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7F" w:rsidRPr="003D5584" w:rsidRDefault="00C07F7F" w:rsidP="003D5584">
      <w:pPr>
        <w:pStyle w:val="ab"/>
      </w:pPr>
      <w:r w:rsidRPr="003D5584">
        <w:t>Содержание</w:t>
      </w:r>
    </w:p>
    <w:p w:rsidR="00451358" w:rsidRPr="003D5584" w:rsidRDefault="00451358" w:rsidP="003D5584">
      <w:pPr>
        <w:pStyle w:val="ab"/>
      </w:pPr>
    </w:p>
    <w:p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E72B34">
        <w:rPr>
          <w:noProof/>
        </w:rPr>
        <w:t>Введение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2</w:t>
      </w:r>
    </w:p>
    <w:p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E72B34">
        <w:rPr>
          <w:noProof/>
        </w:rPr>
        <w:t>1. Порошки, как лекарственная форма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4</w:t>
      </w:r>
    </w:p>
    <w:p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E72B34">
        <w:rPr>
          <w:noProof/>
        </w:rPr>
        <w:t>1.1 Преимущества и недостатки порошков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4</w:t>
      </w:r>
    </w:p>
    <w:p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E72B34">
        <w:rPr>
          <w:noProof/>
        </w:rPr>
        <w:t>1.2 Классификация порошков и их характеристика, требования к порошкам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5</w:t>
      </w:r>
    </w:p>
    <w:p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E72B34">
        <w:rPr>
          <w:noProof/>
        </w:rPr>
        <w:t>2. Технология приготовления порошков в аптеке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7</w:t>
      </w:r>
    </w:p>
    <w:p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E72B34">
        <w:rPr>
          <w:noProof/>
        </w:rPr>
        <w:t>3. Частная технология приготовления порошков в условиях аптеки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11</w:t>
      </w:r>
    </w:p>
    <w:p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E72B34">
        <w:rPr>
          <w:noProof/>
        </w:rPr>
        <w:t>3.1 Приготовление сложных порошков с экстрактами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12</w:t>
      </w:r>
    </w:p>
    <w:p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E72B34">
        <w:rPr>
          <w:noProof/>
        </w:rPr>
        <w:t>3.2 Приготовление сложных порошков с ядовитыми и сильнодействующими веществами. Тритурация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15</w:t>
      </w:r>
    </w:p>
    <w:p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E72B34">
        <w:rPr>
          <w:noProof/>
        </w:rPr>
        <w:t>3.3 Приготовление порошков, лекарственные вещества которых прописаны в существенно различающихся количествах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18</w:t>
      </w:r>
    </w:p>
    <w:p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E72B34">
        <w:rPr>
          <w:noProof/>
        </w:rPr>
        <w:t>Заключение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21</w:t>
      </w:r>
    </w:p>
    <w:p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E72B34">
        <w:rPr>
          <w:noProof/>
        </w:rPr>
        <w:t>Список литературы</w:t>
      </w:r>
      <w:r w:rsidRPr="00E72B34">
        <w:rPr>
          <w:noProof/>
          <w:webHidden/>
        </w:rPr>
        <w:tab/>
      </w:r>
      <w:r w:rsidR="00A35F85" w:rsidRPr="00E72B34">
        <w:rPr>
          <w:noProof/>
          <w:webHidden/>
        </w:rPr>
        <w:t>23</w:t>
      </w:r>
    </w:p>
    <w:p w:rsidR="00C07F7F" w:rsidRPr="003D5584" w:rsidRDefault="00C07F7F" w:rsidP="009948D9">
      <w:pPr>
        <w:pStyle w:val="ab"/>
        <w:tabs>
          <w:tab w:val="left" w:leader="dot" w:pos="9072"/>
        </w:tabs>
        <w:ind w:firstLine="0"/>
        <w:jc w:val="left"/>
      </w:pPr>
    </w:p>
    <w:p w:rsidR="00C07F7F" w:rsidRDefault="009948D9" w:rsidP="003D5584">
      <w:pPr>
        <w:pStyle w:val="ab"/>
      </w:pPr>
      <w:bookmarkStart w:id="0" w:name="_Toc255153039"/>
      <w:r>
        <w:br w:type="page"/>
      </w:r>
      <w:r w:rsidR="00C07F7F" w:rsidRPr="003D5584">
        <w:t>Введение</w:t>
      </w:r>
      <w:bookmarkEnd w:id="0"/>
    </w:p>
    <w:p w:rsidR="009948D9" w:rsidRPr="003D5584" w:rsidRDefault="009948D9" w:rsidP="003D5584">
      <w:pPr>
        <w:pStyle w:val="ab"/>
      </w:pPr>
    </w:p>
    <w:p w:rsidR="003D5584" w:rsidRDefault="005A704B" w:rsidP="003D5584">
      <w:pPr>
        <w:pStyle w:val="ab"/>
      </w:pPr>
      <w:r w:rsidRPr="003D5584">
        <w:t>Основным поставщиком лекарственных препаратов населению является аптечная сеть. Аптека – учреждение здравоохранения, на которое возлагаются следующие основные задачи:</w:t>
      </w:r>
    </w:p>
    <w:p w:rsidR="003D5584" w:rsidRDefault="00E168C2" w:rsidP="003D5584">
      <w:pPr>
        <w:pStyle w:val="ab"/>
      </w:pPr>
      <w:r w:rsidRPr="003D5584">
        <w:t xml:space="preserve">- </w:t>
      </w:r>
      <w:r w:rsidR="005A704B" w:rsidRPr="003D5584">
        <w:t>оказание населению высококачественной и безотказной помощи путем изготовления и отпуска лекарственных препаратов по рецептам;</w:t>
      </w:r>
    </w:p>
    <w:p w:rsidR="003D5584" w:rsidRDefault="00E168C2" w:rsidP="003D5584">
      <w:pPr>
        <w:pStyle w:val="ab"/>
      </w:pPr>
      <w:r w:rsidRPr="003D5584">
        <w:t>- о</w:t>
      </w:r>
      <w:r w:rsidR="005A704B" w:rsidRPr="003D5584">
        <w:t>тпуск населению лекарственных препаратов, разрешенных к продаже без рецепта:</w:t>
      </w:r>
    </w:p>
    <w:p w:rsidR="003D5584" w:rsidRDefault="00E168C2" w:rsidP="003D5584">
      <w:pPr>
        <w:pStyle w:val="ab"/>
      </w:pPr>
      <w:r w:rsidRPr="003D5584">
        <w:t xml:space="preserve">- </w:t>
      </w:r>
      <w:r w:rsidR="005A704B" w:rsidRPr="003D5584">
        <w:t>заготовление лекарственного растительного сырья:</w:t>
      </w:r>
    </w:p>
    <w:p w:rsidR="005A704B" w:rsidRPr="003D5584" w:rsidRDefault="00E168C2" w:rsidP="003D5584">
      <w:pPr>
        <w:pStyle w:val="ab"/>
      </w:pPr>
      <w:r w:rsidRPr="003D5584">
        <w:t>- о</w:t>
      </w:r>
      <w:r w:rsidR="005A704B" w:rsidRPr="003D5584">
        <w:t>казание в</w:t>
      </w:r>
      <w:r w:rsidR="003D5584">
        <w:t xml:space="preserve"> </w:t>
      </w:r>
      <w:r w:rsidR="005A704B" w:rsidRPr="003D5584">
        <w:t>необходимых случаях неотложной первой помощи гражданам.</w:t>
      </w:r>
    </w:p>
    <w:p w:rsidR="003D5584" w:rsidRDefault="00FC2E24" w:rsidP="003D5584">
      <w:pPr>
        <w:pStyle w:val="ab"/>
      </w:pPr>
      <w:r w:rsidRPr="003D5584">
        <w:t>Существуют</w:t>
      </w:r>
      <w:r w:rsidR="003D5584">
        <w:t xml:space="preserve"> </w:t>
      </w:r>
      <w:r w:rsidR="005A704B" w:rsidRPr="003D5584">
        <w:t>аптеки 2-х типов:</w:t>
      </w:r>
    </w:p>
    <w:p w:rsidR="003D5584" w:rsidRDefault="00FC2E24" w:rsidP="003D5584">
      <w:pPr>
        <w:pStyle w:val="ab"/>
      </w:pPr>
      <w:r w:rsidRPr="003D5584">
        <w:t>- от</w:t>
      </w:r>
      <w:r w:rsidR="005A704B" w:rsidRPr="003D5584">
        <w:t>рытого типа, который обслуживает как отдельных лиц, так и лечебные учреждения</w:t>
      </w:r>
      <w:r w:rsidRPr="003D5584">
        <w:t>;</w:t>
      </w:r>
    </w:p>
    <w:p w:rsidR="005A704B" w:rsidRPr="003D5584" w:rsidRDefault="00FC2E24" w:rsidP="003D5584">
      <w:pPr>
        <w:pStyle w:val="ab"/>
      </w:pPr>
      <w:r w:rsidRPr="003D5584">
        <w:t xml:space="preserve">- </w:t>
      </w:r>
      <w:r w:rsidR="005A704B" w:rsidRPr="003D5584">
        <w:t>закрытого типа – аптеки при лечебных учреждениях («больничные» аптеки)</w:t>
      </w:r>
      <w:r w:rsidRPr="003D5584">
        <w:t>. Они осущест</w:t>
      </w:r>
      <w:r w:rsidR="005A704B" w:rsidRPr="003D5584">
        <w:t>вля</w:t>
      </w:r>
      <w:r w:rsidRPr="003D5584">
        <w:t>ю</w:t>
      </w:r>
      <w:r w:rsidR="005A704B" w:rsidRPr="003D5584">
        <w:t>т лишь производственные функции, занимаясь изготовлением лекарственных препаратов только для больных, находящихся на излечении в больницах.</w:t>
      </w:r>
    </w:p>
    <w:p w:rsidR="003D5584" w:rsidRDefault="005A704B" w:rsidP="003D5584">
      <w:pPr>
        <w:pStyle w:val="ab"/>
      </w:pPr>
      <w:r w:rsidRPr="003D5584">
        <w:t>Обычно в аптеках бывает 3 отделения:</w:t>
      </w:r>
    </w:p>
    <w:p w:rsidR="003D5584" w:rsidRDefault="00544C00" w:rsidP="003D5584">
      <w:pPr>
        <w:pStyle w:val="ab"/>
      </w:pPr>
      <w:r w:rsidRPr="003D5584">
        <w:t xml:space="preserve">- </w:t>
      </w:r>
      <w:r w:rsidR="005A704B" w:rsidRPr="003D5584">
        <w:t>рецептурно-производственное</w:t>
      </w:r>
      <w:r w:rsidRPr="003D5584">
        <w:t>;</w:t>
      </w:r>
    </w:p>
    <w:p w:rsidR="003D5584" w:rsidRDefault="00544C00" w:rsidP="003D5584">
      <w:pPr>
        <w:pStyle w:val="ab"/>
      </w:pPr>
      <w:r w:rsidRPr="003D5584">
        <w:t xml:space="preserve">- </w:t>
      </w:r>
      <w:r w:rsidR="005A704B" w:rsidRPr="003D5584">
        <w:t>ручная продажа</w:t>
      </w:r>
      <w:r w:rsidRPr="003D5584">
        <w:t>;</w:t>
      </w:r>
    </w:p>
    <w:p w:rsidR="005A704B" w:rsidRPr="003D5584" w:rsidRDefault="00544C00" w:rsidP="003D5584">
      <w:pPr>
        <w:pStyle w:val="ab"/>
      </w:pPr>
      <w:r w:rsidRPr="003D5584">
        <w:t xml:space="preserve">- </w:t>
      </w:r>
      <w:r w:rsidR="00FC2E24" w:rsidRPr="003D5584">
        <w:t xml:space="preserve">отделение </w:t>
      </w:r>
      <w:r w:rsidR="005A704B" w:rsidRPr="003D5584">
        <w:t>запасов.</w:t>
      </w:r>
    </w:p>
    <w:p w:rsidR="005A704B" w:rsidRPr="003D5584" w:rsidRDefault="005A704B" w:rsidP="003D5584">
      <w:pPr>
        <w:pStyle w:val="ab"/>
      </w:pPr>
      <w:r w:rsidRPr="003D5584">
        <w:t>В обязанности рецептурно-производственного отделения входят прием рецептов от населения и требований от лечебно-профилактических учреждений, изготовление и отпуск по ним лекарственных препаратов. В отделении ручной продажи производится отпуск готовых лекарственных препаратов, разрешенных к продаже без рецептов.</w:t>
      </w:r>
    </w:p>
    <w:p w:rsidR="005A704B" w:rsidRPr="003D5584" w:rsidRDefault="00FC2E24" w:rsidP="003D5584">
      <w:pPr>
        <w:pStyle w:val="ab"/>
      </w:pPr>
      <w:r w:rsidRPr="003D5584">
        <w:t>О</w:t>
      </w:r>
      <w:r w:rsidR="005A704B" w:rsidRPr="003D5584">
        <w:t>тделение запасов производит прием и хранение медикаментов и др. медицинских изделий, отпускает их отдельные аптеки и снабженные ими</w:t>
      </w:r>
      <w:r w:rsidR="003D5584">
        <w:t xml:space="preserve"> </w:t>
      </w:r>
      <w:r w:rsidR="005A704B" w:rsidRPr="003D5584">
        <w:t>лечебно-профилактические учреждения, аптечные пункты, лотки и киоски.</w:t>
      </w:r>
    </w:p>
    <w:p w:rsidR="005A704B" w:rsidRPr="003D5584" w:rsidRDefault="005A704B" w:rsidP="003D5584">
      <w:pPr>
        <w:pStyle w:val="ab"/>
      </w:pPr>
      <w:r w:rsidRPr="003D5584">
        <w:t>Аптека должна быть устроена и оборудована так, чтобы в ней гарантировались: правильное изготовление и отпуск лекарственных препаратов, условие для высокой производительности труда</w:t>
      </w:r>
      <w:r w:rsidR="003D5584">
        <w:t xml:space="preserve"> </w:t>
      </w:r>
      <w:r w:rsidRPr="003D5584">
        <w:t>аптечных работников, соблюдение необходимых санитарно-гигиенических норм в помещении, правильное хранение лекарственных средств</w:t>
      </w:r>
      <w:r w:rsidR="00F30DD0" w:rsidRPr="003D5584">
        <w:t>[2]</w:t>
      </w:r>
      <w:r w:rsidRPr="003D5584">
        <w:t>.</w:t>
      </w:r>
    </w:p>
    <w:p w:rsidR="003D5584" w:rsidRDefault="00544C00" w:rsidP="003D5584">
      <w:pPr>
        <w:pStyle w:val="ab"/>
      </w:pPr>
      <w:r w:rsidRPr="003D5584">
        <w:t>Особенности аптечного изготовления лекарственных препаратов:</w:t>
      </w:r>
    </w:p>
    <w:p w:rsidR="003D5584" w:rsidRDefault="00544C00" w:rsidP="003D5584">
      <w:pPr>
        <w:pStyle w:val="ab"/>
      </w:pPr>
      <w:r w:rsidRPr="003D5584">
        <w:t>- обеспечение индивидуального подхода при лечении больного с учетом конкретных анатомо-физиологических и возрастных особенностей;</w:t>
      </w:r>
    </w:p>
    <w:p w:rsidR="003D5584" w:rsidRDefault="00544C00" w:rsidP="003D5584">
      <w:pPr>
        <w:pStyle w:val="ab"/>
      </w:pPr>
      <w:r w:rsidRPr="003D5584">
        <w:t>- изготовление препаратов, имеющих ограниченный срок годности. Препараты со сроком годности более 15 дней могут быть изготовлены в аптеке в виде внутриаптечной заготовки с реализацией в установленный срок годности;</w:t>
      </w:r>
    </w:p>
    <w:p w:rsidR="003D5584" w:rsidRDefault="00544C00" w:rsidP="003D5584">
      <w:pPr>
        <w:pStyle w:val="ab"/>
      </w:pPr>
      <w:r w:rsidRPr="003D5584">
        <w:t>- аптечное изготовление дополняет промышленное производство, так отечественная промышленность не может в настоящее время обеспечить спрос на лекарственные препараты для пациентов различных социальных слоев, возрастных групп (особенно для новорожденных, пожилых); в ряде случаев – инъекционного введения, фитопрепаратов, лечебно-косметических и др.;</w:t>
      </w:r>
    </w:p>
    <w:p w:rsidR="003D5584" w:rsidRDefault="00544C00" w:rsidP="003D5584">
      <w:pPr>
        <w:pStyle w:val="ab"/>
      </w:pPr>
      <w:r w:rsidRPr="003D5584">
        <w:t>- специализация аптек (фитоаптеки, для гериатрических больных, для детей, ветеринарные, лечебно-косметические);</w:t>
      </w:r>
    </w:p>
    <w:p w:rsidR="00544C00" w:rsidRPr="003D5584" w:rsidRDefault="00544C00" w:rsidP="003D5584">
      <w:pPr>
        <w:pStyle w:val="ab"/>
      </w:pPr>
      <w:r w:rsidRPr="003D5584">
        <w:t>- большое значение аптечного изготовления для больничных и межбольничных аптек.</w:t>
      </w:r>
    </w:p>
    <w:p w:rsidR="005A704B" w:rsidRPr="003D5584" w:rsidRDefault="005A704B" w:rsidP="003D5584">
      <w:pPr>
        <w:pStyle w:val="ab"/>
      </w:pPr>
    </w:p>
    <w:p w:rsidR="00ED0187" w:rsidRDefault="009948D9" w:rsidP="003D5584">
      <w:pPr>
        <w:pStyle w:val="ab"/>
      </w:pPr>
      <w:bookmarkStart w:id="1" w:name="_Toc255153040"/>
      <w:r>
        <w:br w:type="page"/>
      </w:r>
      <w:r w:rsidR="00695125" w:rsidRPr="003D5584">
        <w:t xml:space="preserve">1. </w:t>
      </w:r>
      <w:r w:rsidR="007F4F73" w:rsidRPr="003D5584">
        <w:t>Порошки</w:t>
      </w:r>
      <w:r w:rsidR="00ED0187" w:rsidRPr="003D5584">
        <w:t>, как лекарственная форма</w:t>
      </w:r>
      <w:bookmarkEnd w:id="1"/>
    </w:p>
    <w:p w:rsidR="009948D9" w:rsidRPr="003D5584" w:rsidRDefault="009948D9" w:rsidP="003D5584">
      <w:pPr>
        <w:pStyle w:val="ab"/>
      </w:pPr>
    </w:p>
    <w:p w:rsidR="003D5584" w:rsidRDefault="00052F6C" w:rsidP="003D5584">
      <w:pPr>
        <w:pStyle w:val="ab"/>
      </w:pPr>
      <w:r w:rsidRPr="003D5584">
        <w:t xml:space="preserve">Порошки (от </w:t>
      </w:r>
      <w:r w:rsidRPr="00E72B34">
        <w:t>лат.</w:t>
      </w:r>
      <w:r w:rsidR="003D5584">
        <w:t xml:space="preserve"> </w:t>
      </w:r>
      <w:r w:rsidRPr="003D5584">
        <w:t>Pulvis)</w:t>
      </w:r>
      <w:r w:rsidR="003D5584">
        <w:t xml:space="preserve"> </w:t>
      </w:r>
      <w:r w:rsidRPr="003D5584">
        <w:t xml:space="preserve">- это твердая </w:t>
      </w:r>
      <w:r w:rsidRPr="00E72B34">
        <w:t>лекарственная форма</w:t>
      </w:r>
      <w:r w:rsidRPr="003D5584">
        <w:t xml:space="preserve"> для внутреннего или наружного применения, состоящая из одного или нескольких измельченных веществ и обладающая свойством сыпучести</w:t>
      </w:r>
      <w:r w:rsidR="007B323F" w:rsidRPr="003D5584">
        <w:t xml:space="preserve"> [1].</w:t>
      </w:r>
    </w:p>
    <w:p w:rsidR="00052F6C" w:rsidRPr="003D5584" w:rsidRDefault="004D3B60" w:rsidP="003D5584">
      <w:pPr>
        <w:pStyle w:val="ab"/>
      </w:pPr>
      <w:r w:rsidRPr="003D5584">
        <w:t>Порошки представляют собой всесторонне</w:t>
      </w:r>
      <w:r w:rsidR="00052F6C" w:rsidRPr="003D5584">
        <w:t xml:space="preserve"> свободные дисперсные системы без дисперсионной среды с дисперсионной фазой в виде мелких твердых частиц различной формы.</w:t>
      </w:r>
      <w:r w:rsidR="00C552CA" w:rsidRPr="003D5584">
        <w:t xml:space="preserve"> Доля порошков в экстемпоральной рецептуре аптек составляет от 20 до 40 % в зависимости от географической зоны и времени года.</w:t>
      </w:r>
    </w:p>
    <w:p w:rsidR="009948D9" w:rsidRDefault="009948D9" w:rsidP="003D5584">
      <w:pPr>
        <w:pStyle w:val="ab"/>
      </w:pPr>
      <w:bookmarkStart w:id="2" w:name="_Toc255153041"/>
    </w:p>
    <w:p w:rsidR="00DE34BA" w:rsidRPr="003D5584" w:rsidRDefault="00DE34BA" w:rsidP="003D5584">
      <w:pPr>
        <w:pStyle w:val="ab"/>
      </w:pPr>
      <w:r w:rsidRPr="003D5584">
        <w:t>1.1 Преимущества и недостатки порошков</w:t>
      </w:r>
      <w:bookmarkEnd w:id="2"/>
    </w:p>
    <w:p w:rsidR="009948D9" w:rsidRDefault="009948D9" w:rsidP="003D5584">
      <w:pPr>
        <w:pStyle w:val="ab"/>
      </w:pPr>
    </w:p>
    <w:p w:rsidR="003D5584" w:rsidRDefault="00DE34BA" w:rsidP="003D5584">
      <w:pPr>
        <w:pStyle w:val="ab"/>
      </w:pPr>
      <w:r w:rsidRPr="003D5584">
        <w:t>Порошки, как лекарственная форма распространены в медицинской практике, так как обладают рядом преимуществ по сравнению с другими лекарственными формами. К ним относятся:</w:t>
      </w:r>
    </w:p>
    <w:p w:rsidR="003D5584" w:rsidRDefault="00DE34BA" w:rsidP="003D5584">
      <w:pPr>
        <w:pStyle w:val="ab"/>
      </w:pPr>
      <w:r w:rsidRPr="003D5584">
        <w:t>- универсальность состава, так как они могут содержать вещества органической и неорганической природы</w:t>
      </w:r>
      <w:r w:rsidR="007B323F" w:rsidRPr="003D5584">
        <w:t>, животного и растительного происхождения, небольшие количества жидких и других веществ;</w:t>
      </w:r>
    </w:p>
    <w:p w:rsidR="003D5584" w:rsidRDefault="007B323F" w:rsidP="003D5584">
      <w:pPr>
        <w:pStyle w:val="ab"/>
      </w:pPr>
      <w:r w:rsidRPr="003D5584">
        <w:t>- относительная простота технологического процесса;</w:t>
      </w:r>
    </w:p>
    <w:p w:rsidR="003D5584" w:rsidRDefault="007B323F" w:rsidP="003D5584">
      <w:pPr>
        <w:pStyle w:val="ab"/>
      </w:pPr>
      <w:r w:rsidRPr="003D5584">
        <w:t>- достаточно высокая фармакологическая активность благодаря высокой дисперсности лекарственных веществ;</w:t>
      </w:r>
    </w:p>
    <w:p w:rsidR="003D5584" w:rsidRDefault="007B323F" w:rsidP="003D5584">
      <w:pPr>
        <w:pStyle w:val="ab"/>
      </w:pPr>
      <w:r w:rsidRPr="003D5584">
        <w:t xml:space="preserve">- </w:t>
      </w:r>
      <w:r w:rsidR="006024F9" w:rsidRPr="003D5584">
        <w:t>возможность обеспечения как местного, так и общего воздействия на организм;</w:t>
      </w:r>
    </w:p>
    <w:p w:rsidR="003D5584" w:rsidRDefault="006024F9" w:rsidP="003D5584">
      <w:pPr>
        <w:pStyle w:val="ab"/>
      </w:pPr>
      <w:r w:rsidRPr="003D5584">
        <w:t>- точность дозировки;</w:t>
      </w:r>
    </w:p>
    <w:p w:rsidR="003D5584" w:rsidRDefault="006024F9" w:rsidP="003D5584">
      <w:pPr>
        <w:pStyle w:val="ab"/>
      </w:pPr>
      <w:r w:rsidRPr="003D5584">
        <w:t>- портативность;</w:t>
      </w:r>
    </w:p>
    <w:p w:rsidR="003D5584" w:rsidRDefault="006024F9" w:rsidP="003D5584">
      <w:pPr>
        <w:pStyle w:val="ab"/>
      </w:pPr>
      <w:r w:rsidRPr="003D5584">
        <w:t>- большая устойчивость при хранении, чем у жидких лекарственных форм;</w:t>
      </w:r>
    </w:p>
    <w:p w:rsidR="006024F9" w:rsidRPr="003D5584" w:rsidRDefault="006024F9" w:rsidP="003D5584">
      <w:pPr>
        <w:pStyle w:val="ab"/>
      </w:pPr>
      <w:r w:rsidRPr="003D5584">
        <w:t>- возможность внутриаптечной заготовки и использование полуфабрикатов в технологическом процессе.</w:t>
      </w:r>
    </w:p>
    <w:p w:rsidR="003D5584" w:rsidRDefault="006024F9" w:rsidP="003D5584">
      <w:pPr>
        <w:pStyle w:val="ab"/>
      </w:pPr>
      <w:r w:rsidRPr="003D5584">
        <w:t>Но, наряду с достоинствами, порошки обладают и негативными свойствами:</w:t>
      </w:r>
    </w:p>
    <w:p w:rsidR="003D5584" w:rsidRDefault="006024F9" w:rsidP="003D5584">
      <w:pPr>
        <w:pStyle w:val="ab"/>
      </w:pPr>
      <w:r w:rsidRPr="003D5584">
        <w:t xml:space="preserve">- </w:t>
      </w:r>
      <w:r w:rsidR="0077005B" w:rsidRPr="003D5584">
        <w:t>более медленное по сравнению с растворами раступление фармакологического эффекта;</w:t>
      </w:r>
    </w:p>
    <w:p w:rsidR="003D5584" w:rsidRDefault="0077005B" w:rsidP="003D5584">
      <w:pPr>
        <w:pStyle w:val="ab"/>
      </w:pPr>
      <w:r w:rsidRPr="003D5584">
        <w:t>- изменение свойств некоторых веществ под влиянием окружающей среды (потеря кристаллизационной воды, поглощение водяных паров, диоксида углерода, окисление и другие химические процессы при увлажнении порошков);</w:t>
      </w:r>
    </w:p>
    <w:p w:rsidR="003D5584" w:rsidRDefault="0077005B" w:rsidP="003D5584">
      <w:pPr>
        <w:pStyle w:val="ab"/>
      </w:pPr>
      <w:r w:rsidRPr="003D5584">
        <w:t>- раздражающее действие на слизистые оболочки;</w:t>
      </w:r>
    </w:p>
    <w:p w:rsidR="0077005B" w:rsidRPr="003D5584" w:rsidRDefault="0077005B" w:rsidP="003D5584">
      <w:pPr>
        <w:pStyle w:val="ab"/>
      </w:pPr>
      <w:r w:rsidRPr="003D5584">
        <w:t>- неудобство применения порошков с веществами горького вкуса, пахучими и красящими ингредиентами.</w:t>
      </w:r>
    </w:p>
    <w:p w:rsidR="009948D9" w:rsidRDefault="009948D9" w:rsidP="003D5584">
      <w:pPr>
        <w:pStyle w:val="ab"/>
      </w:pPr>
      <w:bookmarkStart w:id="3" w:name="_Toc255153042"/>
    </w:p>
    <w:p w:rsidR="009F5612" w:rsidRPr="003D5584" w:rsidRDefault="00ED0187" w:rsidP="003D5584">
      <w:pPr>
        <w:pStyle w:val="ab"/>
      </w:pPr>
      <w:r w:rsidRPr="003D5584">
        <w:t>1.2</w:t>
      </w:r>
      <w:r w:rsidR="007F4F73" w:rsidRPr="003D5584">
        <w:t xml:space="preserve"> </w:t>
      </w:r>
      <w:r w:rsidR="00C96C28" w:rsidRPr="003D5584">
        <w:t>К</w:t>
      </w:r>
      <w:r w:rsidR="007F4F73" w:rsidRPr="003D5584">
        <w:t>лассификация</w:t>
      </w:r>
      <w:r w:rsidRPr="003D5584">
        <w:t xml:space="preserve"> порошков</w:t>
      </w:r>
      <w:r w:rsidR="00C96C28" w:rsidRPr="003D5584">
        <w:t xml:space="preserve"> и их характеристика</w:t>
      </w:r>
      <w:r w:rsidR="006F04E0" w:rsidRPr="003D5584">
        <w:t>, т</w:t>
      </w:r>
      <w:r w:rsidR="009F5612" w:rsidRPr="003D5584">
        <w:t>ребования к порошкам</w:t>
      </w:r>
      <w:bookmarkEnd w:id="3"/>
    </w:p>
    <w:p w:rsidR="009948D9" w:rsidRDefault="009948D9" w:rsidP="003D5584">
      <w:pPr>
        <w:pStyle w:val="ab"/>
      </w:pPr>
    </w:p>
    <w:p w:rsidR="009F5612" w:rsidRPr="003D5584" w:rsidRDefault="009F5612" w:rsidP="003D5584">
      <w:pPr>
        <w:pStyle w:val="ab"/>
      </w:pPr>
      <w:r w:rsidRPr="003D5584">
        <w:t>Все порошки классифицируются</w:t>
      </w:r>
      <w:r w:rsidR="00C552DD" w:rsidRPr="003D5584">
        <w:t xml:space="preserve"> следующим образом.</w:t>
      </w:r>
    </w:p>
    <w:p w:rsidR="003D5584" w:rsidRDefault="00720179" w:rsidP="003D5584">
      <w:pPr>
        <w:pStyle w:val="ab"/>
      </w:pPr>
      <w:r w:rsidRPr="003D5584">
        <w:t>По применению:</w:t>
      </w:r>
    </w:p>
    <w:p w:rsidR="003D5584" w:rsidRDefault="00C552DD" w:rsidP="003D5584">
      <w:pPr>
        <w:pStyle w:val="ab"/>
      </w:pPr>
      <w:r w:rsidRPr="003D5584">
        <w:t>1.Р</w:t>
      </w:r>
      <w:r w:rsidR="00720179" w:rsidRPr="003D5584">
        <w:t>ulveres ad usum internum</w:t>
      </w:r>
      <w:r w:rsidR="003D5584">
        <w:t xml:space="preserve"> </w:t>
      </w:r>
      <w:r w:rsidR="00720179" w:rsidRPr="003D5584">
        <w:t>— порошки для внутреннего применения</w:t>
      </w:r>
      <w:r w:rsidR="00090BDB" w:rsidRPr="003D5584">
        <w:t>. К ним относят большинство порошков с дозировкой от 0,1 до 1,0 на прием. Для этой группы порошков важна высокая степень измельчения, обеспечивающая быстрое растворение порошка в желудочно-кишечном тракте или тесный контакт со слизистыми оболочками и высокую степень всасывания.</w:t>
      </w:r>
    </w:p>
    <w:p w:rsidR="003D5584" w:rsidRDefault="00C552DD" w:rsidP="003D5584">
      <w:pPr>
        <w:pStyle w:val="ab"/>
      </w:pPr>
      <w:r w:rsidRPr="003D5584">
        <w:t>2.</w:t>
      </w:r>
      <w:r w:rsidR="00090BDB" w:rsidRPr="003D5584">
        <w:t xml:space="preserve"> </w:t>
      </w:r>
      <w:r w:rsidRPr="003D5584">
        <w:t>Р</w:t>
      </w:r>
      <w:r w:rsidR="00720179" w:rsidRPr="003D5584">
        <w:t>ulveres ad usum externum</w:t>
      </w:r>
      <w:r w:rsidR="003D5584">
        <w:t xml:space="preserve"> </w:t>
      </w:r>
      <w:r w:rsidR="00720179" w:rsidRPr="003D5584">
        <w:t>— порошки для наружного применения</w:t>
      </w:r>
      <w:r w:rsidRPr="003D5584">
        <w:t>. К ним относят:</w:t>
      </w:r>
    </w:p>
    <w:p w:rsidR="003D5584" w:rsidRDefault="00C552DD" w:rsidP="003D5584">
      <w:pPr>
        <w:pStyle w:val="ab"/>
      </w:pPr>
      <w:r w:rsidRPr="003D5584">
        <w:t>- присыпки (пудры) – порошки тонкого измельчения, так как их применяют для лечения ран, поражений кожи и слизистых оболочек (особенно у детей). Присыпки готовят в асептических условиях. Они могут обладать</w:t>
      </w:r>
      <w:r w:rsidR="00EF428A" w:rsidRPr="003D5584">
        <w:t xml:space="preserve"> противовоспалительным, подсушивающим, противогрибковым, охлаждающим действием;</w:t>
      </w:r>
    </w:p>
    <w:p w:rsidR="003D5584" w:rsidRDefault="00C552DD" w:rsidP="003D5584">
      <w:pPr>
        <w:pStyle w:val="ab"/>
      </w:pPr>
      <w:r w:rsidRPr="003D5584">
        <w:t>-</w:t>
      </w:r>
      <w:r w:rsidR="003D5584">
        <w:t xml:space="preserve"> </w:t>
      </w:r>
      <w:r w:rsidR="00EF428A" w:rsidRPr="003D5584">
        <w:t>нюхательные порошки, частицы которых не должны проникать в бронхи и альвеолы;</w:t>
      </w:r>
    </w:p>
    <w:p w:rsidR="003D5584" w:rsidRDefault="00EF428A" w:rsidP="003D5584">
      <w:pPr>
        <w:pStyle w:val="ab"/>
      </w:pPr>
      <w:r w:rsidRPr="003D5584">
        <w:t>- порошки для вдувания в полости тела;</w:t>
      </w:r>
    </w:p>
    <w:p w:rsidR="003D5584" w:rsidRDefault="00EF428A" w:rsidP="003D5584">
      <w:pPr>
        <w:pStyle w:val="ab"/>
      </w:pPr>
      <w:r w:rsidRPr="003D5584">
        <w:t>- зубные порошки, используемые для чистки зубов, отбеливания, обезболивания и других целей;</w:t>
      </w:r>
    </w:p>
    <w:p w:rsidR="00EF428A" w:rsidRPr="003D5584" w:rsidRDefault="00EF428A" w:rsidP="003D5584">
      <w:pPr>
        <w:pStyle w:val="ab"/>
      </w:pPr>
      <w:r w:rsidRPr="003D5584">
        <w:t>- порошки для изготовления растворов в домашних условиях или условиях стационара (полосканий, примочек и др.).</w:t>
      </w:r>
    </w:p>
    <w:p w:rsidR="003D5584" w:rsidRDefault="002B378A" w:rsidP="003D5584">
      <w:pPr>
        <w:pStyle w:val="ab"/>
      </w:pPr>
      <w:r w:rsidRPr="003D5584">
        <w:t>По составу</w:t>
      </w:r>
      <w:r w:rsidR="00146F4E" w:rsidRPr="003D5584">
        <w:t xml:space="preserve">. </w:t>
      </w:r>
      <w:r w:rsidR="0073409B" w:rsidRPr="003D5584">
        <w:t>Р</w:t>
      </w:r>
      <w:r w:rsidR="00146F4E" w:rsidRPr="003D5584">
        <w:t>азличают порошки простые (однокомпонентные</w:t>
      </w:r>
      <w:r w:rsidR="003D5584">
        <w:t xml:space="preserve"> </w:t>
      </w:r>
      <w:r w:rsidR="0073409B" w:rsidRPr="003D5584">
        <w:t>- Pulveres simplices</w:t>
      </w:r>
      <w:r w:rsidR="00146F4E" w:rsidRPr="003D5584">
        <w:t>), состоящие из одного вещества, и сложные</w:t>
      </w:r>
      <w:r w:rsidR="0073409B" w:rsidRPr="003D5584">
        <w:t xml:space="preserve"> (Pulveres compositus),</w:t>
      </w:r>
      <w:r w:rsidR="003D5584">
        <w:t xml:space="preserve"> </w:t>
      </w:r>
      <w:r w:rsidR="00146F4E" w:rsidRPr="003D5584">
        <w:t>включающие несколько ингредиентов.</w:t>
      </w:r>
    </w:p>
    <w:p w:rsidR="003D5584" w:rsidRDefault="00146F4E" w:rsidP="003D5584">
      <w:pPr>
        <w:pStyle w:val="ab"/>
      </w:pPr>
      <w:r w:rsidRPr="003D5584">
        <w:t>По характеру дозирования</w:t>
      </w:r>
      <w:r w:rsidR="0073409B" w:rsidRPr="003D5584">
        <w:t>:</w:t>
      </w:r>
    </w:p>
    <w:p w:rsidR="003D5584" w:rsidRDefault="0073409B" w:rsidP="003D5584">
      <w:pPr>
        <w:pStyle w:val="ab"/>
      </w:pPr>
      <w:r w:rsidRPr="003D5584">
        <w:t xml:space="preserve">- </w:t>
      </w:r>
      <w:r w:rsidR="00146F4E" w:rsidRPr="003D5584">
        <w:t>разделенные на отдельные дозы</w:t>
      </w:r>
      <w:r w:rsidRPr="003D5584">
        <w:t xml:space="preserve"> (Pulveres divisi), </w:t>
      </w:r>
      <w:r w:rsidR="00146F4E" w:rsidRPr="003D5584">
        <w:t>дозирование производится в аптеке</w:t>
      </w:r>
      <w:r w:rsidRPr="003D5584">
        <w:t>;</w:t>
      </w:r>
    </w:p>
    <w:p w:rsidR="003D5584" w:rsidRDefault="0073409B" w:rsidP="003D5584">
      <w:pPr>
        <w:pStyle w:val="ab"/>
      </w:pPr>
      <w:r w:rsidRPr="003D5584">
        <w:t xml:space="preserve">- </w:t>
      </w:r>
      <w:r w:rsidR="00146F4E" w:rsidRPr="003D5584">
        <w:t xml:space="preserve">неразделенные </w:t>
      </w:r>
      <w:r w:rsidRPr="003D5584">
        <w:t>(Pulveres indivisi),</w:t>
      </w:r>
      <w:r w:rsidR="003D5584">
        <w:t xml:space="preserve"> </w:t>
      </w:r>
      <w:r w:rsidR="00146F4E" w:rsidRPr="003D5584">
        <w:t>отпускаются больному в общей массе,</w:t>
      </w:r>
      <w:r w:rsidRPr="003D5584">
        <w:t xml:space="preserve"> и </w:t>
      </w:r>
      <w:r w:rsidR="00146F4E" w:rsidRPr="003D5584">
        <w:t>он самостоятельно осуществляет дозирование</w:t>
      </w:r>
      <w:r w:rsidRPr="003D5584">
        <w:t>.</w:t>
      </w:r>
    </w:p>
    <w:p w:rsidR="003D5584" w:rsidRDefault="00146F4E" w:rsidP="003D5584">
      <w:pPr>
        <w:pStyle w:val="ab"/>
      </w:pPr>
      <w:r w:rsidRPr="003D5584">
        <w:t>Разделенные порошки могут быть выписаны распределительным способом: лекарственные вещества выписываются на 1 дозу, указывается количество доз; при расчете общей массы лекарственных веществ количество их, выписанное на дозу, умножается на число доз</w:t>
      </w:r>
      <w:r w:rsidR="00E131AB" w:rsidRPr="003D5584">
        <w:t>[1]</w:t>
      </w:r>
      <w:r w:rsidRPr="003D5584">
        <w:t>.</w:t>
      </w:r>
    </w:p>
    <w:p w:rsidR="00720179" w:rsidRPr="003D5584" w:rsidRDefault="00720179" w:rsidP="003D5584">
      <w:pPr>
        <w:pStyle w:val="ab"/>
      </w:pPr>
      <w:r w:rsidRPr="003D5584">
        <w:t>Дозированные порошки чаще предназначены для внутреннего применения, недозированные – в основном для наружного использования.</w:t>
      </w:r>
    </w:p>
    <w:p w:rsidR="00674B40" w:rsidRPr="003D5584" w:rsidRDefault="00674B40" w:rsidP="003D5584">
      <w:pPr>
        <w:pStyle w:val="ab"/>
      </w:pPr>
      <w:r w:rsidRPr="003D5584">
        <w:t>По характеру</w:t>
      </w:r>
      <w:r w:rsidR="003D5584">
        <w:t xml:space="preserve"> </w:t>
      </w:r>
      <w:r w:rsidRPr="003D5584">
        <w:t>воздействия на организм порошки делятся на порошки общего и местного действия.</w:t>
      </w:r>
    </w:p>
    <w:p w:rsidR="00674B40" w:rsidRPr="003D5584" w:rsidRDefault="00674B40" w:rsidP="003D5584">
      <w:pPr>
        <w:pStyle w:val="ab"/>
      </w:pPr>
      <w:r w:rsidRPr="003D5584">
        <w:t>В зависимости от измельченности порошки могут быть крупные, средние, среднемелкие, мелкие, мельчайшие, наимельчайшие.</w:t>
      </w:r>
    </w:p>
    <w:p w:rsidR="002B378A" w:rsidRPr="003D5584" w:rsidRDefault="002B378A" w:rsidP="003D5584">
      <w:pPr>
        <w:pStyle w:val="ab"/>
      </w:pPr>
      <w:bookmarkStart w:id="4" w:name=".D0.A2.D1.80.D0.B5.D0.B1.D0.BE.D0.B2.D0."/>
      <w:bookmarkEnd w:id="4"/>
      <w:r w:rsidRPr="003D5584">
        <w:t>Требования к порошкам</w:t>
      </w:r>
    </w:p>
    <w:p w:rsidR="002B378A" w:rsidRPr="003D5584" w:rsidRDefault="002B378A" w:rsidP="003D5584">
      <w:pPr>
        <w:pStyle w:val="ab"/>
      </w:pPr>
      <w:r w:rsidRPr="003D5584">
        <w:t>Порошки должны быть однородными при рассмотрении невооруженным глазом. Размер частиц должен быть не более 0,160</w:t>
      </w:r>
      <w:r w:rsidR="003D5584">
        <w:t xml:space="preserve"> </w:t>
      </w:r>
      <w:r w:rsidRPr="003D5584">
        <w:t>мм. Порошки должны хорошо дозироваться, быть сыпучими, устойчивыми в процессе изготовления и хранения. Иногда должны быть стерильными.</w:t>
      </w:r>
    </w:p>
    <w:p w:rsidR="009F5612" w:rsidRPr="003D5584" w:rsidRDefault="009948D9" w:rsidP="003D5584">
      <w:pPr>
        <w:pStyle w:val="ab"/>
      </w:pPr>
      <w:bookmarkStart w:id="5" w:name=".D0.A2.D0.B5.D1.85.D0.BD.D0.BE.D0.BB.D0."/>
      <w:bookmarkStart w:id="6" w:name="_Toc255153043"/>
      <w:bookmarkEnd w:id="5"/>
      <w:r>
        <w:br w:type="page"/>
      </w:r>
      <w:r w:rsidR="00283F14" w:rsidRPr="003D5584">
        <w:t>2.</w:t>
      </w:r>
      <w:r w:rsidR="009F5612" w:rsidRPr="003D5584">
        <w:t xml:space="preserve"> Технология </w:t>
      </w:r>
      <w:r w:rsidR="00FB322D" w:rsidRPr="003D5584">
        <w:t>при</w:t>
      </w:r>
      <w:r w:rsidR="009F5612" w:rsidRPr="003D5584">
        <w:t>готовления порошков в аптеке</w:t>
      </w:r>
      <w:bookmarkEnd w:id="6"/>
    </w:p>
    <w:p w:rsidR="009948D9" w:rsidRDefault="009948D9" w:rsidP="003D5584">
      <w:pPr>
        <w:pStyle w:val="ab"/>
      </w:pPr>
    </w:p>
    <w:p w:rsidR="003D5584" w:rsidRDefault="0087734C" w:rsidP="003D5584">
      <w:pPr>
        <w:pStyle w:val="ab"/>
      </w:pPr>
      <w:r w:rsidRPr="003D5584">
        <w:t>Приготовление порошков состоит из следующих т</w:t>
      </w:r>
      <w:r w:rsidR="00890AF3" w:rsidRPr="003D5584">
        <w:t>ехнологически</w:t>
      </w:r>
      <w:r w:rsidRPr="003D5584">
        <w:t>х операций</w:t>
      </w:r>
      <w:r w:rsidR="00890AF3" w:rsidRPr="003D5584">
        <w:t>:</w:t>
      </w:r>
    </w:p>
    <w:p w:rsidR="003D5584" w:rsidRDefault="0087734C" w:rsidP="003D5584">
      <w:pPr>
        <w:pStyle w:val="ab"/>
      </w:pPr>
      <w:r w:rsidRPr="003D5584">
        <w:t>- расчет количества ингредиентов порошков;</w:t>
      </w:r>
    </w:p>
    <w:p w:rsidR="003D5584" w:rsidRDefault="0087734C" w:rsidP="003D5584">
      <w:pPr>
        <w:pStyle w:val="ab"/>
      </w:pPr>
      <w:r w:rsidRPr="003D5584">
        <w:t>- отвешивание порошков;</w:t>
      </w:r>
    </w:p>
    <w:p w:rsidR="003D5584" w:rsidRDefault="00890AF3" w:rsidP="003D5584">
      <w:pPr>
        <w:pStyle w:val="ab"/>
      </w:pPr>
      <w:r w:rsidRPr="003D5584">
        <w:t>- измельчение</w:t>
      </w:r>
      <w:r w:rsidR="0087734C" w:rsidRPr="003D5584">
        <w:t xml:space="preserve"> и смешивание;</w:t>
      </w:r>
    </w:p>
    <w:p w:rsidR="003D5584" w:rsidRDefault="00890AF3" w:rsidP="003D5584">
      <w:pPr>
        <w:pStyle w:val="ab"/>
      </w:pPr>
      <w:r w:rsidRPr="003D5584">
        <w:t>- дозиров</w:t>
      </w:r>
      <w:r w:rsidR="0087734C" w:rsidRPr="003D5584">
        <w:t>ание</w:t>
      </w:r>
      <w:r w:rsidRPr="003D5584">
        <w:t>;</w:t>
      </w:r>
    </w:p>
    <w:p w:rsidR="003D5584" w:rsidRDefault="00890AF3" w:rsidP="003D5584">
      <w:pPr>
        <w:pStyle w:val="ab"/>
      </w:pPr>
      <w:r w:rsidRPr="003D5584">
        <w:t>- упаковка</w:t>
      </w:r>
      <w:r w:rsidR="0087734C" w:rsidRPr="003D5584">
        <w:t xml:space="preserve"> и оформление к отпуску;</w:t>
      </w:r>
    </w:p>
    <w:p w:rsidR="003D5584" w:rsidRDefault="0087734C" w:rsidP="003D5584">
      <w:pPr>
        <w:pStyle w:val="ab"/>
      </w:pPr>
      <w:r w:rsidRPr="003D5584">
        <w:t>- оформление паспорта письменного контроля;</w:t>
      </w:r>
    </w:p>
    <w:p w:rsidR="003D5584" w:rsidRDefault="0087734C" w:rsidP="003D5584">
      <w:pPr>
        <w:pStyle w:val="ab"/>
      </w:pPr>
      <w:r w:rsidRPr="003D5584">
        <w:t>- оценка качества порошка.</w:t>
      </w:r>
    </w:p>
    <w:p w:rsidR="00890AF3" w:rsidRPr="003D5584" w:rsidRDefault="00890AF3" w:rsidP="003D5584">
      <w:pPr>
        <w:pStyle w:val="ab"/>
      </w:pPr>
      <w:r w:rsidRPr="003D5584">
        <w:t>В зависимости от состава порошка некоторые стадии могут быть опущены (просеивание, стерилизация) или совмещены, некоторые обязательны всегда и в любом случае (</w:t>
      </w:r>
      <w:r w:rsidRPr="00E72B34">
        <w:t>упаковка</w:t>
      </w:r>
      <w:r w:rsidRPr="003D5584">
        <w:t>, оформление). В соответствии с этими факторами к порошкам предъявляются различные требования в отношении степени размельчения, способа приготовления, упаковки и отпуска.</w:t>
      </w:r>
    </w:p>
    <w:p w:rsidR="0068602A" w:rsidRPr="003D5584" w:rsidRDefault="0068602A" w:rsidP="003D5584">
      <w:pPr>
        <w:pStyle w:val="ab"/>
      </w:pPr>
      <w:r w:rsidRPr="003D5584">
        <w:t>Помимо своего состава и способа назначения, порошки отличаются друг от друга также агрегатным состоянием (кристаллические и аморфные), плотностью, твердостью, цветом, запахом и другими свойствами</w:t>
      </w:r>
      <w:r w:rsidR="00685A38" w:rsidRPr="003D5584">
        <w:t>[6]</w:t>
      </w:r>
      <w:r w:rsidRPr="003D5584">
        <w:t>.</w:t>
      </w:r>
    </w:p>
    <w:p w:rsidR="0068602A" w:rsidRPr="003D5584" w:rsidRDefault="0068602A" w:rsidP="003D5584">
      <w:pPr>
        <w:pStyle w:val="ab"/>
      </w:pPr>
      <w:r w:rsidRPr="003D5584">
        <w:t>Порошки животного и растительного происхождения, как правило, являются аморфными и отличаются от порошков минерального происхождения меньшей плотностью.</w:t>
      </w:r>
    </w:p>
    <w:p w:rsidR="0068602A" w:rsidRPr="003D5584" w:rsidRDefault="0068602A" w:rsidP="003D5584">
      <w:pPr>
        <w:pStyle w:val="ab"/>
      </w:pPr>
      <w:r w:rsidRPr="003D5584">
        <w:t>Некоторые вещества, прописываемые в порошках, изменяются под воздействием света, кислорода, углекислоты и влаги воздуха (аминазин, апоморфина гидрохлорид, ртути окись желтая, кортизона ацетат и др.), гигроскопичны (адреналина гидрохлорид, натрия хлорид, мочевина, гексаметилентетрамин и др.), достаточно легко теряют кристаллизационную воду (натрия сульфат, магния сульфат), летучи (камфора, ментол, хлоралгидрат, фенилсалицилат и др.).</w:t>
      </w:r>
    </w:p>
    <w:p w:rsidR="0068602A" w:rsidRPr="003D5584" w:rsidRDefault="0068602A" w:rsidP="003D5584">
      <w:pPr>
        <w:pStyle w:val="ab"/>
      </w:pPr>
      <w:r w:rsidRPr="003D5584">
        <w:t>Иногда в результате смешивания нескольких порошкообразных веществ могут иметь место химическое взаимодействие между ними, изменение ряда вышеперечисленных физических свойств состава, в некоторых случаях образование взрывоопасных смесей и т.д.</w:t>
      </w:r>
    </w:p>
    <w:p w:rsidR="008F52F6" w:rsidRPr="003D5584" w:rsidRDefault="008F52F6" w:rsidP="003D5584">
      <w:pPr>
        <w:pStyle w:val="ab"/>
      </w:pPr>
      <w:r w:rsidRPr="003D5584">
        <w:t>Расчет количества ингредиентов порошков. При распределительном способе приписывания для расчета количества ингредиентов необходимо однократные дозы, указанные в рецепте, умножить на число доз</w:t>
      </w:r>
      <w:r w:rsidR="00E131AB" w:rsidRPr="003D5584">
        <w:t>[5]</w:t>
      </w:r>
      <w:r w:rsidRPr="003D5584">
        <w:t>.</w:t>
      </w:r>
    </w:p>
    <w:p w:rsidR="008F52F6" w:rsidRPr="003D5584" w:rsidRDefault="008F52F6" w:rsidP="003D5584">
      <w:pPr>
        <w:pStyle w:val="ab"/>
      </w:pPr>
      <w:r w:rsidRPr="003D5584">
        <w:t>При разделительном способе прописывания порошков следует взять количества ингредиентов, указанные в рецепте.</w:t>
      </w:r>
    </w:p>
    <w:p w:rsidR="008F52F6" w:rsidRPr="003D5584" w:rsidRDefault="008F52F6" w:rsidP="003D5584">
      <w:pPr>
        <w:pStyle w:val="ab"/>
      </w:pPr>
      <w:r w:rsidRPr="003D5584">
        <w:t xml:space="preserve">Отвешивание ингредиентов. </w:t>
      </w:r>
      <w:r w:rsidR="003B3ACD" w:rsidRPr="003D5584">
        <w:t xml:space="preserve">Рассчитанные количества ингредиентов отвешивают на ручных весах типа ВР-1, ВР-5, ВР-20, ВР-100 или весах технических аптечных типа ВА в зависимости от массы. </w:t>
      </w:r>
      <w:r w:rsidRPr="003D5584">
        <w:t>В соответствии с массой взвешиваемого ингредиента порошка следует выбрать весы, у которых минимальная и максимальная нагрузка соответственно не больше и не меньше массы взвешиваемого вещества. Лекарственные вещества взвешивают, насыпая их непосредственно на правую чашку весов.</w:t>
      </w:r>
      <w:r w:rsidR="003B3ACD" w:rsidRPr="003D5584">
        <w:t xml:space="preserve"> Лекарственные вещества переносят на чашку весов непосредственно из штангласа, добавляя их небольшими порциями.</w:t>
      </w:r>
    </w:p>
    <w:p w:rsidR="003D5584" w:rsidRDefault="008F52F6" w:rsidP="003D5584">
      <w:pPr>
        <w:pStyle w:val="ab"/>
      </w:pPr>
      <w:r w:rsidRPr="003D5584">
        <w:t>Измельчение</w:t>
      </w:r>
      <w:r w:rsidR="003D5584">
        <w:t xml:space="preserve"> </w:t>
      </w:r>
      <w:r w:rsidRPr="003D5584">
        <w:t>и смешивание лекарственных веществ в аптеке осуществляется в ступках или различных аппаратах, позволяющих механизировать процесс приготовления порошков. Очень часто обе эти технологические операции производятся одновременно.</w:t>
      </w:r>
    </w:p>
    <w:p w:rsidR="003D5584" w:rsidRDefault="00220C86" w:rsidP="003D5584">
      <w:pPr>
        <w:pStyle w:val="ab"/>
      </w:pPr>
      <w:r w:rsidRPr="003D5584">
        <w:t>Измельчение твердых лекарственных веществ, предназначенных для приготовления порошка, имеет двоякую цель:</w:t>
      </w:r>
    </w:p>
    <w:p w:rsidR="003D5584" w:rsidRDefault="005843D5" w:rsidP="003D5584">
      <w:pPr>
        <w:pStyle w:val="ab"/>
      </w:pPr>
      <w:r w:rsidRPr="003D5584">
        <w:t xml:space="preserve">- </w:t>
      </w:r>
      <w:r w:rsidR="00220C86" w:rsidRPr="003D5584">
        <w:t>это необходимо для более быстрого и полного достижения лечебного эффекта;</w:t>
      </w:r>
    </w:p>
    <w:p w:rsidR="00220C86" w:rsidRPr="003D5584" w:rsidRDefault="005843D5" w:rsidP="003D5584">
      <w:pPr>
        <w:pStyle w:val="ab"/>
      </w:pPr>
      <w:r w:rsidRPr="003D5584">
        <w:t xml:space="preserve">- </w:t>
      </w:r>
      <w:r w:rsidR="00220C86" w:rsidRPr="003D5584">
        <w:t>тонко измельченные вещества лучше смешиваются, меньше расслаиваются при дозировании</w:t>
      </w:r>
      <w:r w:rsidRPr="003D5584">
        <w:t>, а</w:t>
      </w:r>
      <w:r w:rsidR="00220C86" w:rsidRPr="003D5584">
        <w:t xml:space="preserve"> </w:t>
      </w:r>
      <w:r w:rsidRPr="003D5584">
        <w:t>п</w:t>
      </w:r>
      <w:r w:rsidR="00220C86" w:rsidRPr="003D5584">
        <w:t>ри рассматривании невооруженным глазом смеси таких веществ не обнаруживаются отдельные частицы ингредиентов, наличие которых совершенно недопустимо.</w:t>
      </w:r>
    </w:p>
    <w:p w:rsidR="00220C86" w:rsidRPr="003D5584" w:rsidRDefault="00220C86" w:rsidP="003D5584">
      <w:pPr>
        <w:pStyle w:val="ab"/>
      </w:pPr>
      <w:r w:rsidRPr="003D5584">
        <w:t>Выполнение всех перечисленных требований достигается тем, что уменьшение размера частиц вещества при измельчении приводит одноврменно к увеличению площади поверхности частиц этого вещества, называемой кратко суммарной поверхностью.</w:t>
      </w:r>
    </w:p>
    <w:p w:rsidR="008F52F6" w:rsidRPr="003D5584" w:rsidRDefault="008F52F6" w:rsidP="003D5584">
      <w:pPr>
        <w:pStyle w:val="ab"/>
      </w:pPr>
      <w:r w:rsidRPr="003D5584">
        <w:t>При подсчете общей массы порошков, в состав которых входят легкие (легкоподвижные, «пылящие», с малой объемной массой) лекарственные вещества, количество последних удваивается[10]</w:t>
      </w:r>
      <w:r w:rsidR="00E131AB" w:rsidRPr="003D5584">
        <w:t>.</w:t>
      </w:r>
    </w:p>
    <w:p w:rsidR="008F52F6" w:rsidRPr="003D5584" w:rsidRDefault="008F52F6" w:rsidP="003D5584">
      <w:pPr>
        <w:pStyle w:val="ab"/>
      </w:pPr>
      <w:r w:rsidRPr="003D5584">
        <w:t xml:space="preserve">При отсутствии специальных указаний в частных фармакопейных статьях лекарственные вещества в соответствии с требованиями ГФ XI измельчают до размера частиц не более </w:t>
      </w:r>
      <w:smartTag w:uri="urn:schemas-microsoft-com:office:smarttags" w:element="metricconverter">
        <w:smartTagPr>
          <w:attr w:name="ProductID" w:val="0,160 мм"/>
        </w:smartTagPr>
        <w:r w:rsidRPr="003D5584">
          <w:t>0,160 мм</w:t>
        </w:r>
      </w:smartTag>
      <w:r w:rsidRPr="003D5584">
        <w:t>.</w:t>
      </w:r>
    </w:p>
    <w:p w:rsidR="003D5584" w:rsidRDefault="008F52F6" w:rsidP="003D5584">
      <w:pPr>
        <w:pStyle w:val="ab"/>
      </w:pPr>
      <w:r w:rsidRPr="003D5584">
        <w:t>При смешивании достаточно однородные смеси получаются, когда количество одного ингредиента не превышает количество другого в 20 раз (соотношение 1:20). Поэтому при одновременном смешивании необходимо учитывать это соотношение. Если оно превышено, ингредиент, прописанный в большем количестве, в процессе приготовления помещают в ступку первым и частями, чтобы соотношение 1:20 не было превышено.</w:t>
      </w:r>
    </w:p>
    <w:p w:rsidR="008F52F6" w:rsidRPr="003D5584" w:rsidRDefault="008F52F6" w:rsidP="003D5584">
      <w:pPr>
        <w:pStyle w:val="ab"/>
      </w:pPr>
      <w:r w:rsidRPr="003D5584">
        <w:t>Дозирование. Разделение массы порошка на отдельные дозы является одной из важнейших операций в технологическом процессе. Дозирование смеси лекарственных веществ осуществляют по ее массе с помощью ручных аптечных весов. Перед дозированием весь порошок собирают на дно ступки и визуально проверяют на однородность. Развешивание осуществляется путем прибавления порошка на чашку весов при помощи капсулатурки, целлулоидного скребка или «совочка», свернутого из бумаги.</w:t>
      </w:r>
    </w:p>
    <w:p w:rsidR="003D5584" w:rsidRDefault="008F52F6" w:rsidP="003D5584">
      <w:pPr>
        <w:pStyle w:val="ab"/>
      </w:pPr>
      <w:r w:rsidRPr="003D5584">
        <w:t>Упаковка и оформление к отпуску. Неразделенные на дозы порошки отпускают в банках, пакетах и коробках; при наличии в них летучих, пахучих, гигроскопичных и выветривающихся веществ в</w:t>
      </w:r>
      <w:r w:rsidR="003D5584">
        <w:t xml:space="preserve"> </w:t>
      </w:r>
      <w:r w:rsidRPr="003D5584">
        <w:t>банках, закупоренных пробками.</w:t>
      </w:r>
    </w:p>
    <w:p w:rsidR="003D5584" w:rsidRDefault="008F52F6" w:rsidP="003D5584">
      <w:pPr>
        <w:pStyle w:val="ab"/>
      </w:pPr>
      <w:r w:rsidRPr="003D5584">
        <w:t>Разделенные порошки обычно отпускают в капсулах из белой писчей бумаги; порошки с гигроскопическими и выветриваемыми веществами – в вощеных или парафинированных капсулах, с летучими и пахучими веществами – в пергаментных капсулах.</w:t>
      </w:r>
    </w:p>
    <w:p w:rsidR="00220C86" w:rsidRPr="003D5584" w:rsidRDefault="00220C86" w:rsidP="003D5584">
      <w:pPr>
        <w:pStyle w:val="ab"/>
      </w:pPr>
      <w:r w:rsidRPr="003D5584">
        <w:t>Вещества гигроскопические упаковывают в капсулы из вощаной (charta cerata) или парафинированной (charta paraffinata) бумаги, маслянистые, летучие, пахучие и склонные к адгезии порошки -</w:t>
      </w:r>
      <w:r w:rsidR="00940BE2" w:rsidRPr="003D5584">
        <w:t xml:space="preserve"> </w:t>
      </w:r>
      <w:r w:rsidRPr="003D5584">
        <w:t>в капсулы из пергаментной бумаги (charta pergamenta).</w:t>
      </w:r>
      <w:r w:rsidR="005843D5" w:rsidRPr="003D5584">
        <w:t xml:space="preserve"> </w:t>
      </w:r>
      <w:r w:rsidRPr="003D5584">
        <w:t>Порошки, расфасованные в капсулы, отпускают больным в картонных коробках или склянках. Особо оформляют порошки, включающие ядовитые вещества.</w:t>
      </w:r>
    </w:p>
    <w:p w:rsidR="008F52F6" w:rsidRPr="003D5584" w:rsidRDefault="008F52F6" w:rsidP="003D5584">
      <w:pPr>
        <w:pStyle w:val="ab"/>
      </w:pPr>
      <w:r w:rsidRPr="003D5584">
        <w:t>Порошки, содержащие красящие вещества, вещества с неприятным вкусом и запахом, отпускают в желатиновых капсулах, если об этом имеется указание в рецепте[8]</w:t>
      </w:r>
      <w:r w:rsidR="00E131AB" w:rsidRPr="003D5584">
        <w:t>.</w:t>
      </w:r>
    </w:p>
    <w:p w:rsidR="008F52F6" w:rsidRPr="003D5584" w:rsidRDefault="008F52F6" w:rsidP="003D5584">
      <w:pPr>
        <w:pStyle w:val="ab"/>
      </w:pPr>
      <w:r w:rsidRPr="003D5584">
        <w:t>Оформление готовой лекарственной формы. При изготовлении лекарственных форм по индивидуальным рецептам заполняются паспорта письменного контроля. В паспорте указывается: дата, номер рецепта, взятые лекарственные средства и их количество, число доз; ставится подпись изготовившего, расфасовавшего и проверившего лекарственное средство.</w:t>
      </w:r>
    </w:p>
    <w:p w:rsidR="008F52F6" w:rsidRPr="003D5584" w:rsidRDefault="008F52F6" w:rsidP="003D5584">
      <w:pPr>
        <w:pStyle w:val="ab"/>
      </w:pPr>
      <w:r w:rsidRPr="003D5584">
        <w:t>Все расчеты производятся до изготовления лекарственной формы и записываются на оборотной стороне паспорта. Запись в паспорте производится на латинском языке по памяти немедленно после изготовления лекарственной формы в соответствии с технологией изготовления. Паспорта письменного контроля сохраняются в аптеке в течение двух месяцев.</w:t>
      </w:r>
    </w:p>
    <w:p w:rsidR="008F52F6" w:rsidRPr="003D5584" w:rsidRDefault="008F52F6" w:rsidP="003D5584">
      <w:pPr>
        <w:pStyle w:val="ab"/>
      </w:pPr>
      <w:r w:rsidRPr="003D5584">
        <w:t>Оценка качества порошков проводится по следующим показателям:</w:t>
      </w:r>
    </w:p>
    <w:p w:rsidR="008F52F6" w:rsidRPr="003D5584" w:rsidRDefault="003B0928" w:rsidP="003D5584">
      <w:pPr>
        <w:pStyle w:val="ab"/>
      </w:pPr>
      <w:r w:rsidRPr="003D5584">
        <w:t>а) анализ документации;</w:t>
      </w:r>
    </w:p>
    <w:p w:rsidR="008F52F6" w:rsidRPr="003D5584" w:rsidRDefault="008F52F6" w:rsidP="003D5584">
      <w:pPr>
        <w:pStyle w:val="ab"/>
      </w:pPr>
      <w:r w:rsidRPr="003D5584">
        <w:t>б) правильность упаковки;</w:t>
      </w:r>
    </w:p>
    <w:p w:rsidR="008F52F6" w:rsidRPr="003D5584" w:rsidRDefault="008F52F6" w:rsidP="003D5584">
      <w:pPr>
        <w:pStyle w:val="ab"/>
      </w:pPr>
      <w:r w:rsidRPr="003D5584">
        <w:t>в) правильность оформления лекарственной формы;</w:t>
      </w:r>
    </w:p>
    <w:p w:rsidR="008F52F6" w:rsidRPr="003D5584" w:rsidRDefault="008F52F6" w:rsidP="003D5584">
      <w:pPr>
        <w:pStyle w:val="ab"/>
      </w:pPr>
      <w:r w:rsidRPr="003D5584">
        <w:t>г) органолептический контроль;</w:t>
      </w:r>
    </w:p>
    <w:p w:rsidR="008F52F6" w:rsidRPr="003D5584" w:rsidRDefault="008F52F6" w:rsidP="003D5584">
      <w:pPr>
        <w:pStyle w:val="ab"/>
      </w:pPr>
      <w:r w:rsidRPr="003D5584">
        <w:t>д) однородность порошков;</w:t>
      </w:r>
    </w:p>
    <w:p w:rsidR="008F52F6" w:rsidRPr="003D5584" w:rsidRDefault="008F52F6" w:rsidP="003D5584">
      <w:pPr>
        <w:pStyle w:val="ab"/>
      </w:pPr>
      <w:r w:rsidRPr="003D5584">
        <w:t>е) сыпучесть;</w:t>
      </w:r>
    </w:p>
    <w:p w:rsidR="008F52F6" w:rsidRPr="003D5584" w:rsidRDefault="008F52F6" w:rsidP="003D5584">
      <w:pPr>
        <w:pStyle w:val="ab"/>
      </w:pPr>
      <w:r w:rsidRPr="003D5584">
        <w:t>ж) отклонения в массе отдельных порошков.</w:t>
      </w:r>
    </w:p>
    <w:p w:rsidR="007B43E7" w:rsidRDefault="007B43E7" w:rsidP="003D5584">
      <w:pPr>
        <w:pStyle w:val="ab"/>
      </w:pPr>
      <w:bookmarkStart w:id="7" w:name="_Toc255153044"/>
    </w:p>
    <w:p w:rsidR="008F52F6" w:rsidRDefault="007B43E7" w:rsidP="003D5584">
      <w:pPr>
        <w:pStyle w:val="ab"/>
      </w:pPr>
      <w:r>
        <w:br w:type="page"/>
      </w:r>
      <w:r w:rsidR="005D22B7" w:rsidRPr="003D5584">
        <w:t xml:space="preserve">3. Частная технология </w:t>
      </w:r>
      <w:r w:rsidR="00FB322D" w:rsidRPr="003D5584">
        <w:t>при</w:t>
      </w:r>
      <w:r w:rsidR="005D22B7" w:rsidRPr="003D5584">
        <w:t>готовления порошков в условиях аптеки</w:t>
      </w:r>
      <w:bookmarkEnd w:id="7"/>
    </w:p>
    <w:p w:rsidR="00A35F85" w:rsidRPr="003D5584" w:rsidRDefault="00A35F85" w:rsidP="003D5584">
      <w:pPr>
        <w:pStyle w:val="ab"/>
      </w:pPr>
    </w:p>
    <w:p w:rsidR="009B1664" w:rsidRPr="003D5584" w:rsidRDefault="009B1664" w:rsidP="003D5584">
      <w:pPr>
        <w:pStyle w:val="ab"/>
      </w:pPr>
      <w:r w:rsidRPr="003D5584">
        <w:t>С каждым годом порошки, состоящие из одного ингредиента, занимают все меньшее место в рецептуре аптек. Если 10 лет назад простые порошки составляли около 25% всех изготовленных в аптеке порошков, то в настоящее время это количество уменьшилось до 10% экстемпоральной рецептуры порошков.</w:t>
      </w:r>
    </w:p>
    <w:p w:rsidR="009B1664" w:rsidRPr="003D5584" w:rsidRDefault="009B1664" w:rsidP="003D5584">
      <w:pPr>
        <w:pStyle w:val="ab"/>
      </w:pPr>
      <w:r w:rsidRPr="003D5584">
        <w:t xml:space="preserve">Технология </w:t>
      </w:r>
      <w:r w:rsidR="00FB322D" w:rsidRPr="003D5584">
        <w:t>простых</w:t>
      </w:r>
      <w:r w:rsidRPr="003D5584">
        <w:t xml:space="preserve"> порошков весьма проста. Неизмельченными отпускаются те вещества, которые больные перед употреблением растворяют и которые по своей природе являются достаточно мелкодисперсными (каолин, ликоподий, крахмал, натрия гидрокарбонат и др.). </w:t>
      </w:r>
      <w:r w:rsidR="00210E7A" w:rsidRPr="003D5584">
        <w:t>В</w:t>
      </w:r>
      <w:r w:rsidR="00D30FBD" w:rsidRPr="003D5584">
        <w:t>се другие порошки растирают до степени измельчения, указанной в ГФ XI.</w:t>
      </w:r>
    </w:p>
    <w:p w:rsidR="00D30FBD" w:rsidRPr="003D5584" w:rsidRDefault="00D30FBD" w:rsidP="003D5584">
      <w:pPr>
        <w:pStyle w:val="ab"/>
      </w:pPr>
      <w:r w:rsidRPr="003D5584">
        <w:t>Лекарственные вещества для присыпок растирают в мельчайший порошок и просеивают через шелковое сито №61 с размером отверстий 0,1мм. Технология простых разделенных порошков сводится к отвешиванию лекарственных веществ, их измельчению и упаковке. Технология простых разделенных порошков включает еще операцию дозирования.</w:t>
      </w:r>
    </w:p>
    <w:p w:rsidR="002A7D97" w:rsidRPr="003D5584" w:rsidRDefault="002A7D97" w:rsidP="003D5584">
      <w:pPr>
        <w:pStyle w:val="ab"/>
      </w:pPr>
      <w:r w:rsidRPr="003D5584">
        <w:t>При изготовлении сложных порошков учитывают физико-химические свойства входящих ингредиентов и количества, в которых выписаны лекарственные вещества. В состав сложных дозированных порошков для внутреннего применения входят разнообразные твердые лекарственные вещества. Иногда к ним добавляют в небольших количествах жидкие лекарственные вещества, например густые экстракты, настойки, эфирные масла. В ГФХ указано, что введение в состав порошков жидких ингредиентов не должно изменять основного свойства порошка - сыпучести.</w:t>
      </w:r>
    </w:p>
    <w:p w:rsidR="002A7D97" w:rsidRPr="003D5584" w:rsidRDefault="002A7D97" w:rsidP="003D5584">
      <w:pPr>
        <w:pStyle w:val="ab"/>
      </w:pPr>
      <w:r w:rsidRPr="003D5584">
        <w:t>Физико-химические особенности лекарственных веществ и многообразие их сочетаний в сложных порошках требуют различных приемов изготовления.</w:t>
      </w:r>
    </w:p>
    <w:p w:rsidR="00A35F85" w:rsidRDefault="00A35F85" w:rsidP="003D5584">
      <w:pPr>
        <w:pStyle w:val="ab"/>
      </w:pPr>
      <w:bookmarkStart w:id="8" w:name="_Toc255153045"/>
    </w:p>
    <w:p w:rsidR="009B1664" w:rsidRDefault="00A35F85" w:rsidP="003D5584">
      <w:pPr>
        <w:pStyle w:val="ab"/>
      </w:pPr>
      <w:r>
        <w:br w:type="page"/>
      </w:r>
      <w:r w:rsidR="002A7D97" w:rsidRPr="003D5584">
        <w:t xml:space="preserve">3.1 </w:t>
      </w:r>
      <w:r w:rsidR="00FB322D" w:rsidRPr="003D5584">
        <w:t>При</w:t>
      </w:r>
      <w:r w:rsidR="002A7D97" w:rsidRPr="003D5584">
        <w:t xml:space="preserve">готовление сложных порошков </w:t>
      </w:r>
      <w:r w:rsidR="0013145B" w:rsidRPr="003D5584">
        <w:t>с экстрактами</w:t>
      </w:r>
      <w:bookmarkEnd w:id="8"/>
    </w:p>
    <w:p w:rsidR="00A35F85" w:rsidRPr="003D5584" w:rsidRDefault="00A35F85" w:rsidP="003D5584">
      <w:pPr>
        <w:pStyle w:val="ab"/>
      </w:pPr>
    </w:p>
    <w:p w:rsidR="003D5584" w:rsidRDefault="00C975A6" w:rsidP="003D5584">
      <w:pPr>
        <w:pStyle w:val="ab"/>
      </w:pPr>
      <w:r w:rsidRPr="003D5584">
        <w:t>Экстракты представляют собой концентрированные вытяжки из лекарственного растительного сырья. В технологии порошков в основном используют экстракт белладонны (красавки). Отечественная промышленность выпускает экстракт красавки сухой 1:2</w:t>
      </w:r>
      <w:r w:rsidR="00631992" w:rsidRPr="003D5584">
        <w:t xml:space="preserve"> </w:t>
      </w:r>
      <w:r w:rsidRPr="003D5584">
        <w:t>и экстракт красавки густой 1:1.</w:t>
      </w:r>
    </w:p>
    <w:p w:rsidR="00631992" w:rsidRPr="003D5584" w:rsidRDefault="00631992" w:rsidP="003D5584">
      <w:pPr>
        <w:pStyle w:val="ab"/>
      </w:pPr>
      <w:r w:rsidRPr="003D5584">
        <w:t>Способ приготовления порошков с экстрактами зависит от консистентных свойств экстракта, входящего в их состав. Если в состав сложных порошков входит сухой экстракт, их готовят по общим правилам. Густые экстракты, обладая вязкой консистенцией, плохо распределяются в общей массе порошка и требуют специальных приёмов при отвешивании.</w:t>
      </w:r>
    </w:p>
    <w:p w:rsidR="00DD0A8E" w:rsidRPr="003D5584" w:rsidRDefault="00C975A6" w:rsidP="003D5584">
      <w:pPr>
        <w:pStyle w:val="ab"/>
      </w:pPr>
      <w:r w:rsidRPr="003D5584">
        <w:t>Для удобства работы в аптеках из экстрактa густого готовят его раствор по прописи фармакопейной статьи. Для этого 100 частей экстракта густого растворяют в смеси из 60 частей воды (основной растворитель), 10 частей этанола (улучшает растворение и является антисептиком) и 30 частей глицерина (пептизатор). Раствор хранится в течение 15 дней [1</w:t>
      </w:r>
      <w:r w:rsidR="001D30E0" w:rsidRPr="003D5584">
        <w:t>0</w:t>
      </w:r>
      <w:r w:rsidRPr="003D5584">
        <w:t>]</w:t>
      </w:r>
      <w:r w:rsidR="00DD0A8E" w:rsidRPr="003D5584">
        <w:t>.</w:t>
      </w:r>
    </w:p>
    <w:p w:rsidR="001C75D6" w:rsidRPr="003D5584" w:rsidRDefault="00C975A6" w:rsidP="003D5584">
      <w:pPr>
        <w:pStyle w:val="ab"/>
      </w:pPr>
      <w:r w:rsidRPr="003D5584">
        <w:t>Раствор экстракта красавки густого, так же как и сухой, применяют в двойном количестве по отношению к выписанному в рецепте.</w:t>
      </w:r>
    </w:p>
    <w:p w:rsidR="003F281A" w:rsidRPr="003D5584" w:rsidRDefault="00C975A6" w:rsidP="003D5584">
      <w:pPr>
        <w:pStyle w:val="ab"/>
      </w:pPr>
      <w:r w:rsidRPr="003D5584">
        <w:t>Порошки с сухим экстрактом готовят по общим правилам приготовления порошков из ингредиентов, прописанных в разных количествах.</w:t>
      </w:r>
    </w:p>
    <w:p w:rsidR="003D5584" w:rsidRDefault="00C975A6" w:rsidP="003D5584">
      <w:pPr>
        <w:pStyle w:val="ab"/>
      </w:pPr>
      <w:r w:rsidRPr="003D5584">
        <w:t>При дозировании густого экстракта наблюдаются значительные потери из-за большой вязкости. Густой экстракт отвешивают на кружке фильтровальной бумаги и переносят на головку пестика экстрактом к пестику.</w:t>
      </w:r>
    </w:p>
    <w:p w:rsidR="00C72B45" w:rsidRPr="003D5584" w:rsidRDefault="00C975A6" w:rsidP="003D5584">
      <w:pPr>
        <w:pStyle w:val="ab"/>
      </w:pPr>
      <w:r w:rsidRPr="003D5584">
        <w:t>Для отделения бумаги наружную поверхность ее смачивают водой или этанолом. Экстракт растирают пестиком в ступке с несколькими каплями крепкого этанола до образования однородной густоватой массы, после чего добавляют частями все остальные ингредиенты</w:t>
      </w:r>
      <w:r w:rsidR="00C72B45" w:rsidRPr="003D5584">
        <w:t>.</w:t>
      </w:r>
    </w:p>
    <w:p w:rsidR="00C72B45" w:rsidRPr="003D5584" w:rsidRDefault="00C975A6" w:rsidP="003D5584">
      <w:pPr>
        <w:pStyle w:val="ab"/>
      </w:pPr>
      <w:r w:rsidRPr="003D5584">
        <w:t>При изготовлении порошков с раствором экстракта густого готовят порошковую смесь по рецепту. Затем в эту смесь в разные места вносят по каплям раствор экстракта красавки густого и тщательно перемешивают.</w:t>
      </w:r>
      <w:r w:rsidR="003D5584">
        <w:t xml:space="preserve"> </w:t>
      </w:r>
      <w:r w:rsidRPr="003D5584">
        <w:t xml:space="preserve">Раствор густого экстракта может вводиться в порошок при условии, если его количество не будет превышать 2-3 капель на </w:t>
      </w:r>
      <w:smartTag w:uri="urn:schemas-microsoft-com:office:smarttags" w:element="metricconverter">
        <w:smartTagPr>
          <w:attr w:name="ProductID" w:val="1 г"/>
        </w:smartTagPr>
        <w:r w:rsidRPr="003D5584">
          <w:t>1 г</w:t>
        </w:r>
      </w:smartTag>
      <w:r w:rsidRPr="003D5584">
        <w:t xml:space="preserve"> смеси веществ гидрофобного характера или веществ с высокой адсорбционной способностью плохо растворимые в воде (магния оксид, магния карбонат, крахмал, фенилсалицилат). В противном случае образуются труднодозируемые влажные смеси.</w:t>
      </w:r>
      <w:r w:rsidR="003D5584">
        <w:t xml:space="preserve"> </w:t>
      </w:r>
      <w:r w:rsidRPr="003D5584">
        <w:t>При использовании сухого экстракта или раствора густого экстракта развеска порошка увеличивается</w:t>
      </w:r>
      <w:r w:rsidR="00B350DE" w:rsidRPr="003D5584">
        <w:t>[9]</w:t>
      </w:r>
      <w:r w:rsidRPr="003D5584">
        <w:t>.</w:t>
      </w:r>
    </w:p>
    <w:p w:rsidR="00C975A6" w:rsidRPr="003D5584" w:rsidRDefault="00C975A6" w:rsidP="003D5584">
      <w:pPr>
        <w:pStyle w:val="ab"/>
      </w:pPr>
      <w:r w:rsidRPr="003D5584">
        <w:t>Приготовленные порошки упаковывают в вощаные капсулы, так как экстракт красавки гироскопичен.</w:t>
      </w:r>
    </w:p>
    <w:p w:rsidR="003D5584" w:rsidRDefault="00631992" w:rsidP="003D5584">
      <w:pPr>
        <w:pStyle w:val="ab"/>
      </w:pPr>
      <w:r w:rsidRPr="003D5584">
        <w:t>Rp.: Extr. Belladonnae 0,01</w:t>
      </w:r>
    </w:p>
    <w:p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Natrii hydrocarbonatis 0,25</w:t>
      </w:r>
    </w:p>
    <w:p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Phenylii salicylatis 0,15</w:t>
      </w:r>
    </w:p>
    <w:p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M.f. pulv</w:t>
      </w:r>
    </w:p>
    <w:p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D</w:t>
      </w:r>
      <w:r w:rsidR="009D20EA" w:rsidRPr="003D5584">
        <w:rPr>
          <w:lang w:val="en-US"/>
        </w:rPr>
        <w:t xml:space="preserve">a </w:t>
      </w:r>
      <w:r w:rsidRPr="003D5584">
        <w:rPr>
          <w:lang w:val="en-US"/>
        </w:rPr>
        <w:t>t</w:t>
      </w:r>
      <w:r w:rsidR="009D20EA" w:rsidRPr="003D5584">
        <w:rPr>
          <w:lang w:val="en-US"/>
        </w:rPr>
        <w:t>ales</w:t>
      </w:r>
      <w:r w:rsidRPr="003D5584">
        <w:rPr>
          <w:lang w:val="en-US"/>
        </w:rPr>
        <w:t xml:space="preserve"> d</w:t>
      </w:r>
      <w:r w:rsidR="009D20EA" w:rsidRPr="003D5584">
        <w:rPr>
          <w:lang w:val="en-US"/>
        </w:rPr>
        <w:t>oses</w:t>
      </w:r>
      <w:r w:rsidRPr="003D5584">
        <w:rPr>
          <w:lang w:val="en-US"/>
        </w:rPr>
        <w:t xml:space="preserve"> N6</w:t>
      </w:r>
    </w:p>
    <w:p w:rsidR="00631992" w:rsidRPr="003D5584" w:rsidRDefault="00631992" w:rsidP="003D5584">
      <w:pPr>
        <w:pStyle w:val="ab"/>
      </w:pPr>
      <w:r w:rsidRPr="003D5584">
        <w:rPr>
          <w:lang w:val="en-US"/>
        </w:rPr>
        <w:t>S</w:t>
      </w:r>
      <w:r w:rsidR="009D20EA" w:rsidRPr="003D5584">
        <w:rPr>
          <w:lang w:val="en-US"/>
        </w:rPr>
        <w:t>igna.</w:t>
      </w:r>
      <w:r w:rsidRPr="003D5584">
        <w:rPr>
          <w:lang w:val="en-US"/>
        </w:rPr>
        <w:t xml:space="preserve"> </w:t>
      </w:r>
      <w:r w:rsidRPr="003D5584">
        <w:t>По 1 порошку 3 раза в день</w:t>
      </w:r>
    </w:p>
    <w:p w:rsidR="00631992" w:rsidRPr="003D5584" w:rsidRDefault="003F281A" w:rsidP="003D5584">
      <w:pPr>
        <w:pStyle w:val="ab"/>
      </w:pPr>
      <w:r w:rsidRPr="003D5584">
        <w:t xml:space="preserve">Выписана </w:t>
      </w:r>
      <w:r w:rsidR="00631992" w:rsidRPr="003D5584">
        <w:t>лекарственная форма – сложный дозированный порошок для внутреннего применения, в состав которого входит сильнодействующее (экстракт красавки) и</w:t>
      </w:r>
      <w:r w:rsidRPr="003D5584">
        <w:t xml:space="preserve"> </w:t>
      </w:r>
      <w:r w:rsidR="00631992" w:rsidRPr="003D5584">
        <w:t>трудноизмельчаемое (фенилсалицилат) вещества</w:t>
      </w:r>
      <w:r w:rsidRPr="003D5584">
        <w:t>.</w:t>
      </w:r>
    </w:p>
    <w:p w:rsidR="003F281A" w:rsidRPr="003D5584" w:rsidRDefault="003F281A" w:rsidP="003D5584">
      <w:pPr>
        <w:pStyle w:val="ab"/>
      </w:pPr>
      <w:r w:rsidRPr="003D5584">
        <w:t>Расчеты</w:t>
      </w:r>
    </w:p>
    <w:p w:rsidR="009D20EA" w:rsidRPr="003D5584" w:rsidRDefault="009D20EA" w:rsidP="003D5584">
      <w:pPr>
        <w:pStyle w:val="ab"/>
      </w:pPr>
      <w:r w:rsidRPr="003D5584">
        <w:t>Экстракта красавки</w:t>
      </w:r>
      <w:r w:rsidR="00A35F85">
        <w:t xml:space="preserve"> </w:t>
      </w:r>
      <w:r w:rsidRPr="003D5584">
        <w:t>сухого (1:2)</w:t>
      </w:r>
    </w:p>
    <w:p w:rsidR="009D20EA" w:rsidRPr="003D5584" w:rsidRDefault="009D20EA" w:rsidP="003D5584">
      <w:pPr>
        <w:pStyle w:val="ab"/>
      </w:pPr>
      <w:r w:rsidRPr="003D5584">
        <w:t>0,01х6х2 = 0,12</w:t>
      </w:r>
    </w:p>
    <w:p w:rsidR="009D20EA" w:rsidRPr="003D5584" w:rsidRDefault="00EA3570" w:rsidP="003D5584">
      <w:pPr>
        <w:pStyle w:val="ab"/>
      </w:pPr>
      <w:r w:rsidRPr="003D5584">
        <w:t>Ф</w:t>
      </w:r>
      <w:r w:rsidR="009D20EA" w:rsidRPr="003D5584">
        <w:t>енилсалицилат</w:t>
      </w:r>
      <w:r w:rsidRPr="003D5584">
        <w:t>а</w:t>
      </w:r>
    </w:p>
    <w:p w:rsidR="009D20EA" w:rsidRPr="003D5584" w:rsidRDefault="009D20EA" w:rsidP="003D5584">
      <w:pPr>
        <w:pStyle w:val="ab"/>
      </w:pPr>
      <w:r w:rsidRPr="003D5584">
        <w:t>0,15х6 = 0,9</w:t>
      </w:r>
    </w:p>
    <w:p w:rsidR="009D20EA" w:rsidRPr="003D5584" w:rsidRDefault="009D20EA" w:rsidP="003D5584">
      <w:pPr>
        <w:pStyle w:val="ab"/>
      </w:pPr>
      <w:r w:rsidRPr="003D5584">
        <w:t>Натрия гидрокарбоната</w:t>
      </w:r>
    </w:p>
    <w:p w:rsidR="009D20EA" w:rsidRPr="003D5584" w:rsidRDefault="009D20EA" w:rsidP="003D5584">
      <w:pPr>
        <w:pStyle w:val="ab"/>
      </w:pPr>
      <w:r w:rsidRPr="003D5584">
        <w:t>0,25х6 = 1,5</w:t>
      </w:r>
    </w:p>
    <w:p w:rsidR="009D20EA" w:rsidRPr="003D5584" w:rsidRDefault="009D20EA" w:rsidP="003D5584">
      <w:pPr>
        <w:pStyle w:val="ab"/>
      </w:pPr>
      <w:r w:rsidRPr="003D5584">
        <w:t>Общая масса:</w:t>
      </w:r>
    </w:p>
    <w:p w:rsidR="009D20EA" w:rsidRPr="003D5584" w:rsidRDefault="009D20EA" w:rsidP="003D5584">
      <w:pPr>
        <w:pStyle w:val="ab"/>
      </w:pPr>
      <w:r w:rsidRPr="003D5584">
        <w:t>0,12+0,9+1,5 = 2,52</w:t>
      </w:r>
    </w:p>
    <w:p w:rsidR="00631992" w:rsidRPr="003D5584" w:rsidRDefault="00631992" w:rsidP="003D5584">
      <w:pPr>
        <w:pStyle w:val="ab"/>
      </w:pPr>
      <w:r w:rsidRPr="003D5584">
        <w:t>Перед началом работы следует проверить разовую и</w:t>
      </w:r>
      <w:r w:rsidR="00EA3570" w:rsidRPr="003D5584">
        <w:t xml:space="preserve"> </w:t>
      </w:r>
      <w:r w:rsidRPr="003D5584">
        <w:t>суточную дозы экстракта красавки как сильнодействующего лекарственного средства. В состав порошков надо ввести</w:t>
      </w:r>
      <w:r w:rsidR="00EA3570" w:rsidRPr="003D5584">
        <w:t xml:space="preserve"> </w:t>
      </w:r>
      <w:r w:rsidRPr="003D5584">
        <w:t>густой экстракт красавки.</w:t>
      </w:r>
    </w:p>
    <w:p w:rsidR="003D5584" w:rsidRDefault="00631992" w:rsidP="003D5584">
      <w:pPr>
        <w:pStyle w:val="ab"/>
      </w:pPr>
      <w:r w:rsidRPr="003D5584">
        <w:t xml:space="preserve">В ступке растирают </w:t>
      </w:r>
      <w:smartTag w:uri="urn:schemas-microsoft-com:office:smarttags" w:element="metricconverter">
        <w:smartTagPr>
          <w:attr w:name="ProductID" w:val="1.5 г"/>
        </w:smartTagPr>
        <w:r w:rsidRPr="003D5584">
          <w:t>1.5 г</w:t>
        </w:r>
      </w:smartTag>
      <w:r w:rsidRPr="003D5584">
        <w:t xml:space="preserve"> натрия гидрокарбоната и</w:t>
      </w:r>
      <w:r w:rsidR="00EA3570" w:rsidRPr="003D5584">
        <w:t xml:space="preserve"> </w:t>
      </w:r>
      <w:r w:rsidRPr="003D5584">
        <w:t xml:space="preserve">выбирают на бумажную капсулу. Вырезают из фильтровальной бумаги два одинаковых кружка диаметром </w:t>
      </w:r>
      <w:smartTag w:uri="urn:schemas-microsoft-com:office:smarttags" w:element="metricconverter">
        <w:smartTagPr>
          <w:attr w:name="ProductID" w:val="2 см"/>
        </w:smartTagPr>
        <w:r w:rsidRPr="003D5584">
          <w:t>2 см</w:t>
        </w:r>
      </w:smartTag>
      <w:r w:rsidRPr="003D5584">
        <w:t>,</w:t>
      </w:r>
      <w:r w:rsidR="00EA3570" w:rsidRPr="003D5584">
        <w:t xml:space="preserve"> </w:t>
      </w:r>
      <w:r w:rsidRPr="003D5584">
        <w:t>которые помещают на однограммовые ручные весы и уравновешивают (при необходимости обрезают ножницами края</w:t>
      </w:r>
      <w:r w:rsidR="00EA3570" w:rsidRPr="003D5584">
        <w:t xml:space="preserve"> </w:t>
      </w:r>
      <w:r w:rsidRPr="003D5584">
        <w:t xml:space="preserve">более тяжелого кружка). </w:t>
      </w:r>
      <w:smartTag w:uri="urn:schemas-microsoft-com:office:smarttags" w:element="metricconverter">
        <w:smartTagPr>
          <w:attr w:name="ProductID" w:val="0,06 г"/>
        </w:smartTagPr>
        <w:r w:rsidRPr="003D5584">
          <w:t>0,06 г</w:t>
        </w:r>
      </w:smartTag>
      <w:r w:rsidRPr="003D5584">
        <w:t xml:space="preserve"> густого экстракта красавки</w:t>
      </w:r>
      <w:r w:rsidR="00EA3570" w:rsidRPr="003D5584">
        <w:t xml:space="preserve"> </w:t>
      </w:r>
      <w:r w:rsidRPr="003D5584">
        <w:t>помещают на середину кружка фильтровальной бумаги так,</w:t>
      </w:r>
      <w:r w:rsidR="00EA3570" w:rsidRPr="003D5584">
        <w:t xml:space="preserve"> </w:t>
      </w:r>
      <w:r w:rsidRPr="003D5584">
        <w:t>чтобы не испачкать шнуры весов. Прибавляют ил</w:t>
      </w:r>
      <w:r w:rsidR="00EA3570" w:rsidRPr="003D5584">
        <w:t>и</w:t>
      </w:r>
      <w:r w:rsidRPr="003D5584">
        <w:t xml:space="preserve"> удаляют</w:t>
      </w:r>
      <w:r w:rsidR="00EA3570" w:rsidRPr="003D5584">
        <w:t xml:space="preserve"> </w:t>
      </w:r>
      <w:r w:rsidRPr="003D5584">
        <w:t>экстракт только после снятия кружка с чашки весов</w:t>
      </w:r>
      <w:r w:rsidR="00685A38" w:rsidRPr="003D5584">
        <w:t>[11]</w:t>
      </w:r>
      <w:r w:rsidRPr="003D5584">
        <w:t>.</w:t>
      </w:r>
    </w:p>
    <w:p w:rsidR="00631992" w:rsidRPr="003D5584" w:rsidRDefault="00631992" w:rsidP="003D5584">
      <w:pPr>
        <w:pStyle w:val="ab"/>
      </w:pPr>
      <w:r w:rsidRPr="003D5584">
        <w:t>После</w:t>
      </w:r>
      <w:r w:rsidR="00EA3570" w:rsidRPr="003D5584">
        <w:t xml:space="preserve"> </w:t>
      </w:r>
      <w:r w:rsidRPr="003D5584">
        <w:t>взвешивания дозы пестиком прикасаются к экстракту, а бумагу с обратной стороны смачивают несколькими каплями</w:t>
      </w:r>
      <w:r w:rsidR="00EA3570" w:rsidRPr="003D5584">
        <w:t xml:space="preserve"> </w:t>
      </w:r>
      <w:r w:rsidRPr="003D5584">
        <w:t xml:space="preserve">70% этилового спирта, в результате чего она легко отделяется. Экстракт остаётся на пестике. Затем экстракт растирают в ступке с 5-6 каплями 95% этилового спирта до образования однородной густой жидкости. После этого растирают </w:t>
      </w:r>
      <w:smartTag w:uri="urn:schemas-microsoft-com:office:smarttags" w:element="metricconverter">
        <w:smartTagPr>
          <w:attr w:name="ProductID" w:val="0,9 г"/>
        </w:smartTagPr>
        <w:r w:rsidRPr="003D5584">
          <w:t>0,</w:t>
        </w:r>
        <w:r w:rsidR="00E12B51" w:rsidRPr="003D5584">
          <w:t>9</w:t>
        </w:r>
        <w:r w:rsidRPr="003D5584">
          <w:t xml:space="preserve"> г</w:t>
        </w:r>
      </w:smartTag>
      <w:r w:rsidRPr="003D5584">
        <w:t xml:space="preserve"> фенилсалицилата и постепенно добавляют натрия</w:t>
      </w:r>
      <w:r w:rsidR="00EA3570" w:rsidRPr="003D5584">
        <w:t xml:space="preserve"> </w:t>
      </w:r>
      <w:r w:rsidRPr="003D5584">
        <w:t>гидрокарбонат.</w:t>
      </w:r>
      <w:r w:rsidR="00EA3570" w:rsidRPr="003D5584">
        <w:t xml:space="preserve"> </w:t>
      </w:r>
      <w:r w:rsidRPr="003D5584">
        <w:t>Приготовленную смесь оставляют на воздухе на 5-10</w:t>
      </w:r>
      <w:r w:rsidR="00EA3570" w:rsidRPr="003D5584">
        <w:t xml:space="preserve"> </w:t>
      </w:r>
      <w:r w:rsidRPr="003D5584">
        <w:t xml:space="preserve">минут, затем развешивают на 6 доз по </w:t>
      </w:r>
      <w:smartTag w:uri="urn:schemas-microsoft-com:office:smarttags" w:element="metricconverter">
        <w:smartTagPr>
          <w:attr w:name="ProductID" w:val="0,41 г"/>
        </w:smartTagPr>
        <w:r w:rsidRPr="003D5584">
          <w:t>0,41 г</w:t>
        </w:r>
      </w:smartTag>
      <w:r w:rsidRPr="003D5584">
        <w:t xml:space="preserve"> и помещают в</w:t>
      </w:r>
      <w:r w:rsidR="00EA3570" w:rsidRPr="003D5584">
        <w:t xml:space="preserve"> </w:t>
      </w:r>
      <w:r w:rsidRPr="003D5584">
        <w:t>пергаментные капсулы.</w:t>
      </w:r>
    </w:p>
    <w:p w:rsidR="00631992" w:rsidRPr="003D5584" w:rsidRDefault="00EA3570" w:rsidP="003D5584">
      <w:pPr>
        <w:pStyle w:val="ab"/>
      </w:pPr>
      <w:r w:rsidRPr="003D5584">
        <w:t>ППК</w:t>
      </w:r>
    </w:p>
    <w:p w:rsidR="00A96B8E" w:rsidRPr="00A35F85" w:rsidRDefault="00A96B8E" w:rsidP="003D5584">
      <w:pPr>
        <w:pStyle w:val="ab"/>
        <w:rPr>
          <w:lang w:val="en-US"/>
        </w:rPr>
      </w:pPr>
      <w:r w:rsidRPr="003D5584">
        <w:t>Дата</w:t>
      </w:r>
      <w:r w:rsidR="003D5584" w:rsidRPr="00A35F85">
        <w:rPr>
          <w:lang w:val="en-US"/>
        </w:rPr>
        <w:t xml:space="preserve"> </w:t>
      </w:r>
      <w:r w:rsidRPr="00A35F85">
        <w:rPr>
          <w:lang w:val="en-US"/>
        </w:rPr>
        <w:t xml:space="preserve">№ </w:t>
      </w:r>
      <w:r w:rsidRPr="003D5584">
        <w:t>рецепта</w:t>
      </w:r>
    </w:p>
    <w:p w:rsidR="00A96B8E" w:rsidRPr="00A35F85" w:rsidRDefault="00A96B8E" w:rsidP="003D5584">
      <w:pPr>
        <w:pStyle w:val="ab"/>
        <w:rPr>
          <w:lang w:val="en-US"/>
        </w:rPr>
      </w:pPr>
      <w:r w:rsidRPr="00A35F85">
        <w:rPr>
          <w:lang w:val="en-US"/>
        </w:rPr>
        <w:t>Natrii hydrocarbonatis 1,5</w:t>
      </w:r>
    </w:p>
    <w:p w:rsidR="00A96B8E" w:rsidRPr="00A35F85" w:rsidRDefault="00A96B8E" w:rsidP="003D5584">
      <w:pPr>
        <w:pStyle w:val="ab"/>
        <w:rPr>
          <w:lang w:val="en-US"/>
        </w:rPr>
      </w:pPr>
      <w:r w:rsidRPr="00A35F85">
        <w:rPr>
          <w:lang w:val="en-US"/>
        </w:rPr>
        <w:t>Extracti Belladonnae</w:t>
      </w:r>
      <w:r w:rsidR="00A35F85" w:rsidRPr="00A35F85">
        <w:rPr>
          <w:lang w:val="en-US"/>
        </w:rPr>
        <w:t xml:space="preserve"> </w:t>
      </w:r>
      <w:r w:rsidRPr="00A35F85">
        <w:rPr>
          <w:lang w:val="en-US"/>
        </w:rPr>
        <w:t>sicci (1:2) 0,12</w:t>
      </w:r>
    </w:p>
    <w:p w:rsidR="00A96B8E" w:rsidRPr="003D5584" w:rsidRDefault="00A96B8E" w:rsidP="003D5584">
      <w:pPr>
        <w:pStyle w:val="ab"/>
      </w:pPr>
      <w:r w:rsidRPr="003D5584">
        <w:t>Phenylii salicylatis 0,9</w:t>
      </w:r>
    </w:p>
    <w:p w:rsidR="00A96B8E" w:rsidRPr="003D5584" w:rsidRDefault="00E12B51" w:rsidP="003D5584">
      <w:pPr>
        <w:pStyle w:val="ab"/>
      </w:pPr>
      <w:r w:rsidRPr="003D5584">
        <w:t>M</w:t>
      </w:r>
      <w:r w:rsidR="00A96B8E" w:rsidRPr="003D5584">
        <w:t xml:space="preserve"> = 2,52</w:t>
      </w:r>
    </w:p>
    <w:p w:rsidR="00A96B8E" w:rsidRPr="003D5584" w:rsidRDefault="00A96B8E" w:rsidP="003D5584">
      <w:pPr>
        <w:pStyle w:val="ab"/>
      </w:pPr>
      <w:r w:rsidRPr="003D5584">
        <w:t>Приготовил</w:t>
      </w:r>
    </w:p>
    <w:p w:rsidR="00A96B8E" w:rsidRPr="003D5584" w:rsidRDefault="00A96B8E" w:rsidP="003D5584">
      <w:pPr>
        <w:pStyle w:val="ab"/>
      </w:pPr>
      <w:r w:rsidRPr="003D5584">
        <w:t>Проверил</w:t>
      </w:r>
    </w:p>
    <w:p w:rsidR="00A35F85" w:rsidRDefault="00A35F85" w:rsidP="003D5584">
      <w:pPr>
        <w:pStyle w:val="ab"/>
      </w:pPr>
      <w:bookmarkStart w:id="9" w:name="_Toc255153046"/>
    </w:p>
    <w:p w:rsidR="00376163" w:rsidRPr="003D5584" w:rsidRDefault="00A35F85" w:rsidP="003D5584">
      <w:pPr>
        <w:pStyle w:val="ab"/>
      </w:pPr>
      <w:r>
        <w:br w:type="page"/>
      </w:r>
      <w:r w:rsidR="003F289E" w:rsidRPr="003D5584">
        <w:t>3.2 Приготовление сложных порошков с ядовитыми и сильнодействующими веществами</w:t>
      </w:r>
      <w:r w:rsidR="006A0F7B" w:rsidRPr="003D5584">
        <w:t>. Тритурация</w:t>
      </w:r>
      <w:bookmarkEnd w:id="9"/>
    </w:p>
    <w:p w:rsidR="00A35F85" w:rsidRDefault="00A35F85" w:rsidP="003D5584">
      <w:pPr>
        <w:pStyle w:val="ab"/>
      </w:pPr>
    </w:p>
    <w:p w:rsidR="00B350DE" w:rsidRPr="003D5584" w:rsidRDefault="00B350DE" w:rsidP="003D5584">
      <w:pPr>
        <w:pStyle w:val="ab"/>
      </w:pPr>
      <w:r w:rsidRPr="003D5584">
        <w:t>Изготовление сложных порошков с ядовитыми и сильнодействующими средствами имеет следующие особенности:</w:t>
      </w:r>
    </w:p>
    <w:p w:rsidR="00B350DE" w:rsidRPr="003D5584" w:rsidRDefault="00B350DE" w:rsidP="003D5584">
      <w:pPr>
        <w:pStyle w:val="ab"/>
      </w:pPr>
      <w:r w:rsidRPr="003D5584">
        <w:t>1.При приеме рецептов на лекарственные средства, в состав которых входят ядовитые или сильнодействующие средства, фармацевт обязан уточнить возраст пациента, проверить правильность дозировки, совместимость прописанных ингредиентов в лекарственной форме и подчеркнуть красным карандашом наименование ядовитого препарата.</w:t>
      </w:r>
    </w:p>
    <w:p w:rsidR="00B350DE" w:rsidRPr="003D5584" w:rsidRDefault="00B350DE" w:rsidP="003D5584">
      <w:pPr>
        <w:pStyle w:val="ab"/>
      </w:pPr>
      <w:r w:rsidRPr="003D5584">
        <w:t>2.Ядовитые и наркотические средства, входящие в состав лекарственного средства, должны отвешиваться провизором-технологом в присутствии ассистента, после чего штанглас немедленно убирается в шкаф. На обратной стороне рецепта и паспорта письменного контроля провизор-технолог расписывается в выдаче, а фармацевт в получении требуемого количества ядовитого средства с указанием его наименования, количества и даты.</w:t>
      </w:r>
    </w:p>
    <w:p w:rsidR="00B350DE" w:rsidRPr="003D5584" w:rsidRDefault="00B350DE" w:rsidP="003D5584">
      <w:pPr>
        <w:pStyle w:val="ab"/>
      </w:pPr>
      <w:r w:rsidRPr="003D5584">
        <w:t>3.Полученное фармацевтом ядовитое средство должно быть немедленно использовано для изготовления лекарственного средства, которое тотчас же передается провизору-технологу для проверки.</w:t>
      </w:r>
    </w:p>
    <w:p w:rsidR="00B350DE" w:rsidRPr="003D5584" w:rsidRDefault="00B350DE" w:rsidP="003D5584">
      <w:pPr>
        <w:pStyle w:val="ab"/>
      </w:pPr>
      <w:r w:rsidRPr="003D5584">
        <w:t>4.Изготовленные лекарственные средства, содержащие ядовитые средства, опечатываются лицом, проверившим лекарственную форму, или укупориваются «под обкатку» и хранятся до отпуска в отдельном запирающемся шкафу.</w:t>
      </w:r>
    </w:p>
    <w:p w:rsidR="00B350DE" w:rsidRPr="003D5584" w:rsidRDefault="00B350DE" w:rsidP="003D5584">
      <w:pPr>
        <w:pStyle w:val="ab"/>
      </w:pPr>
      <w:r w:rsidRPr="003D5584">
        <w:t>5.Если в рецепте наряду с другими ингредиентами прописаны ядовитые, наркотические и сильнодействующие средства, то отпускать их отдельно (не в составе изготовленного лекарственного средства) запрещается.</w:t>
      </w:r>
    </w:p>
    <w:p w:rsidR="003D5584" w:rsidRDefault="00B350DE" w:rsidP="003D5584">
      <w:pPr>
        <w:pStyle w:val="ab"/>
      </w:pPr>
      <w:r w:rsidRPr="003D5584">
        <w:t>6.Наркотические лекарственные средства, выписываемые на специальных рецептурных бланках, отпускаются только из аптек, прикрепленных для этих целей к территориально-поликлиническим учреждениям[4].</w:t>
      </w:r>
    </w:p>
    <w:p w:rsidR="003D5584" w:rsidRDefault="00B350DE" w:rsidP="003D5584">
      <w:pPr>
        <w:pStyle w:val="ab"/>
      </w:pPr>
      <w:r w:rsidRPr="003D5584">
        <w:t xml:space="preserve">В соответствии с требованием ГФ XI ядовитые и сильнодействующие вещества в количествах менее </w:t>
      </w:r>
      <w:smartTag w:uri="urn:schemas-microsoft-com:office:smarttags" w:element="metricconverter">
        <w:smartTagPr>
          <w:attr w:name="ProductID" w:val="0,05 г"/>
        </w:smartTagPr>
        <w:r w:rsidRPr="003D5584">
          <w:t>0,05 г</w:t>
        </w:r>
      </w:smartTag>
      <w:r w:rsidRPr="003D5584">
        <w:t xml:space="preserve"> на всю массу порошков используют в виде тритурации – смесей с молочным сахаром или другими вспомогательными веществами, разрешенными к медицинскому применению в соотношениях 1:100 или 1:10. Лекарственное вещество измельчают до наимельчайшего порошка и тщательно смешивают по правилам приготовления сложных порошков.</w:t>
      </w:r>
    </w:p>
    <w:p w:rsidR="003D5584" w:rsidRDefault="00B350DE" w:rsidP="003D5584">
      <w:pPr>
        <w:pStyle w:val="ab"/>
      </w:pPr>
      <w:r w:rsidRPr="003D5584">
        <w:t xml:space="preserve">Тритурация 1:100 содержит 1,0 ядовитого вещества и </w:t>
      </w:r>
      <w:smartTag w:uri="urn:schemas-microsoft-com:office:smarttags" w:element="metricconverter">
        <w:smartTagPr>
          <w:attr w:name="ProductID" w:val="99,0 г"/>
        </w:smartTagPr>
        <w:r w:rsidRPr="003D5584">
          <w:t>99,0 г</w:t>
        </w:r>
      </w:smartTag>
      <w:r w:rsidRPr="003D5584">
        <w:t xml:space="preserve"> вспомогательного вещества и используется, как правило, тогда, когда общее количество ядовитого вещества в рецепте не превышает тысячных долей грамма. Тритурация 1:10 содержит </w:t>
      </w:r>
      <w:smartTag w:uri="urn:schemas-microsoft-com:office:smarttags" w:element="metricconverter">
        <w:smartTagPr>
          <w:attr w:name="ProductID" w:val="1,0 г"/>
        </w:smartTagPr>
        <w:r w:rsidRPr="003D5584">
          <w:t>1,0 г</w:t>
        </w:r>
      </w:smartTag>
      <w:r w:rsidRPr="003D5584">
        <w:t xml:space="preserve"> ядов итогового вещества и </w:t>
      </w:r>
      <w:smartTag w:uri="urn:schemas-microsoft-com:office:smarttags" w:element="metricconverter">
        <w:smartTagPr>
          <w:attr w:name="ProductID" w:val="9,0 г"/>
        </w:smartTagPr>
        <w:r w:rsidRPr="003D5584">
          <w:t>9,0 г</w:t>
        </w:r>
      </w:smartTag>
      <w:r w:rsidRPr="003D5584">
        <w:t xml:space="preserve"> молочного сахара и используется, как правило, когда в рецепте общее количество ядовитого вещества достигает сантиграммов.[2]</w:t>
      </w:r>
    </w:p>
    <w:p w:rsidR="003D5584" w:rsidRDefault="00B350DE" w:rsidP="003D5584">
      <w:pPr>
        <w:pStyle w:val="ab"/>
      </w:pPr>
      <w:r w:rsidRPr="003D5584">
        <w:t>Тритурации готовят в отдельных ступках, в которых предварительно растирают молочный сахар в количестве, не превышающем соотношение 1:20. к сахару прибавляют навеску ядовитого вещества, тщательно измельчают и затем порциями</w:t>
      </w:r>
      <w:r w:rsidR="003D5584">
        <w:t xml:space="preserve"> </w:t>
      </w:r>
      <w:r w:rsidRPr="003D5584">
        <w:t>добавляют оставшееся количество сахара.</w:t>
      </w:r>
    </w:p>
    <w:p w:rsidR="003D5584" w:rsidRDefault="00B350DE" w:rsidP="003D5584">
      <w:pPr>
        <w:pStyle w:val="ab"/>
      </w:pPr>
      <w:r w:rsidRPr="003D5584">
        <w:t xml:space="preserve">Если в состав сложного порошка, кроме ядовитого и сильнодействующего вещества, выписанных в дозе меньше </w:t>
      </w:r>
      <w:smartTag w:uri="urn:schemas-microsoft-com:office:smarttags" w:element="metricconverter">
        <w:smartTagPr>
          <w:attr w:name="ProductID" w:val="0,05 г"/>
        </w:smartTagPr>
        <w:r w:rsidRPr="003D5584">
          <w:t>0,05 г</w:t>
        </w:r>
      </w:smartTag>
      <w:r w:rsidRPr="003D5584">
        <w:t xml:space="preserve"> (т.е. в случае использования тритурации, входит сахар), то, чтобы не увеличивать массу одного</w:t>
      </w:r>
      <w:r w:rsidR="003D5584">
        <w:t xml:space="preserve"> </w:t>
      </w:r>
      <w:r w:rsidRPr="003D5584">
        <w:t>порошка, рекомендуется</w:t>
      </w:r>
      <w:r w:rsidR="003D5584">
        <w:t xml:space="preserve"> </w:t>
      </w:r>
      <w:r w:rsidRPr="003D5584">
        <w:t>от количества сахара, выписанного в рецепте на все порошки, вычесть количество тритурации. Если в состав сложного порошка, кроме тритурации, входят другие лекарственные вещества, то развеска порошков увеличивается за счет тритурации.</w:t>
      </w:r>
    </w:p>
    <w:p w:rsidR="003D5584" w:rsidRDefault="00B350DE" w:rsidP="003D5584">
      <w:pPr>
        <w:pStyle w:val="ab"/>
      </w:pPr>
      <w:r w:rsidRPr="003D5584">
        <w:t>Rp: Atropini sulfatis 0,0003</w:t>
      </w:r>
    </w:p>
    <w:p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Papaverini hidrochoridi 0,04</w:t>
      </w:r>
    </w:p>
    <w:p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Narii sulfatis 0,15</w:t>
      </w:r>
    </w:p>
    <w:p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Anaesthesini 0,15</w:t>
      </w:r>
    </w:p>
    <w:p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Misce fiat pulvis</w:t>
      </w:r>
    </w:p>
    <w:p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D.t.d. №30.</w:t>
      </w:r>
    </w:p>
    <w:p w:rsidR="00B350DE" w:rsidRPr="003D5584" w:rsidRDefault="00B350DE" w:rsidP="003D5584">
      <w:pPr>
        <w:pStyle w:val="ab"/>
      </w:pPr>
      <w:r w:rsidRPr="003D5584">
        <w:t>S. По 1 порошку 3 раза в день.</w:t>
      </w:r>
    </w:p>
    <w:p w:rsidR="00B350DE" w:rsidRPr="003D5584" w:rsidRDefault="00B350DE" w:rsidP="003D5584">
      <w:pPr>
        <w:pStyle w:val="ab"/>
      </w:pPr>
      <w:r w:rsidRPr="003D5584">
        <w:t xml:space="preserve">Выписана твердая лекарственная форма, представляющая собой сложный дозированный порошок для внутреннего применения, выписанный распределительным способом, с субстанцией списка А – атропина сульфатом, выписанном в малом количестве (менее </w:t>
      </w:r>
      <w:smartTag w:uri="urn:schemas-microsoft-com:office:smarttags" w:element="metricconverter">
        <w:smartTagPr>
          <w:attr w:name="ProductID" w:val="0,05 г"/>
        </w:smartTagPr>
        <w:r w:rsidRPr="003D5584">
          <w:t>0,05 г</w:t>
        </w:r>
      </w:smartTag>
      <w:r w:rsidRPr="003D5584">
        <w:t>), и веществами списка Б – папаверина гидрохлоридом и анестезином, а также с крупно кристаллическим веществом – натрия сульфатом.[6]</w:t>
      </w:r>
    </w:p>
    <w:p w:rsidR="00B350DE" w:rsidRPr="003D5584" w:rsidRDefault="00B350DE" w:rsidP="003D5584">
      <w:pPr>
        <w:pStyle w:val="ab"/>
      </w:pPr>
      <w:r w:rsidRPr="003D5584">
        <w:t>Расчеты:</w:t>
      </w:r>
    </w:p>
    <w:p w:rsidR="00B350DE" w:rsidRPr="003D5584" w:rsidRDefault="00B350DE" w:rsidP="003D5584">
      <w:pPr>
        <w:pStyle w:val="ab"/>
      </w:pPr>
      <w:r w:rsidRPr="003D5584">
        <w:t>Атропина сульфата:</w:t>
      </w:r>
    </w:p>
    <w:p w:rsidR="00B350DE" w:rsidRPr="003D5584" w:rsidRDefault="00B350DE" w:rsidP="003D5584">
      <w:pPr>
        <w:pStyle w:val="ab"/>
      </w:pPr>
      <w:r w:rsidRPr="003D5584">
        <w:t>0,0003X30 = 0,009</w:t>
      </w:r>
    </w:p>
    <w:p w:rsidR="00B350DE" w:rsidRPr="003D5584" w:rsidRDefault="00B350DE" w:rsidP="003D5584">
      <w:pPr>
        <w:pStyle w:val="ab"/>
      </w:pPr>
      <w:r w:rsidRPr="003D5584">
        <w:t>Тритурации атропина</w:t>
      </w:r>
    </w:p>
    <w:p w:rsidR="00B350DE" w:rsidRPr="003D5584" w:rsidRDefault="00B350DE" w:rsidP="003D5584">
      <w:pPr>
        <w:pStyle w:val="ab"/>
      </w:pPr>
      <w:r w:rsidRPr="003D5584">
        <w:t>0,009Х100 = 0,9</w:t>
      </w:r>
    </w:p>
    <w:p w:rsidR="00B350DE" w:rsidRPr="003D5584" w:rsidRDefault="00B350DE" w:rsidP="003D5584">
      <w:pPr>
        <w:pStyle w:val="ab"/>
      </w:pPr>
      <w:r w:rsidRPr="003D5584">
        <w:t>Папаверина гидрохлорида:</w:t>
      </w:r>
    </w:p>
    <w:p w:rsidR="00B350DE" w:rsidRPr="003D5584" w:rsidRDefault="00B350DE" w:rsidP="003D5584">
      <w:pPr>
        <w:pStyle w:val="ab"/>
      </w:pPr>
      <w:r w:rsidRPr="003D5584">
        <w:t>0,04Х30 = 1,2</w:t>
      </w:r>
    </w:p>
    <w:p w:rsidR="00B350DE" w:rsidRPr="003D5584" w:rsidRDefault="00B350DE" w:rsidP="003D5584">
      <w:pPr>
        <w:pStyle w:val="ab"/>
      </w:pPr>
      <w:r w:rsidRPr="003D5584">
        <w:t>Анестезина: 0,15Х30 = 4,5</w:t>
      </w:r>
    </w:p>
    <w:p w:rsidR="003D5584" w:rsidRDefault="00B350DE" w:rsidP="003D5584">
      <w:pPr>
        <w:pStyle w:val="ab"/>
      </w:pPr>
      <w:r w:rsidRPr="003D5584">
        <w:t>Натрия сульфата:</w:t>
      </w:r>
    </w:p>
    <w:p w:rsidR="00B350DE" w:rsidRPr="003D5584" w:rsidRDefault="00B350DE" w:rsidP="003D5584">
      <w:pPr>
        <w:pStyle w:val="ab"/>
      </w:pPr>
      <w:r w:rsidRPr="003D5584">
        <w:t>0,2Х30 = 6,0</w:t>
      </w:r>
    </w:p>
    <w:p w:rsidR="00B350DE" w:rsidRPr="003D5584" w:rsidRDefault="00B350DE" w:rsidP="003D5584">
      <w:pPr>
        <w:pStyle w:val="ab"/>
      </w:pPr>
      <w:r w:rsidRPr="003D5584">
        <w:t>Общая масса порошка:</w:t>
      </w:r>
    </w:p>
    <w:p w:rsidR="00B350DE" w:rsidRPr="003D5584" w:rsidRDefault="00B350DE" w:rsidP="003D5584">
      <w:pPr>
        <w:pStyle w:val="ab"/>
      </w:pPr>
      <w:r w:rsidRPr="003D5584">
        <w:t>0,9+1,2+4,5+6,0 = 12,6</w:t>
      </w:r>
    </w:p>
    <w:p w:rsidR="00B350DE" w:rsidRPr="003D5584" w:rsidRDefault="00B350DE" w:rsidP="003D5584">
      <w:pPr>
        <w:pStyle w:val="ab"/>
      </w:pPr>
      <w:r w:rsidRPr="003D5584">
        <w:t xml:space="preserve">Сначала отвешиваем </w:t>
      </w:r>
      <w:smartTag w:uri="urn:schemas-microsoft-com:office:smarttags" w:element="metricconverter">
        <w:smartTagPr>
          <w:attr w:name="ProductID" w:val="6,0 г"/>
        </w:smartTagPr>
        <w:r w:rsidRPr="003D5584">
          <w:t>6,0 г</w:t>
        </w:r>
      </w:smartTag>
      <w:r w:rsidRPr="003D5584">
        <w:t xml:space="preserve"> натрия сульфата, помещаем в ступку № 5, измельчаем. Затем провизор-технолог отвешивает </w:t>
      </w:r>
      <w:smartTag w:uri="urn:schemas-microsoft-com:office:smarttags" w:element="metricconverter">
        <w:smartTagPr>
          <w:attr w:name="ProductID" w:val="0,9 г"/>
        </w:smartTagPr>
        <w:r w:rsidRPr="003D5584">
          <w:t>0,9 г</w:t>
        </w:r>
      </w:smartTag>
      <w:r w:rsidRPr="003D5584">
        <w:t xml:space="preserve"> тритурации атропина сульфата (1:100). Тритурацию помещают в ступку с измельченным натрия сульфатом, порошки тщательно смешивают. Затем взвешивают папаверина гидрохлорида </w:t>
      </w:r>
      <w:smartTag w:uri="urn:schemas-microsoft-com:office:smarttags" w:element="metricconverter">
        <w:smartTagPr>
          <w:attr w:name="ProductID" w:val="1,2 г"/>
        </w:smartTagPr>
        <w:r w:rsidRPr="003D5584">
          <w:t>1,2 г</w:t>
        </w:r>
      </w:smartTag>
      <w:r w:rsidRPr="003D5584">
        <w:t xml:space="preserve"> и анестезина </w:t>
      </w:r>
      <w:smartTag w:uri="urn:schemas-microsoft-com:office:smarttags" w:element="metricconverter">
        <w:smartTagPr>
          <w:attr w:name="ProductID" w:val="4,5 г"/>
        </w:smartTagPr>
        <w:r w:rsidRPr="003D5584">
          <w:t>4,5 г</w:t>
        </w:r>
      </w:smartTag>
      <w:r w:rsidRPr="003D5584">
        <w:t>, измельчают и смешивают до получения однородного порошка.</w:t>
      </w:r>
    </w:p>
    <w:p w:rsidR="00B350DE" w:rsidRPr="003D5584" w:rsidRDefault="00B350DE" w:rsidP="003D5584">
      <w:pPr>
        <w:pStyle w:val="ab"/>
      </w:pPr>
      <w:r w:rsidRPr="003D5584">
        <w:t>Порошки упаковывают в парафинированные или вощеные капсулы (атропина сульфат и натрия сульфат – выветривающиеся на воздухе вещества), складывают по 5 капсул в бумажный пакет. Его оформляют этикетками: «Внутреннее», «Обращаться с осторожностью», Беречь от детей».[</w:t>
      </w:r>
      <w:r w:rsidR="001D30E0" w:rsidRPr="003D5584">
        <w:t>3</w:t>
      </w:r>
      <w:r w:rsidRPr="003D5584">
        <w:t>]</w:t>
      </w:r>
    </w:p>
    <w:p w:rsidR="00B350DE" w:rsidRPr="003D5584" w:rsidRDefault="00B350DE" w:rsidP="003D5584">
      <w:pPr>
        <w:pStyle w:val="ab"/>
      </w:pPr>
      <w:r w:rsidRPr="003D5584">
        <w:t>Лекарственная форма опечатывается сургучной печатью и хранится до отпуска в отдельном запирающемся шкафу.</w:t>
      </w:r>
    </w:p>
    <w:p w:rsidR="001D30E0" w:rsidRPr="003D5584" w:rsidRDefault="001D30E0" w:rsidP="003D5584">
      <w:pPr>
        <w:pStyle w:val="ab"/>
      </w:pPr>
      <w:r w:rsidRPr="003D5584">
        <w:t>ППК</w:t>
      </w:r>
    </w:p>
    <w:p w:rsidR="00B350DE" w:rsidRPr="003D5584" w:rsidRDefault="00B350DE" w:rsidP="003D5584">
      <w:pPr>
        <w:pStyle w:val="ab"/>
      </w:pPr>
      <w:r w:rsidRPr="003D5584">
        <w:t>Дата</w:t>
      </w:r>
      <w:r w:rsidR="003D5584">
        <w:t xml:space="preserve"> </w:t>
      </w:r>
      <w:r w:rsidRPr="003D5584">
        <w:t>№ рецепта</w:t>
      </w:r>
    </w:p>
    <w:p w:rsidR="00B350DE" w:rsidRPr="003D5584" w:rsidRDefault="00B350DE" w:rsidP="003D5584">
      <w:pPr>
        <w:pStyle w:val="ab"/>
      </w:pPr>
      <w:r w:rsidRPr="003D5584">
        <w:t>Natrii sulfatis 6,0</w:t>
      </w:r>
    </w:p>
    <w:p w:rsidR="00B350DE" w:rsidRPr="003D5584" w:rsidRDefault="00B350DE" w:rsidP="003D5584">
      <w:pPr>
        <w:pStyle w:val="ab"/>
      </w:pPr>
      <w:r w:rsidRPr="003D5584">
        <w:t>Triturationis Atropini</w:t>
      </w:r>
    </w:p>
    <w:p w:rsidR="00B350DE" w:rsidRPr="003D5584" w:rsidRDefault="00B350DE" w:rsidP="003D5584">
      <w:pPr>
        <w:pStyle w:val="ab"/>
      </w:pPr>
      <w:r w:rsidRPr="003D5584">
        <w:t>Sulfatis (1:100) 0,9</w:t>
      </w:r>
    </w:p>
    <w:p w:rsidR="00B350DE" w:rsidRPr="003D5584" w:rsidRDefault="00B350DE" w:rsidP="003D5584">
      <w:pPr>
        <w:pStyle w:val="ab"/>
      </w:pPr>
      <w:r w:rsidRPr="003D5584">
        <w:t>Papaverini hidrochloridi 1,2</w:t>
      </w:r>
    </w:p>
    <w:p w:rsidR="00B350DE" w:rsidRPr="003D5584" w:rsidRDefault="00B350DE" w:rsidP="003D5584">
      <w:pPr>
        <w:pStyle w:val="ab"/>
      </w:pPr>
      <w:r w:rsidRPr="003D5584">
        <w:t>Anaesthesini 4,5</w:t>
      </w:r>
    </w:p>
    <w:p w:rsidR="00B350DE" w:rsidRPr="003D5584" w:rsidRDefault="00D5452C" w:rsidP="003D5584">
      <w:pPr>
        <w:pStyle w:val="ab"/>
      </w:pPr>
      <w:r w:rsidRPr="003D5584">
        <w:t>M</w:t>
      </w:r>
      <w:r w:rsidR="003D5584">
        <w:t xml:space="preserve"> </w:t>
      </w:r>
      <w:r w:rsidR="00B350DE" w:rsidRPr="003D5584">
        <w:t>= 0,42</w:t>
      </w:r>
    </w:p>
    <w:p w:rsidR="001D30E0" w:rsidRPr="003D5584" w:rsidRDefault="001D30E0" w:rsidP="003D5584">
      <w:pPr>
        <w:pStyle w:val="ab"/>
      </w:pPr>
      <w:r w:rsidRPr="003D5584">
        <w:t>Приготовил</w:t>
      </w:r>
    </w:p>
    <w:p w:rsidR="00B350DE" w:rsidRPr="003D5584" w:rsidRDefault="001D30E0" w:rsidP="003D5584">
      <w:pPr>
        <w:pStyle w:val="ab"/>
      </w:pPr>
      <w:r w:rsidRPr="003D5584">
        <w:t>Проверил</w:t>
      </w:r>
    </w:p>
    <w:p w:rsidR="001D30E0" w:rsidRPr="003D5584" w:rsidRDefault="001D30E0" w:rsidP="003D5584">
      <w:pPr>
        <w:pStyle w:val="ab"/>
      </w:pPr>
    </w:p>
    <w:p w:rsidR="00B350DE" w:rsidRDefault="00863182" w:rsidP="003D5584">
      <w:pPr>
        <w:pStyle w:val="ab"/>
      </w:pPr>
      <w:bookmarkStart w:id="10" w:name="_Toc255153047"/>
      <w:r w:rsidRPr="003D5584">
        <w:t>3.3 Приготовление порошков, лекарственные вещества которых прописаны в существенно различающихся количествах</w:t>
      </w:r>
      <w:bookmarkEnd w:id="10"/>
    </w:p>
    <w:p w:rsidR="00A35F85" w:rsidRPr="003D5584" w:rsidRDefault="00A35F85" w:rsidP="003D5584">
      <w:pPr>
        <w:pStyle w:val="ab"/>
      </w:pPr>
    </w:p>
    <w:p w:rsidR="009832B2" w:rsidRPr="003D5584" w:rsidRDefault="009832B2" w:rsidP="003D5584">
      <w:pPr>
        <w:pStyle w:val="ab"/>
      </w:pPr>
      <w:r w:rsidRPr="003D5584">
        <w:t>Если лекарственные вещества прописаны в существенно различающихся количествах, то измельчение начинают с вещества, прописанного в меньшем количестве. Однако при этом не следует забывать, что поры ступки необходимо предварительно затереть веществом, прописанным в большем количестве, с тем, чтобы как можно меньше было потеряно вещества, прописанного в меньшем количестве. Для затирания пор ступки целесообразно использовать вещество, являющееся более индифферентным.</w:t>
      </w:r>
    </w:p>
    <w:p w:rsidR="003D5584" w:rsidRDefault="009832B2" w:rsidP="003D5584">
      <w:pPr>
        <w:pStyle w:val="ab"/>
      </w:pPr>
      <w:r w:rsidRPr="003D5584">
        <w:t>Rp: Acidi ascorbinici 0,1</w:t>
      </w:r>
    </w:p>
    <w:p w:rsidR="009832B2" w:rsidRPr="003D5584" w:rsidRDefault="00147376" w:rsidP="003D5584">
      <w:pPr>
        <w:pStyle w:val="ab"/>
        <w:rPr>
          <w:lang w:val="en-US"/>
        </w:rPr>
      </w:pPr>
      <w:r w:rsidRPr="003D5584">
        <w:rPr>
          <w:lang w:val="en-US"/>
        </w:rPr>
        <w:t>Glucos</w:t>
      </w:r>
      <w:r w:rsidR="00163202" w:rsidRPr="003D5584">
        <w:rPr>
          <w:lang w:val="en-US"/>
        </w:rPr>
        <w:t>i</w:t>
      </w:r>
      <w:r w:rsidRPr="003D5584">
        <w:rPr>
          <w:lang w:val="en-US"/>
        </w:rPr>
        <w:t xml:space="preserve"> 0,5</w:t>
      </w:r>
    </w:p>
    <w:p w:rsidR="00DE445D" w:rsidRPr="003D5584" w:rsidRDefault="00250F60" w:rsidP="003D5584">
      <w:pPr>
        <w:pStyle w:val="ab"/>
        <w:rPr>
          <w:lang w:val="en-US"/>
        </w:rPr>
      </w:pPr>
      <w:r w:rsidRPr="003D5584">
        <w:rPr>
          <w:lang w:val="en-US"/>
        </w:rPr>
        <w:t>Thiamini bromidi 0,05</w:t>
      </w:r>
    </w:p>
    <w:p w:rsidR="00250F60" w:rsidRPr="003D5584" w:rsidRDefault="00250F60" w:rsidP="003D5584">
      <w:pPr>
        <w:pStyle w:val="ab"/>
        <w:rPr>
          <w:lang w:val="en-US"/>
        </w:rPr>
      </w:pPr>
      <w:r w:rsidRPr="003D5584">
        <w:rPr>
          <w:lang w:val="en-US"/>
        </w:rPr>
        <w:t>M. f. pubv</w:t>
      </w:r>
    </w:p>
    <w:p w:rsidR="00250F60" w:rsidRPr="00A35F85" w:rsidRDefault="00250F60" w:rsidP="003D5584">
      <w:pPr>
        <w:pStyle w:val="ab"/>
        <w:rPr>
          <w:lang w:val="en-US"/>
        </w:rPr>
      </w:pPr>
      <w:r w:rsidRPr="00A35F85">
        <w:rPr>
          <w:lang w:val="en-US"/>
        </w:rPr>
        <w:t>D. t. d. №30</w:t>
      </w:r>
    </w:p>
    <w:p w:rsidR="00250F60" w:rsidRPr="003D5584" w:rsidRDefault="00250F60" w:rsidP="003D5584">
      <w:pPr>
        <w:pStyle w:val="ab"/>
      </w:pPr>
      <w:r w:rsidRPr="003D5584">
        <w:t>S. По 1 порошку 2 раза в день</w:t>
      </w:r>
    </w:p>
    <w:p w:rsidR="00250F60" w:rsidRPr="003D5584" w:rsidRDefault="00250F60" w:rsidP="003D5584">
      <w:pPr>
        <w:pStyle w:val="ab"/>
      </w:pPr>
      <w:r w:rsidRPr="003D5584">
        <w:t>Расчеты</w:t>
      </w:r>
    </w:p>
    <w:p w:rsidR="00250F60" w:rsidRPr="003D5584" w:rsidRDefault="00926BC1" w:rsidP="003D5584">
      <w:pPr>
        <w:pStyle w:val="ab"/>
      </w:pPr>
      <w:r w:rsidRPr="003D5584">
        <w:t>Кислоты аскорбиновой:</w:t>
      </w:r>
    </w:p>
    <w:p w:rsidR="00926BC1" w:rsidRPr="003D5584" w:rsidRDefault="00926BC1" w:rsidP="003D5584">
      <w:pPr>
        <w:pStyle w:val="ab"/>
      </w:pPr>
      <w:r w:rsidRPr="003D5584">
        <w:t>0,1х30 = 30</w:t>
      </w:r>
    </w:p>
    <w:p w:rsidR="00926BC1" w:rsidRPr="003D5584" w:rsidRDefault="00926BC1" w:rsidP="003D5584">
      <w:pPr>
        <w:pStyle w:val="ab"/>
      </w:pPr>
      <w:r w:rsidRPr="003D5584">
        <w:t>Глюкозы: 0,5х30 = 15,0</w:t>
      </w:r>
    </w:p>
    <w:p w:rsidR="00926BC1" w:rsidRPr="003D5584" w:rsidRDefault="00926BC1" w:rsidP="003D5584">
      <w:pPr>
        <w:pStyle w:val="ab"/>
      </w:pPr>
      <w:r w:rsidRPr="003D5584">
        <w:t>Тиамина бромида:</w:t>
      </w:r>
    </w:p>
    <w:p w:rsidR="00926BC1" w:rsidRPr="003D5584" w:rsidRDefault="00926BC1" w:rsidP="003D5584">
      <w:pPr>
        <w:pStyle w:val="ab"/>
      </w:pPr>
      <w:r w:rsidRPr="003D5584">
        <w:t>0,05х30 = 1,5</w:t>
      </w:r>
    </w:p>
    <w:p w:rsidR="00926BC1" w:rsidRPr="003D5584" w:rsidRDefault="00926BC1" w:rsidP="003D5584">
      <w:pPr>
        <w:pStyle w:val="ab"/>
      </w:pPr>
      <w:r w:rsidRPr="003D5584">
        <w:t>Общая масса</w:t>
      </w:r>
    </w:p>
    <w:p w:rsidR="00926BC1" w:rsidRPr="003D5584" w:rsidRDefault="00926BC1" w:rsidP="003D5584">
      <w:pPr>
        <w:pStyle w:val="ab"/>
      </w:pPr>
      <w:r w:rsidRPr="003D5584">
        <w:t>15,0+1,5+3,0 = 19,5</w:t>
      </w:r>
    </w:p>
    <w:p w:rsidR="00926BC1" w:rsidRPr="003D5584" w:rsidRDefault="00926BC1" w:rsidP="003D5584">
      <w:pPr>
        <w:pStyle w:val="ab"/>
      </w:pPr>
      <w:r w:rsidRPr="003D5584">
        <w:t>Технология</w:t>
      </w:r>
    </w:p>
    <w:p w:rsidR="00926BC1" w:rsidRPr="003D5584" w:rsidRDefault="00926BC1" w:rsidP="003D5584">
      <w:pPr>
        <w:pStyle w:val="ab"/>
      </w:pPr>
      <w:r w:rsidRPr="003D5584">
        <w:t>Поскольку лекарства в рецепте выписаны</w:t>
      </w:r>
      <w:r w:rsidR="003D5584">
        <w:t xml:space="preserve"> </w:t>
      </w:r>
      <w:r w:rsidRPr="003D5584">
        <w:t>в разных количествах, необходимо определить их соотношение.</w:t>
      </w:r>
      <w:r w:rsidR="00F05DD9" w:rsidRPr="003D5584">
        <w:t xml:space="preserve"> Количество глюкозы, которое необходимо взять по рецепту, составляет 15,0</w:t>
      </w:r>
      <w:r w:rsidR="008C716C" w:rsidRPr="003D5584">
        <w:t>г, а тиамина бромида, вещества, выписанного в меньшем количестве – 1,5г. Соотношение веществ 1:10, следовательно, все вещества можно полностью добавлять в ступку и смешивать</w:t>
      </w:r>
      <w:r w:rsidR="00685A38" w:rsidRPr="003D5584">
        <w:t>[7]</w:t>
      </w:r>
      <w:r w:rsidR="008C716C" w:rsidRPr="003D5584">
        <w:t>.</w:t>
      </w:r>
    </w:p>
    <w:p w:rsidR="008C716C" w:rsidRPr="003D5584" w:rsidRDefault="008C716C" w:rsidP="003D5584">
      <w:pPr>
        <w:pStyle w:val="ab"/>
      </w:pPr>
      <w:r w:rsidRPr="003D5584">
        <w:t xml:space="preserve">Так как тиамин бромид выписан в самом маленьком по сравнению с другими веществами количестве, то начинать измельчение с него нецелесообразно, чтобы избежать </w:t>
      </w:r>
      <w:r w:rsidR="003D4FF2" w:rsidRPr="003D5584">
        <w:t xml:space="preserve">его </w:t>
      </w:r>
      <w:r w:rsidRPr="003D5584">
        <w:t>потерь. Относительные потери глюкозы сравнительно меньше, и ее первой помещают в ступку №6 в количестве 15,0г, измельчают и смешивают с 1,5 тиамина бромида. В последнюю очередь добавляют 3,0г аскорбиновой кислоты.</w:t>
      </w:r>
    </w:p>
    <w:p w:rsidR="003D4FF2" w:rsidRPr="003D5584" w:rsidRDefault="003D4FF2" w:rsidP="003D5584">
      <w:pPr>
        <w:pStyle w:val="ab"/>
      </w:pPr>
      <w:r w:rsidRPr="003D5584">
        <w:t>Измельчают в ступке около 3 минут, несколько раз снимая капсулатуркой порошковую смесь со стенок ступки и пестика. Проверяют однородность порошка и развешивают с помощью весов ВР-1 или ВР-2 по 0,65г на 30 доз. Упаковывают в парафинированные или вощеные капсулы, поскольку кислота аскорбиновая – окисляющееся, гигроскопическое вещество, глюкоза и тиамина бромид – гигроскопические вещества. Порошки складывают по пять, помещают в бумажный пакет, наклеивают номер рецепта. Оформляют этикетками «Внутреннее», «Беречь от детей».</w:t>
      </w:r>
    </w:p>
    <w:p w:rsidR="003D4FF2" w:rsidRPr="003D5584" w:rsidRDefault="003D4FF2" w:rsidP="003D5584">
      <w:pPr>
        <w:pStyle w:val="ab"/>
      </w:pPr>
      <w:r w:rsidRPr="003D5584">
        <w:t>ППК</w:t>
      </w:r>
    </w:p>
    <w:p w:rsidR="003D4FF2" w:rsidRPr="003D5584" w:rsidRDefault="003D4FF2" w:rsidP="003D5584">
      <w:pPr>
        <w:pStyle w:val="ab"/>
      </w:pPr>
      <w:r w:rsidRPr="003D5584">
        <w:t>Дата</w:t>
      </w:r>
      <w:r w:rsidR="003D5584">
        <w:t xml:space="preserve"> </w:t>
      </w:r>
      <w:r w:rsidRPr="003D5584">
        <w:t>№рецепта</w:t>
      </w:r>
    </w:p>
    <w:p w:rsidR="003D4FF2" w:rsidRPr="003D5584" w:rsidRDefault="003D4FF2" w:rsidP="003D5584">
      <w:pPr>
        <w:pStyle w:val="ab"/>
      </w:pPr>
      <w:r w:rsidRPr="003D5584">
        <w:t>Glucosi 15,0</w:t>
      </w:r>
    </w:p>
    <w:p w:rsidR="003D4FF2" w:rsidRPr="003D5584" w:rsidRDefault="003D4FF2" w:rsidP="003D5584">
      <w:pPr>
        <w:pStyle w:val="ab"/>
      </w:pPr>
      <w:r w:rsidRPr="003D5584">
        <w:t>Thiamini bromidi 1,5</w:t>
      </w:r>
    </w:p>
    <w:p w:rsidR="003D4FF2" w:rsidRPr="003D5584" w:rsidRDefault="003D4FF2" w:rsidP="003D5584">
      <w:pPr>
        <w:pStyle w:val="ab"/>
      </w:pPr>
      <w:r w:rsidRPr="003D5584">
        <w:t>Acidi ascorbinici 3,0</w:t>
      </w:r>
    </w:p>
    <w:p w:rsidR="003D4FF2" w:rsidRPr="003D5584" w:rsidRDefault="00895621" w:rsidP="003D5584">
      <w:pPr>
        <w:pStyle w:val="ab"/>
      </w:pPr>
      <w:r w:rsidRPr="003D5584">
        <w:t>M</w:t>
      </w:r>
      <w:r w:rsidR="003D4FF2" w:rsidRPr="003D5584">
        <w:t xml:space="preserve"> = 19,5</w:t>
      </w:r>
    </w:p>
    <w:p w:rsidR="003D4FF2" w:rsidRPr="003D5584" w:rsidRDefault="003D4FF2" w:rsidP="003D5584">
      <w:pPr>
        <w:pStyle w:val="ab"/>
      </w:pPr>
      <w:r w:rsidRPr="003D5584">
        <w:t>Приготовил</w:t>
      </w:r>
    </w:p>
    <w:p w:rsidR="003D4FF2" w:rsidRPr="003D5584" w:rsidRDefault="003D4FF2" w:rsidP="003D5584">
      <w:pPr>
        <w:pStyle w:val="ab"/>
      </w:pPr>
      <w:r w:rsidRPr="003D5584">
        <w:t>Проверил</w:t>
      </w:r>
    </w:p>
    <w:p w:rsidR="003D4FF2" w:rsidRPr="003D5584" w:rsidRDefault="003D4FF2" w:rsidP="003D5584">
      <w:pPr>
        <w:pStyle w:val="ab"/>
      </w:pPr>
    </w:p>
    <w:p w:rsidR="00283F14" w:rsidRDefault="00A35F85" w:rsidP="003D5584">
      <w:pPr>
        <w:pStyle w:val="ab"/>
      </w:pPr>
      <w:bookmarkStart w:id="11" w:name="_Toc255153048"/>
      <w:r>
        <w:br w:type="page"/>
      </w:r>
      <w:r w:rsidR="00283F14" w:rsidRPr="003D5584">
        <w:t>Заключение</w:t>
      </w:r>
      <w:bookmarkEnd w:id="11"/>
    </w:p>
    <w:p w:rsidR="00A35F85" w:rsidRPr="003D5584" w:rsidRDefault="00A35F85" w:rsidP="003D5584">
      <w:pPr>
        <w:pStyle w:val="ab"/>
      </w:pPr>
    </w:p>
    <w:p w:rsidR="00E139F3" w:rsidRPr="003D5584" w:rsidRDefault="00B323CC" w:rsidP="003D5584">
      <w:pPr>
        <w:pStyle w:val="ab"/>
      </w:pPr>
      <w:r w:rsidRPr="003D5584">
        <w:t xml:space="preserve">Внутриаптечное изготовление лекарственных средств позволяет решать очень серьезные проблемы, связанные с назначением индивидуальных дозировок препарата. </w:t>
      </w:r>
      <w:r w:rsidR="00E139F3" w:rsidRPr="003D5584">
        <w:t>З</w:t>
      </w:r>
      <w:r w:rsidRPr="003D5584">
        <w:t>ачастую необходимый пациенту режим дозирования практически невозможно адекватно обеспечить, применяя лекарственные средства, производимые фармацевтическими заводами..</w:t>
      </w:r>
    </w:p>
    <w:p w:rsidR="00B323CC" w:rsidRPr="003D5584" w:rsidRDefault="00B323CC" w:rsidP="003D5584">
      <w:pPr>
        <w:pStyle w:val="ab"/>
      </w:pPr>
      <w:r w:rsidRPr="003D5584">
        <w:t>Что касается возрастных препаратов — для детей, людей пожилого возраста, — здесь внутриаптечное изготовление лекарственных средств особенно необходимо. Ребенок любого возраста, от новорожденных до подростков, требует особых подходов в назначении</w:t>
      </w:r>
      <w:r w:rsidR="00E139F3" w:rsidRPr="003D5584">
        <w:t>.</w:t>
      </w:r>
      <w:r w:rsidRPr="003D5584">
        <w:t xml:space="preserve"> Индивидуальный подход дает возможность снизить частоту развития побочных действий, учесть особенности транспорта и биотрансформации лекарственных средств в зависимости от особенностей пациента.</w:t>
      </w:r>
    </w:p>
    <w:p w:rsidR="003D5584" w:rsidRDefault="00B323CC" w:rsidP="003D5584">
      <w:pPr>
        <w:pStyle w:val="ab"/>
      </w:pPr>
      <w:r w:rsidRPr="003D5584">
        <w:t>Еще один важный вопрос, который может решить производственная аптека, касается возможности замены многих лекарственных средств одним или несколькими комбинированными. При этом определить, подлежат ли препараты объединению в одной лекарственной форме, может решить только фармацевт.</w:t>
      </w:r>
    </w:p>
    <w:p w:rsidR="003D5584" w:rsidRDefault="00B323CC" w:rsidP="003D5584">
      <w:pPr>
        <w:pStyle w:val="ab"/>
      </w:pPr>
      <w:r w:rsidRPr="003D5584">
        <w:t>В ряде случаев комбинированный препарат может быть изготовлен в форме суппозиториев, что имеет ряд преимуществ — снижение дозировок (до уровня инъекционных форм), исключение эффекта первичного прохождения через печень.</w:t>
      </w:r>
    </w:p>
    <w:p w:rsidR="00283F14" w:rsidRPr="003D5584" w:rsidRDefault="00E139F3" w:rsidP="003D5584">
      <w:pPr>
        <w:pStyle w:val="ab"/>
      </w:pPr>
      <w:r w:rsidRPr="003D5584">
        <w:t>В</w:t>
      </w:r>
      <w:r w:rsidR="00B323CC" w:rsidRPr="003D5584">
        <w:t xml:space="preserve"> психофармакологии </w:t>
      </w:r>
      <w:r w:rsidRPr="003D5584">
        <w:t xml:space="preserve">часто </w:t>
      </w:r>
      <w:r w:rsidR="00B323CC" w:rsidRPr="003D5584">
        <w:t>используют</w:t>
      </w:r>
      <w:r w:rsidRPr="003D5584">
        <w:t>ся</w:t>
      </w:r>
      <w:r w:rsidR="00B323CC" w:rsidRPr="003D5584">
        <w:t xml:space="preserve"> очень низкие дозировки препарат</w:t>
      </w:r>
      <w:r w:rsidRPr="003D5584">
        <w:t>ов, которые</w:t>
      </w:r>
      <w:r w:rsidR="00B323CC" w:rsidRPr="003D5584">
        <w:t xml:space="preserve"> промышленность почти не выпускает. Приготовление лекарственных средств по экстемпоральным рецептам помогает решать вопросы индивидуальной непереносимости компонентов препарата, в частности за счет уменьшения количества вспомогательных веществ</w:t>
      </w:r>
      <w:r w:rsidRPr="003D5584">
        <w:t>.</w:t>
      </w:r>
    </w:p>
    <w:p w:rsidR="00E139F3" w:rsidRPr="003D5584" w:rsidRDefault="00E139F3" w:rsidP="003D5584">
      <w:pPr>
        <w:pStyle w:val="ab"/>
      </w:pPr>
      <w:r w:rsidRPr="003D5584">
        <w:t>Все это возможно только при условии внутриаптечного изготовления лекарственных препаратов.</w:t>
      </w:r>
    </w:p>
    <w:p w:rsidR="00A35F85" w:rsidRDefault="00A35F85" w:rsidP="003D5584">
      <w:pPr>
        <w:pStyle w:val="ab"/>
      </w:pPr>
      <w:bookmarkStart w:id="12" w:name="_Toc255153049"/>
    </w:p>
    <w:p w:rsidR="00283F14" w:rsidRDefault="00A35F85" w:rsidP="003D5584">
      <w:pPr>
        <w:pStyle w:val="ab"/>
      </w:pPr>
      <w:r>
        <w:br w:type="page"/>
      </w:r>
      <w:r w:rsidR="00283F14" w:rsidRPr="003D5584">
        <w:t>Список литературы</w:t>
      </w:r>
      <w:bookmarkEnd w:id="12"/>
    </w:p>
    <w:p w:rsidR="00A35F85" w:rsidRPr="003D5584" w:rsidRDefault="00A35F85" w:rsidP="003D5584">
      <w:pPr>
        <w:pStyle w:val="ab"/>
      </w:pP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E72B34">
        <w:t>www.fito.nnov.ru/technology/technology01.phtml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E72B34">
        <w:t>www.pharmvestnik.ru/cgi-bin/statya.pl?sid=506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Государственная фармакопея СССР. – 11-е изд. – М., 1987. Вып.1 – 336с., М., 1990. – Вып.2 – 397с.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Журко В.В., Добротворский А.Е. К вопросу оценки механического загрязнения порошкообразных лекарственных препаратов // Фармация. – 1976. - № 5. – С.65-69.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 xml:space="preserve">Муравьев И. А., Козмин В. Д., Кудрин А. Н. Несовместимости лекарственных веществ. М.: Медицина, </w:t>
      </w:r>
      <w:smartTag w:uri="urn:schemas-microsoft-com:office:smarttags" w:element="metricconverter">
        <w:smartTagPr>
          <w:attr w:name="ProductID" w:val="1999 г"/>
        </w:smartTagPr>
        <w:r w:rsidRPr="003D5584">
          <w:t>1999 г</w:t>
        </w:r>
      </w:smartTag>
      <w:r w:rsidRPr="003D5584">
        <w:t>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Муравьев И.А. Технология лекарств. Изд. 3-е, перераб. и доп. Т.1. – М.: Медицина, 1980. - 391с.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Приказ МЗ РФ № 214 от 16.07.97 г. «О контроле качества лекарственных средств, изготовляемых в аптеках».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Руководство к лабораторным занятиям по аптечной технологии лекарственных форм. Под ред. Т.С. Кондратьевой. – М.: Медицина, 1986. – 287с.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Синев Д.Н., Марченко Л.Г., Синева Т.Д. Справочное пособие по аптечной технологии лекарств. Изд. 2-е, перераб. и доп. – СПб: Издательство СПХФА, Невский Диалект, 2001. – 316с.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Справочник фармацевта. Под ред. Тенцовой А.И. – М.: Медицина, 1973. – 584с.</w:t>
      </w:r>
    </w:p>
    <w:p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Технология лекарственных форм. Под ред. Кондратьевой Т.С. Т.1. – М., 1991. – 496с.</w:t>
      </w:r>
      <w:bookmarkStart w:id="13" w:name="_GoBack"/>
      <w:bookmarkEnd w:id="13"/>
    </w:p>
    <w:sectPr w:rsidR="00A80F43" w:rsidRPr="003D5584" w:rsidSect="003D5584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7A" w:rsidRDefault="000E2A7A">
      <w:r>
        <w:separator/>
      </w:r>
    </w:p>
  </w:endnote>
  <w:endnote w:type="continuationSeparator" w:id="0">
    <w:p w:rsidR="000E2A7A" w:rsidRDefault="000E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21" w:rsidRDefault="00895621" w:rsidP="00336BEC">
    <w:pPr>
      <w:pStyle w:val="a4"/>
      <w:framePr w:wrap="around" w:vAnchor="text" w:hAnchor="margin" w:xAlign="right" w:y="1"/>
      <w:rPr>
        <w:rStyle w:val="a6"/>
      </w:rPr>
    </w:pPr>
  </w:p>
  <w:p w:rsidR="00895621" w:rsidRDefault="00895621" w:rsidP="005A70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21" w:rsidRDefault="00E72B34" w:rsidP="00336BE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95621" w:rsidRDefault="00895621" w:rsidP="005A70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7A" w:rsidRDefault="000E2A7A">
      <w:r>
        <w:separator/>
      </w:r>
    </w:p>
  </w:footnote>
  <w:footnote w:type="continuationSeparator" w:id="0">
    <w:p w:rsidR="000E2A7A" w:rsidRDefault="000E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797"/>
    <w:multiLevelType w:val="hybridMultilevel"/>
    <w:tmpl w:val="B59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C75A4"/>
    <w:multiLevelType w:val="hybridMultilevel"/>
    <w:tmpl w:val="B9988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943848"/>
    <w:multiLevelType w:val="hybridMultilevel"/>
    <w:tmpl w:val="D8A6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00EEA"/>
    <w:multiLevelType w:val="hybridMultilevel"/>
    <w:tmpl w:val="B26EC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927B3"/>
    <w:multiLevelType w:val="hybridMultilevel"/>
    <w:tmpl w:val="57D4EC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57271ED"/>
    <w:multiLevelType w:val="hybridMultilevel"/>
    <w:tmpl w:val="D7EE4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741DB"/>
    <w:multiLevelType w:val="hybridMultilevel"/>
    <w:tmpl w:val="80C0E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473B93"/>
    <w:multiLevelType w:val="hybridMultilevel"/>
    <w:tmpl w:val="6A0A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6229B"/>
    <w:multiLevelType w:val="hybridMultilevel"/>
    <w:tmpl w:val="B9DEF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67004"/>
    <w:multiLevelType w:val="hybridMultilevel"/>
    <w:tmpl w:val="3AF67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2364A2"/>
    <w:multiLevelType w:val="hybridMultilevel"/>
    <w:tmpl w:val="BBE6EA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24ED0"/>
    <w:multiLevelType w:val="hybridMultilevel"/>
    <w:tmpl w:val="9D62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5614C7"/>
    <w:multiLevelType w:val="multilevel"/>
    <w:tmpl w:val="A88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15FFB"/>
    <w:multiLevelType w:val="hybridMultilevel"/>
    <w:tmpl w:val="F0EC1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D1D3B"/>
    <w:multiLevelType w:val="hybridMultilevel"/>
    <w:tmpl w:val="1100A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E3100"/>
    <w:multiLevelType w:val="hybridMultilevel"/>
    <w:tmpl w:val="0B58A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F76D4D"/>
    <w:multiLevelType w:val="multilevel"/>
    <w:tmpl w:val="D8C0B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8E0A99"/>
    <w:multiLevelType w:val="hybridMultilevel"/>
    <w:tmpl w:val="A4CE0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A0757"/>
    <w:multiLevelType w:val="hybridMultilevel"/>
    <w:tmpl w:val="F0B84836"/>
    <w:lvl w:ilvl="0" w:tplc="ACC0D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1DE8C6A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D96C2F"/>
    <w:multiLevelType w:val="hybridMultilevel"/>
    <w:tmpl w:val="0E38E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469EF"/>
    <w:multiLevelType w:val="hybridMultilevel"/>
    <w:tmpl w:val="ACBC4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D554C"/>
    <w:multiLevelType w:val="hybridMultilevel"/>
    <w:tmpl w:val="1D48C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281FE0"/>
    <w:multiLevelType w:val="hybridMultilevel"/>
    <w:tmpl w:val="143A5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294674"/>
    <w:multiLevelType w:val="hybridMultilevel"/>
    <w:tmpl w:val="3CD4E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431809"/>
    <w:multiLevelType w:val="hybridMultilevel"/>
    <w:tmpl w:val="8DBCC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50D20"/>
    <w:multiLevelType w:val="hybridMultilevel"/>
    <w:tmpl w:val="E6224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DC291B"/>
    <w:multiLevelType w:val="hybridMultilevel"/>
    <w:tmpl w:val="34EA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71C6E"/>
    <w:multiLevelType w:val="hybridMultilevel"/>
    <w:tmpl w:val="AE6E1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4D19AD"/>
    <w:multiLevelType w:val="hybridMultilevel"/>
    <w:tmpl w:val="5E2A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B93D38"/>
    <w:multiLevelType w:val="hybridMultilevel"/>
    <w:tmpl w:val="BBBA85C6"/>
    <w:lvl w:ilvl="0" w:tplc="ACC0D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640B65"/>
    <w:multiLevelType w:val="hybridMultilevel"/>
    <w:tmpl w:val="9C16A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405D04"/>
    <w:multiLevelType w:val="hybridMultilevel"/>
    <w:tmpl w:val="78E6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53265F"/>
    <w:multiLevelType w:val="hybridMultilevel"/>
    <w:tmpl w:val="94A63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273C38"/>
    <w:multiLevelType w:val="hybridMultilevel"/>
    <w:tmpl w:val="059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44FB9"/>
    <w:multiLevelType w:val="hybridMultilevel"/>
    <w:tmpl w:val="7532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FC30B2"/>
    <w:multiLevelType w:val="hybridMultilevel"/>
    <w:tmpl w:val="D058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8D61F4"/>
    <w:multiLevelType w:val="hybridMultilevel"/>
    <w:tmpl w:val="5044C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B71BAA"/>
    <w:multiLevelType w:val="hybridMultilevel"/>
    <w:tmpl w:val="0AA0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ED6715"/>
    <w:multiLevelType w:val="multilevel"/>
    <w:tmpl w:val="B23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EB241B"/>
    <w:multiLevelType w:val="hybridMultilevel"/>
    <w:tmpl w:val="A958F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5D00E7"/>
    <w:multiLevelType w:val="hybridMultilevel"/>
    <w:tmpl w:val="A9BE72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8"/>
  </w:num>
  <w:num w:numId="2">
    <w:abstractNumId w:val="25"/>
  </w:num>
  <w:num w:numId="3">
    <w:abstractNumId w:val="12"/>
  </w:num>
  <w:num w:numId="4">
    <w:abstractNumId w:val="11"/>
  </w:num>
  <w:num w:numId="5">
    <w:abstractNumId w:val="32"/>
  </w:num>
  <w:num w:numId="6">
    <w:abstractNumId w:val="39"/>
  </w:num>
  <w:num w:numId="7">
    <w:abstractNumId w:val="28"/>
  </w:num>
  <w:num w:numId="8">
    <w:abstractNumId w:val="14"/>
  </w:num>
  <w:num w:numId="9">
    <w:abstractNumId w:val="9"/>
  </w:num>
  <w:num w:numId="10">
    <w:abstractNumId w:val="5"/>
  </w:num>
  <w:num w:numId="11">
    <w:abstractNumId w:val="26"/>
  </w:num>
  <w:num w:numId="12">
    <w:abstractNumId w:val="21"/>
  </w:num>
  <w:num w:numId="13">
    <w:abstractNumId w:val="8"/>
  </w:num>
  <w:num w:numId="14">
    <w:abstractNumId w:val="6"/>
  </w:num>
  <w:num w:numId="15">
    <w:abstractNumId w:val="2"/>
  </w:num>
  <w:num w:numId="16">
    <w:abstractNumId w:val="7"/>
  </w:num>
  <w:num w:numId="17">
    <w:abstractNumId w:val="24"/>
  </w:num>
  <w:num w:numId="18">
    <w:abstractNumId w:val="22"/>
  </w:num>
  <w:num w:numId="19">
    <w:abstractNumId w:val="0"/>
  </w:num>
  <w:num w:numId="20">
    <w:abstractNumId w:val="19"/>
  </w:num>
  <w:num w:numId="21">
    <w:abstractNumId w:val="27"/>
  </w:num>
  <w:num w:numId="22">
    <w:abstractNumId w:val="34"/>
  </w:num>
  <w:num w:numId="23">
    <w:abstractNumId w:val="36"/>
  </w:num>
  <w:num w:numId="24">
    <w:abstractNumId w:val="23"/>
  </w:num>
  <w:num w:numId="25">
    <w:abstractNumId w:val="33"/>
  </w:num>
  <w:num w:numId="26">
    <w:abstractNumId w:val="30"/>
  </w:num>
  <w:num w:numId="27">
    <w:abstractNumId w:val="1"/>
  </w:num>
  <w:num w:numId="28">
    <w:abstractNumId w:val="13"/>
  </w:num>
  <w:num w:numId="29">
    <w:abstractNumId w:val="15"/>
  </w:num>
  <w:num w:numId="30">
    <w:abstractNumId w:val="4"/>
  </w:num>
  <w:num w:numId="31">
    <w:abstractNumId w:val="10"/>
  </w:num>
  <w:num w:numId="32">
    <w:abstractNumId w:val="31"/>
  </w:num>
  <w:num w:numId="33">
    <w:abstractNumId w:val="16"/>
  </w:num>
  <w:num w:numId="34">
    <w:abstractNumId w:val="3"/>
  </w:num>
  <w:num w:numId="35">
    <w:abstractNumId w:val="35"/>
  </w:num>
  <w:num w:numId="36">
    <w:abstractNumId w:val="20"/>
  </w:num>
  <w:num w:numId="37">
    <w:abstractNumId w:val="37"/>
  </w:num>
  <w:num w:numId="38">
    <w:abstractNumId w:val="18"/>
  </w:num>
  <w:num w:numId="39">
    <w:abstractNumId w:val="17"/>
  </w:num>
  <w:num w:numId="40">
    <w:abstractNumId w:val="2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F7F"/>
    <w:rsid w:val="00043A53"/>
    <w:rsid w:val="00052F6C"/>
    <w:rsid w:val="00090BDB"/>
    <w:rsid w:val="000C287C"/>
    <w:rsid w:val="000E2A7A"/>
    <w:rsid w:val="000E5F67"/>
    <w:rsid w:val="0013145B"/>
    <w:rsid w:val="00146F4E"/>
    <w:rsid w:val="00147376"/>
    <w:rsid w:val="00163202"/>
    <w:rsid w:val="0017676D"/>
    <w:rsid w:val="001C323E"/>
    <w:rsid w:val="001C75D6"/>
    <w:rsid w:val="001D30E0"/>
    <w:rsid w:val="001F422F"/>
    <w:rsid w:val="00210E7A"/>
    <w:rsid w:val="00220C86"/>
    <w:rsid w:val="00233BA8"/>
    <w:rsid w:val="00250F60"/>
    <w:rsid w:val="002521FA"/>
    <w:rsid w:val="00283F14"/>
    <w:rsid w:val="002A7D97"/>
    <w:rsid w:val="002B378A"/>
    <w:rsid w:val="002D0E29"/>
    <w:rsid w:val="002E3816"/>
    <w:rsid w:val="00336BEC"/>
    <w:rsid w:val="00350781"/>
    <w:rsid w:val="00376163"/>
    <w:rsid w:val="003B0928"/>
    <w:rsid w:val="003B3ACD"/>
    <w:rsid w:val="003B620D"/>
    <w:rsid w:val="003D4FF2"/>
    <w:rsid w:val="003D5584"/>
    <w:rsid w:val="003D58A9"/>
    <w:rsid w:val="003F281A"/>
    <w:rsid w:val="003F289E"/>
    <w:rsid w:val="00451358"/>
    <w:rsid w:val="00483FD0"/>
    <w:rsid w:val="0049426F"/>
    <w:rsid w:val="004970F5"/>
    <w:rsid w:val="004D3B60"/>
    <w:rsid w:val="00544C00"/>
    <w:rsid w:val="0055443F"/>
    <w:rsid w:val="00571715"/>
    <w:rsid w:val="005843D5"/>
    <w:rsid w:val="005A704B"/>
    <w:rsid w:val="005D22B7"/>
    <w:rsid w:val="005D3848"/>
    <w:rsid w:val="006024F9"/>
    <w:rsid w:val="006105F0"/>
    <w:rsid w:val="00631992"/>
    <w:rsid w:val="00674B40"/>
    <w:rsid w:val="00685A38"/>
    <w:rsid w:val="0068602A"/>
    <w:rsid w:val="00695125"/>
    <w:rsid w:val="006A0F7B"/>
    <w:rsid w:val="006C10BA"/>
    <w:rsid w:val="006F04E0"/>
    <w:rsid w:val="006F09B5"/>
    <w:rsid w:val="00720179"/>
    <w:rsid w:val="0073409B"/>
    <w:rsid w:val="0077005B"/>
    <w:rsid w:val="007712B0"/>
    <w:rsid w:val="00784F76"/>
    <w:rsid w:val="007B323F"/>
    <w:rsid w:val="007B43E7"/>
    <w:rsid w:val="007F4F73"/>
    <w:rsid w:val="00863182"/>
    <w:rsid w:val="0087734C"/>
    <w:rsid w:val="00886E67"/>
    <w:rsid w:val="00890AF3"/>
    <w:rsid w:val="008941C4"/>
    <w:rsid w:val="00895621"/>
    <w:rsid w:val="008A47E5"/>
    <w:rsid w:val="008C716C"/>
    <w:rsid w:val="008F52F6"/>
    <w:rsid w:val="00926BC1"/>
    <w:rsid w:val="00927B6E"/>
    <w:rsid w:val="00940BE2"/>
    <w:rsid w:val="009832B2"/>
    <w:rsid w:val="009948D9"/>
    <w:rsid w:val="009B1664"/>
    <w:rsid w:val="009C3080"/>
    <w:rsid w:val="009C7631"/>
    <w:rsid w:val="009D20EA"/>
    <w:rsid w:val="009F5612"/>
    <w:rsid w:val="00A35F85"/>
    <w:rsid w:val="00A80F43"/>
    <w:rsid w:val="00A959CD"/>
    <w:rsid w:val="00A96B8E"/>
    <w:rsid w:val="00AD5895"/>
    <w:rsid w:val="00B323CC"/>
    <w:rsid w:val="00B350DE"/>
    <w:rsid w:val="00C07F7F"/>
    <w:rsid w:val="00C27734"/>
    <w:rsid w:val="00C552CA"/>
    <w:rsid w:val="00C552DD"/>
    <w:rsid w:val="00C72B45"/>
    <w:rsid w:val="00C96C28"/>
    <w:rsid w:val="00C975A6"/>
    <w:rsid w:val="00D30FBD"/>
    <w:rsid w:val="00D5452C"/>
    <w:rsid w:val="00D71D92"/>
    <w:rsid w:val="00DB37DF"/>
    <w:rsid w:val="00DC2578"/>
    <w:rsid w:val="00DD0A8E"/>
    <w:rsid w:val="00DE34BA"/>
    <w:rsid w:val="00DE445D"/>
    <w:rsid w:val="00DE4CD2"/>
    <w:rsid w:val="00E12B51"/>
    <w:rsid w:val="00E131AB"/>
    <w:rsid w:val="00E139F3"/>
    <w:rsid w:val="00E168C2"/>
    <w:rsid w:val="00E72B34"/>
    <w:rsid w:val="00EA3570"/>
    <w:rsid w:val="00ED0187"/>
    <w:rsid w:val="00EF428A"/>
    <w:rsid w:val="00F05DD9"/>
    <w:rsid w:val="00F30DD0"/>
    <w:rsid w:val="00F42F7F"/>
    <w:rsid w:val="00F5123C"/>
    <w:rsid w:val="00F6409D"/>
    <w:rsid w:val="00FB322D"/>
    <w:rsid w:val="00FC2E24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166FFC-5437-4978-B8F6-9204FEEF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F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B37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F28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A704B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4">
    <w:name w:val="footer"/>
    <w:basedOn w:val="a"/>
    <w:link w:val="a5"/>
    <w:uiPriority w:val="99"/>
    <w:rsid w:val="005A70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A704B"/>
    <w:rPr>
      <w:rFonts w:cs="Times New Roman"/>
    </w:rPr>
  </w:style>
  <w:style w:type="character" w:styleId="a7">
    <w:name w:val="Hyperlink"/>
    <w:uiPriority w:val="99"/>
    <w:rsid w:val="002B378A"/>
    <w:rPr>
      <w:rFonts w:cs="Times New Roman"/>
      <w:color w:val="333333"/>
      <w:u w:val="none"/>
      <w:effect w:val="none"/>
    </w:rPr>
  </w:style>
  <w:style w:type="character" w:customStyle="1" w:styleId="tocnumber">
    <w:name w:val="tocnumber"/>
    <w:rsid w:val="002B378A"/>
    <w:rPr>
      <w:rFonts w:cs="Times New Roman"/>
    </w:rPr>
  </w:style>
  <w:style w:type="character" w:customStyle="1" w:styleId="toctext">
    <w:name w:val="toctext"/>
    <w:rsid w:val="002B378A"/>
    <w:rPr>
      <w:rFonts w:cs="Times New Roman"/>
    </w:rPr>
  </w:style>
  <w:style w:type="character" w:customStyle="1" w:styleId="mw-headline">
    <w:name w:val="mw-headline"/>
    <w:rsid w:val="002B378A"/>
    <w:rPr>
      <w:rFonts w:cs="Times New Roman"/>
    </w:rPr>
  </w:style>
  <w:style w:type="character" w:customStyle="1" w:styleId="puddochead1">
    <w:name w:val="puddochead1"/>
    <w:rsid w:val="00C552CA"/>
    <w:rPr>
      <w:rFonts w:ascii="Tahoma" w:hAnsi="Tahoma" w:cs="Tahoma"/>
      <w:color w:val="1469A3"/>
      <w:sz w:val="21"/>
      <w:szCs w:val="21"/>
    </w:rPr>
  </w:style>
  <w:style w:type="character" w:styleId="a8">
    <w:name w:val="Strong"/>
    <w:uiPriority w:val="22"/>
    <w:qFormat/>
    <w:rsid w:val="00C552CA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semiHidden/>
    <w:rsid w:val="00695125"/>
  </w:style>
  <w:style w:type="paragraph" w:styleId="21">
    <w:name w:val="toc 2"/>
    <w:basedOn w:val="a"/>
    <w:next w:val="a"/>
    <w:autoRedefine/>
    <w:uiPriority w:val="39"/>
    <w:semiHidden/>
    <w:rsid w:val="00695125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3D58A9"/>
    <w:pPr>
      <w:ind w:left="480"/>
    </w:pPr>
  </w:style>
  <w:style w:type="paragraph" w:styleId="a9">
    <w:name w:val="header"/>
    <w:basedOn w:val="a"/>
    <w:link w:val="aa"/>
    <w:uiPriority w:val="99"/>
    <w:rsid w:val="002D0E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customStyle="1" w:styleId="ab">
    <w:name w:val="Аа"/>
    <w:basedOn w:val="a"/>
    <w:qFormat/>
    <w:rsid w:val="003D5584"/>
    <w:pPr>
      <w:suppressAutoHyphens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c">
    <w:name w:val="Бб"/>
    <w:basedOn w:val="ab"/>
    <w:qFormat/>
    <w:rsid w:val="003D5584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22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12666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176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1266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71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12666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94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12666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03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12666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3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6618177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6618242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30060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2014-02-25T07:28:00Z</dcterms:created>
  <dcterms:modified xsi:type="dcterms:W3CDTF">2014-02-25T07:28:00Z</dcterms:modified>
</cp:coreProperties>
</file>