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BF4" w:rsidRPr="00147C90" w:rsidRDefault="00565BF4" w:rsidP="00147C90">
      <w:pPr>
        <w:spacing w:line="360" w:lineRule="auto"/>
        <w:ind w:firstLine="709"/>
        <w:jc w:val="center"/>
        <w:rPr>
          <w:sz w:val="28"/>
          <w:szCs w:val="28"/>
        </w:rPr>
      </w:pPr>
      <w:r w:rsidRPr="00147C90">
        <w:rPr>
          <w:sz w:val="28"/>
          <w:szCs w:val="28"/>
        </w:rPr>
        <w:t>Федеральное агентство железнодорожного транспорта РФ</w:t>
      </w:r>
    </w:p>
    <w:p w:rsidR="00565BF4" w:rsidRPr="00147C90" w:rsidRDefault="00565BF4" w:rsidP="00147C90">
      <w:pPr>
        <w:spacing w:line="360" w:lineRule="auto"/>
        <w:ind w:firstLine="709"/>
        <w:jc w:val="center"/>
        <w:rPr>
          <w:caps/>
          <w:sz w:val="28"/>
          <w:szCs w:val="28"/>
        </w:rPr>
      </w:pPr>
      <w:r w:rsidRPr="00147C90">
        <w:rPr>
          <w:caps/>
          <w:sz w:val="28"/>
          <w:szCs w:val="28"/>
        </w:rPr>
        <w:t>Московский государственный УНИВЕРИСИТЕТ путей сообщения</w:t>
      </w:r>
    </w:p>
    <w:p w:rsidR="00565BF4" w:rsidRPr="00147C90" w:rsidRDefault="00565BF4" w:rsidP="00147C90">
      <w:pPr>
        <w:spacing w:line="360" w:lineRule="auto"/>
        <w:ind w:firstLine="709"/>
        <w:jc w:val="center"/>
        <w:rPr>
          <w:sz w:val="28"/>
          <w:szCs w:val="28"/>
        </w:rPr>
      </w:pPr>
      <w:r w:rsidRPr="00147C90">
        <w:rPr>
          <w:sz w:val="28"/>
          <w:szCs w:val="28"/>
        </w:rPr>
        <w:t>Институт транспортной техники и организации производства</w:t>
      </w:r>
    </w:p>
    <w:p w:rsidR="00565BF4" w:rsidRPr="00147C90" w:rsidRDefault="00565BF4" w:rsidP="00147C90">
      <w:pPr>
        <w:spacing w:line="360" w:lineRule="auto"/>
        <w:ind w:firstLine="709"/>
        <w:jc w:val="center"/>
        <w:rPr>
          <w:sz w:val="28"/>
          <w:szCs w:val="28"/>
        </w:rPr>
      </w:pPr>
    </w:p>
    <w:p w:rsidR="00565BF4" w:rsidRPr="00147C90" w:rsidRDefault="00565BF4" w:rsidP="00147C90">
      <w:pPr>
        <w:spacing w:line="360" w:lineRule="auto"/>
        <w:ind w:firstLine="709"/>
        <w:jc w:val="center"/>
        <w:rPr>
          <w:sz w:val="28"/>
          <w:szCs w:val="28"/>
        </w:rPr>
      </w:pPr>
    </w:p>
    <w:p w:rsidR="00565BF4" w:rsidRPr="00147C90" w:rsidRDefault="00565BF4" w:rsidP="00147C90">
      <w:pPr>
        <w:spacing w:line="360" w:lineRule="auto"/>
        <w:ind w:firstLine="709"/>
        <w:jc w:val="center"/>
        <w:rPr>
          <w:sz w:val="28"/>
          <w:szCs w:val="28"/>
        </w:rPr>
      </w:pPr>
    </w:p>
    <w:p w:rsidR="00565BF4" w:rsidRPr="00147C90" w:rsidRDefault="00565BF4" w:rsidP="00147C90">
      <w:pPr>
        <w:spacing w:line="360" w:lineRule="auto"/>
        <w:ind w:firstLine="709"/>
        <w:jc w:val="center"/>
        <w:rPr>
          <w:sz w:val="28"/>
          <w:szCs w:val="28"/>
        </w:rPr>
      </w:pPr>
    </w:p>
    <w:p w:rsidR="00565BF4" w:rsidRPr="00147C90" w:rsidRDefault="00565BF4" w:rsidP="00147C90">
      <w:pPr>
        <w:spacing w:line="360" w:lineRule="auto"/>
        <w:ind w:firstLine="709"/>
        <w:jc w:val="center"/>
        <w:rPr>
          <w:sz w:val="28"/>
          <w:szCs w:val="28"/>
        </w:rPr>
      </w:pPr>
    </w:p>
    <w:p w:rsidR="00565BF4" w:rsidRPr="00147C90" w:rsidRDefault="00565BF4" w:rsidP="00147C90">
      <w:pPr>
        <w:spacing w:line="360" w:lineRule="auto"/>
        <w:ind w:firstLine="709"/>
        <w:jc w:val="center"/>
        <w:rPr>
          <w:sz w:val="28"/>
          <w:szCs w:val="28"/>
        </w:rPr>
      </w:pPr>
    </w:p>
    <w:p w:rsidR="00565BF4" w:rsidRPr="00147C90" w:rsidRDefault="00565BF4" w:rsidP="00147C90">
      <w:pPr>
        <w:spacing w:line="360" w:lineRule="auto"/>
        <w:ind w:firstLine="709"/>
        <w:jc w:val="center"/>
        <w:rPr>
          <w:sz w:val="28"/>
          <w:szCs w:val="28"/>
        </w:rPr>
      </w:pPr>
      <w:r w:rsidRPr="00147C90">
        <w:rPr>
          <w:sz w:val="28"/>
          <w:szCs w:val="28"/>
        </w:rPr>
        <w:t>Кафедра: «Локомотивы и локомотивное хозяйство»</w:t>
      </w:r>
    </w:p>
    <w:p w:rsidR="00147C90" w:rsidRDefault="00147C90" w:rsidP="00147C90">
      <w:pPr>
        <w:spacing w:line="360" w:lineRule="auto"/>
        <w:ind w:firstLine="709"/>
        <w:jc w:val="center"/>
        <w:rPr>
          <w:caps/>
          <w:sz w:val="28"/>
          <w:szCs w:val="28"/>
          <w:lang w:val="en-US"/>
        </w:rPr>
      </w:pPr>
    </w:p>
    <w:p w:rsidR="00565BF4" w:rsidRPr="00147C90" w:rsidRDefault="00183A41" w:rsidP="00147C90">
      <w:pPr>
        <w:spacing w:line="360" w:lineRule="auto"/>
        <w:ind w:firstLine="709"/>
        <w:jc w:val="center"/>
        <w:rPr>
          <w:caps/>
          <w:sz w:val="28"/>
          <w:szCs w:val="28"/>
        </w:rPr>
      </w:pPr>
      <w:r w:rsidRPr="00147C90">
        <w:rPr>
          <w:caps/>
          <w:sz w:val="28"/>
          <w:szCs w:val="28"/>
        </w:rPr>
        <w:t>работа</w:t>
      </w:r>
    </w:p>
    <w:p w:rsidR="00565BF4" w:rsidRPr="00147C90" w:rsidRDefault="00565BF4" w:rsidP="00147C90">
      <w:pPr>
        <w:spacing w:line="360" w:lineRule="auto"/>
        <w:ind w:firstLine="709"/>
        <w:jc w:val="center"/>
        <w:rPr>
          <w:sz w:val="28"/>
          <w:szCs w:val="28"/>
        </w:rPr>
      </w:pPr>
      <w:r w:rsidRPr="00147C90">
        <w:rPr>
          <w:sz w:val="28"/>
          <w:szCs w:val="28"/>
        </w:rPr>
        <w:t>по теме:</w:t>
      </w:r>
    </w:p>
    <w:p w:rsidR="00565BF4" w:rsidRPr="00147C90" w:rsidRDefault="00565BF4" w:rsidP="00147C90">
      <w:pPr>
        <w:spacing w:line="360" w:lineRule="auto"/>
        <w:ind w:firstLine="709"/>
        <w:jc w:val="center"/>
        <w:rPr>
          <w:sz w:val="28"/>
          <w:szCs w:val="28"/>
        </w:rPr>
      </w:pPr>
    </w:p>
    <w:p w:rsidR="00565BF4" w:rsidRPr="00147C90" w:rsidRDefault="00565BF4" w:rsidP="00147C90">
      <w:pPr>
        <w:spacing w:line="360" w:lineRule="auto"/>
        <w:ind w:firstLine="709"/>
        <w:jc w:val="center"/>
        <w:rPr>
          <w:sz w:val="28"/>
          <w:szCs w:val="28"/>
        </w:rPr>
      </w:pPr>
      <w:r w:rsidRPr="00147C90">
        <w:rPr>
          <w:sz w:val="28"/>
          <w:szCs w:val="28"/>
        </w:rPr>
        <w:t>«Поршень дизеля Д49: Конструкция</w:t>
      </w:r>
      <w:r w:rsidR="00147C90">
        <w:rPr>
          <w:sz w:val="28"/>
          <w:szCs w:val="28"/>
        </w:rPr>
        <w:t xml:space="preserve"> </w:t>
      </w:r>
      <w:r w:rsidRPr="00147C90">
        <w:rPr>
          <w:sz w:val="28"/>
          <w:szCs w:val="28"/>
        </w:rPr>
        <w:t>и</w:t>
      </w:r>
      <w:r w:rsidR="00147C90">
        <w:rPr>
          <w:sz w:val="28"/>
          <w:szCs w:val="28"/>
        </w:rPr>
        <w:t xml:space="preserve"> </w:t>
      </w:r>
      <w:r w:rsidRPr="00147C90">
        <w:rPr>
          <w:sz w:val="28"/>
          <w:szCs w:val="28"/>
        </w:rPr>
        <w:t>ремонт»</w:t>
      </w:r>
    </w:p>
    <w:p w:rsidR="00565BF4" w:rsidRPr="00147C90" w:rsidRDefault="00565BF4" w:rsidP="00147C90">
      <w:pPr>
        <w:spacing w:line="360" w:lineRule="auto"/>
        <w:ind w:firstLine="709"/>
        <w:jc w:val="both"/>
        <w:rPr>
          <w:sz w:val="28"/>
          <w:szCs w:val="28"/>
        </w:rPr>
      </w:pPr>
    </w:p>
    <w:p w:rsidR="00565BF4" w:rsidRPr="00147C90" w:rsidRDefault="00565BF4" w:rsidP="00147C90">
      <w:pPr>
        <w:spacing w:line="360" w:lineRule="auto"/>
        <w:ind w:firstLine="709"/>
        <w:jc w:val="both"/>
        <w:rPr>
          <w:sz w:val="28"/>
          <w:szCs w:val="28"/>
        </w:rPr>
      </w:pPr>
    </w:p>
    <w:p w:rsidR="00565BF4" w:rsidRPr="00147C90" w:rsidRDefault="00565BF4" w:rsidP="00147C90">
      <w:pPr>
        <w:spacing w:line="360" w:lineRule="auto"/>
        <w:ind w:firstLine="709"/>
        <w:jc w:val="both"/>
        <w:rPr>
          <w:sz w:val="28"/>
          <w:szCs w:val="28"/>
        </w:rPr>
      </w:pPr>
    </w:p>
    <w:p w:rsidR="00565BF4" w:rsidRPr="00147C90" w:rsidRDefault="00565BF4" w:rsidP="00147C90">
      <w:pPr>
        <w:spacing w:line="360" w:lineRule="auto"/>
        <w:ind w:firstLine="709"/>
        <w:jc w:val="both"/>
        <w:rPr>
          <w:sz w:val="28"/>
          <w:szCs w:val="28"/>
        </w:rPr>
      </w:pPr>
    </w:p>
    <w:p w:rsidR="00565BF4" w:rsidRPr="00147C90" w:rsidRDefault="00565BF4" w:rsidP="00147C90">
      <w:pPr>
        <w:spacing w:line="360" w:lineRule="auto"/>
        <w:ind w:firstLine="709"/>
        <w:jc w:val="right"/>
        <w:rPr>
          <w:sz w:val="28"/>
          <w:szCs w:val="28"/>
        </w:rPr>
      </w:pPr>
      <w:r w:rsidRPr="00147C90">
        <w:rPr>
          <w:sz w:val="28"/>
          <w:szCs w:val="28"/>
        </w:rPr>
        <w:t>Выполнил: студент гр. ТЛТ-451</w:t>
      </w:r>
    </w:p>
    <w:p w:rsidR="00565BF4" w:rsidRPr="00147C90" w:rsidRDefault="00565BF4" w:rsidP="00147C90">
      <w:pPr>
        <w:spacing w:line="360" w:lineRule="auto"/>
        <w:ind w:firstLine="709"/>
        <w:jc w:val="right"/>
        <w:rPr>
          <w:sz w:val="28"/>
          <w:szCs w:val="28"/>
        </w:rPr>
      </w:pPr>
      <w:r w:rsidRPr="00147C90">
        <w:rPr>
          <w:sz w:val="28"/>
          <w:szCs w:val="28"/>
        </w:rPr>
        <w:t>Консультант ст. преподаватель</w:t>
      </w:r>
    </w:p>
    <w:p w:rsidR="00565BF4" w:rsidRPr="00147C90" w:rsidRDefault="00565BF4" w:rsidP="00147C90">
      <w:pPr>
        <w:spacing w:line="360" w:lineRule="auto"/>
        <w:ind w:firstLine="709"/>
        <w:jc w:val="both"/>
        <w:rPr>
          <w:sz w:val="28"/>
          <w:szCs w:val="28"/>
        </w:rPr>
      </w:pPr>
    </w:p>
    <w:p w:rsidR="00565BF4" w:rsidRPr="00147C90" w:rsidRDefault="00565BF4" w:rsidP="00147C90">
      <w:pPr>
        <w:spacing w:line="360" w:lineRule="auto"/>
        <w:ind w:firstLine="709"/>
        <w:jc w:val="both"/>
        <w:rPr>
          <w:sz w:val="28"/>
          <w:szCs w:val="28"/>
        </w:rPr>
      </w:pPr>
    </w:p>
    <w:p w:rsidR="00565BF4" w:rsidRPr="00147C90" w:rsidRDefault="00565BF4" w:rsidP="00147C90">
      <w:pPr>
        <w:spacing w:line="360" w:lineRule="auto"/>
        <w:ind w:firstLine="709"/>
        <w:jc w:val="both"/>
        <w:rPr>
          <w:sz w:val="28"/>
          <w:szCs w:val="28"/>
        </w:rPr>
      </w:pPr>
    </w:p>
    <w:p w:rsidR="00565BF4" w:rsidRPr="00147C90" w:rsidRDefault="00565BF4" w:rsidP="00147C90">
      <w:pPr>
        <w:spacing w:line="360" w:lineRule="auto"/>
        <w:ind w:firstLine="709"/>
        <w:jc w:val="both"/>
        <w:rPr>
          <w:sz w:val="28"/>
          <w:szCs w:val="28"/>
        </w:rPr>
      </w:pPr>
    </w:p>
    <w:p w:rsidR="00565BF4" w:rsidRPr="00147C90" w:rsidRDefault="00565BF4" w:rsidP="00147C90">
      <w:pPr>
        <w:spacing w:line="360" w:lineRule="auto"/>
        <w:ind w:firstLine="709"/>
        <w:jc w:val="both"/>
        <w:rPr>
          <w:sz w:val="28"/>
          <w:szCs w:val="28"/>
        </w:rPr>
      </w:pPr>
    </w:p>
    <w:p w:rsidR="00565BF4" w:rsidRPr="00147C90" w:rsidRDefault="00565BF4" w:rsidP="00147C90">
      <w:pPr>
        <w:spacing w:line="360" w:lineRule="auto"/>
        <w:ind w:firstLine="709"/>
        <w:jc w:val="both"/>
        <w:rPr>
          <w:sz w:val="28"/>
          <w:szCs w:val="28"/>
        </w:rPr>
      </w:pPr>
    </w:p>
    <w:p w:rsidR="00565BF4" w:rsidRPr="00147C90" w:rsidRDefault="00565BF4" w:rsidP="00147C90">
      <w:pPr>
        <w:spacing w:line="360" w:lineRule="auto"/>
        <w:ind w:firstLine="709"/>
        <w:jc w:val="center"/>
        <w:rPr>
          <w:sz w:val="28"/>
          <w:szCs w:val="28"/>
        </w:rPr>
      </w:pPr>
      <w:r w:rsidRPr="00147C90">
        <w:rPr>
          <w:sz w:val="28"/>
          <w:szCs w:val="28"/>
        </w:rPr>
        <w:t>Москва 2009</w:t>
      </w:r>
    </w:p>
    <w:p w:rsidR="00706546" w:rsidRPr="00147C90" w:rsidRDefault="00147C90" w:rsidP="00147C90">
      <w:pPr>
        <w:spacing w:line="360" w:lineRule="auto"/>
        <w:ind w:firstLine="709"/>
        <w:jc w:val="both"/>
        <w:rPr>
          <w:b/>
          <w:bCs/>
          <w:sz w:val="28"/>
          <w:szCs w:val="28"/>
        </w:rPr>
      </w:pPr>
      <w:r>
        <w:rPr>
          <w:sz w:val="28"/>
          <w:szCs w:val="28"/>
        </w:rPr>
        <w:br w:type="page"/>
      </w:r>
      <w:r w:rsidR="00CE2629" w:rsidRPr="00147C90">
        <w:rPr>
          <w:b/>
          <w:bCs/>
          <w:sz w:val="28"/>
          <w:szCs w:val="28"/>
        </w:rPr>
        <w:t>Содержание</w:t>
      </w:r>
    </w:p>
    <w:p w:rsidR="000B09CE" w:rsidRPr="00147C90" w:rsidRDefault="000B09CE" w:rsidP="00147C90">
      <w:pPr>
        <w:spacing w:line="360" w:lineRule="auto"/>
        <w:ind w:firstLine="709"/>
        <w:jc w:val="both"/>
        <w:rPr>
          <w:sz w:val="28"/>
          <w:szCs w:val="28"/>
        </w:rPr>
      </w:pPr>
    </w:p>
    <w:p w:rsidR="00147C90" w:rsidRPr="00147C90" w:rsidRDefault="009A6F1A" w:rsidP="00147C90">
      <w:pPr>
        <w:widowControl w:val="0"/>
        <w:spacing w:line="360" w:lineRule="auto"/>
        <w:rPr>
          <w:sz w:val="28"/>
          <w:szCs w:val="28"/>
        </w:rPr>
      </w:pPr>
      <w:r w:rsidRPr="00147C90">
        <w:rPr>
          <w:sz w:val="28"/>
          <w:szCs w:val="28"/>
        </w:rPr>
        <w:t>Введение</w:t>
      </w:r>
    </w:p>
    <w:p w:rsidR="000B09CE" w:rsidRPr="00147C90" w:rsidRDefault="000B09CE" w:rsidP="00147C90">
      <w:pPr>
        <w:widowControl w:val="0"/>
        <w:spacing w:line="360" w:lineRule="auto"/>
        <w:rPr>
          <w:sz w:val="28"/>
          <w:szCs w:val="28"/>
        </w:rPr>
      </w:pPr>
      <w:r w:rsidRPr="00147C90">
        <w:rPr>
          <w:sz w:val="28"/>
          <w:szCs w:val="28"/>
        </w:rPr>
        <w:t>1.</w:t>
      </w:r>
      <w:r w:rsidR="005E1BE9" w:rsidRPr="00147C90">
        <w:rPr>
          <w:sz w:val="28"/>
          <w:szCs w:val="28"/>
        </w:rPr>
        <w:t xml:space="preserve"> Поршень дизеля типа Д49. Конструкция. </w:t>
      </w:r>
      <w:r w:rsidR="00CE2629" w:rsidRPr="00147C90">
        <w:rPr>
          <w:sz w:val="28"/>
          <w:szCs w:val="28"/>
        </w:rPr>
        <w:t xml:space="preserve">Основные </w:t>
      </w:r>
      <w:r w:rsidR="005E1BE9" w:rsidRPr="00147C90">
        <w:rPr>
          <w:sz w:val="28"/>
          <w:szCs w:val="28"/>
        </w:rPr>
        <w:t>неисправност</w:t>
      </w:r>
      <w:r w:rsidR="00CE2629" w:rsidRPr="00147C90">
        <w:rPr>
          <w:sz w:val="28"/>
          <w:szCs w:val="28"/>
        </w:rPr>
        <w:t>и</w:t>
      </w:r>
    </w:p>
    <w:p w:rsidR="000B09CE" w:rsidRPr="00147C90" w:rsidRDefault="000B09CE" w:rsidP="00147C90">
      <w:pPr>
        <w:widowControl w:val="0"/>
        <w:spacing w:line="360" w:lineRule="auto"/>
        <w:rPr>
          <w:sz w:val="28"/>
          <w:szCs w:val="28"/>
        </w:rPr>
      </w:pPr>
      <w:r w:rsidRPr="00147C90">
        <w:rPr>
          <w:sz w:val="28"/>
          <w:szCs w:val="28"/>
        </w:rPr>
        <w:t>1.1 Конструктивные особенности поршня дизеля типа Д49</w:t>
      </w:r>
    </w:p>
    <w:p w:rsidR="00147C90" w:rsidRPr="00147C90" w:rsidRDefault="000B09CE" w:rsidP="00147C90">
      <w:pPr>
        <w:widowControl w:val="0"/>
        <w:spacing w:line="360" w:lineRule="auto"/>
        <w:rPr>
          <w:sz w:val="28"/>
          <w:szCs w:val="28"/>
        </w:rPr>
      </w:pPr>
      <w:r w:rsidRPr="00147C90">
        <w:rPr>
          <w:sz w:val="28"/>
          <w:szCs w:val="28"/>
        </w:rPr>
        <w:t>1.2</w:t>
      </w:r>
      <w:r w:rsidR="00401B34" w:rsidRPr="00147C90">
        <w:rPr>
          <w:sz w:val="28"/>
          <w:szCs w:val="28"/>
        </w:rPr>
        <w:t xml:space="preserve"> Основные неисправности поршня</w:t>
      </w:r>
    </w:p>
    <w:p w:rsidR="000B09CE" w:rsidRPr="00147C90" w:rsidRDefault="000B09CE" w:rsidP="00147C90">
      <w:pPr>
        <w:widowControl w:val="0"/>
        <w:spacing w:line="360" w:lineRule="auto"/>
        <w:rPr>
          <w:sz w:val="28"/>
          <w:szCs w:val="28"/>
        </w:rPr>
      </w:pPr>
      <w:r w:rsidRPr="00147C90">
        <w:rPr>
          <w:sz w:val="28"/>
          <w:szCs w:val="28"/>
        </w:rPr>
        <w:t>2.</w:t>
      </w:r>
      <w:r w:rsidR="00147C90">
        <w:rPr>
          <w:sz w:val="28"/>
          <w:szCs w:val="28"/>
        </w:rPr>
        <w:t xml:space="preserve"> </w:t>
      </w:r>
      <w:r w:rsidR="00CE2629" w:rsidRPr="00147C90">
        <w:rPr>
          <w:sz w:val="28"/>
          <w:szCs w:val="28"/>
        </w:rPr>
        <w:t>Модернизация и ремонт поршня дизеля типа Д49</w:t>
      </w:r>
    </w:p>
    <w:p w:rsidR="000B09CE" w:rsidRPr="00147C90" w:rsidRDefault="000B09CE" w:rsidP="00147C90">
      <w:pPr>
        <w:widowControl w:val="0"/>
        <w:spacing w:line="360" w:lineRule="auto"/>
        <w:rPr>
          <w:sz w:val="28"/>
          <w:szCs w:val="28"/>
        </w:rPr>
      </w:pPr>
      <w:r w:rsidRPr="00147C90">
        <w:rPr>
          <w:sz w:val="28"/>
          <w:szCs w:val="28"/>
        </w:rPr>
        <w:t>2.1 Варианты модернизации поршня дизеля типа Д49</w:t>
      </w:r>
    </w:p>
    <w:p w:rsidR="000B09CE" w:rsidRPr="00147C90" w:rsidRDefault="000B09CE" w:rsidP="00147C90">
      <w:pPr>
        <w:widowControl w:val="0"/>
        <w:spacing w:line="360" w:lineRule="auto"/>
        <w:rPr>
          <w:sz w:val="28"/>
          <w:szCs w:val="28"/>
        </w:rPr>
      </w:pPr>
      <w:r w:rsidRPr="00147C90">
        <w:rPr>
          <w:sz w:val="28"/>
          <w:szCs w:val="28"/>
        </w:rPr>
        <w:t>2.2 Методы устранения нагара в поршне дизеля типа Д49</w:t>
      </w:r>
    </w:p>
    <w:p w:rsidR="000B09CE" w:rsidRPr="00147C90" w:rsidRDefault="000B09CE" w:rsidP="00147C90">
      <w:pPr>
        <w:widowControl w:val="0"/>
        <w:spacing w:line="360" w:lineRule="auto"/>
        <w:rPr>
          <w:sz w:val="28"/>
          <w:szCs w:val="28"/>
        </w:rPr>
      </w:pPr>
      <w:r w:rsidRPr="00147C90">
        <w:rPr>
          <w:sz w:val="28"/>
          <w:szCs w:val="28"/>
        </w:rPr>
        <w:t>2.3 Правила ремонта поршня дизеля типа Д49</w:t>
      </w:r>
    </w:p>
    <w:p w:rsidR="00147C90" w:rsidRDefault="00CE2629" w:rsidP="00147C90">
      <w:pPr>
        <w:pStyle w:val="6"/>
        <w:keepNext w:val="0"/>
        <w:widowControl w:val="0"/>
        <w:spacing w:line="360" w:lineRule="auto"/>
        <w:ind w:right="0"/>
        <w:rPr>
          <w:lang w:val="en-US"/>
        </w:rPr>
      </w:pPr>
      <w:r w:rsidRPr="00147C90">
        <w:t>Заключение</w:t>
      </w:r>
    </w:p>
    <w:p w:rsidR="000B09CE" w:rsidRPr="00147C90" w:rsidRDefault="00CE2629" w:rsidP="00147C90">
      <w:pPr>
        <w:pStyle w:val="6"/>
        <w:keepNext w:val="0"/>
        <w:widowControl w:val="0"/>
        <w:spacing w:line="360" w:lineRule="auto"/>
        <w:ind w:right="0"/>
      </w:pPr>
      <w:r w:rsidRPr="00147C90">
        <w:t>Список литературы</w:t>
      </w:r>
    </w:p>
    <w:p w:rsidR="00706546" w:rsidRPr="00147C90" w:rsidRDefault="00706546" w:rsidP="00147C90">
      <w:pPr>
        <w:pStyle w:val="a3"/>
        <w:spacing w:line="360" w:lineRule="auto"/>
        <w:ind w:firstLine="709"/>
        <w:jc w:val="both"/>
      </w:pPr>
    </w:p>
    <w:p w:rsidR="000B09CE" w:rsidRPr="00147C90" w:rsidRDefault="00147C90" w:rsidP="00147C90">
      <w:pPr>
        <w:pStyle w:val="a3"/>
        <w:spacing w:line="360" w:lineRule="auto"/>
        <w:ind w:firstLine="709"/>
        <w:jc w:val="both"/>
        <w:rPr>
          <w:b/>
          <w:bCs/>
        </w:rPr>
      </w:pPr>
      <w:r>
        <w:rPr>
          <w:smallCaps/>
        </w:rPr>
        <w:br w:type="page"/>
      </w:r>
      <w:r w:rsidR="005E1BE9" w:rsidRPr="00147C90">
        <w:rPr>
          <w:b/>
          <w:bCs/>
        </w:rPr>
        <w:t>Введение</w:t>
      </w:r>
    </w:p>
    <w:p w:rsidR="00147C90" w:rsidRDefault="00147C90" w:rsidP="00147C90">
      <w:pPr>
        <w:pStyle w:val="a3"/>
        <w:spacing w:line="360" w:lineRule="auto"/>
        <w:ind w:firstLine="709"/>
        <w:jc w:val="both"/>
        <w:rPr>
          <w:lang w:val="en-US"/>
        </w:rPr>
      </w:pPr>
    </w:p>
    <w:p w:rsidR="000B09CE" w:rsidRPr="00147C90" w:rsidRDefault="000B09CE" w:rsidP="00147C90">
      <w:pPr>
        <w:pStyle w:val="a3"/>
        <w:spacing w:line="360" w:lineRule="auto"/>
        <w:ind w:firstLine="709"/>
        <w:jc w:val="both"/>
      </w:pPr>
      <w:r w:rsidRPr="00147C90">
        <w:t>Дизели 1А-5Д49 мощностью 3000 л.с. (2200 кВт) начали серийно выпускать на Коломенском тепловозостроительном заводе с 1975 г. Их устанавливал на грузовые двухсекционные тепловозы 2ТЭ116 Луганский тепловозостроительный завод. Позднее Коломенский завод приступил к серийному производству пассажирского односекционного тепловоза ТЭП70 с дизелями 2А-5Д49 мощностью 4000 л</w:t>
      </w:r>
      <w:r w:rsidR="001129B9" w:rsidRPr="00147C90">
        <w:t>.с. (2940 кВт)</w:t>
      </w:r>
      <w:r w:rsidRPr="00147C90">
        <w:t>.</w:t>
      </w:r>
    </w:p>
    <w:p w:rsidR="00E94C90" w:rsidRPr="00147C90" w:rsidRDefault="00E94C90" w:rsidP="00147C90">
      <w:pPr>
        <w:pStyle w:val="a3"/>
        <w:spacing w:line="360" w:lineRule="auto"/>
        <w:ind w:firstLine="709"/>
        <w:jc w:val="both"/>
      </w:pPr>
      <w:r w:rsidRPr="00147C90">
        <w:t>Рабочий процесс дизелей Д49 отличается высокой экономичностью на режимах номинальной мощности.</w:t>
      </w:r>
    </w:p>
    <w:p w:rsidR="000B09CE" w:rsidRPr="00147C90" w:rsidRDefault="00147C90" w:rsidP="00147C90">
      <w:pPr>
        <w:spacing w:line="360" w:lineRule="auto"/>
        <w:ind w:firstLine="709"/>
        <w:jc w:val="both"/>
        <w:rPr>
          <w:sz w:val="28"/>
          <w:szCs w:val="28"/>
        </w:rPr>
      </w:pPr>
      <w:r>
        <w:rPr>
          <w:sz w:val="28"/>
          <w:szCs w:val="28"/>
        </w:rPr>
        <w:t xml:space="preserve"> </w:t>
      </w:r>
      <w:r w:rsidR="000B09CE" w:rsidRPr="00147C90">
        <w:rPr>
          <w:sz w:val="28"/>
          <w:szCs w:val="28"/>
        </w:rPr>
        <w:t>На российские железные дороги в общей сложности поступило около 2 тыс. секций тепловозов с дизелями типа Д49.</w:t>
      </w:r>
    </w:p>
    <w:p w:rsidR="000B09CE" w:rsidRPr="00147C90" w:rsidRDefault="000B09CE" w:rsidP="00147C90">
      <w:pPr>
        <w:spacing w:line="360" w:lineRule="auto"/>
        <w:ind w:firstLine="709"/>
        <w:jc w:val="both"/>
        <w:rPr>
          <w:sz w:val="28"/>
          <w:szCs w:val="28"/>
        </w:rPr>
      </w:pPr>
      <w:r w:rsidRPr="00147C90">
        <w:rPr>
          <w:sz w:val="28"/>
          <w:szCs w:val="28"/>
        </w:rPr>
        <w:t>Шатунно-поршневая группа представляет группу деталей кинематической пары – поршень-шатун,</w:t>
      </w:r>
      <w:r w:rsidR="00147C90">
        <w:rPr>
          <w:sz w:val="28"/>
          <w:szCs w:val="28"/>
        </w:rPr>
        <w:t xml:space="preserve"> </w:t>
      </w:r>
      <w:r w:rsidRPr="00147C90">
        <w:rPr>
          <w:sz w:val="28"/>
          <w:szCs w:val="28"/>
        </w:rPr>
        <w:t>играющей важную роль в рабочем процессе дизеля.</w:t>
      </w:r>
    </w:p>
    <w:p w:rsidR="000B09CE" w:rsidRPr="00147C90" w:rsidRDefault="000B09CE" w:rsidP="00147C90">
      <w:pPr>
        <w:shd w:val="clear" w:color="auto" w:fill="FFFFFF"/>
        <w:spacing w:line="360" w:lineRule="auto"/>
        <w:ind w:firstLine="709"/>
        <w:jc w:val="both"/>
        <w:rPr>
          <w:sz w:val="28"/>
          <w:szCs w:val="28"/>
        </w:rPr>
      </w:pPr>
      <w:r w:rsidRPr="00147C90">
        <w:rPr>
          <w:color w:val="000000"/>
          <w:sz w:val="28"/>
          <w:szCs w:val="28"/>
        </w:rPr>
        <w:t>Поршни могут изготовляться из чугуна, стали и сплавов алюминия, что влияет на их конструктивные формы (алюминий имеет в 2,5 раза меньшую плотность и в 5 раз большую теплопровод</w:t>
      </w:r>
      <w:r w:rsidR="001129B9" w:rsidRPr="00147C90">
        <w:rPr>
          <w:color w:val="000000"/>
          <w:sz w:val="28"/>
          <w:szCs w:val="28"/>
        </w:rPr>
        <w:t>ность, чем чугун)</w:t>
      </w:r>
      <w:r w:rsidRPr="00147C90">
        <w:rPr>
          <w:color w:val="000000"/>
          <w:sz w:val="28"/>
          <w:szCs w:val="28"/>
        </w:rPr>
        <w:t>.</w:t>
      </w:r>
    </w:p>
    <w:p w:rsidR="000B09CE" w:rsidRPr="00147C90" w:rsidRDefault="000B09CE" w:rsidP="00147C90">
      <w:pPr>
        <w:spacing w:line="360" w:lineRule="auto"/>
        <w:ind w:firstLine="709"/>
        <w:jc w:val="both"/>
        <w:rPr>
          <w:sz w:val="28"/>
          <w:szCs w:val="28"/>
        </w:rPr>
      </w:pPr>
      <w:r w:rsidRPr="00147C90">
        <w:rPr>
          <w:sz w:val="28"/>
          <w:szCs w:val="28"/>
        </w:rPr>
        <w:t>В данной работе рассматривается поршень дизеля типа Д49, особенности его конструкции, варианты модернизации, а также основные неисправности и методы их устра</w:t>
      </w:r>
      <w:r w:rsidR="00147C90">
        <w:rPr>
          <w:sz w:val="28"/>
          <w:szCs w:val="28"/>
        </w:rPr>
        <w:t>нения.</w:t>
      </w:r>
    </w:p>
    <w:p w:rsidR="004839ED" w:rsidRPr="00147C90" w:rsidRDefault="004839ED" w:rsidP="00147C90">
      <w:pPr>
        <w:pStyle w:val="a3"/>
        <w:spacing w:line="360" w:lineRule="auto"/>
        <w:ind w:firstLine="709"/>
        <w:jc w:val="both"/>
      </w:pPr>
    </w:p>
    <w:p w:rsidR="00147C90" w:rsidRDefault="00147C90" w:rsidP="00147C90">
      <w:pPr>
        <w:pStyle w:val="a3"/>
        <w:spacing w:line="360" w:lineRule="auto"/>
        <w:ind w:firstLine="709"/>
        <w:jc w:val="both"/>
        <w:rPr>
          <w:b/>
          <w:bCs/>
          <w:lang w:val="en-US"/>
        </w:rPr>
      </w:pPr>
      <w:r>
        <w:br w:type="page"/>
      </w:r>
      <w:r w:rsidR="005E1BE9" w:rsidRPr="00147C90">
        <w:rPr>
          <w:b/>
          <w:bCs/>
        </w:rPr>
        <w:t>1</w:t>
      </w:r>
      <w:r>
        <w:rPr>
          <w:b/>
          <w:bCs/>
          <w:lang w:val="en-US"/>
        </w:rPr>
        <w:t>.</w:t>
      </w:r>
      <w:r w:rsidR="005E1BE9" w:rsidRPr="00147C90">
        <w:rPr>
          <w:b/>
          <w:bCs/>
        </w:rPr>
        <w:t xml:space="preserve"> Поршень дизеля типа Д49. Конструкция. Основные </w:t>
      </w:r>
    </w:p>
    <w:p w:rsidR="000B09CE" w:rsidRPr="00147C90" w:rsidRDefault="005E1BE9" w:rsidP="00147C90">
      <w:pPr>
        <w:pStyle w:val="a3"/>
        <w:spacing w:line="360" w:lineRule="auto"/>
        <w:ind w:firstLine="709"/>
        <w:jc w:val="both"/>
        <w:rPr>
          <w:b/>
          <w:bCs/>
        </w:rPr>
      </w:pPr>
      <w:r w:rsidRPr="00147C90">
        <w:rPr>
          <w:b/>
          <w:bCs/>
        </w:rPr>
        <w:t>неисправности</w:t>
      </w:r>
    </w:p>
    <w:p w:rsidR="00147C90" w:rsidRPr="00147C90" w:rsidRDefault="00147C90" w:rsidP="00147C90">
      <w:pPr>
        <w:spacing w:line="360" w:lineRule="auto"/>
        <w:ind w:firstLine="709"/>
        <w:jc w:val="both"/>
        <w:rPr>
          <w:b/>
          <w:bCs/>
          <w:sz w:val="28"/>
          <w:szCs w:val="28"/>
          <w:lang w:val="en-US"/>
        </w:rPr>
      </w:pPr>
    </w:p>
    <w:p w:rsidR="000B09CE" w:rsidRPr="00147C90" w:rsidRDefault="009A6F1A" w:rsidP="00147C90">
      <w:pPr>
        <w:spacing w:line="360" w:lineRule="auto"/>
        <w:ind w:firstLine="709"/>
        <w:jc w:val="both"/>
        <w:rPr>
          <w:sz w:val="28"/>
          <w:szCs w:val="28"/>
        </w:rPr>
      </w:pPr>
      <w:r w:rsidRPr="00147C90">
        <w:rPr>
          <w:b/>
          <w:bCs/>
          <w:sz w:val="28"/>
          <w:szCs w:val="28"/>
        </w:rPr>
        <w:t>1.1</w:t>
      </w:r>
      <w:r w:rsidR="000B09CE" w:rsidRPr="00147C90">
        <w:rPr>
          <w:b/>
          <w:bCs/>
          <w:sz w:val="28"/>
          <w:szCs w:val="28"/>
        </w:rPr>
        <w:t xml:space="preserve"> Конструктивные особенности поршня</w:t>
      </w:r>
    </w:p>
    <w:p w:rsidR="00147C90" w:rsidRDefault="00147C90" w:rsidP="00147C90">
      <w:pPr>
        <w:spacing w:line="360" w:lineRule="auto"/>
        <w:ind w:firstLine="709"/>
        <w:jc w:val="both"/>
        <w:rPr>
          <w:color w:val="000000"/>
          <w:sz w:val="28"/>
          <w:szCs w:val="28"/>
          <w:lang w:val="en-US"/>
        </w:rPr>
      </w:pPr>
    </w:p>
    <w:p w:rsidR="000B09CE" w:rsidRDefault="000B09CE" w:rsidP="00147C90">
      <w:pPr>
        <w:spacing w:line="360" w:lineRule="auto"/>
        <w:ind w:firstLine="709"/>
        <w:jc w:val="both"/>
        <w:rPr>
          <w:sz w:val="28"/>
          <w:szCs w:val="28"/>
          <w:lang w:val="uk-UA"/>
        </w:rPr>
      </w:pPr>
      <w:r w:rsidRPr="00147C90">
        <w:rPr>
          <w:color w:val="000000"/>
          <w:sz w:val="28"/>
          <w:szCs w:val="28"/>
        </w:rPr>
        <w:t>Поршень — один из основных и высоконагруженных узлов дизеля.</w:t>
      </w:r>
      <w:r w:rsidR="00147C90">
        <w:rPr>
          <w:color w:val="000000"/>
          <w:sz w:val="28"/>
          <w:szCs w:val="28"/>
        </w:rPr>
        <w:t xml:space="preserve"> </w:t>
      </w:r>
      <w:r w:rsidRPr="00147C90">
        <w:rPr>
          <w:color w:val="000000"/>
          <w:sz w:val="28"/>
          <w:szCs w:val="28"/>
        </w:rPr>
        <w:t xml:space="preserve">Работоспособность поршня совместно с крышкой цилиндра и шатунными вкладышами определяет ресурс дизеля до ремонта, связанного с разборкой дизеля. На всех дизелях типа Д49 применен поршень составной конструкции и относительно малой массы, что создает умеренные инерционные нагрузки на детали шатунно-кривошипного механизма. Головка поршня отштампованная из жаропрочной стали, для снижения температуры </w:t>
      </w:r>
      <w:r w:rsidR="001129B9" w:rsidRPr="00147C90">
        <w:rPr>
          <w:color w:val="000000"/>
          <w:sz w:val="28"/>
          <w:szCs w:val="28"/>
        </w:rPr>
        <w:t>охлаждается маслом</w:t>
      </w:r>
      <w:r w:rsidR="00551127" w:rsidRPr="00147C90">
        <w:rPr>
          <w:sz w:val="28"/>
          <w:szCs w:val="28"/>
        </w:rPr>
        <w:t xml:space="preserve"> в соответствии с рисунком 1.1</w:t>
      </w:r>
      <w:r w:rsidRPr="00147C90">
        <w:rPr>
          <w:sz w:val="28"/>
          <w:szCs w:val="28"/>
        </w:rPr>
        <w:t>.</w:t>
      </w:r>
    </w:p>
    <w:p w:rsidR="00147C90" w:rsidRPr="00147C90" w:rsidRDefault="00147C90" w:rsidP="00147C90">
      <w:pPr>
        <w:spacing w:line="360" w:lineRule="auto"/>
        <w:ind w:firstLine="709"/>
        <w:jc w:val="both"/>
        <w:rPr>
          <w:color w:val="000000"/>
          <w:sz w:val="28"/>
          <w:szCs w:val="28"/>
          <w:lang w:val="uk-UA"/>
        </w:rPr>
      </w:pPr>
    </w:p>
    <w:p w:rsidR="000B09CE" w:rsidRPr="00147C90" w:rsidRDefault="00EC5F2F" w:rsidP="00147C90">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25pt;height:164.25pt">
            <v:imagedata r:id="rId7" o:title="" gain="142470f" blacklevel="-655f"/>
          </v:shape>
        </w:pict>
      </w:r>
    </w:p>
    <w:p w:rsidR="000B09CE" w:rsidRPr="00147C90" w:rsidRDefault="000B09CE" w:rsidP="00147C90">
      <w:pPr>
        <w:spacing w:line="360" w:lineRule="auto"/>
        <w:ind w:firstLine="709"/>
        <w:jc w:val="both"/>
        <w:rPr>
          <w:sz w:val="28"/>
          <w:szCs w:val="28"/>
        </w:rPr>
      </w:pPr>
      <w:r w:rsidRPr="00147C90">
        <w:rPr>
          <w:sz w:val="28"/>
          <w:szCs w:val="28"/>
        </w:rPr>
        <w:t>Рис</w:t>
      </w:r>
      <w:r w:rsidR="00551127" w:rsidRPr="00147C90">
        <w:rPr>
          <w:sz w:val="28"/>
          <w:szCs w:val="28"/>
        </w:rPr>
        <w:t xml:space="preserve">унок </w:t>
      </w:r>
      <w:r w:rsidRPr="00147C90">
        <w:rPr>
          <w:sz w:val="28"/>
          <w:szCs w:val="28"/>
        </w:rPr>
        <w:t>1.1</w:t>
      </w:r>
      <w:r w:rsidR="00F94625" w:rsidRPr="00147C90">
        <w:rPr>
          <w:sz w:val="28"/>
          <w:szCs w:val="28"/>
        </w:rPr>
        <w:t xml:space="preserve"> - </w:t>
      </w:r>
      <w:r w:rsidR="00024BEA" w:rsidRPr="00147C90">
        <w:rPr>
          <w:sz w:val="28"/>
          <w:szCs w:val="28"/>
        </w:rPr>
        <w:t>Устройство поршня</w:t>
      </w:r>
    </w:p>
    <w:p w:rsidR="000B09CE" w:rsidRPr="00147C90" w:rsidRDefault="00837002" w:rsidP="00147C90">
      <w:pPr>
        <w:pStyle w:val="a3"/>
        <w:spacing w:line="360" w:lineRule="auto"/>
        <w:ind w:firstLine="709"/>
        <w:jc w:val="both"/>
      </w:pPr>
      <w:r w:rsidRPr="00147C90">
        <w:t>1-ш</w:t>
      </w:r>
      <w:r w:rsidR="000B09CE" w:rsidRPr="00147C90">
        <w:t>пилька;</w:t>
      </w:r>
      <w:r w:rsidR="00147C90">
        <w:t xml:space="preserve"> </w:t>
      </w:r>
      <w:r w:rsidR="000B09CE" w:rsidRPr="00147C90">
        <w:t>2,12-втулки; 3-палец; 4-стопорное кольцо; 5-уплотнительное кольцо; 6-головка; 7-кольца компрессионные; 8,9-кольца маслосъёмные; 10-расширитель; 11-тронк поршня; 13-стакан; 14-пружина; 15-проволока; 16-гайка; а - полость; б, в - каналы.</w:t>
      </w:r>
    </w:p>
    <w:p w:rsidR="00147C90" w:rsidRDefault="00147C90" w:rsidP="00147C90">
      <w:pPr>
        <w:shd w:val="clear" w:color="auto" w:fill="FFFFFF"/>
        <w:spacing w:line="360" w:lineRule="auto"/>
        <w:ind w:firstLine="709"/>
        <w:jc w:val="both"/>
        <w:rPr>
          <w:color w:val="000000"/>
          <w:sz w:val="28"/>
          <w:szCs w:val="28"/>
          <w:lang w:val="uk-UA"/>
        </w:rPr>
      </w:pPr>
    </w:p>
    <w:p w:rsidR="000B09CE" w:rsidRPr="00147C90" w:rsidRDefault="000B09CE" w:rsidP="00147C90">
      <w:pPr>
        <w:shd w:val="clear" w:color="auto" w:fill="FFFFFF"/>
        <w:spacing w:line="360" w:lineRule="auto"/>
        <w:ind w:firstLine="709"/>
        <w:jc w:val="both"/>
        <w:rPr>
          <w:color w:val="000000"/>
          <w:sz w:val="28"/>
          <w:szCs w:val="28"/>
        </w:rPr>
      </w:pPr>
      <w:r w:rsidRPr="00147C90">
        <w:rPr>
          <w:color w:val="000000"/>
          <w:sz w:val="28"/>
          <w:szCs w:val="28"/>
        </w:rPr>
        <w:t>Поршень дизеля воспринимает силы давления газов в цилиндре и передает их на шатун, герметизирует изменяющийся при его движении объем цилиндра. Надежная работа поршневой группы зависит от обеспечения эффективных способов отвода тепла от днища поршня и создания благоприятных условий для работы поршневых колец. Через поршень может отводиться 4—7 % тепла, вводимого с топливом в ци</w:t>
      </w:r>
      <w:r w:rsidR="001129B9" w:rsidRPr="00147C90">
        <w:rPr>
          <w:color w:val="000000"/>
          <w:sz w:val="28"/>
          <w:szCs w:val="28"/>
        </w:rPr>
        <w:t>линдр двигателя</w:t>
      </w:r>
      <w:r w:rsidR="00727F6D" w:rsidRPr="00147C90">
        <w:rPr>
          <w:color w:val="000000"/>
          <w:sz w:val="28"/>
          <w:szCs w:val="28"/>
        </w:rPr>
        <w:t>х [1]</w:t>
      </w:r>
      <w:r w:rsidRPr="00147C90">
        <w:rPr>
          <w:color w:val="000000"/>
          <w:sz w:val="28"/>
          <w:szCs w:val="28"/>
        </w:rPr>
        <w:t>.</w:t>
      </w:r>
    </w:p>
    <w:p w:rsidR="00837002" w:rsidRPr="00147C90" w:rsidRDefault="00837002" w:rsidP="00147C90">
      <w:pPr>
        <w:shd w:val="clear" w:color="auto" w:fill="FFFFFF"/>
        <w:spacing w:line="360" w:lineRule="auto"/>
        <w:ind w:firstLine="709"/>
        <w:jc w:val="both"/>
        <w:rPr>
          <w:sz w:val="28"/>
          <w:szCs w:val="28"/>
        </w:rPr>
      </w:pPr>
    </w:p>
    <w:p w:rsidR="000B09CE" w:rsidRPr="00147C90" w:rsidRDefault="000B09CE" w:rsidP="00147C90">
      <w:pPr>
        <w:shd w:val="clear" w:color="auto" w:fill="FFFFFF"/>
        <w:spacing w:line="360" w:lineRule="auto"/>
        <w:ind w:firstLine="709"/>
        <w:jc w:val="both"/>
        <w:rPr>
          <w:b/>
          <w:bCs/>
          <w:sz w:val="28"/>
          <w:szCs w:val="28"/>
        </w:rPr>
      </w:pPr>
      <w:r w:rsidRPr="00147C90">
        <w:rPr>
          <w:b/>
          <w:bCs/>
          <w:sz w:val="28"/>
          <w:szCs w:val="28"/>
        </w:rPr>
        <w:t>1.2 Основные неисправности поршней и крышек цилиндров</w:t>
      </w:r>
    </w:p>
    <w:p w:rsidR="00147C90" w:rsidRDefault="00147C90" w:rsidP="00147C90">
      <w:pPr>
        <w:spacing w:line="360" w:lineRule="auto"/>
        <w:ind w:firstLine="709"/>
        <w:jc w:val="both"/>
        <w:rPr>
          <w:sz w:val="28"/>
          <w:szCs w:val="28"/>
          <w:lang w:val="uk-UA"/>
        </w:rPr>
      </w:pPr>
    </w:p>
    <w:p w:rsidR="000B09CE" w:rsidRPr="00147C90" w:rsidRDefault="000B09CE" w:rsidP="00147C90">
      <w:pPr>
        <w:spacing w:line="360" w:lineRule="auto"/>
        <w:ind w:firstLine="709"/>
        <w:jc w:val="both"/>
        <w:rPr>
          <w:sz w:val="28"/>
          <w:szCs w:val="28"/>
        </w:rPr>
      </w:pPr>
      <w:r w:rsidRPr="00147C90">
        <w:rPr>
          <w:sz w:val="28"/>
          <w:szCs w:val="28"/>
        </w:rPr>
        <w:t>Анализ показывает, что дизели 1А-5Д49 тепловозов 2ТЭ116 имеют высокую повреждаемость и сменяемость деталей. Основные виды повреждений, например, за пять лет эксплуатации этих машин в депо Елец Юго-Восточной дороги распределяются в процентах следующим образом: трещины в крышках цилиндров – 6,1; прогары, изломы и изгибы клапанов – 33; пробой газов по газовому стыку между крышкой цилиндра и гильзой – 26,6; течи воды по резиновым уплотнениям рубашек и гильз втулок цилиндров – 29,6; задиры и разрушения поршней – 4,7.</w:t>
      </w:r>
    </w:p>
    <w:p w:rsidR="000B09CE" w:rsidRPr="00147C90" w:rsidRDefault="000B09CE" w:rsidP="00147C90">
      <w:pPr>
        <w:spacing w:line="360" w:lineRule="auto"/>
        <w:ind w:firstLine="709"/>
        <w:jc w:val="both"/>
        <w:rPr>
          <w:sz w:val="28"/>
          <w:szCs w:val="28"/>
        </w:rPr>
      </w:pPr>
      <w:r w:rsidRPr="00147C90">
        <w:rPr>
          <w:sz w:val="28"/>
          <w:szCs w:val="28"/>
        </w:rPr>
        <w:t>Следует отметить, что для работников депо и ремонтных заводов важны данные о сменяемости деталей на неплановых и плановых ремонтах, а также о пробегах тепловозов до плановых разборок дизелей.</w:t>
      </w:r>
    </w:p>
    <w:p w:rsidR="000B09CE" w:rsidRPr="00147C90" w:rsidRDefault="000B09CE" w:rsidP="00147C90">
      <w:pPr>
        <w:spacing w:line="360" w:lineRule="auto"/>
        <w:ind w:firstLine="709"/>
        <w:jc w:val="both"/>
        <w:rPr>
          <w:sz w:val="28"/>
          <w:szCs w:val="28"/>
        </w:rPr>
      </w:pPr>
      <w:r w:rsidRPr="00147C90">
        <w:rPr>
          <w:sz w:val="28"/>
          <w:szCs w:val="28"/>
        </w:rPr>
        <w:t>В соответствии с указанием МПС № М-2574 пробеги тепловозов 2ТЭ116 и 2ТЭ10У до текущих ремонтов ТР-2 установлены равными 135 тыс. км, до ремонтов ТР-3</w:t>
      </w:r>
      <w:r w:rsidR="00147C90">
        <w:rPr>
          <w:sz w:val="28"/>
          <w:szCs w:val="28"/>
        </w:rPr>
        <w:t xml:space="preserve"> </w:t>
      </w:r>
      <w:r w:rsidRPr="00147C90">
        <w:rPr>
          <w:sz w:val="28"/>
          <w:szCs w:val="28"/>
        </w:rPr>
        <w:t>- 270 тыс. км и до КР-1 – 800 тыс. км; для тепловозов 2ТЭ10Л и 2ТЭ10В соответственно 105, 210 и 630 тыс. км.</w:t>
      </w:r>
    </w:p>
    <w:p w:rsidR="000B09CE" w:rsidRPr="00147C90" w:rsidRDefault="000B09CE" w:rsidP="00147C90">
      <w:pPr>
        <w:spacing w:line="360" w:lineRule="auto"/>
        <w:ind w:firstLine="709"/>
        <w:jc w:val="both"/>
        <w:rPr>
          <w:sz w:val="28"/>
          <w:szCs w:val="28"/>
        </w:rPr>
      </w:pPr>
      <w:r w:rsidRPr="00147C90">
        <w:rPr>
          <w:sz w:val="28"/>
          <w:szCs w:val="28"/>
        </w:rPr>
        <w:t>Надо отметить, что лучшие образцы зарубежных тепловозов имеют значительно более высокие пробеги локомотивов до разборки дизелей. Так, тепловозные двухтактные дизели фирмы</w:t>
      </w:r>
      <w:r w:rsidR="00147C90">
        <w:rPr>
          <w:sz w:val="28"/>
          <w:szCs w:val="28"/>
        </w:rPr>
        <w:t xml:space="preserve"> </w:t>
      </w:r>
      <w:r w:rsidRPr="00147C90">
        <w:rPr>
          <w:sz w:val="28"/>
          <w:szCs w:val="28"/>
        </w:rPr>
        <w:t xml:space="preserve">“ </w:t>
      </w:r>
      <w:r w:rsidRPr="00147C90">
        <w:rPr>
          <w:sz w:val="28"/>
          <w:szCs w:val="28"/>
          <w:lang w:val="en-US"/>
        </w:rPr>
        <w:t>General</w:t>
      </w:r>
      <w:r w:rsidRPr="00147C90">
        <w:rPr>
          <w:sz w:val="28"/>
          <w:szCs w:val="28"/>
        </w:rPr>
        <w:t xml:space="preserve"> </w:t>
      </w:r>
      <w:r w:rsidRPr="00147C90">
        <w:rPr>
          <w:sz w:val="28"/>
          <w:szCs w:val="28"/>
          <w:lang w:val="en-US"/>
        </w:rPr>
        <w:t>Motors</w:t>
      </w:r>
      <w:r w:rsidRPr="00147C90">
        <w:rPr>
          <w:sz w:val="28"/>
          <w:szCs w:val="28"/>
        </w:rPr>
        <w:t xml:space="preserve"> ” (США) моделей 645 и 710 имеют пробеги до разборки 1 млн. 200 тыс. км.</w:t>
      </w:r>
    </w:p>
    <w:p w:rsidR="000B09CE" w:rsidRPr="00147C90" w:rsidRDefault="000B09CE" w:rsidP="00147C90">
      <w:pPr>
        <w:spacing w:line="360" w:lineRule="auto"/>
        <w:ind w:firstLine="709"/>
        <w:jc w:val="both"/>
        <w:rPr>
          <w:sz w:val="28"/>
          <w:szCs w:val="28"/>
        </w:rPr>
      </w:pPr>
      <w:r w:rsidRPr="00147C90">
        <w:rPr>
          <w:sz w:val="28"/>
          <w:szCs w:val="28"/>
        </w:rPr>
        <w:t>Несмотря на высокую стоимость основных деталей дизелей типа Д49 (крышек цилиндров, втулок цилиндров, поршней) их требуемая надёжность не обеспечивается, т.е. не выполняется установленные сроки службы в соответствии с техническими условиями на поставку этих дизелей.</w:t>
      </w:r>
    </w:p>
    <w:p w:rsidR="004839ED" w:rsidRPr="00147C90" w:rsidRDefault="000B09CE" w:rsidP="00147C90">
      <w:pPr>
        <w:pStyle w:val="a3"/>
        <w:spacing w:line="360" w:lineRule="auto"/>
        <w:ind w:firstLine="709"/>
        <w:jc w:val="both"/>
        <w:rPr>
          <w:lang w:val="uk-UA"/>
        </w:rPr>
      </w:pPr>
      <w:r w:rsidRPr="00147C90">
        <w:t>Сроки службы крышек цилиндров должны</w:t>
      </w:r>
      <w:r w:rsidR="00A32073" w:rsidRPr="00147C90">
        <w:t xml:space="preserve"> быть равны</w:t>
      </w:r>
      <w:r w:rsidRPr="00147C90">
        <w:t xml:space="preserve"> сроку службы самих дизелей, т.е. 20-ти годам, или 3,6 млн. км. пробега тепловоза. Фактические же сроки службы крышек составляют 800 тыс</w:t>
      </w:r>
      <w:r w:rsidR="00147C90">
        <w:t>. км.</w:t>
      </w:r>
    </w:p>
    <w:p w:rsidR="000B09CE" w:rsidRPr="00147C90" w:rsidRDefault="000B09CE" w:rsidP="00147C90">
      <w:pPr>
        <w:pStyle w:val="a3"/>
        <w:spacing w:line="360" w:lineRule="auto"/>
        <w:ind w:firstLine="709"/>
        <w:jc w:val="both"/>
      </w:pPr>
      <w:r w:rsidRPr="00147C90">
        <w:t>Средняя сменяемость крышек на капитальном ремонте на Воронежском ТРЗ составляет 10 шт. на дизель, или 62,5 %. По требованиям ТУ на дизель типа Д49 допускается сменяемость только 15% крышек, или 2,4 крышки за весь срок службы дизеля.</w:t>
      </w:r>
    </w:p>
    <w:p w:rsidR="000B09CE" w:rsidRPr="00F84BBB" w:rsidRDefault="000B09CE" w:rsidP="00147C90">
      <w:pPr>
        <w:spacing w:line="360" w:lineRule="auto"/>
        <w:ind w:firstLine="709"/>
        <w:jc w:val="both"/>
        <w:rPr>
          <w:sz w:val="28"/>
          <w:szCs w:val="28"/>
          <w:lang w:val="uk-UA"/>
        </w:rPr>
      </w:pPr>
      <w:r w:rsidRPr="00147C90">
        <w:rPr>
          <w:sz w:val="28"/>
          <w:szCs w:val="28"/>
        </w:rPr>
        <w:t>По ТУ сроки службы поршней и втулок цилиндров должны быть равны сроку службы дизеля до капитального ремонта (1млн. 200 тыс. км.). Фактически же средние сроки их службы находятся в пределах 600 – 800 тыс км.</w:t>
      </w:r>
    </w:p>
    <w:p w:rsidR="000B09CE" w:rsidRPr="00147C90" w:rsidRDefault="000B09CE" w:rsidP="00147C90">
      <w:pPr>
        <w:spacing w:line="360" w:lineRule="auto"/>
        <w:ind w:firstLine="709"/>
        <w:jc w:val="both"/>
        <w:rPr>
          <w:sz w:val="28"/>
          <w:szCs w:val="28"/>
        </w:rPr>
      </w:pPr>
      <w:r w:rsidRPr="00147C90">
        <w:rPr>
          <w:sz w:val="28"/>
          <w:szCs w:val="28"/>
        </w:rPr>
        <w:t>Особенно высокая повреждаемость крышек и втулок цилиндров была на дизелях 2ТЭ121 в депо Попасная Донецкой дороги. Так, по данным этого депо, на 30-ти дизелях примерно за 2 года эксплуатации было сменено 78 крышек цилиндров, т.е. в среднем 2,6 крышки на один дизель. На некоторых дизелях в течении этого периода одновременно сменялось до восьми крышек. По три крышки цилиндра были сменены на трёх тепловозах при их пробегах менее 100 тыс. км. Всего за этот период было сменено 20 крышек при пробеге от изготовления дизелей менее 200 тыс. км.</w:t>
      </w:r>
    </w:p>
    <w:p w:rsidR="000B09CE" w:rsidRPr="00147C90" w:rsidRDefault="000B09CE" w:rsidP="00147C90">
      <w:pPr>
        <w:pStyle w:val="a5"/>
        <w:jc w:val="both"/>
      </w:pPr>
      <w:r w:rsidRPr="00147C90">
        <w:t>Из-за трещин были установлены случаи сменяемости одновременно до двух втулок цилиндров на дизеле. Из-за задира были случаи замены одновременно до четырёх гильз (втулок) цилиндров.</w:t>
      </w:r>
    </w:p>
    <w:p w:rsidR="000B09CE" w:rsidRPr="00147C90" w:rsidRDefault="000B09CE" w:rsidP="00147C90">
      <w:pPr>
        <w:pStyle w:val="a5"/>
        <w:jc w:val="both"/>
      </w:pPr>
      <w:r w:rsidRPr="00147C90">
        <w:t>В 1993 г. в депо Елец</w:t>
      </w:r>
      <w:r w:rsidR="00147C90">
        <w:t xml:space="preserve"> </w:t>
      </w:r>
      <w:r w:rsidRPr="00147C90">
        <w:t>полностью сменили: все втулки цилиндров на пяти дизелях; гильзы на двух дизелях; резиновые кольца рубашек и водяных втулок на семидесяти дизелях, а резиновые кольца переливных трубок втулок цилиндров на пятидесяти дизелях.</w:t>
      </w:r>
    </w:p>
    <w:p w:rsidR="000B09CE" w:rsidRPr="00147C90" w:rsidRDefault="000B09CE" w:rsidP="00147C90">
      <w:pPr>
        <w:shd w:val="clear" w:color="auto" w:fill="FFFFFF"/>
        <w:spacing w:line="360" w:lineRule="auto"/>
        <w:ind w:firstLine="709"/>
        <w:jc w:val="both"/>
        <w:rPr>
          <w:color w:val="000000"/>
          <w:sz w:val="28"/>
          <w:szCs w:val="28"/>
        </w:rPr>
      </w:pPr>
      <w:r w:rsidRPr="00147C90">
        <w:rPr>
          <w:sz w:val="28"/>
          <w:szCs w:val="28"/>
        </w:rPr>
        <w:t xml:space="preserve">Эксплуатационные наблюдения показывают, </w:t>
      </w:r>
      <w:r w:rsidRPr="00147C90">
        <w:rPr>
          <w:color w:val="000000"/>
          <w:sz w:val="28"/>
          <w:szCs w:val="28"/>
        </w:rPr>
        <w:t>что поршни дизелей типа Д49, имеющие составную конструкцию, обладают целым рядом серьезных недостатков по сравнению с цельнолитыми поршнями, применяемыми на отечественных и зарубежных дизелях.</w:t>
      </w:r>
    </w:p>
    <w:p w:rsidR="004839ED" w:rsidRPr="00147C90" w:rsidRDefault="000B09CE" w:rsidP="00147C90">
      <w:pPr>
        <w:pStyle w:val="21"/>
        <w:ind w:left="0"/>
        <w:jc w:val="both"/>
      </w:pPr>
      <w:r w:rsidRPr="00147C90">
        <w:t>Из депо Дно Октябрьской дороги в 1995 г. во ВНИИЖТ поступило сообщение о том, что в поршнях дизелей типа Д49 наблюдаются значительные отложения нагара в их головках</w:t>
      </w:r>
      <w:r w:rsidR="00A32073" w:rsidRPr="00147C90">
        <w:t xml:space="preserve"> </w:t>
      </w:r>
      <w:r w:rsidR="004856A7" w:rsidRPr="00147C90">
        <w:t>.</w:t>
      </w:r>
      <w:r w:rsidRPr="00147C90">
        <w:t>Из депо было доставлено во ВНИИЖТ 13 головок поршней</w:t>
      </w:r>
      <w:r w:rsidR="00A32073" w:rsidRPr="00147C90">
        <w:t>.</w:t>
      </w:r>
    </w:p>
    <w:p w:rsidR="009A6F1A" w:rsidRPr="00147C90" w:rsidRDefault="009A6F1A" w:rsidP="00147C90">
      <w:pPr>
        <w:pStyle w:val="21"/>
        <w:ind w:left="0"/>
        <w:jc w:val="both"/>
      </w:pPr>
    </w:p>
    <w:p w:rsidR="000B09CE" w:rsidRPr="00147C90" w:rsidRDefault="00EC5F2F" w:rsidP="00147C90">
      <w:pPr>
        <w:shd w:val="clear" w:color="auto" w:fill="FFFFFF"/>
        <w:spacing w:line="360" w:lineRule="auto"/>
        <w:ind w:firstLine="709"/>
        <w:jc w:val="both"/>
        <w:rPr>
          <w:color w:val="000000"/>
          <w:sz w:val="28"/>
          <w:szCs w:val="28"/>
        </w:rPr>
      </w:pPr>
      <w:r>
        <w:rPr>
          <w:sz w:val="28"/>
          <w:szCs w:val="28"/>
        </w:rPr>
        <w:pict>
          <v:shape id="_x0000_i1026" type="#_x0000_t75" style="width:246pt;height:259.5pt">
            <v:imagedata r:id="rId8" o:title=""/>
          </v:shape>
        </w:pict>
      </w:r>
    </w:p>
    <w:p w:rsidR="000B09CE" w:rsidRPr="00147C90" w:rsidRDefault="000B09CE" w:rsidP="00147C90">
      <w:pPr>
        <w:pStyle w:val="21"/>
        <w:ind w:left="0"/>
        <w:jc w:val="both"/>
        <w:rPr>
          <w:color w:val="auto"/>
        </w:rPr>
      </w:pPr>
      <w:r w:rsidRPr="00147C90">
        <w:rPr>
          <w:color w:val="auto"/>
        </w:rPr>
        <w:t>Рис</w:t>
      </w:r>
      <w:r w:rsidR="00551127" w:rsidRPr="00147C90">
        <w:rPr>
          <w:color w:val="auto"/>
        </w:rPr>
        <w:t xml:space="preserve">унок </w:t>
      </w:r>
      <w:r w:rsidRPr="00147C90">
        <w:rPr>
          <w:color w:val="auto"/>
        </w:rPr>
        <w:t>1.2</w:t>
      </w:r>
      <w:r w:rsidR="00F94625" w:rsidRPr="00147C90">
        <w:rPr>
          <w:color w:val="auto"/>
        </w:rPr>
        <w:t xml:space="preserve"> - Отложение нагара в головках поршней дизелей типа Д49 после пробега 510 тысяч километров</w:t>
      </w:r>
    </w:p>
    <w:p w:rsidR="00F84BBB" w:rsidRDefault="00F84BBB" w:rsidP="00147C90">
      <w:pPr>
        <w:shd w:val="clear" w:color="auto" w:fill="FFFFFF"/>
        <w:spacing w:line="360" w:lineRule="auto"/>
        <w:ind w:firstLine="709"/>
        <w:jc w:val="both"/>
        <w:rPr>
          <w:sz w:val="28"/>
          <w:szCs w:val="28"/>
          <w:lang w:val="uk-UA"/>
        </w:rPr>
      </w:pPr>
    </w:p>
    <w:p w:rsidR="000B09CE" w:rsidRPr="00147C90" w:rsidRDefault="000B09CE" w:rsidP="00147C90">
      <w:pPr>
        <w:shd w:val="clear" w:color="auto" w:fill="FFFFFF"/>
        <w:spacing w:line="360" w:lineRule="auto"/>
        <w:ind w:firstLine="709"/>
        <w:jc w:val="both"/>
        <w:rPr>
          <w:color w:val="000000"/>
          <w:sz w:val="28"/>
          <w:szCs w:val="28"/>
        </w:rPr>
      </w:pPr>
      <w:r w:rsidRPr="00147C90">
        <w:rPr>
          <w:sz w:val="28"/>
          <w:szCs w:val="28"/>
        </w:rPr>
        <w:t>Из рисунка видно, что нагар в з</w:t>
      </w:r>
      <w:r w:rsidRPr="00147C90">
        <w:rPr>
          <w:color w:val="000000"/>
          <w:sz w:val="28"/>
          <w:szCs w:val="28"/>
        </w:rPr>
        <w:t>начительных количествах откладывается в центре головки и по ее краю, перекрывая почти полностью отверстия для перетока масла из центральной части в край головки (для перетока масла в головке имеется 12 отверстий диаметром 5 мм).</w:t>
      </w:r>
    </w:p>
    <w:p w:rsidR="000B09CE" w:rsidRPr="00147C90" w:rsidRDefault="000B09CE" w:rsidP="00147C90">
      <w:pPr>
        <w:shd w:val="clear" w:color="auto" w:fill="FFFFFF"/>
        <w:spacing w:line="360" w:lineRule="auto"/>
        <w:ind w:firstLine="709"/>
        <w:jc w:val="both"/>
        <w:rPr>
          <w:color w:val="000000"/>
          <w:sz w:val="28"/>
          <w:szCs w:val="28"/>
        </w:rPr>
      </w:pPr>
      <w:r w:rsidRPr="00147C90">
        <w:rPr>
          <w:color w:val="000000"/>
          <w:sz w:val="28"/>
          <w:szCs w:val="28"/>
        </w:rPr>
        <w:t>Осмотр поршней показал, что отложения нагара в центре днища и по краю головки было наименьшее, если отверстия для перетока масла были забиты нагаром только частично. Отсюда следует вывод, что отверстие для перетока масла диаметром 5 мм является недостаточным. Оно должно быть увеличено до 8,5 мм, имеющимся в головке составного поршня дизелей 11Д45 и 14Д40, в которых не наблюдается таких отложений нагара, как в поршнях дизелей типа Д49.</w:t>
      </w:r>
    </w:p>
    <w:p w:rsidR="000B09CE" w:rsidRPr="00147C90" w:rsidRDefault="000B09CE" w:rsidP="00147C90">
      <w:pPr>
        <w:shd w:val="clear" w:color="auto" w:fill="FFFFFF"/>
        <w:spacing w:line="360" w:lineRule="auto"/>
        <w:ind w:firstLine="709"/>
        <w:jc w:val="both"/>
        <w:rPr>
          <w:sz w:val="28"/>
          <w:szCs w:val="28"/>
        </w:rPr>
      </w:pPr>
      <w:r w:rsidRPr="00147C90">
        <w:rPr>
          <w:color w:val="000000"/>
          <w:sz w:val="28"/>
          <w:szCs w:val="28"/>
        </w:rPr>
        <w:t>В некоторых головках поршней, доставленных из депо Дно, в середине перемычек головки для тарелок впускных клапанов (в самом тонком месте, где толщина перемычки составляет 2,8 мм) возникают термические трещины из-за перегрева головки при отложении нагара. Во время ремонта в целях повторного использования головок рекомендуется эти трещины удалять путем разделки на всю высоту перемычки (примерно 100 мм), на ширину в верхней части до 6,0 мм и у основания трещин до 3,0 мм с радиусом 1,5 мм.</w:t>
      </w:r>
    </w:p>
    <w:p w:rsidR="000B09CE" w:rsidRPr="00147C90" w:rsidRDefault="000B09CE" w:rsidP="00147C90">
      <w:pPr>
        <w:shd w:val="clear" w:color="auto" w:fill="FFFFFF"/>
        <w:spacing w:line="360" w:lineRule="auto"/>
        <w:ind w:firstLine="709"/>
        <w:jc w:val="both"/>
        <w:rPr>
          <w:sz w:val="28"/>
          <w:szCs w:val="28"/>
        </w:rPr>
      </w:pPr>
      <w:r w:rsidRPr="00147C90">
        <w:rPr>
          <w:color w:val="000000"/>
          <w:sz w:val="28"/>
          <w:szCs w:val="28"/>
        </w:rPr>
        <w:t>Большие отложения нагара были обнаружены в головках поршней дизелей тепловозов 2ТЭ116 номеров 1315, 1316 и 1352 приписки депо Жмеринка на ремонте ТР-2 после пробегов в интервале 214 — 294 тыс. км. Толщина нагара находилась в пределах 15 — 20 мм, уменьшение проходного сечения в отверстиях для перелива масла достигало 50 — 80 %. При этом использовалось масло марки М14Г2.</w:t>
      </w:r>
    </w:p>
    <w:p w:rsidR="000B09CE" w:rsidRPr="00147C90" w:rsidRDefault="000B09CE" w:rsidP="00147C90">
      <w:pPr>
        <w:shd w:val="clear" w:color="auto" w:fill="FFFFFF"/>
        <w:spacing w:line="360" w:lineRule="auto"/>
        <w:ind w:firstLine="709"/>
        <w:jc w:val="both"/>
        <w:rPr>
          <w:color w:val="000000"/>
          <w:sz w:val="28"/>
          <w:szCs w:val="28"/>
        </w:rPr>
      </w:pPr>
      <w:r w:rsidRPr="00147C90">
        <w:rPr>
          <w:color w:val="000000"/>
          <w:sz w:val="28"/>
          <w:szCs w:val="28"/>
        </w:rPr>
        <w:t>На испытаниях тепловозов 2ТЭ116 в депо Основа и Полтава было обнаружено значительное количество поршней (37 шт.) на 14-ти секциях тепловозов, не имевших слива масла из поршней. Такие случаи отмечались в депо Кочетовка, Елец и Жмеринка. Отсутствие слива масла возникает при полностью забитых нагаром отверстиях для перетока масла из центра в край го</w:t>
      </w:r>
      <w:r w:rsidR="00551127" w:rsidRPr="00147C90">
        <w:rPr>
          <w:color w:val="000000"/>
          <w:sz w:val="28"/>
          <w:szCs w:val="28"/>
        </w:rPr>
        <w:t>ловки поршня в соответствии с рисунком 1.2</w:t>
      </w:r>
      <w:r w:rsidRPr="00147C90">
        <w:rPr>
          <w:color w:val="000000"/>
          <w:sz w:val="28"/>
          <w:szCs w:val="28"/>
        </w:rPr>
        <w:t>.</w:t>
      </w:r>
    </w:p>
    <w:p w:rsidR="004839ED" w:rsidRPr="00147C90" w:rsidRDefault="004839ED" w:rsidP="00147C90">
      <w:pPr>
        <w:pStyle w:val="a3"/>
        <w:spacing w:line="360" w:lineRule="auto"/>
        <w:ind w:firstLine="709"/>
        <w:jc w:val="both"/>
      </w:pPr>
    </w:p>
    <w:p w:rsidR="000B09CE" w:rsidRPr="00F84BBB" w:rsidRDefault="00F84BBB" w:rsidP="00147C90">
      <w:pPr>
        <w:pStyle w:val="a3"/>
        <w:spacing w:line="360" w:lineRule="auto"/>
        <w:ind w:firstLine="709"/>
        <w:jc w:val="both"/>
        <w:rPr>
          <w:b/>
          <w:bCs/>
        </w:rPr>
      </w:pPr>
      <w:r>
        <w:br w:type="page"/>
      </w:r>
      <w:r w:rsidR="005E1BE9" w:rsidRPr="00F84BBB">
        <w:rPr>
          <w:b/>
          <w:bCs/>
        </w:rPr>
        <w:t>2</w:t>
      </w:r>
      <w:r w:rsidRPr="00F84BBB">
        <w:rPr>
          <w:b/>
          <w:bCs/>
          <w:lang w:val="uk-UA"/>
        </w:rPr>
        <w:t>.</w:t>
      </w:r>
      <w:r w:rsidR="000B09CE" w:rsidRPr="00F84BBB">
        <w:rPr>
          <w:b/>
          <w:bCs/>
        </w:rPr>
        <w:t xml:space="preserve"> </w:t>
      </w:r>
      <w:r w:rsidR="005E1BE9" w:rsidRPr="00F84BBB">
        <w:rPr>
          <w:b/>
          <w:bCs/>
        </w:rPr>
        <w:t>Модернизация и ремонт поршня дизеля типа Д49</w:t>
      </w:r>
    </w:p>
    <w:p w:rsidR="00F84BBB" w:rsidRPr="00F84BBB" w:rsidRDefault="00F84BBB" w:rsidP="00147C90">
      <w:pPr>
        <w:pStyle w:val="a3"/>
        <w:spacing w:line="360" w:lineRule="auto"/>
        <w:ind w:firstLine="709"/>
        <w:jc w:val="both"/>
        <w:rPr>
          <w:b/>
          <w:bCs/>
          <w:lang w:val="uk-UA"/>
        </w:rPr>
      </w:pPr>
    </w:p>
    <w:p w:rsidR="000B09CE" w:rsidRPr="00F84BBB" w:rsidRDefault="009A6F1A" w:rsidP="00147C90">
      <w:pPr>
        <w:pStyle w:val="a3"/>
        <w:spacing w:line="360" w:lineRule="auto"/>
        <w:ind w:firstLine="709"/>
        <w:jc w:val="both"/>
        <w:rPr>
          <w:b/>
          <w:bCs/>
        </w:rPr>
      </w:pPr>
      <w:r w:rsidRPr="00F84BBB">
        <w:rPr>
          <w:b/>
          <w:bCs/>
        </w:rPr>
        <w:t>2.1</w:t>
      </w:r>
      <w:r w:rsidR="000B09CE" w:rsidRPr="00F84BBB">
        <w:rPr>
          <w:b/>
          <w:bCs/>
        </w:rPr>
        <w:t xml:space="preserve"> Варианты модернизации поршня дизеля Д49</w:t>
      </w:r>
    </w:p>
    <w:p w:rsidR="00F84BBB" w:rsidRDefault="00F84BBB" w:rsidP="00147C90">
      <w:pPr>
        <w:shd w:val="clear" w:color="auto" w:fill="FFFFFF"/>
        <w:spacing w:line="360" w:lineRule="auto"/>
        <w:ind w:firstLine="709"/>
        <w:jc w:val="both"/>
        <w:rPr>
          <w:color w:val="000000"/>
          <w:sz w:val="28"/>
          <w:szCs w:val="28"/>
          <w:lang w:val="uk-UA"/>
        </w:rPr>
      </w:pPr>
    </w:p>
    <w:p w:rsidR="000B09CE" w:rsidRPr="00147C90" w:rsidRDefault="000B09CE" w:rsidP="00147C90">
      <w:pPr>
        <w:shd w:val="clear" w:color="auto" w:fill="FFFFFF"/>
        <w:spacing w:line="360" w:lineRule="auto"/>
        <w:ind w:firstLine="709"/>
        <w:jc w:val="both"/>
        <w:rPr>
          <w:sz w:val="28"/>
          <w:szCs w:val="28"/>
        </w:rPr>
      </w:pPr>
      <w:r w:rsidRPr="00147C90">
        <w:rPr>
          <w:color w:val="000000"/>
          <w:sz w:val="28"/>
          <w:szCs w:val="28"/>
        </w:rPr>
        <w:t>У поршня дизеля Д49 головка поршня изготовлена из жаростойкой стали ЭИ415, а тронк из алюминиевого сплава АК6. Охлаждение этого поршня обеспечивается взбалтыванием масла, которое подается через отверстие в шатуне и алюминиевый стаканчик сначала в центральную полость охлаждения поршня, а за</w:t>
      </w:r>
      <w:r w:rsidR="007C1A20" w:rsidRPr="00147C90">
        <w:rPr>
          <w:color w:val="000000"/>
          <w:sz w:val="28"/>
          <w:szCs w:val="28"/>
        </w:rPr>
        <w:t>тем в кольцевую периферийную</w:t>
      </w:r>
      <w:r w:rsidR="001B7F99" w:rsidRPr="00147C90">
        <w:rPr>
          <w:color w:val="000000"/>
          <w:sz w:val="28"/>
          <w:szCs w:val="28"/>
        </w:rPr>
        <w:t>[1]</w:t>
      </w:r>
      <w:r w:rsidRPr="00147C90">
        <w:rPr>
          <w:color w:val="000000"/>
          <w:sz w:val="28"/>
          <w:szCs w:val="28"/>
        </w:rPr>
        <w:t>.</w:t>
      </w:r>
    </w:p>
    <w:p w:rsidR="000B09CE" w:rsidRDefault="000B09CE" w:rsidP="00147C90">
      <w:pPr>
        <w:shd w:val="clear" w:color="auto" w:fill="FFFFFF"/>
        <w:spacing w:line="360" w:lineRule="auto"/>
        <w:ind w:firstLine="709"/>
        <w:jc w:val="both"/>
        <w:rPr>
          <w:sz w:val="28"/>
          <w:szCs w:val="28"/>
          <w:lang w:val="uk-UA"/>
        </w:rPr>
      </w:pPr>
      <w:r w:rsidRPr="00147C90">
        <w:rPr>
          <w:color w:val="000000"/>
          <w:sz w:val="28"/>
          <w:szCs w:val="28"/>
        </w:rPr>
        <w:t xml:space="preserve">Применявшаяся ранее конструкция поршня дизеля Д49 характерна расположением всех колец выше оси пальца </w:t>
      </w:r>
      <w:r w:rsidR="00551127" w:rsidRPr="00147C90">
        <w:rPr>
          <w:sz w:val="28"/>
          <w:szCs w:val="28"/>
        </w:rPr>
        <w:t>в соответствии с рисунком 2.1</w:t>
      </w:r>
      <w:r w:rsidRPr="00147C90">
        <w:rPr>
          <w:sz w:val="28"/>
          <w:szCs w:val="28"/>
        </w:rPr>
        <w:t>.</w:t>
      </w:r>
    </w:p>
    <w:p w:rsidR="00F84BBB" w:rsidRPr="00F84BBB" w:rsidRDefault="00F84BBB" w:rsidP="00147C90">
      <w:pPr>
        <w:shd w:val="clear" w:color="auto" w:fill="FFFFFF"/>
        <w:spacing w:line="360" w:lineRule="auto"/>
        <w:ind w:firstLine="709"/>
        <w:jc w:val="both"/>
        <w:rPr>
          <w:color w:val="000000"/>
          <w:sz w:val="28"/>
          <w:szCs w:val="28"/>
          <w:lang w:val="uk-UA"/>
        </w:rPr>
      </w:pPr>
    </w:p>
    <w:p w:rsidR="000B09CE" w:rsidRPr="00F84BBB" w:rsidRDefault="00EC5F2F" w:rsidP="00F84BBB">
      <w:pPr>
        <w:spacing w:line="360" w:lineRule="auto"/>
        <w:ind w:firstLine="709"/>
        <w:jc w:val="both"/>
        <w:rPr>
          <w:sz w:val="28"/>
          <w:szCs w:val="28"/>
          <w:lang w:val="uk-UA"/>
        </w:rPr>
      </w:pPr>
      <w:r>
        <w:rPr>
          <w:sz w:val="28"/>
          <w:szCs w:val="28"/>
        </w:rPr>
        <w:pict>
          <v:shape id="_x0000_i1027" type="#_x0000_t75" style="width:169.5pt;height:205.5pt;mso-wrap-distance-left:2pt;mso-wrap-distance-right:2pt;mso-position-horizontal-relative:page" o:allowincell="f" o:allowoverlap="f">
            <v:imagedata r:id="rId9" o:title=""/>
          </v:shape>
        </w:pict>
      </w:r>
      <w:r w:rsidR="00F84BBB">
        <w:rPr>
          <w:sz w:val="28"/>
          <w:szCs w:val="28"/>
          <w:lang w:val="uk-UA"/>
        </w:rPr>
        <w:t xml:space="preserve">    </w:t>
      </w:r>
      <w:r>
        <w:rPr>
          <w:sz w:val="28"/>
          <w:szCs w:val="28"/>
        </w:rPr>
        <w:pict>
          <v:shape id="_x0000_i1028" type="#_x0000_t75" style="width:170.25pt;height:207.75pt">
            <v:imagedata r:id="rId10" o:title=""/>
          </v:shape>
        </w:pict>
      </w:r>
    </w:p>
    <w:p w:rsidR="000B09CE" w:rsidRPr="00147C90" w:rsidRDefault="00F94625" w:rsidP="00147C90">
      <w:pPr>
        <w:shd w:val="clear" w:color="auto" w:fill="FFFFFF"/>
        <w:spacing w:line="360" w:lineRule="auto"/>
        <w:ind w:firstLine="709"/>
        <w:jc w:val="both"/>
        <w:rPr>
          <w:sz w:val="28"/>
          <w:szCs w:val="28"/>
        </w:rPr>
      </w:pPr>
      <w:r w:rsidRPr="00147C90">
        <w:rPr>
          <w:sz w:val="28"/>
          <w:szCs w:val="28"/>
        </w:rPr>
        <w:t>Рис</w:t>
      </w:r>
      <w:r w:rsidR="00551127" w:rsidRPr="00147C90">
        <w:rPr>
          <w:sz w:val="28"/>
          <w:szCs w:val="28"/>
        </w:rPr>
        <w:t>унок 2.1</w:t>
      </w:r>
      <w:r w:rsidRPr="00147C90">
        <w:rPr>
          <w:sz w:val="28"/>
          <w:szCs w:val="28"/>
        </w:rPr>
        <w:t xml:space="preserve"> - Составные охлаждаемые поршни дизеля 5Д49</w:t>
      </w:r>
    </w:p>
    <w:p w:rsidR="000B09CE" w:rsidRPr="00147C90" w:rsidRDefault="00AA6045" w:rsidP="00147C90">
      <w:pPr>
        <w:shd w:val="clear" w:color="auto" w:fill="FFFFFF"/>
        <w:spacing w:line="360" w:lineRule="auto"/>
        <w:ind w:firstLine="709"/>
        <w:jc w:val="both"/>
        <w:rPr>
          <w:sz w:val="28"/>
          <w:szCs w:val="28"/>
        </w:rPr>
      </w:pPr>
      <w:r w:rsidRPr="00147C90">
        <w:rPr>
          <w:sz w:val="28"/>
          <w:szCs w:val="28"/>
        </w:rPr>
        <w:t xml:space="preserve">а </w:t>
      </w:r>
      <w:r w:rsidR="000B09CE" w:rsidRPr="00147C90">
        <w:rPr>
          <w:sz w:val="28"/>
          <w:szCs w:val="28"/>
        </w:rPr>
        <w:t>-</w:t>
      </w:r>
      <w:r w:rsidRPr="00147C90">
        <w:rPr>
          <w:sz w:val="28"/>
          <w:szCs w:val="28"/>
        </w:rPr>
        <w:t xml:space="preserve"> </w:t>
      </w:r>
      <w:r w:rsidR="000B09CE" w:rsidRPr="00147C90">
        <w:rPr>
          <w:sz w:val="28"/>
          <w:szCs w:val="28"/>
        </w:rPr>
        <w:t>до модернизации; б</w:t>
      </w:r>
      <w:r w:rsidRPr="00147C90">
        <w:rPr>
          <w:sz w:val="28"/>
          <w:szCs w:val="28"/>
        </w:rPr>
        <w:t xml:space="preserve"> </w:t>
      </w:r>
      <w:r w:rsidR="000B09CE" w:rsidRPr="00147C90">
        <w:rPr>
          <w:sz w:val="28"/>
          <w:szCs w:val="28"/>
        </w:rPr>
        <w:t>-</w:t>
      </w:r>
      <w:r w:rsidRPr="00147C90">
        <w:rPr>
          <w:sz w:val="28"/>
          <w:szCs w:val="28"/>
        </w:rPr>
        <w:t xml:space="preserve"> </w:t>
      </w:r>
      <w:r w:rsidR="000B09CE" w:rsidRPr="00147C90">
        <w:rPr>
          <w:sz w:val="28"/>
          <w:szCs w:val="28"/>
        </w:rPr>
        <w:t>модернизированный повышенной газоплотности; 1-тронк; 2-кольца маслосъёмные; 3-кольцо торси</w:t>
      </w:r>
      <w:r w:rsidR="008D22FA" w:rsidRPr="00147C90">
        <w:rPr>
          <w:sz w:val="28"/>
          <w:szCs w:val="28"/>
        </w:rPr>
        <w:t xml:space="preserve">онное; 4-кольца компрессионные; </w:t>
      </w:r>
      <w:r w:rsidR="000B09CE" w:rsidRPr="00147C90">
        <w:rPr>
          <w:sz w:val="28"/>
          <w:szCs w:val="28"/>
        </w:rPr>
        <w:t>5-головка; 6-стакан; 7-пружина.</w:t>
      </w:r>
    </w:p>
    <w:p w:rsidR="00F84BBB" w:rsidRDefault="00F84BBB" w:rsidP="00147C90">
      <w:pPr>
        <w:shd w:val="clear" w:color="auto" w:fill="FFFFFF"/>
        <w:spacing w:line="360" w:lineRule="auto"/>
        <w:ind w:firstLine="709"/>
        <w:jc w:val="both"/>
        <w:rPr>
          <w:color w:val="000000"/>
          <w:sz w:val="28"/>
          <w:szCs w:val="28"/>
          <w:lang w:val="uk-UA"/>
        </w:rPr>
      </w:pPr>
    </w:p>
    <w:p w:rsidR="000B09CE" w:rsidRPr="00147C90" w:rsidRDefault="000B09CE" w:rsidP="00147C90">
      <w:pPr>
        <w:shd w:val="clear" w:color="auto" w:fill="FFFFFF"/>
        <w:spacing w:line="360" w:lineRule="auto"/>
        <w:ind w:firstLine="709"/>
        <w:jc w:val="both"/>
        <w:rPr>
          <w:color w:val="000000"/>
          <w:sz w:val="28"/>
          <w:szCs w:val="28"/>
        </w:rPr>
      </w:pPr>
      <w:r w:rsidRPr="00147C90">
        <w:rPr>
          <w:color w:val="000000"/>
          <w:sz w:val="28"/>
          <w:szCs w:val="28"/>
        </w:rPr>
        <w:t>Для уменьшения расхода масла на угар и прорыва газов в картер, в конструкцию поршня внесены</w:t>
      </w:r>
      <w:r w:rsidR="001129B9" w:rsidRPr="00147C90">
        <w:rPr>
          <w:color w:val="000000"/>
          <w:sz w:val="28"/>
          <w:szCs w:val="28"/>
        </w:rPr>
        <w:t xml:space="preserve"> следующие изменения</w:t>
      </w:r>
      <w:r w:rsidRPr="00147C90">
        <w:rPr>
          <w:color w:val="000000"/>
          <w:sz w:val="28"/>
          <w:szCs w:val="28"/>
        </w:rPr>
        <w:t xml:space="preserve">: увеличено расстояние от крышки цилиндра до поршня за счет уменьшения высоты головки поршня; фрезеровки в головке под клапаны выполнены несквозными; установлены три верхних компрессионных кольца с односторонней трапецией и четвертое торсионное кольцо; второе маслосъемное кольцо расположено ниже оси пальца и выполняет роль дозатора </w:t>
      </w:r>
      <w:r w:rsidR="00401B34" w:rsidRPr="00147C90">
        <w:rPr>
          <w:color w:val="000000"/>
          <w:sz w:val="28"/>
          <w:szCs w:val="28"/>
        </w:rPr>
        <w:t>расхода,</w:t>
      </w:r>
      <w:r w:rsidRPr="00147C90">
        <w:rPr>
          <w:color w:val="000000"/>
          <w:sz w:val="28"/>
          <w:szCs w:val="28"/>
        </w:rPr>
        <w:t xml:space="preserve"> масла; уменьшен зазор между тронком и втулкой цилиндра.</w:t>
      </w:r>
    </w:p>
    <w:p w:rsidR="000B09CE" w:rsidRDefault="000B09CE" w:rsidP="00147C90">
      <w:pPr>
        <w:shd w:val="clear" w:color="auto" w:fill="FFFFFF"/>
        <w:spacing w:line="360" w:lineRule="auto"/>
        <w:ind w:firstLine="709"/>
        <w:jc w:val="both"/>
        <w:rPr>
          <w:color w:val="000000"/>
          <w:sz w:val="28"/>
          <w:szCs w:val="28"/>
          <w:lang w:val="uk-UA"/>
        </w:rPr>
      </w:pPr>
      <w:r w:rsidRPr="00147C90">
        <w:rPr>
          <w:color w:val="000000"/>
          <w:sz w:val="28"/>
          <w:szCs w:val="28"/>
        </w:rPr>
        <w:t xml:space="preserve">Испытания показали, что модернизированный поршень снижает в 2 раза расход масла на угар, в 1,5 раза повышает срок службы по загрязненности и на </w:t>
      </w:r>
      <w:r w:rsidR="004839ED" w:rsidRPr="00147C90">
        <w:rPr>
          <w:color w:val="000000"/>
          <w:sz w:val="28"/>
          <w:szCs w:val="28"/>
        </w:rPr>
        <w:t>30</w:t>
      </w:r>
      <w:r w:rsidRPr="00147C90">
        <w:rPr>
          <w:color w:val="000000"/>
          <w:sz w:val="28"/>
          <w:szCs w:val="28"/>
        </w:rPr>
        <w:t>% снижает прорыв газов в картер. Практически</w:t>
      </w:r>
      <w:r w:rsidR="00147C90">
        <w:rPr>
          <w:color w:val="000000"/>
          <w:sz w:val="28"/>
          <w:szCs w:val="28"/>
        </w:rPr>
        <w:t xml:space="preserve"> </w:t>
      </w:r>
      <w:r w:rsidRPr="00147C90">
        <w:rPr>
          <w:color w:val="000000"/>
          <w:sz w:val="28"/>
          <w:szCs w:val="28"/>
        </w:rPr>
        <w:t>ликвидируются отложения</w:t>
      </w:r>
      <w:r w:rsidR="00147C90">
        <w:rPr>
          <w:color w:val="000000"/>
          <w:sz w:val="28"/>
          <w:szCs w:val="28"/>
        </w:rPr>
        <w:t xml:space="preserve"> </w:t>
      </w:r>
      <w:r w:rsidRPr="00147C90">
        <w:rPr>
          <w:color w:val="000000"/>
          <w:sz w:val="28"/>
          <w:szCs w:val="28"/>
        </w:rPr>
        <w:t>нагара</w:t>
      </w:r>
      <w:r w:rsidR="00147C90">
        <w:rPr>
          <w:color w:val="000000"/>
          <w:sz w:val="28"/>
          <w:szCs w:val="28"/>
        </w:rPr>
        <w:t xml:space="preserve"> </w:t>
      </w:r>
      <w:r w:rsidRPr="00147C90">
        <w:rPr>
          <w:color w:val="000000"/>
          <w:sz w:val="28"/>
          <w:szCs w:val="28"/>
        </w:rPr>
        <w:t>на</w:t>
      </w:r>
      <w:r w:rsidR="00147C90">
        <w:rPr>
          <w:color w:val="000000"/>
          <w:sz w:val="28"/>
          <w:szCs w:val="28"/>
        </w:rPr>
        <w:t xml:space="preserve"> </w:t>
      </w:r>
      <w:r w:rsidRPr="00147C90">
        <w:rPr>
          <w:color w:val="000000"/>
          <w:sz w:val="28"/>
          <w:szCs w:val="28"/>
        </w:rPr>
        <w:t>поршень</w:t>
      </w:r>
      <w:r w:rsidR="00147C90">
        <w:rPr>
          <w:color w:val="000000"/>
          <w:sz w:val="28"/>
          <w:szCs w:val="28"/>
        </w:rPr>
        <w:t xml:space="preserve"> </w:t>
      </w:r>
      <w:r w:rsidRPr="00147C90">
        <w:rPr>
          <w:color w:val="000000"/>
          <w:sz w:val="28"/>
          <w:szCs w:val="28"/>
        </w:rPr>
        <w:t>и крышку</w:t>
      </w:r>
      <w:r w:rsidR="00147C90">
        <w:rPr>
          <w:color w:val="000000"/>
          <w:sz w:val="28"/>
          <w:szCs w:val="28"/>
        </w:rPr>
        <w:t xml:space="preserve"> </w:t>
      </w:r>
      <w:r w:rsidRPr="00147C90">
        <w:rPr>
          <w:color w:val="000000"/>
          <w:sz w:val="28"/>
          <w:szCs w:val="28"/>
        </w:rPr>
        <w:t>цилиндра</w:t>
      </w:r>
      <w:r w:rsidR="00147C90">
        <w:rPr>
          <w:color w:val="000000"/>
          <w:sz w:val="28"/>
          <w:szCs w:val="28"/>
        </w:rPr>
        <w:t xml:space="preserve"> </w:t>
      </w:r>
      <w:r w:rsidRPr="00147C90">
        <w:rPr>
          <w:color w:val="000000"/>
          <w:sz w:val="28"/>
          <w:szCs w:val="28"/>
        </w:rPr>
        <w:t>со</w:t>
      </w:r>
      <w:r w:rsidR="00147C90">
        <w:rPr>
          <w:color w:val="000000"/>
          <w:sz w:val="28"/>
          <w:szCs w:val="28"/>
        </w:rPr>
        <w:t xml:space="preserve"> </w:t>
      </w:r>
      <w:r w:rsidRPr="00147C90">
        <w:rPr>
          <w:color w:val="000000"/>
          <w:sz w:val="28"/>
          <w:szCs w:val="28"/>
        </w:rPr>
        <w:t>стороны</w:t>
      </w:r>
      <w:r w:rsidR="00F84BBB">
        <w:rPr>
          <w:color w:val="000000"/>
          <w:sz w:val="28"/>
          <w:szCs w:val="28"/>
        </w:rPr>
        <w:t xml:space="preserve"> камеры сгорания.</w:t>
      </w:r>
    </w:p>
    <w:p w:rsidR="00F84BBB" w:rsidRPr="00F84BBB" w:rsidRDefault="00F84BBB" w:rsidP="00147C90">
      <w:pPr>
        <w:shd w:val="clear" w:color="auto" w:fill="FFFFFF"/>
        <w:spacing w:line="360" w:lineRule="auto"/>
        <w:ind w:firstLine="709"/>
        <w:jc w:val="both"/>
        <w:rPr>
          <w:color w:val="000000"/>
          <w:sz w:val="28"/>
          <w:szCs w:val="28"/>
          <w:lang w:val="uk-UA"/>
        </w:rPr>
      </w:pPr>
    </w:p>
    <w:p w:rsidR="000B09CE" w:rsidRPr="00147C90" w:rsidRDefault="00EC5F2F" w:rsidP="00147C90">
      <w:pPr>
        <w:shd w:val="clear" w:color="auto" w:fill="FFFFFF"/>
        <w:spacing w:line="360" w:lineRule="auto"/>
        <w:ind w:firstLine="709"/>
        <w:jc w:val="both"/>
        <w:rPr>
          <w:color w:val="000000"/>
          <w:sz w:val="28"/>
          <w:szCs w:val="28"/>
        </w:rPr>
      </w:pPr>
      <w:r>
        <w:pict>
          <v:shape id="_x0000_i1029" type="#_x0000_t75" style="width:151.5pt;height:184.5pt;mso-wrap-edited:f;mso-wrap-distance-left:0;mso-wrap-distance-right:0" wrapcoords="4672 0 4672 278 0 278 0 21600 21600 21600 21600 278 21600 278 21600 0 4672 0" o:allowoverlap="f">
            <v:imagedata r:id="rId11" o:title="" grayscale="t"/>
          </v:shape>
        </w:pict>
      </w:r>
    </w:p>
    <w:p w:rsidR="000B09CE" w:rsidRPr="00147C90" w:rsidRDefault="000B09CE" w:rsidP="00147C90">
      <w:pPr>
        <w:shd w:val="clear" w:color="auto" w:fill="FFFFFF"/>
        <w:spacing w:line="360" w:lineRule="auto"/>
        <w:ind w:firstLine="709"/>
        <w:jc w:val="both"/>
        <w:rPr>
          <w:color w:val="000000"/>
          <w:sz w:val="28"/>
          <w:szCs w:val="28"/>
        </w:rPr>
      </w:pPr>
    </w:p>
    <w:p w:rsidR="000B09CE" w:rsidRPr="00147C90" w:rsidRDefault="004856A7" w:rsidP="00147C90">
      <w:pPr>
        <w:shd w:val="clear" w:color="auto" w:fill="FFFFFF"/>
        <w:spacing w:line="360" w:lineRule="auto"/>
        <w:ind w:firstLine="709"/>
        <w:jc w:val="both"/>
        <w:rPr>
          <w:color w:val="000000"/>
          <w:sz w:val="28"/>
          <w:szCs w:val="28"/>
        </w:rPr>
      </w:pPr>
      <w:r w:rsidRPr="00147C90">
        <w:rPr>
          <w:color w:val="000000"/>
          <w:sz w:val="28"/>
          <w:szCs w:val="28"/>
        </w:rPr>
        <w:t>Ри</w:t>
      </w:r>
      <w:r w:rsidR="00F94625" w:rsidRPr="00147C90">
        <w:rPr>
          <w:color w:val="000000"/>
          <w:sz w:val="28"/>
          <w:szCs w:val="28"/>
        </w:rPr>
        <w:t>с</w:t>
      </w:r>
      <w:r w:rsidR="00551127" w:rsidRPr="00147C90">
        <w:rPr>
          <w:color w:val="000000"/>
          <w:sz w:val="28"/>
          <w:szCs w:val="28"/>
        </w:rPr>
        <w:t xml:space="preserve">унок </w:t>
      </w:r>
      <w:r w:rsidR="00F94625" w:rsidRPr="00147C90">
        <w:rPr>
          <w:color w:val="000000"/>
          <w:sz w:val="28"/>
          <w:szCs w:val="28"/>
        </w:rPr>
        <w:t>2.2 - Температуры в различных точках головки поршня дизеля 1А-5Д49</w:t>
      </w:r>
    </w:p>
    <w:p w:rsidR="00E2114A" w:rsidRDefault="00E2114A" w:rsidP="00147C90">
      <w:pPr>
        <w:shd w:val="clear" w:color="auto" w:fill="FFFFFF"/>
        <w:spacing w:line="360" w:lineRule="auto"/>
        <w:ind w:firstLine="709"/>
        <w:jc w:val="both"/>
        <w:rPr>
          <w:color w:val="000000"/>
          <w:sz w:val="28"/>
          <w:szCs w:val="28"/>
          <w:lang w:val="uk-UA"/>
        </w:rPr>
      </w:pPr>
    </w:p>
    <w:p w:rsidR="000B09CE" w:rsidRPr="00147C90" w:rsidRDefault="000B09CE" w:rsidP="00147C90">
      <w:pPr>
        <w:shd w:val="clear" w:color="auto" w:fill="FFFFFF"/>
        <w:spacing w:line="360" w:lineRule="auto"/>
        <w:ind w:firstLine="709"/>
        <w:jc w:val="both"/>
        <w:rPr>
          <w:color w:val="000000"/>
          <w:sz w:val="28"/>
          <w:szCs w:val="28"/>
        </w:rPr>
      </w:pPr>
      <w:r w:rsidRPr="00147C90">
        <w:rPr>
          <w:color w:val="000000"/>
          <w:sz w:val="28"/>
          <w:szCs w:val="28"/>
        </w:rPr>
        <w:t>Над первым компрессионным кольцом температура не превышает 170°</w:t>
      </w:r>
      <w:r w:rsidRPr="00147C90">
        <w:rPr>
          <w:color w:val="000000"/>
          <w:sz w:val="28"/>
          <w:szCs w:val="28"/>
          <w:lang w:val="en-US"/>
        </w:rPr>
        <w:t>C</w:t>
      </w:r>
      <w:r w:rsidR="00551127" w:rsidRPr="00147C90">
        <w:rPr>
          <w:color w:val="000000"/>
          <w:sz w:val="28"/>
          <w:szCs w:val="28"/>
        </w:rPr>
        <w:t xml:space="preserve"> (в соответствии с рисунком 2.2</w:t>
      </w:r>
      <w:r w:rsidR="004856A7" w:rsidRPr="00147C90">
        <w:rPr>
          <w:color w:val="000000"/>
          <w:sz w:val="28"/>
          <w:szCs w:val="28"/>
        </w:rPr>
        <w:t>)</w:t>
      </w:r>
      <w:r w:rsidRPr="00147C90">
        <w:rPr>
          <w:color w:val="000000"/>
          <w:sz w:val="28"/>
          <w:szCs w:val="28"/>
        </w:rPr>
        <w:t>.Умеренные температуры обеспечивают хорошую износостойкость ручьев компрессионных</w:t>
      </w:r>
      <w:r w:rsidR="00147C90">
        <w:rPr>
          <w:color w:val="000000"/>
          <w:sz w:val="28"/>
          <w:szCs w:val="28"/>
        </w:rPr>
        <w:t xml:space="preserve"> </w:t>
      </w:r>
      <w:r w:rsidRPr="00147C90">
        <w:rPr>
          <w:color w:val="000000"/>
          <w:sz w:val="28"/>
          <w:szCs w:val="28"/>
        </w:rPr>
        <w:t>колец. Исследования относительного изменения тепловых и механических напряжений в головке поршня Д49, выполненного на одноцилиндровом отсеке, показали: уровень тепловых напряжений превосходит механические примерно в 2 раза. Схема охлаждения с подводом охлаждающего агента в зону колец эффективно снижает теплонапряженность головки поршня; снижение давления по</w:t>
      </w:r>
      <w:r w:rsidR="004856A7" w:rsidRPr="00147C90">
        <w:rPr>
          <w:color w:val="000000"/>
          <w:sz w:val="28"/>
          <w:szCs w:val="28"/>
        </w:rPr>
        <w:t>дачи масла ниже номинального (Р</w:t>
      </w:r>
      <w:r w:rsidRPr="00147C90">
        <w:rPr>
          <w:color w:val="000000"/>
          <w:sz w:val="28"/>
          <w:szCs w:val="28"/>
          <w:vertAlign w:val="subscript"/>
        </w:rPr>
        <w:t>м</w:t>
      </w:r>
      <w:r w:rsidRPr="00147C90">
        <w:rPr>
          <w:color w:val="000000"/>
          <w:sz w:val="28"/>
          <w:szCs w:val="28"/>
        </w:rPr>
        <w:t xml:space="preserve">=0,4 МПа) приводит к увеличению уровня температурных напряжений во всех исследованных точках головки поршня. В зоне первого компрессионного кольца при уменьшении </w:t>
      </w:r>
      <w:r w:rsidR="004856A7" w:rsidRPr="00147C90">
        <w:rPr>
          <w:color w:val="000000"/>
          <w:sz w:val="28"/>
          <w:szCs w:val="28"/>
        </w:rPr>
        <w:t>давления</w:t>
      </w:r>
      <w:r w:rsidRPr="00147C90">
        <w:rPr>
          <w:color w:val="000000"/>
          <w:sz w:val="28"/>
          <w:szCs w:val="28"/>
        </w:rPr>
        <w:t xml:space="preserve"> с 0,4 до 0,2 МПа температурные напряжения возрастают в 1,65 раза, на поверхностях, охлаждаемы</w:t>
      </w:r>
      <w:r w:rsidR="00E2114A">
        <w:rPr>
          <w:color w:val="000000"/>
          <w:sz w:val="28"/>
          <w:szCs w:val="28"/>
        </w:rPr>
        <w:t>х маслом, в 1,5 раза и т.</w:t>
      </w:r>
      <w:r w:rsidR="001129B9" w:rsidRPr="00147C90">
        <w:rPr>
          <w:color w:val="000000"/>
          <w:sz w:val="28"/>
          <w:szCs w:val="28"/>
        </w:rPr>
        <w:t>д</w:t>
      </w:r>
      <w:r w:rsidRPr="00147C90">
        <w:rPr>
          <w:color w:val="000000"/>
          <w:sz w:val="28"/>
          <w:szCs w:val="28"/>
        </w:rPr>
        <w:t>.</w:t>
      </w:r>
    </w:p>
    <w:p w:rsidR="000B09CE" w:rsidRPr="00E2114A" w:rsidRDefault="000B09CE" w:rsidP="00147C90">
      <w:pPr>
        <w:shd w:val="clear" w:color="auto" w:fill="FFFFFF"/>
        <w:spacing w:line="360" w:lineRule="auto"/>
        <w:ind w:firstLine="709"/>
        <w:jc w:val="both"/>
        <w:rPr>
          <w:color w:val="000000"/>
          <w:sz w:val="28"/>
          <w:szCs w:val="28"/>
          <w:lang w:val="uk-UA"/>
        </w:rPr>
      </w:pPr>
      <w:r w:rsidRPr="00147C90">
        <w:rPr>
          <w:color w:val="000000"/>
          <w:sz w:val="28"/>
          <w:szCs w:val="28"/>
        </w:rPr>
        <w:t>Износостойкость алюминиевых поршней можно повысить глубоким анодированием электролизным способом. При этом получается пористая пленка окиси алюминия толщиной 0,08—0,1 мм, которая обладает резко пониженной теплопроводностью, повышенной маслоемкостью, износостойкост</w:t>
      </w:r>
      <w:r w:rsidR="001129B9" w:rsidRPr="00147C90">
        <w:rPr>
          <w:color w:val="000000"/>
          <w:sz w:val="28"/>
          <w:szCs w:val="28"/>
        </w:rPr>
        <w:t>ью и коррозионной стойкостью</w:t>
      </w:r>
      <w:r w:rsidRPr="00147C90">
        <w:rPr>
          <w:color w:val="000000"/>
          <w:sz w:val="28"/>
          <w:szCs w:val="28"/>
        </w:rPr>
        <w:t>.</w:t>
      </w:r>
    </w:p>
    <w:p w:rsidR="00DD29F2" w:rsidRPr="00147C90" w:rsidRDefault="00DD29F2" w:rsidP="00147C90">
      <w:pPr>
        <w:spacing w:line="360" w:lineRule="auto"/>
        <w:ind w:firstLine="709"/>
        <w:jc w:val="both"/>
        <w:rPr>
          <w:sz w:val="28"/>
          <w:szCs w:val="28"/>
        </w:rPr>
      </w:pPr>
      <w:r w:rsidRPr="00147C90">
        <w:rPr>
          <w:sz w:val="28"/>
          <w:szCs w:val="28"/>
        </w:rPr>
        <w:t>На дизелях типа Д49 наблюдается высокая сменяемость компрессионных колец: на ремонтах ТР-2 и ТР- 3 заменяется до 50% поршневых колец от числа установленных на поршнях. Компрессионные кольца сменяются, главным образом, из-за износа хромого покрытия у замка на длине 40-50 мм, а также из-за достижения предельного значения зазора у замка.</w:t>
      </w:r>
    </w:p>
    <w:p w:rsidR="00DD29F2" w:rsidRPr="00147C90" w:rsidRDefault="00DD29F2" w:rsidP="00147C90">
      <w:pPr>
        <w:spacing w:line="360" w:lineRule="auto"/>
        <w:ind w:firstLine="709"/>
        <w:jc w:val="both"/>
        <w:rPr>
          <w:sz w:val="28"/>
          <w:szCs w:val="28"/>
        </w:rPr>
      </w:pPr>
      <w:r w:rsidRPr="00147C90">
        <w:rPr>
          <w:sz w:val="28"/>
          <w:szCs w:val="28"/>
        </w:rPr>
        <w:t>С первых номеров диз</w:t>
      </w:r>
      <w:r w:rsidR="004856A7" w:rsidRPr="00147C90">
        <w:rPr>
          <w:sz w:val="28"/>
          <w:szCs w:val="28"/>
        </w:rPr>
        <w:t>елей типа Д49 до 1981г. Использо</w:t>
      </w:r>
      <w:r w:rsidRPr="00147C90">
        <w:rPr>
          <w:sz w:val="28"/>
          <w:szCs w:val="28"/>
        </w:rPr>
        <w:t>вались компрессионные кольца с двухсторонней трапецией. Необходимость в таких кольцах вызывалась применением головок поршней без масляного охлаждения. При переходе на масляное охлаждение поршней следовало перейти на кольца прямоугольного сечения. Однако завод перешел на кольца с односторонней трапецией, что сохранило их недостатки и вызвало увеличение зазора в замке из-за износа боковой поверхности.</w:t>
      </w:r>
    </w:p>
    <w:p w:rsidR="00E2114A" w:rsidRDefault="00DD29F2" w:rsidP="00147C90">
      <w:pPr>
        <w:spacing w:line="360" w:lineRule="auto"/>
        <w:ind w:firstLine="709"/>
        <w:jc w:val="both"/>
        <w:rPr>
          <w:sz w:val="28"/>
          <w:szCs w:val="28"/>
        </w:rPr>
      </w:pPr>
      <w:r w:rsidRPr="00147C90">
        <w:rPr>
          <w:sz w:val="28"/>
          <w:szCs w:val="28"/>
        </w:rPr>
        <w:t>По чертежам ВНИИЖТа разработаны поршни для дизелей 1А-5Д49 с прямоугольными канавками</w:t>
      </w:r>
      <w:r w:rsidR="00CE2FA2" w:rsidRPr="00147C90">
        <w:rPr>
          <w:sz w:val="28"/>
          <w:szCs w:val="28"/>
        </w:rPr>
        <w:t xml:space="preserve"> для компрессионных колец </w:t>
      </w:r>
      <w:r w:rsidRPr="00147C90">
        <w:rPr>
          <w:sz w:val="28"/>
          <w:szCs w:val="28"/>
        </w:rPr>
        <w:t>. Эти кольца покрыты слоем пористого хрома. Сначала на рабочую поверхность кольца наносится слой хрома общей толщиной 0,16-0,25 мм, а затем при изменении полярности на электродах в ванне в слое хрома толщиной 0,05- 0,08 создаются поры.</w:t>
      </w:r>
    </w:p>
    <w:p w:rsidR="003E1B21" w:rsidRPr="00147C90" w:rsidRDefault="00E2114A" w:rsidP="00147C90">
      <w:pPr>
        <w:spacing w:line="360" w:lineRule="auto"/>
        <w:ind w:firstLine="709"/>
        <w:jc w:val="both"/>
        <w:rPr>
          <w:sz w:val="28"/>
          <w:szCs w:val="28"/>
        </w:rPr>
      </w:pPr>
      <w:r>
        <w:rPr>
          <w:sz w:val="28"/>
          <w:szCs w:val="28"/>
        </w:rPr>
        <w:br w:type="page"/>
      </w:r>
      <w:r w:rsidR="00EC5F2F">
        <w:rPr>
          <w:sz w:val="28"/>
          <w:szCs w:val="28"/>
        </w:rPr>
        <w:pict>
          <v:shape id="_x0000_i1030" type="#_x0000_t75" style="width:211.5pt;height:222pt">
            <v:imagedata r:id="rId12" o:title=""/>
          </v:shape>
        </w:pict>
      </w:r>
    </w:p>
    <w:p w:rsidR="004839ED" w:rsidRPr="00147C90" w:rsidRDefault="00551127" w:rsidP="00147C90">
      <w:pPr>
        <w:spacing w:line="360" w:lineRule="auto"/>
        <w:ind w:firstLine="709"/>
        <w:jc w:val="both"/>
        <w:rPr>
          <w:sz w:val="28"/>
          <w:szCs w:val="28"/>
        </w:rPr>
      </w:pPr>
      <w:r w:rsidRPr="00147C90">
        <w:rPr>
          <w:sz w:val="28"/>
          <w:szCs w:val="28"/>
        </w:rPr>
        <w:t xml:space="preserve">Рисунок </w:t>
      </w:r>
      <w:r w:rsidR="00E07A94" w:rsidRPr="00147C90">
        <w:rPr>
          <w:sz w:val="28"/>
          <w:szCs w:val="28"/>
        </w:rPr>
        <w:t>2.3 -</w:t>
      </w:r>
      <w:r w:rsidR="00F94625" w:rsidRPr="00147C90">
        <w:rPr>
          <w:sz w:val="28"/>
          <w:szCs w:val="28"/>
        </w:rPr>
        <w:t xml:space="preserve"> Поршень дизеля 1А-5Д49 с прямоугольными канавками для компрессионных колец.</w:t>
      </w:r>
    </w:p>
    <w:p w:rsidR="00E2114A" w:rsidRDefault="00E2114A" w:rsidP="00147C90">
      <w:pPr>
        <w:spacing w:line="360" w:lineRule="auto"/>
        <w:ind w:firstLine="709"/>
        <w:jc w:val="both"/>
        <w:rPr>
          <w:sz w:val="28"/>
          <w:szCs w:val="28"/>
          <w:lang w:val="uk-UA"/>
        </w:rPr>
      </w:pPr>
    </w:p>
    <w:p w:rsidR="00DD29F2" w:rsidRPr="00147C90" w:rsidRDefault="00DD29F2" w:rsidP="00147C90">
      <w:pPr>
        <w:spacing w:line="360" w:lineRule="auto"/>
        <w:ind w:firstLine="709"/>
        <w:jc w:val="both"/>
        <w:rPr>
          <w:sz w:val="28"/>
          <w:szCs w:val="28"/>
        </w:rPr>
      </w:pPr>
      <w:r w:rsidRPr="00147C90">
        <w:rPr>
          <w:sz w:val="28"/>
          <w:szCs w:val="28"/>
        </w:rPr>
        <w:t>Этот слой повышает способность колец к маслоудерживанию для снижения износа и вероятности задира. Однако слой пористого хрома быстро изнашивается, при повторной установке в дизель существенно возрастает износ колец, и особенно гильз до 260,4 м в зоне остановки первого кольца. По этой причине часто меняются гильзы на ремонтах ТР-3 и даже ТР-2. Более перспективны кольца с маслоудерживающими канавками, применяемые на дизелях фирмы «Дженерал Моторс».</w:t>
      </w:r>
    </w:p>
    <w:p w:rsidR="00DD29F2" w:rsidRPr="00147C90" w:rsidRDefault="00DD29F2" w:rsidP="00147C90">
      <w:pPr>
        <w:spacing w:line="360" w:lineRule="auto"/>
        <w:ind w:firstLine="709"/>
        <w:jc w:val="both"/>
        <w:rPr>
          <w:sz w:val="28"/>
          <w:szCs w:val="28"/>
        </w:rPr>
      </w:pPr>
      <w:r w:rsidRPr="00147C90">
        <w:rPr>
          <w:sz w:val="28"/>
          <w:szCs w:val="28"/>
        </w:rPr>
        <w:t xml:space="preserve">ВНИИЖТ разработал чертежи перспективных колец для дизелей 10Д100 с десятью канавками, для дизелей типа Д40– с девятью канавками и шагом между </w:t>
      </w:r>
      <w:r w:rsidR="00401B34" w:rsidRPr="00147C90">
        <w:rPr>
          <w:sz w:val="28"/>
          <w:szCs w:val="28"/>
        </w:rPr>
        <w:t>ними 0,6+</w:t>
      </w:r>
      <w:r w:rsidRPr="00147C90">
        <w:rPr>
          <w:sz w:val="28"/>
          <w:szCs w:val="28"/>
        </w:rPr>
        <w:t>0,05 мм, а для дизелей типа Д49 с шестью канавками высотой 6 мм и шагом 0,6 мм</w:t>
      </w:r>
      <w:r w:rsidR="00401B34" w:rsidRPr="00147C90">
        <w:rPr>
          <w:sz w:val="28"/>
          <w:szCs w:val="28"/>
        </w:rPr>
        <w:t>, с глубиной 0,15+</w:t>
      </w:r>
      <w:r w:rsidRPr="00147C90">
        <w:rPr>
          <w:sz w:val="28"/>
          <w:szCs w:val="28"/>
        </w:rPr>
        <w:t xml:space="preserve"> 0,05 мм.</w:t>
      </w:r>
    </w:p>
    <w:p w:rsidR="00DD29F2" w:rsidRPr="00147C90" w:rsidRDefault="00DD29F2" w:rsidP="00147C90">
      <w:pPr>
        <w:spacing w:line="360" w:lineRule="auto"/>
        <w:ind w:firstLine="709"/>
        <w:jc w:val="both"/>
        <w:rPr>
          <w:sz w:val="28"/>
          <w:szCs w:val="28"/>
        </w:rPr>
      </w:pPr>
      <w:r w:rsidRPr="00147C90">
        <w:rPr>
          <w:sz w:val="28"/>
          <w:szCs w:val="28"/>
        </w:rPr>
        <w:t>По чертежам ВНИИЖТа на Оренбургском ТР3 были изготовлены два комплекта таких колец по 48 шт. с высотами 4 и 6 мм. На АО «Пенздизельмаш» изготовлено по 16 шт. поршней с канавками под цилиндрические кольца высотой 4 и 6 мм. Один комплект поршней на Воронежском ТР3 был установлен на тепловоз 2ТЭ116 приписки депо Серов, а второй комплект– на тепловоз депо Род</w:t>
      </w:r>
      <w:r w:rsidR="004856A7" w:rsidRPr="00147C90">
        <w:rPr>
          <w:sz w:val="28"/>
          <w:szCs w:val="28"/>
        </w:rPr>
        <w:t>аково. Из этих депо во ВНИИЖТ не</w:t>
      </w:r>
      <w:r w:rsidRPr="00147C90">
        <w:rPr>
          <w:sz w:val="28"/>
          <w:szCs w:val="28"/>
        </w:rPr>
        <w:t xml:space="preserve"> поступали замечания по работе колец и поршней</w:t>
      </w:r>
      <w:r w:rsidR="00857895" w:rsidRPr="00147C90">
        <w:rPr>
          <w:sz w:val="28"/>
          <w:szCs w:val="28"/>
        </w:rPr>
        <w:t xml:space="preserve"> [4]</w:t>
      </w:r>
      <w:r w:rsidRPr="00147C90">
        <w:rPr>
          <w:sz w:val="28"/>
          <w:szCs w:val="28"/>
        </w:rPr>
        <w:t>.</w:t>
      </w:r>
    </w:p>
    <w:p w:rsidR="00E07A94" w:rsidRPr="00147C90" w:rsidRDefault="00E07A94" w:rsidP="00147C90">
      <w:pPr>
        <w:shd w:val="clear" w:color="auto" w:fill="FFFFFF"/>
        <w:spacing w:line="360" w:lineRule="auto"/>
        <w:ind w:firstLine="709"/>
        <w:jc w:val="both"/>
        <w:rPr>
          <w:color w:val="000000"/>
          <w:sz w:val="28"/>
          <w:szCs w:val="28"/>
        </w:rPr>
      </w:pPr>
    </w:p>
    <w:p w:rsidR="000B09CE" w:rsidRPr="00E2114A" w:rsidRDefault="004856A7" w:rsidP="00147C90">
      <w:pPr>
        <w:shd w:val="clear" w:color="auto" w:fill="FFFFFF"/>
        <w:spacing w:line="360" w:lineRule="auto"/>
        <w:ind w:firstLine="709"/>
        <w:jc w:val="both"/>
        <w:rPr>
          <w:b/>
          <w:bCs/>
          <w:color w:val="000000"/>
          <w:sz w:val="28"/>
          <w:szCs w:val="28"/>
        </w:rPr>
      </w:pPr>
      <w:r w:rsidRPr="00E2114A">
        <w:rPr>
          <w:b/>
          <w:bCs/>
          <w:color w:val="000000"/>
          <w:sz w:val="28"/>
          <w:szCs w:val="28"/>
        </w:rPr>
        <w:t>2.2</w:t>
      </w:r>
      <w:r w:rsidR="000B09CE" w:rsidRPr="00E2114A">
        <w:rPr>
          <w:b/>
          <w:bCs/>
          <w:color w:val="000000"/>
          <w:sz w:val="28"/>
          <w:szCs w:val="28"/>
        </w:rPr>
        <w:t xml:space="preserve"> Методы устранения нагара в поршне дизеля типа Д49</w:t>
      </w:r>
    </w:p>
    <w:p w:rsidR="00E2114A" w:rsidRDefault="00E2114A" w:rsidP="00147C90">
      <w:pPr>
        <w:shd w:val="clear" w:color="auto" w:fill="FFFFFF"/>
        <w:spacing w:line="360" w:lineRule="auto"/>
        <w:ind w:firstLine="709"/>
        <w:jc w:val="both"/>
        <w:rPr>
          <w:color w:val="000000"/>
          <w:sz w:val="28"/>
          <w:szCs w:val="28"/>
          <w:lang w:val="uk-UA"/>
        </w:rPr>
      </w:pPr>
    </w:p>
    <w:p w:rsidR="000B09CE" w:rsidRPr="00147C90" w:rsidRDefault="000B09CE" w:rsidP="00147C90">
      <w:pPr>
        <w:shd w:val="clear" w:color="auto" w:fill="FFFFFF"/>
        <w:spacing w:line="360" w:lineRule="auto"/>
        <w:ind w:firstLine="709"/>
        <w:jc w:val="both"/>
        <w:rPr>
          <w:sz w:val="28"/>
          <w:szCs w:val="28"/>
        </w:rPr>
      </w:pPr>
      <w:r w:rsidRPr="00147C90">
        <w:rPr>
          <w:color w:val="000000"/>
          <w:sz w:val="28"/>
          <w:szCs w:val="28"/>
        </w:rPr>
        <w:t>Причины чрезмерного отложения нагара в головках поршней дизелей типа Д49 — малое количество масла, прокачиваемого через поршни, малые скорости движения масла в поршне, а также высокая температура внутри головки достигает 140</w:t>
      </w:r>
      <w:r w:rsidR="00401B34" w:rsidRPr="00147C90">
        <w:rPr>
          <w:color w:val="000000"/>
          <w:sz w:val="28"/>
          <w:szCs w:val="28"/>
        </w:rPr>
        <w:t xml:space="preserve"> °С</w:t>
      </w:r>
      <w:r w:rsidRPr="00147C90">
        <w:rPr>
          <w:color w:val="000000"/>
          <w:sz w:val="28"/>
          <w:szCs w:val="28"/>
        </w:rPr>
        <w:t>, что резко повышает интенсивность отложения нагара на внут</w:t>
      </w:r>
      <w:r w:rsidR="001129B9" w:rsidRPr="00147C90">
        <w:rPr>
          <w:color w:val="000000"/>
          <w:sz w:val="28"/>
          <w:szCs w:val="28"/>
        </w:rPr>
        <w:t>ренних поверхностях головки</w:t>
      </w:r>
      <w:r w:rsidRPr="00147C90">
        <w:rPr>
          <w:color w:val="000000"/>
          <w:sz w:val="28"/>
          <w:szCs w:val="28"/>
        </w:rPr>
        <w:t>.</w:t>
      </w:r>
    </w:p>
    <w:p w:rsidR="000B09CE" w:rsidRPr="00147C90" w:rsidRDefault="000B09CE" w:rsidP="00147C90">
      <w:pPr>
        <w:shd w:val="clear" w:color="auto" w:fill="FFFFFF"/>
        <w:spacing w:line="360" w:lineRule="auto"/>
        <w:ind w:firstLine="709"/>
        <w:jc w:val="both"/>
        <w:rPr>
          <w:color w:val="000000"/>
          <w:sz w:val="28"/>
          <w:szCs w:val="28"/>
        </w:rPr>
      </w:pPr>
      <w:r w:rsidRPr="00147C90">
        <w:rPr>
          <w:color w:val="000000"/>
          <w:sz w:val="28"/>
          <w:szCs w:val="28"/>
        </w:rPr>
        <w:t>Для снижения отложений нагара в головках поршней дизелей типа Д49 рекомендуется диаметры отверстий в головках поршней увеличить до 8,5 мм их рассверловкой при разборках.</w:t>
      </w:r>
    </w:p>
    <w:p w:rsidR="000B09CE" w:rsidRPr="00E2114A" w:rsidRDefault="000B09CE" w:rsidP="00147C90">
      <w:pPr>
        <w:shd w:val="clear" w:color="auto" w:fill="FFFFFF"/>
        <w:spacing w:line="360" w:lineRule="auto"/>
        <w:ind w:firstLine="709"/>
        <w:jc w:val="both"/>
        <w:rPr>
          <w:color w:val="000000"/>
          <w:sz w:val="28"/>
          <w:szCs w:val="28"/>
          <w:lang w:val="uk-UA"/>
        </w:rPr>
      </w:pPr>
      <w:r w:rsidRPr="00147C90">
        <w:rPr>
          <w:color w:val="000000"/>
          <w:sz w:val="28"/>
          <w:szCs w:val="28"/>
        </w:rPr>
        <w:t>Для того, чтобы предотвращать отложение нагара в поршне необходимо проверять слив масла из поршней на ремонтах ТО-3 и ТР-1 на неработающем дизеле с включен</w:t>
      </w:r>
      <w:r w:rsidR="00E2114A">
        <w:rPr>
          <w:color w:val="000000"/>
          <w:sz w:val="28"/>
          <w:szCs w:val="28"/>
        </w:rPr>
        <w:t>ием маслопрокачивающего насоса.</w:t>
      </w:r>
    </w:p>
    <w:p w:rsidR="000B09CE" w:rsidRPr="00147C90" w:rsidRDefault="000B09CE" w:rsidP="00147C90">
      <w:pPr>
        <w:pStyle w:val="a7"/>
        <w:ind w:left="0" w:right="0"/>
      </w:pPr>
      <w:r w:rsidRPr="00147C90">
        <w:t>При отсутствии слива такие поршни надо вынимать из втулок цилиндров дизеля и очищать от нагара, прежде всего отверстия для перетока масла.</w:t>
      </w:r>
    </w:p>
    <w:p w:rsidR="000B09CE" w:rsidRPr="00147C90" w:rsidRDefault="000B09CE" w:rsidP="00147C90">
      <w:pPr>
        <w:pStyle w:val="a7"/>
        <w:ind w:left="0" w:right="0"/>
      </w:pPr>
      <w:r w:rsidRPr="00147C90">
        <w:t>На отдельных поршнях очистку от нагара в переливных отверстиях в депо Ленинград-Витебский производят высверливанием нагара сверлом с наконечником из твердого сплава, а в депо Ленинград-Варшавский нагар из отверстий удаляют продалбливанием.</w:t>
      </w:r>
    </w:p>
    <w:p w:rsidR="000B09CE" w:rsidRPr="00147C90" w:rsidRDefault="000B09CE" w:rsidP="00147C90">
      <w:pPr>
        <w:shd w:val="clear" w:color="auto" w:fill="FFFFFF"/>
        <w:spacing w:line="360" w:lineRule="auto"/>
        <w:ind w:firstLine="709"/>
        <w:jc w:val="both"/>
        <w:rPr>
          <w:color w:val="000000"/>
          <w:sz w:val="28"/>
          <w:szCs w:val="28"/>
        </w:rPr>
      </w:pPr>
      <w:r w:rsidRPr="00147C90">
        <w:rPr>
          <w:color w:val="000000"/>
          <w:sz w:val="28"/>
          <w:szCs w:val="28"/>
        </w:rPr>
        <w:t>Наиболее эффективным способом очистки от нагара головок поршней дизелей типа Д49 от нагара одновременно всех поршней является метод, используемый в депо Дно. Очищают поршни путем погружения головок в расплав солей следующего состава: едкий натрий — 65 % (по весу); азотно-кислый натрий — 30 %; поваренная соль — 5%. Смесь солей нагревается в ванне до 350 — 400 °С; температура расплава солей должна быть 250 °С; удельный вес расплава 1,7 г/см</w:t>
      </w:r>
      <w:r w:rsidRPr="00147C90">
        <w:rPr>
          <w:color w:val="000000"/>
          <w:sz w:val="28"/>
          <w:szCs w:val="28"/>
          <w:vertAlign w:val="superscript"/>
        </w:rPr>
        <w:t>3</w:t>
      </w:r>
      <w:r w:rsidRPr="00147C90">
        <w:rPr>
          <w:color w:val="000000"/>
          <w:sz w:val="28"/>
          <w:szCs w:val="28"/>
        </w:rPr>
        <w:t>. Установка для очистки головок от нагара состоит из трех ванн: для расплава солей; для воды; кислотной, содержащей 50%-ный раствор соляной кислоты с добавкой столярного клея. Мощность электронагревателя должна быть 35 — 40 кВт. Время нагрева расплава с комплектом деталей составляет 20 — 35 мин.</w:t>
      </w:r>
    </w:p>
    <w:p w:rsidR="000B09CE" w:rsidRPr="00147C90" w:rsidRDefault="000B09CE" w:rsidP="00147C90">
      <w:pPr>
        <w:shd w:val="clear" w:color="auto" w:fill="FFFFFF"/>
        <w:spacing w:line="360" w:lineRule="auto"/>
        <w:ind w:firstLine="709"/>
        <w:jc w:val="both"/>
        <w:rPr>
          <w:sz w:val="28"/>
          <w:szCs w:val="28"/>
        </w:rPr>
      </w:pPr>
      <w:r w:rsidRPr="00147C90">
        <w:rPr>
          <w:color w:val="000000"/>
          <w:sz w:val="28"/>
          <w:szCs w:val="28"/>
        </w:rPr>
        <w:t>Исключение интенсивного отложения нагара в поршнях дизелей фирмы «</w:t>
      </w:r>
      <w:r w:rsidRPr="00147C90">
        <w:rPr>
          <w:color w:val="000000"/>
          <w:sz w:val="28"/>
          <w:szCs w:val="28"/>
          <w:lang w:val="en-US"/>
        </w:rPr>
        <w:t>General</w:t>
      </w:r>
      <w:r w:rsidRPr="00147C90">
        <w:rPr>
          <w:color w:val="000000"/>
          <w:sz w:val="28"/>
          <w:szCs w:val="28"/>
        </w:rPr>
        <w:t xml:space="preserve"> </w:t>
      </w:r>
      <w:r w:rsidRPr="00147C90">
        <w:rPr>
          <w:color w:val="000000"/>
          <w:sz w:val="28"/>
          <w:szCs w:val="28"/>
          <w:lang w:val="en-US"/>
        </w:rPr>
        <w:t>Motors</w:t>
      </w:r>
      <w:r w:rsidRPr="00147C90">
        <w:rPr>
          <w:color w:val="000000"/>
          <w:sz w:val="28"/>
          <w:szCs w:val="28"/>
        </w:rPr>
        <w:t>» (США) достигается за счет подачи масла в поршни через форсунку, а не через шатун, как на дизелях типа Д49.</w:t>
      </w:r>
    </w:p>
    <w:p w:rsidR="000B09CE" w:rsidRPr="00147C90" w:rsidRDefault="007579AE" w:rsidP="00147C90">
      <w:pPr>
        <w:shd w:val="clear" w:color="auto" w:fill="FFFFFF"/>
        <w:spacing w:line="360" w:lineRule="auto"/>
        <w:ind w:firstLine="709"/>
        <w:jc w:val="both"/>
        <w:rPr>
          <w:color w:val="000000"/>
          <w:sz w:val="28"/>
          <w:szCs w:val="28"/>
        </w:rPr>
      </w:pPr>
      <w:r w:rsidRPr="00147C90">
        <w:rPr>
          <w:color w:val="000000"/>
          <w:sz w:val="28"/>
          <w:szCs w:val="28"/>
        </w:rPr>
        <w:t>В таблице.1.</w:t>
      </w:r>
      <w:r w:rsidR="000B09CE" w:rsidRPr="00147C90">
        <w:rPr>
          <w:color w:val="000000"/>
          <w:sz w:val="28"/>
          <w:szCs w:val="28"/>
        </w:rPr>
        <w:t xml:space="preserve"> представлены результаты испытаний и расчетных исследований распределения масла в дизеле типа Д49 при двух методах подачи масла в поршни.</w:t>
      </w:r>
    </w:p>
    <w:p w:rsidR="000B09CE" w:rsidRPr="00147C90" w:rsidRDefault="000B09CE" w:rsidP="00147C90">
      <w:pPr>
        <w:shd w:val="clear" w:color="auto" w:fill="FFFFFF"/>
        <w:spacing w:line="360" w:lineRule="auto"/>
        <w:ind w:firstLine="709"/>
        <w:jc w:val="both"/>
        <w:rPr>
          <w:color w:val="000000"/>
          <w:sz w:val="28"/>
          <w:szCs w:val="28"/>
        </w:rPr>
      </w:pPr>
      <w:r w:rsidRPr="00147C90">
        <w:rPr>
          <w:color w:val="000000"/>
          <w:sz w:val="28"/>
          <w:szCs w:val="28"/>
        </w:rPr>
        <w:t>Из таблицы видно, что при переходе на подачу масла в поршни через форсунки поступление масла в поршни на номинальном режиме увеличивается в 5 раз</w:t>
      </w:r>
      <w:r w:rsidR="007579AE" w:rsidRPr="00147C90">
        <w:rPr>
          <w:color w:val="000000"/>
          <w:sz w:val="28"/>
          <w:szCs w:val="28"/>
        </w:rPr>
        <w:t xml:space="preserve">. </w:t>
      </w:r>
      <w:r w:rsidRPr="00147C90">
        <w:rPr>
          <w:color w:val="000000"/>
          <w:sz w:val="28"/>
          <w:szCs w:val="28"/>
        </w:rPr>
        <w:t>При таком увеличении количества масла в поршне дизеля типа Д49 температура его внутри головки поршня будет не выше 90</w:t>
      </w:r>
      <w:r w:rsidRPr="00147C90">
        <w:rPr>
          <w:color w:val="000000"/>
          <w:sz w:val="28"/>
          <w:szCs w:val="28"/>
          <w:vertAlign w:val="superscript"/>
        </w:rPr>
        <w:t>0</w:t>
      </w:r>
      <w:r w:rsidR="00D930D5" w:rsidRPr="00147C90">
        <w:rPr>
          <w:color w:val="000000"/>
          <w:sz w:val="28"/>
          <w:szCs w:val="28"/>
        </w:rPr>
        <w:t xml:space="preserve"> С и при этом отложен</w:t>
      </w:r>
      <w:r w:rsidRPr="00147C90">
        <w:rPr>
          <w:color w:val="000000"/>
          <w:sz w:val="28"/>
          <w:szCs w:val="28"/>
        </w:rPr>
        <w:t>ие нагара станет в несколько раз меньшим, исчезнет процесс зарастания нагаром</w:t>
      </w:r>
      <w:r w:rsidR="00D930D5" w:rsidRPr="00147C90">
        <w:rPr>
          <w:color w:val="000000"/>
          <w:sz w:val="28"/>
          <w:szCs w:val="28"/>
        </w:rPr>
        <w:t xml:space="preserve"> отверстий для перетока масла</w:t>
      </w:r>
      <w:r w:rsidRPr="00147C90">
        <w:rPr>
          <w:color w:val="000000"/>
          <w:sz w:val="28"/>
          <w:szCs w:val="28"/>
        </w:rPr>
        <w:t>.</w:t>
      </w:r>
    </w:p>
    <w:p w:rsidR="007579AE" w:rsidRPr="00147C90" w:rsidRDefault="007579AE" w:rsidP="00147C90">
      <w:pPr>
        <w:shd w:val="clear" w:color="auto" w:fill="FFFFFF"/>
        <w:spacing w:line="360" w:lineRule="auto"/>
        <w:ind w:firstLine="709"/>
        <w:jc w:val="both"/>
        <w:rPr>
          <w:color w:val="000000"/>
          <w:sz w:val="28"/>
          <w:szCs w:val="28"/>
        </w:rPr>
      </w:pPr>
    </w:p>
    <w:p w:rsidR="00F72933" w:rsidRPr="00E2114A" w:rsidRDefault="00F72933" w:rsidP="00147C90">
      <w:pPr>
        <w:shd w:val="clear" w:color="auto" w:fill="FFFFFF"/>
        <w:spacing w:line="360" w:lineRule="auto"/>
        <w:ind w:firstLine="709"/>
        <w:jc w:val="both"/>
        <w:rPr>
          <w:sz w:val="28"/>
          <w:szCs w:val="28"/>
          <w:lang w:val="uk-UA"/>
        </w:rPr>
      </w:pPr>
      <w:r w:rsidRPr="00147C90">
        <w:rPr>
          <w:sz w:val="28"/>
          <w:szCs w:val="28"/>
        </w:rPr>
        <w:t>Таблица 1.</w:t>
      </w:r>
    </w:p>
    <w:p w:rsidR="00F72933" w:rsidRPr="00147C90" w:rsidRDefault="00F72933" w:rsidP="00147C90">
      <w:pPr>
        <w:shd w:val="clear" w:color="auto" w:fill="FFFFFF"/>
        <w:spacing w:line="360" w:lineRule="auto"/>
        <w:ind w:firstLine="709"/>
        <w:jc w:val="both"/>
        <w:rPr>
          <w:sz w:val="28"/>
          <w:szCs w:val="28"/>
        </w:rPr>
      </w:pPr>
      <w:r w:rsidRPr="00147C90">
        <w:rPr>
          <w:sz w:val="28"/>
          <w:szCs w:val="28"/>
        </w:rPr>
        <w:t>Прокачка масла через дизель типа Д49 при подаче его в поршни через</w:t>
      </w:r>
      <w:r w:rsidR="00147C90">
        <w:rPr>
          <w:sz w:val="28"/>
          <w:szCs w:val="28"/>
        </w:rPr>
        <w:t xml:space="preserve"> </w:t>
      </w:r>
      <w:r w:rsidRPr="00147C90">
        <w:rPr>
          <w:sz w:val="28"/>
          <w:szCs w:val="28"/>
        </w:rPr>
        <w:t>шатуны и форсунки</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7"/>
        <w:gridCol w:w="1118"/>
        <w:gridCol w:w="886"/>
        <w:gridCol w:w="988"/>
        <w:gridCol w:w="988"/>
        <w:gridCol w:w="988"/>
        <w:gridCol w:w="988"/>
        <w:gridCol w:w="1317"/>
      </w:tblGrid>
      <w:tr w:rsidR="00F72933" w:rsidRPr="00E2114A" w:rsidTr="00E2114A">
        <w:tc>
          <w:tcPr>
            <w:tcW w:w="1487" w:type="dxa"/>
            <w:vMerge w:val="restart"/>
            <w:vAlign w:val="center"/>
          </w:tcPr>
          <w:p w:rsidR="00F72933" w:rsidRPr="00E2114A" w:rsidRDefault="00F72933" w:rsidP="00E2114A">
            <w:pPr>
              <w:spacing w:line="360" w:lineRule="auto"/>
              <w:rPr>
                <w:sz w:val="20"/>
                <w:szCs w:val="20"/>
              </w:rPr>
            </w:pPr>
            <w:r w:rsidRPr="00E2114A">
              <w:rPr>
                <w:sz w:val="20"/>
                <w:szCs w:val="20"/>
              </w:rPr>
              <w:t>Параметры</w:t>
            </w:r>
          </w:p>
        </w:tc>
        <w:tc>
          <w:tcPr>
            <w:tcW w:w="7273" w:type="dxa"/>
            <w:gridSpan w:val="7"/>
            <w:vAlign w:val="center"/>
          </w:tcPr>
          <w:p w:rsidR="00F72933" w:rsidRPr="00E2114A" w:rsidRDefault="00F72933" w:rsidP="00E2114A">
            <w:pPr>
              <w:spacing w:line="360" w:lineRule="auto"/>
              <w:rPr>
                <w:sz w:val="20"/>
                <w:szCs w:val="20"/>
              </w:rPr>
            </w:pPr>
            <w:r w:rsidRPr="00E2114A">
              <w:rPr>
                <w:sz w:val="20"/>
                <w:szCs w:val="20"/>
              </w:rPr>
              <w:t>Частота вращения коленчатого вала, об/мин</w:t>
            </w:r>
          </w:p>
        </w:tc>
      </w:tr>
      <w:tr w:rsidR="00F72933" w:rsidRPr="00E2114A" w:rsidTr="00E2114A">
        <w:tc>
          <w:tcPr>
            <w:tcW w:w="1487" w:type="dxa"/>
            <w:vMerge/>
            <w:vAlign w:val="center"/>
          </w:tcPr>
          <w:p w:rsidR="00F72933" w:rsidRPr="00E2114A" w:rsidRDefault="00F72933" w:rsidP="00E2114A">
            <w:pPr>
              <w:spacing w:line="360" w:lineRule="auto"/>
              <w:rPr>
                <w:sz w:val="20"/>
                <w:szCs w:val="20"/>
              </w:rPr>
            </w:pPr>
          </w:p>
        </w:tc>
        <w:tc>
          <w:tcPr>
            <w:tcW w:w="1100" w:type="dxa"/>
            <w:vAlign w:val="center"/>
          </w:tcPr>
          <w:p w:rsidR="00F72933" w:rsidRPr="00E2114A" w:rsidRDefault="00F72933" w:rsidP="00E2114A">
            <w:pPr>
              <w:spacing w:line="360" w:lineRule="auto"/>
              <w:rPr>
                <w:sz w:val="20"/>
                <w:szCs w:val="20"/>
              </w:rPr>
            </w:pPr>
            <w:r w:rsidRPr="00E2114A">
              <w:rPr>
                <w:sz w:val="20"/>
                <w:szCs w:val="20"/>
              </w:rPr>
              <w:t>400</w:t>
            </w:r>
          </w:p>
        </w:tc>
        <w:tc>
          <w:tcPr>
            <w:tcW w:w="0" w:type="auto"/>
            <w:vAlign w:val="center"/>
          </w:tcPr>
          <w:p w:rsidR="00F72933" w:rsidRPr="00E2114A" w:rsidRDefault="00F72933" w:rsidP="00E2114A">
            <w:pPr>
              <w:spacing w:line="360" w:lineRule="auto"/>
              <w:rPr>
                <w:sz w:val="20"/>
                <w:szCs w:val="20"/>
              </w:rPr>
            </w:pPr>
            <w:r w:rsidRPr="00E2114A">
              <w:rPr>
                <w:sz w:val="20"/>
                <w:szCs w:val="20"/>
              </w:rPr>
              <w:t>500</w:t>
            </w:r>
          </w:p>
        </w:tc>
        <w:tc>
          <w:tcPr>
            <w:tcW w:w="0" w:type="auto"/>
            <w:vAlign w:val="center"/>
          </w:tcPr>
          <w:p w:rsidR="00F72933" w:rsidRPr="00E2114A" w:rsidRDefault="00F72933" w:rsidP="00E2114A">
            <w:pPr>
              <w:spacing w:line="360" w:lineRule="auto"/>
              <w:rPr>
                <w:sz w:val="20"/>
                <w:szCs w:val="20"/>
              </w:rPr>
            </w:pPr>
            <w:r w:rsidRPr="00E2114A">
              <w:rPr>
                <w:sz w:val="20"/>
                <w:szCs w:val="20"/>
              </w:rPr>
              <w:t>600</w:t>
            </w:r>
          </w:p>
        </w:tc>
        <w:tc>
          <w:tcPr>
            <w:tcW w:w="0" w:type="auto"/>
            <w:vAlign w:val="center"/>
          </w:tcPr>
          <w:p w:rsidR="00F72933" w:rsidRPr="00E2114A" w:rsidRDefault="00F72933" w:rsidP="00E2114A">
            <w:pPr>
              <w:spacing w:line="360" w:lineRule="auto"/>
              <w:rPr>
                <w:sz w:val="20"/>
                <w:szCs w:val="20"/>
              </w:rPr>
            </w:pPr>
            <w:r w:rsidRPr="00E2114A">
              <w:rPr>
                <w:sz w:val="20"/>
                <w:szCs w:val="20"/>
              </w:rPr>
              <w:t>700</w:t>
            </w:r>
          </w:p>
        </w:tc>
        <w:tc>
          <w:tcPr>
            <w:tcW w:w="0" w:type="auto"/>
            <w:vAlign w:val="center"/>
          </w:tcPr>
          <w:p w:rsidR="00F72933" w:rsidRPr="00E2114A" w:rsidRDefault="00F72933" w:rsidP="00E2114A">
            <w:pPr>
              <w:spacing w:line="360" w:lineRule="auto"/>
              <w:rPr>
                <w:sz w:val="20"/>
                <w:szCs w:val="20"/>
              </w:rPr>
            </w:pPr>
            <w:r w:rsidRPr="00E2114A">
              <w:rPr>
                <w:sz w:val="20"/>
                <w:szCs w:val="20"/>
              </w:rPr>
              <w:t>800</w:t>
            </w:r>
          </w:p>
        </w:tc>
        <w:tc>
          <w:tcPr>
            <w:tcW w:w="0" w:type="auto"/>
            <w:vAlign w:val="center"/>
          </w:tcPr>
          <w:p w:rsidR="00F72933" w:rsidRPr="00E2114A" w:rsidRDefault="00F72933" w:rsidP="00E2114A">
            <w:pPr>
              <w:spacing w:line="360" w:lineRule="auto"/>
              <w:rPr>
                <w:sz w:val="20"/>
                <w:szCs w:val="20"/>
              </w:rPr>
            </w:pPr>
            <w:r w:rsidRPr="00E2114A">
              <w:rPr>
                <w:sz w:val="20"/>
                <w:szCs w:val="20"/>
              </w:rPr>
              <w:t>900</w:t>
            </w:r>
          </w:p>
        </w:tc>
        <w:tc>
          <w:tcPr>
            <w:tcW w:w="1295" w:type="dxa"/>
            <w:vAlign w:val="center"/>
          </w:tcPr>
          <w:p w:rsidR="00F72933" w:rsidRPr="00E2114A" w:rsidRDefault="00F72933" w:rsidP="00E2114A">
            <w:pPr>
              <w:spacing w:line="360" w:lineRule="auto"/>
              <w:rPr>
                <w:sz w:val="20"/>
                <w:szCs w:val="20"/>
              </w:rPr>
            </w:pPr>
            <w:r w:rsidRPr="00E2114A">
              <w:rPr>
                <w:sz w:val="20"/>
                <w:szCs w:val="20"/>
              </w:rPr>
              <w:t>1000</w:t>
            </w:r>
          </w:p>
        </w:tc>
      </w:tr>
      <w:tr w:rsidR="00F72933" w:rsidRPr="00E2114A" w:rsidTr="00E2114A">
        <w:tc>
          <w:tcPr>
            <w:tcW w:w="1487" w:type="dxa"/>
            <w:vAlign w:val="center"/>
          </w:tcPr>
          <w:p w:rsidR="00F72933" w:rsidRPr="00E2114A" w:rsidRDefault="00F72933" w:rsidP="00E2114A">
            <w:pPr>
              <w:spacing w:line="360" w:lineRule="auto"/>
              <w:rPr>
                <w:sz w:val="20"/>
                <w:szCs w:val="20"/>
                <w:lang w:val="en-US"/>
              </w:rPr>
            </w:pPr>
            <w:r w:rsidRPr="00E2114A">
              <w:rPr>
                <w:sz w:val="20"/>
                <w:szCs w:val="20"/>
                <w:lang w:val="en-US"/>
              </w:rPr>
              <w:t>1</w:t>
            </w:r>
          </w:p>
        </w:tc>
        <w:tc>
          <w:tcPr>
            <w:tcW w:w="1100" w:type="dxa"/>
            <w:vAlign w:val="center"/>
          </w:tcPr>
          <w:p w:rsidR="00F72933" w:rsidRPr="00E2114A" w:rsidRDefault="00F72933" w:rsidP="00E2114A">
            <w:pPr>
              <w:spacing w:line="360" w:lineRule="auto"/>
              <w:rPr>
                <w:sz w:val="20"/>
                <w:szCs w:val="20"/>
                <w:lang w:val="en-US"/>
              </w:rPr>
            </w:pPr>
            <w:r w:rsidRPr="00E2114A">
              <w:rPr>
                <w:sz w:val="20"/>
                <w:szCs w:val="20"/>
                <w:lang w:val="en-US"/>
              </w:rPr>
              <w:t>2</w:t>
            </w:r>
          </w:p>
        </w:tc>
        <w:tc>
          <w:tcPr>
            <w:tcW w:w="0" w:type="auto"/>
            <w:vAlign w:val="center"/>
          </w:tcPr>
          <w:p w:rsidR="00F72933" w:rsidRPr="00E2114A" w:rsidRDefault="00F72933" w:rsidP="00E2114A">
            <w:pPr>
              <w:spacing w:line="360" w:lineRule="auto"/>
              <w:rPr>
                <w:sz w:val="20"/>
                <w:szCs w:val="20"/>
                <w:lang w:val="en-US"/>
              </w:rPr>
            </w:pPr>
            <w:r w:rsidRPr="00E2114A">
              <w:rPr>
                <w:sz w:val="20"/>
                <w:szCs w:val="20"/>
                <w:lang w:val="en-US"/>
              </w:rPr>
              <w:t>3</w:t>
            </w:r>
          </w:p>
        </w:tc>
        <w:tc>
          <w:tcPr>
            <w:tcW w:w="0" w:type="auto"/>
            <w:vAlign w:val="center"/>
          </w:tcPr>
          <w:p w:rsidR="00F72933" w:rsidRPr="00E2114A" w:rsidRDefault="00F72933" w:rsidP="00E2114A">
            <w:pPr>
              <w:spacing w:line="360" w:lineRule="auto"/>
              <w:rPr>
                <w:sz w:val="20"/>
                <w:szCs w:val="20"/>
                <w:lang w:val="en-US"/>
              </w:rPr>
            </w:pPr>
            <w:r w:rsidRPr="00E2114A">
              <w:rPr>
                <w:sz w:val="20"/>
                <w:szCs w:val="20"/>
                <w:lang w:val="en-US"/>
              </w:rPr>
              <w:t>4</w:t>
            </w:r>
          </w:p>
        </w:tc>
        <w:tc>
          <w:tcPr>
            <w:tcW w:w="0" w:type="auto"/>
            <w:vAlign w:val="center"/>
          </w:tcPr>
          <w:p w:rsidR="00F72933" w:rsidRPr="00E2114A" w:rsidRDefault="00F72933" w:rsidP="00E2114A">
            <w:pPr>
              <w:spacing w:line="360" w:lineRule="auto"/>
              <w:rPr>
                <w:sz w:val="20"/>
                <w:szCs w:val="20"/>
                <w:lang w:val="en-US"/>
              </w:rPr>
            </w:pPr>
            <w:r w:rsidRPr="00E2114A">
              <w:rPr>
                <w:sz w:val="20"/>
                <w:szCs w:val="20"/>
                <w:lang w:val="en-US"/>
              </w:rPr>
              <w:t>5</w:t>
            </w:r>
          </w:p>
        </w:tc>
        <w:tc>
          <w:tcPr>
            <w:tcW w:w="0" w:type="auto"/>
            <w:vAlign w:val="center"/>
          </w:tcPr>
          <w:p w:rsidR="00F72933" w:rsidRPr="00E2114A" w:rsidRDefault="00F72933" w:rsidP="00E2114A">
            <w:pPr>
              <w:spacing w:line="360" w:lineRule="auto"/>
              <w:rPr>
                <w:sz w:val="20"/>
                <w:szCs w:val="20"/>
                <w:lang w:val="en-US"/>
              </w:rPr>
            </w:pPr>
            <w:r w:rsidRPr="00E2114A">
              <w:rPr>
                <w:sz w:val="20"/>
                <w:szCs w:val="20"/>
                <w:lang w:val="en-US"/>
              </w:rPr>
              <w:t>6</w:t>
            </w:r>
          </w:p>
        </w:tc>
        <w:tc>
          <w:tcPr>
            <w:tcW w:w="0" w:type="auto"/>
            <w:vAlign w:val="center"/>
          </w:tcPr>
          <w:p w:rsidR="00F72933" w:rsidRPr="00E2114A" w:rsidRDefault="00F72933" w:rsidP="00E2114A">
            <w:pPr>
              <w:spacing w:line="360" w:lineRule="auto"/>
              <w:rPr>
                <w:sz w:val="20"/>
                <w:szCs w:val="20"/>
                <w:lang w:val="en-US"/>
              </w:rPr>
            </w:pPr>
            <w:r w:rsidRPr="00E2114A">
              <w:rPr>
                <w:sz w:val="20"/>
                <w:szCs w:val="20"/>
                <w:lang w:val="en-US"/>
              </w:rPr>
              <w:t>7</w:t>
            </w:r>
          </w:p>
        </w:tc>
        <w:tc>
          <w:tcPr>
            <w:tcW w:w="1295" w:type="dxa"/>
            <w:vAlign w:val="center"/>
          </w:tcPr>
          <w:p w:rsidR="00F72933" w:rsidRPr="00E2114A" w:rsidRDefault="00F72933" w:rsidP="00E2114A">
            <w:pPr>
              <w:spacing w:line="360" w:lineRule="auto"/>
              <w:rPr>
                <w:sz w:val="20"/>
                <w:szCs w:val="20"/>
                <w:lang w:val="en-US"/>
              </w:rPr>
            </w:pPr>
            <w:r w:rsidRPr="00E2114A">
              <w:rPr>
                <w:sz w:val="20"/>
                <w:szCs w:val="20"/>
                <w:lang w:val="en-US"/>
              </w:rPr>
              <w:t>8</w:t>
            </w:r>
          </w:p>
        </w:tc>
      </w:tr>
      <w:tr w:rsidR="00F72933" w:rsidRPr="00E2114A" w:rsidTr="00E2114A">
        <w:tc>
          <w:tcPr>
            <w:tcW w:w="1487" w:type="dxa"/>
            <w:vAlign w:val="center"/>
          </w:tcPr>
          <w:p w:rsidR="00F72933" w:rsidRPr="00E2114A" w:rsidRDefault="00F72933" w:rsidP="00E2114A">
            <w:pPr>
              <w:spacing w:line="360" w:lineRule="auto"/>
              <w:rPr>
                <w:sz w:val="20"/>
                <w:szCs w:val="20"/>
              </w:rPr>
            </w:pPr>
            <w:r w:rsidRPr="00E2114A">
              <w:rPr>
                <w:sz w:val="20"/>
                <w:szCs w:val="20"/>
              </w:rPr>
              <w:t>Прокачка масла через дизель, кг/ч*</w:t>
            </w:r>
          </w:p>
        </w:tc>
        <w:tc>
          <w:tcPr>
            <w:tcW w:w="1100" w:type="dxa"/>
            <w:vAlign w:val="center"/>
          </w:tcPr>
          <w:p w:rsidR="00F72933" w:rsidRPr="00E2114A" w:rsidRDefault="00F72933" w:rsidP="00E2114A">
            <w:pPr>
              <w:spacing w:line="360" w:lineRule="auto"/>
              <w:rPr>
                <w:sz w:val="20"/>
                <w:szCs w:val="20"/>
                <w:lang w:val="en-US"/>
              </w:rPr>
            </w:pPr>
            <w:r w:rsidRPr="00E2114A">
              <w:rPr>
                <w:sz w:val="20"/>
                <w:szCs w:val="20"/>
                <w:lang w:val="en-US"/>
              </w:rPr>
              <w:t>35000</w:t>
            </w:r>
          </w:p>
        </w:tc>
        <w:tc>
          <w:tcPr>
            <w:tcW w:w="0" w:type="auto"/>
            <w:vAlign w:val="center"/>
          </w:tcPr>
          <w:p w:rsidR="00F72933" w:rsidRPr="00E2114A" w:rsidRDefault="00F72933" w:rsidP="00E2114A">
            <w:pPr>
              <w:spacing w:line="360" w:lineRule="auto"/>
              <w:rPr>
                <w:sz w:val="20"/>
                <w:szCs w:val="20"/>
                <w:lang w:val="en-US"/>
              </w:rPr>
            </w:pPr>
            <w:r w:rsidRPr="00E2114A">
              <w:rPr>
                <w:sz w:val="20"/>
                <w:szCs w:val="20"/>
                <w:lang w:val="en-US"/>
              </w:rPr>
              <w:t>47000</w:t>
            </w:r>
          </w:p>
        </w:tc>
        <w:tc>
          <w:tcPr>
            <w:tcW w:w="0" w:type="auto"/>
            <w:vAlign w:val="center"/>
          </w:tcPr>
          <w:p w:rsidR="00F72933" w:rsidRPr="00E2114A" w:rsidRDefault="00F72933" w:rsidP="00E2114A">
            <w:pPr>
              <w:spacing w:line="360" w:lineRule="auto"/>
              <w:rPr>
                <w:sz w:val="20"/>
                <w:szCs w:val="20"/>
                <w:lang w:val="en-US"/>
              </w:rPr>
            </w:pPr>
            <w:r w:rsidRPr="00E2114A">
              <w:rPr>
                <w:sz w:val="20"/>
                <w:szCs w:val="20"/>
                <w:lang w:val="en-US"/>
              </w:rPr>
              <w:t>65000</w:t>
            </w:r>
          </w:p>
        </w:tc>
        <w:tc>
          <w:tcPr>
            <w:tcW w:w="0" w:type="auto"/>
            <w:vAlign w:val="center"/>
          </w:tcPr>
          <w:p w:rsidR="00F72933" w:rsidRPr="00E2114A" w:rsidRDefault="00F72933" w:rsidP="00E2114A">
            <w:pPr>
              <w:spacing w:line="360" w:lineRule="auto"/>
              <w:rPr>
                <w:sz w:val="20"/>
                <w:szCs w:val="20"/>
                <w:lang w:val="en-US"/>
              </w:rPr>
            </w:pPr>
            <w:r w:rsidRPr="00E2114A">
              <w:rPr>
                <w:sz w:val="20"/>
                <w:szCs w:val="20"/>
                <w:lang w:val="en-US"/>
              </w:rPr>
              <w:t>80000</w:t>
            </w:r>
          </w:p>
        </w:tc>
        <w:tc>
          <w:tcPr>
            <w:tcW w:w="0" w:type="auto"/>
            <w:vAlign w:val="center"/>
          </w:tcPr>
          <w:p w:rsidR="00F72933" w:rsidRPr="00E2114A" w:rsidRDefault="00F72933" w:rsidP="00E2114A">
            <w:pPr>
              <w:spacing w:line="360" w:lineRule="auto"/>
              <w:rPr>
                <w:sz w:val="20"/>
                <w:szCs w:val="20"/>
                <w:lang w:val="en-US"/>
              </w:rPr>
            </w:pPr>
            <w:r w:rsidRPr="00E2114A">
              <w:rPr>
                <w:sz w:val="20"/>
                <w:szCs w:val="20"/>
                <w:lang w:val="en-US"/>
              </w:rPr>
              <w:t>95000</w:t>
            </w:r>
          </w:p>
        </w:tc>
        <w:tc>
          <w:tcPr>
            <w:tcW w:w="0" w:type="auto"/>
            <w:vAlign w:val="center"/>
          </w:tcPr>
          <w:p w:rsidR="00F72933" w:rsidRPr="00E2114A" w:rsidRDefault="00F72933" w:rsidP="00E2114A">
            <w:pPr>
              <w:spacing w:line="360" w:lineRule="auto"/>
              <w:rPr>
                <w:sz w:val="20"/>
                <w:szCs w:val="20"/>
                <w:lang w:val="en-US"/>
              </w:rPr>
            </w:pPr>
            <w:r w:rsidRPr="00E2114A">
              <w:rPr>
                <w:sz w:val="20"/>
                <w:szCs w:val="20"/>
                <w:lang w:val="en-US"/>
              </w:rPr>
              <w:t>100300</w:t>
            </w:r>
          </w:p>
        </w:tc>
        <w:tc>
          <w:tcPr>
            <w:tcW w:w="1295" w:type="dxa"/>
            <w:vAlign w:val="center"/>
          </w:tcPr>
          <w:p w:rsidR="00F72933" w:rsidRPr="00E2114A" w:rsidRDefault="00F72933" w:rsidP="00E2114A">
            <w:pPr>
              <w:spacing w:line="360" w:lineRule="auto"/>
              <w:rPr>
                <w:sz w:val="20"/>
                <w:szCs w:val="20"/>
                <w:lang w:val="en-US"/>
              </w:rPr>
            </w:pPr>
            <w:r w:rsidRPr="00E2114A">
              <w:rPr>
                <w:sz w:val="20"/>
                <w:szCs w:val="20"/>
                <w:lang w:val="en-US"/>
              </w:rPr>
              <w:t>115000</w:t>
            </w:r>
          </w:p>
        </w:tc>
      </w:tr>
      <w:tr w:rsidR="00F72933" w:rsidRPr="00E2114A" w:rsidTr="00E2114A">
        <w:tc>
          <w:tcPr>
            <w:tcW w:w="1487" w:type="dxa"/>
            <w:vAlign w:val="center"/>
          </w:tcPr>
          <w:p w:rsidR="00F72933" w:rsidRPr="00E2114A" w:rsidRDefault="00F72933" w:rsidP="00E2114A">
            <w:pPr>
              <w:spacing w:line="360" w:lineRule="auto"/>
              <w:rPr>
                <w:sz w:val="20"/>
                <w:szCs w:val="20"/>
              </w:rPr>
            </w:pPr>
            <w:r w:rsidRPr="00E2114A">
              <w:rPr>
                <w:sz w:val="20"/>
                <w:szCs w:val="20"/>
              </w:rPr>
              <w:t>Средняя прокачка масла через один поршень, кг/ч*</w:t>
            </w:r>
          </w:p>
        </w:tc>
        <w:tc>
          <w:tcPr>
            <w:tcW w:w="1100" w:type="dxa"/>
            <w:vAlign w:val="center"/>
          </w:tcPr>
          <w:p w:rsidR="00F72933" w:rsidRPr="00E2114A" w:rsidRDefault="00F72933" w:rsidP="00E2114A">
            <w:pPr>
              <w:spacing w:line="360" w:lineRule="auto"/>
              <w:rPr>
                <w:sz w:val="20"/>
                <w:szCs w:val="20"/>
              </w:rPr>
            </w:pPr>
            <w:r w:rsidRPr="00E2114A">
              <w:rPr>
                <w:sz w:val="20"/>
                <w:szCs w:val="20"/>
              </w:rPr>
              <w:t>535/475</w:t>
            </w:r>
          </w:p>
        </w:tc>
        <w:tc>
          <w:tcPr>
            <w:tcW w:w="0" w:type="auto"/>
            <w:vAlign w:val="center"/>
          </w:tcPr>
          <w:p w:rsidR="00F72933" w:rsidRPr="00E2114A" w:rsidRDefault="00F72933" w:rsidP="00E2114A">
            <w:pPr>
              <w:spacing w:line="360" w:lineRule="auto"/>
              <w:rPr>
                <w:sz w:val="20"/>
                <w:szCs w:val="20"/>
              </w:rPr>
            </w:pPr>
            <w:r w:rsidRPr="00E2114A">
              <w:rPr>
                <w:sz w:val="20"/>
                <w:szCs w:val="20"/>
              </w:rPr>
              <w:t>545/638</w:t>
            </w:r>
          </w:p>
        </w:tc>
        <w:tc>
          <w:tcPr>
            <w:tcW w:w="0" w:type="auto"/>
            <w:vAlign w:val="center"/>
          </w:tcPr>
          <w:p w:rsidR="00F72933" w:rsidRPr="00E2114A" w:rsidRDefault="00F72933" w:rsidP="00E2114A">
            <w:pPr>
              <w:spacing w:line="360" w:lineRule="auto"/>
              <w:rPr>
                <w:sz w:val="20"/>
                <w:szCs w:val="20"/>
              </w:rPr>
            </w:pPr>
            <w:r w:rsidRPr="00E2114A">
              <w:rPr>
                <w:sz w:val="20"/>
                <w:szCs w:val="20"/>
              </w:rPr>
              <w:t>546/883</w:t>
            </w:r>
          </w:p>
        </w:tc>
        <w:tc>
          <w:tcPr>
            <w:tcW w:w="0" w:type="auto"/>
            <w:vAlign w:val="center"/>
          </w:tcPr>
          <w:p w:rsidR="00F72933" w:rsidRPr="00E2114A" w:rsidRDefault="00F72933" w:rsidP="00E2114A">
            <w:pPr>
              <w:spacing w:line="360" w:lineRule="auto"/>
              <w:rPr>
                <w:sz w:val="20"/>
                <w:szCs w:val="20"/>
              </w:rPr>
            </w:pPr>
            <w:r w:rsidRPr="00E2114A">
              <w:rPr>
                <w:sz w:val="20"/>
                <w:szCs w:val="20"/>
              </w:rPr>
              <w:t>520/1087</w:t>
            </w:r>
          </w:p>
        </w:tc>
        <w:tc>
          <w:tcPr>
            <w:tcW w:w="0" w:type="auto"/>
            <w:vAlign w:val="center"/>
          </w:tcPr>
          <w:p w:rsidR="00F72933" w:rsidRPr="00E2114A" w:rsidRDefault="00F72933" w:rsidP="00E2114A">
            <w:pPr>
              <w:spacing w:line="360" w:lineRule="auto"/>
              <w:rPr>
                <w:sz w:val="20"/>
                <w:szCs w:val="20"/>
              </w:rPr>
            </w:pPr>
            <w:r w:rsidRPr="00E2114A">
              <w:rPr>
                <w:sz w:val="20"/>
                <w:szCs w:val="20"/>
              </w:rPr>
              <w:t>480/1291</w:t>
            </w:r>
          </w:p>
        </w:tc>
        <w:tc>
          <w:tcPr>
            <w:tcW w:w="0" w:type="auto"/>
            <w:vAlign w:val="center"/>
          </w:tcPr>
          <w:p w:rsidR="00F72933" w:rsidRPr="00E2114A" w:rsidRDefault="00F72933" w:rsidP="00E2114A">
            <w:pPr>
              <w:spacing w:line="360" w:lineRule="auto"/>
              <w:rPr>
                <w:sz w:val="20"/>
                <w:szCs w:val="20"/>
              </w:rPr>
            </w:pPr>
            <w:r w:rsidRPr="00E2114A">
              <w:rPr>
                <w:sz w:val="20"/>
                <w:szCs w:val="20"/>
              </w:rPr>
              <w:t>415/1399</w:t>
            </w:r>
          </w:p>
        </w:tc>
        <w:tc>
          <w:tcPr>
            <w:tcW w:w="1295" w:type="dxa"/>
            <w:vAlign w:val="center"/>
          </w:tcPr>
          <w:p w:rsidR="00F72933" w:rsidRPr="00E2114A" w:rsidRDefault="00F72933" w:rsidP="00E2114A">
            <w:pPr>
              <w:spacing w:line="360" w:lineRule="auto"/>
              <w:rPr>
                <w:sz w:val="20"/>
                <w:szCs w:val="20"/>
              </w:rPr>
            </w:pPr>
            <w:r w:rsidRPr="00E2114A">
              <w:rPr>
                <w:sz w:val="20"/>
                <w:szCs w:val="20"/>
              </w:rPr>
              <w:t>305/1562</w:t>
            </w:r>
          </w:p>
        </w:tc>
      </w:tr>
      <w:tr w:rsidR="00F72933" w:rsidRPr="00E2114A" w:rsidTr="00E2114A">
        <w:tc>
          <w:tcPr>
            <w:tcW w:w="1487" w:type="dxa"/>
            <w:vAlign w:val="center"/>
          </w:tcPr>
          <w:p w:rsidR="00F72933" w:rsidRPr="00E2114A" w:rsidRDefault="00F72933" w:rsidP="00E2114A">
            <w:pPr>
              <w:spacing w:line="360" w:lineRule="auto"/>
              <w:rPr>
                <w:sz w:val="20"/>
                <w:szCs w:val="20"/>
              </w:rPr>
            </w:pPr>
            <w:r w:rsidRPr="00E2114A">
              <w:rPr>
                <w:sz w:val="20"/>
                <w:szCs w:val="20"/>
              </w:rPr>
              <w:t>Прокачка масла через все поршни, кг/ч*</w:t>
            </w:r>
          </w:p>
        </w:tc>
        <w:tc>
          <w:tcPr>
            <w:tcW w:w="1100" w:type="dxa"/>
            <w:vAlign w:val="center"/>
          </w:tcPr>
          <w:p w:rsidR="00F72933" w:rsidRPr="00E2114A" w:rsidRDefault="00F72933" w:rsidP="00E2114A">
            <w:pPr>
              <w:spacing w:line="360" w:lineRule="auto"/>
              <w:rPr>
                <w:sz w:val="20"/>
                <w:szCs w:val="20"/>
              </w:rPr>
            </w:pPr>
            <w:r w:rsidRPr="00E2114A">
              <w:rPr>
                <w:sz w:val="20"/>
                <w:szCs w:val="20"/>
              </w:rPr>
              <w:t>560/</w:t>
            </w:r>
          </w:p>
          <w:p w:rsidR="00F72933" w:rsidRPr="00E2114A" w:rsidRDefault="00147C90" w:rsidP="00E2114A">
            <w:pPr>
              <w:spacing w:line="360" w:lineRule="auto"/>
              <w:rPr>
                <w:sz w:val="20"/>
                <w:szCs w:val="20"/>
              </w:rPr>
            </w:pPr>
            <w:r w:rsidRPr="00E2114A">
              <w:rPr>
                <w:sz w:val="20"/>
                <w:szCs w:val="20"/>
                <w:lang w:val="en-US"/>
              </w:rPr>
              <w:t xml:space="preserve"> </w:t>
            </w:r>
            <w:r w:rsidR="00F72933" w:rsidRPr="00E2114A">
              <w:rPr>
                <w:sz w:val="20"/>
                <w:szCs w:val="20"/>
              </w:rPr>
              <w:t>7609</w:t>
            </w:r>
          </w:p>
        </w:tc>
        <w:tc>
          <w:tcPr>
            <w:tcW w:w="0" w:type="auto"/>
            <w:vAlign w:val="center"/>
          </w:tcPr>
          <w:p w:rsidR="00F72933" w:rsidRPr="00E2114A" w:rsidRDefault="00F72933" w:rsidP="00E2114A">
            <w:pPr>
              <w:spacing w:line="360" w:lineRule="auto"/>
              <w:rPr>
                <w:sz w:val="20"/>
                <w:szCs w:val="20"/>
              </w:rPr>
            </w:pPr>
            <w:r w:rsidRPr="00E2114A">
              <w:rPr>
                <w:sz w:val="20"/>
                <w:szCs w:val="20"/>
              </w:rPr>
              <w:t>720/</w:t>
            </w:r>
          </w:p>
          <w:p w:rsidR="00F72933" w:rsidRPr="00E2114A" w:rsidRDefault="00F72933" w:rsidP="00E2114A">
            <w:pPr>
              <w:spacing w:line="360" w:lineRule="auto"/>
              <w:rPr>
                <w:sz w:val="20"/>
                <w:szCs w:val="20"/>
              </w:rPr>
            </w:pPr>
            <w:r w:rsidRPr="00E2114A">
              <w:rPr>
                <w:sz w:val="20"/>
                <w:szCs w:val="20"/>
              </w:rPr>
              <w:t>10218</w:t>
            </w:r>
          </w:p>
        </w:tc>
        <w:tc>
          <w:tcPr>
            <w:tcW w:w="0" w:type="auto"/>
            <w:vAlign w:val="center"/>
          </w:tcPr>
          <w:p w:rsidR="00F72933" w:rsidRPr="00E2114A" w:rsidRDefault="00F72933" w:rsidP="00E2114A">
            <w:pPr>
              <w:spacing w:line="360" w:lineRule="auto"/>
              <w:rPr>
                <w:sz w:val="20"/>
                <w:szCs w:val="20"/>
              </w:rPr>
            </w:pPr>
            <w:r w:rsidRPr="00E2114A">
              <w:rPr>
                <w:sz w:val="20"/>
                <w:szCs w:val="20"/>
              </w:rPr>
              <w:t>720/</w:t>
            </w:r>
          </w:p>
          <w:p w:rsidR="00F72933" w:rsidRPr="00E2114A" w:rsidRDefault="00F72933" w:rsidP="00E2114A">
            <w:pPr>
              <w:spacing w:line="360" w:lineRule="auto"/>
              <w:rPr>
                <w:sz w:val="20"/>
                <w:szCs w:val="20"/>
              </w:rPr>
            </w:pPr>
            <w:r w:rsidRPr="00E2114A">
              <w:rPr>
                <w:sz w:val="20"/>
                <w:szCs w:val="20"/>
              </w:rPr>
              <w:t>14131</w:t>
            </w:r>
          </w:p>
        </w:tc>
        <w:tc>
          <w:tcPr>
            <w:tcW w:w="0" w:type="auto"/>
            <w:vAlign w:val="center"/>
          </w:tcPr>
          <w:p w:rsidR="00F72933" w:rsidRPr="00E2114A" w:rsidRDefault="00F72933" w:rsidP="00E2114A">
            <w:pPr>
              <w:spacing w:line="360" w:lineRule="auto"/>
              <w:rPr>
                <w:sz w:val="20"/>
                <w:szCs w:val="20"/>
              </w:rPr>
            </w:pPr>
            <w:r w:rsidRPr="00E2114A">
              <w:rPr>
                <w:sz w:val="20"/>
                <w:szCs w:val="20"/>
              </w:rPr>
              <w:t>320/</w:t>
            </w:r>
          </w:p>
          <w:p w:rsidR="00F72933" w:rsidRPr="00E2114A" w:rsidRDefault="00F72933" w:rsidP="00E2114A">
            <w:pPr>
              <w:spacing w:line="360" w:lineRule="auto"/>
              <w:rPr>
                <w:sz w:val="20"/>
                <w:szCs w:val="20"/>
              </w:rPr>
            </w:pPr>
            <w:r w:rsidRPr="00E2114A">
              <w:rPr>
                <w:sz w:val="20"/>
                <w:szCs w:val="20"/>
              </w:rPr>
              <w:t>17391</w:t>
            </w:r>
          </w:p>
        </w:tc>
        <w:tc>
          <w:tcPr>
            <w:tcW w:w="0" w:type="auto"/>
            <w:vAlign w:val="center"/>
          </w:tcPr>
          <w:p w:rsidR="00F72933" w:rsidRPr="00E2114A" w:rsidRDefault="00F72933" w:rsidP="00E2114A">
            <w:pPr>
              <w:spacing w:line="360" w:lineRule="auto"/>
              <w:rPr>
                <w:sz w:val="20"/>
                <w:szCs w:val="20"/>
              </w:rPr>
            </w:pPr>
            <w:r w:rsidRPr="00E2114A">
              <w:rPr>
                <w:sz w:val="20"/>
                <w:szCs w:val="20"/>
              </w:rPr>
              <w:t>680/</w:t>
            </w:r>
          </w:p>
          <w:p w:rsidR="00F72933" w:rsidRPr="00E2114A" w:rsidRDefault="00F72933" w:rsidP="00E2114A">
            <w:pPr>
              <w:spacing w:line="360" w:lineRule="auto"/>
              <w:rPr>
                <w:sz w:val="20"/>
                <w:szCs w:val="20"/>
              </w:rPr>
            </w:pPr>
            <w:r w:rsidRPr="00E2114A">
              <w:rPr>
                <w:sz w:val="20"/>
                <w:szCs w:val="20"/>
              </w:rPr>
              <w:t>20652</w:t>
            </w:r>
          </w:p>
        </w:tc>
        <w:tc>
          <w:tcPr>
            <w:tcW w:w="0" w:type="auto"/>
            <w:vAlign w:val="center"/>
          </w:tcPr>
          <w:p w:rsidR="00F72933" w:rsidRPr="00E2114A" w:rsidRDefault="00F72933" w:rsidP="00E2114A">
            <w:pPr>
              <w:spacing w:line="360" w:lineRule="auto"/>
              <w:rPr>
                <w:sz w:val="20"/>
                <w:szCs w:val="20"/>
              </w:rPr>
            </w:pPr>
            <w:r w:rsidRPr="00E2114A">
              <w:rPr>
                <w:sz w:val="20"/>
                <w:szCs w:val="20"/>
              </w:rPr>
              <w:t>640/</w:t>
            </w:r>
          </w:p>
          <w:p w:rsidR="00F72933" w:rsidRPr="00E2114A" w:rsidRDefault="00F72933" w:rsidP="00E2114A">
            <w:pPr>
              <w:spacing w:line="360" w:lineRule="auto"/>
              <w:rPr>
                <w:sz w:val="20"/>
                <w:szCs w:val="20"/>
              </w:rPr>
            </w:pPr>
            <w:r w:rsidRPr="00E2114A">
              <w:rPr>
                <w:sz w:val="20"/>
                <w:szCs w:val="20"/>
              </w:rPr>
              <w:t>22391</w:t>
            </w:r>
          </w:p>
        </w:tc>
        <w:tc>
          <w:tcPr>
            <w:tcW w:w="1295" w:type="dxa"/>
            <w:vAlign w:val="center"/>
          </w:tcPr>
          <w:p w:rsidR="00F72933" w:rsidRPr="00E2114A" w:rsidRDefault="00F72933" w:rsidP="00E2114A">
            <w:pPr>
              <w:spacing w:line="360" w:lineRule="auto"/>
              <w:rPr>
                <w:sz w:val="20"/>
                <w:szCs w:val="20"/>
              </w:rPr>
            </w:pPr>
            <w:r w:rsidRPr="00E2114A">
              <w:rPr>
                <w:sz w:val="20"/>
                <w:szCs w:val="20"/>
              </w:rPr>
              <w:t>480/</w:t>
            </w:r>
          </w:p>
          <w:p w:rsidR="00F72933" w:rsidRPr="00E2114A" w:rsidRDefault="00F72933" w:rsidP="00E2114A">
            <w:pPr>
              <w:spacing w:line="360" w:lineRule="auto"/>
              <w:rPr>
                <w:sz w:val="20"/>
                <w:szCs w:val="20"/>
              </w:rPr>
            </w:pPr>
            <w:r w:rsidRPr="00E2114A">
              <w:rPr>
                <w:sz w:val="20"/>
                <w:szCs w:val="20"/>
              </w:rPr>
              <w:t>25000</w:t>
            </w:r>
          </w:p>
        </w:tc>
      </w:tr>
      <w:tr w:rsidR="00F72933" w:rsidRPr="00E2114A" w:rsidTr="00E2114A">
        <w:tc>
          <w:tcPr>
            <w:tcW w:w="1487" w:type="dxa"/>
            <w:vAlign w:val="center"/>
          </w:tcPr>
          <w:p w:rsidR="00F72933" w:rsidRPr="00E2114A" w:rsidRDefault="00F72933" w:rsidP="00E2114A">
            <w:pPr>
              <w:spacing w:line="360" w:lineRule="auto"/>
              <w:rPr>
                <w:sz w:val="20"/>
                <w:szCs w:val="20"/>
              </w:rPr>
            </w:pPr>
            <w:r w:rsidRPr="00E2114A">
              <w:rPr>
                <w:sz w:val="20"/>
                <w:szCs w:val="20"/>
              </w:rPr>
              <w:t>Прокачка масла через поршни в % от прокачки через дизель*</w:t>
            </w:r>
          </w:p>
        </w:tc>
        <w:tc>
          <w:tcPr>
            <w:tcW w:w="1100" w:type="dxa"/>
            <w:vAlign w:val="center"/>
          </w:tcPr>
          <w:p w:rsidR="00F72933" w:rsidRPr="00E2114A" w:rsidRDefault="00F72933" w:rsidP="00E2114A">
            <w:pPr>
              <w:spacing w:line="360" w:lineRule="auto"/>
              <w:rPr>
                <w:sz w:val="20"/>
                <w:szCs w:val="20"/>
              </w:rPr>
            </w:pPr>
            <w:r w:rsidRPr="00E2114A">
              <w:rPr>
                <w:sz w:val="20"/>
                <w:szCs w:val="20"/>
              </w:rPr>
              <w:t>4,5/27,8</w:t>
            </w:r>
          </w:p>
        </w:tc>
        <w:tc>
          <w:tcPr>
            <w:tcW w:w="0" w:type="auto"/>
            <w:vAlign w:val="center"/>
          </w:tcPr>
          <w:p w:rsidR="00F72933" w:rsidRPr="00E2114A" w:rsidRDefault="00F72933" w:rsidP="00E2114A">
            <w:pPr>
              <w:spacing w:line="360" w:lineRule="auto"/>
              <w:rPr>
                <w:sz w:val="20"/>
                <w:szCs w:val="20"/>
              </w:rPr>
            </w:pPr>
            <w:r w:rsidRPr="00E2114A">
              <w:rPr>
                <w:sz w:val="20"/>
                <w:szCs w:val="20"/>
              </w:rPr>
              <w:t>8,5/27,8</w:t>
            </w:r>
          </w:p>
        </w:tc>
        <w:tc>
          <w:tcPr>
            <w:tcW w:w="0" w:type="auto"/>
            <w:vAlign w:val="center"/>
          </w:tcPr>
          <w:p w:rsidR="00F72933" w:rsidRPr="00E2114A" w:rsidRDefault="00F72933" w:rsidP="00E2114A">
            <w:pPr>
              <w:spacing w:line="360" w:lineRule="auto"/>
              <w:rPr>
                <w:sz w:val="20"/>
                <w:szCs w:val="20"/>
              </w:rPr>
            </w:pPr>
            <w:r w:rsidRPr="00E2114A">
              <w:rPr>
                <w:sz w:val="20"/>
                <w:szCs w:val="20"/>
              </w:rPr>
              <w:t>13,4/27,8</w:t>
            </w:r>
          </w:p>
        </w:tc>
        <w:tc>
          <w:tcPr>
            <w:tcW w:w="0" w:type="auto"/>
            <w:vAlign w:val="center"/>
          </w:tcPr>
          <w:p w:rsidR="00F72933" w:rsidRPr="00E2114A" w:rsidRDefault="00F72933" w:rsidP="00E2114A">
            <w:pPr>
              <w:spacing w:line="360" w:lineRule="auto"/>
              <w:rPr>
                <w:sz w:val="20"/>
                <w:szCs w:val="20"/>
              </w:rPr>
            </w:pPr>
            <w:r w:rsidRPr="00E2114A">
              <w:rPr>
                <w:sz w:val="20"/>
                <w:szCs w:val="20"/>
              </w:rPr>
              <w:t>10,4/27,8</w:t>
            </w:r>
          </w:p>
        </w:tc>
        <w:tc>
          <w:tcPr>
            <w:tcW w:w="0" w:type="auto"/>
            <w:vAlign w:val="center"/>
          </w:tcPr>
          <w:p w:rsidR="00F72933" w:rsidRPr="00E2114A" w:rsidRDefault="00F72933" w:rsidP="00E2114A">
            <w:pPr>
              <w:spacing w:line="360" w:lineRule="auto"/>
              <w:rPr>
                <w:sz w:val="20"/>
                <w:szCs w:val="20"/>
              </w:rPr>
            </w:pPr>
            <w:r w:rsidRPr="00E2114A">
              <w:rPr>
                <w:sz w:val="20"/>
                <w:szCs w:val="20"/>
              </w:rPr>
              <w:t>8,1/27,8</w:t>
            </w:r>
          </w:p>
        </w:tc>
        <w:tc>
          <w:tcPr>
            <w:tcW w:w="0" w:type="auto"/>
            <w:vAlign w:val="center"/>
          </w:tcPr>
          <w:p w:rsidR="00F72933" w:rsidRPr="00E2114A" w:rsidRDefault="00F72933" w:rsidP="00E2114A">
            <w:pPr>
              <w:spacing w:line="360" w:lineRule="auto"/>
              <w:rPr>
                <w:sz w:val="20"/>
                <w:szCs w:val="20"/>
              </w:rPr>
            </w:pPr>
            <w:r w:rsidRPr="00E2114A">
              <w:rPr>
                <w:sz w:val="20"/>
                <w:szCs w:val="20"/>
              </w:rPr>
              <w:t>6,4/27,8</w:t>
            </w:r>
          </w:p>
        </w:tc>
        <w:tc>
          <w:tcPr>
            <w:tcW w:w="1295" w:type="dxa"/>
            <w:vAlign w:val="center"/>
          </w:tcPr>
          <w:p w:rsidR="00F72933" w:rsidRPr="00E2114A" w:rsidRDefault="00F72933" w:rsidP="00E2114A">
            <w:pPr>
              <w:spacing w:line="360" w:lineRule="auto"/>
              <w:rPr>
                <w:sz w:val="20"/>
                <w:szCs w:val="20"/>
              </w:rPr>
            </w:pPr>
            <w:r w:rsidRPr="00E2114A">
              <w:rPr>
                <w:sz w:val="20"/>
                <w:szCs w:val="20"/>
              </w:rPr>
              <w:t>4,2/27,8</w:t>
            </w:r>
          </w:p>
        </w:tc>
      </w:tr>
    </w:tbl>
    <w:p w:rsidR="00F72933" w:rsidRPr="00147C90" w:rsidRDefault="00F72933" w:rsidP="00147C90">
      <w:pPr>
        <w:spacing w:line="360" w:lineRule="auto"/>
        <w:ind w:firstLine="709"/>
        <w:jc w:val="both"/>
        <w:rPr>
          <w:sz w:val="28"/>
          <w:szCs w:val="28"/>
        </w:rPr>
      </w:pPr>
      <w:r w:rsidRPr="00147C90">
        <w:rPr>
          <w:sz w:val="28"/>
          <w:szCs w:val="28"/>
        </w:rPr>
        <w:t>* В числителе при подаче масла в поршни через шатуны, а в знаменателе – при подаче масла через форсунки</w:t>
      </w:r>
    </w:p>
    <w:p w:rsidR="000C079B" w:rsidRPr="00147C90" w:rsidRDefault="000C079B" w:rsidP="00147C90">
      <w:pPr>
        <w:spacing w:line="360" w:lineRule="auto"/>
        <w:ind w:firstLine="709"/>
        <w:jc w:val="both"/>
        <w:rPr>
          <w:sz w:val="28"/>
          <w:szCs w:val="28"/>
        </w:rPr>
      </w:pPr>
    </w:p>
    <w:p w:rsidR="000B09CE" w:rsidRPr="00E2114A" w:rsidRDefault="009A6F1A" w:rsidP="00147C90">
      <w:pPr>
        <w:spacing w:line="360" w:lineRule="auto"/>
        <w:ind w:firstLine="709"/>
        <w:jc w:val="both"/>
        <w:rPr>
          <w:b/>
          <w:bCs/>
          <w:sz w:val="28"/>
          <w:szCs w:val="28"/>
        </w:rPr>
      </w:pPr>
      <w:r w:rsidRPr="00E2114A">
        <w:rPr>
          <w:b/>
          <w:bCs/>
          <w:sz w:val="28"/>
          <w:szCs w:val="28"/>
        </w:rPr>
        <w:t>2.3</w:t>
      </w:r>
      <w:r w:rsidR="000B09CE" w:rsidRPr="00E2114A">
        <w:rPr>
          <w:b/>
          <w:bCs/>
          <w:sz w:val="28"/>
          <w:szCs w:val="28"/>
        </w:rPr>
        <w:t xml:space="preserve"> Правила ремонта поршня дизеля Д49</w:t>
      </w:r>
    </w:p>
    <w:p w:rsidR="00E2114A" w:rsidRDefault="00E2114A" w:rsidP="00147C90">
      <w:pPr>
        <w:pStyle w:val="a3"/>
        <w:spacing w:line="360" w:lineRule="auto"/>
        <w:ind w:firstLine="709"/>
        <w:jc w:val="both"/>
        <w:rPr>
          <w:lang w:val="uk-UA"/>
        </w:rPr>
      </w:pPr>
    </w:p>
    <w:p w:rsidR="000B09CE" w:rsidRPr="00147C90" w:rsidRDefault="000B09CE" w:rsidP="00147C90">
      <w:pPr>
        <w:pStyle w:val="a3"/>
        <w:spacing w:line="360" w:lineRule="auto"/>
        <w:ind w:firstLine="709"/>
        <w:jc w:val="both"/>
      </w:pPr>
      <w:r w:rsidRPr="00147C90">
        <w:t>Через люки блока цилиндров, при положении поршня в НМТ, осмотреть стопорение шпилек и гаек, а при положении поршня в ВМТ осмотреть состояние рабочей</w:t>
      </w:r>
      <w:r w:rsidR="00D930D5" w:rsidRPr="00147C90">
        <w:t xml:space="preserve"> поверхности втулки цилиндра</w:t>
      </w:r>
      <w:r w:rsidR="00857895" w:rsidRPr="00147C90">
        <w:t xml:space="preserve"> [6]</w:t>
      </w:r>
      <w:r w:rsidRPr="00147C90">
        <w:t>.</w:t>
      </w:r>
    </w:p>
    <w:p w:rsidR="000B09CE" w:rsidRPr="00147C90" w:rsidRDefault="000B09CE" w:rsidP="00147C90">
      <w:pPr>
        <w:spacing w:line="360" w:lineRule="auto"/>
        <w:ind w:firstLine="709"/>
        <w:jc w:val="both"/>
        <w:rPr>
          <w:sz w:val="28"/>
          <w:szCs w:val="28"/>
        </w:rPr>
      </w:pPr>
      <w:r w:rsidRPr="00147C90">
        <w:rPr>
          <w:sz w:val="28"/>
          <w:szCs w:val="28"/>
        </w:rPr>
        <w:t>В случае обнаружения натиров и рисок, способных привести к задиру поршня и втулки, разобрать цилиндровый комплект для устранения неисправности.</w:t>
      </w:r>
    </w:p>
    <w:p w:rsidR="000B09CE" w:rsidRPr="00147C90" w:rsidRDefault="000B09CE" w:rsidP="00147C90">
      <w:pPr>
        <w:spacing w:line="360" w:lineRule="auto"/>
        <w:ind w:firstLine="709"/>
        <w:jc w:val="both"/>
        <w:rPr>
          <w:sz w:val="28"/>
          <w:szCs w:val="28"/>
        </w:rPr>
      </w:pPr>
      <w:r w:rsidRPr="00147C90">
        <w:rPr>
          <w:sz w:val="28"/>
          <w:szCs w:val="28"/>
        </w:rPr>
        <w:t>При каждом осмотре поршней прокачать дизель маслом и проверить поступление масла к втулке верхней головки шатуна и пальцу поршня, а также на охлаждение поршня по сливу масла из четырёх каналов.</w:t>
      </w:r>
    </w:p>
    <w:p w:rsidR="000B09CE" w:rsidRPr="00147C90" w:rsidRDefault="000B09CE" w:rsidP="00147C90">
      <w:pPr>
        <w:spacing w:line="360" w:lineRule="auto"/>
        <w:ind w:firstLine="709"/>
        <w:jc w:val="both"/>
        <w:rPr>
          <w:sz w:val="28"/>
          <w:szCs w:val="28"/>
        </w:rPr>
      </w:pPr>
      <w:r w:rsidRPr="00147C90">
        <w:rPr>
          <w:sz w:val="28"/>
          <w:szCs w:val="28"/>
        </w:rPr>
        <w:t>Слив должен быть непрерывным и равномерным.</w:t>
      </w:r>
    </w:p>
    <w:p w:rsidR="000B09CE" w:rsidRPr="00147C90" w:rsidRDefault="000B09CE" w:rsidP="00147C90">
      <w:pPr>
        <w:spacing w:line="360" w:lineRule="auto"/>
        <w:ind w:firstLine="709"/>
        <w:jc w:val="both"/>
        <w:rPr>
          <w:sz w:val="28"/>
          <w:szCs w:val="28"/>
        </w:rPr>
      </w:pPr>
      <w:r w:rsidRPr="00147C90">
        <w:rPr>
          <w:sz w:val="28"/>
          <w:szCs w:val="28"/>
        </w:rPr>
        <w:t>Разборку производить в следующей последовательности:</w:t>
      </w:r>
    </w:p>
    <w:p w:rsidR="000B09CE" w:rsidRPr="00147C90" w:rsidRDefault="000B09CE" w:rsidP="00147C90">
      <w:pPr>
        <w:spacing w:line="360" w:lineRule="auto"/>
        <w:ind w:firstLine="709"/>
        <w:jc w:val="both"/>
        <w:rPr>
          <w:sz w:val="28"/>
          <w:szCs w:val="28"/>
        </w:rPr>
      </w:pPr>
      <w:r w:rsidRPr="00147C90">
        <w:rPr>
          <w:sz w:val="28"/>
          <w:szCs w:val="28"/>
        </w:rPr>
        <w:t>1) замаркировать положение компрессионных и маслосъёмных колец в ручьях поршня и снять их с поршня;</w:t>
      </w:r>
    </w:p>
    <w:p w:rsidR="000B09CE" w:rsidRPr="00E2114A" w:rsidRDefault="000B09CE" w:rsidP="00147C90">
      <w:pPr>
        <w:spacing w:line="360" w:lineRule="auto"/>
        <w:ind w:firstLine="709"/>
        <w:jc w:val="both"/>
        <w:rPr>
          <w:sz w:val="28"/>
          <w:szCs w:val="28"/>
          <w:lang w:val="uk-UA"/>
        </w:rPr>
      </w:pPr>
      <w:r w:rsidRPr="00147C90">
        <w:rPr>
          <w:sz w:val="28"/>
          <w:szCs w:val="28"/>
        </w:rPr>
        <w:t>2) расшплинтовать и отвернуть гайки крепления головки к тронку, снять втулки. Замаркировать взаимное положение головки и тронка;</w:t>
      </w:r>
    </w:p>
    <w:p w:rsidR="000B09CE" w:rsidRPr="00147C90" w:rsidRDefault="000B09CE" w:rsidP="00147C90">
      <w:pPr>
        <w:spacing w:line="360" w:lineRule="auto"/>
        <w:ind w:firstLine="709"/>
        <w:jc w:val="both"/>
        <w:rPr>
          <w:sz w:val="28"/>
          <w:szCs w:val="28"/>
        </w:rPr>
      </w:pPr>
      <w:r w:rsidRPr="00147C90">
        <w:rPr>
          <w:sz w:val="28"/>
          <w:szCs w:val="28"/>
        </w:rPr>
        <w:t xml:space="preserve">3) </w:t>
      </w:r>
      <w:r w:rsidR="00401B34" w:rsidRPr="00147C90">
        <w:rPr>
          <w:sz w:val="28"/>
          <w:szCs w:val="28"/>
        </w:rPr>
        <w:t>отъединить</w:t>
      </w:r>
      <w:r w:rsidRPr="00147C90">
        <w:rPr>
          <w:sz w:val="28"/>
          <w:szCs w:val="28"/>
        </w:rPr>
        <w:t xml:space="preserve"> головку от тронка</w:t>
      </w:r>
      <w:r w:rsidR="00147C90">
        <w:rPr>
          <w:sz w:val="28"/>
          <w:szCs w:val="28"/>
        </w:rPr>
        <w:t xml:space="preserve"> </w:t>
      </w:r>
      <w:r w:rsidRPr="00147C90">
        <w:rPr>
          <w:sz w:val="28"/>
          <w:szCs w:val="28"/>
        </w:rPr>
        <w:t>и снять уплотнительное кольцо;</w:t>
      </w:r>
    </w:p>
    <w:p w:rsidR="000B09CE" w:rsidRPr="00147C90" w:rsidRDefault="007C1A20" w:rsidP="00147C90">
      <w:pPr>
        <w:spacing w:line="360" w:lineRule="auto"/>
        <w:ind w:firstLine="709"/>
        <w:jc w:val="both"/>
        <w:rPr>
          <w:sz w:val="28"/>
          <w:szCs w:val="28"/>
        </w:rPr>
      </w:pPr>
      <w:r w:rsidRPr="00147C90">
        <w:rPr>
          <w:sz w:val="28"/>
          <w:szCs w:val="28"/>
        </w:rPr>
        <w:t>4)</w:t>
      </w:r>
      <w:r w:rsidR="000B09CE" w:rsidRPr="00147C90">
        <w:rPr>
          <w:sz w:val="28"/>
          <w:szCs w:val="28"/>
        </w:rPr>
        <w:t>вынуть из тронка стакан и пружину;</w:t>
      </w:r>
    </w:p>
    <w:p w:rsidR="000B09CE" w:rsidRPr="00147C90" w:rsidRDefault="000B09CE" w:rsidP="00147C90">
      <w:pPr>
        <w:spacing w:line="360" w:lineRule="auto"/>
        <w:ind w:firstLine="709"/>
        <w:jc w:val="both"/>
        <w:rPr>
          <w:sz w:val="28"/>
          <w:szCs w:val="28"/>
        </w:rPr>
      </w:pPr>
      <w:r w:rsidRPr="00147C90">
        <w:rPr>
          <w:sz w:val="28"/>
          <w:szCs w:val="28"/>
        </w:rPr>
        <w:t>5) при необходимости замены шпилек вывернуть их;</w:t>
      </w:r>
    </w:p>
    <w:p w:rsidR="000B09CE" w:rsidRPr="00147C90" w:rsidRDefault="000B09CE" w:rsidP="00147C90">
      <w:pPr>
        <w:pStyle w:val="a3"/>
        <w:spacing w:line="360" w:lineRule="auto"/>
        <w:ind w:firstLine="709"/>
        <w:jc w:val="both"/>
      </w:pPr>
      <w:r w:rsidRPr="00147C90">
        <w:t>6) удалить нагар</w:t>
      </w:r>
      <w:r w:rsidR="00147C90">
        <w:t xml:space="preserve"> </w:t>
      </w:r>
      <w:r w:rsidRPr="00147C90">
        <w:t>с головки поршня и поршневых колец;</w:t>
      </w:r>
    </w:p>
    <w:p w:rsidR="000B09CE" w:rsidRPr="00E2114A" w:rsidRDefault="000B09CE" w:rsidP="00147C90">
      <w:pPr>
        <w:spacing w:line="360" w:lineRule="auto"/>
        <w:ind w:firstLine="709"/>
        <w:jc w:val="both"/>
        <w:rPr>
          <w:sz w:val="28"/>
          <w:szCs w:val="28"/>
          <w:lang w:val="uk-UA"/>
        </w:rPr>
      </w:pPr>
      <w:r w:rsidRPr="00147C90">
        <w:rPr>
          <w:sz w:val="28"/>
          <w:szCs w:val="28"/>
        </w:rPr>
        <w:t>7) промыть все детали поршня дизельным топливом и протереть их.</w:t>
      </w:r>
    </w:p>
    <w:p w:rsidR="000B09CE" w:rsidRPr="00147C90" w:rsidRDefault="000B09CE" w:rsidP="00147C90">
      <w:pPr>
        <w:spacing w:line="360" w:lineRule="auto"/>
        <w:ind w:firstLine="709"/>
        <w:jc w:val="both"/>
        <w:rPr>
          <w:sz w:val="28"/>
          <w:szCs w:val="28"/>
        </w:rPr>
      </w:pPr>
      <w:r w:rsidRPr="00147C90">
        <w:rPr>
          <w:sz w:val="28"/>
          <w:szCs w:val="28"/>
        </w:rPr>
        <w:t>Детали, имеющие трещины, сколы, задиры рабочей поверхности, а также браковочные размеры заменить.</w:t>
      </w:r>
    </w:p>
    <w:p w:rsidR="000B09CE" w:rsidRPr="00E2114A" w:rsidRDefault="000B09CE" w:rsidP="00147C90">
      <w:pPr>
        <w:pStyle w:val="a5"/>
        <w:jc w:val="both"/>
        <w:rPr>
          <w:lang w:val="uk-UA"/>
        </w:rPr>
      </w:pPr>
      <w:r w:rsidRPr="00147C90">
        <w:t>В случае наличия указанных дефект</w:t>
      </w:r>
      <w:r w:rsidR="007579AE" w:rsidRPr="00147C90">
        <w:t>ов на головке или тронке поршня</w:t>
      </w:r>
      <w:r w:rsidRPr="00147C90">
        <w:t xml:space="preserve"> заменить поршень новым. Замену шпилек </w:t>
      </w:r>
      <w:r w:rsidR="00401B34" w:rsidRPr="00147C90">
        <w:t>произвести,</w:t>
      </w:r>
      <w:r w:rsidRPr="00147C90">
        <w:t xml:space="preserve"> как указано в сборке поршня. При ослаблении крепления или разрушении сливных трубок установить новые на эпоксидном клее на основе смол ЭД16, ЭД20</w:t>
      </w:r>
      <w:r w:rsidR="007579AE" w:rsidRPr="00147C90">
        <w:t>.</w:t>
      </w:r>
    </w:p>
    <w:p w:rsidR="000B09CE" w:rsidRPr="00147C90" w:rsidRDefault="000B09CE" w:rsidP="00147C90">
      <w:pPr>
        <w:spacing w:line="360" w:lineRule="auto"/>
        <w:ind w:firstLine="709"/>
        <w:jc w:val="both"/>
        <w:rPr>
          <w:sz w:val="28"/>
          <w:szCs w:val="28"/>
        </w:rPr>
      </w:pPr>
      <w:r w:rsidRPr="00147C90">
        <w:rPr>
          <w:sz w:val="28"/>
          <w:szCs w:val="28"/>
        </w:rPr>
        <w:t>Острые кромки</w:t>
      </w:r>
      <w:r w:rsidR="00147C90">
        <w:rPr>
          <w:sz w:val="28"/>
          <w:szCs w:val="28"/>
        </w:rPr>
        <w:t xml:space="preserve"> </w:t>
      </w:r>
      <w:r w:rsidRPr="00147C90">
        <w:rPr>
          <w:sz w:val="28"/>
          <w:szCs w:val="28"/>
        </w:rPr>
        <w:t>и небольшие натиры на рабочей поверхности головки и тронка зачистить в направлении</w:t>
      </w:r>
      <w:r w:rsidR="007579AE" w:rsidRPr="00147C90">
        <w:rPr>
          <w:sz w:val="28"/>
          <w:szCs w:val="28"/>
        </w:rPr>
        <w:t>,</w:t>
      </w:r>
      <w:r w:rsidRPr="00147C90">
        <w:rPr>
          <w:sz w:val="28"/>
          <w:szCs w:val="28"/>
        </w:rPr>
        <w:t xml:space="preserve"> перпендикулярном оси тронка. На опорной поверхности тронка, сопрягаемой с головкой поршня, при наличии наплывов алюминия удалить их шабером.</w:t>
      </w:r>
    </w:p>
    <w:p w:rsidR="000B09CE" w:rsidRPr="00147C90" w:rsidRDefault="000B09CE" w:rsidP="00147C90">
      <w:pPr>
        <w:spacing w:line="360" w:lineRule="auto"/>
        <w:ind w:firstLine="709"/>
        <w:jc w:val="both"/>
        <w:rPr>
          <w:sz w:val="28"/>
          <w:szCs w:val="28"/>
        </w:rPr>
      </w:pPr>
      <w:r w:rsidRPr="00147C90">
        <w:rPr>
          <w:sz w:val="28"/>
          <w:szCs w:val="28"/>
        </w:rPr>
        <w:t xml:space="preserve">При наличии скола хрома на компрессионных кольцах или его полного износа в районе замков, а </w:t>
      </w:r>
      <w:r w:rsidR="007579AE" w:rsidRPr="00147C90">
        <w:rPr>
          <w:sz w:val="28"/>
          <w:szCs w:val="28"/>
        </w:rPr>
        <w:t>также задира поверхности колец –их следует</w:t>
      </w:r>
      <w:r w:rsidR="00147C90">
        <w:rPr>
          <w:sz w:val="28"/>
          <w:szCs w:val="28"/>
        </w:rPr>
        <w:t xml:space="preserve"> </w:t>
      </w:r>
      <w:r w:rsidRPr="00147C90">
        <w:rPr>
          <w:sz w:val="28"/>
          <w:szCs w:val="28"/>
        </w:rPr>
        <w:t>заменить новыми.</w:t>
      </w:r>
    </w:p>
    <w:p w:rsidR="000B09CE" w:rsidRPr="00147C90" w:rsidRDefault="000B09CE" w:rsidP="00147C90">
      <w:pPr>
        <w:spacing w:line="360" w:lineRule="auto"/>
        <w:ind w:firstLine="709"/>
        <w:jc w:val="both"/>
        <w:rPr>
          <w:sz w:val="28"/>
          <w:szCs w:val="28"/>
        </w:rPr>
      </w:pPr>
      <w:r w:rsidRPr="00147C90">
        <w:rPr>
          <w:sz w:val="28"/>
          <w:szCs w:val="28"/>
        </w:rPr>
        <w:t>Проверить величину зазоров поршневых колец в свободном и рабочем состоянии.</w:t>
      </w:r>
    </w:p>
    <w:p w:rsidR="000B09CE" w:rsidRPr="00E2114A" w:rsidRDefault="000B09CE" w:rsidP="00147C90">
      <w:pPr>
        <w:spacing w:line="360" w:lineRule="auto"/>
        <w:ind w:firstLine="709"/>
        <w:jc w:val="both"/>
        <w:rPr>
          <w:sz w:val="28"/>
          <w:szCs w:val="28"/>
          <w:lang w:val="uk-UA"/>
        </w:rPr>
      </w:pPr>
      <w:r w:rsidRPr="00147C90">
        <w:rPr>
          <w:sz w:val="28"/>
          <w:szCs w:val="28"/>
        </w:rPr>
        <w:t xml:space="preserve">Категорически запрещено промывать тронки </w:t>
      </w:r>
      <w:r w:rsidR="00E2114A">
        <w:rPr>
          <w:sz w:val="28"/>
          <w:szCs w:val="28"/>
        </w:rPr>
        <w:t>горячей водой в моечной машине.</w:t>
      </w:r>
    </w:p>
    <w:p w:rsidR="000B09CE" w:rsidRPr="00147C90" w:rsidRDefault="000B09CE" w:rsidP="00147C90">
      <w:pPr>
        <w:spacing w:line="360" w:lineRule="auto"/>
        <w:ind w:firstLine="709"/>
        <w:jc w:val="both"/>
        <w:rPr>
          <w:sz w:val="28"/>
          <w:szCs w:val="28"/>
        </w:rPr>
      </w:pPr>
      <w:r w:rsidRPr="00147C90">
        <w:rPr>
          <w:sz w:val="28"/>
          <w:szCs w:val="28"/>
        </w:rPr>
        <w:t>Проверить зазоры между поршневыми кольцами и канавками. При замере зазоров у компрессионных колец с односторонней трапецией они должны быть плотно прижаты к</w:t>
      </w:r>
      <w:r w:rsidR="00147C90">
        <w:rPr>
          <w:sz w:val="28"/>
          <w:szCs w:val="28"/>
        </w:rPr>
        <w:t xml:space="preserve"> </w:t>
      </w:r>
      <w:r w:rsidRPr="00147C90">
        <w:rPr>
          <w:sz w:val="28"/>
          <w:szCs w:val="28"/>
        </w:rPr>
        <w:t>поверхности поршневой</w:t>
      </w:r>
      <w:r w:rsidR="007579AE" w:rsidRPr="00147C90">
        <w:rPr>
          <w:sz w:val="28"/>
          <w:szCs w:val="28"/>
        </w:rPr>
        <w:t xml:space="preserve"> Г-</w:t>
      </w:r>
      <w:r w:rsidRPr="00147C90">
        <w:rPr>
          <w:sz w:val="28"/>
          <w:szCs w:val="28"/>
        </w:rPr>
        <w:t>образной канавки.</w:t>
      </w:r>
    </w:p>
    <w:p w:rsidR="000B09CE" w:rsidRPr="00147C90" w:rsidRDefault="000B09CE" w:rsidP="00147C90">
      <w:pPr>
        <w:spacing w:line="360" w:lineRule="auto"/>
        <w:ind w:firstLine="709"/>
        <w:jc w:val="both"/>
        <w:rPr>
          <w:sz w:val="28"/>
          <w:szCs w:val="28"/>
        </w:rPr>
      </w:pPr>
      <w:r w:rsidRPr="00147C90">
        <w:rPr>
          <w:sz w:val="28"/>
          <w:szCs w:val="28"/>
        </w:rPr>
        <w:t>Сборку производить по маркировке в следующей последовательности:</w:t>
      </w:r>
    </w:p>
    <w:p w:rsidR="000B09CE" w:rsidRPr="00147C90" w:rsidRDefault="000C079B" w:rsidP="00147C90">
      <w:pPr>
        <w:spacing w:line="360" w:lineRule="auto"/>
        <w:ind w:firstLine="709"/>
        <w:jc w:val="both"/>
        <w:rPr>
          <w:sz w:val="28"/>
          <w:szCs w:val="28"/>
        </w:rPr>
      </w:pPr>
      <w:r w:rsidRPr="00147C90">
        <w:rPr>
          <w:sz w:val="28"/>
          <w:szCs w:val="28"/>
        </w:rPr>
        <w:t>1)</w:t>
      </w:r>
      <w:r w:rsidR="00C72A14" w:rsidRPr="00147C90">
        <w:rPr>
          <w:sz w:val="28"/>
          <w:szCs w:val="28"/>
        </w:rPr>
        <w:t xml:space="preserve"> </w:t>
      </w:r>
      <w:r w:rsidR="000B09CE" w:rsidRPr="00147C90">
        <w:rPr>
          <w:sz w:val="28"/>
          <w:szCs w:val="28"/>
        </w:rPr>
        <w:t>если производилась замена шпилек или их вывёртывали, то перед завёртыванием необходимо обезжирить их посадочные концы и резьбовые отверстия в головках, смазать их эпоксидным клеем на основе смол</w:t>
      </w:r>
      <w:r w:rsidR="00147C90">
        <w:rPr>
          <w:sz w:val="28"/>
          <w:szCs w:val="28"/>
        </w:rPr>
        <w:t xml:space="preserve"> </w:t>
      </w:r>
      <w:r w:rsidR="000B09CE" w:rsidRPr="00147C90">
        <w:rPr>
          <w:sz w:val="28"/>
          <w:szCs w:val="28"/>
        </w:rPr>
        <w:t>ЭД16, ЭД20. Ввернуть шпильки в поршень и затянуть их моментом 79-100 Н.м;</w:t>
      </w:r>
    </w:p>
    <w:p w:rsidR="000B09CE" w:rsidRPr="00147C90" w:rsidRDefault="007C1A20" w:rsidP="00147C90">
      <w:pPr>
        <w:spacing w:line="360" w:lineRule="auto"/>
        <w:ind w:firstLine="709"/>
        <w:jc w:val="both"/>
        <w:rPr>
          <w:sz w:val="28"/>
          <w:szCs w:val="28"/>
        </w:rPr>
      </w:pPr>
      <w:r w:rsidRPr="00147C90">
        <w:rPr>
          <w:sz w:val="28"/>
          <w:szCs w:val="28"/>
        </w:rPr>
        <w:t>2)</w:t>
      </w:r>
      <w:r w:rsidR="00C72A14" w:rsidRPr="00147C90">
        <w:rPr>
          <w:sz w:val="28"/>
          <w:szCs w:val="28"/>
        </w:rPr>
        <w:t xml:space="preserve"> </w:t>
      </w:r>
      <w:r w:rsidR="000B09CE" w:rsidRPr="00147C90">
        <w:rPr>
          <w:sz w:val="28"/>
          <w:szCs w:val="28"/>
        </w:rPr>
        <w:t>установить</w:t>
      </w:r>
      <w:r w:rsidR="00147C90">
        <w:rPr>
          <w:sz w:val="28"/>
          <w:szCs w:val="28"/>
        </w:rPr>
        <w:t xml:space="preserve"> </w:t>
      </w:r>
      <w:r w:rsidR="000B09CE" w:rsidRPr="00147C90">
        <w:rPr>
          <w:sz w:val="28"/>
          <w:szCs w:val="28"/>
        </w:rPr>
        <w:t>новое уплотнительное кольцо на тронк поршня и смазать его маслом, применяемым для дизеля;</w:t>
      </w:r>
    </w:p>
    <w:p w:rsidR="000B09CE" w:rsidRPr="00147C90" w:rsidRDefault="000B09CE" w:rsidP="00147C90">
      <w:pPr>
        <w:spacing w:line="360" w:lineRule="auto"/>
        <w:ind w:firstLine="709"/>
        <w:jc w:val="both"/>
        <w:rPr>
          <w:sz w:val="28"/>
          <w:szCs w:val="28"/>
        </w:rPr>
      </w:pPr>
      <w:r w:rsidRPr="00147C90">
        <w:rPr>
          <w:sz w:val="28"/>
          <w:szCs w:val="28"/>
        </w:rPr>
        <w:t>3) соединить тронк с головкой, совмещая буквы “ВП” на верхнем торце головки с буквами</w:t>
      </w:r>
      <w:r w:rsidR="00147C90">
        <w:rPr>
          <w:sz w:val="28"/>
          <w:szCs w:val="28"/>
        </w:rPr>
        <w:t xml:space="preserve"> </w:t>
      </w:r>
      <w:r w:rsidRPr="00147C90">
        <w:rPr>
          <w:sz w:val="28"/>
          <w:szCs w:val="28"/>
        </w:rPr>
        <w:t>“ВП” на нижнем торце тронка. Установить на шпиль</w:t>
      </w:r>
      <w:r w:rsidR="007579AE" w:rsidRPr="00147C90">
        <w:rPr>
          <w:sz w:val="28"/>
          <w:szCs w:val="28"/>
        </w:rPr>
        <w:t>к</w:t>
      </w:r>
      <w:r w:rsidRPr="00147C90">
        <w:rPr>
          <w:sz w:val="28"/>
          <w:szCs w:val="28"/>
        </w:rPr>
        <w:t>и втулки, смазать резьбу гаек и шпилек маслом пр</w:t>
      </w:r>
      <w:r w:rsidR="007579AE" w:rsidRPr="00147C90">
        <w:rPr>
          <w:sz w:val="28"/>
          <w:szCs w:val="28"/>
        </w:rPr>
        <w:t>именяемом для дизеля и навернуть</w:t>
      </w:r>
      <w:r w:rsidRPr="00147C90">
        <w:rPr>
          <w:sz w:val="28"/>
          <w:szCs w:val="28"/>
        </w:rPr>
        <w:t xml:space="preserve"> гайки;</w:t>
      </w:r>
    </w:p>
    <w:p w:rsidR="000B09CE" w:rsidRPr="00147C90" w:rsidRDefault="000C079B" w:rsidP="00147C90">
      <w:pPr>
        <w:tabs>
          <w:tab w:val="num" w:pos="1080"/>
        </w:tabs>
        <w:spacing w:line="360" w:lineRule="auto"/>
        <w:ind w:firstLine="709"/>
        <w:jc w:val="both"/>
        <w:rPr>
          <w:sz w:val="28"/>
          <w:szCs w:val="28"/>
        </w:rPr>
      </w:pPr>
      <w:r w:rsidRPr="00147C90">
        <w:rPr>
          <w:sz w:val="28"/>
          <w:szCs w:val="28"/>
        </w:rPr>
        <w:t xml:space="preserve">4) </w:t>
      </w:r>
      <w:r w:rsidR="00401B34" w:rsidRPr="00147C90">
        <w:rPr>
          <w:sz w:val="28"/>
          <w:szCs w:val="28"/>
        </w:rPr>
        <w:t>наворачивание</w:t>
      </w:r>
      <w:r w:rsidR="000B09CE" w:rsidRPr="00147C90">
        <w:rPr>
          <w:sz w:val="28"/>
          <w:szCs w:val="28"/>
        </w:rPr>
        <w:t xml:space="preserve"> гаек производить равномерно, в перекрёстном порядке за три-четыре приёма динамометрическим</w:t>
      </w:r>
      <w:r w:rsidR="00147C90">
        <w:rPr>
          <w:sz w:val="28"/>
          <w:szCs w:val="28"/>
        </w:rPr>
        <w:t xml:space="preserve"> </w:t>
      </w:r>
      <w:r w:rsidR="000B09CE" w:rsidRPr="00147C90">
        <w:rPr>
          <w:sz w:val="28"/>
          <w:szCs w:val="28"/>
        </w:rPr>
        <w:t xml:space="preserve">ключом на момент 130 Н.м. и далее до совпадения отверстий в шпильках с прорезями гаек, </w:t>
      </w:r>
      <w:r w:rsidR="007579AE" w:rsidRPr="00147C90">
        <w:rPr>
          <w:sz w:val="28"/>
          <w:szCs w:val="28"/>
        </w:rPr>
        <w:t xml:space="preserve">моментом </w:t>
      </w:r>
      <w:r w:rsidR="000B09CE" w:rsidRPr="00147C90">
        <w:rPr>
          <w:sz w:val="28"/>
          <w:szCs w:val="28"/>
        </w:rPr>
        <w:t>не более 160 Н.м;</w:t>
      </w:r>
    </w:p>
    <w:p w:rsidR="000B09CE" w:rsidRPr="00147C90" w:rsidRDefault="000C079B" w:rsidP="00147C90">
      <w:pPr>
        <w:tabs>
          <w:tab w:val="num" w:pos="1080"/>
        </w:tabs>
        <w:spacing w:line="360" w:lineRule="auto"/>
        <w:ind w:firstLine="709"/>
        <w:jc w:val="both"/>
        <w:rPr>
          <w:sz w:val="28"/>
          <w:szCs w:val="28"/>
        </w:rPr>
      </w:pPr>
      <w:r w:rsidRPr="00147C90">
        <w:rPr>
          <w:sz w:val="28"/>
          <w:szCs w:val="28"/>
        </w:rPr>
        <w:t xml:space="preserve">5) </w:t>
      </w:r>
      <w:r w:rsidR="000B09CE" w:rsidRPr="00147C90">
        <w:rPr>
          <w:sz w:val="28"/>
          <w:szCs w:val="28"/>
        </w:rPr>
        <w:t>застопорить гайки и шпильки проволокой. Завязанная проволока должна быть натянутой, и не должна иметь свободного перемещения и поверхностных дефектов (забоин, надрывов);</w:t>
      </w:r>
    </w:p>
    <w:p w:rsidR="000B09CE" w:rsidRPr="00147C90" w:rsidRDefault="000C079B" w:rsidP="00147C90">
      <w:pPr>
        <w:tabs>
          <w:tab w:val="num" w:pos="1080"/>
        </w:tabs>
        <w:spacing w:line="360" w:lineRule="auto"/>
        <w:ind w:firstLine="709"/>
        <w:jc w:val="both"/>
        <w:rPr>
          <w:sz w:val="28"/>
          <w:szCs w:val="28"/>
        </w:rPr>
      </w:pPr>
      <w:r w:rsidRPr="00147C90">
        <w:rPr>
          <w:sz w:val="28"/>
          <w:szCs w:val="28"/>
        </w:rPr>
        <w:t xml:space="preserve">6) </w:t>
      </w:r>
      <w:r w:rsidR="000B09CE" w:rsidRPr="00147C90">
        <w:rPr>
          <w:sz w:val="28"/>
          <w:szCs w:val="28"/>
        </w:rPr>
        <w:t>для определения зазора между поршнем и втулкой цилиндра замерить диаметр направляющей части поршня на пояске шириной 30 мм и дуге 180+10 мм;</w:t>
      </w:r>
    </w:p>
    <w:p w:rsidR="000B09CE" w:rsidRPr="00147C90" w:rsidRDefault="002830B0" w:rsidP="00147C90">
      <w:pPr>
        <w:tabs>
          <w:tab w:val="num" w:pos="1080"/>
        </w:tabs>
        <w:spacing w:line="360" w:lineRule="auto"/>
        <w:ind w:firstLine="709"/>
        <w:jc w:val="both"/>
        <w:rPr>
          <w:sz w:val="28"/>
          <w:szCs w:val="28"/>
        </w:rPr>
      </w:pPr>
      <w:r w:rsidRPr="00147C90">
        <w:rPr>
          <w:sz w:val="28"/>
          <w:szCs w:val="28"/>
        </w:rPr>
        <w:t xml:space="preserve">7) </w:t>
      </w:r>
      <w:r w:rsidR="000B09CE" w:rsidRPr="00147C90">
        <w:rPr>
          <w:sz w:val="28"/>
          <w:szCs w:val="28"/>
        </w:rPr>
        <w:t>установить маслосъёмные и ко</w:t>
      </w:r>
      <w:r w:rsidRPr="00147C90">
        <w:rPr>
          <w:sz w:val="28"/>
          <w:szCs w:val="28"/>
        </w:rPr>
        <w:t xml:space="preserve">мпрессионные кольца, после чего </w:t>
      </w:r>
      <w:r w:rsidR="000B09CE" w:rsidRPr="00147C90">
        <w:rPr>
          <w:sz w:val="28"/>
          <w:szCs w:val="28"/>
        </w:rPr>
        <w:t>проверить:</w:t>
      </w:r>
    </w:p>
    <w:p w:rsidR="000B09CE" w:rsidRPr="00147C90" w:rsidRDefault="000B09CE" w:rsidP="00147C90">
      <w:pPr>
        <w:spacing w:line="360" w:lineRule="auto"/>
        <w:ind w:firstLine="709"/>
        <w:jc w:val="both"/>
        <w:rPr>
          <w:sz w:val="28"/>
          <w:szCs w:val="28"/>
        </w:rPr>
      </w:pPr>
      <w:r w:rsidRPr="00147C90">
        <w:rPr>
          <w:sz w:val="28"/>
          <w:szCs w:val="28"/>
        </w:rPr>
        <w:t>- чтобы риска на кромке замка компрессионного (минутного) кольца была вверху;</w:t>
      </w:r>
    </w:p>
    <w:p w:rsidR="000B09CE" w:rsidRPr="00147C90" w:rsidRDefault="000B09CE" w:rsidP="00147C90">
      <w:pPr>
        <w:spacing w:line="360" w:lineRule="auto"/>
        <w:ind w:firstLine="709"/>
        <w:jc w:val="both"/>
        <w:rPr>
          <w:sz w:val="28"/>
          <w:szCs w:val="28"/>
        </w:rPr>
      </w:pPr>
      <w:r w:rsidRPr="00147C90">
        <w:rPr>
          <w:sz w:val="28"/>
          <w:szCs w:val="28"/>
        </w:rPr>
        <w:t>- чтобы перемещение поршневых колец в канавках поршня было свободным без защемления;</w:t>
      </w:r>
    </w:p>
    <w:p w:rsidR="000B09CE" w:rsidRPr="00147C90" w:rsidRDefault="000B09CE" w:rsidP="00147C90">
      <w:pPr>
        <w:spacing w:line="360" w:lineRule="auto"/>
        <w:ind w:firstLine="709"/>
        <w:jc w:val="both"/>
        <w:rPr>
          <w:sz w:val="28"/>
          <w:szCs w:val="28"/>
        </w:rPr>
      </w:pPr>
      <w:r w:rsidRPr="00147C90">
        <w:rPr>
          <w:sz w:val="28"/>
          <w:szCs w:val="28"/>
        </w:rPr>
        <w:t>- утопание поршневых колец в канавках поршня. Выступание колец из канавок не допускается;</w:t>
      </w:r>
    </w:p>
    <w:p w:rsidR="000B09CE" w:rsidRPr="00856538" w:rsidRDefault="000B09CE" w:rsidP="00147C90">
      <w:pPr>
        <w:spacing w:line="360" w:lineRule="auto"/>
        <w:ind w:firstLine="709"/>
        <w:jc w:val="both"/>
        <w:rPr>
          <w:sz w:val="28"/>
          <w:szCs w:val="28"/>
          <w:lang w:val="uk-UA"/>
        </w:rPr>
      </w:pPr>
      <w:r w:rsidRPr="00147C90">
        <w:rPr>
          <w:sz w:val="28"/>
          <w:szCs w:val="28"/>
        </w:rPr>
        <w:t>- зазоры между поршневыми</w:t>
      </w:r>
      <w:r w:rsidR="007579AE" w:rsidRPr="00147C90">
        <w:rPr>
          <w:sz w:val="28"/>
          <w:szCs w:val="28"/>
        </w:rPr>
        <w:t xml:space="preserve"> кольцами и канавками. При замер</w:t>
      </w:r>
      <w:r w:rsidRPr="00147C90">
        <w:rPr>
          <w:sz w:val="28"/>
          <w:szCs w:val="28"/>
        </w:rPr>
        <w:t>е зазоров у компрессионных колец с односторонней трапецией они должны быть плотно прижаты к</w:t>
      </w:r>
      <w:r w:rsidR="00856538">
        <w:rPr>
          <w:sz w:val="28"/>
          <w:szCs w:val="28"/>
        </w:rPr>
        <w:t xml:space="preserve"> поверхности поршневой канавки.</w:t>
      </w:r>
    </w:p>
    <w:p w:rsidR="000B09CE" w:rsidRPr="00856538" w:rsidRDefault="002830B0" w:rsidP="00147C90">
      <w:pPr>
        <w:spacing w:line="360" w:lineRule="auto"/>
        <w:ind w:firstLine="709"/>
        <w:jc w:val="both"/>
        <w:rPr>
          <w:sz w:val="28"/>
          <w:szCs w:val="28"/>
          <w:lang w:val="uk-UA"/>
        </w:rPr>
      </w:pPr>
      <w:r w:rsidRPr="00147C90">
        <w:rPr>
          <w:sz w:val="28"/>
          <w:szCs w:val="28"/>
        </w:rPr>
        <w:t>8</w:t>
      </w:r>
      <w:r w:rsidR="000B09CE" w:rsidRPr="00147C90">
        <w:rPr>
          <w:sz w:val="28"/>
          <w:szCs w:val="28"/>
        </w:rPr>
        <w:t>) установ</w:t>
      </w:r>
      <w:r w:rsidR="007C1A20" w:rsidRPr="00147C90">
        <w:rPr>
          <w:sz w:val="28"/>
          <w:szCs w:val="28"/>
        </w:rPr>
        <w:t>ить в тронк пружину и стакан</w:t>
      </w:r>
      <w:r w:rsidR="000B09CE" w:rsidRPr="00147C90">
        <w:rPr>
          <w:sz w:val="28"/>
          <w:szCs w:val="28"/>
        </w:rPr>
        <w:t>.</w:t>
      </w:r>
    </w:p>
    <w:p w:rsidR="000B09CE" w:rsidRPr="00147C90" w:rsidRDefault="000B09CE" w:rsidP="00147C90">
      <w:pPr>
        <w:spacing w:line="360" w:lineRule="auto"/>
        <w:ind w:firstLine="709"/>
        <w:jc w:val="both"/>
        <w:rPr>
          <w:sz w:val="28"/>
          <w:szCs w:val="28"/>
        </w:rPr>
      </w:pPr>
    </w:p>
    <w:p w:rsidR="000B09CE" w:rsidRPr="00147C90" w:rsidRDefault="000B09CE" w:rsidP="00147C90">
      <w:pPr>
        <w:pStyle w:val="2"/>
        <w:spacing w:before="0"/>
        <w:ind w:right="0" w:firstLine="709"/>
        <w:jc w:val="both"/>
        <w:rPr>
          <w:b/>
          <w:bCs/>
        </w:rPr>
      </w:pPr>
      <w:r w:rsidRPr="00147C90">
        <w:br w:type="page"/>
      </w:r>
      <w:r w:rsidR="005E1BE9" w:rsidRPr="00147C90">
        <w:rPr>
          <w:b/>
          <w:bCs/>
        </w:rPr>
        <w:t>Заключение</w:t>
      </w:r>
    </w:p>
    <w:p w:rsidR="00147C90" w:rsidRDefault="00147C90" w:rsidP="00147C90">
      <w:pPr>
        <w:spacing w:line="360" w:lineRule="auto"/>
        <w:ind w:firstLine="709"/>
        <w:jc w:val="both"/>
        <w:rPr>
          <w:sz w:val="28"/>
          <w:szCs w:val="28"/>
          <w:lang w:val="en-US"/>
        </w:rPr>
      </w:pPr>
    </w:p>
    <w:p w:rsidR="000C079B" w:rsidRPr="00147C90" w:rsidRDefault="000B09CE" w:rsidP="00147C90">
      <w:pPr>
        <w:spacing w:line="360" w:lineRule="auto"/>
        <w:ind w:firstLine="709"/>
        <w:jc w:val="both"/>
        <w:rPr>
          <w:sz w:val="28"/>
          <w:szCs w:val="28"/>
        </w:rPr>
      </w:pPr>
      <w:r w:rsidRPr="00147C90">
        <w:rPr>
          <w:sz w:val="28"/>
          <w:szCs w:val="28"/>
        </w:rPr>
        <w:t>Проведённый анализ показывает, что в настоящее время качество и надёжность основных деталей дизелей (как впрочем и почти всех комплектующих локомотивов в целом ), оставляет желать лучшего.</w:t>
      </w:r>
    </w:p>
    <w:p w:rsidR="000B09CE" w:rsidRPr="00147C90" w:rsidRDefault="000B09CE" w:rsidP="00147C90">
      <w:pPr>
        <w:spacing w:line="360" w:lineRule="auto"/>
        <w:ind w:firstLine="709"/>
        <w:jc w:val="both"/>
        <w:rPr>
          <w:sz w:val="28"/>
          <w:szCs w:val="28"/>
        </w:rPr>
      </w:pPr>
      <w:r w:rsidRPr="00147C90">
        <w:rPr>
          <w:sz w:val="28"/>
          <w:szCs w:val="28"/>
        </w:rPr>
        <w:t>Не во всех депо и</w:t>
      </w:r>
      <w:r w:rsidR="00147C90">
        <w:rPr>
          <w:sz w:val="28"/>
          <w:szCs w:val="28"/>
        </w:rPr>
        <w:t xml:space="preserve"> </w:t>
      </w:r>
      <w:r w:rsidRPr="00147C90">
        <w:rPr>
          <w:sz w:val="28"/>
          <w:szCs w:val="28"/>
        </w:rPr>
        <w:t>ремонтных заводах обслуживание производит</w:t>
      </w:r>
      <w:r w:rsidR="00401B34" w:rsidRPr="00147C90">
        <w:rPr>
          <w:sz w:val="28"/>
          <w:szCs w:val="28"/>
        </w:rPr>
        <w:t>ь</w:t>
      </w:r>
      <w:r w:rsidRPr="00147C90">
        <w:rPr>
          <w:sz w:val="28"/>
          <w:szCs w:val="28"/>
        </w:rPr>
        <w:t xml:space="preserve">ся должным образом. </w:t>
      </w:r>
      <w:r w:rsidR="00401B34" w:rsidRPr="00147C90">
        <w:rPr>
          <w:sz w:val="28"/>
          <w:szCs w:val="28"/>
        </w:rPr>
        <w:t>Следовательно,</w:t>
      </w:r>
      <w:r w:rsidRPr="00147C90">
        <w:rPr>
          <w:sz w:val="28"/>
          <w:szCs w:val="28"/>
        </w:rPr>
        <w:t xml:space="preserve"> снижается надёжность и ресурс детали.</w:t>
      </w:r>
    </w:p>
    <w:p w:rsidR="000B09CE" w:rsidRPr="00147C90" w:rsidRDefault="000B09CE" w:rsidP="00147C90">
      <w:pPr>
        <w:spacing w:line="360" w:lineRule="auto"/>
        <w:ind w:firstLine="709"/>
        <w:jc w:val="both"/>
        <w:rPr>
          <w:sz w:val="28"/>
          <w:szCs w:val="28"/>
        </w:rPr>
      </w:pPr>
      <w:r w:rsidRPr="00147C90">
        <w:rPr>
          <w:sz w:val="28"/>
          <w:szCs w:val="28"/>
        </w:rPr>
        <w:t>Необходимо обеспечить надлежащий контроль качества сборки, производства и обсл</w:t>
      </w:r>
      <w:r w:rsidR="00376556" w:rsidRPr="00147C90">
        <w:rPr>
          <w:sz w:val="28"/>
          <w:szCs w:val="28"/>
        </w:rPr>
        <w:t xml:space="preserve">уживания всех узлов и агрегатов, </w:t>
      </w:r>
      <w:r w:rsidRPr="00147C90">
        <w:rPr>
          <w:sz w:val="28"/>
          <w:szCs w:val="28"/>
        </w:rPr>
        <w:t>применяемых в конструкции локомотива.</w:t>
      </w:r>
    </w:p>
    <w:p w:rsidR="000B09CE" w:rsidRPr="00147C90" w:rsidRDefault="000B09CE" w:rsidP="00147C90">
      <w:pPr>
        <w:spacing w:line="360" w:lineRule="auto"/>
        <w:ind w:firstLine="709"/>
        <w:jc w:val="both"/>
        <w:rPr>
          <w:sz w:val="28"/>
          <w:szCs w:val="28"/>
        </w:rPr>
      </w:pPr>
      <w:r w:rsidRPr="00147C90">
        <w:rPr>
          <w:sz w:val="28"/>
          <w:szCs w:val="28"/>
        </w:rPr>
        <w:t>В результате исследований и на основе опыта эксплуатации конструкция поршня дизелей Д49 постоянно совершенствуется.</w:t>
      </w:r>
    </w:p>
    <w:p w:rsidR="000B09CE" w:rsidRPr="00147C90" w:rsidRDefault="000B09CE" w:rsidP="00147C90">
      <w:pPr>
        <w:spacing w:line="360" w:lineRule="auto"/>
        <w:ind w:firstLine="709"/>
        <w:jc w:val="both"/>
        <w:rPr>
          <w:sz w:val="28"/>
          <w:szCs w:val="28"/>
        </w:rPr>
      </w:pPr>
      <w:r w:rsidRPr="00147C90">
        <w:rPr>
          <w:sz w:val="28"/>
          <w:szCs w:val="28"/>
        </w:rPr>
        <w:t>К данному моменту поршни дизел</w:t>
      </w:r>
      <w:r w:rsidR="00376556" w:rsidRPr="00147C90">
        <w:rPr>
          <w:sz w:val="28"/>
          <w:szCs w:val="28"/>
        </w:rPr>
        <w:t>ей Д49 зарекомендовали себя как</w:t>
      </w:r>
      <w:r w:rsidRPr="00147C90">
        <w:rPr>
          <w:sz w:val="28"/>
          <w:szCs w:val="28"/>
        </w:rPr>
        <w:t xml:space="preserve"> современные и надёжные </w:t>
      </w:r>
      <w:r w:rsidR="000C079B" w:rsidRPr="00147C90">
        <w:rPr>
          <w:sz w:val="28"/>
          <w:szCs w:val="28"/>
        </w:rPr>
        <w:t>детали.</w:t>
      </w:r>
    </w:p>
    <w:p w:rsidR="000B09CE" w:rsidRPr="00147C90" w:rsidRDefault="000B09CE" w:rsidP="00147C90">
      <w:pPr>
        <w:pStyle w:val="31"/>
        <w:ind w:left="0"/>
        <w:jc w:val="both"/>
      </w:pPr>
    </w:p>
    <w:p w:rsidR="000B09CE" w:rsidRPr="00147C90" w:rsidRDefault="000B09CE" w:rsidP="00147C90">
      <w:pPr>
        <w:spacing w:line="360" w:lineRule="auto"/>
        <w:ind w:firstLine="709"/>
        <w:jc w:val="both"/>
        <w:rPr>
          <w:b/>
          <w:bCs/>
          <w:sz w:val="28"/>
          <w:szCs w:val="28"/>
        </w:rPr>
      </w:pPr>
      <w:r w:rsidRPr="00147C90">
        <w:rPr>
          <w:sz w:val="28"/>
          <w:szCs w:val="28"/>
        </w:rPr>
        <w:br w:type="page"/>
      </w:r>
      <w:r w:rsidR="005E1BE9" w:rsidRPr="00147C90">
        <w:rPr>
          <w:b/>
          <w:bCs/>
          <w:sz w:val="28"/>
          <w:szCs w:val="28"/>
        </w:rPr>
        <w:t>Список литературы</w:t>
      </w:r>
    </w:p>
    <w:p w:rsidR="00147C90" w:rsidRDefault="00147C90" w:rsidP="00147C90">
      <w:pPr>
        <w:spacing w:line="360" w:lineRule="auto"/>
        <w:ind w:firstLine="709"/>
        <w:jc w:val="both"/>
        <w:rPr>
          <w:sz w:val="28"/>
          <w:szCs w:val="28"/>
          <w:lang w:val="en-US"/>
        </w:rPr>
      </w:pPr>
    </w:p>
    <w:p w:rsidR="000B09CE" w:rsidRPr="00147C90" w:rsidRDefault="000B09CE" w:rsidP="00147C90">
      <w:pPr>
        <w:widowControl w:val="0"/>
        <w:spacing w:line="360" w:lineRule="auto"/>
        <w:rPr>
          <w:sz w:val="28"/>
          <w:szCs w:val="28"/>
          <w:lang w:val="en-US"/>
        </w:rPr>
      </w:pPr>
      <w:r w:rsidRPr="00147C90">
        <w:rPr>
          <w:sz w:val="28"/>
          <w:szCs w:val="28"/>
        </w:rPr>
        <w:t xml:space="preserve">1. </w:t>
      </w:r>
      <w:r w:rsidR="00857895" w:rsidRPr="00147C90">
        <w:rPr>
          <w:sz w:val="28"/>
          <w:szCs w:val="28"/>
        </w:rPr>
        <w:t>А.И. Володин, В.З. Зюбанов , В.Д. Кузьмич</w:t>
      </w:r>
      <w:r w:rsidR="00147C90">
        <w:rPr>
          <w:sz w:val="28"/>
          <w:szCs w:val="28"/>
        </w:rPr>
        <w:t xml:space="preserve"> </w:t>
      </w:r>
      <w:r w:rsidR="00857895" w:rsidRPr="00147C90">
        <w:rPr>
          <w:sz w:val="28"/>
          <w:szCs w:val="28"/>
        </w:rPr>
        <w:t>Локомотивные энергетические установки. М.: ИПК «Желдориздат», 2002.</w:t>
      </w:r>
      <w:r w:rsidR="00E86C29" w:rsidRPr="00147C90">
        <w:rPr>
          <w:sz w:val="28"/>
          <w:szCs w:val="28"/>
        </w:rPr>
        <w:t xml:space="preserve"> </w:t>
      </w:r>
      <w:r w:rsidR="00857895" w:rsidRPr="00147C90">
        <w:rPr>
          <w:sz w:val="28"/>
          <w:szCs w:val="28"/>
        </w:rPr>
        <w:t>– 718с.</w:t>
      </w:r>
    </w:p>
    <w:p w:rsidR="000B09CE" w:rsidRPr="00147C90" w:rsidRDefault="000B09CE" w:rsidP="00147C90">
      <w:pPr>
        <w:widowControl w:val="0"/>
        <w:spacing w:line="360" w:lineRule="auto"/>
        <w:rPr>
          <w:sz w:val="28"/>
          <w:szCs w:val="28"/>
        </w:rPr>
      </w:pPr>
      <w:r w:rsidRPr="00147C90">
        <w:rPr>
          <w:sz w:val="28"/>
          <w:szCs w:val="28"/>
        </w:rPr>
        <w:t>2. А.Э. Симсон</w:t>
      </w:r>
      <w:r w:rsidR="00857895" w:rsidRPr="00147C90">
        <w:rPr>
          <w:sz w:val="28"/>
          <w:szCs w:val="28"/>
        </w:rPr>
        <w:t xml:space="preserve"> </w:t>
      </w:r>
      <w:r w:rsidRPr="00147C90">
        <w:rPr>
          <w:sz w:val="28"/>
          <w:szCs w:val="28"/>
        </w:rPr>
        <w:t>, А.З. Хомич. Тепловозные двигатели внутреннего сгорания. Учебник для Вузов</w:t>
      </w:r>
      <w:r w:rsidR="00857895" w:rsidRPr="00147C90">
        <w:rPr>
          <w:sz w:val="28"/>
          <w:szCs w:val="28"/>
        </w:rPr>
        <w:t xml:space="preserve"> </w:t>
      </w:r>
      <w:r w:rsidRPr="00147C90">
        <w:rPr>
          <w:sz w:val="28"/>
          <w:szCs w:val="28"/>
        </w:rPr>
        <w:t>.М.: Транспорт, 1987.</w:t>
      </w:r>
      <w:r w:rsidR="00E86C29" w:rsidRPr="00147C90">
        <w:rPr>
          <w:sz w:val="28"/>
          <w:szCs w:val="28"/>
        </w:rPr>
        <w:t xml:space="preserve"> -</w:t>
      </w:r>
      <w:r w:rsidRPr="00147C90">
        <w:rPr>
          <w:sz w:val="28"/>
          <w:szCs w:val="28"/>
        </w:rPr>
        <w:t xml:space="preserve"> 467 с.</w:t>
      </w:r>
    </w:p>
    <w:p w:rsidR="000B09CE" w:rsidRPr="00147C90" w:rsidRDefault="000B09CE" w:rsidP="00147C90">
      <w:pPr>
        <w:widowControl w:val="0"/>
        <w:spacing w:line="360" w:lineRule="auto"/>
        <w:rPr>
          <w:sz w:val="28"/>
          <w:szCs w:val="28"/>
        </w:rPr>
      </w:pPr>
      <w:r w:rsidRPr="00147C90">
        <w:rPr>
          <w:sz w:val="28"/>
          <w:szCs w:val="28"/>
        </w:rPr>
        <w:t>3. Никитин Е.А. Тепловозные дизели</w:t>
      </w:r>
      <w:r w:rsidR="00E86C29" w:rsidRPr="00147C90">
        <w:rPr>
          <w:sz w:val="28"/>
          <w:szCs w:val="28"/>
        </w:rPr>
        <w:t xml:space="preserve"> типа Д49. М.: Транспорт, 1982. - </w:t>
      </w:r>
      <w:r w:rsidRPr="00147C90">
        <w:rPr>
          <w:sz w:val="28"/>
          <w:szCs w:val="28"/>
        </w:rPr>
        <w:t xml:space="preserve">343 с. </w:t>
      </w:r>
    </w:p>
    <w:p w:rsidR="000B09CE" w:rsidRPr="00147C90" w:rsidRDefault="000B09CE" w:rsidP="00147C90">
      <w:pPr>
        <w:widowControl w:val="0"/>
        <w:spacing w:line="360" w:lineRule="auto"/>
        <w:rPr>
          <w:sz w:val="28"/>
          <w:szCs w:val="28"/>
        </w:rPr>
      </w:pPr>
      <w:r w:rsidRPr="00147C90">
        <w:rPr>
          <w:sz w:val="28"/>
          <w:szCs w:val="28"/>
        </w:rPr>
        <w:t>4. Васильев Э.Ф. Какой поршень нам нужен? / / Локомотив. – 2001, - № 9. - стр.38-39.</w:t>
      </w:r>
    </w:p>
    <w:p w:rsidR="000B09CE" w:rsidRPr="00147C90" w:rsidRDefault="000B09CE" w:rsidP="00147C90">
      <w:pPr>
        <w:widowControl w:val="0"/>
        <w:spacing w:line="360" w:lineRule="auto"/>
        <w:rPr>
          <w:sz w:val="28"/>
          <w:szCs w:val="28"/>
        </w:rPr>
      </w:pPr>
      <w:r w:rsidRPr="00147C90">
        <w:rPr>
          <w:sz w:val="28"/>
          <w:szCs w:val="28"/>
        </w:rPr>
        <w:t>5. Никитин Е.А. Дизели типа Д49: пути снижения повреждаемости деталей. / / Локомотив. – 2000, -</w:t>
      </w:r>
      <w:r w:rsidR="00147C90">
        <w:rPr>
          <w:sz w:val="28"/>
          <w:szCs w:val="28"/>
        </w:rPr>
        <w:t xml:space="preserve"> </w:t>
      </w:r>
      <w:r w:rsidRPr="00147C90">
        <w:rPr>
          <w:sz w:val="28"/>
          <w:szCs w:val="28"/>
        </w:rPr>
        <w:t xml:space="preserve">№ 10. </w:t>
      </w:r>
      <w:r w:rsidR="00DC3267" w:rsidRPr="00147C90">
        <w:rPr>
          <w:sz w:val="28"/>
          <w:szCs w:val="28"/>
        </w:rPr>
        <w:t>- стр. 28</w:t>
      </w:r>
      <w:r w:rsidRPr="00147C90">
        <w:rPr>
          <w:sz w:val="28"/>
          <w:szCs w:val="28"/>
        </w:rPr>
        <w:t>-31.</w:t>
      </w:r>
    </w:p>
    <w:p w:rsidR="000B09CE" w:rsidRPr="00147C90" w:rsidRDefault="000B09CE" w:rsidP="00147C90">
      <w:pPr>
        <w:widowControl w:val="0"/>
        <w:spacing w:line="360" w:lineRule="auto"/>
        <w:rPr>
          <w:sz w:val="28"/>
          <w:szCs w:val="28"/>
          <w:lang w:val="en-US"/>
        </w:rPr>
      </w:pPr>
      <w:r w:rsidRPr="00147C90">
        <w:rPr>
          <w:sz w:val="28"/>
          <w:szCs w:val="28"/>
        </w:rPr>
        <w:t>6. Никитин Е.А, Коробенков А.И. Руководство по эксплуатации дизель-генератора 2А-9ДГ. М.: Транспорт, 2001.</w:t>
      </w:r>
      <w:r w:rsidR="00E86C29" w:rsidRPr="00147C90">
        <w:rPr>
          <w:sz w:val="28"/>
          <w:szCs w:val="28"/>
        </w:rPr>
        <w:t xml:space="preserve"> -</w:t>
      </w:r>
      <w:r w:rsidR="00147C90">
        <w:rPr>
          <w:sz w:val="28"/>
          <w:szCs w:val="28"/>
        </w:rPr>
        <w:t xml:space="preserve"> 640 с.</w:t>
      </w:r>
      <w:bookmarkStart w:id="0" w:name="_GoBack"/>
      <w:bookmarkEnd w:id="0"/>
    </w:p>
    <w:sectPr w:rsidR="000B09CE" w:rsidRPr="00147C90" w:rsidSect="00147C90">
      <w:headerReference w:type="default" r:id="rId13"/>
      <w:pgSz w:w="11906" w:h="16838" w:code="9"/>
      <w:pgMar w:top="1134" w:right="850" w:bottom="1134" w:left="1701"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F40" w:rsidRDefault="00765F40">
      <w:r>
        <w:separator/>
      </w:r>
    </w:p>
  </w:endnote>
  <w:endnote w:type="continuationSeparator" w:id="0">
    <w:p w:rsidR="00765F40" w:rsidRDefault="0076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F40" w:rsidRDefault="00765F40">
      <w:r>
        <w:separator/>
      </w:r>
    </w:p>
  </w:footnote>
  <w:footnote w:type="continuationSeparator" w:id="0">
    <w:p w:rsidR="00765F40" w:rsidRDefault="00765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1CF" w:rsidRDefault="006D219A">
    <w:pPr>
      <w:pStyle w:val="ab"/>
      <w:framePr w:wrap="auto" w:vAnchor="text" w:hAnchor="margin" w:xAlign="right" w:y="1"/>
      <w:rPr>
        <w:rStyle w:val="ad"/>
      </w:rPr>
    </w:pPr>
    <w:r>
      <w:rPr>
        <w:rStyle w:val="ad"/>
        <w:noProof/>
      </w:rPr>
      <w:t>1</w:t>
    </w:r>
  </w:p>
  <w:p w:rsidR="003631CF" w:rsidRDefault="003631CF" w:rsidP="00856538">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20923"/>
    <w:multiLevelType w:val="hybridMultilevel"/>
    <w:tmpl w:val="83164274"/>
    <w:lvl w:ilvl="0" w:tplc="4358123A">
      <w:numFmt w:val="bullet"/>
      <w:lvlText w:val="-"/>
      <w:lvlJc w:val="left"/>
      <w:pPr>
        <w:tabs>
          <w:tab w:val="num" w:pos="1694"/>
        </w:tabs>
        <w:ind w:left="1694" w:hanging="975"/>
      </w:pPr>
      <w:rPr>
        <w:rFonts w:ascii="Times New Roman" w:eastAsia="Times New Roman" w:hAnsi="Times New Roman" w:hint="default"/>
      </w:rPr>
    </w:lvl>
    <w:lvl w:ilvl="1" w:tplc="04190003">
      <w:start w:val="1"/>
      <w:numFmt w:val="bullet"/>
      <w:lvlText w:val="o"/>
      <w:lvlJc w:val="left"/>
      <w:pPr>
        <w:tabs>
          <w:tab w:val="num" w:pos="1799"/>
        </w:tabs>
        <w:ind w:left="1799" w:hanging="360"/>
      </w:pPr>
      <w:rPr>
        <w:rFonts w:ascii="Courier New" w:hAnsi="Courier New" w:cs="Courier New" w:hint="default"/>
      </w:rPr>
    </w:lvl>
    <w:lvl w:ilvl="2" w:tplc="04190005">
      <w:start w:val="1"/>
      <w:numFmt w:val="bullet"/>
      <w:lvlText w:val=""/>
      <w:lvlJc w:val="left"/>
      <w:pPr>
        <w:tabs>
          <w:tab w:val="num" w:pos="2519"/>
        </w:tabs>
        <w:ind w:left="2519" w:hanging="360"/>
      </w:pPr>
      <w:rPr>
        <w:rFonts w:ascii="Wingdings" w:hAnsi="Wingdings" w:cs="Wingdings" w:hint="default"/>
      </w:rPr>
    </w:lvl>
    <w:lvl w:ilvl="3" w:tplc="04190001">
      <w:start w:val="1"/>
      <w:numFmt w:val="bullet"/>
      <w:lvlText w:val=""/>
      <w:lvlJc w:val="left"/>
      <w:pPr>
        <w:tabs>
          <w:tab w:val="num" w:pos="3239"/>
        </w:tabs>
        <w:ind w:left="3239" w:hanging="360"/>
      </w:pPr>
      <w:rPr>
        <w:rFonts w:ascii="Symbol" w:hAnsi="Symbol" w:cs="Symbol" w:hint="default"/>
      </w:rPr>
    </w:lvl>
    <w:lvl w:ilvl="4" w:tplc="04190003">
      <w:start w:val="1"/>
      <w:numFmt w:val="bullet"/>
      <w:lvlText w:val="o"/>
      <w:lvlJc w:val="left"/>
      <w:pPr>
        <w:tabs>
          <w:tab w:val="num" w:pos="3959"/>
        </w:tabs>
        <w:ind w:left="3959" w:hanging="360"/>
      </w:pPr>
      <w:rPr>
        <w:rFonts w:ascii="Courier New" w:hAnsi="Courier New" w:cs="Courier New" w:hint="default"/>
      </w:rPr>
    </w:lvl>
    <w:lvl w:ilvl="5" w:tplc="04190005">
      <w:start w:val="1"/>
      <w:numFmt w:val="bullet"/>
      <w:lvlText w:val=""/>
      <w:lvlJc w:val="left"/>
      <w:pPr>
        <w:tabs>
          <w:tab w:val="num" w:pos="4679"/>
        </w:tabs>
        <w:ind w:left="4679" w:hanging="360"/>
      </w:pPr>
      <w:rPr>
        <w:rFonts w:ascii="Wingdings" w:hAnsi="Wingdings" w:cs="Wingdings" w:hint="default"/>
      </w:rPr>
    </w:lvl>
    <w:lvl w:ilvl="6" w:tplc="04190001">
      <w:start w:val="1"/>
      <w:numFmt w:val="bullet"/>
      <w:lvlText w:val=""/>
      <w:lvlJc w:val="left"/>
      <w:pPr>
        <w:tabs>
          <w:tab w:val="num" w:pos="5399"/>
        </w:tabs>
        <w:ind w:left="5399" w:hanging="360"/>
      </w:pPr>
      <w:rPr>
        <w:rFonts w:ascii="Symbol" w:hAnsi="Symbol" w:cs="Symbol" w:hint="default"/>
      </w:rPr>
    </w:lvl>
    <w:lvl w:ilvl="7" w:tplc="04190003">
      <w:start w:val="1"/>
      <w:numFmt w:val="bullet"/>
      <w:lvlText w:val="o"/>
      <w:lvlJc w:val="left"/>
      <w:pPr>
        <w:tabs>
          <w:tab w:val="num" w:pos="6119"/>
        </w:tabs>
        <w:ind w:left="6119" w:hanging="360"/>
      </w:pPr>
      <w:rPr>
        <w:rFonts w:ascii="Courier New" w:hAnsi="Courier New" w:cs="Courier New" w:hint="default"/>
      </w:rPr>
    </w:lvl>
    <w:lvl w:ilvl="8" w:tplc="04190005">
      <w:start w:val="1"/>
      <w:numFmt w:val="bullet"/>
      <w:lvlText w:val=""/>
      <w:lvlJc w:val="left"/>
      <w:pPr>
        <w:tabs>
          <w:tab w:val="num" w:pos="6839"/>
        </w:tabs>
        <w:ind w:left="6839" w:hanging="360"/>
      </w:pPr>
      <w:rPr>
        <w:rFonts w:ascii="Wingdings" w:hAnsi="Wingdings" w:cs="Wingdings" w:hint="default"/>
      </w:rPr>
    </w:lvl>
  </w:abstractNum>
  <w:abstractNum w:abstractNumId="1">
    <w:nsid w:val="22AF5C47"/>
    <w:multiLevelType w:val="hybridMultilevel"/>
    <w:tmpl w:val="968A95F6"/>
    <w:lvl w:ilvl="0" w:tplc="44443196">
      <w:start w:val="1"/>
      <w:numFmt w:val="decimal"/>
      <w:lvlText w:val="%1)"/>
      <w:lvlJc w:val="left"/>
      <w:pPr>
        <w:tabs>
          <w:tab w:val="num" w:pos="1759"/>
        </w:tabs>
        <w:ind w:left="1759" w:hanging="105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336A2469"/>
    <w:multiLevelType w:val="hybridMultilevel"/>
    <w:tmpl w:val="55EA8AC8"/>
    <w:lvl w:ilvl="0" w:tplc="143A6C12">
      <w:start w:val="4"/>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nsid w:val="3B0619BD"/>
    <w:multiLevelType w:val="hybridMultilevel"/>
    <w:tmpl w:val="F3BE5FB6"/>
    <w:lvl w:ilvl="0" w:tplc="86607578">
      <w:start w:val="3"/>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3D20251E"/>
    <w:multiLevelType w:val="hybridMultilevel"/>
    <w:tmpl w:val="853A69D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2EB6FCC"/>
    <w:multiLevelType w:val="hybridMultilevel"/>
    <w:tmpl w:val="C584E4B6"/>
    <w:lvl w:ilvl="0" w:tplc="1D8E2AC2">
      <w:start w:val="4"/>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
    <w:nsid w:val="52D15111"/>
    <w:multiLevelType w:val="hybridMultilevel"/>
    <w:tmpl w:val="5EF8D906"/>
    <w:lvl w:ilvl="0" w:tplc="5F849EA2">
      <w:start w:val="4"/>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nsid w:val="59E20561"/>
    <w:multiLevelType w:val="hybridMultilevel"/>
    <w:tmpl w:val="931C2F60"/>
    <w:lvl w:ilvl="0" w:tplc="0924158A">
      <w:start w:val="2"/>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5DFA0293"/>
    <w:multiLevelType w:val="hybridMultilevel"/>
    <w:tmpl w:val="F3C0C7A6"/>
    <w:lvl w:ilvl="0" w:tplc="B9627BE8">
      <w:start w:val="2"/>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9">
    <w:nsid w:val="6F126250"/>
    <w:multiLevelType w:val="hybridMultilevel"/>
    <w:tmpl w:val="091E3848"/>
    <w:lvl w:ilvl="0" w:tplc="92AC38B6">
      <w:start w:val="2"/>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0"/>
  </w:num>
  <w:num w:numId="2">
    <w:abstractNumId w:val="4"/>
  </w:num>
  <w:num w:numId="3">
    <w:abstractNumId w:val="1"/>
  </w:num>
  <w:num w:numId="4">
    <w:abstractNumId w:val="3"/>
  </w:num>
  <w:num w:numId="5">
    <w:abstractNumId w:val="2"/>
  </w:num>
  <w:num w:numId="6">
    <w:abstractNumId w:val="7"/>
  </w:num>
  <w:num w:numId="7">
    <w:abstractNumId w:val="8"/>
  </w:num>
  <w:num w:numId="8">
    <w:abstractNumId w:val="9"/>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2511"/>
    <w:rsid w:val="00024BEA"/>
    <w:rsid w:val="00066676"/>
    <w:rsid w:val="000A1ED6"/>
    <w:rsid w:val="000A3DF4"/>
    <w:rsid w:val="000B09CE"/>
    <w:rsid w:val="000C079B"/>
    <w:rsid w:val="001129B9"/>
    <w:rsid w:val="00147C90"/>
    <w:rsid w:val="00183A41"/>
    <w:rsid w:val="001B7F99"/>
    <w:rsid w:val="001E77D4"/>
    <w:rsid w:val="00237522"/>
    <w:rsid w:val="00245618"/>
    <w:rsid w:val="002457C6"/>
    <w:rsid w:val="002830B0"/>
    <w:rsid w:val="002B2669"/>
    <w:rsid w:val="002C05C3"/>
    <w:rsid w:val="002C32DC"/>
    <w:rsid w:val="0032081D"/>
    <w:rsid w:val="003479FA"/>
    <w:rsid w:val="003541E9"/>
    <w:rsid w:val="003631CF"/>
    <w:rsid w:val="00376556"/>
    <w:rsid w:val="003E1B21"/>
    <w:rsid w:val="00401B34"/>
    <w:rsid w:val="00437D30"/>
    <w:rsid w:val="00440E94"/>
    <w:rsid w:val="0048006C"/>
    <w:rsid w:val="004839ED"/>
    <w:rsid w:val="004856A7"/>
    <w:rsid w:val="00516A0E"/>
    <w:rsid w:val="0053170A"/>
    <w:rsid w:val="00551127"/>
    <w:rsid w:val="00565BF4"/>
    <w:rsid w:val="005E1BE9"/>
    <w:rsid w:val="006235DF"/>
    <w:rsid w:val="00664EA3"/>
    <w:rsid w:val="006D219A"/>
    <w:rsid w:val="00706546"/>
    <w:rsid w:val="00727CBF"/>
    <w:rsid w:val="00727F6D"/>
    <w:rsid w:val="0074641F"/>
    <w:rsid w:val="007579AE"/>
    <w:rsid w:val="00765F40"/>
    <w:rsid w:val="00783C25"/>
    <w:rsid w:val="00786F2A"/>
    <w:rsid w:val="007C1A20"/>
    <w:rsid w:val="007C359E"/>
    <w:rsid w:val="0083208C"/>
    <w:rsid w:val="0083245D"/>
    <w:rsid w:val="00837002"/>
    <w:rsid w:val="00847898"/>
    <w:rsid w:val="00856538"/>
    <w:rsid w:val="00857895"/>
    <w:rsid w:val="008D22FA"/>
    <w:rsid w:val="009A6F1A"/>
    <w:rsid w:val="00A32073"/>
    <w:rsid w:val="00AA6045"/>
    <w:rsid w:val="00B068A9"/>
    <w:rsid w:val="00B45A79"/>
    <w:rsid w:val="00BA6938"/>
    <w:rsid w:val="00BE2F50"/>
    <w:rsid w:val="00C60DD8"/>
    <w:rsid w:val="00C72A14"/>
    <w:rsid w:val="00C731E3"/>
    <w:rsid w:val="00CE2629"/>
    <w:rsid w:val="00CE2F83"/>
    <w:rsid w:val="00CE2FA2"/>
    <w:rsid w:val="00CF7950"/>
    <w:rsid w:val="00D72511"/>
    <w:rsid w:val="00D930D5"/>
    <w:rsid w:val="00DC3267"/>
    <w:rsid w:val="00DD29F2"/>
    <w:rsid w:val="00DD7D69"/>
    <w:rsid w:val="00DE2271"/>
    <w:rsid w:val="00E07A94"/>
    <w:rsid w:val="00E2114A"/>
    <w:rsid w:val="00E74A95"/>
    <w:rsid w:val="00E86C29"/>
    <w:rsid w:val="00E94C90"/>
    <w:rsid w:val="00EC0283"/>
    <w:rsid w:val="00EC5F2F"/>
    <w:rsid w:val="00ED1474"/>
    <w:rsid w:val="00EE3A23"/>
    <w:rsid w:val="00F11885"/>
    <w:rsid w:val="00F50055"/>
    <w:rsid w:val="00F72933"/>
    <w:rsid w:val="00F84BBB"/>
    <w:rsid w:val="00F94625"/>
    <w:rsid w:val="00FA089F"/>
    <w:rsid w:val="00FE1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4BDCD436-FC22-4CDA-8A1F-33DF0D2F0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right"/>
      <w:outlineLvl w:val="0"/>
    </w:pPr>
    <w:rPr>
      <w:sz w:val="28"/>
      <w:szCs w:val="28"/>
    </w:rPr>
  </w:style>
  <w:style w:type="paragraph" w:styleId="2">
    <w:name w:val="heading 2"/>
    <w:basedOn w:val="a"/>
    <w:next w:val="a"/>
    <w:link w:val="20"/>
    <w:uiPriority w:val="99"/>
    <w:qFormat/>
    <w:pPr>
      <w:keepNext/>
      <w:shd w:val="clear" w:color="auto" w:fill="FFFFFF"/>
      <w:spacing w:before="10" w:line="360" w:lineRule="auto"/>
      <w:ind w:right="10"/>
      <w:jc w:val="center"/>
      <w:outlineLvl w:val="1"/>
    </w:pPr>
    <w:rPr>
      <w:color w:val="000000"/>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shd w:val="clear" w:color="auto" w:fill="FFFFFF"/>
      <w:spacing w:before="5" w:line="360" w:lineRule="auto"/>
      <w:ind w:left="2" w:right="10" w:firstLine="709"/>
      <w:jc w:val="center"/>
      <w:outlineLvl w:val="3"/>
    </w:pPr>
    <w:rPr>
      <w:sz w:val="28"/>
      <w:szCs w:val="28"/>
    </w:rPr>
  </w:style>
  <w:style w:type="paragraph" w:styleId="5">
    <w:name w:val="heading 5"/>
    <w:basedOn w:val="a"/>
    <w:next w:val="a"/>
    <w:link w:val="50"/>
    <w:uiPriority w:val="99"/>
    <w:qFormat/>
    <w:pPr>
      <w:keepNext/>
      <w:shd w:val="clear" w:color="auto" w:fill="FFFFFF"/>
      <w:spacing w:line="360" w:lineRule="auto"/>
      <w:ind w:left="24" w:right="26" w:firstLine="709"/>
      <w:jc w:val="center"/>
      <w:outlineLvl w:val="4"/>
    </w:pPr>
    <w:rPr>
      <w:color w:val="000000"/>
      <w:sz w:val="28"/>
      <w:szCs w:val="28"/>
    </w:rPr>
  </w:style>
  <w:style w:type="paragraph" w:styleId="6">
    <w:name w:val="heading 6"/>
    <w:basedOn w:val="a"/>
    <w:next w:val="a"/>
    <w:link w:val="60"/>
    <w:uiPriority w:val="99"/>
    <w:qFormat/>
    <w:pPr>
      <w:keepNext/>
      <w:ind w:right="-6"/>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Body Text"/>
    <w:basedOn w:val="a"/>
    <w:link w:val="a4"/>
    <w:uiPriority w:val="99"/>
    <w:pPr>
      <w:jc w:val="center"/>
    </w:pPr>
    <w:rPr>
      <w:sz w:val="28"/>
      <w:szCs w:val="28"/>
    </w:r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pPr>
      <w:spacing w:line="360" w:lineRule="auto"/>
      <w:ind w:firstLine="709"/>
    </w:pPr>
    <w:rPr>
      <w:sz w:val="28"/>
      <w:szCs w:val="28"/>
    </w:rPr>
  </w:style>
  <w:style w:type="character" w:customStyle="1" w:styleId="a6">
    <w:name w:val="Основной текст с отступом Знак"/>
    <w:link w:val="a5"/>
    <w:uiPriority w:val="99"/>
    <w:semiHidden/>
    <w:rPr>
      <w:sz w:val="24"/>
      <w:szCs w:val="24"/>
    </w:rPr>
  </w:style>
  <w:style w:type="paragraph" w:styleId="21">
    <w:name w:val="Body Text Indent 2"/>
    <w:basedOn w:val="a"/>
    <w:link w:val="22"/>
    <w:uiPriority w:val="99"/>
    <w:pPr>
      <w:shd w:val="clear" w:color="auto" w:fill="FFFFFF"/>
      <w:spacing w:line="360" w:lineRule="auto"/>
      <w:ind w:left="5" w:firstLine="709"/>
    </w:pPr>
    <w:rPr>
      <w:color w:val="000000"/>
      <w:sz w:val="28"/>
      <w:szCs w:val="28"/>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pPr>
      <w:shd w:val="clear" w:color="auto" w:fill="FFFFFF"/>
      <w:spacing w:line="360" w:lineRule="auto"/>
      <w:ind w:left="5" w:firstLine="709"/>
      <w:jc w:val="center"/>
    </w:pPr>
    <w:rPr>
      <w:color w:val="000000"/>
      <w:sz w:val="28"/>
      <w:szCs w:val="28"/>
    </w:rPr>
  </w:style>
  <w:style w:type="character" w:customStyle="1" w:styleId="32">
    <w:name w:val="Основной текст с отступом 3 Знак"/>
    <w:link w:val="31"/>
    <w:uiPriority w:val="99"/>
    <w:semiHidden/>
    <w:rPr>
      <w:sz w:val="16"/>
      <w:szCs w:val="16"/>
    </w:rPr>
  </w:style>
  <w:style w:type="paragraph" w:styleId="a7">
    <w:name w:val="Block Text"/>
    <w:basedOn w:val="a"/>
    <w:uiPriority w:val="99"/>
    <w:pPr>
      <w:shd w:val="clear" w:color="auto" w:fill="FFFFFF"/>
      <w:spacing w:line="360" w:lineRule="auto"/>
      <w:ind w:left="7" w:right="17" w:firstLine="709"/>
      <w:jc w:val="both"/>
    </w:pPr>
    <w:rPr>
      <w:color w:val="000000"/>
      <w:sz w:val="28"/>
      <w:szCs w:val="28"/>
    </w:rPr>
  </w:style>
  <w:style w:type="paragraph" w:styleId="a8">
    <w:name w:val="footnote text"/>
    <w:basedOn w:val="a"/>
    <w:link w:val="a9"/>
    <w:uiPriority w:val="99"/>
    <w:semiHidden/>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Pr>
      <w:vertAlign w:val="superscript"/>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semiHidden/>
    <w:rPr>
      <w:sz w:val="24"/>
      <w:szCs w:val="24"/>
    </w:rPr>
  </w:style>
  <w:style w:type="character" w:styleId="ad">
    <w:name w:val="page number"/>
    <w:uiPriority w:val="99"/>
  </w:style>
  <w:style w:type="paragraph" w:styleId="ae">
    <w:name w:val="footer"/>
    <w:basedOn w:val="a"/>
    <w:link w:val="af"/>
    <w:uiPriority w:val="99"/>
    <w:pPr>
      <w:tabs>
        <w:tab w:val="center" w:pos="4677"/>
        <w:tab w:val="right" w:pos="9355"/>
      </w:tabs>
    </w:pPr>
  </w:style>
  <w:style w:type="character" w:customStyle="1" w:styleId="af">
    <w:name w:val="Нижний колонтитул Знак"/>
    <w:link w:val="ae"/>
    <w:uiPriority w:val="99"/>
    <w:semiHidden/>
    <w:rPr>
      <w:sz w:val="24"/>
      <w:szCs w:val="24"/>
    </w:rPr>
  </w:style>
  <w:style w:type="paragraph" w:styleId="23">
    <w:name w:val="Body Text 2"/>
    <w:basedOn w:val="a"/>
    <w:link w:val="24"/>
    <w:uiPriority w:val="99"/>
    <w:rPr>
      <w:sz w:val="28"/>
      <w:szCs w:val="28"/>
    </w:rPr>
  </w:style>
  <w:style w:type="character" w:customStyle="1" w:styleId="24">
    <w:name w:val="Основной текст 2 Знак"/>
    <w:link w:val="23"/>
    <w:uiPriority w:val="99"/>
    <w:semiHidden/>
    <w:rPr>
      <w:sz w:val="24"/>
      <w:szCs w:val="24"/>
    </w:rPr>
  </w:style>
  <w:style w:type="table" w:styleId="af0">
    <w:name w:val="Table Grid"/>
    <w:basedOn w:val="a1"/>
    <w:uiPriority w:val="99"/>
    <w:rsid w:val="00F729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3385</Words>
  <Characters>19297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 ПУТЕЙ СООБЩЕНИЯ</vt:lpstr>
    </vt:vector>
  </TitlesOfParts>
  <Company>ЕЛЕЦ</Company>
  <LinksUpToDate>false</LinksUpToDate>
  <CharactersWithSpaces>22637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 ПУТЕЙ СООБЩЕНИЯ</dc:title>
  <dc:subject/>
  <dc:creator>ВЕЙТ</dc:creator>
  <cp:keywords/>
  <dc:description/>
  <cp:lastModifiedBy>admin</cp:lastModifiedBy>
  <cp:revision>2</cp:revision>
  <cp:lastPrinted>2009-05-31T14:58:00Z</cp:lastPrinted>
  <dcterms:created xsi:type="dcterms:W3CDTF">2014-03-09T23:58:00Z</dcterms:created>
  <dcterms:modified xsi:type="dcterms:W3CDTF">2014-03-09T23:58:00Z</dcterms:modified>
</cp:coreProperties>
</file>