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14" w:rsidRPr="00B32EC7" w:rsidRDefault="002A7914" w:rsidP="00B32EC7">
      <w:pPr>
        <w:widowControl/>
        <w:shd w:val="clear" w:color="auto" w:fill="FFFFFF"/>
        <w:suppressAutoHyphens/>
        <w:spacing w:line="360" w:lineRule="auto"/>
        <w:ind w:firstLine="709"/>
        <w:jc w:val="both"/>
        <w:rPr>
          <w:rFonts w:ascii="Times New Roman" w:hAnsi="Times New Roman" w:cs="Times New Roman"/>
          <w:b/>
          <w:sz w:val="28"/>
          <w:szCs w:val="27"/>
        </w:rPr>
      </w:pPr>
      <w:r w:rsidRPr="00B32EC7">
        <w:rPr>
          <w:rFonts w:ascii="Times New Roman" w:hAnsi="Times New Roman" w:cs="Times New Roman"/>
          <w:b/>
          <w:sz w:val="28"/>
          <w:szCs w:val="27"/>
        </w:rPr>
        <w:t>Оглавление</w:t>
      </w:r>
    </w:p>
    <w:p w:rsidR="00B32EC7" w:rsidRPr="00B32EC7" w:rsidRDefault="00B32EC7" w:rsidP="00B32EC7">
      <w:pPr>
        <w:widowControl/>
        <w:shd w:val="clear" w:color="auto" w:fill="FFFFFF"/>
        <w:suppressAutoHyphens/>
        <w:spacing w:line="360" w:lineRule="auto"/>
        <w:ind w:firstLine="709"/>
        <w:jc w:val="both"/>
        <w:rPr>
          <w:rFonts w:ascii="Times New Roman" w:hAnsi="Times New Roman" w:cs="Times New Roman"/>
          <w:b/>
          <w:sz w:val="28"/>
          <w:szCs w:val="27"/>
        </w:rPr>
      </w:pPr>
    </w:p>
    <w:p w:rsidR="002A7914" w:rsidRPr="00B32EC7" w:rsidRDefault="002A7914" w:rsidP="00B32EC7">
      <w:pPr>
        <w:widowControl/>
        <w:shd w:val="clear" w:color="auto" w:fill="FFFFFF"/>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Введение</w:t>
      </w:r>
    </w:p>
    <w:p w:rsidR="002A7914" w:rsidRPr="00B32EC7" w:rsidRDefault="002A7914" w:rsidP="00B32EC7">
      <w:pPr>
        <w:widowControl/>
        <w:shd w:val="clear" w:color="auto" w:fill="FFFFFF"/>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1.Бюджетный процесс в Российской Федерации</w:t>
      </w:r>
    </w:p>
    <w:p w:rsidR="002A7914" w:rsidRPr="00B32EC7" w:rsidRDefault="002A7914" w:rsidP="00B32EC7">
      <w:pPr>
        <w:widowControl/>
        <w:shd w:val="clear" w:color="auto" w:fill="FFFFFF"/>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1.1 Понятие бюджетного процесса, принципы его организации и стадии</w:t>
      </w:r>
    </w:p>
    <w:p w:rsidR="002A7914" w:rsidRPr="00B32EC7" w:rsidRDefault="002A7914" w:rsidP="00B32EC7">
      <w:pPr>
        <w:widowControl/>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1.2 Полномочия участников бюджетного процесса федерального уровня</w:t>
      </w:r>
    </w:p>
    <w:p w:rsidR="002A7914" w:rsidRPr="00B32EC7" w:rsidRDefault="002A7914" w:rsidP="00B32EC7">
      <w:pPr>
        <w:widowControl/>
        <w:shd w:val="clear" w:color="auto" w:fill="FFFFFF"/>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1.3 Перспек</w:t>
      </w:r>
      <w:r w:rsidR="00E44137" w:rsidRPr="00B32EC7">
        <w:rPr>
          <w:rFonts w:ascii="Times New Roman" w:hAnsi="Times New Roman" w:cs="Times New Roman"/>
          <w:sz w:val="28"/>
          <w:szCs w:val="27"/>
        </w:rPr>
        <w:t>тивный финансовый план - его цел</w:t>
      </w:r>
      <w:r w:rsidRPr="00B32EC7">
        <w:rPr>
          <w:rFonts w:ascii="Times New Roman" w:hAnsi="Times New Roman" w:cs="Times New Roman"/>
          <w:sz w:val="28"/>
          <w:szCs w:val="27"/>
        </w:rPr>
        <w:t>ь и содержание</w:t>
      </w:r>
    </w:p>
    <w:p w:rsidR="002A7914" w:rsidRPr="00B32EC7" w:rsidRDefault="002A7914" w:rsidP="00B32EC7">
      <w:pPr>
        <w:widowControl/>
        <w:shd w:val="clear" w:color="auto" w:fill="FFFFFF"/>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1.4 Порядок составления проекта федерального бюджета и внесения его в Государственную Думу</w:t>
      </w:r>
    </w:p>
    <w:p w:rsidR="002A7914" w:rsidRPr="00B32EC7" w:rsidRDefault="002A7914" w:rsidP="00B32EC7">
      <w:pPr>
        <w:widowControl/>
        <w:shd w:val="clear" w:color="auto" w:fill="FFFFFF"/>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1.5 Рассмотрение и утверждение законодательства о бюджете на очередной финансовый год в Государственной Думе</w:t>
      </w:r>
    </w:p>
    <w:p w:rsidR="002A7914" w:rsidRPr="00B32EC7" w:rsidRDefault="002A7914" w:rsidP="00B32EC7">
      <w:pPr>
        <w:widowControl/>
        <w:shd w:val="clear" w:color="auto" w:fill="FFFFFF"/>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1.6 Исполнение федерального бюджета</w:t>
      </w:r>
    </w:p>
    <w:p w:rsidR="000F1D8F" w:rsidRPr="00B32EC7" w:rsidRDefault="000F1D8F" w:rsidP="00B32EC7">
      <w:pPr>
        <w:pStyle w:val="a3"/>
        <w:suppressAutoHyphens/>
        <w:spacing w:before="0" w:beforeAutospacing="0" w:after="0" w:afterAutospacing="0" w:line="360" w:lineRule="auto"/>
        <w:rPr>
          <w:sz w:val="28"/>
          <w:szCs w:val="27"/>
        </w:rPr>
      </w:pPr>
      <w:r w:rsidRPr="00B32EC7">
        <w:rPr>
          <w:sz w:val="28"/>
          <w:szCs w:val="27"/>
        </w:rPr>
        <w:t>2. Сравнительный анализ федерального бюджета за 2006 и 2007гг.</w:t>
      </w:r>
    </w:p>
    <w:p w:rsidR="002A7914" w:rsidRPr="00B32EC7" w:rsidRDefault="000F1D8F" w:rsidP="00B32EC7">
      <w:pPr>
        <w:widowControl/>
        <w:shd w:val="clear" w:color="auto" w:fill="FFFFFF"/>
        <w:suppressAutoHyphens/>
        <w:spacing w:line="360" w:lineRule="auto"/>
        <w:rPr>
          <w:rFonts w:ascii="Times New Roman" w:hAnsi="Times New Roman" w:cs="Times New Roman"/>
          <w:sz w:val="28"/>
          <w:szCs w:val="27"/>
          <w:lang w:val="en-US"/>
        </w:rPr>
      </w:pPr>
      <w:r w:rsidRPr="00B32EC7">
        <w:rPr>
          <w:rFonts w:ascii="Times New Roman" w:hAnsi="Times New Roman" w:cs="Times New Roman"/>
          <w:sz w:val="28"/>
          <w:szCs w:val="27"/>
        </w:rPr>
        <w:t>Заключение</w:t>
      </w:r>
    </w:p>
    <w:p w:rsidR="000F1D8F" w:rsidRDefault="000F1D8F" w:rsidP="00B32EC7">
      <w:pPr>
        <w:widowControl/>
        <w:shd w:val="clear" w:color="auto" w:fill="FFFFFF"/>
        <w:suppressAutoHyphens/>
        <w:spacing w:line="360" w:lineRule="auto"/>
        <w:rPr>
          <w:rFonts w:ascii="Times New Roman" w:hAnsi="Times New Roman" w:cs="Times New Roman"/>
          <w:sz w:val="28"/>
          <w:szCs w:val="27"/>
          <w:lang w:val="en-US"/>
        </w:rPr>
      </w:pPr>
      <w:r w:rsidRPr="00B32EC7">
        <w:rPr>
          <w:rFonts w:ascii="Times New Roman" w:hAnsi="Times New Roman" w:cs="Times New Roman"/>
          <w:sz w:val="28"/>
          <w:szCs w:val="27"/>
        </w:rPr>
        <w:t>Список литературы</w:t>
      </w:r>
    </w:p>
    <w:p w:rsidR="00B32EC7" w:rsidRPr="00B32EC7" w:rsidRDefault="00B32EC7" w:rsidP="00B32EC7">
      <w:pPr>
        <w:widowControl/>
        <w:shd w:val="clear" w:color="auto" w:fill="FFFFFF"/>
        <w:suppressAutoHyphens/>
        <w:spacing w:line="360" w:lineRule="auto"/>
        <w:rPr>
          <w:rFonts w:ascii="Times New Roman" w:hAnsi="Times New Roman" w:cs="Times New Roman"/>
          <w:sz w:val="28"/>
          <w:szCs w:val="27"/>
          <w:lang w:val="en-US"/>
        </w:rPr>
      </w:pPr>
    </w:p>
    <w:p w:rsidR="00A9519B" w:rsidRDefault="002A7914" w:rsidP="00B32EC7">
      <w:pPr>
        <w:widowControl/>
        <w:shd w:val="clear" w:color="auto" w:fill="FFFFFF"/>
        <w:suppressAutoHyphens/>
        <w:spacing w:line="360" w:lineRule="auto"/>
        <w:ind w:firstLine="709"/>
        <w:jc w:val="both"/>
        <w:rPr>
          <w:rFonts w:ascii="Times New Roman" w:hAnsi="Times New Roman" w:cs="Times New Roman"/>
          <w:b/>
          <w:sz w:val="28"/>
          <w:szCs w:val="27"/>
          <w:lang w:val="en-US"/>
        </w:rPr>
      </w:pPr>
      <w:r w:rsidRPr="00B32EC7">
        <w:rPr>
          <w:rFonts w:ascii="Times New Roman" w:hAnsi="Times New Roman" w:cs="Times New Roman"/>
          <w:b/>
          <w:sz w:val="28"/>
          <w:szCs w:val="27"/>
        </w:rPr>
        <w:br w:type="page"/>
      </w:r>
      <w:r w:rsidR="00886F81" w:rsidRPr="00B32EC7">
        <w:rPr>
          <w:rFonts w:ascii="Times New Roman" w:hAnsi="Times New Roman" w:cs="Times New Roman"/>
          <w:b/>
          <w:sz w:val="28"/>
          <w:szCs w:val="27"/>
        </w:rPr>
        <w:t>Введение</w:t>
      </w:r>
    </w:p>
    <w:p w:rsidR="00B32EC7" w:rsidRPr="00B32EC7" w:rsidRDefault="00B32EC7" w:rsidP="00B32EC7">
      <w:pPr>
        <w:widowControl/>
        <w:shd w:val="clear" w:color="auto" w:fill="FFFFFF"/>
        <w:suppressAutoHyphens/>
        <w:spacing w:line="360" w:lineRule="auto"/>
        <w:ind w:firstLine="709"/>
        <w:jc w:val="both"/>
        <w:rPr>
          <w:rFonts w:ascii="Times New Roman" w:hAnsi="Times New Roman" w:cs="Times New Roman"/>
          <w:b/>
          <w:sz w:val="28"/>
          <w:szCs w:val="27"/>
          <w:lang w:val="en-US"/>
        </w:rPr>
      </w:pPr>
    </w:p>
    <w:p w:rsidR="00886F81" w:rsidRPr="00B32EC7" w:rsidRDefault="00CA1C36"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Федеральный бюджет</w:t>
      </w:r>
      <w:r w:rsidR="000E468C" w:rsidRPr="00B32EC7">
        <w:rPr>
          <w:rFonts w:ascii="Times New Roman" w:hAnsi="Times New Roman" w:cs="Times New Roman"/>
          <w:sz w:val="28"/>
          <w:szCs w:val="27"/>
        </w:rPr>
        <w:t xml:space="preserve"> </w:t>
      </w:r>
      <w:r w:rsidRPr="00B32EC7">
        <w:rPr>
          <w:rFonts w:ascii="Times New Roman" w:hAnsi="Times New Roman" w:cs="Times New Roman"/>
          <w:sz w:val="28"/>
          <w:szCs w:val="27"/>
        </w:rPr>
        <w:t>-</w:t>
      </w:r>
      <w:r w:rsidR="000E468C" w:rsidRPr="00B32EC7">
        <w:rPr>
          <w:rFonts w:ascii="Times New Roman" w:hAnsi="Times New Roman" w:cs="Times New Roman"/>
          <w:sz w:val="28"/>
          <w:szCs w:val="27"/>
        </w:rPr>
        <w:t xml:space="preserve"> </w:t>
      </w:r>
      <w:r w:rsidR="00886F81" w:rsidRPr="00B32EC7">
        <w:rPr>
          <w:rFonts w:ascii="Times New Roman" w:hAnsi="Times New Roman" w:cs="Times New Roman"/>
          <w:sz w:val="28"/>
          <w:szCs w:val="27"/>
        </w:rPr>
        <w:t>ведущее звено бюджетной системы Российской Фед</w:t>
      </w:r>
      <w:r w:rsidRPr="00B32EC7">
        <w:rPr>
          <w:rFonts w:ascii="Times New Roman" w:hAnsi="Times New Roman" w:cs="Times New Roman"/>
          <w:sz w:val="28"/>
          <w:szCs w:val="27"/>
        </w:rPr>
        <w:t>ерации, в котором объединены ос</w:t>
      </w:r>
      <w:r w:rsidR="00886F81" w:rsidRPr="00B32EC7">
        <w:rPr>
          <w:rFonts w:ascii="Times New Roman" w:hAnsi="Times New Roman" w:cs="Times New Roman"/>
          <w:sz w:val="28"/>
          <w:szCs w:val="27"/>
        </w:rPr>
        <w:t>новные финансовые категории (налоги, государственный кредит, государственные расходы).</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Федеральный бюджет является основным финансовым планом государства на финансовый год, имеющий силу закона после его утверждения Федеральным Собранием (Парламентом) Российской Федерации.</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По экономическому содержанию федеральный бюджет представляет собой форму образования и использования Централизованного фонда денежных средств Российской Федерации.</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Федеральный бюджет играет важную экономическую роль в перераспределении совокупного общественного продукта и национального дохода, концентрации денежных средств для финансирования отраслей экономики, укрепления обороноспособности государства. На долю федерального бюджета приходится значительная часть распределительного процесса, которая заключается в распределении денежных средств между отраслями народного хозяйства, производственной и непроизводственной сферами, регионами страны.</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Федеральный бюджет активно используется государством для воздействия на темпы развития тех или иных отраслей производственной и непроизводственной сфер.</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Средства федерального бюджета выступают важным финансовым источником капитальных вложений в основные фонды, дотаций жизненно важным отраслям, укрепления обороноспособности. Усиливается экономическое воздействие федерального бюджета на эффективность производства, ускорение научно-технического прогресса. Федеральный бюджет, финансируя образование и науку, стал крупным источником средств для воспроизводства квалифицированных и научных кадров.</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Российская Федерация имеет право на самостоятельный федеральный бюджет. Это право закреплено в Конституции Российской Федерации, в которой особо записано, что в ведении Российской Федерации находится федеральный бюджет (ст. 71). Бюджетный кодекс Российской Федерации детально регламентирует порядок его формирования и исполнения.</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Для финансового обеспечения общегосударственных мероприятий в Российской Федерации формируется централизованн</w:t>
      </w:r>
      <w:r w:rsidR="00CA1C36" w:rsidRPr="00B32EC7">
        <w:rPr>
          <w:rFonts w:ascii="Times New Roman" w:hAnsi="Times New Roman" w:cs="Times New Roman"/>
          <w:sz w:val="28"/>
          <w:szCs w:val="27"/>
        </w:rPr>
        <w:t>ый финансовый (денежный) фонд</w:t>
      </w:r>
      <w:r w:rsidR="00C40DB0" w:rsidRPr="00B32EC7">
        <w:rPr>
          <w:rFonts w:ascii="Times New Roman" w:hAnsi="Times New Roman" w:cs="Times New Roman"/>
          <w:sz w:val="28"/>
          <w:szCs w:val="27"/>
        </w:rPr>
        <w:t xml:space="preserve"> </w:t>
      </w:r>
      <w:r w:rsidR="00522979" w:rsidRPr="00B32EC7">
        <w:rPr>
          <w:rFonts w:ascii="Times New Roman" w:hAnsi="Times New Roman" w:cs="Times New Roman"/>
          <w:sz w:val="28"/>
          <w:szCs w:val="27"/>
        </w:rPr>
        <w:t>-</w:t>
      </w:r>
      <w:r w:rsidR="00C40DB0" w:rsidRPr="00B32EC7">
        <w:rPr>
          <w:rFonts w:ascii="Times New Roman" w:hAnsi="Times New Roman" w:cs="Times New Roman"/>
          <w:sz w:val="28"/>
          <w:szCs w:val="27"/>
        </w:rPr>
        <w:t xml:space="preserve"> </w:t>
      </w:r>
      <w:r w:rsidR="00C6347D" w:rsidRPr="00B32EC7">
        <w:rPr>
          <w:rFonts w:ascii="Times New Roman" w:hAnsi="Times New Roman" w:cs="Times New Roman"/>
          <w:sz w:val="28"/>
          <w:szCs w:val="27"/>
        </w:rPr>
        <w:t>федераль</w:t>
      </w:r>
      <w:r w:rsidRPr="00B32EC7">
        <w:rPr>
          <w:rFonts w:ascii="Times New Roman" w:hAnsi="Times New Roman" w:cs="Times New Roman"/>
          <w:sz w:val="28"/>
          <w:szCs w:val="27"/>
        </w:rPr>
        <w:t>ный бюджет РФ, что закреплено в Конституции Российской Федерации.</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ст. 71 Конституции Российской Федерации записано: "В ведении Российско</w:t>
      </w:r>
      <w:r w:rsidR="00522979" w:rsidRPr="00B32EC7">
        <w:rPr>
          <w:rFonts w:ascii="Times New Roman" w:hAnsi="Times New Roman" w:cs="Times New Roman"/>
          <w:sz w:val="28"/>
          <w:szCs w:val="27"/>
        </w:rPr>
        <w:t>й Федерации находятся: федераль</w:t>
      </w:r>
      <w:r w:rsidRPr="00B32EC7">
        <w:rPr>
          <w:rFonts w:ascii="Times New Roman" w:hAnsi="Times New Roman" w:cs="Times New Roman"/>
          <w:sz w:val="28"/>
          <w:szCs w:val="27"/>
        </w:rPr>
        <w:t>ный бюджет, федеральные налоги и сборы, федеральные фонды регионального развития".</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Через федеральный бюджет осуществляется распределение и перераспределение внутреннего валового продукта и созданного национального дохода страны между отраслями народного хозяйства, осуществляется финансирование общегосударственных органов власти, науки, искусства, образования, обороноспособности и т. д.</w:t>
      </w:r>
    </w:p>
    <w:p w:rsidR="00886F81" w:rsidRPr="00B32EC7" w:rsidRDefault="00886F81"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Доходы бюджета, расходы бюджета, допустимый уровень инфляции, пред</w:t>
      </w:r>
      <w:r w:rsidR="00522979" w:rsidRPr="00B32EC7">
        <w:rPr>
          <w:rFonts w:ascii="Times New Roman" w:hAnsi="Times New Roman" w:cs="Times New Roman"/>
          <w:sz w:val="28"/>
          <w:szCs w:val="27"/>
        </w:rPr>
        <w:t>ельный размер дефицита, предель</w:t>
      </w:r>
      <w:r w:rsidRPr="00B32EC7">
        <w:rPr>
          <w:rFonts w:ascii="Times New Roman" w:hAnsi="Times New Roman" w:cs="Times New Roman"/>
          <w:sz w:val="28"/>
          <w:szCs w:val="27"/>
        </w:rPr>
        <w:t>ный размер кредитов, предоставляемых Россией иностранным государствам, размеры заимствований устанавливаются Федеральным законом об утверждении федерального бюджета на финансовый год.</w:t>
      </w:r>
    </w:p>
    <w:p w:rsidR="00C6347D" w:rsidRPr="00B32EC7" w:rsidRDefault="00C6347D"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Целью данной работы является рассмотреть порядок формирования и исполнения федерального бюджета</w:t>
      </w:r>
      <w:r w:rsidR="00522979" w:rsidRPr="00B32EC7">
        <w:rPr>
          <w:rFonts w:ascii="Times New Roman" w:hAnsi="Times New Roman" w:cs="Times New Roman"/>
          <w:sz w:val="28"/>
          <w:szCs w:val="27"/>
        </w:rPr>
        <w:t>.</w:t>
      </w:r>
    </w:p>
    <w:p w:rsidR="00522979" w:rsidRPr="00B32EC7" w:rsidRDefault="00522979"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Задачами данной работы являются:</w:t>
      </w:r>
    </w:p>
    <w:p w:rsidR="00835E68" w:rsidRPr="00B32EC7" w:rsidRDefault="00835E68" w:rsidP="00B32EC7">
      <w:pPr>
        <w:widowControl/>
        <w:numPr>
          <w:ilvl w:val="0"/>
          <w:numId w:val="27"/>
        </w:numPr>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 xml:space="preserve">дать определение понятию </w:t>
      </w:r>
      <w:r w:rsidR="00B32EC7">
        <w:rPr>
          <w:rFonts w:ascii="Times New Roman" w:hAnsi="Times New Roman" w:cs="Times New Roman"/>
          <w:sz w:val="28"/>
          <w:szCs w:val="27"/>
        </w:rPr>
        <w:t>"</w:t>
      </w:r>
      <w:r w:rsidRPr="00B32EC7">
        <w:rPr>
          <w:rFonts w:ascii="Times New Roman" w:hAnsi="Times New Roman" w:cs="Times New Roman"/>
          <w:sz w:val="28"/>
          <w:szCs w:val="27"/>
        </w:rPr>
        <w:t>бюджетный процесс</w:t>
      </w:r>
      <w:r w:rsidR="00B32EC7">
        <w:rPr>
          <w:rFonts w:ascii="Times New Roman" w:hAnsi="Times New Roman" w:cs="Times New Roman"/>
          <w:sz w:val="28"/>
          <w:szCs w:val="27"/>
        </w:rPr>
        <w:t>"</w:t>
      </w:r>
      <w:r w:rsidRPr="00B32EC7">
        <w:rPr>
          <w:rFonts w:ascii="Times New Roman" w:hAnsi="Times New Roman" w:cs="Times New Roman"/>
          <w:sz w:val="28"/>
          <w:szCs w:val="27"/>
        </w:rPr>
        <w:t>, определить принципы его организации и стадии;</w:t>
      </w:r>
    </w:p>
    <w:p w:rsidR="00835E68" w:rsidRPr="00B32EC7" w:rsidRDefault="00835E68" w:rsidP="00B32EC7">
      <w:pPr>
        <w:widowControl/>
        <w:numPr>
          <w:ilvl w:val="0"/>
          <w:numId w:val="27"/>
        </w:numPr>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узнать какими полномочиями наделены участники бюджетного процесса федерального уровня;</w:t>
      </w:r>
    </w:p>
    <w:p w:rsidR="00835E68" w:rsidRPr="00B32EC7" w:rsidRDefault="00765CF3" w:rsidP="00B32EC7">
      <w:pPr>
        <w:widowControl/>
        <w:numPr>
          <w:ilvl w:val="0"/>
          <w:numId w:val="27"/>
        </w:numPr>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раскрыть сущность финансового плана, его цель и содержание;</w:t>
      </w:r>
    </w:p>
    <w:p w:rsidR="00765CF3" w:rsidRPr="00B32EC7" w:rsidRDefault="00765CF3" w:rsidP="00B32EC7">
      <w:pPr>
        <w:widowControl/>
        <w:numPr>
          <w:ilvl w:val="0"/>
          <w:numId w:val="27"/>
        </w:numPr>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 xml:space="preserve">определить порядок </w:t>
      </w:r>
      <w:r w:rsidR="000E42FA" w:rsidRPr="00B32EC7">
        <w:rPr>
          <w:rFonts w:ascii="Times New Roman" w:hAnsi="Times New Roman" w:cs="Times New Roman"/>
          <w:sz w:val="28"/>
          <w:szCs w:val="27"/>
        </w:rPr>
        <w:t>составления проекта федерального бюджета, его рассмотрения и утверждения;</w:t>
      </w:r>
    </w:p>
    <w:p w:rsidR="000E42FA" w:rsidRPr="00B32EC7" w:rsidRDefault="000E42FA" w:rsidP="00B32EC7">
      <w:pPr>
        <w:widowControl/>
        <w:numPr>
          <w:ilvl w:val="0"/>
          <w:numId w:val="27"/>
        </w:numPr>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составить сравнительную характеристику федерального бюджета за 2006 – 2007 гг.</w:t>
      </w:r>
    </w:p>
    <w:p w:rsidR="00D979F6" w:rsidRPr="00B32EC7" w:rsidRDefault="00D979F6" w:rsidP="00B32EC7">
      <w:pPr>
        <w:widowControl/>
        <w:suppressAutoHyphens/>
        <w:spacing w:line="360" w:lineRule="auto"/>
        <w:ind w:firstLine="709"/>
        <w:jc w:val="both"/>
        <w:rPr>
          <w:rFonts w:ascii="Times New Roman" w:hAnsi="Times New Roman" w:cs="Times New Roman"/>
          <w:sz w:val="28"/>
          <w:szCs w:val="27"/>
        </w:rPr>
      </w:pPr>
    </w:p>
    <w:p w:rsidR="00F326DB" w:rsidRPr="00B32EC7" w:rsidRDefault="00B32EC7" w:rsidP="00B32EC7">
      <w:pPr>
        <w:widowControl/>
        <w:shd w:val="clear" w:color="auto" w:fill="FFFFFF"/>
        <w:suppressAutoHyphens/>
        <w:spacing w:line="360" w:lineRule="auto"/>
        <w:ind w:firstLine="709"/>
        <w:jc w:val="both"/>
        <w:rPr>
          <w:rFonts w:ascii="Times New Roman" w:hAnsi="Times New Roman" w:cs="Times New Roman"/>
          <w:b/>
          <w:sz w:val="28"/>
          <w:szCs w:val="27"/>
        </w:rPr>
      </w:pPr>
      <w:r>
        <w:rPr>
          <w:rFonts w:ascii="Times New Roman" w:hAnsi="Times New Roman" w:cs="Times New Roman"/>
          <w:b/>
          <w:sz w:val="28"/>
          <w:szCs w:val="27"/>
        </w:rPr>
        <w:br w:type="page"/>
      </w:r>
      <w:r w:rsidR="00D979F6" w:rsidRPr="00B32EC7">
        <w:rPr>
          <w:rFonts w:ascii="Times New Roman" w:hAnsi="Times New Roman" w:cs="Times New Roman"/>
          <w:b/>
          <w:sz w:val="28"/>
          <w:szCs w:val="27"/>
        </w:rPr>
        <w:t>1.</w:t>
      </w:r>
      <w:r w:rsidRPr="00B32EC7">
        <w:rPr>
          <w:rFonts w:ascii="Times New Roman" w:hAnsi="Times New Roman" w:cs="Times New Roman"/>
          <w:b/>
          <w:sz w:val="28"/>
          <w:szCs w:val="27"/>
        </w:rPr>
        <w:t xml:space="preserve"> </w:t>
      </w:r>
      <w:r w:rsidR="00D979F6" w:rsidRPr="00B32EC7">
        <w:rPr>
          <w:rFonts w:ascii="Times New Roman" w:hAnsi="Times New Roman" w:cs="Times New Roman"/>
          <w:b/>
          <w:sz w:val="28"/>
          <w:szCs w:val="27"/>
        </w:rPr>
        <w:t>Бюджетный процесс в Российской Федерации</w:t>
      </w:r>
    </w:p>
    <w:p w:rsidR="00B32EC7" w:rsidRDefault="00B32EC7" w:rsidP="00B32EC7">
      <w:pPr>
        <w:widowControl/>
        <w:shd w:val="clear" w:color="auto" w:fill="FFFFFF"/>
        <w:suppressAutoHyphens/>
        <w:spacing w:line="360" w:lineRule="auto"/>
        <w:ind w:firstLine="709"/>
        <w:jc w:val="both"/>
        <w:rPr>
          <w:rFonts w:ascii="Times New Roman" w:hAnsi="Times New Roman" w:cs="Times New Roman"/>
          <w:b/>
          <w:sz w:val="28"/>
          <w:szCs w:val="27"/>
          <w:lang w:val="en-US"/>
        </w:rPr>
      </w:pPr>
    </w:p>
    <w:p w:rsidR="00D979F6" w:rsidRPr="00B32EC7" w:rsidRDefault="00B32EC7" w:rsidP="00B32EC7">
      <w:pPr>
        <w:widowControl/>
        <w:shd w:val="clear" w:color="auto" w:fill="FFFFFF"/>
        <w:suppressAutoHyphens/>
        <w:spacing w:line="360" w:lineRule="auto"/>
        <w:ind w:firstLine="709"/>
        <w:jc w:val="both"/>
        <w:rPr>
          <w:rFonts w:ascii="Times New Roman" w:hAnsi="Times New Roman" w:cs="Times New Roman"/>
          <w:b/>
          <w:sz w:val="28"/>
          <w:szCs w:val="27"/>
        </w:rPr>
      </w:pPr>
      <w:r>
        <w:rPr>
          <w:rFonts w:ascii="Times New Roman" w:hAnsi="Times New Roman" w:cs="Times New Roman"/>
          <w:b/>
          <w:sz w:val="28"/>
          <w:szCs w:val="27"/>
        </w:rPr>
        <w:t>1.1</w:t>
      </w:r>
      <w:r w:rsidR="00D979F6" w:rsidRPr="00B32EC7">
        <w:rPr>
          <w:rFonts w:ascii="Times New Roman" w:hAnsi="Times New Roman" w:cs="Times New Roman"/>
          <w:b/>
          <w:sz w:val="28"/>
          <w:szCs w:val="27"/>
        </w:rPr>
        <w:t xml:space="preserve"> Понятие бюджетного процесса, принципы его организации и стадии</w:t>
      </w:r>
    </w:p>
    <w:p w:rsidR="00B32EC7" w:rsidRDefault="00B32EC7" w:rsidP="00B32EC7">
      <w:pPr>
        <w:widowControl/>
        <w:shd w:val="clear" w:color="auto" w:fill="FFFFFF"/>
        <w:suppressAutoHyphens/>
        <w:spacing w:line="360" w:lineRule="auto"/>
        <w:ind w:firstLine="709"/>
        <w:jc w:val="both"/>
        <w:rPr>
          <w:rFonts w:ascii="Times New Roman" w:hAnsi="Times New Roman" w:cs="Times New Roman"/>
          <w:sz w:val="28"/>
          <w:szCs w:val="27"/>
          <w:lang w:val="en-US"/>
        </w:rPr>
      </w:pPr>
    </w:p>
    <w:p w:rsidR="00D979F6" w:rsidRPr="00B32EC7" w:rsidRDefault="00D979F6"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Бюджетный процесс-это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рассмотрению проектов бюджетов, утверждению и исполнению бюджетов, а также по контролю за их исполнением.</w:t>
      </w:r>
    </w:p>
    <w:p w:rsidR="00D979F6" w:rsidRPr="00B32EC7" w:rsidRDefault="00D979F6"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основе организации бюджетного процесса лежат определенные принципы, соблюдение которых дает возможность правильно и в сроки, установленные законодательством, составить, утвердить и исполнить бюджет. Основными принципами организации бюджетного процесса являются:</w:t>
      </w:r>
    </w:p>
    <w:p w:rsidR="00B32EC7" w:rsidRDefault="00D979F6" w:rsidP="00B32EC7">
      <w:pPr>
        <w:widowControl/>
        <w:numPr>
          <w:ilvl w:val="0"/>
          <w:numId w:val="24"/>
        </w:numPr>
        <w:shd w:val="clear" w:color="auto" w:fill="FFFFFF"/>
        <w:tabs>
          <w:tab w:val="left" w:pos="739"/>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единство и полнота охвата всех доходов и расходов бюджета;</w:t>
      </w:r>
    </w:p>
    <w:p w:rsidR="00193FFD" w:rsidRPr="00B32EC7" w:rsidRDefault="00D979F6" w:rsidP="00B32EC7">
      <w:pPr>
        <w:widowControl/>
        <w:numPr>
          <w:ilvl w:val="0"/>
          <w:numId w:val="24"/>
        </w:numPr>
        <w:shd w:val="clear" w:color="auto" w:fill="FFFFFF"/>
        <w:tabs>
          <w:tab w:val="left" w:pos="739"/>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реальность планируемых бюджетных доходов, которая достигается как обоснованием размеров всех источни</w:t>
      </w:r>
      <w:r w:rsidR="00193FFD" w:rsidRPr="00B32EC7">
        <w:rPr>
          <w:rFonts w:ascii="Times New Roman" w:hAnsi="Times New Roman" w:cs="Times New Roman"/>
          <w:sz w:val="28"/>
          <w:szCs w:val="27"/>
        </w:rPr>
        <w:t>ков доходов, так и социально-экономическим обоснование расходов бюджетов;</w:t>
      </w:r>
    </w:p>
    <w:p w:rsidR="00193FFD" w:rsidRPr="00B32EC7" w:rsidRDefault="00193FFD" w:rsidP="00B32EC7">
      <w:pPr>
        <w:widowControl/>
        <w:numPr>
          <w:ilvl w:val="0"/>
          <w:numId w:val="24"/>
        </w:numPr>
        <w:shd w:val="clear" w:color="auto" w:fill="FFFFFF"/>
        <w:tabs>
          <w:tab w:val="left" w:pos="749"/>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 xml:space="preserve">гласность и публичность разработки проектов и </w:t>
      </w:r>
      <w:r w:rsidR="00C72BA7" w:rsidRPr="00B32EC7">
        <w:rPr>
          <w:rFonts w:ascii="Times New Roman" w:hAnsi="Times New Roman" w:cs="Times New Roman"/>
          <w:sz w:val="28"/>
          <w:szCs w:val="27"/>
        </w:rPr>
        <w:t>утверждения бюджетов;</w:t>
      </w:r>
    </w:p>
    <w:p w:rsidR="00193FFD" w:rsidRPr="00B32EC7" w:rsidRDefault="00193FFD" w:rsidP="00B32EC7">
      <w:pPr>
        <w:widowControl/>
        <w:numPr>
          <w:ilvl w:val="0"/>
          <w:numId w:val="24"/>
        </w:numPr>
        <w:shd w:val="clear" w:color="auto" w:fill="FFFFFF"/>
        <w:tabs>
          <w:tab w:val="left" w:pos="749"/>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соблюдение бюджетной классификации выражаете в том, что при органи</w:t>
      </w:r>
      <w:r w:rsidR="00C72BA7" w:rsidRPr="00B32EC7">
        <w:rPr>
          <w:rFonts w:ascii="Times New Roman" w:hAnsi="Times New Roman" w:cs="Times New Roman"/>
          <w:sz w:val="28"/>
          <w:szCs w:val="27"/>
        </w:rPr>
        <w:t>зации бюджетного процесса следует</w:t>
      </w:r>
      <w:r w:rsidRPr="00B32EC7">
        <w:rPr>
          <w:rFonts w:ascii="Times New Roman" w:hAnsi="Times New Roman" w:cs="Times New Roman"/>
          <w:sz w:val="28"/>
          <w:szCs w:val="27"/>
        </w:rPr>
        <w:t xml:space="preserve"> руководствоваться единой бюджетной классификацией</w:t>
      </w:r>
      <w:r w:rsidR="00C72BA7" w:rsidRPr="00B32EC7">
        <w:rPr>
          <w:rFonts w:ascii="Times New Roman" w:hAnsi="Times New Roman" w:cs="Times New Roman"/>
          <w:sz w:val="28"/>
          <w:szCs w:val="27"/>
        </w:rPr>
        <w:t xml:space="preserve"> на</w:t>
      </w:r>
      <w:r w:rsidRPr="00B32EC7">
        <w:rPr>
          <w:rFonts w:ascii="Times New Roman" w:hAnsi="Times New Roman" w:cs="Times New Roman"/>
          <w:sz w:val="28"/>
          <w:szCs w:val="27"/>
        </w:rPr>
        <w:t xml:space="preserve"> всех уровнях бюджетной системы;</w:t>
      </w:r>
    </w:p>
    <w:p w:rsidR="00193FFD" w:rsidRPr="00B32EC7" w:rsidRDefault="00193FFD" w:rsidP="00B32EC7">
      <w:pPr>
        <w:widowControl/>
        <w:numPr>
          <w:ilvl w:val="0"/>
          <w:numId w:val="24"/>
        </w:numPr>
        <w:shd w:val="clear" w:color="auto" w:fill="FFFFFF"/>
        <w:tabs>
          <w:tab w:val="left" w:pos="749"/>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периодичность бю</w:t>
      </w:r>
      <w:r w:rsidR="0083674E" w:rsidRPr="00B32EC7">
        <w:rPr>
          <w:rFonts w:ascii="Times New Roman" w:hAnsi="Times New Roman" w:cs="Times New Roman"/>
          <w:sz w:val="28"/>
          <w:szCs w:val="27"/>
        </w:rPr>
        <w:t>джетов, которая заключается в</w:t>
      </w:r>
      <w:r w:rsidRPr="00B32EC7">
        <w:rPr>
          <w:rFonts w:ascii="Times New Roman" w:hAnsi="Times New Roman" w:cs="Times New Roman"/>
          <w:sz w:val="28"/>
          <w:szCs w:val="27"/>
        </w:rPr>
        <w:t xml:space="preserve"> ежегодном составлении бюджета на календарный </w:t>
      </w:r>
      <w:r w:rsidR="0083674E" w:rsidRPr="00B32EC7">
        <w:rPr>
          <w:rFonts w:ascii="Times New Roman" w:hAnsi="Times New Roman" w:cs="Times New Roman"/>
          <w:sz w:val="28"/>
          <w:szCs w:val="27"/>
        </w:rPr>
        <w:t>финансовый</w:t>
      </w:r>
      <w:r w:rsidRPr="00B32EC7">
        <w:rPr>
          <w:rFonts w:ascii="Times New Roman" w:hAnsi="Times New Roman" w:cs="Times New Roman"/>
          <w:sz w:val="28"/>
          <w:szCs w:val="27"/>
        </w:rPr>
        <w:t xml:space="preserve"> год;</w:t>
      </w:r>
    </w:p>
    <w:p w:rsidR="00193FFD" w:rsidRPr="00B32EC7" w:rsidRDefault="00193FFD" w:rsidP="00B32EC7">
      <w:pPr>
        <w:widowControl/>
        <w:numPr>
          <w:ilvl w:val="0"/>
          <w:numId w:val="24"/>
        </w:numPr>
        <w:shd w:val="clear" w:color="auto" w:fill="FFFFFF"/>
        <w:tabs>
          <w:tab w:val="left" w:pos="749"/>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отражение в бюд</w:t>
      </w:r>
      <w:r w:rsidR="009F0621" w:rsidRPr="00B32EC7">
        <w:rPr>
          <w:rFonts w:ascii="Times New Roman" w:hAnsi="Times New Roman" w:cs="Times New Roman"/>
          <w:sz w:val="28"/>
          <w:szCs w:val="27"/>
        </w:rPr>
        <w:t>жете на очередной финансовый год</w:t>
      </w:r>
      <w:r w:rsidRPr="00B32EC7">
        <w:rPr>
          <w:rFonts w:ascii="Times New Roman" w:hAnsi="Times New Roman" w:cs="Times New Roman"/>
          <w:sz w:val="28"/>
          <w:szCs w:val="27"/>
        </w:rPr>
        <w:t xml:space="preserve"> социально-экономической политики, изложенной в </w:t>
      </w:r>
      <w:r w:rsidR="009F0621" w:rsidRPr="00B32EC7">
        <w:rPr>
          <w:rFonts w:ascii="Times New Roman" w:hAnsi="Times New Roman" w:cs="Times New Roman"/>
          <w:sz w:val="28"/>
          <w:szCs w:val="27"/>
        </w:rPr>
        <w:t>Бюджетном</w:t>
      </w:r>
      <w:r w:rsidR="00B32EC7">
        <w:rPr>
          <w:rFonts w:ascii="Times New Roman" w:hAnsi="Times New Roman" w:cs="Times New Roman"/>
          <w:sz w:val="28"/>
          <w:szCs w:val="27"/>
        </w:rPr>
        <w:t xml:space="preserve"> </w:t>
      </w:r>
      <w:r w:rsidRPr="00B32EC7">
        <w:rPr>
          <w:rFonts w:ascii="Times New Roman" w:hAnsi="Times New Roman" w:cs="Times New Roman"/>
          <w:sz w:val="28"/>
          <w:szCs w:val="27"/>
        </w:rPr>
        <w:t>послании Президента РФ.</w:t>
      </w:r>
    </w:p>
    <w:p w:rsidR="00B32EC7" w:rsidRDefault="00193FFD"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 xml:space="preserve">Бюджетный процесс в Российской Федерации </w:t>
      </w:r>
      <w:r w:rsidR="009F0621" w:rsidRPr="00B32EC7">
        <w:rPr>
          <w:rFonts w:ascii="Times New Roman" w:hAnsi="Times New Roman" w:cs="Times New Roman"/>
          <w:sz w:val="28"/>
          <w:szCs w:val="27"/>
        </w:rPr>
        <w:t>состоит</w:t>
      </w:r>
      <w:r w:rsidRPr="00B32EC7">
        <w:rPr>
          <w:rFonts w:ascii="Times New Roman" w:hAnsi="Times New Roman" w:cs="Times New Roman"/>
          <w:sz w:val="28"/>
          <w:szCs w:val="27"/>
        </w:rPr>
        <w:t xml:space="preserve"> из следующих стадий бюджетной деятельности: </w:t>
      </w:r>
      <w:r w:rsidR="00962611" w:rsidRPr="00B32EC7">
        <w:rPr>
          <w:rFonts w:ascii="Times New Roman" w:hAnsi="Times New Roman" w:cs="Times New Roman"/>
          <w:sz w:val="28"/>
          <w:szCs w:val="27"/>
        </w:rPr>
        <w:t>составление</w:t>
      </w:r>
      <w:r w:rsidRPr="00B32EC7">
        <w:rPr>
          <w:rFonts w:ascii="Times New Roman" w:hAnsi="Times New Roman" w:cs="Times New Roman"/>
          <w:sz w:val="28"/>
          <w:szCs w:val="27"/>
        </w:rPr>
        <w:t xml:space="preserve"> проекта бюджета; рассмотрение проекта бюджета</w:t>
      </w:r>
      <w:r w:rsidR="00962611" w:rsidRPr="00B32EC7">
        <w:rPr>
          <w:rFonts w:ascii="Times New Roman" w:hAnsi="Times New Roman" w:cs="Times New Roman"/>
          <w:sz w:val="28"/>
          <w:szCs w:val="27"/>
        </w:rPr>
        <w:t xml:space="preserve">; утверждение бюджета; </w:t>
      </w:r>
      <w:r w:rsidRPr="00B32EC7">
        <w:rPr>
          <w:rFonts w:ascii="Times New Roman" w:hAnsi="Times New Roman" w:cs="Times New Roman"/>
          <w:sz w:val="28"/>
          <w:szCs w:val="27"/>
        </w:rPr>
        <w:t>исполнение бюджета; составлений и утверждение отчета об исполнении б</w:t>
      </w:r>
      <w:r w:rsidR="00962611" w:rsidRPr="00B32EC7">
        <w:rPr>
          <w:rFonts w:ascii="Times New Roman" w:hAnsi="Times New Roman" w:cs="Times New Roman"/>
          <w:sz w:val="28"/>
          <w:szCs w:val="27"/>
        </w:rPr>
        <w:t>юджета.</w:t>
      </w:r>
    </w:p>
    <w:p w:rsidR="00A9519B" w:rsidRPr="00B32EC7" w:rsidRDefault="00A9519B" w:rsidP="00B32EC7">
      <w:pPr>
        <w:widowControl/>
        <w:suppressAutoHyphens/>
        <w:spacing w:line="360" w:lineRule="auto"/>
        <w:ind w:firstLine="709"/>
        <w:jc w:val="both"/>
        <w:rPr>
          <w:rFonts w:ascii="Times New Roman" w:hAnsi="Times New Roman" w:cs="Times New Roman"/>
          <w:b/>
          <w:sz w:val="28"/>
          <w:szCs w:val="27"/>
        </w:rPr>
      </w:pPr>
    </w:p>
    <w:p w:rsidR="003C2BB4" w:rsidRPr="00B32EC7" w:rsidRDefault="005665F3" w:rsidP="00B32EC7">
      <w:pPr>
        <w:widowControl/>
        <w:suppressAutoHyphens/>
        <w:spacing w:line="360" w:lineRule="auto"/>
        <w:ind w:firstLine="709"/>
        <w:jc w:val="both"/>
        <w:rPr>
          <w:rFonts w:ascii="Times New Roman" w:hAnsi="Times New Roman" w:cs="Times New Roman"/>
          <w:b/>
          <w:sz w:val="28"/>
          <w:szCs w:val="27"/>
        </w:rPr>
      </w:pPr>
      <w:r w:rsidRPr="00B32EC7">
        <w:rPr>
          <w:rFonts w:ascii="Times New Roman" w:hAnsi="Times New Roman" w:cs="Times New Roman"/>
          <w:b/>
          <w:sz w:val="28"/>
          <w:szCs w:val="27"/>
        </w:rPr>
        <w:t>1.2 Полномочия участников бюджетного процесса федерального уровня</w:t>
      </w:r>
    </w:p>
    <w:p w:rsidR="00B32EC7" w:rsidRDefault="00B32EC7" w:rsidP="00B32EC7">
      <w:pPr>
        <w:widowControl/>
        <w:suppressAutoHyphens/>
        <w:spacing w:line="360" w:lineRule="auto"/>
        <w:ind w:firstLine="709"/>
        <w:jc w:val="both"/>
        <w:rPr>
          <w:rFonts w:ascii="Times New Roman" w:hAnsi="Times New Roman" w:cs="Times New Roman"/>
          <w:sz w:val="28"/>
          <w:szCs w:val="27"/>
          <w:lang w:val="en-US"/>
        </w:rPr>
      </w:pPr>
    </w:p>
    <w:p w:rsidR="00D979F6" w:rsidRPr="00B32EC7" w:rsidRDefault="003C2BB4" w:rsidP="00B32EC7">
      <w:pPr>
        <w:widowControl/>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систему органов, обладающих бюджетными полномочиями, входят финансовые органы, органы финансово-кредитного регулирования, органы государственного (муниципального) финансового контроля. Каждый орган имеет определенные задачи и дей</w:t>
      </w:r>
      <w:r w:rsidR="005665F3" w:rsidRPr="00B32EC7">
        <w:rPr>
          <w:rFonts w:ascii="Times New Roman" w:hAnsi="Times New Roman" w:cs="Times New Roman"/>
          <w:sz w:val="28"/>
          <w:szCs w:val="27"/>
        </w:rPr>
        <w:t>ствует в пределах закрепленных з</w:t>
      </w:r>
      <w:r w:rsidRPr="00B32EC7">
        <w:rPr>
          <w:rFonts w:ascii="Times New Roman" w:hAnsi="Times New Roman" w:cs="Times New Roman"/>
          <w:sz w:val="28"/>
          <w:szCs w:val="27"/>
        </w:rPr>
        <w:t>а ним полномочий.</w:t>
      </w:r>
    </w:p>
    <w:p w:rsidR="00DE71EC" w:rsidRPr="00B32EC7" w:rsidRDefault="00DE71E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соответствии со ст. 164 Бюджетного кодекса РФ участниками бюджетного процесса, обладающими бюджетными полномочиями на федеральном уровне, являются:</w:t>
      </w:r>
    </w:p>
    <w:p w:rsidR="00DE71EC" w:rsidRPr="00B32EC7" w:rsidRDefault="00DE71E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Законодательные (представительные) федеральные органы РФ и представительные органы местного самоуправления рассматривают и утверждают законы о бюджетах и отчеты об их исполнении, осуществляют последующий контроль за исполнением бюджетов.</w:t>
      </w:r>
    </w:p>
    <w:p w:rsidR="00DE71EC" w:rsidRPr="00B32EC7" w:rsidRDefault="00DE71E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Органы исполнительной власти РФ и органы местного самоуправления составляют проекты бюджета и вносят их на утверждение законодательных органов.</w:t>
      </w:r>
    </w:p>
    <w:p w:rsidR="00067475" w:rsidRPr="00B32EC7" w:rsidRDefault="00DE71E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Бюджетные полномочия Банка России состоят в том, что Банк России совместно с Правительством РФ разраба</w:t>
      </w:r>
      <w:r w:rsidR="00067475" w:rsidRPr="00B32EC7">
        <w:rPr>
          <w:rFonts w:ascii="Times New Roman" w:hAnsi="Times New Roman" w:cs="Times New Roman"/>
          <w:sz w:val="28"/>
          <w:szCs w:val="27"/>
        </w:rPr>
        <w:t>тывает и представляет на рассмотрение Государственной Думы основные направления денежно-кредитной политики. Банк России обслуживает счета бюджетов, осуществляет функции генерального агента по государственным ценным бумагам РФ.</w:t>
      </w:r>
    </w:p>
    <w:p w:rsidR="00067475" w:rsidRPr="00B32EC7" w:rsidRDefault="00067475"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Кредитные организации выполняют функции Банка России по обслуживанию счетов бюджетов в случае отсутствия учреждений Банка России на соответствующей территории или невозможности выполнения ими этих функций.</w:t>
      </w:r>
    </w:p>
    <w:p w:rsidR="00067475" w:rsidRPr="00B32EC7" w:rsidRDefault="00067475"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Органы государственного и муниципального финансового контроля проводят экспертизы проектов бюджетов, целевых программ, осуществляют контроль за исполнением бюджетов.</w:t>
      </w:r>
    </w:p>
    <w:p w:rsidR="00067475" w:rsidRPr="00B32EC7" w:rsidRDefault="00067475"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Законодательные (представительные) органы не имеют права создавать</w:t>
      </w:r>
      <w:r w:rsidR="0073626A" w:rsidRPr="00B32EC7">
        <w:rPr>
          <w:rFonts w:ascii="Times New Roman" w:hAnsi="Times New Roman" w:cs="Times New Roman"/>
          <w:sz w:val="28"/>
          <w:szCs w:val="27"/>
        </w:rPr>
        <w:t xml:space="preserve"> </w:t>
      </w:r>
      <w:r w:rsidRPr="00B32EC7">
        <w:rPr>
          <w:rFonts w:ascii="Times New Roman" w:hAnsi="Times New Roman" w:cs="Times New Roman"/>
          <w:sz w:val="28"/>
          <w:szCs w:val="27"/>
        </w:rPr>
        <w:t>свои резервные фонды, а также выполнять отдельные функции по исполнению бюджетов (за исключением органов местного самоуправления, совмещающих функции законодательных и исполнительных органов).</w:t>
      </w:r>
    </w:p>
    <w:p w:rsidR="00067475" w:rsidRPr="00B32EC7" w:rsidRDefault="00067475"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Министерство финансов Российской Федерации обладает следующими бюджетными полномочиями (в соответствии со ст. 165 БК РФ):</w:t>
      </w:r>
    </w:p>
    <w:p w:rsidR="00067475" w:rsidRPr="00B32EC7" w:rsidRDefault="00067475" w:rsidP="00B32EC7">
      <w:pPr>
        <w:widowControl/>
        <w:numPr>
          <w:ilvl w:val="0"/>
          <w:numId w:val="26"/>
        </w:numPr>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составляет проект федерального бюджета и представляет его в Правительство Российской Федерации, принимает участие в разработке проектов бюджетов государственных внебюджетных фондов;</w:t>
      </w:r>
    </w:p>
    <w:p w:rsidR="00067475" w:rsidRPr="00B32EC7" w:rsidRDefault="00067475" w:rsidP="00B32EC7">
      <w:pPr>
        <w:widowControl/>
        <w:numPr>
          <w:ilvl w:val="0"/>
          <w:numId w:val="26"/>
        </w:numPr>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разрабатывает прогноз консолидированного бюджета Российской Федерации;</w:t>
      </w:r>
    </w:p>
    <w:p w:rsidR="00B26384" w:rsidRPr="00B32EC7" w:rsidRDefault="00B26384" w:rsidP="00B32EC7">
      <w:pPr>
        <w:widowControl/>
        <w:numPr>
          <w:ilvl w:val="0"/>
          <w:numId w:val="26"/>
        </w:numPr>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выступает в качестве эмитента государственных ценных бумаг, проводит регистрацию эмиссии государственных ценных бумаг субъектов Российской Федерации и муниципальных ценных бумаг;</w:t>
      </w:r>
    </w:p>
    <w:p w:rsidR="00B26384" w:rsidRPr="00B32EC7" w:rsidRDefault="00B26384" w:rsidP="00B32EC7">
      <w:pPr>
        <w:widowControl/>
        <w:numPr>
          <w:ilvl w:val="0"/>
          <w:numId w:val="26"/>
        </w:numPr>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разрабатывает по поручению Правительства Российской Федерации Программу государственных внешних заимствований Российской Федерации, организует работу по привлечению иностранных кредитных ресурсов, разрабатывает программу предоставления гарантий Правительства Российской Федерации на привлечение иностранных кредитов третьими сторонами и определяет порядок предоставления таких гарантий;</w:t>
      </w:r>
    </w:p>
    <w:p w:rsidR="00136309" w:rsidRPr="00B32EC7" w:rsidRDefault="00B26384" w:rsidP="00B32EC7">
      <w:pPr>
        <w:widowControl/>
        <w:numPr>
          <w:ilvl w:val="0"/>
          <w:numId w:val="26"/>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принимает в пределах своей компетенции нормативные акты;</w:t>
      </w:r>
    </w:p>
    <w:p w:rsidR="00136309" w:rsidRPr="00B32EC7" w:rsidRDefault="00136309" w:rsidP="00B32EC7">
      <w:pPr>
        <w:widowControl/>
        <w:numPr>
          <w:ilvl w:val="0"/>
          <w:numId w:val="26"/>
        </w:numPr>
        <w:shd w:val="clear" w:color="auto" w:fill="FFFFFF"/>
        <w:tabs>
          <w:tab w:val="left" w:pos="725"/>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проводит проверки финансового состояния получателей бюджетных средств;</w:t>
      </w:r>
    </w:p>
    <w:p w:rsidR="00136309" w:rsidRPr="00B32EC7" w:rsidRDefault="00136309" w:rsidP="00B32EC7">
      <w:pPr>
        <w:widowControl/>
        <w:numPr>
          <w:ilvl w:val="0"/>
          <w:numId w:val="26"/>
        </w:numPr>
        <w:shd w:val="clear" w:color="auto" w:fill="FFFFFF"/>
        <w:tabs>
          <w:tab w:val="left" w:pos="725"/>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проводит проверки получателей бюджетных инвестиций по соблюдению ими условий получения и эффективности использования указанных средств;</w:t>
      </w:r>
    </w:p>
    <w:p w:rsidR="00136309" w:rsidRPr="00B32EC7" w:rsidRDefault="00136309" w:rsidP="00B32EC7">
      <w:pPr>
        <w:widowControl/>
        <w:numPr>
          <w:ilvl w:val="0"/>
          <w:numId w:val="26"/>
        </w:numPr>
        <w:shd w:val="clear" w:color="auto" w:fill="FFFFFF"/>
        <w:tabs>
          <w:tab w:val="left" w:pos="725"/>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регистрирует эмиссии займов субъектов Российской Федерации, муниципальных образований, государственных унитарных предприятий и федеральных казенных предприятий;</w:t>
      </w:r>
    </w:p>
    <w:p w:rsidR="00136309" w:rsidRPr="00B32EC7" w:rsidRDefault="00136309" w:rsidP="00B32EC7">
      <w:pPr>
        <w:widowControl/>
        <w:numPr>
          <w:ilvl w:val="0"/>
          <w:numId w:val="26"/>
        </w:numPr>
        <w:shd w:val="clear" w:color="auto" w:fill="FFFFFF"/>
        <w:tabs>
          <w:tab w:val="left" w:pos="725"/>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ведет государственные книги (реестры) внутреннего и внешнего долга Российской Федерации;</w:t>
      </w:r>
    </w:p>
    <w:p w:rsidR="00136309" w:rsidRPr="00B32EC7" w:rsidRDefault="00136309" w:rsidP="00B32EC7">
      <w:pPr>
        <w:widowControl/>
        <w:numPr>
          <w:ilvl w:val="0"/>
          <w:numId w:val="26"/>
        </w:numPr>
        <w:shd w:val="clear" w:color="auto" w:fill="FFFFFF"/>
        <w:tabs>
          <w:tab w:val="left" w:pos="725"/>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исполняет федеральный бюджет в порядке, установленном Бюджетным кодексом;</w:t>
      </w:r>
    </w:p>
    <w:p w:rsidR="00C57193" w:rsidRPr="00B32EC7" w:rsidRDefault="00136309" w:rsidP="00B32EC7">
      <w:pPr>
        <w:widowControl/>
        <w:numPr>
          <w:ilvl w:val="0"/>
          <w:numId w:val="26"/>
        </w:numPr>
        <w:shd w:val="clear" w:color="auto" w:fill="FFFFFF"/>
        <w:tabs>
          <w:tab w:val="left" w:pos="725"/>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осуществляет предварительный и текущий контроль за исполнением федерального бюджета, а также бюджетов</w:t>
      </w:r>
      <w:r w:rsidR="00C57193" w:rsidRPr="00B32EC7">
        <w:rPr>
          <w:rFonts w:ascii="Times New Roman" w:hAnsi="Times New Roman" w:cs="Times New Roman"/>
          <w:sz w:val="28"/>
          <w:szCs w:val="27"/>
        </w:rPr>
        <w:t xml:space="preserve"> субъектов Российской Федерации и местных бюджетов в случае заключения соответствующих бюджетных соглашений;</w:t>
      </w:r>
    </w:p>
    <w:p w:rsidR="00C57193" w:rsidRPr="00B32EC7" w:rsidRDefault="00C57193" w:rsidP="00B32EC7">
      <w:pPr>
        <w:widowControl/>
        <w:numPr>
          <w:ilvl w:val="0"/>
          <w:numId w:val="26"/>
        </w:numPr>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составляет отчет об исполнении федерального бюджета, а также бюджетов субъектов Российской Федерации и местных бюджетов в случае заключения соответствующих бюджетных соглашений;</w:t>
      </w:r>
    </w:p>
    <w:p w:rsidR="00C57193" w:rsidRPr="00B32EC7" w:rsidRDefault="00C57193" w:rsidP="00B32EC7">
      <w:pPr>
        <w:widowControl/>
        <w:numPr>
          <w:ilvl w:val="0"/>
          <w:numId w:val="26"/>
        </w:numPr>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составляет отчет об исполнении консолидированного бюджета Российской Федерации;</w:t>
      </w:r>
    </w:p>
    <w:p w:rsidR="00C57193" w:rsidRPr="00B32EC7" w:rsidRDefault="00C57193" w:rsidP="00B32EC7">
      <w:pPr>
        <w:widowControl/>
        <w:numPr>
          <w:ilvl w:val="0"/>
          <w:numId w:val="26"/>
        </w:numPr>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представляет отчет об исполнении федерального бюджета в Правительство Российской Федерации;</w:t>
      </w:r>
    </w:p>
    <w:p w:rsidR="002C5B2C" w:rsidRPr="00B32EC7" w:rsidRDefault="002C5B2C" w:rsidP="00B32EC7">
      <w:pPr>
        <w:widowControl/>
        <w:numPr>
          <w:ilvl w:val="0"/>
          <w:numId w:val="26"/>
        </w:numPr>
        <w:shd w:val="clear" w:color="auto" w:fill="FFFFFF"/>
        <w:tabs>
          <w:tab w:val="left" w:pos="739"/>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осуществляет иные полномочия в соответствии с Бюджетным кодексом и другими актами бюджетного законодательства Российской Федерации.</w:t>
      </w:r>
    </w:p>
    <w:p w:rsidR="00202A29" w:rsidRPr="00B32EC7" w:rsidRDefault="002C5B2C" w:rsidP="00B32EC7">
      <w:pPr>
        <w:widowControl/>
        <w:numPr>
          <w:ilvl w:val="0"/>
          <w:numId w:val="26"/>
        </w:numPr>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Руководитель Министерства финансов Российской Федерации (министр финансов) имеет исключительное право</w:t>
      </w:r>
      <w:r w:rsidR="00202A29" w:rsidRPr="00B32EC7">
        <w:rPr>
          <w:rFonts w:ascii="Times New Roman" w:hAnsi="Times New Roman" w:cs="Times New Roman"/>
          <w:sz w:val="28"/>
          <w:szCs w:val="27"/>
        </w:rPr>
        <w:t xml:space="preserve"> дать разрешение (разрешительная надпись) на совершение следующих действий:</w:t>
      </w:r>
    </w:p>
    <w:p w:rsidR="00202A29" w:rsidRPr="00B32EC7" w:rsidRDefault="00202A29" w:rsidP="00B32EC7">
      <w:pPr>
        <w:widowControl/>
        <w:numPr>
          <w:ilvl w:val="0"/>
          <w:numId w:val="26"/>
        </w:numPr>
        <w:shd w:val="clear" w:color="auto" w:fill="FFFFFF"/>
        <w:tabs>
          <w:tab w:val="left" w:pos="720"/>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утверждение сводной бюджетной росписи федерального бюджета;</w:t>
      </w:r>
    </w:p>
    <w:p w:rsidR="00202A29" w:rsidRPr="00B32EC7" w:rsidRDefault="00202A29" w:rsidP="00B32EC7">
      <w:pPr>
        <w:widowControl/>
        <w:numPr>
          <w:ilvl w:val="0"/>
          <w:numId w:val="26"/>
        </w:numPr>
        <w:shd w:val="clear" w:color="auto" w:fill="FFFFFF"/>
        <w:tabs>
          <w:tab w:val="left" w:pos="720"/>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утверждение лимитов бюджетных обяз</w:t>
      </w:r>
      <w:r w:rsidR="00E63067" w:rsidRPr="00B32EC7">
        <w:rPr>
          <w:rFonts w:ascii="Times New Roman" w:hAnsi="Times New Roman" w:cs="Times New Roman"/>
          <w:sz w:val="28"/>
          <w:szCs w:val="27"/>
        </w:rPr>
        <w:t xml:space="preserve">ательств </w:t>
      </w:r>
      <w:r w:rsidRPr="00B32EC7">
        <w:rPr>
          <w:rFonts w:ascii="Times New Roman" w:hAnsi="Times New Roman" w:cs="Times New Roman"/>
          <w:sz w:val="28"/>
          <w:szCs w:val="27"/>
        </w:rPr>
        <w:t>для главных распорядителей средств федерального бюджета;</w:t>
      </w:r>
    </w:p>
    <w:p w:rsidR="00202A29" w:rsidRPr="00B32EC7" w:rsidRDefault="00202A29" w:rsidP="00B32EC7">
      <w:pPr>
        <w:widowControl/>
        <w:numPr>
          <w:ilvl w:val="0"/>
          <w:numId w:val="26"/>
        </w:numPr>
        <w:shd w:val="clear" w:color="auto" w:fill="FFFFFF"/>
        <w:tabs>
          <w:tab w:val="left" w:pos="720"/>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предоставление бюджетных ссуд из средств федерального бюджета;</w:t>
      </w:r>
    </w:p>
    <w:p w:rsidR="00202A29" w:rsidRPr="00B32EC7" w:rsidRDefault="00202A29" w:rsidP="00B32EC7">
      <w:pPr>
        <w:widowControl/>
        <w:numPr>
          <w:ilvl w:val="0"/>
          <w:numId w:val="26"/>
        </w:numPr>
        <w:shd w:val="clear" w:color="auto" w:fill="FFFFFF"/>
        <w:tabs>
          <w:tab w:val="left" w:pos="720"/>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введение режима сокращения расходов федерального бюджета при условии недостатка поступлений не более 5% утвержденных поступлений в федеральный бюджет;</w:t>
      </w:r>
    </w:p>
    <w:p w:rsidR="00004DF9" w:rsidRPr="00B32EC7" w:rsidRDefault="00202A29" w:rsidP="00B32EC7">
      <w:pPr>
        <w:widowControl/>
        <w:numPr>
          <w:ilvl w:val="0"/>
          <w:numId w:val="26"/>
        </w:numPr>
        <w:shd w:val="clear" w:color="auto" w:fill="FFFFFF"/>
        <w:suppressAutoHyphens/>
        <w:spacing w:line="360" w:lineRule="auto"/>
        <w:ind w:firstLine="709"/>
        <w:jc w:val="both"/>
        <w:rPr>
          <w:rFonts w:ascii="Times New Roman" w:hAnsi="Times New Roman" w:cs="Times New Roman"/>
          <w:b/>
          <w:sz w:val="28"/>
          <w:szCs w:val="27"/>
        </w:rPr>
      </w:pPr>
      <w:r w:rsidRPr="00B32EC7">
        <w:rPr>
          <w:rFonts w:ascii="Times New Roman" w:hAnsi="Times New Roman" w:cs="Times New Roman"/>
          <w:sz w:val="28"/>
          <w:szCs w:val="27"/>
        </w:rPr>
        <w:t>перемещение ассигнований между главными распорядителями средств федерального бюджета, разделами, подразделами функциональной и экономической классификации расходов бюджетов Российской Федерации в пределах 10% утвержденных расходов.</w:t>
      </w:r>
    </w:p>
    <w:p w:rsidR="00004DF9" w:rsidRPr="00B32EC7" w:rsidRDefault="00004DF9" w:rsidP="00B32EC7">
      <w:pPr>
        <w:widowControl/>
        <w:shd w:val="clear" w:color="auto" w:fill="FFFFFF"/>
        <w:suppressAutoHyphens/>
        <w:spacing w:line="360" w:lineRule="auto"/>
        <w:ind w:firstLine="709"/>
        <w:jc w:val="both"/>
        <w:rPr>
          <w:rFonts w:ascii="Times New Roman" w:hAnsi="Times New Roman" w:cs="Times New Roman"/>
          <w:b/>
          <w:sz w:val="28"/>
          <w:szCs w:val="27"/>
        </w:rPr>
      </w:pPr>
    </w:p>
    <w:p w:rsidR="002B4BD8" w:rsidRPr="00B32EC7" w:rsidRDefault="00D56639" w:rsidP="00B32EC7">
      <w:pPr>
        <w:widowControl/>
        <w:shd w:val="clear" w:color="auto" w:fill="FFFFFF"/>
        <w:suppressAutoHyphens/>
        <w:spacing w:line="360" w:lineRule="auto"/>
        <w:ind w:firstLine="709"/>
        <w:jc w:val="both"/>
        <w:rPr>
          <w:rFonts w:ascii="Times New Roman" w:hAnsi="Times New Roman" w:cs="Times New Roman"/>
          <w:b/>
          <w:sz w:val="28"/>
          <w:szCs w:val="27"/>
        </w:rPr>
      </w:pPr>
      <w:r w:rsidRPr="00B32EC7">
        <w:rPr>
          <w:rFonts w:ascii="Times New Roman" w:hAnsi="Times New Roman" w:cs="Times New Roman"/>
          <w:b/>
          <w:sz w:val="28"/>
          <w:szCs w:val="27"/>
        </w:rPr>
        <w:t>1.3 Перспективный финансовый план - его цепь и содержание</w:t>
      </w:r>
    </w:p>
    <w:p w:rsidR="00B32EC7" w:rsidRDefault="00B32EC7" w:rsidP="00B32EC7">
      <w:pPr>
        <w:widowControl/>
        <w:shd w:val="clear" w:color="auto" w:fill="FFFFFF"/>
        <w:suppressAutoHyphens/>
        <w:spacing w:line="360" w:lineRule="auto"/>
        <w:ind w:firstLine="709"/>
        <w:jc w:val="both"/>
        <w:rPr>
          <w:rFonts w:ascii="Times New Roman" w:hAnsi="Times New Roman" w:cs="Times New Roman"/>
          <w:bCs/>
          <w:sz w:val="28"/>
          <w:szCs w:val="27"/>
          <w:lang w:val="en-US"/>
        </w:rPr>
      </w:pPr>
    </w:p>
    <w:p w:rsidR="00D56639" w:rsidRPr="00B32EC7" w:rsidRDefault="00D56639"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bCs/>
          <w:sz w:val="28"/>
          <w:szCs w:val="27"/>
        </w:rPr>
        <w:t>Перспективный финансовый</w:t>
      </w:r>
      <w:r w:rsidRPr="00B32EC7">
        <w:rPr>
          <w:rFonts w:ascii="Times New Roman" w:hAnsi="Times New Roman" w:cs="Times New Roman"/>
          <w:b/>
          <w:bCs/>
          <w:sz w:val="28"/>
          <w:szCs w:val="27"/>
        </w:rPr>
        <w:t xml:space="preserve"> </w:t>
      </w:r>
      <w:r w:rsidRPr="00B32EC7">
        <w:rPr>
          <w:rFonts w:ascii="Times New Roman" w:hAnsi="Times New Roman" w:cs="Times New Roman"/>
          <w:sz w:val="28"/>
          <w:szCs w:val="27"/>
        </w:rPr>
        <w:t>план составляется на основе среднесрочного прогноза социально-экономического развития страны.</w:t>
      </w:r>
    </w:p>
    <w:p w:rsidR="00D56639" w:rsidRPr="00B32EC7" w:rsidRDefault="00CE6C43"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 xml:space="preserve">Перспективный финансовый план - </w:t>
      </w:r>
      <w:r w:rsidR="00D56639" w:rsidRPr="00B32EC7">
        <w:rPr>
          <w:rFonts w:ascii="Times New Roman" w:hAnsi="Times New Roman" w:cs="Times New Roman"/>
          <w:sz w:val="28"/>
          <w:szCs w:val="27"/>
        </w:rPr>
        <w:t>документ, характеризующий направления деятельности по мобилизации доходов, привлечению государственных или муниципальных заимствований (кредитов) и финансированию основных расходов бюджета.</w:t>
      </w:r>
    </w:p>
    <w:p w:rsidR="00D56639" w:rsidRPr="00B32EC7" w:rsidRDefault="00D56639"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Перспективный финансовый план законодательно не утверждается. Перспективный финансовый план разрабатывается в целях:</w:t>
      </w:r>
    </w:p>
    <w:p w:rsidR="00D56639" w:rsidRPr="00B32EC7" w:rsidRDefault="002B4BD8" w:rsidP="00B32EC7">
      <w:pPr>
        <w:widowControl/>
        <w:numPr>
          <w:ilvl w:val="0"/>
          <w:numId w:val="22"/>
        </w:numPr>
        <w:shd w:val="clear" w:color="auto" w:fill="FFFFFF"/>
        <w:tabs>
          <w:tab w:val="left" w:pos="720"/>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инф</w:t>
      </w:r>
      <w:r w:rsidR="00D56639" w:rsidRPr="00B32EC7">
        <w:rPr>
          <w:rFonts w:ascii="Times New Roman" w:hAnsi="Times New Roman" w:cs="Times New Roman"/>
          <w:sz w:val="28"/>
          <w:szCs w:val="27"/>
        </w:rPr>
        <w:t>ормирования законодательных (представительных) органов о среднесрочных тенденциях развития экономики и социальной сферы;</w:t>
      </w:r>
    </w:p>
    <w:p w:rsidR="00D56639" w:rsidRPr="00B32EC7" w:rsidRDefault="00D56639" w:rsidP="00B32EC7">
      <w:pPr>
        <w:widowControl/>
        <w:numPr>
          <w:ilvl w:val="0"/>
          <w:numId w:val="22"/>
        </w:numPr>
        <w:shd w:val="clear" w:color="auto" w:fill="FFFFFF"/>
        <w:tabs>
          <w:tab w:val="left" w:pos="720"/>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комплексного прогнозирования финансовых последствий разрабатываемых реформ, программ, законов;</w:t>
      </w:r>
    </w:p>
    <w:p w:rsidR="00DA6684" w:rsidRPr="00B32EC7" w:rsidRDefault="00DA6684" w:rsidP="00B32EC7">
      <w:pPr>
        <w:widowControl/>
        <w:numPr>
          <w:ilvl w:val="0"/>
          <w:numId w:val="22"/>
        </w:numPr>
        <w:shd w:val="clear" w:color="auto" w:fill="FFFFFF"/>
        <w:tabs>
          <w:tab w:val="left" w:pos="763"/>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выявления необходимости и возможности осуществления в перспективе мер в области финансовой политики;</w:t>
      </w:r>
    </w:p>
    <w:p w:rsidR="00DA6684" w:rsidRPr="00B32EC7" w:rsidRDefault="00DA6684"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Перспективный финансовый план разрабатывается на три года, из которых:</w:t>
      </w:r>
    </w:p>
    <w:p w:rsidR="00DA6684" w:rsidRPr="00B32EC7" w:rsidRDefault="00DA6684" w:rsidP="00B32EC7">
      <w:pPr>
        <w:widowControl/>
        <w:numPr>
          <w:ilvl w:val="0"/>
          <w:numId w:val="22"/>
        </w:numPr>
        <w:shd w:val="clear" w:color="auto" w:fill="FFFFFF"/>
        <w:tabs>
          <w:tab w:val="left" w:pos="763"/>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первый год - это год, на который составляется бюджет;</w:t>
      </w:r>
    </w:p>
    <w:p w:rsidR="00DA6684" w:rsidRPr="00B32EC7" w:rsidRDefault="00DA6684" w:rsidP="00B32EC7">
      <w:pPr>
        <w:widowControl/>
        <w:numPr>
          <w:ilvl w:val="0"/>
          <w:numId w:val="22"/>
        </w:numPr>
        <w:shd w:val="clear" w:color="auto" w:fill="FFFFFF"/>
        <w:tabs>
          <w:tab w:val="left" w:pos="763"/>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следующие два года - плановый период, на протяжении которого прослеживаются реальные результаты заявленной экономической политики.</w:t>
      </w:r>
    </w:p>
    <w:p w:rsidR="00DA6684" w:rsidRPr="00B32EC7" w:rsidRDefault="00DA6684"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Исходной базой для формирования перспективного финансового плана является бюджет на текущий год. Перспективный финансовый план может ежегодно корректироваться с учетом показателей уточненного среднесрочного прогноза социально-экономического развития Российской Федерации, субъекта РФ, при этом плановый период сдвигается на один год вперед.</w:t>
      </w:r>
    </w:p>
    <w:p w:rsidR="00DA6684" w:rsidRPr="00B32EC7" w:rsidRDefault="00DA6684"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Составляется перспективный финансовый план по укрупненным показателям бюджетной классификации.</w:t>
      </w:r>
    </w:p>
    <w:p w:rsidR="00004DF9" w:rsidRPr="00B32EC7" w:rsidRDefault="00DA6684"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bCs/>
          <w:sz w:val="28"/>
          <w:szCs w:val="27"/>
        </w:rPr>
        <w:t>Баланс финансовых ресурсов</w:t>
      </w:r>
      <w:r w:rsidRPr="00B32EC7">
        <w:rPr>
          <w:rFonts w:ascii="Times New Roman" w:hAnsi="Times New Roman" w:cs="Times New Roman"/>
          <w:b/>
          <w:bCs/>
          <w:sz w:val="28"/>
          <w:szCs w:val="27"/>
        </w:rPr>
        <w:t xml:space="preserve"> </w:t>
      </w:r>
      <w:r w:rsidRPr="00B32EC7">
        <w:rPr>
          <w:rFonts w:ascii="Times New Roman" w:hAnsi="Times New Roman" w:cs="Times New Roman"/>
          <w:sz w:val="28"/>
          <w:szCs w:val="27"/>
        </w:rPr>
        <w:t>представляет собой баланс всех доходов и расходов Российской Федерации, субъектов РФ, муниципальных образований и хозяйствующих субъектов на определенной территории.</w:t>
      </w:r>
    </w:p>
    <w:p w:rsidR="00004DF9" w:rsidRPr="00B32EC7" w:rsidRDefault="00004DF9" w:rsidP="00B32EC7">
      <w:pPr>
        <w:widowControl/>
        <w:shd w:val="clear" w:color="auto" w:fill="FFFFFF"/>
        <w:suppressAutoHyphens/>
        <w:spacing w:line="360" w:lineRule="auto"/>
        <w:ind w:firstLine="709"/>
        <w:jc w:val="both"/>
        <w:rPr>
          <w:rFonts w:ascii="Times New Roman" w:hAnsi="Times New Roman" w:cs="Times New Roman"/>
          <w:sz w:val="28"/>
          <w:szCs w:val="27"/>
        </w:rPr>
      </w:pPr>
    </w:p>
    <w:p w:rsidR="000B171A" w:rsidRPr="00B32EC7" w:rsidRDefault="000B171A" w:rsidP="00B32EC7">
      <w:pPr>
        <w:widowControl/>
        <w:shd w:val="clear" w:color="auto" w:fill="FFFFFF"/>
        <w:suppressAutoHyphens/>
        <w:spacing w:line="360" w:lineRule="auto"/>
        <w:ind w:firstLine="709"/>
        <w:jc w:val="both"/>
        <w:rPr>
          <w:rFonts w:ascii="Times New Roman" w:hAnsi="Times New Roman" w:cs="Times New Roman"/>
          <w:b/>
          <w:sz w:val="28"/>
          <w:szCs w:val="27"/>
        </w:rPr>
      </w:pPr>
      <w:r w:rsidRPr="00B32EC7">
        <w:rPr>
          <w:rFonts w:ascii="Times New Roman" w:hAnsi="Times New Roman" w:cs="Times New Roman"/>
          <w:b/>
          <w:sz w:val="28"/>
          <w:szCs w:val="27"/>
        </w:rPr>
        <w:t>1.4 Порядок составления проекта</w:t>
      </w:r>
      <w:r w:rsidR="0071451A" w:rsidRPr="00B32EC7">
        <w:rPr>
          <w:rFonts w:ascii="Times New Roman" w:hAnsi="Times New Roman" w:cs="Times New Roman"/>
          <w:b/>
          <w:sz w:val="28"/>
          <w:szCs w:val="27"/>
        </w:rPr>
        <w:t xml:space="preserve"> </w:t>
      </w:r>
      <w:r w:rsidRPr="00B32EC7">
        <w:rPr>
          <w:rFonts w:ascii="Times New Roman" w:hAnsi="Times New Roman" w:cs="Times New Roman"/>
          <w:b/>
          <w:sz w:val="28"/>
          <w:szCs w:val="27"/>
        </w:rPr>
        <w:t>федерального бюджета и внесения его</w:t>
      </w:r>
      <w:r w:rsidR="00004DF9" w:rsidRPr="00B32EC7">
        <w:rPr>
          <w:rFonts w:ascii="Times New Roman" w:hAnsi="Times New Roman" w:cs="Times New Roman"/>
          <w:b/>
          <w:sz w:val="28"/>
          <w:szCs w:val="27"/>
        </w:rPr>
        <w:t xml:space="preserve"> </w:t>
      </w:r>
      <w:r w:rsidRPr="00B32EC7">
        <w:rPr>
          <w:rFonts w:ascii="Times New Roman" w:hAnsi="Times New Roman" w:cs="Times New Roman"/>
          <w:b/>
          <w:sz w:val="28"/>
          <w:szCs w:val="27"/>
        </w:rPr>
        <w:t>в Государственную Думу</w:t>
      </w:r>
    </w:p>
    <w:p w:rsidR="00B32EC7" w:rsidRDefault="00B32EC7" w:rsidP="00B32EC7">
      <w:pPr>
        <w:widowControl/>
        <w:shd w:val="clear" w:color="auto" w:fill="FFFFFF"/>
        <w:suppressAutoHyphens/>
        <w:spacing w:line="360" w:lineRule="auto"/>
        <w:ind w:firstLine="709"/>
        <w:jc w:val="both"/>
        <w:rPr>
          <w:rFonts w:ascii="Times New Roman" w:hAnsi="Times New Roman" w:cs="Times New Roman"/>
          <w:sz w:val="28"/>
          <w:szCs w:val="27"/>
          <w:lang w:val="en-US"/>
        </w:rPr>
      </w:pPr>
    </w:p>
    <w:p w:rsidR="00CD6A9D" w:rsidRPr="00B32EC7" w:rsidRDefault="000B171A"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соответствии с Бюджетным кодексом РФ Проект федерального бюджета составляется Правительством РФ. Его</w:t>
      </w:r>
      <w:r w:rsidR="00CD6A9D" w:rsidRPr="00B32EC7">
        <w:rPr>
          <w:rFonts w:ascii="Times New Roman" w:hAnsi="Times New Roman" w:cs="Times New Roman"/>
          <w:sz w:val="28"/>
          <w:szCs w:val="27"/>
        </w:rPr>
        <w:t xml:space="preserve"> составление начинается за 10 месяцев до начала очередного финансового года.</w:t>
      </w:r>
    </w:p>
    <w:p w:rsidR="00CD6A9D" w:rsidRPr="00B32EC7" w:rsidRDefault="00CD6A9D"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Составлению проекта бюджета, как было отмечено выше, предшествует разработка прогнозов социально-экономического развития России, субъектов Федерации, муниципальных образований и отраслей экономики, а также подготовка сводных финансовых балансов.</w:t>
      </w:r>
    </w:p>
    <w:p w:rsidR="00CD6A9D" w:rsidRPr="00B32EC7" w:rsidRDefault="00CD6A9D"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Проект бюджета составляется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а также в соответствии с другими нормами, установленными законодательством РФ, субъектов Федерации, правовыми актами органов местного самоуправления.</w:t>
      </w:r>
    </w:p>
    <w:p w:rsidR="00CD6A9D" w:rsidRPr="00B32EC7" w:rsidRDefault="00CD6A9D"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Составление проекта федерального бюджета на очередной финансовый год осуществляется в соответствии с бюджетной политикой Российской Федерации, изложенной в Бюджетном послании Президента России.</w:t>
      </w:r>
    </w:p>
    <w:p w:rsidR="00CD6A9D" w:rsidRPr="00B32EC7" w:rsidRDefault="00CD6A9D"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Министерство финансов РФ как уполномоченный орган исполнительной власти организует разработку прогноза социально-экономического развития Российской Федерации на очередной финансовый год и уточнение параметров среднесрочного прогноза социально-экономического развития России, положенного в основу перспективного финансового плана.</w:t>
      </w:r>
    </w:p>
    <w:p w:rsidR="00BE7BAF" w:rsidRPr="00B32EC7" w:rsidRDefault="00BE7BAF"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b/>
          <w:bCs/>
          <w:sz w:val="28"/>
          <w:szCs w:val="27"/>
        </w:rPr>
        <w:t xml:space="preserve">Первый этап </w:t>
      </w:r>
      <w:r w:rsidRPr="00B32EC7">
        <w:rPr>
          <w:rFonts w:ascii="Times New Roman" w:hAnsi="Times New Roman" w:cs="Times New Roman"/>
          <w:sz w:val="28"/>
          <w:szCs w:val="27"/>
        </w:rPr>
        <w:t>фор</w:t>
      </w:r>
      <w:r w:rsidR="000035AA" w:rsidRPr="00B32EC7">
        <w:rPr>
          <w:rFonts w:ascii="Times New Roman" w:hAnsi="Times New Roman" w:cs="Times New Roman"/>
          <w:sz w:val="28"/>
          <w:szCs w:val="27"/>
        </w:rPr>
        <w:t>мирования федерального бюджета -</w:t>
      </w:r>
      <w:r w:rsidRPr="00B32EC7">
        <w:rPr>
          <w:rFonts w:ascii="Times New Roman" w:hAnsi="Times New Roman" w:cs="Times New Roman"/>
          <w:sz w:val="28"/>
          <w:szCs w:val="27"/>
        </w:rPr>
        <w:t xml:space="preserve"> разработка федеральными органами исполнительной власти и выбор Правительством РФ плана-прогноза развития экономики России на очередной финансовый год, в котором должны содержаться макроэкономические показатели состояния экономики.</w:t>
      </w:r>
    </w:p>
    <w:p w:rsidR="00BE7BAF" w:rsidRPr="00B32EC7" w:rsidRDefault="00BE7BAF"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На основании выбранного плана-прогноза состояния и развития экономики России на очередной финансовый год Министерство финансов РФ разрабатывает основные характеристики федерального бюджета на очередной финансовый год и распределение расходов федерального бюджета на очередной финансовый год с учетом функциональной классификации расходов бюджета и проектировок основных доходов и расходов федерального бюджета на среднесрочную перспективу.</w:t>
      </w:r>
    </w:p>
    <w:p w:rsidR="00BE7BAF" w:rsidRPr="00B32EC7" w:rsidRDefault="00BE7BAF"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Законодательство обязывает Правительство одновременно рассмотреть предложения об увеличении (или сохранении) минимального размера оплаты труда и минимального размера государственных пенсий, о порядке индексации заработной платы работников бюджетной сферы и государственных пенсий в очередном финансовом году и на среднесрочную перспективу.</w:t>
      </w:r>
    </w:p>
    <w:p w:rsidR="00BE7BAF" w:rsidRPr="00B32EC7" w:rsidRDefault="00BE7BAF"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Принятые Правительством РФ основные характеристики федерального бюджета на очередной финансовый год и распределение расходов федерального бюджета на очередной финансовый год в соответствии с функциональной классификацией расходов бюджета РФ могут быть представлены в виде информации палатам Федерального Собрания по их запросам.</w:t>
      </w:r>
    </w:p>
    <w:p w:rsidR="007713AC" w:rsidRPr="00B32EC7" w:rsidRDefault="00BE7BAF"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После принятия Правительством РФ основных характеристик федерального бюджета и распределения расхо</w:t>
      </w:r>
      <w:r w:rsidR="007713AC" w:rsidRPr="00B32EC7">
        <w:rPr>
          <w:rFonts w:ascii="Times New Roman" w:hAnsi="Times New Roman" w:cs="Times New Roman"/>
          <w:sz w:val="28"/>
          <w:szCs w:val="27"/>
        </w:rPr>
        <w:t>дов на очередной финансовый год Министерство финансов РФ:</w:t>
      </w:r>
    </w:p>
    <w:p w:rsidR="007713AC" w:rsidRPr="00B32EC7" w:rsidRDefault="007713AC" w:rsidP="00B32EC7">
      <w:pPr>
        <w:widowControl/>
        <w:numPr>
          <w:ilvl w:val="0"/>
          <w:numId w:val="13"/>
        </w:numPr>
        <w:shd w:val="clear" w:color="auto" w:fill="FFFFFF"/>
        <w:tabs>
          <w:tab w:val="left" w:pos="75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направляет бюджетные проектировки федеральным органам исполнительной власти для распределения по конкретным получателям средств федерального бюджета;</w:t>
      </w:r>
    </w:p>
    <w:p w:rsidR="007713AC" w:rsidRPr="00B32EC7" w:rsidRDefault="007713AC" w:rsidP="00B32EC7">
      <w:pPr>
        <w:widowControl/>
        <w:numPr>
          <w:ilvl w:val="0"/>
          <w:numId w:val="13"/>
        </w:numPr>
        <w:shd w:val="clear" w:color="auto" w:fill="FFFFFF"/>
        <w:tabs>
          <w:tab w:val="left" w:pos="75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уведомляет органы исполнительной власти субъектов РФ о методике формирования межбюджетных отношений РФ и субъектов РФ на очередной финансовый год и на среднесрочную перспективу.</w:t>
      </w:r>
    </w:p>
    <w:p w:rsidR="007713AC" w:rsidRPr="00B32EC7" w:rsidRDefault="007713A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b/>
          <w:sz w:val="28"/>
          <w:szCs w:val="27"/>
        </w:rPr>
        <w:t>Второй этап</w:t>
      </w:r>
      <w:r w:rsidRPr="00B32EC7">
        <w:rPr>
          <w:rFonts w:ascii="Times New Roman" w:hAnsi="Times New Roman" w:cs="Times New Roman"/>
          <w:sz w:val="28"/>
          <w:szCs w:val="27"/>
        </w:rPr>
        <w:t xml:space="preserve"> формирования федерального бюджета - распределение федеральными органами исполнительной власти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РФ и по получателям бюджетных средств, а также разработка федеральными органами исполнительной власти предложений о проведении структурных и организационных преобразований в отраслях экономики и социальной сфере. Одновременно формируется перечень федеральных целевых программ, подлежащих финансированию из средств федерального бюджета в очередном финансовом году.</w:t>
      </w:r>
    </w:p>
    <w:p w:rsidR="003910C3" w:rsidRPr="00B32EC7" w:rsidRDefault="007713A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период с 15 июля по 15 августа года, предшествующего очередному финансовому году, Правительство РФ в соответствии с Законом обязано рассмотреть прогноз социально-экономического развития России на очередной финансовый год, уточнить параметры прогноза социально-экономического развития России на среднесрочную перспективу, проект федерального бюджета и проекты бюджетов государственных внебюджетных фондов, проект перспектив</w:t>
      </w:r>
      <w:r w:rsidR="003910C3" w:rsidRPr="00B32EC7">
        <w:rPr>
          <w:rFonts w:ascii="Times New Roman" w:hAnsi="Times New Roman" w:cs="Times New Roman"/>
          <w:sz w:val="28"/>
          <w:szCs w:val="27"/>
        </w:rPr>
        <w:t>ного финансового плана, другие документы, характеризующие бюджетно-финансовую политику, представленные Министерством финансов и федеральными органами исполнительной власти. Правительство РФ утверждает проект бюджета и проект федерального закона о федеральном бюджете для внесения его в Государственную Думу.</w:t>
      </w:r>
    </w:p>
    <w:p w:rsidR="00B32EC7" w:rsidRDefault="003910C3"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Проект федерального закона о федеральном бюджете на очередной финансовый год считается внесенным в срок, если он доставлен в Государственную Думу до 24 часов 26 августа текущего года.</w:t>
      </w:r>
    </w:p>
    <w:p w:rsidR="003910C3" w:rsidRPr="00B32EC7" w:rsidRDefault="003910C3"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Одновременно проект федерального закона о федеральном бюджете на очередной финансовый год представляется Президенту Российской Федерации.</w:t>
      </w:r>
    </w:p>
    <w:p w:rsidR="003910C3" w:rsidRPr="00B32EC7" w:rsidRDefault="003910C3"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 xml:space="preserve">В течение суток со дня внесения проекта федерального закона о федеральном бюджете на очередной финансовый год в Государственную Думу Председатель Государственной Думы направляет его в Комитет </w:t>
      </w:r>
      <w:r w:rsidRPr="00B32EC7">
        <w:rPr>
          <w:rFonts w:ascii="Times New Roman" w:hAnsi="Times New Roman" w:cs="Times New Roman"/>
          <w:iCs/>
          <w:sz w:val="28"/>
          <w:szCs w:val="27"/>
        </w:rPr>
        <w:t>по</w:t>
      </w:r>
      <w:r w:rsidRPr="00B32EC7">
        <w:rPr>
          <w:rFonts w:ascii="Times New Roman" w:hAnsi="Times New Roman" w:cs="Times New Roman"/>
          <w:i/>
          <w:iCs/>
          <w:sz w:val="28"/>
          <w:szCs w:val="27"/>
        </w:rPr>
        <w:t xml:space="preserve"> </w:t>
      </w:r>
      <w:r w:rsidRPr="00B32EC7">
        <w:rPr>
          <w:rFonts w:ascii="Times New Roman" w:hAnsi="Times New Roman" w:cs="Times New Roman"/>
          <w:sz w:val="28"/>
          <w:szCs w:val="27"/>
        </w:rPr>
        <w:t>бюджету Государственной Думы для подготовки заключения о соответствии представленных документов и материалов требованиям ст. 192 Бюджетного кодекса РФ.</w:t>
      </w:r>
    </w:p>
    <w:p w:rsidR="008F1661" w:rsidRPr="00B32EC7" w:rsidRDefault="003910C3"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На основе заключения Комитета по бюджету Совет Государственной Думы или Председатель Государственной Думы принимает решение о том, что проект федерального закона о федеральном бюджете на очередной финансовый год принимается к рассмотрению Государственной Думой либо подлежит возвращению в Правительство РФ на доработку. Доработанный законопроект со всеми необходимыми документами и материалами должен быть представлен в Государственную Думу Правительством РФ в 10 - дневный срок и вновь рассмотрен Советом Государственной Думы или Председателем Государственной Думы.</w:t>
      </w:r>
    </w:p>
    <w:p w:rsidR="008F1661" w:rsidRDefault="008F1661" w:rsidP="00B32EC7">
      <w:pPr>
        <w:widowControl/>
        <w:shd w:val="clear" w:color="auto" w:fill="FFFFFF"/>
        <w:suppressAutoHyphens/>
        <w:spacing w:line="360" w:lineRule="auto"/>
        <w:ind w:firstLine="709"/>
        <w:jc w:val="both"/>
        <w:rPr>
          <w:rFonts w:ascii="Times New Roman" w:hAnsi="Times New Roman" w:cs="Times New Roman"/>
          <w:sz w:val="28"/>
          <w:szCs w:val="27"/>
          <w:lang w:val="en-US"/>
        </w:rPr>
      </w:pPr>
    </w:p>
    <w:p w:rsidR="0084170C" w:rsidRDefault="00B32EC7" w:rsidP="00B32EC7">
      <w:pPr>
        <w:widowControl/>
        <w:shd w:val="clear" w:color="auto" w:fill="FFFFFF"/>
        <w:suppressAutoHyphens/>
        <w:spacing w:line="360" w:lineRule="auto"/>
        <w:ind w:firstLine="709"/>
        <w:jc w:val="both"/>
        <w:rPr>
          <w:rFonts w:ascii="Times New Roman" w:hAnsi="Times New Roman" w:cs="Times New Roman"/>
          <w:b/>
          <w:sz w:val="28"/>
          <w:szCs w:val="27"/>
          <w:lang w:val="en-US"/>
        </w:rPr>
      </w:pPr>
      <w:r w:rsidRPr="00B32EC7">
        <w:rPr>
          <w:rFonts w:ascii="Times New Roman" w:hAnsi="Times New Roman" w:cs="Times New Roman"/>
          <w:sz w:val="28"/>
          <w:szCs w:val="27"/>
        </w:rPr>
        <w:br w:type="page"/>
      </w:r>
      <w:r w:rsidR="0084170C" w:rsidRPr="00B32EC7">
        <w:rPr>
          <w:rFonts w:ascii="Times New Roman" w:hAnsi="Times New Roman" w:cs="Times New Roman"/>
          <w:b/>
          <w:sz w:val="28"/>
          <w:szCs w:val="27"/>
        </w:rPr>
        <w:t>1.5 Рассмотрение и утверждение</w:t>
      </w:r>
      <w:r w:rsidR="0071451A" w:rsidRPr="00B32EC7">
        <w:rPr>
          <w:rFonts w:ascii="Times New Roman" w:hAnsi="Times New Roman" w:cs="Times New Roman"/>
          <w:b/>
          <w:sz w:val="28"/>
          <w:szCs w:val="27"/>
        </w:rPr>
        <w:t xml:space="preserve"> </w:t>
      </w:r>
      <w:r w:rsidR="0084170C" w:rsidRPr="00B32EC7">
        <w:rPr>
          <w:rFonts w:ascii="Times New Roman" w:hAnsi="Times New Roman" w:cs="Times New Roman"/>
          <w:b/>
          <w:sz w:val="28"/>
          <w:szCs w:val="27"/>
        </w:rPr>
        <w:t>законодательства о бюджете на очередной</w:t>
      </w:r>
      <w:r w:rsidR="0071451A" w:rsidRPr="00B32EC7">
        <w:rPr>
          <w:rFonts w:ascii="Times New Roman" w:hAnsi="Times New Roman" w:cs="Times New Roman"/>
          <w:b/>
          <w:sz w:val="28"/>
          <w:szCs w:val="27"/>
        </w:rPr>
        <w:t xml:space="preserve"> </w:t>
      </w:r>
      <w:r w:rsidR="0084170C" w:rsidRPr="00B32EC7">
        <w:rPr>
          <w:rFonts w:ascii="Times New Roman" w:hAnsi="Times New Roman" w:cs="Times New Roman"/>
          <w:b/>
          <w:sz w:val="28"/>
          <w:szCs w:val="27"/>
        </w:rPr>
        <w:t>финансовый год в Государственной Думе</w:t>
      </w:r>
    </w:p>
    <w:p w:rsidR="00B32EC7" w:rsidRPr="00B32EC7" w:rsidRDefault="00B32EC7" w:rsidP="00B32EC7">
      <w:pPr>
        <w:widowControl/>
        <w:shd w:val="clear" w:color="auto" w:fill="FFFFFF"/>
        <w:suppressAutoHyphens/>
        <w:spacing w:line="360" w:lineRule="auto"/>
        <w:ind w:firstLine="709"/>
        <w:jc w:val="both"/>
        <w:rPr>
          <w:rFonts w:ascii="Times New Roman" w:hAnsi="Times New Roman" w:cs="Times New Roman"/>
          <w:b/>
          <w:sz w:val="28"/>
          <w:szCs w:val="27"/>
          <w:lang w:val="en-US"/>
        </w:rPr>
      </w:pPr>
    </w:p>
    <w:p w:rsidR="00B32EC7" w:rsidRDefault="0084170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Составленный Правительством РФ проект федерального бюджета и проект закона о федеральном бюджете на очередной финансовый год представляется в Государственную Думу в установленный срок.</w:t>
      </w:r>
    </w:p>
    <w:p w:rsidR="0084170C" w:rsidRPr="00B32EC7" w:rsidRDefault="0084170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соответствии со ст. 193 Бюджетного кодекса Банк России представляет в Государственную Думу проект основных направлений единой государственной денежно-кредитной, политики на очередной финансовый год. Такой проект направляется также Президенту России и Правительству России.</w:t>
      </w:r>
    </w:p>
    <w:p w:rsidR="0084170C" w:rsidRPr="00B32EC7" w:rsidRDefault="0084170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На основании положительного заключения Комитета по бюджету Совет Государственной Думы или Председатель Думы принимает решение о рассмотрении Государственной Думой проекта закона о бюджете на очередной финансовый год.</w:t>
      </w:r>
    </w:p>
    <w:p w:rsidR="00672292" w:rsidRPr="00B32EC7" w:rsidRDefault="0084170C"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Проект федерального закона о федеральном бюджете на очередной финансовый год, принятый к рассмотрению,</w:t>
      </w:r>
      <w:r w:rsidR="00672292" w:rsidRPr="00B32EC7">
        <w:rPr>
          <w:rFonts w:ascii="Times New Roman" w:hAnsi="Times New Roman" w:cs="Times New Roman"/>
          <w:sz w:val="28"/>
          <w:szCs w:val="27"/>
        </w:rPr>
        <w:t xml:space="preserve"> направляется Советом Государственной Думы или Председателем Государственной Думы в Совет Федерации, комитеты Государственной Думы для внесения замечаний и предложений, а также в Счетную палату Российской Федерации на заключение.</w:t>
      </w:r>
    </w:p>
    <w:p w:rsidR="00672292" w:rsidRPr="00B32EC7" w:rsidRDefault="00672292"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Для обеспечения необходимой степени конфиденциальности рассмотрения отдельных разделов расходов бюджета и источников финансирования дефицита бюджета Государственная Дума утверждает персональный состав рабочих групп, члены которых несут ответственность за сохранение государственной тайны в соответствии с законодательством РФ.</w:t>
      </w:r>
    </w:p>
    <w:p w:rsidR="00672292" w:rsidRPr="00B32EC7" w:rsidRDefault="00672292"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Государственная Дума рассматривает проект федерального закона о федеральном бюджете на очередной финансовый год в четырех чтениях.</w:t>
      </w:r>
    </w:p>
    <w:p w:rsidR="00672292" w:rsidRPr="00B32EC7" w:rsidRDefault="00672292"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Срок подго</w:t>
      </w:r>
      <w:r w:rsidR="002E6F74" w:rsidRPr="00B32EC7">
        <w:rPr>
          <w:rFonts w:ascii="Times New Roman" w:hAnsi="Times New Roman" w:cs="Times New Roman"/>
          <w:sz w:val="28"/>
          <w:szCs w:val="27"/>
        </w:rPr>
        <w:t>товки к первому чтению -</w:t>
      </w:r>
      <w:r w:rsidRPr="00B32EC7">
        <w:rPr>
          <w:rFonts w:ascii="Times New Roman" w:hAnsi="Times New Roman" w:cs="Times New Roman"/>
          <w:sz w:val="28"/>
          <w:szCs w:val="27"/>
        </w:rPr>
        <w:t xml:space="preserve"> 30 дней со дня внесения проекта закона о бюджете в Государственную Думу Правительством РФ.</w:t>
      </w:r>
    </w:p>
    <w:p w:rsidR="00672292" w:rsidRPr="00B32EC7" w:rsidRDefault="00672292" w:rsidP="00B32EC7">
      <w:pPr>
        <w:widowControl/>
        <w:shd w:val="clear" w:color="auto" w:fill="FFFFFF"/>
        <w:tabs>
          <w:tab w:val="left" w:pos="720"/>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b/>
          <w:bCs/>
          <w:sz w:val="28"/>
          <w:szCs w:val="27"/>
        </w:rPr>
        <w:t xml:space="preserve">Предмет первого чтения </w:t>
      </w:r>
      <w:r w:rsidR="002E6F74" w:rsidRPr="00B32EC7">
        <w:rPr>
          <w:rFonts w:ascii="Times New Roman" w:hAnsi="Times New Roman" w:cs="Times New Roman"/>
          <w:sz w:val="28"/>
          <w:szCs w:val="27"/>
        </w:rPr>
        <w:t>-</w:t>
      </w:r>
      <w:r w:rsidRPr="00B32EC7">
        <w:rPr>
          <w:rFonts w:ascii="Times New Roman" w:hAnsi="Times New Roman" w:cs="Times New Roman"/>
          <w:sz w:val="28"/>
          <w:szCs w:val="27"/>
        </w:rPr>
        <w:t xml:space="preserve"> обсуждение концепции бюджета и прогноза социально-экономического развития Российской Федерации на очередной финансовый год, основных направлений бюджетной и налоговой политики, основных принципов и расчетов федерального бюджета и бюджетов субъектов РФ, проект программы внешних заимствований РФ и </w:t>
      </w:r>
      <w:r w:rsidR="002E6F74" w:rsidRPr="00B32EC7">
        <w:rPr>
          <w:rFonts w:ascii="Times New Roman" w:hAnsi="Times New Roman" w:cs="Times New Roman"/>
          <w:sz w:val="28"/>
          <w:szCs w:val="27"/>
        </w:rPr>
        <w:t>основных характеристик бюджета.</w:t>
      </w:r>
    </w:p>
    <w:p w:rsidR="00C40DB0" w:rsidRPr="00B32EC7" w:rsidRDefault="00672292"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При рассмотрении в первом чтении проекта федерального закона о федеральном бюджете на очередной финансовый год Государственная Дума заслушивает доклад Правительства РФ, содоклад Комитета по бюджету и содоклад</w:t>
      </w:r>
      <w:r w:rsidR="00C40DB0" w:rsidRPr="00B32EC7">
        <w:rPr>
          <w:rFonts w:ascii="Times New Roman" w:hAnsi="Times New Roman" w:cs="Times New Roman"/>
          <w:sz w:val="28"/>
          <w:szCs w:val="27"/>
        </w:rPr>
        <w:t xml:space="preserve"> второго профильного комитета, доклад Председателя Счетной палаты Российской Федерации и принимает решение о принятии или об отклонении законопроекта о федеральном бюджете.</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случае принятия Государственной Думой законопроекта о федеральном бюджете в первом чтении утверждаются основные характеристики федерального бюджета: доходы бюджета, распределение доходов, дефицит бюджета, общий объем расходов.</w:t>
      </w:r>
      <w:r w:rsidR="00E234D3" w:rsidRPr="00B32EC7">
        <w:rPr>
          <w:rFonts w:ascii="Times New Roman" w:hAnsi="Times New Roman" w:cs="Times New Roman"/>
          <w:sz w:val="28"/>
          <w:szCs w:val="27"/>
        </w:rPr>
        <w:t xml:space="preserve"> </w:t>
      </w:r>
      <w:r w:rsidRPr="00B32EC7">
        <w:rPr>
          <w:rFonts w:ascii="Times New Roman" w:hAnsi="Times New Roman" w:cs="Times New Roman"/>
          <w:sz w:val="28"/>
          <w:szCs w:val="27"/>
        </w:rPr>
        <w:t>В случае отклонения в первом чтении законопроекта о федеральном бюджете Государственная Дума может:</w:t>
      </w:r>
    </w:p>
    <w:p w:rsidR="00C40DB0" w:rsidRPr="00B32EC7" w:rsidRDefault="00C40DB0" w:rsidP="00B32EC7">
      <w:pPr>
        <w:widowControl/>
        <w:numPr>
          <w:ilvl w:val="0"/>
          <w:numId w:val="17"/>
        </w:numPr>
        <w:shd w:val="clear" w:color="auto" w:fill="FFFFFF"/>
        <w:tabs>
          <w:tab w:val="left" w:pos="758"/>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передать законопроект в согласительную комиссию</w:t>
      </w:r>
      <w:r w:rsidR="004F2714" w:rsidRPr="00B32EC7">
        <w:rPr>
          <w:rFonts w:ascii="Times New Roman" w:hAnsi="Times New Roman" w:cs="Times New Roman"/>
          <w:sz w:val="28"/>
          <w:szCs w:val="27"/>
        </w:rPr>
        <w:t xml:space="preserve"> </w:t>
      </w:r>
      <w:r w:rsidRPr="00B32EC7">
        <w:rPr>
          <w:rFonts w:ascii="Times New Roman" w:hAnsi="Times New Roman" w:cs="Times New Roman"/>
          <w:sz w:val="28"/>
          <w:szCs w:val="27"/>
        </w:rPr>
        <w:t>по уточнению основных характеристик бюджета, состоящую из представителей Государственно</w:t>
      </w:r>
      <w:r w:rsidR="008D6424" w:rsidRPr="00B32EC7">
        <w:rPr>
          <w:rFonts w:ascii="Times New Roman" w:hAnsi="Times New Roman" w:cs="Times New Roman"/>
          <w:sz w:val="28"/>
          <w:szCs w:val="27"/>
        </w:rPr>
        <w:t xml:space="preserve">й </w:t>
      </w:r>
      <w:r w:rsidRPr="00B32EC7">
        <w:rPr>
          <w:rFonts w:ascii="Times New Roman" w:hAnsi="Times New Roman" w:cs="Times New Roman"/>
          <w:sz w:val="28"/>
          <w:szCs w:val="27"/>
        </w:rPr>
        <w:t>Думы, Совета</w:t>
      </w:r>
      <w:r w:rsidR="004F2714" w:rsidRPr="00B32EC7">
        <w:rPr>
          <w:rFonts w:ascii="Times New Roman" w:hAnsi="Times New Roman" w:cs="Times New Roman"/>
          <w:sz w:val="28"/>
          <w:szCs w:val="27"/>
        </w:rPr>
        <w:t xml:space="preserve"> </w:t>
      </w:r>
      <w:r w:rsidRPr="00B32EC7">
        <w:rPr>
          <w:rFonts w:ascii="Times New Roman" w:hAnsi="Times New Roman" w:cs="Times New Roman"/>
          <w:sz w:val="28"/>
          <w:szCs w:val="27"/>
        </w:rPr>
        <w:t>Федерации, Правительства РФ;</w:t>
      </w:r>
    </w:p>
    <w:p w:rsidR="00C40DB0" w:rsidRPr="00B32EC7" w:rsidRDefault="00C40DB0" w:rsidP="00B32EC7">
      <w:pPr>
        <w:widowControl/>
        <w:numPr>
          <w:ilvl w:val="0"/>
          <w:numId w:val="17"/>
        </w:numPr>
        <w:shd w:val="clear" w:color="auto" w:fill="FFFFFF"/>
        <w:tabs>
          <w:tab w:val="left" w:pos="758"/>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вернуть законопроект в Правительство РФ на доработку;</w:t>
      </w:r>
    </w:p>
    <w:p w:rsidR="00C40DB0" w:rsidRPr="00B32EC7" w:rsidRDefault="00C40DB0" w:rsidP="00B32EC7">
      <w:pPr>
        <w:widowControl/>
        <w:shd w:val="clear" w:color="auto" w:fill="FFFFFF"/>
        <w:tabs>
          <w:tab w:val="left" w:pos="758"/>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Если Государственная Дума не принимает решения по основным характеристикам федерального бюджета по итогам работы согласительной комиссии, проект закона считается повторно отклоненным в первом чтении.</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При повторном отклонении в первом чтении проекта закона о федеральном бюджете Государственная Дума согласно закону не вправе повторно направить законопроект в согласительную комиссию или вернуть его в Правительство.</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случае отставки Правительства РФ в связи с отклонением проекта федерального закона о федеральном бюджете вновь сформированное Правительство представляет новый вариант проекта федерального бюджета на очередной финансовый год не позднее 30 дней после сформирования.</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b/>
          <w:sz w:val="28"/>
          <w:szCs w:val="27"/>
        </w:rPr>
        <w:t>Предмет второго чтения</w:t>
      </w:r>
      <w:r w:rsidRPr="00B32EC7">
        <w:rPr>
          <w:rFonts w:ascii="Times New Roman" w:hAnsi="Times New Roman" w:cs="Times New Roman"/>
          <w:sz w:val="28"/>
          <w:szCs w:val="27"/>
        </w:rPr>
        <w:t xml:space="preserve"> - рассмотрение и утверждение расходов федерального бюджета по разделам функциональной классификации расходов бюджета в пределах общего объема расходов бюджета, утвержденного в первом чтении, и размера фонда финансовой поддержки субъектов Федерации.</w:t>
      </w:r>
    </w:p>
    <w:p w:rsid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Если Государственная Дума отклоняет во втором чтении проект федерального закона о федеральном бюджете на очередной финансовый год, она передает его в согласительную комиссию.</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b/>
          <w:bCs/>
          <w:sz w:val="28"/>
          <w:szCs w:val="27"/>
        </w:rPr>
        <w:t xml:space="preserve">Цель третьего чтения </w:t>
      </w:r>
      <w:r w:rsidRPr="00B32EC7">
        <w:rPr>
          <w:rFonts w:ascii="Times New Roman" w:hAnsi="Times New Roman" w:cs="Times New Roman"/>
          <w:sz w:val="28"/>
          <w:szCs w:val="27"/>
        </w:rPr>
        <w:t>проекта закона о федеральном бюджете - рассмотрение и утверждение расходов федерального бюджета по подразделам функциональной классификации расходов бюджета, распределение средств финансовой поддержки субъектов РФ, утверждение основных показателей государственного оборонного заказа, расходов на финансирование федеральных целевых программ, утверждение инвестиционной программы, государственной программы вооружения. В третьем чтении рассматриваются поправки по проекту бюджета, представленные Комитетом по бюджету; утверждение программы государственных внешних заимствований, программы внутренних заимствований; программы предоставления Россией государственных кредитов иностранным государствам.</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Субъекты права законодательной инициативы могут направлять свои поправки по проекту третьего чтения в Комитет по бюджету.</w:t>
      </w:r>
      <w:r w:rsidR="00E234D3" w:rsidRPr="00B32EC7">
        <w:rPr>
          <w:rFonts w:ascii="Times New Roman" w:hAnsi="Times New Roman" w:cs="Times New Roman"/>
          <w:sz w:val="28"/>
          <w:szCs w:val="27"/>
        </w:rPr>
        <w:t xml:space="preserve"> </w:t>
      </w:r>
      <w:r w:rsidRPr="00B32EC7">
        <w:rPr>
          <w:rFonts w:ascii="Times New Roman" w:hAnsi="Times New Roman" w:cs="Times New Roman"/>
          <w:sz w:val="28"/>
          <w:szCs w:val="27"/>
        </w:rPr>
        <w:t>Дальнейшему рассмотрению подлежат только поправки, прошедшие экспертизу в Комитете по бюджету и Правительстве РФ.</w:t>
      </w:r>
      <w:r w:rsidR="00E4578A" w:rsidRPr="00B32EC7">
        <w:rPr>
          <w:rFonts w:ascii="Times New Roman" w:hAnsi="Times New Roman" w:cs="Times New Roman"/>
          <w:sz w:val="28"/>
          <w:szCs w:val="27"/>
        </w:rPr>
        <w:t xml:space="preserve"> </w:t>
      </w:r>
      <w:r w:rsidRPr="00B32EC7">
        <w:rPr>
          <w:rFonts w:ascii="Times New Roman" w:hAnsi="Times New Roman" w:cs="Times New Roman"/>
          <w:sz w:val="28"/>
          <w:szCs w:val="27"/>
        </w:rPr>
        <w:t>Общая сумма ассигнований по каждому разделу функциональной классификации расходов бюджетов с учетом принятых поправок не должна превышать сумму расходов по соответствующему разделу, утвержденному во втором чтении проекта о федеральном бюджете.</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При рассмотрении в третьем чтении проекта федерального бюджета поправки субъектов права законодательной инициативы, предусматривающие увеличение расходов на отдельные объекты адресной инвестиционной программы и федеральных целевых программ, а также поправки, предусматривающие включение расходов на отдельные объекты, не предусмотренные указанным законопроектом, не рассматриваются.</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b/>
          <w:sz w:val="28"/>
          <w:szCs w:val="27"/>
        </w:rPr>
        <w:t>В четвертом чтении</w:t>
      </w:r>
      <w:r w:rsidRPr="00B32EC7">
        <w:rPr>
          <w:rFonts w:ascii="Times New Roman" w:hAnsi="Times New Roman" w:cs="Times New Roman"/>
          <w:sz w:val="28"/>
          <w:szCs w:val="27"/>
        </w:rPr>
        <w:t xml:space="preserve"> Государственная Дума рассматривает проект федерального закона о федеральном бюджете на очередной финансовый год и голосует в целом. Внесение в него поправок не допускается.</w:t>
      </w:r>
      <w:r w:rsidR="004F2714" w:rsidRPr="00B32EC7">
        <w:rPr>
          <w:rFonts w:ascii="Times New Roman" w:hAnsi="Times New Roman" w:cs="Times New Roman"/>
          <w:sz w:val="28"/>
          <w:szCs w:val="27"/>
        </w:rPr>
        <w:t xml:space="preserve"> </w:t>
      </w:r>
      <w:r w:rsidRPr="00B32EC7">
        <w:rPr>
          <w:rFonts w:ascii="Times New Roman" w:hAnsi="Times New Roman" w:cs="Times New Roman"/>
          <w:sz w:val="28"/>
          <w:szCs w:val="27"/>
        </w:rPr>
        <w:t>Принятый Государственной Думой федеральный закон о федеральном бюджете на очередной финансовый год в течение 5 дней со дня принятия передается на рассмотрение в Совет Федерации.</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Совет Федерации в течение 14 дней рассматривает законопроект о федеральном бюджете на предмет одобрения его в целом.</w:t>
      </w:r>
      <w:r w:rsidR="004F2714" w:rsidRPr="00B32EC7">
        <w:rPr>
          <w:rFonts w:ascii="Times New Roman" w:hAnsi="Times New Roman" w:cs="Times New Roman"/>
          <w:sz w:val="28"/>
          <w:szCs w:val="27"/>
        </w:rPr>
        <w:t xml:space="preserve"> </w:t>
      </w:r>
      <w:r w:rsidRPr="00B32EC7">
        <w:rPr>
          <w:rFonts w:ascii="Times New Roman" w:hAnsi="Times New Roman" w:cs="Times New Roman"/>
          <w:sz w:val="28"/>
          <w:szCs w:val="27"/>
        </w:rPr>
        <w:t>Одобренный Советом Федерации закон о федеральном бюджете направляется в течение 5 дней Президенту РФ для подписания и обнародования.</w:t>
      </w:r>
      <w:r w:rsidR="004F2714" w:rsidRPr="00B32EC7">
        <w:rPr>
          <w:rFonts w:ascii="Times New Roman" w:hAnsi="Times New Roman" w:cs="Times New Roman"/>
          <w:sz w:val="28"/>
          <w:szCs w:val="27"/>
        </w:rPr>
        <w:t xml:space="preserve"> </w:t>
      </w:r>
      <w:r w:rsidRPr="00B32EC7">
        <w:rPr>
          <w:rFonts w:ascii="Times New Roman" w:hAnsi="Times New Roman" w:cs="Times New Roman"/>
          <w:sz w:val="28"/>
          <w:szCs w:val="27"/>
        </w:rPr>
        <w:t>В случае отклонения Советом Федерации федерального закона о федеральном бюджете он передается в согласительную комиссию для преодоления возникших разногласий.</w:t>
      </w:r>
      <w:r w:rsidR="00E4578A" w:rsidRPr="00B32EC7">
        <w:rPr>
          <w:rFonts w:ascii="Times New Roman" w:hAnsi="Times New Roman" w:cs="Times New Roman"/>
          <w:sz w:val="28"/>
          <w:szCs w:val="27"/>
        </w:rPr>
        <w:t xml:space="preserve"> </w:t>
      </w:r>
      <w:r w:rsidRPr="00B32EC7">
        <w:rPr>
          <w:rFonts w:ascii="Times New Roman" w:hAnsi="Times New Roman" w:cs="Times New Roman"/>
          <w:sz w:val="28"/>
          <w:szCs w:val="27"/>
        </w:rPr>
        <w:t>Согласительная комиссия в течение 10 дней выносит на повторное рассмотрение Государственной Думы согласованный закон о бюджете. Государственная Дума повторно рассматривает федеральный закон о федеральном бюджете в одном чтении.</w:t>
      </w:r>
    </w:p>
    <w:p w:rsidR="004F2714"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 результате повторного рассмотрения и принятия проекта закона Государственная Дума вновь направляет его в Совет Федерации. В случае несогласия Государственной Думы с решением Совета Федерации закон о федеральном бюджете на очередной финансовый год считается принятым, если при повторном голосовании за него проголосовало не менее 2/3 общего числа депутатов Государственной Думы.</w:t>
      </w:r>
      <w:r w:rsidR="004F2714" w:rsidRPr="00B32EC7">
        <w:rPr>
          <w:rFonts w:ascii="Times New Roman" w:hAnsi="Times New Roman" w:cs="Times New Roman"/>
          <w:sz w:val="28"/>
          <w:szCs w:val="27"/>
        </w:rPr>
        <w:t xml:space="preserve"> </w:t>
      </w:r>
      <w:r w:rsidRPr="00B32EC7">
        <w:rPr>
          <w:rFonts w:ascii="Times New Roman" w:hAnsi="Times New Roman" w:cs="Times New Roman"/>
          <w:sz w:val="28"/>
          <w:szCs w:val="27"/>
        </w:rPr>
        <w:t>В случае отклонения Президентом России закона о федеральном бюджете на очередной финансовый год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РФ.</w:t>
      </w:r>
      <w:r w:rsidR="004F2714" w:rsidRPr="00B32EC7">
        <w:rPr>
          <w:rFonts w:ascii="Times New Roman" w:hAnsi="Times New Roman" w:cs="Times New Roman"/>
          <w:sz w:val="28"/>
          <w:szCs w:val="27"/>
        </w:rPr>
        <w:t xml:space="preserve"> </w:t>
      </w:r>
      <w:r w:rsidRPr="00B32EC7">
        <w:rPr>
          <w:rFonts w:ascii="Times New Roman" w:hAnsi="Times New Roman" w:cs="Times New Roman"/>
          <w:sz w:val="28"/>
          <w:szCs w:val="27"/>
        </w:rPr>
        <w:t>Решение согласительной комиссии с проектом закона передается в Государственную Думу на повторное рассмотрение в одном чтении. Одобренный Советом Федерации закон о федеральном бюджете направляется Президенту РФ для подписания и обнародования.</w:t>
      </w:r>
    </w:p>
    <w:p w:rsidR="00B32EC7" w:rsidRDefault="00B32EC7" w:rsidP="00B32EC7">
      <w:pPr>
        <w:widowControl/>
        <w:shd w:val="clear" w:color="auto" w:fill="FFFFFF"/>
        <w:suppressAutoHyphens/>
        <w:spacing w:line="360" w:lineRule="auto"/>
        <w:ind w:firstLine="709"/>
        <w:jc w:val="both"/>
        <w:rPr>
          <w:rFonts w:ascii="Times New Roman" w:hAnsi="Times New Roman" w:cs="Times New Roman"/>
          <w:b/>
          <w:sz w:val="28"/>
          <w:szCs w:val="27"/>
          <w:lang w:val="en-US"/>
        </w:rPr>
      </w:pP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b/>
          <w:sz w:val="28"/>
          <w:szCs w:val="27"/>
        </w:rPr>
      </w:pPr>
      <w:r w:rsidRPr="00B32EC7">
        <w:rPr>
          <w:rFonts w:ascii="Times New Roman" w:hAnsi="Times New Roman" w:cs="Times New Roman"/>
          <w:b/>
          <w:sz w:val="28"/>
          <w:szCs w:val="27"/>
        </w:rPr>
        <w:t>1.6 Исполнение федерального бюджета</w:t>
      </w:r>
    </w:p>
    <w:p w:rsidR="00B32EC7" w:rsidRDefault="00B32EC7" w:rsidP="00B32EC7">
      <w:pPr>
        <w:widowControl/>
        <w:shd w:val="clear" w:color="auto" w:fill="FFFFFF"/>
        <w:suppressAutoHyphens/>
        <w:spacing w:line="360" w:lineRule="auto"/>
        <w:ind w:firstLine="709"/>
        <w:jc w:val="both"/>
        <w:rPr>
          <w:rFonts w:ascii="Times New Roman" w:hAnsi="Times New Roman" w:cs="Times New Roman"/>
          <w:sz w:val="28"/>
          <w:szCs w:val="27"/>
          <w:lang w:val="en-US"/>
        </w:rPr>
      </w:pP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Организация исполнения федерального бюджета возлагается на Министерство финансов РФ. В России федеральный бюджет переведен на казначейское исполнение бюджета.</w:t>
      </w:r>
      <w:r w:rsidR="00E4578A" w:rsidRPr="00B32EC7">
        <w:rPr>
          <w:rFonts w:ascii="Times New Roman" w:hAnsi="Times New Roman" w:cs="Times New Roman"/>
          <w:sz w:val="28"/>
          <w:szCs w:val="27"/>
        </w:rPr>
        <w:t xml:space="preserve"> </w:t>
      </w:r>
      <w:r w:rsidRPr="00B32EC7">
        <w:rPr>
          <w:rFonts w:ascii="Times New Roman" w:hAnsi="Times New Roman" w:cs="Times New Roman"/>
          <w:sz w:val="28"/>
          <w:szCs w:val="27"/>
        </w:rPr>
        <w:t>При казначейском исполнении федерального бюджета регистрация поступлений, регулирование объемов и сроков принятия бюджетных обязательств, совершение разрешительной надписи на право расходов в рамках выделенных лимитов бюджетных обязательств, осуществление платежей от имени получателей средств федерального бюджета возлагаются на органы Федерального казначейства Министерства финансов РФ.</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Единый счет федерального бюджета (единый счет Федерального казначейства) находится в Центральном банке России. Федеральное казначейство вправе открывать иные счета.</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Бюджеты всех уровней бюджетной системы РФ исполняются на основе принципа единства кассы.</w:t>
      </w:r>
      <w:r w:rsidR="00E234D3" w:rsidRPr="00B32EC7">
        <w:rPr>
          <w:rFonts w:ascii="Times New Roman" w:hAnsi="Times New Roman" w:cs="Times New Roman"/>
          <w:sz w:val="28"/>
          <w:szCs w:val="27"/>
        </w:rPr>
        <w:t xml:space="preserve"> </w:t>
      </w:r>
      <w:r w:rsidRPr="00B32EC7">
        <w:rPr>
          <w:rFonts w:ascii="Times New Roman" w:hAnsi="Times New Roman" w:cs="Times New Roman"/>
          <w:sz w:val="28"/>
          <w:szCs w:val="27"/>
        </w:rPr>
        <w:t xml:space="preserve">В соответствии со ст. 245 Бюджетного кодекса РФ исполнение бюджета </w:t>
      </w:r>
      <w:r w:rsidRPr="00B32EC7">
        <w:rPr>
          <w:rFonts w:ascii="Times New Roman" w:hAnsi="Times New Roman" w:cs="Times New Roman"/>
          <w:iCs/>
          <w:sz w:val="28"/>
          <w:szCs w:val="27"/>
        </w:rPr>
        <w:t xml:space="preserve">по </w:t>
      </w:r>
      <w:r w:rsidRPr="00B32EC7">
        <w:rPr>
          <w:rFonts w:ascii="Times New Roman" w:hAnsi="Times New Roman" w:cs="Times New Roman"/>
          <w:sz w:val="28"/>
          <w:szCs w:val="27"/>
        </w:rPr>
        <w:t>доходам предусматривает:</w:t>
      </w:r>
    </w:p>
    <w:p w:rsidR="00C40DB0" w:rsidRPr="00B32EC7" w:rsidRDefault="00C40DB0" w:rsidP="00B32EC7">
      <w:pPr>
        <w:widowControl/>
        <w:numPr>
          <w:ilvl w:val="0"/>
          <w:numId w:val="18"/>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перечисление и зачисление доходов на единый счет бюджета;</w:t>
      </w:r>
    </w:p>
    <w:p w:rsidR="00C40DB0" w:rsidRPr="00B32EC7" w:rsidRDefault="00C40DB0" w:rsidP="00B32EC7">
      <w:pPr>
        <w:widowControl/>
        <w:numPr>
          <w:ilvl w:val="0"/>
          <w:numId w:val="18"/>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распределение в соответствии с утвержденным бюджетом регулирующих доходов;</w:t>
      </w:r>
    </w:p>
    <w:p w:rsidR="00C40DB0" w:rsidRPr="00B32EC7" w:rsidRDefault="00C40DB0" w:rsidP="00B32EC7">
      <w:pPr>
        <w:widowControl/>
        <w:numPr>
          <w:ilvl w:val="0"/>
          <w:numId w:val="18"/>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возврат излишне уплаченных в бюджет сумм доходов;</w:t>
      </w:r>
    </w:p>
    <w:p w:rsidR="00C40DB0" w:rsidRPr="00B32EC7" w:rsidRDefault="00C40DB0" w:rsidP="00B32EC7">
      <w:pPr>
        <w:widowControl/>
        <w:numPr>
          <w:ilvl w:val="0"/>
          <w:numId w:val="18"/>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учет доходов бюджета и составление отчетности о доходах бюджета.</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Для регулирования процесса расходования средств Министерство финансов РФ составляет бюджетную роспись расходов федерального бюджета и передает ее на исполнение Федеральному казначейству.</w:t>
      </w:r>
      <w:r w:rsidR="00E4578A" w:rsidRPr="00B32EC7">
        <w:rPr>
          <w:rFonts w:ascii="Times New Roman" w:hAnsi="Times New Roman" w:cs="Times New Roman"/>
          <w:sz w:val="28"/>
          <w:szCs w:val="27"/>
        </w:rPr>
        <w:t xml:space="preserve"> </w:t>
      </w:r>
      <w:r w:rsidRPr="00B32EC7">
        <w:rPr>
          <w:rFonts w:ascii="Times New Roman" w:hAnsi="Times New Roman" w:cs="Times New Roman"/>
          <w:sz w:val="28"/>
          <w:szCs w:val="27"/>
        </w:rPr>
        <w:t>Санкционирование расходов федерального бюджета включает:</w:t>
      </w:r>
    </w:p>
    <w:p w:rsidR="00C40DB0" w:rsidRPr="00B32EC7" w:rsidRDefault="00C40DB0" w:rsidP="00B32EC7">
      <w:pPr>
        <w:widowControl/>
        <w:numPr>
          <w:ilvl w:val="0"/>
          <w:numId w:val="19"/>
        </w:numPr>
        <w:shd w:val="clear" w:color="auto" w:fill="FFFFFF"/>
        <w:tabs>
          <w:tab w:val="left" w:pos="763"/>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утверждение и доведение бюджетных ассигнований до распорядителей и получателей средств федерального бюджета и уточнение смет доходов и расходов распорядителям средств;</w:t>
      </w:r>
    </w:p>
    <w:p w:rsidR="00C40DB0" w:rsidRPr="00B32EC7" w:rsidRDefault="00C40DB0" w:rsidP="00B32EC7">
      <w:pPr>
        <w:widowControl/>
        <w:numPr>
          <w:ilvl w:val="0"/>
          <w:numId w:val="19"/>
        </w:numPr>
        <w:shd w:val="clear" w:color="auto" w:fill="FFFFFF"/>
        <w:tabs>
          <w:tab w:val="left" w:pos="763"/>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утверждение и доведение до распорядителей и получателей средств федерального бюджета лимитов бюджетных обязательств;</w:t>
      </w:r>
    </w:p>
    <w:p w:rsidR="00C40DB0" w:rsidRPr="00B32EC7" w:rsidRDefault="00C40DB0" w:rsidP="00B32EC7">
      <w:pPr>
        <w:widowControl/>
        <w:numPr>
          <w:ilvl w:val="0"/>
          <w:numId w:val="19"/>
        </w:numPr>
        <w:shd w:val="clear" w:color="auto" w:fill="FFFFFF"/>
        <w:tabs>
          <w:tab w:val="left" w:pos="763"/>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подтверждение денежных обязательств федерального бюджета.</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Порядок и правила санкционирования расходов федерального бюджета устанавливаются Федеральным казначейством в соответствии с Бюджетным кодексом.</w:t>
      </w:r>
      <w:r w:rsidR="00E234D3" w:rsidRPr="00B32EC7">
        <w:rPr>
          <w:rFonts w:ascii="Times New Roman" w:hAnsi="Times New Roman" w:cs="Times New Roman"/>
          <w:sz w:val="28"/>
          <w:szCs w:val="27"/>
        </w:rPr>
        <w:t xml:space="preserve"> </w:t>
      </w:r>
      <w:r w:rsidRPr="00B32EC7">
        <w:rPr>
          <w:rFonts w:ascii="Times New Roman" w:hAnsi="Times New Roman" w:cs="Times New Roman"/>
          <w:sz w:val="28"/>
          <w:szCs w:val="27"/>
        </w:rPr>
        <w:t>На основании сводной бюджетной росписи федерального бюджета орган, исполняющий бюджет, в течение 20 дней со дня утверждения бюджетной росписи доводит объемы бюджетных ассигнований из федерального бюджета до получателей средств через органы федерального казначейства.</w:t>
      </w:r>
      <w:r w:rsidR="00E234D3" w:rsidRPr="00B32EC7">
        <w:rPr>
          <w:rFonts w:ascii="Times New Roman" w:hAnsi="Times New Roman" w:cs="Times New Roman"/>
          <w:sz w:val="28"/>
          <w:szCs w:val="27"/>
        </w:rPr>
        <w:t xml:space="preserve"> </w:t>
      </w:r>
      <w:r w:rsidRPr="00B32EC7">
        <w:rPr>
          <w:rFonts w:ascii="Times New Roman" w:hAnsi="Times New Roman" w:cs="Times New Roman"/>
          <w:sz w:val="28"/>
          <w:szCs w:val="27"/>
        </w:rPr>
        <w:t>Федеральное казначейство регистрирует все операции, связанные с поступлением в федеральный бюджет доходов, а также и финансированием расходов федерального бюджета, в Главной книге казначейства.</w:t>
      </w:r>
    </w:p>
    <w:p w:rsidR="00C40DB0" w:rsidRPr="00B32EC7" w:rsidRDefault="00C40DB0" w:rsidP="00B32EC7">
      <w:pPr>
        <w:widowControl/>
        <w:shd w:val="clear" w:color="auto" w:fill="FFFFFF"/>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Министерство финансов РФ представляет ежеквартальные отчеты об исполнении федерального бюджета в Федеральное Собрание. Один экземпляр квартального и годового отчета об исполнении федерального бюджета представляется в Счетную палату РФ.</w:t>
      </w:r>
      <w:r w:rsidR="00862196" w:rsidRPr="00B32EC7">
        <w:rPr>
          <w:rFonts w:ascii="Times New Roman" w:hAnsi="Times New Roman" w:cs="Times New Roman"/>
          <w:sz w:val="28"/>
          <w:szCs w:val="27"/>
        </w:rPr>
        <w:t xml:space="preserve"> </w:t>
      </w:r>
      <w:r w:rsidRPr="00B32EC7">
        <w:rPr>
          <w:rFonts w:ascii="Times New Roman" w:hAnsi="Times New Roman" w:cs="Times New Roman"/>
          <w:sz w:val="28"/>
          <w:szCs w:val="27"/>
        </w:rPr>
        <w:t>Исполнение федерального бюджета завершается 31 декабря. После завершения операций остаток средств на едином счете федерального бюджета подлежит учету в качестве остатка средств на начало очередного финансового года.</w:t>
      </w:r>
      <w:r w:rsidR="00862196" w:rsidRPr="00B32EC7">
        <w:rPr>
          <w:rFonts w:ascii="Times New Roman" w:hAnsi="Times New Roman" w:cs="Times New Roman"/>
          <w:sz w:val="28"/>
          <w:szCs w:val="27"/>
        </w:rPr>
        <w:t xml:space="preserve"> </w:t>
      </w:r>
      <w:r w:rsidRPr="00B32EC7">
        <w:rPr>
          <w:rFonts w:ascii="Times New Roman" w:hAnsi="Times New Roman" w:cs="Times New Roman"/>
          <w:sz w:val="28"/>
          <w:szCs w:val="27"/>
        </w:rPr>
        <w:t>Отчет об исполнении федерального бюджета Правительство Российской Федерации представляет в Государственную Думу и Счетную палату РФ (на проверку и заключение) не позднее 1 июня следующего за отчетным года.</w:t>
      </w:r>
      <w:r w:rsidR="00862196" w:rsidRPr="00B32EC7">
        <w:rPr>
          <w:rFonts w:ascii="Times New Roman" w:hAnsi="Times New Roman" w:cs="Times New Roman"/>
          <w:sz w:val="28"/>
          <w:szCs w:val="27"/>
        </w:rPr>
        <w:t xml:space="preserve"> </w:t>
      </w:r>
      <w:r w:rsidRPr="00B32EC7">
        <w:rPr>
          <w:rFonts w:ascii="Times New Roman" w:hAnsi="Times New Roman" w:cs="Times New Roman"/>
          <w:sz w:val="28"/>
          <w:szCs w:val="27"/>
        </w:rPr>
        <w:t>Счетная палата РФ проводит проверку отчета об исполнении федерального бюджета РФ, используя материалы проверок и ревизий.</w:t>
      </w:r>
      <w:r w:rsidR="00862196" w:rsidRPr="00B32EC7">
        <w:rPr>
          <w:rFonts w:ascii="Times New Roman" w:hAnsi="Times New Roman" w:cs="Times New Roman"/>
          <w:sz w:val="28"/>
          <w:szCs w:val="27"/>
        </w:rPr>
        <w:t xml:space="preserve"> </w:t>
      </w:r>
      <w:r w:rsidRPr="00B32EC7">
        <w:rPr>
          <w:rFonts w:ascii="Times New Roman" w:hAnsi="Times New Roman" w:cs="Times New Roman"/>
          <w:sz w:val="28"/>
          <w:szCs w:val="27"/>
        </w:rPr>
        <w:t>После получения заключения Счетной палаты РФ Государственная Дума рассматривает отчет об исполнении федерального бюджета за финансовый год.</w:t>
      </w:r>
      <w:r w:rsidR="00862196" w:rsidRPr="00B32EC7">
        <w:rPr>
          <w:rFonts w:ascii="Times New Roman" w:hAnsi="Times New Roman" w:cs="Times New Roman"/>
          <w:sz w:val="28"/>
          <w:szCs w:val="27"/>
        </w:rPr>
        <w:t xml:space="preserve"> </w:t>
      </w:r>
      <w:r w:rsidRPr="00B32EC7">
        <w:rPr>
          <w:rFonts w:ascii="Times New Roman" w:hAnsi="Times New Roman" w:cs="Times New Roman"/>
          <w:sz w:val="28"/>
          <w:szCs w:val="27"/>
        </w:rPr>
        <w:t>При рассмотрении отчета об исполнении федерального бюджета Государственная Дума в соответствии со ст. 279 БК РФ заслушивает:</w:t>
      </w:r>
    </w:p>
    <w:p w:rsidR="00C40DB0" w:rsidRPr="00B32EC7" w:rsidRDefault="00C40DB0" w:rsidP="00B32EC7">
      <w:pPr>
        <w:widowControl/>
        <w:numPr>
          <w:ilvl w:val="0"/>
          <w:numId w:val="20"/>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доклад руководителя Федерального казначейства об исполнении федерального бюджета;</w:t>
      </w:r>
    </w:p>
    <w:p w:rsidR="00C40DB0" w:rsidRPr="00B32EC7" w:rsidRDefault="00C40DB0" w:rsidP="00B32EC7">
      <w:pPr>
        <w:widowControl/>
        <w:numPr>
          <w:ilvl w:val="0"/>
          <w:numId w:val="20"/>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доклад министра финансов об исполнении федерального бюджета;</w:t>
      </w:r>
    </w:p>
    <w:p w:rsidR="00C40DB0" w:rsidRPr="00B32EC7" w:rsidRDefault="00C40DB0" w:rsidP="00B32EC7">
      <w:pPr>
        <w:widowControl/>
        <w:numPr>
          <w:ilvl w:val="0"/>
          <w:numId w:val="20"/>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заключение Председателя Счетной палаты России;</w:t>
      </w:r>
    </w:p>
    <w:p w:rsidR="00C40DB0" w:rsidRPr="00B32EC7" w:rsidRDefault="00C40DB0" w:rsidP="00B32EC7">
      <w:pPr>
        <w:widowControl/>
        <w:numPr>
          <w:ilvl w:val="0"/>
          <w:numId w:val="20"/>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доклад Генерального прокурора России о соблюдении законности в области бюджетного законодательства.</w:t>
      </w:r>
      <w:r w:rsidR="00862196" w:rsidRPr="00B32EC7">
        <w:rPr>
          <w:rFonts w:ascii="Times New Roman" w:hAnsi="Times New Roman" w:cs="Times New Roman"/>
          <w:sz w:val="28"/>
          <w:szCs w:val="27"/>
        </w:rPr>
        <w:t xml:space="preserve"> </w:t>
      </w:r>
      <w:r w:rsidRPr="00B32EC7">
        <w:rPr>
          <w:rFonts w:ascii="Times New Roman" w:hAnsi="Times New Roman" w:cs="Times New Roman"/>
          <w:sz w:val="28"/>
          <w:szCs w:val="27"/>
        </w:rPr>
        <w:t>По результатам рассмотрения отчета об исполнении федерального бюджета и заключения Счетной палаты РФ Государственная Дума принимает одно из следующих решений:</w:t>
      </w:r>
    </w:p>
    <w:p w:rsidR="00C40DB0" w:rsidRPr="00B32EC7" w:rsidRDefault="00C40DB0" w:rsidP="00B32EC7">
      <w:pPr>
        <w:widowControl/>
        <w:numPr>
          <w:ilvl w:val="0"/>
          <w:numId w:val="21"/>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об утверждении отчета об исполнении федерального бюджета;</w:t>
      </w:r>
    </w:p>
    <w:p w:rsidR="00C40DB0" w:rsidRPr="00B32EC7" w:rsidRDefault="00C40DB0" w:rsidP="00B32EC7">
      <w:pPr>
        <w:widowControl/>
        <w:numPr>
          <w:ilvl w:val="0"/>
          <w:numId w:val="21"/>
        </w:numPr>
        <w:shd w:val="clear" w:color="auto" w:fill="FFFFFF"/>
        <w:tabs>
          <w:tab w:val="left" w:pos="734"/>
        </w:tabs>
        <w:suppressAutoHyphens/>
        <w:spacing w:line="360" w:lineRule="auto"/>
        <w:ind w:firstLine="709"/>
        <w:jc w:val="both"/>
        <w:rPr>
          <w:rFonts w:ascii="Times New Roman" w:hAnsi="Times New Roman" w:cs="Times New Roman"/>
          <w:sz w:val="28"/>
          <w:szCs w:val="27"/>
        </w:rPr>
      </w:pPr>
      <w:r w:rsidRPr="00B32EC7">
        <w:rPr>
          <w:rFonts w:ascii="Times New Roman" w:hAnsi="Times New Roman" w:cs="Times New Roman"/>
          <w:sz w:val="28"/>
          <w:szCs w:val="27"/>
        </w:rPr>
        <w:t>об отклонении отчета об исполнении федерального бюджета.</w:t>
      </w:r>
    </w:p>
    <w:p w:rsidR="00B32EC7" w:rsidRDefault="00B32EC7" w:rsidP="00B32EC7">
      <w:pPr>
        <w:pStyle w:val="a3"/>
        <w:suppressAutoHyphens/>
        <w:spacing w:before="0" w:beforeAutospacing="0" w:after="0" w:afterAutospacing="0" w:line="360" w:lineRule="auto"/>
        <w:ind w:firstLine="709"/>
        <w:jc w:val="both"/>
        <w:rPr>
          <w:b/>
          <w:sz w:val="28"/>
          <w:szCs w:val="27"/>
          <w:lang w:val="en-US"/>
        </w:rPr>
      </w:pPr>
    </w:p>
    <w:p w:rsidR="00AC21FA" w:rsidRPr="00B32EC7" w:rsidRDefault="00E234D3" w:rsidP="00B32EC7">
      <w:pPr>
        <w:pStyle w:val="a3"/>
        <w:suppressAutoHyphens/>
        <w:spacing w:before="0" w:beforeAutospacing="0" w:after="0" w:afterAutospacing="0" w:line="360" w:lineRule="auto"/>
        <w:ind w:firstLine="709"/>
        <w:jc w:val="both"/>
        <w:rPr>
          <w:b/>
          <w:sz w:val="28"/>
          <w:szCs w:val="27"/>
        </w:rPr>
      </w:pPr>
      <w:r w:rsidRPr="00B32EC7">
        <w:rPr>
          <w:b/>
          <w:sz w:val="28"/>
          <w:szCs w:val="27"/>
        </w:rPr>
        <w:br w:type="page"/>
      </w:r>
      <w:r w:rsidR="00CA4DD8" w:rsidRPr="00B32EC7">
        <w:rPr>
          <w:b/>
          <w:sz w:val="28"/>
          <w:szCs w:val="27"/>
        </w:rPr>
        <w:t>2.</w:t>
      </w:r>
      <w:r w:rsidR="00AC21FA" w:rsidRPr="00B32EC7">
        <w:rPr>
          <w:b/>
          <w:sz w:val="28"/>
          <w:szCs w:val="27"/>
        </w:rPr>
        <w:t xml:space="preserve"> Сравнительный анализ федерального бюджета за 2006 и 2007гг.</w:t>
      </w:r>
    </w:p>
    <w:p w:rsidR="00B32EC7" w:rsidRDefault="00B32EC7" w:rsidP="00B32EC7">
      <w:pPr>
        <w:pStyle w:val="a3"/>
        <w:suppressAutoHyphens/>
        <w:spacing w:before="0" w:beforeAutospacing="0" w:after="0" w:afterAutospacing="0" w:line="360" w:lineRule="auto"/>
        <w:ind w:firstLine="709"/>
        <w:jc w:val="both"/>
        <w:rPr>
          <w:sz w:val="28"/>
          <w:szCs w:val="27"/>
          <w:lang w:val="en-US"/>
        </w:rPr>
      </w:pPr>
    </w:p>
    <w:p w:rsid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 xml:space="preserve">Во второй части контрольной работы представлена сравнительная характеристика некоторых показателей федерального бюджета за 2006 год и федерального бюджета за 2007 год. В Таблице №1 отражены данные о величине доходов федерального бюджета РФ на 2006 и 2007 гг. </w:t>
      </w:r>
    </w:p>
    <w:p w:rsidR="00B32EC7" w:rsidRDefault="00B32EC7" w:rsidP="00B32EC7">
      <w:pPr>
        <w:pStyle w:val="a3"/>
        <w:suppressAutoHyphens/>
        <w:spacing w:before="0" w:beforeAutospacing="0" w:after="0" w:afterAutospacing="0" w:line="360" w:lineRule="auto"/>
        <w:ind w:firstLine="709"/>
        <w:jc w:val="both"/>
        <w:rPr>
          <w:b/>
          <w:sz w:val="28"/>
          <w:szCs w:val="27"/>
          <w:lang w:val="en-US"/>
        </w:rPr>
      </w:pP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Таблица №1</w:t>
      </w:r>
      <w:r w:rsidR="00B32EC7" w:rsidRPr="00B32EC7">
        <w:rPr>
          <w:sz w:val="28"/>
          <w:szCs w:val="27"/>
        </w:rPr>
        <w:t xml:space="preserve"> </w:t>
      </w:r>
      <w:r w:rsidRPr="00B32EC7">
        <w:rPr>
          <w:sz w:val="28"/>
          <w:szCs w:val="27"/>
        </w:rPr>
        <w:t>Основные характеристики доходной части федерального бюджета РФ в 2006 и 2007гг.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85"/>
        <w:gridCol w:w="1216"/>
        <w:gridCol w:w="844"/>
        <w:gridCol w:w="1166"/>
        <w:gridCol w:w="844"/>
      </w:tblGrid>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p>
        </w:tc>
        <w:tc>
          <w:tcPr>
            <w:tcW w:w="0" w:type="auto"/>
            <w:gridSpan w:val="2"/>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2006 год</w:t>
            </w:r>
          </w:p>
        </w:tc>
        <w:tc>
          <w:tcPr>
            <w:tcW w:w="0" w:type="auto"/>
            <w:gridSpan w:val="2"/>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2007 год</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млн. руб.</w:t>
            </w:r>
          </w:p>
        </w:tc>
        <w:tc>
          <w:tcPr>
            <w:tcW w:w="0" w:type="auto"/>
            <w:shd w:val="clear" w:color="auto" w:fill="auto"/>
          </w:tcPr>
          <w:p w:rsidR="00E51EE1" w:rsidRPr="002C13C7" w:rsidRDefault="00C41D8D" w:rsidP="002C13C7">
            <w:pPr>
              <w:pStyle w:val="a3"/>
              <w:suppressAutoHyphens/>
              <w:spacing w:before="0" w:beforeAutospacing="0" w:after="0" w:afterAutospacing="0" w:line="360" w:lineRule="auto"/>
              <w:rPr>
                <w:sz w:val="20"/>
              </w:rPr>
            </w:pPr>
            <w:r w:rsidRPr="002C13C7">
              <w:rPr>
                <w:sz w:val="20"/>
              </w:rPr>
              <w:t xml:space="preserve">% </w:t>
            </w:r>
            <w:r w:rsidR="00E51EE1" w:rsidRPr="002C13C7">
              <w:rPr>
                <w:sz w:val="20"/>
              </w:rPr>
              <w:t>ВВП</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млн. руб.</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 ВВП</w:t>
            </w:r>
          </w:p>
        </w:tc>
      </w:tr>
      <w:tr w:rsidR="0020554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Доходы,</w:t>
            </w:r>
            <w:r w:rsidR="00B32EC7" w:rsidRPr="002C13C7">
              <w:rPr>
                <w:sz w:val="20"/>
                <w:lang w:val="en-US"/>
              </w:rPr>
              <w:t xml:space="preserve"> </w:t>
            </w:r>
            <w:r w:rsidRPr="002C13C7">
              <w:rPr>
                <w:sz w:val="20"/>
              </w:rPr>
              <w:t>в том числе:</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5</w:t>
            </w:r>
            <w:r w:rsidR="00B32EC7" w:rsidRPr="002C13C7">
              <w:rPr>
                <w:sz w:val="20"/>
              </w:rPr>
              <w:t xml:space="preserve"> </w:t>
            </w:r>
            <w:r w:rsidRPr="002C13C7">
              <w:rPr>
                <w:sz w:val="20"/>
              </w:rPr>
              <w:t>046</w:t>
            </w:r>
            <w:r w:rsidR="00B32EC7" w:rsidRPr="002C13C7">
              <w:rPr>
                <w:sz w:val="20"/>
              </w:rPr>
              <w:t xml:space="preserve"> </w:t>
            </w:r>
            <w:r w:rsidRPr="002C13C7">
              <w:rPr>
                <w:sz w:val="20"/>
              </w:rPr>
              <w:t>137, 5</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20,7</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6</w:t>
            </w:r>
            <w:r w:rsidR="00B32EC7" w:rsidRPr="002C13C7">
              <w:rPr>
                <w:sz w:val="20"/>
              </w:rPr>
              <w:t xml:space="preserve"> </w:t>
            </w:r>
            <w:r w:rsidRPr="002C13C7">
              <w:rPr>
                <w:sz w:val="20"/>
              </w:rPr>
              <w:t>965</w:t>
            </w:r>
            <w:r w:rsidR="00B32EC7" w:rsidRPr="002C13C7">
              <w:rPr>
                <w:sz w:val="20"/>
              </w:rPr>
              <w:t xml:space="preserve"> </w:t>
            </w:r>
            <w:r w:rsidRPr="002C13C7">
              <w:rPr>
                <w:sz w:val="20"/>
              </w:rPr>
              <w:t>317,2</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22,3</w:t>
            </w:r>
          </w:p>
        </w:tc>
      </w:tr>
      <w:tr w:rsidR="0020554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налоговые доходы</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3</w:t>
            </w:r>
            <w:r w:rsidR="00B32EC7" w:rsidRPr="002C13C7">
              <w:rPr>
                <w:sz w:val="20"/>
              </w:rPr>
              <w:t xml:space="preserve"> </w:t>
            </w:r>
            <w:r w:rsidRPr="002C13C7">
              <w:rPr>
                <w:sz w:val="20"/>
              </w:rPr>
              <w:t>167</w:t>
            </w:r>
            <w:r w:rsidR="00B32EC7" w:rsidRPr="002C13C7">
              <w:rPr>
                <w:sz w:val="20"/>
              </w:rPr>
              <w:t xml:space="preserve"> </w:t>
            </w:r>
            <w:r w:rsidRPr="002C13C7">
              <w:rPr>
                <w:sz w:val="20"/>
              </w:rPr>
              <w:t>825, 9</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13,0</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3</w:t>
            </w:r>
            <w:r w:rsidR="00B32EC7" w:rsidRPr="002C13C7">
              <w:rPr>
                <w:sz w:val="20"/>
              </w:rPr>
              <w:t xml:space="preserve"> </w:t>
            </w:r>
            <w:r w:rsidRPr="002C13C7">
              <w:rPr>
                <w:sz w:val="20"/>
              </w:rPr>
              <w:t>928</w:t>
            </w:r>
            <w:r w:rsidR="00B32EC7" w:rsidRPr="002C13C7">
              <w:rPr>
                <w:sz w:val="20"/>
              </w:rPr>
              <w:t xml:space="preserve"> </w:t>
            </w:r>
            <w:r w:rsidRPr="002C13C7">
              <w:rPr>
                <w:sz w:val="20"/>
              </w:rPr>
              <w:t>669,4</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13,6</w:t>
            </w:r>
          </w:p>
        </w:tc>
      </w:tr>
      <w:tr w:rsidR="0020554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неналоговые доходы</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w:t>
            </w:r>
            <w:r w:rsidR="00B32EC7" w:rsidRPr="002C13C7">
              <w:rPr>
                <w:sz w:val="20"/>
              </w:rPr>
              <w:t xml:space="preserve"> </w:t>
            </w:r>
            <w:r w:rsidRPr="002C13C7">
              <w:rPr>
                <w:sz w:val="20"/>
              </w:rPr>
              <w:t>878</w:t>
            </w:r>
            <w:r w:rsidR="00B32EC7" w:rsidRPr="002C13C7">
              <w:rPr>
                <w:sz w:val="20"/>
              </w:rPr>
              <w:t xml:space="preserve"> </w:t>
            </w:r>
            <w:r w:rsidRPr="002C13C7">
              <w:rPr>
                <w:sz w:val="20"/>
              </w:rPr>
              <w:t>311,6</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7,7</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w:t>
            </w:r>
            <w:r w:rsidR="00B32EC7" w:rsidRPr="002C13C7">
              <w:rPr>
                <w:sz w:val="20"/>
              </w:rPr>
              <w:t xml:space="preserve"> </w:t>
            </w:r>
            <w:r w:rsidRPr="002C13C7">
              <w:rPr>
                <w:sz w:val="20"/>
              </w:rPr>
              <w:t>520</w:t>
            </w:r>
            <w:r w:rsidR="00B32EC7" w:rsidRPr="002C13C7">
              <w:rPr>
                <w:sz w:val="20"/>
              </w:rPr>
              <w:t xml:space="preserve"> </w:t>
            </w:r>
            <w:r w:rsidRPr="002C13C7">
              <w:rPr>
                <w:sz w:val="20"/>
              </w:rPr>
              <w:t>698,3</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8,7</w:t>
            </w:r>
          </w:p>
        </w:tc>
      </w:tr>
      <w:tr w:rsidR="0020554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Отчисления в Стабилизационный фонд</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857</w:t>
            </w:r>
            <w:r w:rsidR="00B32EC7" w:rsidRPr="002C13C7">
              <w:rPr>
                <w:sz w:val="20"/>
              </w:rPr>
              <w:t xml:space="preserve"> </w:t>
            </w:r>
            <w:r w:rsidRPr="002C13C7">
              <w:rPr>
                <w:sz w:val="20"/>
              </w:rPr>
              <w:t>477, 4</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3,5</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w:t>
            </w:r>
            <w:r w:rsidR="00B32EC7" w:rsidRPr="002C13C7">
              <w:rPr>
                <w:sz w:val="20"/>
              </w:rPr>
              <w:t xml:space="preserve"> </w:t>
            </w:r>
            <w:r w:rsidRPr="002C13C7">
              <w:rPr>
                <w:sz w:val="20"/>
              </w:rPr>
              <w:t>565</w:t>
            </w:r>
            <w:r w:rsidR="00B32EC7" w:rsidRPr="002C13C7">
              <w:rPr>
                <w:sz w:val="20"/>
              </w:rPr>
              <w:t xml:space="preserve"> </w:t>
            </w:r>
            <w:r w:rsidRPr="002C13C7">
              <w:rPr>
                <w:sz w:val="20"/>
              </w:rPr>
              <w:t>456,1</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5,4</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ВВП</w:t>
            </w:r>
          </w:p>
        </w:tc>
        <w:tc>
          <w:tcPr>
            <w:tcW w:w="0" w:type="auto"/>
            <w:gridSpan w:val="2"/>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24</w:t>
            </w:r>
            <w:r w:rsidR="00B32EC7" w:rsidRPr="002C13C7">
              <w:rPr>
                <w:sz w:val="20"/>
              </w:rPr>
              <w:t xml:space="preserve"> </w:t>
            </w:r>
            <w:r w:rsidRPr="002C13C7">
              <w:rPr>
                <w:sz w:val="20"/>
              </w:rPr>
              <w:t>380 000</w:t>
            </w:r>
          </w:p>
        </w:tc>
        <w:tc>
          <w:tcPr>
            <w:tcW w:w="0" w:type="auto"/>
            <w:gridSpan w:val="2"/>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28</w:t>
            </w:r>
            <w:r w:rsidR="00B32EC7" w:rsidRPr="002C13C7">
              <w:rPr>
                <w:sz w:val="20"/>
              </w:rPr>
              <w:t xml:space="preserve"> </w:t>
            </w:r>
            <w:r w:rsidRPr="002C13C7">
              <w:rPr>
                <w:sz w:val="20"/>
              </w:rPr>
              <w:t>907 407</w:t>
            </w:r>
          </w:p>
        </w:tc>
      </w:tr>
    </w:tbl>
    <w:p w:rsidR="00A476D6" w:rsidRPr="00B32EC7" w:rsidRDefault="00A476D6" w:rsidP="00B32EC7">
      <w:pPr>
        <w:pStyle w:val="a3"/>
        <w:suppressAutoHyphens/>
        <w:spacing w:before="0" w:beforeAutospacing="0" w:after="0" w:afterAutospacing="0" w:line="360" w:lineRule="auto"/>
        <w:ind w:firstLine="709"/>
        <w:jc w:val="both"/>
        <w:rPr>
          <w:sz w:val="28"/>
          <w:szCs w:val="27"/>
        </w:rPr>
      </w:pP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По данным Таблицы №1 видно, что произошло увеличение ВВП, изменение объемов импорта и экспорта, увеличение прибыли прибыльных предприятий, объема производства и реализации подакцизной продукции, объема добычи природных ископаемых и прочих объемных показателей, а также изменение экспортных цен на природный газ. В номинальном выражении в 2007 году происходит некоторое снижение неналоговых доходов бюджета по сравнению с показателями 2006 года. В относительных (по отношению к ВВП) величинах динамика несколько отличалась. Так, если доля налоговых доходов в бюджете 2007 г. составила около 13,6% ВВП против 13,0% и 13,2% ВВП по закону о бюджете на 2006 год соответственно, то доля неналоговых доходов бюджета 2007 года заметно превышает показатели в законе о бюджете на 2006 год (7,7% ВВП). Структура налоговых доходов федерального бюджета в 2007 году по основным налогам представлена в Таблице № 2 .</w:t>
      </w:r>
    </w:p>
    <w:p w:rsidR="00E51EE1" w:rsidRPr="00B32EC7" w:rsidRDefault="00B32EC7" w:rsidP="00B32EC7">
      <w:pPr>
        <w:pStyle w:val="a3"/>
        <w:suppressAutoHyphens/>
        <w:spacing w:before="0" w:beforeAutospacing="0" w:after="0" w:afterAutospacing="0" w:line="360" w:lineRule="auto"/>
        <w:ind w:firstLine="709"/>
        <w:jc w:val="both"/>
        <w:rPr>
          <w:b/>
          <w:sz w:val="28"/>
          <w:szCs w:val="27"/>
        </w:rPr>
      </w:pPr>
      <w:r>
        <w:rPr>
          <w:b/>
          <w:sz w:val="28"/>
          <w:szCs w:val="27"/>
        </w:rPr>
        <w:br w:type="page"/>
      </w:r>
      <w:r w:rsidR="00E51EE1" w:rsidRPr="00B32EC7">
        <w:rPr>
          <w:b/>
          <w:sz w:val="28"/>
          <w:szCs w:val="27"/>
        </w:rPr>
        <w:t>Таблица №2</w:t>
      </w:r>
      <w:r w:rsidRPr="00B32EC7">
        <w:rPr>
          <w:b/>
          <w:sz w:val="28"/>
          <w:szCs w:val="27"/>
        </w:rPr>
        <w:t xml:space="preserve"> </w:t>
      </w:r>
      <w:r w:rsidR="00E51EE1" w:rsidRPr="00B32EC7">
        <w:rPr>
          <w:b/>
          <w:sz w:val="28"/>
          <w:szCs w:val="27"/>
        </w:rPr>
        <w:t>Структура налоговых доходов федерального бюджета в 2006 и 2007гг.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78"/>
        <w:gridCol w:w="1667"/>
        <w:gridCol w:w="1919"/>
      </w:tblGrid>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Наименование налогов</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2006г</w:t>
            </w:r>
            <w:r w:rsidR="00A476D6" w:rsidRPr="002C13C7">
              <w:rPr>
                <w:sz w:val="20"/>
              </w:rPr>
              <w:t xml:space="preserve"> </w:t>
            </w:r>
            <w:r w:rsidRPr="002C13C7">
              <w:rPr>
                <w:sz w:val="20"/>
              </w:rPr>
              <w:t>(млн. руб.)</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2007 год</w:t>
            </w:r>
            <w:r w:rsidR="00A476D6" w:rsidRPr="002C13C7">
              <w:rPr>
                <w:sz w:val="20"/>
              </w:rPr>
              <w:t xml:space="preserve"> </w:t>
            </w:r>
            <w:r w:rsidRPr="002C13C7">
              <w:rPr>
                <w:sz w:val="20"/>
              </w:rPr>
              <w:t>(млн. руб.)</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Налог на прибыль организации</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344</w:t>
            </w:r>
            <w:r w:rsidR="00B32EC7" w:rsidRPr="002C13C7">
              <w:rPr>
                <w:sz w:val="20"/>
              </w:rPr>
              <w:t xml:space="preserve"> </w:t>
            </w:r>
            <w:r w:rsidRPr="002C13C7">
              <w:rPr>
                <w:sz w:val="20"/>
              </w:rPr>
              <w:t>838,10</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537</w:t>
            </w:r>
            <w:r w:rsidR="00B32EC7" w:rsidRPr="002C13C7">
              <w:rPr>
                <w:sz w:val="20"/>
              </w:rPr>
              <w:t xml:space="preserve"> </w:t>
            </w:r>
            <w:r w:rsidRPr="002C13C7">
              <w:rPr>
                <w:sz w:val="20"/>
              </w:rPr>
              <w:t>415,56</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ЕСН, зачисляемый в федеральный бюджет</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302</w:t>
            </w:r>
            <w:r w:rsidR="00B32EC7" w:rsidRPr="002C13C7">
              <w:rPr>
                <w:sz w:val="20"/>
              </w:rPr>
              <w:t xml:space="preserve"> </w:t>
            </w:r>
            <w:r w:rsidRPr="002C13C7">
              <w:rPr>
                <w:sz w:val="20"/>
              </w:rPr>
              <w:t>090,20</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341</w:t>
            </w:r>
            <w:r w:rsidR="00B32EC7" w:rsidRPr="002C13C7">
              <w:rPr>
                <w:sz w:val="20"/>
              </w:rPr>
              <w:t xml:space="preserve"> </w:t>
            </w:r>
            <w:r w:rsidRPr="002C13C7">
              <w:rPr>
                <w:sz w:val="20"/>
              </w:rPr>
              <w:t>457,31</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НДС</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w:t>
            </w:r>
            <w:r w:rsidR="00B32EC7" w:rsidRPr="002C13C7">
              <w:rPr>
                <w:sz w:val="20"/>
              </w:rPr>
              <w:t xml:space="preserve"> </w:t>
            </w:r>
            <w:r w:rsidRPr="002C13C7">
              <w:rPr>
                <w:sz w:val="20"/>
              </w:rPr>
              <w:t>634</w:t>
            </w:r>
            <w:r w:rsidR="00B32EC7" w:rsidRPr="002C13C7">
              <w:rPr>
                <w:sz w:val="20"/>
              </w:rPr>
              <w:t xml:space="preserve"> </w:t>
            </w:r>
            <w:r w:rsidRPr="002C13C7">
              <w:rPr>
                <w:sz w:val="20"/>
              </w:rPr>
              <w:t>342, 60</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w:t>
            </w:r>
            <w:r w:rsidR="00B32EC7" w:rsidRPr="002C13C7">
              <w:rPr>
                <w:sz w:val="20"/>
              </w:rPr>
              <w:t xml:space="preserve"> </w:t>
            </w:r>
            <w:r w:rsidRPr="002C13C7">
              <w:rPr>
                <w:sz w:val="20"/>
              </w:rPr>
              <w:t>918</w:t>
            </w:r>
            <w:r w:rsidR="00B32EC7" w:rsidRPr="002C13C7">
              <w:rPr>
                <w:sz w:val="20"/>
              </w:rPr>
              <w:t xml:space="preserve"> </w:t>
            </w:r>
            <w:r w:rsidRPr="002C13C7">
              <w:rPr>
                <w:sz w:val="20"/>
              </w:rPr>
              <w:t>326, 20</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Акцизы</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110</w:t>
            </w:r>
            <w:r w:rsidR="00B32EC7" w:rsidRPr="002C13C7">
              <w:rPr>
                <w:sz w:val="20"/>
              </w:rPr>
              <w:t xml:space="preserve"> </w:t>
            </w:r>
            <w:r w:rsidRPr="002C13C7">
              <w:rPr>
                <w:sz w:val="20"/>
              </w:rPr>
              <w:t>187, 50</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117</w:t>
            </w:r>
            <w:r w:rsidR="00B32EC7" w:rsidRPr="002C13C7">
              <w:rPr>
                <w:sz w:val="20"/>
              </w:rPr>
              <w:t xml:space="preserve"> </w:t>
            </w:r>
            <w:r w:rsidRPr="002C13C7">
              <w:rPr>
                <w:sz w:val="20"/>
              </w:rPr>
              <w:t>299,44</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Налоги на внешнюю торговлю</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w:t>
            </w:r>
            <w:r w:rsidR="00B32EC7" w:rsidRPr="002C13C7">
              <w:rPr>
                <w:sz w:val="20"/>
              </w:rPr>
              <w:t xml:space="preserve"> </w:t>
            </w:r>
            <w:r w:rsidRPr="002C13C7">
              <w:rPr>
                <w:sz w:val="20"/>
              </w:rPr>
              <w:t>607</w:t>
            </w:r>
            <w:r w:rsidR="00B32EC7" w:rsidRPr="002C13C7">
              <w:rPr>
                <w:sz w:val="20"/>
              </w:rPr>
              <w:t xml:space="preserve"> </w:t>
            </w:r>
            <w:r w:rsidRPr="002C13C7">
              <w:rPr>
                <w:sz w:val="20"/>
              </w:rPr>
              <w:t>843, 30</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w:t>
            </w:r>
            <w:r w:rsidR="00B32EC7" w:rsidRPr="002C13C7">
              <w:rPr>
                <w:sz w:val="20"/>
              </w:rPr>
              <w:t xml:space="preserve"> </w:t>
            </w:r>
            <w:r w:rsidRPr="002C13C7">
              <w:rPr>
                <w:sz w:val="20"/>
              </w:rPr>
              <w:t>216</w:t>
            </w:r>
            <w:r w:rsidR="00B32EC7" w:rsidRPr="002C13C7">
              <w:rPr>
                <w:sz w:val="20"/>
              </w:rPr>
              <w:t xml:space="preserve"> </w:t>
            </w:r>
            <w:r w:rsidRPr="002C13C7">
              <w:rPr>
                <w:sz w:val="20"/>
              </w:rPr>
              <w:t>836,76</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НДПИ</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731</w:t>
            </w:r>
            <w:r w:rsidR="00B32EC7" w:rsidRPr="002C13C7">
              <w:rPr>
                <w:sz w:val="20"/>
              </w:rPr>
              <w:t xml:space="preserve"> </w:t>
            </w:r>
            <w:r w:rsidRPr="002C13C7">
              <w:rPr>
                <w:sz w:val="20"/>
              </w:rPr>
              <w:t>570,30</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960</w:t>
            </w:r>
            <w:r w:rsidR="00B32EC7" w:rsidRPr="002C13C7">
              <w:rPr>
                <w:sz w:val="20"/>
              </w:rPr>
              <w:t xml:space="preserve"> </w:t>
            </w:r>
            <w:r w:rsidRPr="002C13C7">
              <w:rPr>
                <w:sz w:val="20"/>
              </w:rPr>
              <w:t>870,00</w:t>
            </w:r>
          </w:p>
        </w:tc>
      </w:tr>
    </w:tbl>
    <w:p w:rsidR="00E51EE1" w:rsidRPr="00B32EC7" w:rsidRDefault="00E51EE1" w:rsidP="00B32EC7">
      <w:pPr>
        <w:pStyle w:val="a3"/>
        <w:suppressAutoHyphens/>
        <w:spacing w:before="0" w:beforeAutospacing="0" w:after="0" w:afterAutospacing="0" w:line="360" w:lineRule="auto"/>
        <w:ind w:firstLine="709"/>
        <w:jc w:val="both"/>
        <w:rPr>
          <w:b/>
          <w:sz w:val="28"/>
          <w:szCs w:val="27"/>
        </w:rPr>
      </w:pP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Исходя из представленных в Таблице №2 данных, можно сделать вывод, что по всем основным налогам, за исключением налога на добычу полезных ископаемых и налогам на внешнюю торговлю, в 2007 году происходит рост поступлений. Наибольший прирост по налогу на добавленную стоимость (рост на 25% по отношению к факту 2006 г.) и налогу на прибыль организаций (рост на 19,1%), тогда как поступления акцизов и единого социального налога вырасли на 9,1% и 10,0% соответственно. Таким образом, несмотря на ряд налоговых новаций,</w:t>
      </w:r>
      <w:r w:rsidR="00B32EC7">
        <w:rPr>
          <w:sz w:val="28"/>
          <w:szCs w:val="27"/>
        </w:rPr>
        <w:t xml:space="preserve"> </w:t>
      </w:r>
      <w:r w:rsidRPr="00B32EC7">
        <w:rPr>
          <w:sz w:val="28"/>
          <w:szCs w:val="27"/>
        </w:rPr>
        <w:t>в 2007 г., в целом поступления по основным налогам фискальной системы РФ растут.</w:t>
      </w:r>
    </w:p>
    <w:p w:rsidR="00C91C85" w:rsidRPr="00B32EC7" w:rsidRDefault="00E51EE1" w:rsidP="00B32EC7">
      <w:pPr>
        <w:pStyle w:val="a3"/>
        <w:suppressAutoHyphens/>
        <w:spacing w:before="0" w:beforeAutospacing="0" w:after="0" w:afterAutospacing="0" w:line="360" w:lineRule="auto"/>
        <w:ind w:firstLine="709"/>
        <w:jc w:val="both"/>
        <w:rPr>
          <w:b/>
          <w:sz w:val="28"/>
          <w:szCs w:val="27"/>
        </w:rPr>
      </w:pPr>
      <w:r w:rsidRPr="00B32EC7">
        <w:rPr>
          <w:sz w:val="28"/>
          <w:szCs w:val="27"/>
        </w:rPr>
        <w:t>Сопоставляя объема расходов федерального бюджета РФ в 2006 и 2007 гг. (Таблица №3), можно сказать, что бюджет на 2007 год показывает заметное повышение объема расходов федерального бюджета в абсолютном выражении по отношению к закону о бюджете на 2006 год. По отношению к ВВП расходы бюджета 2007 года оказались на уровне утвержденных законом 2006 года (17,5% ВВП).</w:t>
      </w:r>
    </w:p>
    <w:p w:rsidR="00B32EC7" w:rsidRDefault="00B32EC7" w:rsidP="00B32EC7">
      <w:pPr>
        <w:pStyle w:val="a3"/>
        <w:suppressAutoHyphens/>
        <w:spacing w:before="0" w:beforeAutospacing="0" w:after="0" w:afterAutospacing="0" w:line="360" w:lineRule="auto"/>
        <w:ind w:firstLine="709"/>
        <w:jc w:val="both"/>
        <w:rPr>
          <w:b/>
          <w:sz w:val="28"/>
          <w:szCs w:val="27"/>
          <w:lang w:val="en-US"/>
        </w:rPr>
      </w:pPr>
    </w:p>
    <w:p w:rsidR="00E51EE1" w:rsidRPr="00B32EC7" w:rsidRDefault="00E51EE1" w:rsidP="00B32EC7">
      <w:pPr>
        <w:pStyle w:val="a3"/>
        <w:suppressAutoHyphens/>
        <w:spacing w:before="0" w:beforeAutospacing="0" w:after="0" w:afterAutospacing="0" w:line="360" w:lineRule="auto"/>
        <w:ind w:firstLine="709"/>
        <w:jc w:val="both"/>
        <w:rPr>
          <w:b/>
          <w:sz w:val="28"/>
          <w:szCs w:val="27"/>
        </w:rPr>
      </w:pPr>
      <w:r w:rsidRPr="00B32EC7">
        <w:rPr>
          <w:b/>
          <w:sz w:val="28"/>
          <w:szCs w:val="27"/>
        </w:rPr>
        <w:t>Таблица №3</w:t>
      </w:r>
      <w:r w:rsidR="00B32EC7" w:rsidRPr="00B32EC7">
        <w:rPr>
          <w:b/>
          <w:sz w:val="28"/>
          <w:szCs w:val="27"/>
        </w:rPr>
        <w:t xml:space="preserve"> </w:t>
      </w:r>
      <w:r w:rsidRPr="00B32EC7">
        <w:rPr>
          <w:b/>
          <w:sz w:val="28"/>
          <w:szCs w:val="27"/>
        </w:rPr>
        <w:t>Основные характеристики расходной части федерального бюджета РФ в 2006 и 2007гг.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03"/>
        <w:gridCol w:w="1166"/>
        <w:gridCol w:w="844"/>
        <w:gridCol w:w="1166"/>
        <w:gridCol w:w="844"/>
      </w:tblGrid>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p>
        </w:tc>
        <w:tc>
          <w:tcPr>
            <w:tcW w:w="0" w:type="auto"/>
            <w:gridSpan w:val="2"/>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2006год</w:t>
            </w:r>
          </w:p>
        </w:tc>
        <w:tc>
          <w:tcPr>
            <w:tcW w:w="0" w:type="auto"/>
            <w:gridSpan w:val="2"/>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2007 год</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млн. руб.</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 ВВП</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млн. руб.</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 ВВП</w:t>
            </w:r>
          </w:p>
        </w:tc>
      </w:tr>
      <w:tr w:rsidR="00E51EE1" w:rsidRPr="002C13C7" w:rsidTr="002C13C7">
        <w:tc>
          <w:tcPr>
            <w:tcW w:w="0" w:type="auto"/>
            <w:shd w:val="clear" w:color="auto" w:fill="auto"/>
          </w:tcPr>
          <w:p w:rsidR="00B32EC7" w:rsidRPr="002C13C7" w:rsidRDefault="00E51EE1" w:rsidP="002C13C7">
            <w:pPr>
              <w:pStyle w:val="a3"/>
              <w:suppressAutoHyphens/>
              <w:spacing w:before="0" w:beforeAutospacing="0" w:after="0" w:afterAutospacing="0" w:line="360" w:lineRule="auto"/>
              <w:rPr>
                <w:sz w:val="20"/>
                <w:lang w:val="en-US"/>
              </w:rPr>
            </w:pPr>
            <w:r w:rsidRPr="002C13C7">
              <w:rPr>
                <w:sz w:val="20"/>
              </w:rPr>
              <w:t>Расходы</w:t>
            </w:r>
            <w:r w:rsidR="00B32EC7" w:rsidRPr="002C13C7">
              <w:rPr>
                <w:sz w:val="20"/>
                <w:lang w:val="en-US"/>
              </w:rPr>
              <w:t xml:space="preserve"> </w:t>
            </w:r>
          </w:p>
          <w:p w:rsidR="00E51EE1" w:rsidRPr="002C13C7" w:rsidRDefault="00E51EE1" w:rsidP="002C13C7">
            <w:pPr>
              <w:pStyle w:val="a3"/>
              <w:suppressAutoHyphens/>
              <w:spacing w:before="0" w:beforeAutospacing="0" w:after="0" w:afterAutospacing="0" w:line="360" w:lineRule="auto"/>
              <w:rPr>
                <w:sz w:val="20"/>
              </w:rPr>
            </w:pPr>
            <w:r w:rsidRPr="002C13C7">
              <w:rPr>
                <w:sz w:val="20"/>
              </w:rPr>
              <w:t>в том числе:</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4</w:t>
            </w:r>
            <w:r w:rsidR="00B32EC7" w:rsidRPr="002C13C7">
              <w:rPr>
                <w:sz w:val="20"/>
              </w:rPr>
              <w:t xml:space="preserve"> </w:t>
            </w:r>
            <w:r w:rsidRPr="002C13C7">
              <w:rPr>
                <w:sz w:val="20"/>
              </w:rPr>
              <w:t>270</w:t>
            </w:r>
            <w:r w:rsidR="00B32EC7" w:rsidRPr="002C13C7">
              <w:rPr>
                <w:sz w:val="20"/>
              </w:rPr>
              <w:t xml:space="preserve"> </w:t>
            </w:r>
            <w:r w:rsidRPr="002C13C7">
              <w:rPr>
                <w:sz w:val="20"/>
              </w:rPr>
              <w:t>114,7</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17,5</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5</w:t>
            </w:r>
            <w:r w:rsidR="00B32EC7" w:rsidRPr="002C13C7">
              <w:rPr>
                <w:sz w:val="20"/>
              </w:rPr>
              <w:t xml:space="preserve"> </w:t>
            </w:r>
            <w:r w:rsidRPr="002C13C7">
              <w:rPr>
                <w:sz w:val="20"/>
              </w:rPr>
              <w:t>058</w:t>
            </w:r>
            <w:r w:rsidR="00B32EC7" w:rsidRPr="002C13C7">
              <w:rPr>
                <w:sz w:val="20"/>
              </w:rPr>
              <w:t xml:space="preserve"> </w:t>
            </w:r>
            <w:r w:rsidRPr="002C13C7">
              <w:rPr>
                <w:sz w:val="20"/>
              </w:rPr>
              <w:t>777,7</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17,5</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процентные расходы</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198</w:t>
            </w:r>
            <w:r w:rsidR="00B32EC7" w:rsidRPr="002C13C7">
              <w:rPr>
                <w:sz w:val="20"/>
              </w:rPr>
              <w:t xml:space="preserve"> </w:t>
            </w:r>
            <w:r w:rsidRPr="002C13C7">
              <w:rPr>
                <w:sz w:val="20"/>
              </w:rPr>
              <w:t>482,2</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0,8</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145</w:t>
            </w:r>
            <w:r w:rsidR="00B32EC7" w:rsidRPr="002C13C7">
              <w:rPr>
                <w:sz w:val="20"/>
              </w:rPr>
              <w:t xml:space="preserve"> </w:t>
            </w:r>
            <w:r w:rsidRPr="002C13C7">
              <w:rPr>
                <w:sz w:val="20"/>
              </w:rPr>
              <w:t>227,1</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0,5</w:t>
            </w:r>
          </w:p>
        </w:tc>
      </w:tr>
      <w:tr w:rsidR="00E51EE1" w:rsidRPr="002C13C7" w:rsidTr="002C13C7">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непроцентные расходы</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4</w:t>
            </w:r>
            <w:r w:rsidR="00B32EC7" w:rsidRPr="002C13C7">
              <w:rPr>
                <w:sz w:val="20"/>
              </w:rPr>
              <w:t xml:space="preserve"> </w:t>
            </w:r>
            <w:r w:rsidRPr="002C13C7">
              <w:rPr>
                <w:sz w:val="20"/>
              </w:rPr>
              <w:t>071</w:t>
            </w:r>
            <w:r w:rsidR="00B32EC7" w:rsidRPr="002C13C7">
              <w:rPr>
                <w:sz w:val="20"/>
              </w:rPr>
              <w:t xml:space="preserve"> </w:t>
            </w:r>
            <w:r w:rsidRPr="002C13C7">
              <w:rPr>
                <w:sz w:val="20"/>
              </w:rPr>
              <w:t>632,5</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16,7</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4</w:t>
            </w:r>
            <w:r w:rsidR="00B32EC7" w:rsidRPr="002C13C7">
              <w:rPr>
                <w:sz w:val="20"/>
              </w:rPr>
              <w:t xml:space="preserve"> </w:t>
            </w:r>
            <w:r w:rsidRPr="002C13C7">
              <w:rPr>
                <w:sz w:val="20"/>
              </w:rPr>
              <w:t>913</w:t>
            </w:r>
            <w:r w:rsidR="00B32EC7" w:rsidRPr="002C13C7">
              <w:rPr>
                <w:sz w:val="20"/>
              </w:rPr>
              <w:t xml:space="preserve"> </w:t>
            </w:r>
            <w:r w:rsidRPr="002C13C7">
              <w:rPr>
                <w:sz w:val="20"/>
              </w:rPr>
              <w:t>550,6</w:t>
            </w:r>
          </w:p>
        </w:tc>
        <w:tc>
          <w:tcPr>
            <w:tcW w:w="0" w:type="auto"/>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17,0</w:t>
            </w:r>
          </w:p>
        </w:tc>
      </w:tr>
    </w:tbl>
    <w:p w:rsidR="00E51EE1" w:rsidRPr="00B32EC7" w:rsidRDefault="00E51EE1" w:rsidP="00B32EC7">
      <w:pPr>
        <w:pStyle w:val="a3"/>
        <w:suppressAutoHyphens/>
        <w:spacing w:before="0" w:beforeAutospacing="0" w:after="0" w:afterAutospacing="0" w:line="360" w:lineRule="auto"/>
        <w:ind w:firstLine="709"/>
        <w:jc w:val="both"/>
        <w:rPr>
          <w:sz w:val="28"/>
          <w:szCs w:val="27"/>
        </w:rPr>
      </w:pP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Одной из основных причин столь заметного роста непроцентных расходов федерального бюджета в 2007 г. стало Послание президента РФ Федеральному Собранию, в котором был выделен ряд приоритетных направлений государственной политики на 2007 год. В частности, к числу приоритетов было отнесено решение целого ряда задач в сфере социальной политики, уровня жизни населения, национальной экономики и совершенствования межбюджетных отношений. Также в составе расходов бюджета на 2007год были предусмотрены средства на реализацию положений Послания президента, направленных на улучшение демографической ситуации в России.</w:t>
      </w: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Структура расходов проекта федерального бюджета РФ на 2007 г. сравнивается со структурой расходов в 2006 году по закону о бюджете на 2006 год и с учетом внесенных изменений в Таблице №4.</w:t>
      </w:r>
    </w:p>
    <w:p w:rsidR="00B32EC7" w:rsidRDefault="00B32EC7" w:rsidP="00B32EC7">
      <w:pPr>
        <w:pStyle w:val="a3"/>
        <w:suppressAutoHyphens/>
        <w:spacing w:before="0" w:beforeAutospacing="0" w:after="0" w:afterAutospacing="0" w:line="360" w:lineRule="auto"/>
        <w:ind w:firstLine="709"/>
        <w:jc w:val="both"/>
        <w:rPr>
          <w:b/>
          <w:sz w:val="28"/>
          <w:szCs w:val="27"/>
          <w:lang w:val="en-US"/>
        </w:rPr>
      </w:pPr>
    </w:p>
    <w:p w:rsidR="00E51EE1" w:rsidRPr="00B32EC7" w:rsidRDefault="00E51EE1" w:rsidP="00B32EC7">
      <w:pPr>
        <w:pStyle w:val="a3"/>
        <w:suppressAutoHyphens/>
        <w:spacing w:before="0" w:beforeAutospacing="0" w:after="0" w:afterAutospacing="0" w:line="360" w:lineRule="auto"/>
        <w:ind w:firstLine="709"/>
        <w:jc w:val="both"/>
        <w:rPr>
          <w:b/>
          <w:sz w:val="28"/>
          <w:szCs w:val="27"/>
        </w:rPr>
      </w:pPr>
      <w:r w:rsidRPr="00B32EC7">
        <w:rPr>
          <w:b/>
          <w:sz w:val="28"/>
          <w:szCs w:val="27"/>
        </w:rPr>
        <w:t>Таблица №4</w:t>
      </w:r>
      <w:r w:rsidR="00B32EC7" w:rsidRPr="00B32EC7">
        <w:rPr>
          <w:b/>
          <w:sz w:val="28"/>
          <w:szCs w:val="27"/>
        </w:rPr>
        <w:t xml:space="preserve"> </w:t>
      </w:r>
      <w:r w:rsidRPr="00B32EC7">
        <w:rPr>
          <w:b/>
          <w:sz w:val="28"/>
          <w:szCs w:val="27"/>
        </w:rPr>
        <w:t>Структура расходов федерального бюджета в 2006 и 2007 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64"/>
        <w:gridCol w:w="1075"/>
        <w:gridCol w:w="917"/>
        <w:gridCol w:w="1075"/>
        <w:gridCol w:w="1051"/>
      </w:tblGrid>
      <w:tr w:rsidR="00E51EE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p>
        </w:tc>
        <w:tc>
          <w:tcPr>
            <w:tcW w:w="1992" w:type="dxa"/>
            <w:gridSpan w:val="2"/>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2006 год</w:t>
            </w:r>
          </w:p>
        </w:tc>
        <w:tc>
          <w:tcPr>
            <w:tcW w:w="2126" w:type="dxa"/>
            <w:gridSpan w:val="2"/>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2007 год</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млн. руб.</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 ВВП</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млн. руб.</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 ВВП</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Общегосударственные вопросы, из них</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638885,6</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2,62</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760508,8</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2,63</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Обслуживание государственного и муниципального долга</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198482,2</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0,81</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145227,1</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0,50</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Национальная оборона</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666026,6</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2,73</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760344,4</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2,63</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Национальная безопасность и правоохранительная деятельность</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541634,6</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2,22</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615566,7</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2,13</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Национальная экономика</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339334,0</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1,39</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459145,6</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1,59</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Жилищно-коммунальное хозяйство</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38883,2</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0,16</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46158,4</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0,16</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Охрана окружающей среды</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6334,3</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0,03</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7265,3</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0,03</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Образование</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201588,7</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0,83</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257841,1</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0,89</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Культура, кинематография и СМИ</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51248,1</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0,21</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60286,8</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0,21</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Здравоохранение и спорт</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149098,7</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0,61</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190881,2</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0,66</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Социальная политика</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205253,3</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0,84</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195320,0</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0,68</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Межбюджетные трансферты</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1431827,8</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5,87</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1705459,4</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5,90</w:t>
            </w:r>
          </w:p>
        </w:tc>
      </w:tr>
      <w:tr w:rsidR="00205541" w:rsidRPr="002C13C7" w:rsidTr="002C13C7">
        <w:tc>
          <w:tcPr>
            <w:tcW w:w="3964"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Итого расходов</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4270114,7</w:t>
            </w:r>
          </w:p>
        </w:tc>
        <w:tc>
          <w:tcPr>
            <w:tcW w:w="917"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17,51</w:t>
            </w:r>
          </w:p>
        </w:tc>
        <w:tc>
          <w:tcPr>
            <w:tcW w:w="1075"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5058777,7</w:t>
            </w:r>
          </w:p>
        </w:tc>
        <w:tc>
          <w:tcPr>
            <w:tcW w:w="1051" w:type="dxa"/>
            <w:shd w:val="clear" w:color="auto" w:fill="auto"/>
          </w:tcPr>
          <w:p w:rsidR="00E51EE1" w:rsidRPr="002C13C7" w:rsidRDefault="00E51EE1" w:rsidP="002C13C7">
            <w:pPr>
              <w:pStyle w:val="a3"/>
              <w:suppressAutoHyphens/>
              <w:spacing w:before="0" w:beforeAutospacing="0" w:after="0" w:afterAutospacing="0" w:line="360" w:lineRule="auto"/>
              <w:rPr>
                <w:sz w:val="20"/>
              </w:rPr>
            </w:pPr>
            <w:r w:rsidRPr="002C13C7">
              <w:rPr>
                <w:sz w:val="20"/>
              </w:rPr>
              <w:t>17,50</w:t>
            </w:r>
          </w:p>
        </w:tc>
      </w:tr>
    </w:tbl>
    <w:p w:rsidR="00E51EE1" w:rsidRPr="00B32EC7" w:rsidRDefault="00E51EE1" w:rsidP="00B32EC7">
      <w:pPr>
        <w:pStyle w:val="a3"/>
        <w:suppressAutoHyphens/>
        <w:spacing w:before="0" w:beforeAutospacing="0" w:after="0" w:afterAutospacing="0" w:line="360" w:lineRule="auto"/>
        <w:ind w:firstLine="709"/>
        <w:jc w:val="both"/>
        <w:rPr>
          <w:b/>
          <w:sz w:val="28"/>
          <w:szCs w:val="27"/>
        </w:rPr>
      </w:pP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 xml:space="preserve">Анализ расходов по отдельным разделам функциональной классификации показывает, что в целом структура расходов бюджета на </w:t>
      </w:r>
      <w:smartTag w:uri="urn:schemas-microsoft-com:office:smarttags" w:element="metricconverter">
        <w:smartTagPr>
          <w:attr w:name="ProductID" w:val="2007 г"/>
        </w:smartTagPr>
        <w:r w:rsidRPr="00B32EC7">
          <w:rPr>
            <w:sz w:val="28"/>
            <w:szCs w:val="27"/>
          </w:rPr>
          <w:t>2007 г</w:t>
        </w:r>
      </w:smartTag>
      <w:r w:rsidRPr="00B32EC7">
        <w:rPr>
          <w:sz w:val="28"/>
          <w:szCs w:val="27"/>
        </w:rPr>
        <w:t>. сопоставима как со структурой закона о бюджете на 2006 г. Наиболее заметные изменения в объеме расходов коснулись таких разделов и подразделов бюджетной классификации как "обслуживание государственного и муниципального долга" (снижение с 0,81% до 0,50% ВВП), "национальная экономика" (рост с 1,39% до 1,59% ВВП), "социальная политика" (снижение с 0,84% до 0,68% ВВП). По остальным разделам и подразделам отличия относительных (по отношению к ВВП) показателей оказались не столь значительными.</w:t>
      </w: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Основными расходными статьями в бюджете 2007 года, как и прежде, остаются межбюджетные трансферты, общегосударственные вопросы, национальная оборона, национальная безопасность и правоохранительная деятельность, национальная экономика. Суммарная величина расходов по отношению к ВВП по основным разделам и подразделам в 2007 г. практически не изменилась по сравнению с 2006 годом, а перечисленные выше изменения по некоторым из них обусловлены перераспределением средств.</w:t>
      </w:r>
    </w:p>
    <w:p w:rsidR="00E51EE1" w:rsidRPr="00B32EC7" w:rsidRDefault="00E51EE1" w:rsidP="00B32EC7">
      <w:pPr>
        <w:pStyle w:val="a3"/>
        <w:suppressAutoHyphens/>
        <w:spacing w:before="0" w:beforeAutospacing="0" w:after="0" w:afterAutospacing="0" w:line="360" w:lineRule="auto"/>
        <w:ind w:firstLine="709"/>
        <w:jc w:val="both"/>
        <w:rPr>
          <w:b/>
          <w:sz w:val="28"/>
          <w:szCs w:val="27"/>
        </w:rPr>
      </w:pPr>
    </w:p>
    <w:p w:rsidR="00E51EE1" w:rsidRPr="00B32EC7" w:rsidRDefault="00B32EC7" w:rsidP="00B32EC7">
      <w:pPr>
        <w:pStyle w:val="a3"/>
        <w:suppressAutoHyphens/>
        <w:spacing w:before="0" w:beforeAutospacing="0" w:after="0" w:afterAutospacing="0" w:line="360" w:lineRule="auto"/>
        <w:ind w:firstLine="709"/>
        <w:jc w:val="both"/>
        <w:rPr>
          <w:b/>
          <w:sz w:val="28"/>
          <w:szCs w:val="27"/>
        </w:rPr>
      </w:pPr>
      <w:r>
        <w:rPr>
          <w:sz w:val="28"/>
          <w:szCs w:val="27"/>
        </w:rPr>
        <w:br w:type="page"/>
      </w:r>
      <w:r w:rsidR="00E51EE1" w:rsidRPr="00B32EC7">
        <w:rPr>
          <w:b/>
          <w:sz w:val="28"/>
          <w:szCs w:val="27"/>
        </w:rPr>
        <w:t>Заключение</w:t>
      </w:r>
    </w:p>
    <w:p w:rsidR="00E51EE1" w:rsidRPr="00B32EC7" w:rsidRDefault="00E51EE1" w:rsidP="00B32EC7">
      <w:pPr>
        <w:pStyle w:val="a3"/>
        <w:suppressAutoHyphens/>
        <w:spacing w:before="0" w:beforeAutospacing="0" w:after="0" w:afterAutospacing="0" w:line="360" w:lineRule="auto"/>
        <w:ind w:firstLine="709"/>
        <w:jc w:val="both"/>
        <w:rPr>
          <w:sz w:val="28"/>
          <w:szCs w:val="27"/>
        </w:rPr>
      </w:pP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На основании проделанной работы можно сделать выводы, о том что поставленные задачи были достигнуты.</w:t>
      </w: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Проанализировав федеральный бюджет за 2006 год и федеральный бюджет за 2007 год, можно сказать, что:</w:t>
      </w:r>
    </w:p>
    <w:p w:rsid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Уровень доходов</w:t>
      </w:r>
      <w:r w:rsidR="00B32EC7">
        <w:rPr>
          <w:sz w:val="28"/>
          <w:szCs w:val="27"/>
        </w:rPr>
        <w:t xml:space="preserve"> </w:t>
      </w:r>
      <w:r w:rsidRPr="00B32EC7">
        <w:rPr>
          <w:sz w:val="28"/>
          <w:szCs w:val="27"/>
        </w:rPr>
        <w:t>бюджета на 2007 г. по абсолютной величине заметно превосходит уровень доходов, утвержденных законом о бюджете на 2006 г.</w:t>
      </w:r>
    </w:p>
    <w:p w:rsid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Структура доходной части бюджета не претерпела заметных изменений. Так, большую долю доходов гарантируют налоговые поступления в федеральный бюджет. При этом в бюджете на 2007 г. виден некоторый рост их доли по отношению к ВВП. По основным налогам наблюдается рост объема поступлений, при этом максимальный прирост наблюдается по налогу на добавленную стоимость и налогу на прибыль организаций.</w:t>
      </w:r>
    </w:p>
    <w:p w:rsid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 xml:space="preserve"> Расходы федерального бюджета на 2007 г. по абсолютной величине значительно превышают</w:t>
      </w:r>
      <w:r w:rsidR="00B32EC7">
        <w:rPr>
          <w:sz w:val="28"/>
          <w:szCs w:val="27"/>
        </w:rPr>
        <w:t xml:space="preserve"> </w:t>
      </w:r>
      <w:r w:rsidRPr="00B32EC7">
        <w:rPr>
          <w:sz w:val="28"/>
          <w:szCs w:val="27"/>
        </w:rPr>
        <w:t>показатели закона о бюджете на 2006 год. Однако в долях ВВП уровень доходов на 2007 г., соответствует показателям закона о бюджете на 2006 год. Также отметим, что федеральный бюджет на 2007 г. показывает значительный рост непроцентных расходов по сравнению с фактом 2006 года. Рост расходов обусловлен выделением средств для реализации ряда приоритетных направлений в социальной политике, отмеченных президентом РФ в Послании Федеральному Собранию.</w:t>
      </w: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Относительно более существенный рост расходов над доходами привел к сокращению как абсолютной величины профицита федерального бюджета в 2007 г., так и его доли в ВВП по сравнению с итогами 2006 года. Правительство продолжает поддерживать курс на расширение внутреннего государственного долга и сокращение внешнего государственного долга, находящегося в обращении.</w:t>
      </w:r>
    </w:p>
    <w:p w:rsidR="00E51EE1" w:rsidRPr="00B32EC7" w:rsidRDefault="00E51EE1" w:rsidP="00B32EC7">
      <w:pPr>
        <w:pStyle w:val="a3"/>
        <w:suppressAutoHyphens/>
        <w:spacing w:before="0" w:beforeAutospacing="0" w:after="0" w:afterAutospacing="0" w:line="360" w:lineRule="auto"/>
        <w:ind w:firstLine="709"/>
        <w:jc w:val="both"/>
        <w:rPr>
          <w:sz w:val="28"/>
          <w:szCs w:val="27"/>
        </w:rPr>
      </w:pPr>
      <w:r w:rsidRPr="00B32EC7">
        <w:rPr>
          <w:sz w:val="28"/>
          <w:szCs w:val="27"/>
        </w:rPr>
        <w:t>На основе приведенных аргументов федеральный бюджет на 2007 г. можно охарактеризовать как достаточно консервативный, поскольку каких-либо существенных изменений структуры его доходной и расходной части не предполагается. Вместе с тем, по сравнению с бюджетом 2006 г. наблюдается стабилизация уровня доходов на фоне наращивания непроцентных расходов. Дальнейшая реализации политики наращивания расходов непроцентного характера с темпами, опережающими темпы роста ВВП, может привести к дополнительному инфляционному давлению, что еще больше осложнит шаги, предпринимаемые Центральным Банком РФ для удержания темпов роста цен в заданных границах.</w:t>
      </w:r>
    </w:p>
    <w:p w:rsidR="00B32EC7" w:rsidRDefault="00B32EC7" w:rsidP="00B32EC7">
      <w:pPr>
        <w:widowControl/>
        <w:tabs>
          <w:tab w:val="left" w:pos="3630"/>
        </w:tabs>
        <w:suppressAutoHyphens/>
        <w:spacing w:line="360" w:lineRule="auto"/>
        <w:ind w:firstLine="709"/>
        <w:jc w:val="both"/>
        <w:rPr>
          <w:rFonts w:ascii="Times New Roman" w:hAnsi="Times New Roman" w:cs="Times New Roman"/>
          <w:sz w:val="28"/>
          <w:szCs w:val="27"/>
          <w:lang w:val="en-US"/>
        </w:rPr>
      </w:pPr>
    </w:p>
    <w:p w:rsidR="00C40DB0" w:rsidRDefault="00827567" w:rsidP="00B32EC7">
      <w:pPr>
        <w:widowControl/>
        <w:tabs>
          <w:tab w:val="left" w:pos="3630"/>
        </w:tabs>
        <w:suppressAutoHyphens/>
        <w:spacing w:line="360" w:lineRule="auto"/>
        <w:ind w:firstLine="709"/>
        <w:jc w:val="both"/>
        <w:rPr>
          <w:rFonts w:ascii="Times New Roman" w:hAnsi="Times New Roman" w:cs="Times New Roman"/>
          <w:b/>
          <w:sz w:val="28"/>
          <w:szCs w:val="27"/>
          <w:lang w:val="en-US"/>
        </w:rPr>
      </w:pPr>
      <w:r w:rsidRPr="00B32EC7">
        <w:rPr>
          <w:rFonts w:ascii="Times New Roman" w:hAnsi="Times New Roman" w:cs="Times New Roman"/>
          <w:sz w:val="28"/>
          <w:szCs w:val="27"/>
        </w:rPr>
        <w:br w:type="page"/>
      </w:r>
      <w:r w:rsidRPr="00B32EC7">
        <w:rPr>
          <w:rFonts w:ascii="Times New Roman" w:hAnsi="Times New Roman" w:cs="Times New Roman"/>
          <w:b/>
          <w:sz w:val="28"/>
          <w:szCs w:val="27"/>
        </w:rPr>
        <w:t>Список литературы</w:t>
      </w:r>
    </w:p>
    <w:p w:rsidR="00B32EC7" w:rsidRPr="00B32EC7" w:rsidRDefault="00B32EC7" w:rsidP="00B32EC7">
      <w:pPr>
        <w:widowControl/>
        <w:tabs>
          <w:tab w:val="left" w:pos="3630"/>
        </w:tabs>
        <w:suppressAutoHyphens/>
        <w:spacing w:line="360" w:lineRule="auto"/>
        <w:ind w:firstLine="709"/>
        <w:jc w:val="both"/>
        <w:rPr>
          <w:rFonts w:ascii="Times New Roman" w:hAnsi="Times New Roman" w:cs="Times New Roman"/>
          <w:b/>
          <w:sz w:val="28"/>
          <w:szCs w:val="27"/>
          <w:lang w:val="en-US"/>
        </w:rPr>
      </w:pPr>
    </w:p>
    <w:p w:rsidR="00827567" w:rsidRPr="00B32EC7" w:rsidRDefault="00827567" w:rsidP="00B32EC7">
      <w:pPr>
        <w:widowControl/>
        <w:tabs>
          <w:tab w:val="left" w:pos="3630"/>
        </w:tabs>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1. Бюджетный кодекс № 145-</w:t>
      </w:r>
      <w:r w:rsidR="00A80C52" w:rsidRPr="00B32EC7">
        <w:rPr>
          <w:rFonts w:ascii="Times New Roman" w:hAnsi="Times New Roman" w:cs="Times New Roman"/>
          <w:sz w:val="28"/>
          <w:szCs w:val="27"/>
        </w:rPr>
        <w:t>ФЗ от 31.07.1998</w:t>
      </w:r>
    </w:p>
    <w:p w:rsidR="00A80C52" w:rsidRPr="00B32EC7" w:rsidRDefault="00A80C52" w:rsidP="00B32EC7">
      <w:pPr>
        <w:widowControl/>
        <w:tabs>
          <w:tab w:val="left" w:pos="3630"/>
        </w:tabs>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 xml:space="preserve">2. Федеральный закон РФ </w:t>
      </w:r>
      <w:r w:rsidR="00B32EC7">
        <w:rPr>
          <w:rFonts w:ascii="Times New Roman" w:hAnsi="Times New Roman" w:cs="Times New Roman"/>
          <w:sz w:val="28"/>
          <w:szCs w:val="27"/>
        </w:rPr>
        <w:t>"</w:t>
      </w:r>
      <w:r w:rsidRPr="00B32EC7">
        <w:rPr>
          <w:rFonts w:ascii="Times New Roman" w:hAnsi="Times New Roman" w:cs="Times New Roman"/>
          <w:sz w:val="28"/>
          <w:szCs w:val="27"/>
        </w:rPr>
        <w:t>О федеральном бюджете на 2006 год</w:t>
      </w:r>
      <w:r w:rsidR="00B32EC7">
        <w:rPr>
          <w:rFonts w:ascii="Times New Roman" w:hAnsi="Times New Roman" w:cs="Times New Roman"/>
          <w:sz w:val="28"/>
          <w:szCs w:val="27"/>
        </w:rPr>
        <w:t>"</w:t>
      </w:r>
      <w:r w:rsidRPr="00B32EC7">
        <w:rPr>
          <w:rFonts w:ascii="Times New Roman" w:hAnsi="Times New Roman" w:cs="Times New Roman"/>
          <w:sz w:val="28"/>
          <w:szCs w:val="27"/>
        </w:rPr>
        <w:t xml:space="preserve"> </w:t>
      </w:r>
      <w:r w:rsidR="009A1C06" w:rsidRPr="00B32EC7">
        <w:rPr>
          <w:rFonts w:ascii="Times New Roman" w:hAnsi="Times New Roman" w:cs="Times New Roman"/>
          <w:sz w:val="28"/>
          <w:szCs w:val="27"/>
        </w:rPr>
        <w:t>№189-ФЗ от 26.12.2005</w:t>
      </w:r>
    </w:p>
    <w:p w:rsidR="009A1C06" w:rsidRPr="00B32EC7" w:rsidRDefault="009A1C06" w:rsidP="00B32EC7">
      <w:pPr>
        <w:widowControl/>
        <w:tabs>
          <w:tab w:val="left" w:pos="3630"/>
        </w:tabs>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 xml:space="preserve">3. Федеральный закон РФ </w:t>
      </w:r>
      <w:r w:rsidR="00B32EC7">
        <w:rPr>
          <w:rFonts w:ascii="Times New Roman" w:hAnsi="Times New Roman" w:cs="Times New Roman"/>
          <w:sz w:val="28"/>
          <w:szCs w:val="27"/>
        </w:rPr>
        <w:t>"</w:t>
      </w:r>
      <w:r w:rsidRPr="00B32EC7">
        <w:rPr>
          <w:rFonts w:ascii="Times New Roman" w:hAnsi="Times New Roman" w:cs="Times New Roman"/>
          <w:sz w:val="28"/>
          <w:szCs w:val="27"/>
        </w:rPr>
        <w:t>О федеральном бюджете на 2007 год</w:t>
      </w:r>
      <w:r w:rsidR="00B32EC7">
        <w:rPr>
          <w:rFonts w:ascii="Times New Roman" w:hAnsi="Times New Roman" w:cs="Times New Roman"/>
          <w:sz w:val="28"/>
          <w:szCs w:val="27"/>
        </w:rPr>
        <w:t>"</w:t>
      </w:r>
      <w:r w:rsidRPr="00B32EC7">
        <w:rPr>
          <w:rFonts w:ascii="Times New Roman" w:hAnsi="Times New Roman" w:cs="Times New Roman"/>
          <w:sz w:val="28"/>
          <w:szCs w:val="27"/>
        </w:rPr>
        <w:t xml:space="preserve"> №238-ФЗ от 19.12.2006</w:t>
      </w:r>
    </w:p>
    <w:p w:rsidR="009A1C06" w:rsidRPr="00B32EC7" w:rsidRDefault="009A1C06" w:rsidP="00B32EC7">
      <w:pPr>
        <w:widowControl/>
        <w:tabs>
          <w:tab w:val="left" w:pos="3630"/>
        </w:tabs>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 xml:space="preserve">4. </w:t>
      </w:r>
      <w:r w:rsidR="00F719CC" w:rsidRPr="00B32EC7">
        <w:rPr>
          <w:rFonts w:ascii="Times New Roman" w:hAnsi="Times New Roman" w:cs="Times New Roman"/>
          <w:sz w:val="28"/>
          <w:szCs w:val="27"/>
        </w:rPr>
        <w:t xml:space="preserve">Финансовое право, под ред. Н.И. Химичева. </w:t>
      </w:r>
      <w:r w:rsidR="008C759B" w:rsidRPr="00B32EC7">
        <w:rPr>
          <w:rFonts w:ascii="Times New Roman" w:hAnsi="Times New Roman" w:cs="Times New Roman"/>
          <w:sz w:val="28"/>
          <w:szCs w:val="27"/>
        </w:rPr>
        <w:t>Москва; Юристъ. 2004</w:t>
      </w:r>
      <w:r w:rsidR="00F719CC" w:rsidRPr="00B32EC7">
        <w:rPr>
          <w:rFonts w:ascii="Times New Roman" w:hAnsi="Times New Roman" w:cs="Times New Roman"/>
          <w:sz w:val="28"/>
          <w:szCs w:val="27"/>
        </w:rPr>
        <w:t>г. С. 749</w:t>
      </w:r>
    </w:p>
    <w:p w:rsidR="009A1C06" w:rsidRPr="00B32EC7" w:rsidRDefault="008C759B" w:rsidP="00B32EC7">
      <w:pPr>
        <w:widowControl/>
        <w:tabs>
          <w:tab w:val="left" w:pos="3630"/>
        </w:tabs>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5. Вахрин П.И. Бюджетная система Российской Федерации. Москва; Дашков и К</w:t>
      </w:r>
      <w:r w:rsidRPr="00B32EC7">
        <w:rPr>
          <w:rFonts w:ascii="Times New Roman" w:hAnsi="Times New Roman" w:cs="Times New Roman"/>
          <w:sz w:val="28"/>
          <w:szCs w:val="27"/>
          <w:vertAlign w:val="superscript"/>
        </w:rPr>
        <w:t>о</w:t>
      </w:r>
      <w:r w:rsidRPr="00B32EC7">
        <w:rPr>
          <w:rFonts w:ascii="Times New Roman" w:hAnsi="Times New Roman" w:cs="Times New Roman"/>
          <w:sz w:val="28"/>
          <w:szCs w:val="27"/>
        </w:rPr>
        <w:t>. 2003г. С. 344</w:t>
      </w:r>
    </w:p>
    <w:p w:rsidR="00C7444A" w:rsidRPr="00B32EC7" w:rsidRDefault="00C7444A" w:rsidP="00B32EC7">
      <w:pPr>
        <w:widowControl/>
        <w:tabs>
          <w:tab w:val="left" w:pos="3630"/>
        </w:tabs>
        <w:suppressAutoHyphens/>
        <w:spacing w:line="360" w:lineRule="auto"/>
        <w:rPr>
          <w:rFonts w:ascii="Times New Roman" w:hAnsi="Times New Roman" w:cs="Times New Roman"/>
          <w:sz w:val="28"/>
          <w:szCs w:val="27"/>
        </w:rPr>
      </w:pPr>
      <w:r w:rsidRPr="00B32EC7">
        <w:rPr>
          <w:rFonts w:ascii="Times New Roman" w:hAnsi="Times New Roman" w:cs="Times New Roman"/>
          <w:sz w:val="28"/>
          <w:szCs w:val="27"/>
        </w:rPr>
        <w:t>6. Папело В.Н, Мельникова О.Д., Матрынов С.Н. Государственные и муниципальные финансы.</w:t>
      </w:r>
      <w:bookmarkStart w:id="0" w:name="_GoBack"/>
      <w:bookmarkEnd w:id="0"/>
    </w:p>
    <w:sectPr w:rsidR="00C7444A" w:rsidRPr="00B32EC7" w:rsidSect="00B32EC7">
      <w:headerReference w:type="even" r:id="rId7"/>
      <w:pgSz w:w="11907" w:h="16840" w:code="9"/>
      <w:pgMar w:top="1134" w:right="850" w:bottom="1134" w:left="1701" w:header="709" w:footer="709"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3C7" w:rsidRDefault="002C13C7">
      <w:r>
        <w:separator/>
      </w:r>
    </w:p>
  </w:endnote>
  <w:endnote w:type="continuationSeparator" w:id="0">
    <w:p w:rsidR="002C13C7" w:rsidRDefault="002C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3C7" w:rsidRDefault="002C13C7">
      <w:r>
        <w:separator/>
      </w:r>
    </w:p>
  </w:footnote>
  <w:footnote w:type="continuationSeparator" w:id="0">
    <w:p w:rsidR="002C13C7" w:rsidRDefault="002C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26" w:rsidRDefault="00FF0426" w:rsidP="007F143A">
    <w:pPr>
      <w:pStyle w:val="a5"/>
      <w:framePr w:wrap="around" w:vAnchor="text" w:hAnchor="margin" w:xAlign="center" w:y="1"/>
      <w:rPr>
        <w:rStyle w:val="a7"/>
        <w:rFonts w:cs="Arial"/>
      </w:rPr>
    </w:pPr>
  </w:p>
  <w:p w:rsidR="00FF0426" w:rsidRDefault="00FF04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36E4E8"/>
    <w:lvl w:ilvl="0">
      <w:numFmt w:val="bullet"/>
      <w:lvlText w:val="*"/>
      <w:lvlJc w:val="left"/>
    </w:lvl>
  </w:abstractNum>
  <w:abstractNum w:abstractNumId="1">
    <w:nsid w:val="0A510159"/>
    <w:multiLevelType w:val="hybridMultilevel"/>
    <w:tmpl w:val="C18833DE"/>
    <w:lvl w:ilvl="0" w:tplc="28FCA10E">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590929"/>
    <w:multiLevelType w:val="hybridMultilevel"/>
    <w:tmpl w:val="148A585C"/>
    <w:lvl w:ilvl="0" w:tplc="8E4A303E">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5446F4"/>
    <w:multiLevelType w:val="hybridMultilevel"/>
    <w:tmpl w:val="99B082E2"/>
    <w:lvl w:ilvl="0" w:tplc="DD7EB2D2">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067528"/>
    <w:multiLevelType w:val="hybridMultilevel"/>
    <w:tmpl w:val="94367DF8"/>
    <w:lvl w:ilvl="0" w:tplc="E8522038">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320F34"/>
    <w:multiLevelType w:val="hybridMultilevel"/>
    <w:tmpl w:val="C1740E26"/>
    <w:lvl w:ilvl="0" w:tplc="9D0C7718">
      <w:start w:val="1"/>
      <w:numFmt w:val="bullet"/>
      <w:lvlText w:val=""/>
      <w:lvlJc w:val="left"/>
      <w:pPr>
        <w:tabs>
          <w:tab w:val="num" w:pos="284"/>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795775"/>
    <w:multiLevelType w:val="multilevel"/>
    <w:tmpl w:val="3D6CCBE4"/>
    <w:lvl w:ilvl="0">
      <w:start w:val="1"/>
      <w:numFmt w:val="russianLower"/>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BE2B2B"/>
    <w:multiLevelType w:val="hybridMultilevel"/>
    <w:tmpl w:val="AF34D7B8"/>
    <w:lvl w:ilvl="0" w:tplc="2556B506">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B82C27"/>
    <w:multiLevelType w:val="hybridMultilevel"/>
    <w:tmpl w:val="FA24DE42"/>
    <w:lvl w:ilvl="0" w:tplc="DB3E70A8">
      <w:start w:val="1"/>
      <w:numFmt w:val="decimal"/>
      <w:lvlText w:val="%1."/>
      <w:lvlJc w:val="left"/>
      <w:pPr>
        <w:tabs>
          <w:tab w:val="num" w:pos="284"/>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99B22E9"/>
    <w:multiLevelType w:val="multilevel"/>
    <w:tmpl w:val="3D6CCBE4"/>
    <w:lvl w:ilvl="0">
      <w:start w:val="1"/>
      <w:numFmt w:val="russianLower"/>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9AA756F"/>
    <w:multiLevelType w:val="hybridMultilevel"/>
    <w:tmpl w:val="FA00984A"/>
    <w:lvl w:ilvl="0" w:tplc="45FC5EE8">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1B4139"/>
    <w:multiLevelType w:val="multilevel"/>
    <w:tmpl w:val="412453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F7A4072"/>
    <w:multiLevelType w:val="hybridMultilevel"/>
    <w:tmpl w:val="1382ADC4"/>
    <w:lvl w:ilvl="0" w:tplc="4DB8FEC0">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B74C81"/>
    <w:multiLevelType w:val="hybridMultilevel"/>
    <w:tmpl w:val="7512D114"/>
    <w:lvl w:ilvl="0" w:tplc="C8E0ACC6">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A201B8"/>
    <w:multiLevelType w:val="multilevel"/>
    <w:tmpl w:val="1382ADC4"/>
    <w:lvl w:ilvl="0">
      <w:numFmt w:val="bullet"/>
      <w:lvlText w:val="♦"/>
      <w:lvlJc w:val="left"/>
      <w:pPr>
        <w:tabs>
          <w:tab w:val="num" w:pos="284"/>
        </w:tabs>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0A6095A"/>
    <w:multiLevelType w:val="multilevel"/>
    <w:tmpl w:val="C1740E26"/>
    <w:lvl w:ilvl="0">
      <w:start w:val="1"/>
      <w:numFmt w:val="bullet"/>
      <w:lvlText w:val=""/>
      <w:lvlJc w:val="left"/>
      <w:pPr>
        <w:tabs>
          <w:tab w:val="num" w:pos="284"/>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4101001"/>
    <w:multiLevelType w:val="hybridMultilevel"/>
    <w:tmpl w:val="829298C8"/>
    <w:lvl w:ilvl="0" w:tplc="D3D42AD6">
      <w:start w:val="1"/>
      <w:numFmt w:val="russianLower"/>
      <w:lvlText w:val="%1)"/>
      <w:lvlJc w:val="left"/>
      <w:pPr>
        <w:tabs>
          <w:tab w:val="num" w:pos="284"/>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781C9D"/>
    <w:multiLevelType w:val="hybridMultilevel"/>
    <w:tmpl w:val="B8008E60"/>
    <w:lvl w:ilvl="0" w:tplc="E488B2F4">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5B1551"/>
    <w:multiLevelType w:val="hybridMultilevel"/>
    <w:tmpl w:val="DB0CE8C2"/>
    <w:lvl w:ilvl="0" w:tplc="C5422D50">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6E3920"/>
    <w:multiLevelType w:val="hybridMultilevel"/>
    <w:tmpl w:val="8B7A4D3A"/>
    <w:lvl w:ilvl="0" w:tplc="07DCF168">
      <w:numFmt w:val="bullet"/>
      <w:lvlText w:val="♦"/>
      <w:lvlJc w:val="left"/>
      <w:pPr>
        <w:tabs>
          <w:tab w:val="num" w:pos="284"/>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BA4B72"/>
    <w:multiLevelType w:val="hybridMultilevel"/>
    <w:tmpl w:val="41245306"/>
    <w:lvl w:ilvl="0" w:tplc="F642EC9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E974CB2"/>
    <w:multiLevelType w:val="hybridMultilevel"/>
    <w:tmpl w:val="3D6CCBE4"/>
    <w:lvl w:ilvl="0" w:tplc="52A613FC">
      <w:start w:val="1"/>
      <w:numFmt w:val="russianLower"/>
      <w:lvlText w:val="%1."/>
      <w:lvlJc w:val="left"/>
      <w:pPr>
        <w:tabs>
          <w:tab w:val="num" w:pos="284"/>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0"/>
    <w:lvlOverride w:ilvl="0">
      <w:lvl w:ilvl="0">
        <w:numFmt w:val="bullet"/>
        <w:lvlText w:val="♦"/>
        <w:legacy w:legacy="1" w:legacySpace="0" w:legacyIndent="254"/>
        <w:lvlJc w:val="left"/>
        <w:rPr>
          <w:rFonts w:ascii="Times New Roman" w:hAnsi="Times New Roman" w:hint="default"/>
        </w:rPr>
      </w:lvl>
    </w:lvlOverride>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20"/>
  </w:num>
  <w:num w:numId="6">
    <w:abstractNumId w:val="11"/>
  </w:num>
  <w:num w:numId="7">
    <w:abstractNumId w:val="5"/>
  </w:num>
  <w:num w:numId="8">
    <w:abstractNumId w:val="13"/>
  </w:num>
  <w:num w:numId="9">
    <w:abstractNumId w:val="2"/>
  </w:num>
  <w:num w:numId="10">
    <w:abstractNumId w:val="12"/>
  </w:num>
  <w:num w:numId="11">
    <w:abstractNumId w:val="0"/>
    <w:lvlOverride w:ilvl="0">
      <w:lvl w:ilvl="0">
        <w:numFmt w:val="bullet"/>
        <w:lvlText w:val="♦"/>
        <w:legacy w:legacy="1" w:legacySpace="0" w:legacyIndent="263"/>
        <w:lvlJc w:val="left"/>
        <w:rPr>
          <w:rFonts w:ascii="Times New Roman" w:hAnsi="Times New Roman" w:hint="default"/>
        </w:rPr>
      </w:lvl>
    </w:lvlOverride>
  </w:num>
  <w:num w:numId="12">
    <w:abstractNumId w:val="0"/>
    <w:lvlOverride w:ilvl="0">
      <w:lvl w:ilvl="0">
        <w:numFmt w:val="bullet"/>
        <w:lvlText w:val="♦"/>
        <w:legacy w:legacy="1" w:legacySpace="0" w:legacyIndent="258"/>
        <w:lvlJc w:val="left"/>
        <w:rPr>
          <w:rFonts w:ascii="Times New Roman" w:hAnsi="Times New Roman" w:hint="default"/>
        </w:rPr>
      </w:lvl>
    </w:lvlOverride>
  </w:num>
  <w:num w:numId="13">
    <w:abstractNumId w:val="4"/>
  </w:num>
  <w:num w:numId="14">
    <w:abstractNumId w:val="21"/>
  </w:num>
  <w:num w:numId="15">
    <w:abstractNumId w:val="9"/>
  </w:num>
  <w:num w:numId="16">
    <w:abstractNumId w:val="6"/>
  </w:num>
  <w:num w:numId="17">
    <w:abstractNumId w:val="16"/>
  </w:num>
  <w:num w:numId="18">
    <w:abstractNumId w:val="1"/>
  </w:num>
  <w:num w:numId="19">
    <w:abstractNumId w:val="7"/>
  </w:num>
  <w:num w:numId="20">
    <w:abstractNumId w:val="10"/>
  </w:num>
  <w:num w:numId="21">
    <w:abstractNumId w:val="18"/>
  </w:num>
  <w:num w:numId="22">
    <w:abstractNumId w:val="19"/>
  </w:num>
  <w:num w:numId="23">
    <w:abstractNumId w:val="14"/>
  </w:num>
  <w:num w:numId="24">
    <w:abstractNumId w:val="3"/>
  </w:num>
  <w:num w:numId="25">
    <w:abstractNumId w:val="15"/>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F81"/>
    <w:rsid w:val="000035AA"/>
    <w:rsid w:val="00004DF9"/>
    <w:rsid w:val="000421BB"/>
    <w:rsid w:val="00067475"/>
    <w:rsid w:val="000B171A"/>
    <w:rsid w:val="000E42FA"/>
    <w:rsid w:val="000E468C"/>
    <w:rsid w:val="000F1D8F"/>
    <w:rsid w:val="000F675C"/>
    <w:rsid w:val="00136309"/>
    <w:rsid w:val="00193FFD"/>
    <w:rsid w:val="001F1E92"/>
    <w:rsid w:val="00202A29"/>
    <w:rsid w:val="00205541"/>
    <w:rsid w:val="00213D44"/>
    <w:rsid w:val="002A7914"/>
    <w:rsid w:val="002B4108"/>
    <w:rsid w:val="002B4BD8"/>
    <w:rsid w:val="002C13C7"/>
    <w:rsid w:val="002C5B2C"/>
    <w:rsid w:val="002E6F74"/>
    <w:rsid w:val="00324AF5"/>
    <w:rsid w:val="0038070E"/>
    <w:rsid w:val="003910C3"/>
    <w:rsid w:val="003C2BB4"/>
    <w:rsid w:val="003F4132"/>
    <w:rsid w:val="00433F78"/>
    <w:rsid w:val="0049532E"/>
    <w:rsid w:val="004C1757"/>
    <w:rsid w:val="004F2714"/>
    <w:rsid w:val="00522979"/>
    <w:rsid w:val="005665F3"/>
    <w:rsid w:val="00640664"/>
    <w:rsid w:val="00645B62"/>
    <w:rsid w:val="00672292"/>
    <w:rsid w:val="006A7791"/>
    <w:rsid w:val="00710F03"/>
    <w:rsid w:val="0071451A"/>
    <w:rsid w:val="00720ED2"/>
    <w:rsid w:val="007324B3"/>
    <w:rsid w:val="0073626A"/>
    <w:rsid w:val="00765CF3"/>
    <w:rsid w:val="007713AC"/>
    <w:rsid w:val="007F143A"/>
    <w:rsid w:val="00827567"/>
    <w:rsid w:val="00835E68"/>
    <w:rsid w:val="0083674E"/>
    <w:rsid w:val="008374DE"/>
    <w:rsid w:val="0084170C"/>
    <w:rsid w:val="00855202"/>
    <w:rsid w:val="00862196"/>
    <w:rsid w:val="008675AB"/>
    <w:rsid w:val="00886F81"/>
    <w:rsid w:val="0089056F"/>
    <w:rsid w:val="008A0783"/>
    <w:rsid w:val="008C759B"/>
    <w:rsid w:val="008D6424"/>
    <w:rsid w:val="008F1661"/>
    <w:rsid w:val="00962611"/>
    <w:rsid w:val="00994B5D"/>
    <w:rsid w:val="009A1C06"/>
    <w:rsid w:val="009C41D3"/>
    <w:rsid w:val="009E33A6"/>
    <w:rsid w:val="009F0621"/>
    <w:rsid w:val="009F52A9"/>
    <w:rsid w:val="00A072D6"/>
    <w:rsid w:val="00A476D6"/>
    <w:rsid w:val="00A80C52"/>
    <w:rsid w:val="00A81D77"/>
    <w:rsid w:val="00A9519B"/>
    <w:rsid w:val="00AA7B89"/>
    <w:rsid w:val="00AB5ED9"/>
    <w:rsid w:val="00AC21FA"/>
    <w:rsid w:val="00AC4BC0"/>
    <w:rsid w:val="00AF0EE2"/>
    <w:rsid w:val="00B26384"/>
    <w:rsid w:val="00B32EC7"/>
    <w:rsid w:val="00B740C3"/>
    <w:rsid w:val="00B9201E"/>
    <w:rsid w:val="00BA37DF"/>
    <w:rsid w:val="00BE1602"/>
    <w:rsid w:val="00BE35A7"/>
    <w:rsid w:val="00BE7BAF"/>
    <w:rsid w:val="00C218B7"/>
    <w:rsid w:val="00C3771E"/>
    <w:rsid w:val="00C40DB0"/>
    <w:rsid w:val="00C41D8D"/>
    <w:rsid w:val="00C57193"/>
    <w:rsid w:val="00C6347D"/>
    <w:rsid w:val="00C72BA7"/>
    <w:rsid w:val="00C7444A"/>
    <w:rsid w:val="00C91C85"/>
    <w:rsid w:val="00CA1C36"/>
    <w:rsid w:val="00CA4DD8"/>
    <w:rsid w:val="00CC3E36"/>
    <w:rsid w:val="00CC6364"/>
    <w:rsid w:val="00CD6A9D"/>
    <w:rsid w:val="00CE6C43"/>
    <w:rsid w:val="00D4603B"/>
    <w:rsid w:val="00D5506B"/>
    <w:rsid w:val="00D56639"/>
    <w:rsid w:val="00D74624"/>
    <w:rsid w:val="00D979F6"/>
    <w:rsid w:val="00DA6684"/>
    <w:rsid w:val="00DC0B0D"/>
    <w:rsid w:val="00DE71EC"/>
    <w:rsid w:val="00E07AA1"/>
    <w:rsid w:val="00E234D3"/>
    <w:rsid w:val="00E44137"/>
    <w:rsid w:val="00E4578A"/>
    <w:rsid w:val="00E51EE1"/>
    <w:rsid w:val="00E63067"/>
    <w:rsid w:val="00E814EA"/>
    <w:rsid w:val="00EA4A01"/>
    <w:rsid w:val="00EB7BE1"/>
    <w:rsid w:val="00EC7B31"/>
    <w:rsid w:val="00F24E2B"/>
    <w:rsid w:val="00F326DB"/>
    <w:rsid w:val="00F34B66"/>
    <w:rsid w:val="00F62B60"/>
    <w:rsid w:val="00F719CC"/>
    <w:rsid w:val="00F7627E"/>
    <w:rsid w:val="00FB3771"/>
    <w:rsid w:val="00FC6CB1"/>
    <w:rsid w:val="00FF0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A1A784-FD55-4684-B01E-CC257DCF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F81"/>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51EE1"/>
    <w:pPr>
      <w:widowControl/>
      <w:autoSpaceDE/>
      <w:autoSpaceDN/>
      <w:adjustRightInd/>
      <w:spacing w:before="100" w:beforeAutospacing="1" w:after="100" w:afterAutospacing="1"/>
    </w:pPr>
    <w:rPr>
      <w:rFonts w:ascii="Times New Roman" w:hAnsi="Times New Roman" w:cs="Times New Roman"/>
      <w:sz w:val="24"/>
      <w:szCs w:val="24"/>
    </w:rPr>
  </w:style>
  <w:style w:type="table" w:styleId="a4">
    <w:name w:val="Table Grid"/>
    <w:basedOn w:val="a1"/>
    <w:uiPriority w:val="59"/>
    <w:rsid w:val="00E51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F1D8F"/>
    <w:pPr>
      <w:tabs>
        <w:tab w:val="center" w:pos="4677"/>
        <w:tab w:val="right" w:pos="9355"/>
      </w:tabs>
    </w:pPr>
  </w:style>
  <w:style w:type="character" w:customStyle="1" w:styleId="a6">
    <w:name w:val="Верхний колонтитул Знак"/>
    <w:link w:val="a5"/>
    <w:uiPriority w:val="99"/>
    <w:semiHidden/>
    <w:rPr>
      <w:rFonts w:ascii="Arial" w:hAnsi="Arial" w:cs="Arial"/>
    </w:rPr>
  </w:style>
  <w:style w:type="character" w:styleId="a7">
    <w:name w:val="page number"/>
    <w:uiPriority w:val="99"/>
    <w:rsid w:val="000F1D8F"/>
    <w:rPr>
      <w:rFonts w:cs="Times New Roman"/>
    </w:rPr>
  </w:style>
  <w:style w:type="paragraph" w:styleId="a8">
    <w:name w:val="footer"/>
    <w:basedOn w:val="a"/>
    <w:link w:val="a9"/>
    <w:uiPriority w:val="99"/>
    <w:rsid w:val="00B32EC7"/>
    <w:pPr>
      <w:tabs>
        <w:tab w:val="center" w:pos="4677"/>
        <w:tab w:val="right" w:pos="9355"/>
      </w:tabs>
    </w:pPr>
  </w:style>
  <w:style w:type="character" w:customStyle="1" w:styleId="a9">
    <w:name w:val="Нижний колонтитул Знак"/>
    <w:link w:val="a8"/>
    <w:uiPriority w:val="99"/>
    <w:locked/>
    <w:rsid w:val="00B32EC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88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5784</Words>
  <Characters>32970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SPK</Company>
  <LinksUpToDate>false</LinksUpToDate>
  <CharactersWithSpaces>38677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kvn</dc:creator>
  <cp:keywords/>
  <dc:description/>
  <cp:lastModifiedBy>admin</cp:lastModifiedBy>
  <cp:revision>2</cp:revision>
  <cp:lastPrinted>2007-10-25T12:54:00Z</cp:lastPrinted>
  <dcterms:created xsi:type="dcterms:W3CDTF">2014-03-12T19:49:00Z</dcterms:created>
  <dcterms:modified xsi:type="dcterms:W3CDTF">2014-03-12T19:49:00Z</dcterms:modified>
</cp:coreProperties>
</file>