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FF" w:rsidRPr="009E17AB" w:rsidRDefault="00D73CFF" w:rsidP="00D81A28">
      <w:pPr>
        <w:widowControl w:val="0"/>
        <w:tabs>
          <w:tab w:val="left" w:pos="180"/>
        </w:tabs>
        <w:spacing w:line="360" w:lineRule="auto"/>
        <w:ind w:firstLine="709"/>
        <w:jc w:val="both"/>
        <w:rPr>
          <w:b/>
          <w:sz w:val="28"/>
          <w:szCs w:val="28"/>
          <w:lang w:bidi="he-IL"/>
        </w:rPr>
      </w:pPr>
      <w:r w:rsidRPr="009E17AB">
        <w:rPr>
          <w:b/>
          <w:sz w:val="28"/>
          <w:szCs w:val="28"/>
          <w:lang w:bidi="he-IL"/>
        </w:rPr>
        <w:t>План</w:t>
      </w:r>
    </w:p>
    <w:p w:rsidR="00D73CFF" w:rsidRPr="009E17AB" w:rsidRDefault="00D73CFF" w:rsidP="00D81A28">
      <w:pPr>
        <w:widowControl w:val="0"/>
        <w:tabs>
          <w:tab w:val="left" w:pos="180"/>
        </w:tabs>
        <w:spacing w:line="360" w:lineRule="auto"/>
        <w:ind w:firstLine="709"/>
        <w:jc w:val="both"/>
        <w:rPr>
          <w:b/>
          <w:sz w:val="28"/>
          <w:szCs w:val="28"/>
          <w:lang w:bidi="he-IL"/>
        </w:rPr>
      </w:pP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Введение</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w:t>
      </w:r>
      <w:r w:rsidR="009E17AB" w:rsidRPr="009E17AB">
        <w:rPr>
          <w:sz w:val="28"/>
          <w:szCs w:val="28"/>
          <w:lang w:bidi="he-IL"/>
        </w:rPr>
        <w:t xml:space="preserve"> </w:t>
      </w:r>
      <w:r w:rsidRPr="009E17AB">
        <w:rPr>
          <w:sz w:val="28"/>
          <w:szCs w:val="28"/>
          <w:lang w:bidi="he-IL"/>
        </w:rPr>
        <w:t>Теоретическая часть</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1.1 Нормативные документы</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1.2 Понятие, состав бухгалтерской отчетности и общие требования к ней</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1.3 Требование к информации,</w:t>
      </w:r>
      <w:r w:rsidR="009E17AB" w:rsidRPr="009E17AB">
        <w:rPr>
          <w:sz w:val="28"/>
          <w:szCs w:val="28"/>
          <w:lang w:bidi="he-IL"/>
        </w:rPr>
        <w:t xml:space="preserve"> </w:t>
      </w:r>
      <w:r w:rsidRPr="009E17AB">
        <w:rPr>
          <w:sz w:val="28"/>
          <w:szCs w:val="28"/>
          <w:lang w:bidi="he-IL"/>
        </w:rPr>
        <w:t>формируемой в бухгалтерской отчетности</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1.4 Порядок составления бухгалтерской отчетности</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1.5Порядок и сроки составления и предоставления бухгалтерской отчетности</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1.6 Публичность бухгалтерской отчетности</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1.7 Понятие о консолидированной бухгалтерской отчетности</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2. Практическая часть</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Заключение</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Литература</w:t>
      </w:r>
    </w:p>
    <w:p w:rsidR="00D73CFF" w:rsidRPr="009E17AB" w:rsidRDefault="00D73CFF" w:rsidP="00D81A28">
      <w:pPr>
        <w:widowControl w:val="0"/>
        <w:tabs>
          <w:tab w:val="left" w:pos="180"/>
        </w:tabs>
        <w:spacing w:line="360" w:lineRule="auto"/>
        <w:jc w:val="both"/>
        <w:rPr>
          <w:sz w:val="28"/>
          <w:szCs w:val="28"/>
          <w:lang w:bidi="he-IL"/>
        </w:rPr>
      </w:pPr>
      <w:r w:rsidRPr="009E17AB">
        <w:rPr>
          <w:sz w:val="28"/>
          <w:szCs w:val="28"/>
          <w:lang w:bidi="he-IL"/>
        </w:rPr>
        <w:t>Приложение</w:t>
      </w:r>
    </w:p>
    <w:p w:rsidR="00D73CFF" w:rsidRPr="009E17AB" w:rsidRDefault="00D73CFF" w:rsidP="00D81A28">
      <w:pPr>
        <w:widowControl w:val="0"/>
        <w:tabs>
          <w:tab w:val="left" w:pos="180"/>
        </w:tabs>
        <w:spacing w:line="360" w:lineRule="auto"/>
        <w:ind w:firstLine="709"/>
        <w:jc w:val="both"/>
        <w:rPr>
          <w:b/>
          <w:sz w:val="28"/>
          <w:szCs w:val="28"/>
          <w:lang w:bidi="he-IL"/>
        </w:rPr>
      </w:pPr>
    </w:p>
    <w:p w:rsidR="009E17AB" w:rsidRPr="009E17AB" w:rsidRDefault="009E17AB" w:rsidP="00D81A28">
      <w:pPr>
        <w:widowControl w:val="0"/>
        <w:spacing w:after="200" w:line="276" w:lineRule="auto"/>
        <w:rPr>
          <w:sz w:val="28"/>
          <w:szCs w:val="28"/>
          <w:lang w:bidi="he-IL"/>
        </w:rPr>
      </w:pPr>
      <w:r w:rsidRPr="009E17AB">
        <w:rPr>
          <w:sz w:val="28"/>
          <w:szCs w:val="28"/>
          <w:lang w:bidi="he-IL"/>
        </w:rPr>
        <w:br w:type="page"/>
      </w:r>
    </w:p>
    <w:p w:rsidR="00D73CFF" w:rsidRPr="009E17AB" w:rsidRDefault="00D73CFF" w:rsidP="00D81A28">
      <w:pPr>
        <w:widowControl w:val="0"/>
        <w:tabs>
          <w:tab w:val="left" w:pos="180"/>
        </w:tabs>
        <w:spacing w:line="360" w:lineRule="auto"/>
        <w:ind w:firstLine="709"/>
        <w:jc w:val="both"/>
        <w:rPr>
          <w:b/>
          <w:sz w:val="28"/>
          <w:szCs w:val="28"/>
          <w:lang w:bidi="he-IL"/>
        </w:rPr>
      </w:pPr>
      <w:r w:rsidRPr="009E17AB">
        <w:rPr>
          <w:b/>
          <w:sz w:val="28"/>
          <w:szCs w:val="28"/>
          <w:lang w:bidi="he-IL"/>
        </w:rPr>
        <w:t>Введение</w:t>
      </w:r>
    </w:p>
    <w:p w:rsidR="009E17AB" w:rsidRPr="009E17AB" w:rsidRDefault="009E17AB" w:rsidP="00D81A28">
      <w:pPr>
        <w:pStyle w:val="a3"/>
        <w:spacing w:line="360" w:lineRule="auto"/>
        <w:ind w:firstLine="709"/>
        <w:jc w:val="both"/>
        <w:rPr>
          <w:sz w:val="28"/>
          <w:szCs w:val="28"/>
        </w:rPr>
      </w:pPr>
    </w:p>
    <w:p w:rsidR="00D73CFF" w:rsidRPr="009E17AB" w:rsidRDefault="00D73CFF" w:rsidP="00D81A28">
      <w:pPr>
        <w:pStyle w:val="a3"/>
        <w:spacing w:line="360" w:lineRule="auto"/>
        <w:ind w:firstLine="709"/>
        <w:jc w:val="both"/>
        <w:rPr>
          <w:sz w:val="28"/>
          <w:szCs w:val="28"/>
        </w:rPr>
      </w:pPr>
      <w:r w:rsidRPr="009E17AB">
        <w:rPr>
          <w:sz w:val="28"/>
          <w:szCs w:val="28"/>
        </w:rPr>
        <w:t xml:space="preserve">Предметом бухгалтерского учета является </w:t>
      </w:r>
      <w:r w:rsidR="00DD7BA2">
        <w:rPr>
          <w:sz w:val="28"/>
          <w:szCs w:val="28"/>
        </w:rPr>
        <w:t>ф</w:t>
      </w:r>
      <w:r w:rsidRPr="009E17AB">
        <w:rPr>
          <w:sz w:val="28"/>
          <w:szCs w:val="28"/>
        </w:rPr>
        <w:t>инансово-хозяйственная деятельность предприятия или организации.</w:t>
      </w:r>
    </w:p>
    <w:p w:rsidR="00D73CFF" w:rsidRPr="009E17AB" w:rsidRDefault="00D73CFF" w:rsidP="00D81A28">
      <w:pPr>
        <w:pStyle w:val="a3"/>
        <w:spacing w:line="360" w:lineRule="auto"/>
        <w:ind w:firstLine="709"/>
        <w:jc w:val="both"/>
        <w:rPr>
          <w:sz w:val="28"/>
          <w:szCs w:val="28"/>
        </w:rPr>
      </w:pPr>
      <w:r w:rsidRPr="009E17AB">
        <w:rPr>
          <w:sz w:val="28"/>
          <w:szCs w:val="28"/>
        </w:rPr>
        <w:t>Финансово-хозяйственная деятельность складывается из: формирования источников, необходимых для деятельности.</w:t>
      </w:r>
    </w:p>
    <w:p w:rsidR="00D73CFF" w:rsidRPr="009E17AB" w:rsidRDefault="00D73CFF" w:rsidP="00D81A28">
      <w:pPr>
        <w:pStyle w:val="a3"/>
        <w:spacing w:line="360" w:lineRule="auto"/>
        <w:ind w:firstLine="709"/>
        <w:jc w:val="both"/>
        <w:rPr>
          <w:sz w:val="28"/>
          <w:szCs w:val="28"/>
        </w:rPr>
      </w:pPr>
      <w:r w:rsidRPr="009E17AB">
        <w:rPr>
          <w:sz w:val="28"/>
          <w:szCs w:val="28"/>
        </w:rPr>
        <w:t>Источники могут быть финансовыми и материальными;</w:t>
      </w:r>
    </w:p>
    <w:p w:rsidR="00D73CFF" w:rsidRPr="009E17AB" w:rsidRDefault="00D73CFF" w:rsidP="00D81A28">
      <w:pPr>
        <w:pStyle w:val="a3"/>
        <w:tabs>
          <w:tab w:val="left" w:pos="316"/>
          <w:tab w:val="left" w:pos="2740"/>
        </w:tabs>
        <w:spacing w:line="360" w:lineRule="auto"/>
        <w:ind w:firstLine="709"/>
        <w:jc w:val="both"/>
        <w:rPr>
          <w:sz w:val="28"/>
          <w:szCs w:val="28"/>
        </w:rPr>
      </w:pPr>
      <w:r w:rsidRPr="009E17AB">
        <w:rPr>
          <w:sz w:val="28"/>
          <w:szCs w:val="28"/>
        </w:rPr>
        <w:t>- размещения привлеченных и сформированных средств:</w:t>
      </w:r>
    </w:p>
    <w:p w:rsidR="00D73CFF" w:rsidRPr="009E17AB" w:rsidRDefault="00D73CFF" w:rsidP="00D81A28">
      <w:pPr>
        <w:pStyle w:val="a3"/>
        <w:spacing w:line="360" w:lineRule="auto"/>
        <w:ind w:firstLine="709"/>
        <w:jc w:val="both"/>
        <w:rPr>
          <w:sz w:val="28"/>
          <w:szCs w:val="28"/>
        </w:rPr>
      </w:pPr>
      <w:r w:rsidRPr="009E17AB">
        <w:rPr>
          <w:sz w:val="28"/>
          <w:szCs w:val="28"/>
        </w:rPr>
        <w:t>- создание производственных запасов, затрат на производство продукции, реализации продукции, взаимоотношений с бюджетом в части налогообложения и иные хозяйственные операции.</w:t>
      </w:r>
    </w:p>
    <w:p w:rsidR="00D73CFF" w:rsidRPr="009E17AB" w:rsidRDefault="00D73CFF" w:rsidP="00D81A28">
      <w:pPr>
        <w:pStyle w:val="a3"/>
        <w:spacing w:line="360" w:lineRule="auto"/>
        <w:ind w:firstLine="709"/>
        <w:jc w:val="both"/>
        <w:rPr>
          <w:sz w:val="28"/>
          <w:szCs w:val="28"/>
          <w:lang w:bidi="he-IL"/>
        </w:rPr>
      </w:pPr>
      <w:r w:rsidRPr="009E17AB">
        <w:rPr>
          <w:b/>
          <w:iCs/>
          <w:sz w:val="28"/>
          <w:szCs w:val="28"/>
        </w:rPr>
        <w:t>Бухгалтерская отчетность</w:t>
      </w:r>
      <w:r w:rsidRPr="009E17AB">
        <w:rPr>
          <w:iCs/>
          <w:sz w:val="28"/>
          <w:szCs w:val="28"/>
        </w:rPr>
        <w:t xml:space="preserve"> </w:t>
      </w:r>
      <w:r w:rsidRPr="009E17AB">
        <w:rPr>
          <w:sz w:val="28"/>
          <w:szCs w:val="28"/>
        </w:rPr>
        <w:t xml:space="preserve">- это единая система данных об имущественном и финансовом положении организации и о результатах ее предпринимательской деятельности, составляемая на основе данных бухгалтерского учета по установленным формам </w:t>
      </w:r>
      <w:r w:rsidRPr="009E17AB">
        <w:rPr>
          <w:sz w:val="28"/>
          <w:szCs w:val="28"/>
          <w:lang w:bidi="he-IL"/>
        </w:rPr>
        <w:t>на определенную отчетную дату. Показатели бухгалтерской отчетности прямо и косвенно формируются из счетов Главной книги</w:t>
      </w:r>
      <w:r w:rsidR="009E17AB" w:rsidRPr="009E17AB">
        <w:rPr>
          <w:sz w:val="28"/>
          <w:szCs w:val="28"/>
          <w:lang w:bidi="he-IL"/>
        </w:rPr>
        <w:t xml:space="preserve"> </w:t>
      </w:r>
      <w:r w:rsidRPr="009E17AB">
        <w:rPr>
          <w:sz w:val="28"/>
          <w:szCs w:val="28"/>
          <w:lang w:bidi="he-IL"/>
        </w:rPr>
        <w:t>важнейшего регистра системы бухгалтерского учета или выводятся из учетных данных, получаемых в результате специальных расчетов. Отсюда вытекает органическая связь между бухгалтерским учетом и бухгалтерской отчетностью, которая состоит в том, что сводные учетные данные переносят в соответствующие формы отчетности в виде синтезированных итоговых показателей.</w:t>
      </w:r>
    </w:p>
    <w:p w:rsidR="00D73CFF" w:rsidRPr="009E17AB" w:rsidRDefault="00D73CFF" w:rsidP="00D81A28">
      <w:pPr>
        <w:pStyle w:val="a3"/>
        <w:spacing w:line="360" w:lineRule="auto"/>
        <w:ind w:firstLine="709"/>
        <w:jc w:val="both"/>
        <w:rPr>
          <w:sz w:val="28"/>
          <w:szCs w:val="28"/>
        </w:rPr>
      </w:pPr>
      <w:r w:rsidRPr="009E17AB">
        <w:rPr>
          <w:sz w:val="28"/>
          <w:szCs w:val="28"/>
          <w:lang w:bidi="he-IL"/>
        </w:rPr>
        <w:t>В своей работе я указал</w:t>
      </w:r>
      <w:r w:rsidR="009E17AB" w:rsidRPr="009E17AB">
        <w:rPr>
          <w:sz w:val="28"/>
          <w:szCs w:val="28"/>
          <w:lang w:bidi="he-IL"/>
        </w:rPr>
        <w:t xml:space="preserve"> </w:t>
      </w:r>
      <w:r w:rsidRPr="009E17AB">
        <w:rPr>
          <w:sz w:val="28"/>
          <w:szCs w:val="28"/>
        </w:rPr>
        <w:t>основы (порядок составления и представления) бухгалтерской (финансовой) отчетности и показал, какую аналитическую информацию о предпринимательской деятельности организации можно получить по данным отчетности.</w:t>
      </w:r>
    </w:p>
    <w:p w:rsidR="00D73CFF" w:rsidRPr="009E17AB" w:rsidRDefault="00D73CFF" w:rsidP="00D81A28">
      <w:pPr>
        <w:pStyle w:val="a3"/>
        <w:spacing w:line="360" w:lineRule="auto"/>
        <w:ind w:firstLine="709"/>
        <w:jc w:val="both"/>
        <w:rPr>
          <w:sz w:val="28"/>
          <w:szCs w:val="28"/>
        </w:rPr>
      </w:pPr>
      <w:r w:rsidRPr="009E17AB">
        <w:rPr>
          <w:sz w:val="28"/>
          <w:szCs w:val="28"/>
        </w:rPr>
        <w:t>В работе я</w:t>
      </w:r>
      <w:r w:rsidR="009E17AB" w:rsidRPr="009E17AB">
        <w:rPr>
          <w:sz w:val="28"/>
          <w:szCs w:val="28"/>
        </w:rPr>
        <w:t xml:space="preserve"> </w:t>
      </w:r>
      <w:r w:rsidRPr="009E17AB">
        <w:rPr>
          <w:sz w:val="28"/>
          <w:szCs w:val="28"/>
        </w:rPr>
        <w:t>рассмотрел концепцию бухгалтерской (финансовой) отчетности</w:t>
      </w:r>
      <w:r w:rsidR="009E17AB" w:rsidRPr="009E17AB">
        <w:rPr>
          <w:sz w:val="28"/>
          <w:szCs w:val="28"/>
        </w:rPr>
        <w:t>,</w:t>
      </w:r>
      <w:r w:rsidRPr="009E17AB">
        <w:rPr>
          <w:sz w:val="28"/>
          <w:szCs w:val="28"/>
        </w:rPr>
        <w:t xml:space="preserve"> основные приемы ее анализа, необходимые для оценки рентабельности, финансового состояния и плате неспособности анализируемой организации</w:t>
      </w:r>
      <w:r w:rsidR="009E17AB" w:rsidRPr="009E17AB">
        <w:rPr>
          <w:sz w:val="28"/>
          <w:szCs w:val="28"/>
        </w:rPr>
        <w:t xml:space="preserve">. </w:t>
      </w:r>
    </w:p>
    <w:p w:rsidR="00D73CFF" w:rsidRPr="009E17AB" w:rsidRDefault="00D73CFF" w:rsidP="00D81A28">
      <w:pPr>
        <w:pStyle w:val="a3"/>
        <w:spacing w:line="360" w:lineRule="auto"/>
        <w:ind w:firstLine="709"/>
        <w:jc w:val="both"/>
        <w:rPr>
          <w:sz w:val="28"/>
          <w:szCs w:val="28"/>
        </w:rPr>
      </w:pPr>
      <w:r w:rsidRPr="009E17AB">
        <w:rPr>
          <w:sz w:val="28"/>
          <w:szCs w:val="28"/>
        </w:rPr>
        <w:t>Цель моей работы</w:t>
      </w:r>
      <w:r w:rsidR="009E17AB" w:rsidRPr="009E17AB">
        <w:rPr>
          <w:sz w:val="28"/>
          <w:szCs w:val="28"/>
        </w:rPr>
        <w:t xml:space="preserve"> </w:t>
      </w:r>
      <w:r w:rsidRPr="009E17AB">
        <w:rPr>
          <w:sz w:val="28"/>
          <w:szCs w:val="28"/>
        </w:rPr>
        <w:t>раскрыть сущность, назначение и роль бухгалтерской отчетности в современной рыночной экономике.</w:t>
      </w:r>
    </w:p>
    <w:p w:rsidR="00D73CFF" w:rsidRPr="009E17AB" w:rsidRDefault="00D73CFF" w:rsidP="00D81A28">
      <w:pPr>
        <w:pStyle w:val="a3"/>
        <w:spacing w:line="360" w:lineRule="auto"/>
        <w:ind w:firstLine="709"/>
        <w:jc w:val="both"/>
        <w:rPr>
          <w:sz w:val="28"/>
          <w:szCs w:val="28"/>
        </w:rPr>
      </w:pPr>
      <w:r w:rsidRPr="009E17AB">
        <w:rPr>
          <w:sz w:val="28"/>
          <w:szCs w:val="28"/>
        </w:rPr>
        <w:t>Метод бухгалтерского учета</w:t>
      </w:r>
      <w:r w:rsidR="009E17AB" w:rsidRPr="009E17AB">
        <w:rPr>
          <w:sz w:val="28"/>
          <w:szCs w:val="28"/>
        </w:rPr>
        <w:t xml:space="preserve"> </w:t>
      </w:r>
      <w:r w:rsidRPr="009E17AB">
        <w:rPr>
          <w:sz w:val="28"/>
          <w:szCs w:val="28"/>
        </w:rPr>
        <w:t>и отчетности - ведение учета финансово хозяйственных операций на основе натуральных измерителей в денежном выражении путем сплошного, непрерывного, документального и взаимосвязанного их выражения.</w:t>
      </w:r>
    </w:p>
    <w:p w:rsidR="00D73CFF" w:rsidRPr="009E17AB" w:rsidRDefault="00D73CFF" w:rsidP="00D81A28">
      <w:pPr>
        <w:pStyle w:val="a3"/>
        <w:spacing w:line="360" w:lineRule="auto"/>
        <w:ind w:firstLine="709"/>
        <w:jc w:val="both"/>
        <w:rPr>
          <w:sz w:val="28"/>
          <w:szCs w:val="28"/>
        </w:rPr>
      </w:pPr>
      <w:r w:rsidRPr="009E17AB">
        <w:rPr>
          <w:sz w:val="28"/>
          <w:szCs w:val="28"/>
        </w:rPr>
        <w:t>Задачами бухгалтерской отчетности</w:t>
      </w:r>
      <w:r w:rsidR="009E17AB" w:rsidRPr="009E17AB">
        <w:rPr>
          <w:sz w:val="28"/>
          <w:szCs w:val="28"/>
        </w:rPr>
        <w:t xml:space="preserve"> </w:t>
      </w:r>
      <w:r w:rsidRPr="009E17AB">
        <w:rPr>
          <w:sz w:val="28"/>
          <w:szCs w:val="28"/>
        </w:rPr>
        <w:t>являются:</w:t>
      </w:r>
    </w:p>
    <w:p w:rsidR="00D73CFF" w:rsidRPr="009E17AB" w:rsidRDefault="00D73CFF" w:rsidP="00D81A28">
      <w:pPr>
        <w:pStyle w:val="a3"/>
        <w:spacing w:line="360" w:lineRule="auto"/>
        <w:ind w:firstLine="709"/>
        <w:jc w:val="both"/>
        <w:rPr>
          <w:sz w:val="28"/>
          <w:szCs w:val="28"/>
        </w:rPr>
      </w:pPr>
      <w:r w:rsidRPr="009E17AB">
        <w:rPr>
          <w:sz w:val="28"/>
          <w:szCs w:val="28"/>
        </w:rPr>
        <w:t>- формирование достоверной информации о хозяйственных процессах и результатах деятельности предприятий необходимой для оперативного руководства и управления, а также ее использования инвесторами, покупателями, налоговыми, финансовыми, банковскими органами и иными заинтересованными лицами;</w:t>
      </w:r>
    </w:p>
    <w:p w:rsidR="00D73CFF" w:rsidRPr="009E17AB" w:rsidRDefault="00D73CFF" w:rsidP="00D81A28">
      <w:pPr>
        <w:pStyle w:val="a3"/>
        <w:spacing w:line="360" w:lineRule="auto"/>
        <w:ind w:firstLine="709"/>
        <w:jc w:val="both"/>
        <w:rPr>
          <w:sz w:val="28"/>
          <w:szCs w:val="28"/>
        </w:rPr>
      </w:pPr>
      <w:r w:rsidRPr="009E17AB">
        <w:rPr>
          <w:sz w:val="28"/>
          <w:szCs w:val="28"/>
        </w:rPr>
        <w:t>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w:t>
      </w:r>
    </w:p>
    <w:p w:rsidR="00D73CFF" w:rsidRPr="009E17AB" w:rsidRDefault="00D73CFF" w:rsidP="00D81A28">
      <w:pPr>
        <w:pStyle w:val="a3"/>
        <w:spacing w:line="360" w:lineRule="auto"/>
        <w:ind w:firstLine="709"/>
        <w:jc w:val="both"/>
        <w:rPr>
          <w:sz w:val="28"/>
          <w:szCs w:val="28"/>
        </w:rPr>
      </w:pPr>
      <w:r w:rsidRPr="009E17AB">
        <w:rPr>
          <w:sz w:val="28"/>
          <w:szCs w:val="28"/>
        </w:rPr>
        <w:t>- предупреждение негативных явлений в Финансово-хозяйственной деятельности, выявление и мобилизация внутрихозяйственных ресурсов.</w:t>
      </w:r>
    </w:p>
    <w:p w:rsidR="009E17AB" w:rsidRDefault="009E17AB" w:rsidP="00D81A28">
      <w:pPr>
        <w:widowControl w:val="0"/>
        <w:spacing w:after="200" w:line="276" w:lineRule="auto"/>
        <w:rPr>
          <w:b/>
          <w:sz w:val="28"/>
          <w:szCs w:val="28"/>
          <w:lang w:bidi="he-IL"/>
        </w:rPr>
      </w:pPr>
      <w:r>
        <w:rPr>
          <w:b/>
          <w:sz w:val="28"/>
          <w:szCs w:val="28"/>
          <w:lang w:bidi="he-IL"/>
        </w:rPr>
        <w:br w:type="page"/>
      </w:r>
    </w:p>
    <w:p w:rsidR="00D73CFF" w:rsidRPr="009E17AB" w:rsidRDefault="009E17AB" w:rsidP="00D81A28">
      <w:pPr>
        <w:widowControl w:val="0"/>
        <w:tabs>
          <w:tab w:val="left" w:pos="180"/>
        </w:tabs>
        <w:spacing w:line="360" w:lineRule="auto"/>
        <w:ind w:firstLine="709"/>
        <w:jc w:val="both"/>
        <w:rPr>
          <w:b/>
          <w:sz w:val="28"/>
          <w:szCs w:val="28"/>
          <w:lang w:bidi="he-IL"/>
        </w:rPr>
      </w:pPr>
      <w:r>
        <w:rPr>
          <w:b/>
          <w:sz w:val="28"/>
          <w:szCs w:val="28"/>
          <w:lang w:bidi="he-IL"/>
        </w:rPr>
        <w:t>1. Теоретическая часть</w:t>
      </w:r>
    </w:p>
    <w:p w:rsidR="009E17AB" w:rsidRDefault="009E17AB" w:rsidP="00D81A28">
      <w:pPr>
        <w:widowControl w:val="0"/>
        <w:tabs>
          <w:tab w:val="left" w:pos="180"/>
        </w:tabs>
        <w:spacing w:line="360" w:lineRule="auto"/>
        <w:ind w:firstLine="709"/>
        <w:jc w:val="both"/>
        <w:rPr>
          <w:b/>
          <w:sz w:val="28"/>
          <w:szCs w:val="28"/>
        </w:rPr>
      </w:pPr>
    </w:p>
    <w:p w:rsidR="00D73CFF" w:rsidRPr="009E17AB" w:rsidRDefault="00D73CFF" w:rsidP="00D81A28">
      <w:pPr>
        <w:widowControl w:val="0"/>
        <w:tabs>
          <w:tab w:val="left" w:pos="180"/>
        </w:tabs>
        <w:spacing w:line="360" w:lineRule="auto"/>
        <w:ind w:firstLine="709"/>
        <w:jc w:val="both"/>
        <w:rPr>
          <w:b/>
          <w:sz w:val="28"/>
          <w:szCs w:val="28"/>
        </w:rPr>
      </w:pPr>
      <w:r w:rsidRPr="009E17AB">
        <w:rPr>
          <w:b/>
          <w:sz w:val="28"/>
          <w:szCs w:val="28"/>
        </w:rPr>
        <w:t>1.1</w:t>
      </w:r>
      <w:r w:rsidR="009E17AB">
        <w:rPr>
          <w:b/>
          <w:sz w:val="28"/>
          <w:szCs w:val="28"/>
        </w:rPr>
        <w:t xml:space="preserve"> </w:t>
      </w:r>
      <w:r w:rsidRPr="009E17AB">
        <w:rPr>
          <w:b/>
          <w:sz w:val="28"/>
          <w:szCs w:val="28"/>
        </w:rPr>
        <w:t>Нормативные документы</w:t>
      </w:r>
    </w:p>
    <w:p w:rsidR="00D73CFF" w:rsidRPr="009E17AB" w:rsidRDefault="00D73CFF" w:rsidP="00D81A28">
      <w:pPr>
        <w:widowControl w:val="0"/>
        <w:tabs>
          <w:tab w:val="left" w:pos="180"/>
        </w:tabs>
        <w:spacing w:line="360" w:lineRule="auto"/>
        <w:ind w:firstLine="709"/>
        <w:jc w:val="both"/>
        <w:rPr>
          <w:sz w:val="28"/>
          <w:szCs w:val="28"/>
          <w:lang w:bidi="he-IL"/>
        </w:rPr>
      </w:pPr>
    </w:p>
    <w:p w:rsidR="00D73CFF" w:rsidRPr="009E17AB" w:rsidRDefault="00D73CFF" w:rsidP="00D81A28">
      <w:pPr>
        <w:widowControl w:val="0"/>
        <w:spacing w:line="360" w:lineRule="auto"/>
        <w:ind w:firstLine="709"/>
        <w:jc w:val="both"/>
        <w:rPr>
          <w:sz w:val="28"/>
          <w:szCs w:val="28"/>
          <w:lang w:bidi="he-IL"/>
        </w:rPr>
      </w:pPr>
      <w:r w:rsidRPr="009E17AB">
        <w:rPr>
          <w:sz w:val="28"/>
          <w:szCs w:val="28"/>
          <w:lang w:bidi="he-IL"/>
        </w:rPr>
        <w:t>1.</w:t>
      </w:r>
      <w:r w:rsidR="009E17AB">
        <w:rPr>
          <w:sz w:val="28"/>
          <w:szCs w:val="28"/>
          <w:lang w:bidi="he-IL"/>
        </w:rPr>
        <w:t xml:space="preserve"> </w:t>
      </w:r>
      <w:r w:rsidRPr="009E17AB">
        <w:rPr>
          <w:sz w:val="28"/>
          <w:szCs w:val="28"/>
          <w:lang w:bidi="he-IL"/>
        </w:rPr>
        <w:t xml:space="preserve">Федеральный закон «О бухгалтерском учете» от 21.11.96 г. </w:t>
      </w:r>
      <w:r w:rsidRPr="009E17AB">
        <w:rPr>
          <w:iCs/>
          <w:sz w:val="28"/>
          <w:szCs w:val="28"/>
          <w:lang w:bidi="he-IL"/>
        </w:rPr>
        <w:t xml:space="preserve">№ </w:t>
      </w:r>
      <w:r w:rsidRPr="009E17AB">
        <w:rPr>
          <w:sz w:val="28"/>
          <w:szCs w:val="28"/>
          <w:lang w:bidi="he-IL"/>
        </w:rPr>
        <w:t>129-Ф:3.</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 Гражданский кодекс Российской Федерации. Часть 1 и П. - М.: Проспект, 1998.</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3.</w:t>
      </w:r>
      <w:r w:rsidR="009E17AB">
        <w:rPr>
          <w:sz w:val="28"/>
          <w:szCs w:val="28"/>
          <w:lang w:bidi="he-IL"/>
        </w:rPr>
        <w:t xml:space="preserve"> </w:t>
      </w:r>
      <w:r w:rsidRPr="009E17AB">
        <w:rPr>
          <w:sz w:val="28"/>
          <w:szCs w:val="28"/>
          <w:lang w:bidi="he-IL"/>
        </w:rPr>
        <w:t xml:space="preserve">Положение по ведению бухгалтерского учета и бухгалтерской отчетности в Российской Федерации. Утверждено приказом Минфина РФ от 29.07.98 г. </w:t>
      </w:r>
      <w:r w:rsidRPr="009E17AB">
        <w:rPr>
          <w:iCs/>
          <w:sz w:val="28"/>
          <w:szCs w:val="28"/>
          <w:lang w:bidi="he-IL"/>
        </w:rPr>
        <w:t xml:space="preserve">№ </w:t>
      </w:r>
      <w:r w:rsidRPr="009E17AB">
        <w:rPr>
          <w:sz w:val="28"/>
          <w:szCs w:val="28"/>
          <w:lang w:bidi="he-IL"/>
        </w:rPr>
        <w:t xml:space="preserve">34н (в ред. приказа Минфина РФ ОТ 24.03.2000 г. </w:t>
      </w:r>
      <w:r w:rsidRPr="009E17AB">
        <w:rPr>
          <w:iCs/>
          <w:sz w:val="28"/>
          <w:szCs w:val="28"/>
          <w:lang w:bidi="he-IL"/>
        </w:rPr>
        <w:t xml:space="preserve">№ </w:t>
      </w:r>
      <w:r w:rsidRPr="009E17AB">
        <w:rPr>
          <w:sz w:val="28"/>
          <w:szCs w:val="28"/>
          <w:lang w:bidi="he-IL"/>
        </w:rPr>
        <w:t>31н).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4.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w:t>
      </w:r>
      <w:r w:rsidRPr="009E17AB">
        <w:rPr>
          <w:iCs/>
          <w:sz w:val="28"/>
          <w:szCs w:val="28"/>
          <w:lang w:bidi="he-IL"/>
        </w:rPr>
        <w:t>№</w:t>
      </w:r>
      <w:r w:rsidRPr="009E17AB">
        <w:rPr>
          <w:sz w:val="28"/>
          <w:szCs w:val="28"/>
          <w:lang w:bidi="he-IL"/>
        </w:rPr>
        <w:t>94н.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D73CFF" w:rsidRPr="009E17AB" w:rsidRDefault="00D73CFF" w:rsidP="00D81A28">
      <w:pPr>
        <w:pStyle w:val="a3"/>
        <w:spacing w:line="360" w:lineRule="auto"/>
        <w:ind w:firstLine="709"/>
        <w:jc w:val="both"/>
        <w:rPr>
          <w:iCs/>
          <w:sz w:val="28"/>
          <w:szCs w:val="28"/>
          <w:lang w:bidi="he-IL"/>
        </w:rPr>
      </w:pPr>
      <w:r w:rsidRPr="009E17AB">
        <w:rPr>
          <w:sz w:val="28"/>
          <w:szCs w:val="28"/>
          <w:lang w:bidi="he-IL"/>
        </w:rPr>
        <w:t>5</w:t>
      </w:r>
      <w:r w:rsidR="009E17AB">
        <w:rPr>
          <w:sz w:val="28"/>
          <w:szCs w:val="28"/>
          <w:lang w:bidi="he-IL"/>
        </w:rPr>
        <w:t xml:space="preserve">. </w:t>
      </w:r>
      <w:r w:rsidRPr="009E17AB">
        <w:rPr>
          <w:sz w:val="28"/>
          <w:szCs w:val="28"/>
          <w:lang w:bidi="he-IL"/>
        </w:rPr>
        <w:t xml:space="preserve">Утверждено постановлением Правительства Российской Федерации от 05.08.92 г. </w:t>
      </w:r>
      <w:r w:rsidRPr="009E17AB">
        <w:rPr>
          <w:iCs/>
          <w:sz w:val="28"/>
          <w:szCs w:val="28"/>
          <w:lang w:bidi="he-IL"/>
        </w:rPr>
        <w:t xml:space="preserve">№ </w:t>
      </w:r>
      <w:r w:rsidRPr="009E17AB">
        <w:rPr>
          <w:sz w:val="28"/>
          <w:szCs w:val="28"/>
          <w:lang w:bidi="he-IL"/>
        </w:rPr>
        <w:t xml:space="preserve">552, с изменениями и дополнениями, утвержденными Правительством Российской Федерации от 01.07.95 г. </w:t>
      </w:r>
      <w:r w:rsidRPr="009E17AB">
        <w:rPr>
          <w:iCs/>
          <w:sz w:val="28"/>
          <w:szCs w:val="28"/>
          <w:lang w:bidi="he-IL"/>
        </w:rPr>
        <w:t xml:space="preserve">№ </w:t>
      </w:r>
      <w:r w:rsidRPr="009E17AB">
        <w:rPr>
          <w:sz w:val="28"/>
          <w:szCs w:val="28"/>
          <w:lang w:bidi="he-IL"/>
        </w:rPr>
        <w:t xml:space="preserve">661, от 20.11.95 г. </w:t>
      </w:r>
      <w:r w:rsidRPr="009E17AB">
        <w:rPr>
          <w:iCs/>
          <w:sz w:val="28"/>
          <w:szCs w:val="28"/>
          <w:lang w:bidi="he-IL"/>
        </w:rPr>
        <w:t>№</w:t>
      </w:r>
      <w:r w:rsidRPr="009E17AB">
        <w:rPr>
          <w:sz w:val="28"/>
          <w:szCs w:val="28"/>
          <w:lang w:bidi="he-IL"/>
        </w:rPr>
        <w:t xml:space="preserve">1331 и от 11.03.97 г. </w:t>
      </w:r>
      <w:r w:rsidRPr="009E17AB">
        <w:rPr>
          <w:iCs/>
          <w:sz w:val="28"/>
          <w:szCs w:val="28"/>
          <w:lang w:bidi="he-IL"/>
        </w:rPr>
        <w:t>№ 273.</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6.</w:t>
      </w:r>
      <w:r w:rsidR="009E17AB">
        <w:rPr>
          <w:sz w:val="28"/>
          <w:szCs w:val="28"/>
          <w:lang w:bidi="he-IL"/>
        </w:rPr>
        <w:t xml:space="preserve"> </w:t>
      </w:r>
      <w:r w:rsidRPr="009E17AB">
        <w:rPr>
          <w:sz w:val="28"/>
          <w:szCs w:val="28"/>
          <w:lang w:bidi="he-IL"/>
        </w:rPr>
        <w:t xml:space="preserve">Положение по бухгалтерскому учету «Учетная политика организации». ПБУ 1/98. Утверждено приказом Мин фи на РФ от 09.12.981: </w:t>
      </w:r>
      <w:r w:rsidRPr="009E17AB">
        <w:rPr>
          <w:iCs/>
          <w:sz w:val="28"/>
          <w:szCs w:val="28"/>
          <w:lang w:bidi="he-IL"/>
        </w:rPr>
        <w:t>№</w:t>
      </w:r>
      <w:r w:rsidRPr="009E17AB">
        <w:rPr>
          <w:sz w:val="28"/>
          <w:szCs w:val="28"/>
          <w:lang w:bidi="he-IL"/>
        </w:rPr>
        <w:t>60н.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7.</w:t>
      </w:r>
      <w:r w:rsidR="009E17AB">
        <w:rPr>
          <w:sz w:val="28"/>
          <w:szCs w:val="28"/>
          <w:lang w:bidi="he-IL"/>
        </w:rPr>
        <w:t xml:space="preserve"> </w:t>
      </w:r>
      <w:r w:rsidRPr="009E17AB">
        <w:rPr>
          <w:sz w:val="28"/>
          <w:szCs w:val="28"/>
          <w:lang w:bidi="he-IL"/>
        </w:rPr>
        <w:t>Положение по бухгалтерскому учету «Бухгалтерская отчетность организации». ПБУ 4/99. Утверждено приказом Минфина РФ от 06.07.99 г. №243н.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8.</w:t>
      </w:r>
      <w:r w:rsidR="009E17AB">
        <w:rPr>
          <w:sz w:val="28"/>
          <w:szCs w:val="28"/>
          <w:lang w:bidi="he-IL"/>
        </w:rPr>
        <w:t xml:space="preserve"> </w:t>
      </w:r>
      <w:r w:rsidRPr="009E17AB">
        <w:rPr>
          <w:sz w:val="28"/>
          <w:szCs w:val="28"/>
          <w:lang w:bidi="he-IL"/>
        </w:rPr>
        <w:t>«О формах бухгалтерской отчетности организации». Приказ Минфина РФ от 13,01.2000 г. №24н.</w:t>
      </w:r>
    </w:p>
    <w:p w:rsidR="00D73CFF" w:rsidRPr="009E17AB" w:rsidRDefault="00D73CFF" w:rsidP="00D81A28">
      <w:pPr>
        <w:pStyle w:val="a3"/>
        <w:spacing w:line="360" w:lineRule="auto"/>
        <w:ind w:firstLine="709"/>
        <w:jc w:val="both"/>
        <w:rPr>
          <w:iCs/>
          <w:sz w:val="28"/>
          <w:szCs w:val="28"/>
          <w:lang w:bidi="he-IL"/>
        </w:rPr>
      </w:pPr>
      <w:r w:rsidRPr="009E17AB">
        <w:rPr>
          <w:sz w:val="28"/>
          <w:szCs w:val="28"/>
          <w:lang w:bidi="he-IL"/>
        </w:rPr>
        <w:t>9.</w:t>
      </w:r>
      <w:r w:rsidR="009E17AB">
        <w:rPr>
          <w:sz w:val="28"/>
          <w:szCs w:val="28"/>
          <w:lang w:bidi="he-IL"/>
        </w:rPr>
        <w:t xml:space="preserve"> </w:t>
      </w:r>
      <w:r w:rsidRPr="009E17AB">
        <w:rPr>
          <w:sz w:val="28"/>
          <w:szCs w:val="28"/>
          <w:lang w:bidi="he-IL"/>
        </w:rPr>
        <w:t xml:space="preserve">Методические указания по инвентаризации имущества и финансовых обязательств. Утверждены приказом Минфина РФ от 13.06.95 г. </w:t>
      </w:r>
      <w:r w:rsidRPr="009E17AB">
        <w:rPr>
          <w:iCs/>
          <w:sz w:val="28"/>
          <w:szCs w:val="28"/>
          <w:lang w:bidi="he-IL"/>
        </w:rPr>
        <w:t>№49.,</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10. Порядок публикации годовой бухгалтерской отчетности открытыми акционерными обществами. Утвержден приказом Минфина РФ от 28.11.96г. №101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11. Инструкция по заполнению унифицированных.форм федерального государственного статистического наблюдения «сведения о производстве и отгрузке товаров, и услуг», </w:t>
      </w:r>
      <w:r w:rsidRPr="009E17AB">
        <w:rPr>
          <w:iCs/>
          <w:sz w:val="28"/>
          <w:szCs w:val="28"/>
          <w:lang w:bidi="he-IL"/>
        </w:rPr>
        <w:t xml:space="preserve">№ </w:t>
      </w:r>
      <w:r w:rsidRPr="009E17AB">
        <w:rPr>
          <w:sz w:val="28"/>
          <w:szCs w:val="28"/>
          <w:lang w:bidi="he-IL"/>
        </w:rPr>
        <w:t xml:space="preserve">П-2 «Сведения об инвестициях», N2Л-3«Сведения о финансовом состоянии организации», «Сведения о численности, заработной плате и движении работников». Утверждена Госкомстатом России от 17.11.97 г. </w:t>
      </w:r>
      <w:r w:rsidRPr="009E17AB">
        <w:rPr>
          <w:iCs/>
          <w:sz w:val="28"/>
          <w:szCs w:val="28"/>
          <w:lang w:bidi="he-IL"/>
        </w:rPr>
        <w:t xml:space="preserve">№ </w:t>
      </w:r>
      <w:r w:rsidRPr="009E17AB">
        <w:rPr>
          <w:sz w:val="28"/>
          <w:szCs w:val="28"/>
          <w:lang w:bidi="he-IL"/>
        </w:rPr>
        <w:t>76 (в ред. от 25.05.98 г., от 08.12.98 г.).</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12</w:t>
      </w:r>
      <w:r w:rsidR="009E17AB">
        <w:rPr>
          <w:sz w:val="28"/>
          <w:szCs w:val="28"/>
          <w:lang w:bidi="he-IL"/>
        </w:rPr>
        <w:t>.</w:t>
      </w:r>
      <w:r w:rsidRPr="009E17AB">
        <w:rPr>
          <w:sz w:val="28"/>
          <w:szCs w:val="28"/>
          <w:lang w:bidi="he-IL"/>
        </w:rPr>
        <w:t xml:space="preserve"> Методические рекомендации по составлению и представлению сводной бухгалтерской отчетности Утверждены приказом Минфина РФ от 30.12.96 г. </w:t>
      </w:r>
      <w:r w:rsidRPr="009E17AB">
        <w:rPr>
          <w:iCs/>
          <w:sz w:val="28"/>
          <w:szCs w:val="28"/>
          <w:lang w:bidi="he-IL"/>
        </w:rPr>
        <w:t>№</w:t>
      </w:r>
      <w:r w:rsidRPr="009E17AB">
        <w:rPr>
          <w:sz w:val="28"/>
          <w:szCs w:val="28"/>
          <w:lang w:bidi="he-IL"/>
        </w:rPr>
        <w:t xml:space="preserve"> 12.(с изм. и ДОf1" внесенными приказом Минфина РФ от 12.05.99 г. </w:t>
      </w:r>
      <w:r w:rsidRPr="009E17AB">
        <w:rPr>
          <w:iCs/>
          <w:sz w:val="28"/>
          <w:szCs w:val="28"/>
          <w:lang w:bidi="he-IL"/>
        </w:rPr>
        <w:t xml:space="preserve">№ </w:t>
      </w:r>
      <w:r w:rsidRPr="009E17AB">
        <w:rPr>
          <w:sz w:val="28"/>
          <w:szCs w:val="28"/>
          <w:lang w:bidi="he-IL"/>
        </w:rPr>
        <w:t>36н)</w:t>
      </w:r>
      <w:r w:rsidR="009E17AB">
        <w:rPr>
          <w:sz w:val="28"/>
          <w:szCs w:val="28"/>
          <w:lang w:bidi="he-IL"/>
        </w:rPr>
        <w:t>.</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13.</w:t>
      </w:r>
      <w:r w:rsidR="009E17AB">
        <w:rPr>
          <w:sz w:val="28"/>
          <w:szCs w:val="28"/>
          <w:lang w:bidi="he-IL"/>
        </w:rPr>
        <w:t xml:space="preserve"> </w:t>
      </w:r>
      <w:r w:rsidRPr="009E17AB">
        <w:rPr>
          <w:sz w:val="28"/>
          <w:szCs w:val="28"/>
          <w:lang w:bidi="he-IL"/>
        </w:rPr>
        <w:t xml:space="preserve">Порядок составления и представления сводной годовой. бухгалтерской отчетности. Приказ Минфина РФ от 15.01.97 г. </w:t>
      </w:r>
      <w:r w:rsidRPr="009E17AB">
        <w:rPr>
          <w:iCs/>
          <w:sz w:val="28"/>
          <w:szCs w:val="28"/>
          <w:lang w:bidi="he-IL"/>
        </w:rPr>
        <w:t xml:space="preserve">№ </w:t>
      </w:r>
      <w:r w:rsidRPr="009E17AB">
        <w:rPr>
          <w:sz w:val="28"/>
          <w:szCs w:val="28"/>
          <w:lang w:bidi="he-IL"/>
        </w:rPr>
        <w:t>3.</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14.</w:t>
      </w:r>
      <w:r w:rsidR="009E17AB">
        <w:rPr>
          <w:sz w:val="28"/>
          <w:szCs w:val="28"/>
          <w:lang w:bidi="he-IL"/>
        </w:rPr>
        <w:t xml:space="preserve"> </w:t>
      </w:r>
      <w:r w:rsidRPr="009E17AB">
        <w:rPr>
          <w:sz w:val="28"/>
          <w:szCs w:val="28"/>
          <w:lang w:bidi="he-IL"/>
        </w:rPr>
        <w:t xml:space="preserve">«О внесении изменений и дополнений в методические рекомендации по составлению и представлению сводной бухгалтерской отчетности, утвержденные приказом Министерства финансов Российской Федерации от 30 декабря </w:t>
      </w:r>
      <w:smartTag w:uri="urn:schemas-microsoft-com:office:smarttags" w:element="metricconverter">
        <w:smartTagPr>
          <w:attr w:name="ProductID" w:val="1996 г"/>
        </w:smartTagPr>
        <w:r w:rsidRPr="009E17AB">
          <w:rPr>
            <w:sz w:val="28"/>
            <w:szCs w:val="28"/>
            <w:lang w:bidi="he-IL"/>
          </w:rPr>
          <w:t>1996 г</w:t>
        </w:r>
      </w:smartTag>
      <w:r w:rsidRPr="009E17AB">
        <w:rPr>
          <w:sz w:val="28"/>
          <w:szCs w:val="28"/>
          <w:lang w:bidi="he-IL"/>
        </w:rPr>
        <w:t xml:space="preserve">. </w:t>
      </w:r>
      <w:r w:rsidRPr="009E17AB">
        <w:rPr>
          <w:iCs/>
          <w:sz w:val="28"/>
          <w:szCs w:val="28"/>
          <w:lang w:bidi="he-IL"/>
        </w:rPr>
        <w:t xml:space="preserve">№ </w:t>
      </w:r>
      <w:r w:rsidRPr="009E17AB">
        <w:rPr>
          <w:sz w:val="28"/>
          <w:szCs w:val="28"/>
          <w:lang w:bidi="he-IL"/>
        </w:rPr>
        <w:t>112». Приказ Минфина РФ от 12.05.99 г. №236н.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15.</w:t>
      </w:r>
      <w:r w:rsidR="009E17AB">
        <w:rPr>
          <w:sz w:val="28"/>
          <w:szCs w:val="28"/>
          <w:lang w:bidi="he-IL"/>
        </w:rPr>
        <w:t xml:space="preserve"> </w:t>
      </w:r>
      <w:r w:rsidRPr="009E17AB">
        <w:rPr>
          <w:sz w:val="28"/>
          <w:szCs w:val="28"/>
          <w:lang w:bidi="he-IL"/>
        </w:rPr>
        <w:t>«Об утверждении порядка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 Постановление Правительства Российской Федерации от 04.10.99г.№211.</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16.</w:t>
      </w:r>
      <w:r w:rsidR="009E17AB">
        <w:rPr>
          <w:sz w:val="28"/>
          <w:szCs w:val="28"/>
          <w:lang w:bidi="he-IL"/>
        </w:rPr>
        <w:t xml:space="preserve"> </w:t>
      </w:r>
      <w:r w:rsidRPr="009E17AB">
        <w:rPr>
          <w:sz w:val="28"/>
          <w:szCs w:val="28"/>
          <w:lang w:bidi="he-IL"/>
        </w:rPr>
        <w:t>Положение по бухгалтерскому учету «Информация по сегментам».</w:t>
      </w:r>
      <w:r w:rsidR="009E17AB">
        <w:rPr>
          <w:sz w:val="28"/>
          <w:szCs w:val="28"/>
          <w:lang w:bidi="he-IL"/>
        </w:rPr>
        <w:t xml:space="preserve"> </w:t>
      </w:r>
      <w:r w:rsidRPr="009E17AB">
        <w:rPr>
          <w:sz w:val="28"/>
          <w:szCs w:val="28"/>
          <w:lang w:bidi="he-IL"/>
        </w:rPr>
        <w:t>ПБУ 12/2000. Утверждено приказом Минфина РФ от 27.01.2000 г. Н211н.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17.</w:t>
      </w:r>
      <w:r w:rsidR="009E17AB">
        <w:rPr>
          <w:sz w:val="28"/>
          <w:szCs w:val="28"/>
          <w:lang w:bidi="he-IL"/>
        </w:rPr>
        <w:t xml:space="preserve"> </w:t>
      </w:r>
      <w:r w:rsidRPr="009E17AB">
        <w:rPr>
          <w:sz w:val="28"/>
          <w:szCs w:val="28"/>
          <w:lang w:bidi="he-IL"/>
        </w:rPr>
        <w:t>Положение по бухгалтерскому учету «Информация по аффинированным лицам». ПБУ 11/2000. Утверждено приказом Мин фи на РФ от 13.01.2000 г. №25н.</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18.</w:t>
      </w:r>
      <w:r w:rsidR="009E17AB">
        <w:rPr>
          <w:sz w:val="28"/>
          <w:szCs w:val="28"/>
          <w:lang w:bidi="he-IL"/>
        </w:rPr>
        <w:t xml:space="preserve"> </w:t>
      </w:r>
      <w:r w:rsidRPr="009E17AB">
        <w:rPr>
          <w:sz w:val="28"/>
          <w:szCs w:val="28"/>
          <w:lang w:bidi="he-IL"/>
        </w:rPr>
        <w:t xml:space="preserve">Методические рекомендации о порядке формирования показателей бухгалтерской отчетности организации. Приказ Минфина России от 28.06.2000 г. </w:t>
      </w:r>
      <w:r w:rsidRPr="009E17AB">
        <w:rPr>
          <w:iCs/>
          <w:sz w:val="28"/>
          <w:szCs w:val="28"/>
          <w:lang w:bidi="he-IL"/>
        </w:rPr>
        <w:t xml:space="preserve">№ </w:t>
      </w:r>
      <w:r w:rsidRPr="009E17AB">
        <w:rPr>
          <w:sz w:val="28"/>
          <w:szCs w:val="28"/>
          <w:lang w:bidi="he-IL"/>
        </w:rPr>
        <w:t>60н.</w:t>
      </w:r>
    </w:p>
    <w:p w:rsidR="009E17AB" w:rsidRDefault="009E17AB" w:rsidP="00D81A28">
      <w:pPr>
        <w:widowControl w:val="0"/>
        <w:spacing w:line="360" w:lineRule="auto"/>
        <w:ind w:firstLine="709"/>
        <w:jc w:val="both"/>
        <w:rPr>
          <w:b/>
          <w:sz w:val="28"/>
          <w:szCs w:val="28"/>
        </w:rPr>
      </w:pPr>
    </w:p>
    <w:p w:rsidR="00D73CFF" w:rsidRPr="009E17AB" w:rsidRDefault="00D73CFF" w:rsidP="00D81A28">
      <w:pPr>
        <w:widowControl w:val="0"/>
        <w:spacing w:line="360" w:lineRule="auto"/>
        <w:ind w:firstLine="709"/>
        <w:jc w:val="both"/>
        <w:rPr>
          <w:b/>
          <w:sz w:val="28"/>
          <w:szCs w:val="28"/>
        </w:rPr>
      </w:pPr>
      <w:r w:rsidRPr="009E17AB">
        <w:rPr>
          <w:b/>
          <w:sz w:val="28"/>
          <w:szCs w:val="28"/>
        </w:rPr>
        <w:t>1.2</w:t>
      </w:r>
      <w:r w:rsidR="009E17AB">
        <w:rPr>
          <w:b/>
          <w:sz w:val="28"/>
          <w:szCs w:val="28"/>
        </w:rPr>
        <w:t xml:space="preserve"> </w:t>
      </w:r>
      <w:r w:rsidRPr="009E17AB">
        <w:rPr>
          <w:b/>
          <w:sz w:val="28"/>
          <w:szCs w:val="28"/>
        </w:rPr>
        <w:t>Понятие, состав бухгалтерской отчетности и общие требования к ней</w:t>
      </w:r>
    </w:p>
    <w:p w:rsidR="00D73CFF" w:rsidRPr="009E17AB" w:rsidRDefault="00D73CFF" w:rsidP="00D81A28">
      <w:pPr>
        <w:widowControl w:val="0"/>
        <w:spacing w:line="360" w:lineRule="auto"/>
        <w:ind w:firstLine="709"/>
        <w:jc w:val="both"/>
        <w:rPr>
          <w:b/>
          <w:sz w:val="28"/>
          <w:szCs w:val="28"/>
        </w:rPr>
      </w:pP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w:t>
      </w:r>
      <w:r w:rsidRPr="009E17AB">
        <w:rPr>
          <w:sz w:val="28"/>
          <w:szCs w:val="28"/>
        </w:rPr>
        <w:t xml:space="preserve">тью </w:t>
      </w:r>
      <w:r w:rsidR="009E17AB">
        <w:rPr>
          <w:sz w:val="28"/>
          <w:szCs w:val="28"/>
        </w:rPr>
        <w:t>и</w:t>
      </w:r>
      <w:r w:rsidRPr="009E17AB">
        <w:rPr>
          <w:sz w:val="28"/>
          <w:szCs w:val="28"/>
        </w:rPr>
        <w:t xml:space="preserve"> служит исходной базой для последующего планирования</w:t>
      </w:r>
      <w:r w:rsidRPr="009E17AB">
        <w:rPr>
          <w:sz w:val="28"/>
          <w:szCs w:val="28"/>
          <w:lang w:bidi="he-IL"/>
        </w:rPr>
        <w:t>. Отчетность должна быть достоверной, своевременной. В ней должны обеспечиваться сопоставимость отчетных показателей с данными прошлых периодов.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Организации составляют отчеты по формам и инструкциям</w:t>
      </w:r>
      <w:r w:rsidR="009E17AB" w:rsidRPr="009E17AB">
        <w:rPr>
          <w:sz w:val="28"/>
          <w:szCs w:val="28"/>
          <w:lang w:bidi="he-IL"/>
        </w:rPr>
        <w:t>,</w:t>
      </w:r>
      <w:r w:rsidRPr="009E17AB">
        <w:rPr>
          <w:sz w:val="28"/>
          <w:szCs w:val="28"/>
          <w:lang w:bidi="he-IL"/>
        </w:rPr>
        <w:t xml:space="preserve">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Отчетность организаций классифицируют по видам, периодичности составления, степени обобщения отчетных данных.</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 видам отчетность подразделяется на бухгалтерскую, статистическую и оперативную</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ее по данным бухгалтерского учета.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w:t>
      </w:r>
      <w:r w:rsidR="009E17AB">
        <w:rPr>
          <w:sz w:val="28"/>
          <w:szCs w:val="28"/>
          <w:lang w:bidi="he-IL"/>
        </w:rPr>
        <w:t xml:space="preserve"> </w:t>
      </w:r>
      <w:r w:rsidRPr="009E17AB">
        <w:rPr>
          <w:sz w:val="28"/>
          <w:szCs w:val="28"/>
          <w:lang w:bidi="he-IL"/>
        </w:rPr>
        <w:t>организации как в натуральном, так и в стоимостном выражении.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 периодичности составления различают внутригодовую и годовую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промежуточной бухгалтерской отчетностью. Годовая отчетность - это отчеты за год.</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 степени обобщения отчетных данных различают отчеты первичные, составляемые организациями, и сводные, которые составляют вышестоящие или материнские организации на основании первичных отчетов.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настоящее время организации представляют в обязательном порядке промежуточную и годовую бухгалтерскую отчетность.</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Промежуточная бухгалтерская отчетность включает: форму </w:t>
      </w:r>
      <w:r w:rsidRPr="009E17AB">
        <w:rPr>
          <w:iCs/>
          <w:sz w:val="28"/>
          <w:szCs w:val="28"/>
          <w:lang w:bidi="he-IL"/>
        </w:rPr>
        <w:t xml:space="preserve">№1 </w:t>
      </w:r>
      <w:r w:rsidRPr="009E17AB">
        <w:rPr>
          <w:sz w:val="28"/>
          <w:szCs w:val="28"/>
          <w:lang w:bidi="he-IL"/>
        </w:rPr>
        <w:t xml:space="preserve">«Бухгалтерский баланс»; форму </w:t>
      </w:r>
      <w:r w:rsidRPr="009E17AB">
        <w:rPr>
          <w:iCs/>
          <w:sz w:val="28"/>
          <w:szCs w:val="28"/>
          <w:lang w:bidi="he-IL"/>
        </w:rPr>
        <w:t xml:space="preserve">№ </w:t>
      </w:r>
      <w:r w:rsidRPr="009E17AB">
        <w:rPr>
          <w:sz w:val="28"/>
          <w:szCs w:val="28"/>
          <w:lang w:bidi="he-IL"/>
        </w:rPr>
        <w:t>2 «Отчет о прибылях и убытках».</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Федеральным законом «О бухгалтерском учете»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(01.21.11.96 г. </w:t>
      </w:r>
      <w:r w:rsidRPr="009E17AB">
        <w:rPr>
          <w:iCs/>
          <w:sz w:val="28"/>
          <w:szCs w:val="28"/>
          <w:lang w:bidi="he-IL"/>
        </w:rPr>
        <w:t xml:space="preserve">№ </w:t>
      </w:r>
      <w:r w:rsidRPr="009E17AB">
        <w:rPr>
          <w:sz w:val="28"/>
          <w:szCs w:val="28"/>
          <w:lang w:bidi="he-IL"/>
        </w:rPr>
        <w:t>129-ФЗ) и Положением по бухгалтерскому учету «Бухгалтерская отчетность организации» -</w:t>
      </w:r>
      <w:r w:rsidR="009E17AB">
        <w:rPr>
          <w:sz w:val="28"/>
          <w:szCs w:val="28"/>
          <w:lang w:bidi="he-IL"/>
        </w:rPr>
        <w:t xml:space="preserve"> </w:t>
      </w:r>
      <w:r w:rsidRPr="009E17AB">
        <w:rPr>
          <w:sz w:val="28"/>
          <w:szCs w:val="28"/>
          <w:lang w:bidi="he-IL"/>
        </w:rPr>
        <w:t>(ПБУ 4/99) годовая бухгалтерская отчетность организаций, за исключением отчетности бюджетных организаций, состоит из:</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а) бухгалтерского баланса;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 отчета о прибылях и убытках;</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приложений к ним, предусмотренных нормативными актами;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 пояснительной записки.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пояснительной записке может быть приведена</w:t>
      </w:r>
      <w:r w:rsidR="009E17AB">
        <w:rPr>
          <w:sz w:val="28"/>
          <w:szCs w:val="28"/>
          <w:lang w:bidi="he-IL"/>
        </w:rPr>
        <w:t xml:space="preserve"> </w:t>
      </w:r>
      <w:r w:rsidRPr="009E17AB">
        <w:rPr>
          <w:sz w:val="28"/>
          <w:szCs w:val="28"/>
          <w:lang w:bidi="he-IL"/>
        </w:rPr>
        <w:t>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w:t>
      </w:r>
      <w:r w:rsidR="009E17AB" w:rsidRPr="009E17AB">
        <w:rPr>
          <w:sz w:val="28"/>
          <w:szCs w:val="28"/>
          <w:lang w:bidi="he-IL"/>
        </w:rPr>
        <w:t xml:space="preserve"> </w:t>
      </w:r>
      <w:r w:rsidRPr="009E17AB">
        <w:rPr>
          <w:sz w:val="28"/>
          <w:szCs w:val="28"/>
          <w:lang w:bidi="he-IL"/>
        </w:rPr>
        <w:t>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За </w:t>
      </w:r>
      <w:smartTag w:uri="urn:schemas-microsoft-com:office:smarttags" w:element="metricconverter">
        <w:smartTagPr>
          <w:attr w:name="ProductID" w:val="2000 г"/>
        </w:smartTagPr>
        <w:r w:rsidRPr="009E17AB">
          <w:rPr>
            <w:sz w:val="28"/>
            <w:szCs w:val="28"/>
            <w:lang w:bidi="he-IL"/>
          </w:rPr>
          <w:t>2000 г</w:t>
        </w:r>
      </w:smartTag>
      <w:r w:rsidRPr="009E17AB">
        <w:rPr>
          <w:sz w:val="28"/>
          <w:szCs w:val="28"/>
          <w:lang w:bidi="he-IL"/>
        </w:rPr>
        <w:t>. годовая бухгалтерская отчетность в соответствии с приказом Минфина РФ от</w:t>
      </w:r>
      <w:r w:rsidR="009E17AB" w:rsidRPr="009E17AB">
        <w:rPr>
          <w:sz w:val="28"/>
          <w:szCs w:val="28"/>
          <w:lang w:bidi="he-IL"/>
        </w:rPr>
        <w:t xml:space="preserve"> </w:t>
      </w:r>
      <w:r w:rsidRPr="009E17AB">
        <w:rPr>
          <w:sz w:val="28"/>
          <w:szCs w:val="28"/>
          <w:lang w:bidi="he-IL"/>
        </w:rPr>
        <w:t xml:space="preserve">13.01.2000 г. </w:t>
      </w:r>
      <w:r w:rsidRPr="009E17AB">
        <w:rPr>
          <w:iCs/>
          <w:sz w:val="28"/>
          <w:szCs w:val="28"/>
          <w:lang w:bidi="he-IL"/>
        </w:rPr>
        <w:t xml:space="preserve">№ </w:t>
      </w:r>
      <w:r w:rsidRPr="009E17AB">
        <w:rPr>
          <w:sz w:val="28"/>
          <w:szCs w:val="28"/>
          <w:lang w:bidi="he-IL"/>
        </w:rPr>
        <w:t>4н</w:t>
      </w:r>
      <w:r w:rsidR="009E17AB" w:rsidRPr="009E17AB">
        <w:rPr>
          <w:sz w:val="28"/>
          <w:szCs w:val="28"/>
          <w:lang w:bidi="he-IL"/>
        </w:rPr>
        <w:t xml:space="preserve"> </w:t>
      </w:r>
      <w:r w:rsidRPr="009E17AB">
        <w:rPr>
          <w:sz w:val="28"/>
          <w:szCs w:val="28"/>
          <w:lang w:bidi="he-IL"/>
        </w:rPr>
        <w:t>включает:</w:t>
      </w:r>
    </w:p>
    <w:p w:rsidR="00D73CFF" w:rsidRPr="009E17AB" w:rsidRDefault="00D73CFF" w:rsidP="00D81A28">
      <w:pPr>
        <w:pStyle w:val="a3"/>
        <w:spacing w:line="360" w:lineRule="auto"/>
        <w:ind w:firstLine="709"/>
        <w:jc w:val="both"/>
        <w:rPr>
          <w:iCs/>
          <w:sz w:val="28"/>
          <w:szCs w:val="28"/>
          <w:lang w:bidi="he-IL"/>
        </w:rPr>
      </w:pPr>
      <w:r w:rsidRPr="009E17AB">
        <w:rPr>
          <w:sz w:val="28"/>
          <w:szCs w:val="28"/>
          <w:lang w:bidi="he-IL"/>
        </w:rPr>
        <w:t xml:space="preserve">• бухгалтерский баланс - форма </w:t>
      </w:r>
      <w:r w:rsidRPr="009E17AB">
        <w:rPr>
          <w:iCs/>
          <w:sz w:val="28"/>
          <w:szCs w:val="28"/>
          <w:lang w:bidi="he-IL"/>
        </w:rPr>
        <w:t>№1;</w:t>
      </w:r>
    </w:p>
    <w:p w:rsidR="00D73CFF" w:rsidRPr="009E17AB" w:rsidRDefault="00D73CFF" w:rsidP="00D81A28">
      <w:pPr>
        <w:pStyle w:val="a3"/>
        <w:numPr>
          <w:ilvl w:val="0"/>
          <w:numId w:val="1"/>
        </w:numPr>
        <w:spacing w:line="360" w:lineRule="auto"/>
        <w:ind w:firstLine="709"/>
        <w:jc w:val="both"/>
        <w:rPr>
          <w:iCs/>
          <w:sz w:val="28"/>
          <w:szCs w:val="28"/>
          <w:lang w:bidi="he-IL"/>
        </w:rPr>
      </w:pPr>
      <w:r w:rsidRPr="009E17AB">
        <w:rPr>
          <w:sz w:val="28"/>
          <w:szCs w:val="28"/>
          <w:lang w:bidi="he-IL"/>
        </w:rPr>
        <w:t xml:space="preserve">отчет о прибылях и убытках - форма </w:t>
      </w:r>
      <w:r w:rsidRPr="009E17AB">
        <w:rPr>
          <w:iCs/>
          <w:sz w:val="28"/>
          <w:szCs w:val="28"/>
          <w:lang w:bidi="he-IL"/>
        </w:rPr>
        <w:t>№2;</w:t>
      </w:r>
    </w:p>
    <w:p w:rsidR="00D73CFF" w:rsidRPr="009E17AB" w:rsidRDefault="00D73CFF" w:rsidP="00D81A28">
      <w:pPr>
        <w:pStyle w:val="a3"/>
        <w:numPr>
          <w:ilvl w:val="0"/>
          <w:numId w:val="1"/>
        </w:numPr>
        <w:spacing w:line="360" w:lineRule="auto"/>
        <w:ind w:firstLine="709"/>
        <w:jc w:val="both"/>
        <w:rPr>
          <w:sz w:val="28"/>
          <w:szCs w:val="28"/>
          <w:lang w:bidi="he-IL"/>
        </w:rPr>
      </w:pPr>
      <w:r w:rsidRPr="009E17AB">
        <w:rPr>
          <w:sz w:val="28"/>
          <w:szCs w:val="28"/>
          <w:lang w:bidi="he-IL"/>
        </w:rPr>
        <w:t xml:space="preserve">отчет об изменениях капитала - форма </w:t>
      </w:r>
      <w:r w:rsidRPr="009E17AB">
        <w:rPr>
          <w:iCs/>
          <w:sz w:val="28"/>
          <w:szCs w:val="28"/>
          <w:lang w:bidi="he-IL"/>
        </w:rPr>
        <w:t xml:space="preserve">№ </w:t>
      </w:r>
      <w:r w:rsidRPr="009E17AB">
        <w:rPr>
          <w:sz w:val="28"/>
          <w:szCs w:val="28"/>
          <w:lang w:bidi="he-IL"/>
        </w:rPr>
        <w:t>3;</w:t>
      </w:r>
    </w:p>
    <w:p w:rsidR="00D73CFF" w:rsidRPr="009E17AB" w:rsidRDefault="00D73CFF" w:rsidP="00D81A28">
      <w:pPr>
        <w:pStyle w:val="a3"/>
        <w:numPr>
          <w:ilvl w:val="0"/>
          <w:numId w:val="1"/>
        </w:numPr>
        <w:spacing w:line="360" w:lineRule="auto"/>
        <w:ind w:firstLine="709"/>
        <w:jc w:val="both"/>
        <w:rPr>
          <w:iCs/>
          <w:sz w:val="28"/>
          <w:szCs w:val="28"/>
          <w:lang w:bidi="he-IL"/>
        </w:rPr>
      </w:pPr>
      <w:r w:rsidRPr="009E17AB">
        <w:rPr>
          <w:sz w:val="28"/>
          <w:szCs w:val="28"/>
          <w:lang w:bidi="he-IL"/>
        </w:rPr>
        <w:t xml:space="preserve">отчет о движении денежных средств - форма </w:t>
      </w:r>
      <w:r w:rsidRPr="009E17AB">
        <w:rPr>
          <w:iCs/>
          <w:sz w:val="28"/>
          <w:szCs w:val="28"/>
          <w:lang w:bidi="he-IL"/>
        </w:rPr>
        <w:t>№4;</w:t>
      </w:r>
    </w:p>
    <w:p w:rsidR="00D73CFF" w:rsidRPr="009E17AB" w:rsidRDefault="00D73CFF" w:rsidP="00D81A28">
      <w:pPr>
        <w:pStyle w:val="a3"/>
        <w:numPr>
          <w:ilvl w:val="0"/>
          <w:numId w:val="1"/>
        </w:numPr>
        <w:spacing w:line="360" w:lineRule="auto"/>
        <w:ind w:firstLine="709"/>
        <w:jc w:val="both"/>
        <w:rPr>
          <w:iCs/>
          <w:sz w:val="28"/>
          <w:szCs w:val="28"/>
          <w:lang w:bidi="he-IL"/>
        </w:rPr>
      </w:pPr>
      <w:r w:rsidRPr="009E17AB">
        <w:rPr>
          <w:sz w:val="28"/>
          <w:szCs w:val="28"/>
          <w:lang w:bidi="he-IL"/>
        </w:rPr>
        <w:t xml:space="preserve">приложение к бухгалтерскому балансу - форма </w:t>
      </w:r>
      <w:r w:rsidRPr="009E17AB">
        <w:rPr>
          <w:iCs/>
          <w:sz w:val="28"/>
          <w:szCs w:val="28"/>
          <w:lang w:bidi="he-IL"/>
        </w:rPr>
        <w:t>№5;</w:t>
      </w:r>
    </w:p>
    <w:p w:rsidR="00D73CFF" w:rsidRPr="009E17AB" w:rsidRDefault="00D73CFF" w:rsidP="00D81A28">
      <w:pPr>
        <w:pStyle w:val="a3"/>
        <w:numPr>
          <w:ilvl w:val="0"/>
          <w:numId w:val="1"/>
        </w:numPr>
        <w:spacing w:line="360" w:lineRule="auto"/>
        <w:ind w:firstLine="709"/>
        <w:jc w:val="both"/>
        <w:rPr>
          <w:iCs/>
          <w:sz w:val="28"/>
          <w:szCs w:val="28"/>
          <w:lang w:bidi="he-IL"/>
        </w:rPr>
      </w:pPr>
      <w:r w:rsidRPr="009E17AB">
        <w:rPr>
          <w:sz w:val="28"/>
          <w:szCs w:val="28"/>
          <w:lang w:bidi="he-IL"/>
        </w:rPr>
        <w:t xml:space="preserve">отчет о целевом использовании полученных средств - форма </w:t>
      </w:r>
      <w:r w:rsidRPr="009E17AB">
        <w:rPr>
          <w:iCs/>
          <w:sz w:val="28"/>
          <w:szCs w:val="28"/>
          <w:lang w:bidi="he-IL"/>
        </w:rPr>
        <w:t>№6;</w:t>
      </w:r>
    </w:p>
    <w:p w:rsidR="00D73CFF" w:rsidRPr="009E17AB" w:rsidRDefault="00D73CFF" w:rsidP="00D81A28">
      <w:pPr>
        <w:pStyle w:val="a3"/>
        <w:numPr>
          <w:ilvl w:val="0"/>
          <w:numId w:val="1"/>
        </w:numPr>
        <w:spacing w:line="360" w:lineRule="auto"/>
        <w:ind w:firstLine="709"/>
        <w:jc w:val="both"/>
        <w:rPr>
          <w:sz w:val="28"/>
          <w:szCs w:val="28"/>
          <w:lang w:bidi="he-IL"/>
        </w:rPr>
      </w:pPr>
      <w:r w:rsidRPr="009E17AB">
        <w:rPr>
          <w:sz w:val="28"/>
          <w:szCs w:val="28"/>
          <w:lang w:bidi="he-IL"/>
        </w:rPr>
        <w:t>пояснительную записку;</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итоговую часть аудиторского заключения.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Субъекты малого предпринимательства, не применяющие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(формы </w:t>
      </w:r>
      <w:r w:rsidRPr="009E17AB">
        <w:rPr>
          <w:iCs/>
          <w:sz w:val="28"/>
          <w:szCs w:val="28"/>
          <w:lang w:bidi="he-IL"/>
        </w:rPr>
        <w:t xml:space="preserve">№ </w:t>
      </w:r>
      <w:r w:rsidRPr="009E17AB">
        <w:rPr>
          <w:sz w:val="28"/>
          <w:szCs w:val="28"/>
          <w:lang w:bidi="he-IL"/>
        </w:rPr>
        <w:t>3, 4 и 5) и пояснительную записку.</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w:t>
      </w:r>
      <w:r w:rsidRPr="009E17AB">
        <w:rPr>
          <w:iCs/>
          <w:sz w:val="28"/>
          <w:szCs w:val="28"/>
          <w:lang w:bidi="he-IL"/>
        </w:rPr>
        <w:t xml:space="preserve">№ </w:t>
      </w:r>
      <w:r w:rsidRPr="009E17AB">
        <w:rPr>
          <w:sz w:val="28"/>
          <w:szCs w:val="28"/>
          <w:lang w:bidi="he-IL"/>
        </w:rPr>
        <w:t>3, 4 и 5, если отсутствуют соответствующие данные.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Некоммерческие организации имеют право не представлять в составе годовой бухгалтерской отчетности Отчет о движении денежных средств (форма </w:t>
      </w:r>
      <w:r w:rsidRPr="009E17AB">
        <w:rPr>
          <w:iCs/>
          <w:sz w:val="28"/>
          <w:szCs w:val="28"/>
          <w:lang w:bidi="he-IL"/>
        </w:rPr>
        <w:t xml:space="preserve">№ </w:t>
      </w:r>
      <w:r w:rsidRPr="009E17AB">
        <w:rPr>
          <w:sz w:val="28"/>
          <w:szCs w:val="28"/>
          <w:lang w:bidi="he-IL"/>
        </w:rPr>
        <w:t>4), а также при отсутствии соответствующих данных</w:t>
      </w:r>
      <w:r w:rsidR="009E17AB">
        <w:rPr>
          <w:sz w:val="28"/>
          <w:szCs w:val="28"/>
          <w:lang w:bidi="he-IL"/>
        </w:rPr>
        <w:t>.</w:t>
      </w:r>
    </w:p>
    <w:p w:rsidR="00D73CFF" w:rsidRPr="009E17AB" w:rsidRDefault="00D73CFF" w:rsidP="00D81A28">
      <w:pPr>
        <w:pStyle w:val="a3"/>
        <w:spacing w:line="360" w:lineRule="auto"/>
        <w:ind w:firstLine="709"/>
        <w:jc w:val="both"/>
        <w:rPr>
          <w:iCs/>
          <w:sz w:val="28"/>
          <w:szCs w:val="28"/>
          <w:lang w:bidi="he-IL"/>
        </w:rPr>
      </w:pPr>
      <w:r w:rsidRPr="009E17AB">
        <w:rPr>
          <w:sz w:val="28"/>
          <w:szCs w:val="28"/>
          <w:lang w:bidi="he-IL"/>
        </w:rPr>
        <w:t xml:space="preserve">Отчет об изменениях капитала (форма </w:t>
      </w:r>
      <w:r w:rsidRPr="009E17AB">
        <w:rPr>
          <w:iCs/>
          <w:sz w:val="28"/>
          <w:szCs w:val="28"/>
          <w:lang w:bidi="he-IL"/>
        </w:rPr>
        <w:t xml:space="preserve">№ </w:t>
      </w:r>
      <w:r w:rsidRPr="009E17AB">
        <w:rPr>
          <w:sz w:val="28"/>
          <w:szCs w:val="28"/>
          <w:lang w:bidi="he-IL"/>
        </w:rPr>
        <w:t xml:space="preserve">3) и Приложения к бухгалтерскому балансу (форма </w:t>
      </w:r>
      <w:r w:rsidRPr="009E17AB">
        <w:rPr>
          <w:iCs/>
          <w:sz w:val="28"/>
          <w:szCs w:val="28"/>
          <w:lang w:bidi="he-IL"/>
        </w:rPr>
        <w:t>№5).</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w:t>
      </w:r>
      <w:r w:rsidR="009E17AB">
        <w:rPr>
          <w:sz w:val="28"/>
          <w:szCs w:val="28"/>
          <w:lang w:bidi="he-IL"/>
        </w:rPr>
        <w:t>,</w:t>
      </w:r>
      <w:r w:rsidRPr="009E17AB">
        <w:rPr>
          <w:sz w:val="28"/>
          <w:szCs w:val="28"/>
          <w:lang w:bidi="he-IL"/>
        </w:rPr>
        <w:t xml:space="preserve"> указанные организации в составе годовой бухгалтерско</w:t>
      </w:r>
      <w:r w:rsidR="009E17AB">
        <w:rPr>
          <w:sz w:val="28"/>
          <w:szCs w:val="28"/>
          <w:lang w:bidi="he-IL"/>
        </w:rPr>
        <w:t>й</w:t>
      </w:r>
      <w:r w:rsidRPr="009E17AB">
        <w:rPr>
          <w:sz w:val="28"/>
          <w:szCs w:val="28"/>
          <w:lang w:bidi="he-IL"/>
        </w:rPr>
        <w:t xml:space="preserve"> отчетности не представляют отчеты об изменениях капитала и о движении денежных средств (формы </w:t>
      </w:r>
      <w:r w:rsidRPr="009E17AB">
        <w:rPr>
          <w:iCs/>
          <w:sz w:val="28"/>
          <w:szCs w:val="28"/>
          <w:lang w:bidi="he-IL"/>
        </w:rPr>
        <w:t>№</w:t>
      </w:r>
      <w:r w:rsidRPr="009E17AB">
        <w:rPr>
          <w:sz w:val="28"/>
          <w:szCs w:val="28"/>
          <w:lang w:bidi="he-IL"/>
        </w:rPr>
        <w:t>3 и 4</w:t>
      </w:r>
      <w:r w:rsidR="009E17AB">
        <w:rPr>
          <w:sz w:val="28"/>
          <w:szCs w:val="28"/>
          <w:lang w:bidi="he-IL"/>
        </w:rPr>
        <w:t>)</w:t>
      </w:r>
      <w:r w:rsidRPr="009E17AB">
        <w:rPr>
          <w:sz w:val="28"/>
          <w:szCs w:val="28"/>
          <w:lang w:bidi="he-IL"/>
        </w:rPr>
        <w:t xml:space="preserve">, Приложение к бухгалтерскому балансу (форма </w:t>
      </w:r>
      <w:r w:rsidRPr="009E17AB">
        <w:rPr>
          <w:iCs/>
          <w:sz w:val="28"/>
          <w:szCs w:val="28"/>
          <w:lang w:bidi="he-IL"/>
        </w:rPr>
        <w:t>№</w:t>
      </w:r>
      <w:r w:rsidRPr="009E17AB">
        <w:rPr>
          <w:sz w:val="28"/>
          <w:szCs w:val="28"/>
          <w:lang w:bidi="he-IL"/>
        </w:rPr>
        <w:t>5) и пояснительную записку.</w:t>
      </w:r>
    </w:p>
    <w:p w:rsidR="00D73CFF" w:rsidRPr="009E17AB" w:rsidRDefault="00D73CFF" w:rsidP="00D81A28">
      <w:pPr>
        <w:pStyle w:val="a3"/>
        <w:spacing w:line="360" w:lineRule="auto"/>
        <w:ind w:firstLine="709"/>
        <w:jc w:val="both"/>
        <w:rPr>
          <w:sz w:val="28"/>
          <w:szCs w:val="28"/>
          <w:lang w:bidi="he-IL"/>
        </w:rPr>
      </w:pPr>
    </w:p>
    <w:p w:rsidR="00D73CFF" w:rsidRPr="009E17AB" w:rsidRDefault="00D73CFF" w:rsidP="00D81A28">
      <w:pPr>
        <w:pStyle w:val="a3"/>
        <w:numPr>
          <w:ilvl w:val="1"/>
          <w:numId w:val="2"/>
        </w:numPr>
        <w:tabs>
          <w:tab w:val="left" w:pos="1134"/>
        </w:tabs>
        <w:spacing w:line="360" w:lineRule="auto"/>
        <w:ind w:left="0" w:firstLine="709"/>
        <w:jc w:val="both"/>
        <w:rPr>
          <w:b/>
          <w:sz w:val="28"/>
          <w:szCs w:val="28"/>
          <w:lang w:bidi="he-IL"/>
        </w:rPr>
      </w:pPr>
      <w:r w:rsidRPr="009E17AB">
        <w:rPr>
          <w:b/>
          <w:sz w:val="28"/>
          <w:szCs w:val="28"/>
          <w:lang w:bidi="he-IL"/>
        </w:rPr>
        <w:t>Требование к информации ,формируемой в бухгалтерской отчетности</w:t>
      </w:r>
    </w:p>
    <w:p w:rsidR="00D73CFF" w:rsidRPr="009E17AB" w:rsidRDefault="00D73CFF" w:rsidP="00D81A28">
      <w:pPr>
        <w:pStyle w:val="a3"/>
        <w:spacing w:line="360" w:lineRule="auto"/>
        <w:ind w:firstLine="709"/>
        <w:jc w:val="both"/>
        <w:rPr>
          <w:b/>
          <w:sz w:val="28"/>
          <w:szCs w:val="28"/>
          <w:lang w:bidi="he-IL"/>
        </w:rPr>
      </w:pPr>
    </w:p>
    <w:p w:rsidR="00D73CFF" w:rsidRPr="009E17AB" w:rsidRDefault="00D73CFF" w:rsidP="00D81A28">
      <w:pPr>
        <w:widowControl w:val="0"/>
        <w:spacing w:line="360" w:lineRule="auto"/>
        <w:ind w:firstLine="709"/>
        <w:jc w:val="both"/>
        <w:rPr>
          <w:sz w:val="28"/>
          <w:szCs w:val="28"/>
          <w:lang w:bidi="he-IL"/>
        </w:rPr>
      </w:pPr>
      <w:r w:rsidRPr="009E17AB">
        <w:rPr>
          <w:sz w:val="28"/>
          <w:szCs w:val="28"/>
          <w:lang w:bidi="he-IL"/>
        </w:rPr>
        <w:t xml:space="preserve">Требования к информации, формируемой в бухгалтерской отчетности, определены Федеральным законом «О бухгалтерском учете», положением по ведению бухгалтерского учета и бухгалтерской отчетности </w:t>
      </w:r>
      <w:r w:rsidR="009E17AB">
        <w:rPr>
          <w:sz w:val="28"/>
          <w:szCs w:val="28"/>
          <w:lang w:bidi="he-IL"/>
        </w:rPr>
        <w:t>и</w:t>
      </w:r>
      <w:r w:rsidRPr="009E17AB">
        <w:rPr>
          <w:sz w:val="28"/>
          <w:szCs w:val="28"/>
          <w:lang w:bidi="he-IL"/>
        </w:rPr>
        <w:t xml:space="preserve"> Положением «Бухгалтерская отчетность организации» (ПБУ 4/99).</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Эти требования следующие: достоверность и полнота, нейтральность,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требованиям, раскрытым в Положении по бухгалтерскому учету «Учетная политика предприятия» (ПБУ 1/98).</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Требование </w:t>
      </w:r>
      <w:r w:rsidRPr="009E17AB">
        <w:rPr>
          <w:b/>
          <w:bCs/>
          <w:sz w:val="28"/>
          <w:szCs w:val="28"/>
          <w:lang w:bidi="he-IL"/>
        </w:rPr>
        <w:t xml:space="preserve">достоверности и полноты </w:t>
      </w:r>
      <w:r w:rsidRPr="009E17AB">
        <w:rPr>
          <w:sz w:val="28"/>
          <w:szCs w:val="28"/>
          <w:lang w:bidi="he-IL"/>
        </w:rPr>
        <w:t>означает, что бухгалтерская отчетность должна давать достоверное и полное представление об имущественном и финансовом положении организации,</w:t>
      </w:r>
      <w:r w:rsidR="009E17AB" w:rsidRPr="009E17AB">
        <w:rPr>
          <w:sz w:val="28"/>
          <w:szCs w:val="28"/>
          <w:lang w:bidi="he-IL"/>
        </w:rPr>
        <w:t xml:space="preserve"> </w:t>
      </w:r>
      <w:r w:rsidRPr="009E17AB">
        <w:rPr>
          <w:sz w:val="28"/>
          <w:szCs w:val="28"/>
          <w:lang w:bidi="he-IL"/>
        </w:rPr>
        <w:t>а также о финансовых результатах ее деятельности. При этом достоверной и полной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w:t>
      </w:r>
      <w:r w:rsidR="009E17AB">
        <w:rPr>
          <w:sz w:val="28"/>
          <w:szCs w:val="28"/>
          <w:lang w:bidi="he-IL"/>
        </w:rPr>
        <w:t xml:space="preserve"> </w:t>
      </w:r>
      <w:r w:rsidRPr="009E17AB">
        <w:rPr>
          <w:sz w:val="28"/>
          <w:szCs w:val="28"/>
          <w:lang w:bidi="he-IL"/>
        </w:rPr>
        <w:t>Федерации.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(например, при·национализации имущества) допускается отступление от правил, установленных</w:t>
      </w:r>
      <w:r w:rsidR="009E17AB" w:rsidRPr="009E17AB">
        <w:rPr>
          <w:sz w:val="28"/>
          <w:szCs w:val="28"/>
          <w:lang w:bidi="he-IL"/>
        </w:rPr>
        <w:t xml:space="preserve"> </w:t>
      </w:r>
      <w:r w:rsidRPr="009E17AB">
        <w:rPr>
          <w:sz w:val="28"/>
          <w:szCs w:val="28"/>
          <w:lang w:bidi="he-IL"/>
        </w:rPr>
        <w:t>ПБУ/4.</w:t>
      </w:r>
    </w:p>
    <w:p w:rsidR="00D73CFF" w:rsidRPr="009E17AB" w:rsidRDefault="00D73CFF" w:rsidP="00D81A28">
      <w:pPr>
        <w:pStyle w:val="a3"/>
        <w:spacing w:line="360" w:lineRule="auto"/>
        <w:ind w:firstLine="709"/>
        <w:jc w:val="both"/>
        <w:rPr>
          <w:sz w:val="28"/>
          <w:szCs w:val="28"/>
          <w:lang w:bidi="he-IL"/>
        </w:rPr>
      </w:pPr>
      <w:r w:rsidRPr="009E17AB">
        <w:rPr>
          <w:b/>
          <w:bCs/>
          <w:sz w:val="28"/>
          <w:szCs w:val="28"/>
          <w:lang w:bidi="he-IL"/>
        </w:rPr>
        <w:t xml:space="preserve">Требование нейтральности </w:t>
      </w:r>
      <w:r w:rsidRPr="009E17AB">
        <w:rPr>
          <w:sz w:val="28"/>
          <w:szCs w:val="28"/>
          <w:lang w:bidi="he-IL"/>
        </w:rPr>
        <w:t>означает, что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p>
    <w:p w:rsidR="00D73CFF" w:rsidRPr="009E17AB" w:rsidRDefault="00D73CFF" w:rsidP="00D81A28">
      <w:pPr>
        <w:pStyle w:val="a3"/>
        <w:spacing w:line="360" w:lineRule="auto"/>
        <w:ind w:firstLine="709"/>
        <w:jc w:val="both"/>
        <w:rPr>
          <w:sz w:val="28"/>
          <w:szCs w:val="28"/>
          <w:lang w:bidi="he-IL"/>
        </w:rPr>
      </w:pPr>
      <w:r w:rsidRPr="009E17AB">
        <w:rPr>
          <w:b/>
          <w:bCs/>
          <w:sz w:val="28"/>
          <w:szCs w:val="28"/>
          <w:lang w:bidi="he-IL"/>
        </w:rPr>
        <w:t xml:space="preserve">Требование целостности </w:t>
      </w:r>
      <w:r w:rsidRPr="009E17AB">
        <w:rPr>
          <w:sz w:val="28"/>
          <w:szCs w:val="28"/>
          <w:lang w:bidi="he-IL"/>
        </w:rPr>
        <w:t>означает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том числе выделенными на отдельные балансы.</w:t>
      </w:r>
    </w:p>
    <w:p w:rsidR="00D73CFF" w:rsidRPr="009E17AB" w:rsidRDefault="00D73CFF" w:rsidP="00D81A28">
      <w:pPr>
        <w:pStyle w:val="a3"/>
        <w:spacing w:line="360" w:lineRule="auto"/>
        <w:ind w:firstLine="709"/>
        <w:jc w:val="both"/>
        <w:rPr>
          <w:sz w:val="28"/>
          <w:szCs w:val="28"/>
          <w:lang w:bidi="he-IL"/>
        </w:rPr>
      </w:pPr>
      <w:r w:rsidRPr="009E17AB">
        <w:rPr>
          <w:b/>
          <w:bCs/>
          <w:sz w:val="28"/>
          <w:szCs w:val="28"/>
          <w:lang w:bidi="he-IL"/>
        </w:rPr>
        <w:t xml:space="preserve">Требование последовательности </w:t>
      </w:r>
      <w:r w:rsidRPr="009E17AB">
        <w:rPr>
          <w:sz w:val="28"/>
          <w:szCs w:val="28"/>
          <w:lang w:bidi="he-IL"/>
        </w:rPr>
        <w:t>означает 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D73CFF" w:rsidRPr="009E17AB" w:rsidRDefault="009E17AB" w:rsidP="00D81A28">
      <w:pPr>
        <w:pStyle w:val="a3"/>
        <w:spacing w:line="360" w:lineRule="auto"/>
        <w:ind w:firstLine="709"/>
        <w:jc w:val="both"/>
        <w:rPr>
          <w:sz w:val="28"/>
          <w:szCs w:val="28"/>
          <w:lang w:bidi="he-IL"/>
        </w:rPr>
      </w:pPr>
      <w:r>
        <w:rPr>
          <w:sz w:val="28"/>
          <w:szCs w:val="28"/>
          <w:lang w:bidi="he-IL"/>
        </w:rPr>
        <w:t>В</w:t>
      </w:r>
      <w:r w:rsidR="00D73CFF" w:rsidRPr="009E17AB">
        <w:rPr>
          <w:sz w:val="28"/>
          <w:szCs w:val="28"/>
          <w:lang w:bidi="he-IL"/>
        </w:rPr>
        <w:t xml:space="preserve"> соответствии с </w:t>
      </w:r>
      <w:r w:rsidR="00D73CFF" w:rsidRPr="009E17AB">
        <w:rPr>
          <w:b/>
          <w:bCs/>
          <w:sz w:val="28"/>
          <w:szCs w:val="28"/>
          <w:lang w:bidi="he-IL"/>
        </w:rPr>
        <w:t xml:space="preserve">требованием сопоставимости </w:t>
      </w:r>
      <w:r w:rsidR="00D73CFF" w:rsidRPr="009E17AB">
        <w:rPr>
          <w:sz w:val="28"/>
          <w:szCs w:val="28"/>
          <w:lang w:bidi="he-IL"/>
        </w:rPr>
        <w:t>в бухгалтерской</w:t>
      </w:r>
      <w:r>
        <w:rPr>
          <w:sz w:val="28"/>
          <w:szCs w:val="28"/>
          <w:lang w:bidi="he-IL"/>
        </w:rPr>
        <w:t xml:space="preserve"> </w:t>
      </w:r>
      <w:r w:rsidR="00D73CFF" w:rsidRPr="009E17AB">
        <w:rPr>
          <w:sz w:val="28"/>
          <w:szCs w:val="28"/>
          <w:lang w:bidi="he-IL"/>
        </w:rPr>
        <w:t>отчетности должны содержаться данные, позволяющие осуществить их сравнение с аналогичными данными за годы, предшествовавшие отчетному. В Положении оговорено, что если они не сопоставимы по р</w:t>
      </w:r>
      <w:r w:rsidR="00D73CFF" w:rsidRPr="009E17AB">
        <w:rPr>
          <w:sz w:val="28"/>
          <w:szCs w:val="28"/>
        </w:rPr>
        <w:t>яду причин</w:t>
      </w:r>
      <w:r w:rsidR="00D73CFF" w:rsidRPr="009E17AB">
        <w:rPr>
          <w:sz w:val="28"/>
          <w:szCs w:val="28"/>
          <w:lang w:bidi="he-IL"/>
        </w:rPr>
        <w:t>, то данные предшествующих периодов подлежат корректировке по установленным правилам.</w:t>
      </w:r>
    </w:p>
    <w:p w:rsidR="009E17AB" w:rsidRDefault="00D73CFF" w:rsidP="00D81A28">
      <w:pPr>
        <w:pStyle w:val="a3"/>
        <w:spacing w:line="360" w:lineRule="auto"/>
        <w:ind w:firstLine="709"/>
        <w:jc w:val="both"/>
        <w:rPr>
          <w:sz w:val="28"/>
          <w:szCs w:val="28"/>
          <w:lang w:bidi="he-IL"/>
        </w:rPr>
      </w:pPr>
      <w:r w:rsidRPr="009E17AB">
        <w:rPr>
          <w:b/>
          <w:bCs/>
          <w:sz w:val="28"/>
          <w:szCs w:val="28"/>
          <w:lang w:bidi="he-IL"/>
        </w:rPr>
        <w:t xml:space="preserve">Требование соблюдения отчетного периода </w:t>
      </w:r>
      <w:r w:rsidRPr="009E17AB">
        <w:rPr>
          <w:sz w:val="28"/>
          <w:szCs w:val="28"/>
          <w:lang w:bidi="he-IL"/>
        </w:rPr>
        <w:t xml:space="preserve">означает, что в качестве отчетного года в России принят период с 1 января по 31 декабря включительно, Т.е. отчетный год совпадает с календарным.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Для составления бухгалтерской отчетности отчетной датой считается последний календарный день отчетного периода (31 декабря для годового бухгалтерского отчета и другие последние дни месяцев для периодической бухгалтерской отчетности.</w:t>
      </w:r>
    </w:p>
    <w:p w:rsidR="00D73CFF" w:rsidRPr="009E17AB" w:rsidRDefault="00D73CFF" w:rsidP="00D81A28">
      <w:pPr>
        <w:pStyle w:val="a3"/>
        <w:spacing w:line="360" w:lineRule="auto"/>
        <w:ind w:firstLine="709"/>
        <w:jc w:val="both"/>
        <w:rPr>
          <w:sz w:val="28"/>
          <w:szCs w:val="28"/>
          <w:lang w:bidi="he-IL"/>
        </w:rPr>
      </w:pPr>
      <w:r w:rsidRPr="009E17AB">
        <w:rPr>
          <w:b/>
          <w:bCs/>
          <w:sz w:val="28"/>
          <w:szCs w:val="28"/>
          <w:lang w:bidi="he-IL"/>
        </w:rPr>
        <w:t xml:space="preserve">Требование правильного оформления </w:t>
      </w:r>
      <w:r w:rsidRPr="009E17AB">
        <w:rPr>
          <w:sz w:val="28"/>
          <w:szCs w:val="28"/>
          <w:lang w:bidi="he-IL"/>
        </w:rPr>
        <w:t>связано с соблюдением формальных принципов отчетности: составление ее на русском языке, в валюте Российской Федерации (в рублях), подписание руководителем организации и специалистом, ведущим бухгалтерский учет (главным бухгалтером и т.п.).</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В ПБУ 4 определены </w:t>
      </w:r>
      <w:r w:rsidRPr="009E17AB">
        <w:rPr>
          <w:b/>
          <w:bCs/>
          <w:sz w:val="28"/>
          <w:szCs w:val="28"/>
          <w:lang w:bidi="he-IL"/>
        </w:rPr>
        <w:t xml:space="preserve">подходы к раскрытию существенной информации, </w:t>
      </w:r>
      <w:r w:rsidRPr="009E17AB">
        <w:rPr>
          <w:sz w:val="28"/>
          <w:szCs w:val="28"/>
          <w:lang w:bidi="he-IL"/>
        </w:rPr>
        <w:t>ориентированные на ее важность для заинтересованных пользователей.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Показатели об отдельных активах, обязательствах, доходах, расходах и хозяйственных операциях в бухгалтерской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а) должны приводиться обособленно в случае их существенности и если без них невозможна оценка финансового положения организации или финансовых результатов ее деятельности заинтересованными пользователями;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 могут приводиться общей суммой с раскрытием в пояснениях по бухгалтерскому балансу и отчету о прибылях и убытках, если каждый из этих показателей в отдельности несуществен для оценки заинтересованными пользователями финансового положения организации или финансовых результатов ее деятельности.</w:t>
      </w:r>
    </w:p>
    <w:p w:rsidR="009E17AB" w:rsidRDefault="009E17AB" w:rsidP="00D81A28">
      <w:pPr>
        <w:widowControl w:val="0"/>
        <w:spacing w:line="360" w:lineRule="auto"/>
        <w:ind w:firstLine="709"/>
        <w:jc w:val="both"/>
        <w:rPr>
          <w:b/>
          <w:sz w:val="28"/>
          <w:szCs w:val="28"/>
        </w:rPr>
      </w:pPr>
    </w:p>
    <w:p w:rsidR="00D73CFF" w:rsidRPr="009E17AB" w:rsidRDefault="00D73CFF" w:rsidP="00D81A28">
      <w:pPr>
        <w:widowControl w:val="0"/>
        <w:spacing w:line="360" w:lineRule="auto"/>
        <w:ind w:firstLine="709"/>
        <w:jc w:val="both"/>
        <w:rPr>
          <w:b/>
          <w:sz w:val="28"/>
          <w:szCs w:val="28"/>
        </w:rPr>
      </w:pPr>
      <w:r w:rsidRPr="009E17AB">
        <w:rPr>
          <w:b/>
          <w:sz w:val="28"/>
          <w:szCs w:val="28"/>
        </w:rPr>
        <w:t>1.4 Порядок составления бухгалтерской отчетности</w:t>
      </w:r>
    </w:p>
    <w:p w:rsidR="009E17AB" w:rsidRDefault="009E17AB" w:rsidP="00D81A28">
      <w:pPr>
        <w:pStyle w:val="a3"/>
        <w:spacing w:line="360" w:lineRule="auto"/>
        <w:ind w:firstLine="709"/>
        <w:jc w:val="both"/>
        <w:rPr>
          <w:sz w:val="28"/>
          <w:szCs w:val="28"/>
          <w:lang w:bidi="he-IL"/>
        </w:rPr>
      </w:pP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w:t>
      </w:r>
      <w:r w:rsidR="009E17AB" w:rsidRPr="009E17AB">
        <w:rPr>
          <w:sz w:val="28"/>
          <w:szCs w:val="28"/>
          <w:lang w:bidi="he-IL"/>
        </w:rPr>
        <w:t>,</w:t>
      </w:r>
      <w:r w:rsidRPr="009E17AB">
        <w:rPr>
          <w:sz w:val="28"/>
          <w:szCs w:val="28"/>
          <w:lang w:bidi="he-IL"/>
        </w:rPr>
        <w:t xml:space="preserve">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Составлению отчетности должна предшествовать</w:t>
      </w:r>
      <w:r w:rsidR="009E17AB" w:rsidRPr="009E17AB">
        <w:rPr>
          <w:sz w:val="28"/>
          <w:szCs w:val="28"/>
          <w:lang w:bidi="he-IL"/>
        </w:rPr>
        <w:t xml:space="preserve"> </w:t>
      </w:r>
      <w:r w:rsidRPr="009E17AB">
        <w:rPr>
          <w:sz w:val="28"/>
          <w:szCs w:val="28"/>
          <w:lang w:bidi="he-IL"/>
        </w:rPr>
        <w:t>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Приступая к закрытию счетов, следует иметь в виду, что современные 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Обобщение накопленного опыта в этом деле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В соответствии с данным подходом закрытие счетов осуществляют в такой последовательности.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первую очередь исчисляют себестоимость услуг вспомогательных производств и закрывают счет 23 «Вспомогательные производства». Во вторую очередь распределяются расходы будущих периодов, общепроизводственные и общехозяйственные расходы и закрываются следующие счета: 97 «Расходы будущих периодов»,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25 «Общепроизводственные расходы», 26 «Общехозяйственные расходы».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«Обслуживающие производства и хозяйства». 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w:t>
      </w:r>
      <w:r w:rsidR="009E17AB">
        <w:rPr>
          <w:sz w:val="28"/>
          <w:szCs w:val="28"/>
          <w:lang w:bidi="he-IL"/>
        </w:rPr>
        <w:t>,</w:t>
      </w:r>
      <w:r w:rsidRPr="009E17AB">
        <w:rPr>
          <w:sz w:val="28"/>
          <w:szCs w:val="28"/>
          <w:lang w:bidi="he-IL"/>
        </w:rPr>
        <w:t xml:space="preserve"> и закрываются счета 90 «Продажи» и 91 «Прочие доходы и расходы», распределяется прибыль и закрывается счет 99 «Прибыли</w:t>
      </w:r>
      <w:r w:rsidR="009E17AB">
        <w:rPr>
          <w:sz w:val="28"/>
          <w:szCs w:val="28"/>
          <w:lang w:bidi="he-IL"/>
        </w:rPr>
        <w:t xml:space="preserve"> </w:t>
      </w:r>
      <w:r w:rsidRPr="009E17AB">
        <w:rPr>
          <w:sz w:val="28"/>
          <w:szCs w:val="28"/>
          <w:lang w:bidi="he-IL"/>
        </w:rPr>
        <w:t>и убытки».</w:t>
      </w:r>
    </w:p>
    <w:p w:rsidR="00D73CFF" w:rsidRPr="009E17AB" w:rsidRDefault="00D73CFF" w:rsidP="00D81A28">
      <w:pPr>
        <w:widowControl w:val="0"/>
        <w:spacing w:line="360" w:lineRule="auto"/>
        <w:ind w:firstLine="709"/>
        <w:jc w:val="both"/>
        <w:rPr>
          <w:sz w:val="28"/>
          <w:szCs w:val="28"/>
          <w:lang w:bidi="he-IL"/>
        </w:rPr>
      </w:pPr>
      <w:r w:rsidRPr="009E17AB">
        <w:rPr>
          <w:sz w:val="28"/>
          <w:szCs w:val="28"/>
          <w:lang w:bidi="he-IL"/>
        </w:rPr>
        <w:t>Отчетным годом для всех организаций считается период с 1 января по 31 декабря включительно. 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31декабря следующего года включительно. Данные вступительного баланса должны соответствовать данным утвержденного заключительного баланса за период, предшествующий, отчетному. В случае изменения вступительного баланса на 1 января отчетного года причины следует объяснить. Изменения в бухгалтерской отчетности, относящиеся как к текущему, так и к прошлому году (после ее утверждения), производятся в отчетности, составляемой за отчетный период, в котором были обнаружены искажения ее данных. Исправления ошибок в бухгалтерской отчетности подтверждаются подписью лиц, ее подписавших, с указанием даты исправления.</w:t>
      </w:r>
    </w:p>
    <w:p w:rsidR="00D73CFF" w:rsidRPr="009E17AB" w:rsidRDefault="00D73CFF" w:rsidP="00D81A28">
      <w:pPr>
        <w:widowControl w:val="0"/>
        <w:spacing w:line="360" w:lineRule="auto"/>
        <w:ind w:firstLine="709"/>
        <w:jc w:val="both"/>
        <w:rPr>
          <w:sz w:val="28"/>
          <w:szCs w:val="28"/>
          <w:lang w:bidi="he-IL"/>
        </w:rPr>
      </w:pPr>
      <w:r w:rsidRPr="009E17AB">
        <w:rPr>
          <w:sz w:val="28"/>
          <w:szCs w:val="28"/>
          <w:lang w:bidi="he-IL"/>
        </w:rPr>
        <w:t>Бухгалтерская отчетность подписывается руководителем и - главным бухгалтером (бухгалтером) организации. В организации, где бухгалтерский учет ведется на договоренных началах специализированной организацией или специалистом, бухгалтерская отчетность подписывается руководителем этой организации и специалистом, ведущим бухгалтерский учет</w:t>
      </w:r>
      <w:r w:rsidR="009E17AB" w:rsidRPr="009E17AB">
        <w:rPr>
          <w:sz w:val="28"/>
          <w:szCs w:val="28"/>
          <w:lang w:bidi="he-IL"/>
        </w:rPr>
        <w:t xml:space="preserve">. </w:t>
      </w:r>
    </w:p>
    <w:p w:rsidR="00D73CFF" w:rsidRPr="009E17AB" w:rsidRDefault="00D73CFF" w:rsidP="00D81A28">
      <w:pPr>
        <w:widowControl w:val="0"/>
        <w:spacing w:line="360" w:lineRule="auto"/>
        <w:ind w:firstLine="709"/>
        <w:jc w:val="both"/>
        <w:rPr>
          <w:sz w:val="28"/>
          <w:szCs w:val="28"/>
          <w:lang w:bidi="he-IL"/>
        </w:rPr>
      </w:pPr>
    </w:p>
    <w:p w:rsidR="00D73CFF" w:rsidRPr="009E17AB" w:rsidRDefault="00D73CFF" w:rsidP="00D81A28">
      <w:pPr>
        <w:widowControl w:val="0"/>
        <w:spacing w:line="360" w:lineRule="auto"/>
        <w:ind w:firstLine="709"/>
        <w:jc w:val="both"/>
        <w:rPr>
          <w:b/>
          <w:sz w:val="28"/>
          <w:szCs w:val="28"/>
          <w:lang w:bidi="he-IL"/>
        </w:rPr>
      </w:pPr>
      <w:r w:rsidRPr="009E17AB">
        <w:rPr>
          <w:b/>
          <w:sz w:val="28"/>
          <w:szCs w:val="28"/>
          <w:lang w:bidi="he-IL"/>
        </w:rPr>
        <w:t>1.5 Порядок и сроки составления бухгалтерской отчетности</w:t>
      </w:r>
    </w:p>
    <w:p w:rsidR="009E17AB" w:rsidRDefault="009E17AB" w:rsidP="00D81A28">
      <w:pPr>
        <w:pStyle w:val="a3"/>
        <w:spacing w:line="360" w:lineRule="auto"/>
        <w:ind w:firstLine="709"/>
        <w:jc w:val="both"/>
        <w:rPr>
          <w:sz w:val="28"/>
          <w:szCs w:val="28"/>
          <w:lang w:bidi="he-IL"/>
        </w:rPr>
      </w:pP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законом о бухгалтерском учете</w:t>
      </w:r>
      <w:r w:rsidR="009E17AB" w:rsidRPr="009E17AB">
        <w:rPr>
          <w:sz w:val="28"/>
          <w:szCs w:val="28"/>
          <w:lang w:bidi="he-IL"/>
        </w:rPr>
        <w:t xml:space="preserve"> </w:t>
      </w:r>
      <w:r w:rsidRPr="009E17AB">
        <w:rPr>
          <w:sz w:val="28"/>
          <w:szCs w:val="28"/>
          <w:lang w:bidi="he-IL"/>
        </w:rPr>
        <w:t>все организации, за исключением бюджетных, представляют годовую бухгалтерскую отчетность в соответствии с учредительными документам учредителям, участникам. организации или собственникам,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Организации обязаны представить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r w:rsidR="009E17AB" w:rsidRPr="009E17AB">
        <w:rPr>
          <w:sz w:val="28"/>
          <w:szCs w:val="28"/>
          <w:lang w:bidi="he-IL"/>
        </w:rPr>
        <w:t xml:space="preserve">.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Представляемая годовая бухгалтерская отчетность должна быть утверждена в порядке, предусмотренном учредительными документами 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Датой представления бухгалтерской отчетности для 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считается день фактической передачи ее по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то сроком представления отчетности считается </w:t>
      </w:r>
      <w:r w:rsidR="009E17AB" w:rsidRPr="009E17AB">
        <w:rPr>
          <w:sz w:val="28"/>
          <w:szCs w:val="28"/>
          <w:lang w:bidi="he-IL"/>
        </w:rPr>
        <w:t>первый,</w:t>
      </w:r>
      <w:r w:rsidRPr="009E17AB">
        <w:rPr>
          <w:sz w:val="28"/>
          <w:szCs w:val="28"/>
          <w:lang w:bidi="he-IL"/>
        </w:rPr>
        <w:t xml:space="preserve"> следующий за ним рабочий день.</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расходов на копирование.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положением</w:t>
      </w:r>
      <w:r w:rsidR="009E17AB" w:rsidRPr="009E17AB">
        <w:rPr>
          <w:sz w:val="28"/>
          <w:szCs w:val="28"/>
          <w:lang w:bidi="he-IL"/>
        </w:rPr>
        <w:t xml:space="preserve"> </w:t>
      </w:r>
      <w:r w:rsidRPr="009E17AB">
        <w:rPr>
          <w:sz w:val="28"/>
          <w:szCs w:val="28"/>
          <w:lang w:bidi="he-IL"/>
        </w:rPr>
        <w:t>в случае наличия</w:t>
      </w:r>
      <w:r w:rsidR="009E17AB" w:rsidRPr="009E17AB">
        <w:rPr>
          <w:sz w:val="28"/>
          <w:szCs w:val="28"/>
          <w:lang w:bidi="he-IL"/>
        </w:rPr>
        <w:t xml:space="preserve"> </w:t>
      </w:r>
      <w:r w:rsidRPr="009E17AB">
        <w:rPr>
          <w:sz w:val="28"/>
          <w:szCs w:val="28"/>
          <w:lang w:bidi="he-IL"/>
        </w:rPr>
        <w:t>у организации</w:t>
      </w:r>
      <w:r w:rsidR="009E17AB">
        <w:rPr>
          <w:sz w:val="28"/>
          <w:szCs w:val="28"/>
          <w:lang w:bidi="he-IL"/>
        </w:rPr>
        <w:t xml:space="preserve"> </w:t>
      </w:r>
      <w:r w:rsidRPr="009E17AB">
        <w:rPr>
          <w:sz w:val="28"/>
          <w:szCs w:val="28"/>
          <w:lang w:bidi="he-IL"/>
        </w:rPr>
        <w:t>дочерних и зависимых обществ помимо собственно бухгалтерского отчета составляется</w:t>
      </w:r>
      <w:r w:rsidR="009E17AB" w:rsidRPr="009E17AB">
        <w:rPr>
          <w:sz w:val="28"/>
          <w:szCs w:val="28"/>
          <w:lang w:bidi="he-IL"/>
        </w:rPr>
        <w:t xml:space="preserve"> </w:t>
      </w:r>
      <w:r w:rsidRPr="009E17AB">
        <w:rPr>
          <w:sz w:val="28"/>
          <w:szCs w:val="28"/>
          <w:lang w:bidi="he-IL"/>
        </w:rPr>
        <w:t>сводная бухгалтерская отчетность, включающая показатели отчетов таких обществ, находящихся на территории Российской Федерации и за ее пределами.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Министерства, ведомства и другие федеральные органами исполнительной власти Российской. Федерации представляют сводную годовую бухгалтерскую отчетность по унитарным предприятиям, а также</w:t>
      </w:r>
      <w:r w:rsidR="009E17AB" w:rsidRPr="009E17AB">
        <w:rPr>
          <w:sz w:val="28"/>
          <w:szCs w:val="28"/>
          <w:lang w:bidi="he-IL"/>
        </w:rPr>
        <w:t xml:space="preserve"> </w:t>
      </w:r>
      <w:r w:rsidRPr="009E17AB">
        <w:rPr>
          <w:sz w:val="28"/>
          <w:szCs w:val="28"/>
          <w:lang w:bidi="he-IL"/>
        </w:rPr>
        <w:t>отдельно по акционерным обществам (товариществам), часть акций (долей, вкладов) которых закреплена в федеральной собственности· (независимо от размера, доли). Указанная сводная отчетность пред</w:t>
      </w:r>
      <w:r w:rsidRPr="009E17AB">
        <w:rPr>
          <w:sz w:val="28"/>
          <w:szCs w:val="28"/>
        </w:rPr>
        <w:t>ставляется Минфину РФ</w:t>
      </w:r>
      <w:r w:rsidRPr="009E17AB">
        <w:rPr>
          <w:sz w:val="28"/>
          <w:szCs w:val="28"/>
          <w:lang w:bidi="he-IL"/>
        </w:rPr>
        <w:t>, Минэкономики РФ И Государственному комитету РФ по статистике в следующие сроки: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по унитарным предприятиям - не позднее 25 апреля следующего за отчетным года;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по акционерным обществам (товариществам), часть акций (долей, вкладов) которых закреплена в федеральной собственности, не позднее 1 августа следующего за отчетным года.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Сводная годовая бухгалтерская отчетность объединения юридических лиц, созданного на добровольных началах организациями, представляется в порядке и сроки, предусмотренные в учредительных документах объединения, если иное не установлено законодательством Российской Федерации.</w:t>
      </w:r>
    </w:p>
    <w:p w:rsidR="009E17AB" w:rsidRDefault="009E17AB" w:rsidP="00D81A28">
      <w:pPr>
        <w:widowControl w:val="0"/>
        <w:spacing w:after="200" w:line="276" w:lineRule="auto"/>
        <w:rPr>
          <w:sz w:val="28"/>
          <w:szCs w:val="28"/>
          <w:lang w:bidi="he-IL"/>
        </w:rPr>
      </w:pPr>
      <w:r>
        <w:rPr>
          <w:sz w:val="28"/>
          <w:szCs w:val="28"/>
          <w:lang w:bidi="he-IL"/>
        </w:rPr>
        <w:br w:type="page"/>
      </w:r>
    </w:p>
    <w:p w:rsidR="00D73CFF" w:rsidRPr="009E17AB" w:rsidRDefault="00D73CFF" w:rsidP="00D81A28">
      <w:pPr>
        <w:pStyle w:val="a3"/>
        <w:spacing w:line="360" w:lineRule="auto"/>
        <w:ind w:firstLine="709"/>
        <w:jc w:val="both"/>
        <w:rPr>
          <w:b/>
          <w:bCs/>
          <w:sz w:val="28"/>
          <w:szCs w:val="28"/>
          <w:lang w:bidi="he-IL"/>
        </w:rPr>
      </w:pPr>
      <w:r w:rsidRPr="009E17AB">
        <w:rPr>
          <w:b/>
          <w:bCs/>
          <w:sz w:val="28"/>
          <w:szCs w:val="28"/>
          <w:lang w:bidi="he-IL"/>
        </w:rPr>
        <w:t>1.6</w:t>
      </w:r>
      <w:r w:rsidR="009E17AB" w:rsidRPr="009E17AB">
        <w:rPr>
          <w:b/>
          <w:bCs/>
          <w:sz w:val="28"/>
          <w:szCs w:val="28"/>
          <w:lang w:bidi="he-IL"/>
        </w:rPr>
        <w:t xml:space="preserve"> </w:t>
      </w:r>
      <w:r w:rsidRPr="009E17AB">
        <w:rPr>
          <w:b/>
          <w:bCs/>
          <w:sz w:val="28"/>
          <w:szCs w:val="28"/>
          <w:lang w:bidi="he-IL"/>
        </w:rPr>
        <w:t>Публичность</w:t>
      </w:r>
      <w:r w:rsidR="009E17AB" w:rsidRPr="009E17AB">
        <w:rPr>
          <w:b/>
          <w:bCs/>
          <w:sz w:val="28"/>
          <w:szCs w:val="28"/>
          <w:lang w:bidi="he-IL"/>
        </w:rPr>
        <w:t xml:space="preserve"> </w:t>
      </w:r>
      <w:r w:rsidRPr="009E17AB">
        <w:rPr>
          <w:b/>
          <w:bCs/>
          <w:sz w:val="28"/>
          <w:szCs w:val="28"/>
          <w:lang w:bidi="he-IL"/>
        </w:rPr>
        <w:t>бухгалтерской отчетности</w:t>
      </w:r>
    </w:p>
    <w:p w:rsidR="009E17AB" w:rsidRDefault="009E17AB" w:rsidP="00D81A28">
      <w:pPr>
        <w:pStyle w:val="a3"/>
        <w:spacing w:line="360" w:lineRule="auto"/>
        <w:ind w:firstLine="709"/>
        <w:jc w:val="both"/>
        <w:rPr>
          <w:sz w:val="28"/>
          <w:szCs w:val="28"/>
          <w:lang w:bidi="he-IL"/>
        </w:rPr>
      </w:pP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законом о бухгалтерском учете</w:t>
      </w:r>
      <w:r w:rsidR="009E17AB" w:rsidRPr="009E17AB">
        <w:rPr>
          <w:sz w:val="28"/>
          <w:szCs w:val="28"/>
          <w:lang w:bidi="he-IL"/>
        </w:rPr>
        <w:t xml:space="preserve"> </w:t>
      </w:r>
      <w:r w:rsidRPr="009E17AB">
        <w:rPr>
          <w:sz w:val="28"/>
          <w:szCs w:val="28"/>
          <w:lang w:bidi="he-IL"/>
        </w:rPr>
        <w:t>акционерные общества открытого Типа, банки и другие кредитные организации, страховые организации, биржи: инвестиционные и иные фонды, созданные за счет частных, общественных и государственных средств, обязаны публиковать годовую бухгалтерскую отчетность не позднее 1 июня года, следующего за отчетным.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Публичность бухгалтерской отчетности заключается в ее </w:t>
      </w:r>
      <w:r w:rsidR="009E17AB" w:rsidRPr="009E17AB">
        <w:rPr>
          <w:sz w:val="28"/>
          <w:szCs w:val="28"/>
          <w:lang w:bidi="he-IL"/>
        </w:rPr>
        <w:t>опубликовании</w:t>
      </w:r>
      <w:r w:rsidRPr="009E17AB">
        <w:rPr>
          <w:sz w:val="28"/>
          <w:szCs w:val="28"/>
          <w:lang w:bidi="he-IL"/>
        </w:rPr>
        <w:t xml:space="preserve"> в газетах и журналах,</w:t>
      </w:r>
      <w:r w:rsidR="009E17AB" w:rsidRPr="009E17AB">
        <w:rPr>
          <w:sz w:val="28"/>
          <w:szCs w:val="28"/>
          <w:lang w:bidi="he-IL"/>
        </w:rPr>
        <w:t xml:space="preserve"> </w:t>
      </w:r>
      <w:r w:rsidRPr="009E17AB">
        <w:rPr>
          <w:sz w:val="28"/>
          <w:szCs w:val="28"/>
          <w:lang w:bidi="he-IL"/>
        </w:rPr>
        <w:t>доступных пользователям бухгалтерской отчетности, либо распространении среди них брошюр, буклетов и других изданий, содержащих бухгалтерскую отчетность, а также в ее передаче органам государственной статистики по месту регистрации организации для предоставления заинтересованным пользователям.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Порядок публикации бухгалтерской отчетности устанавливается Минфином РФ и органами, которым федеральными законами предоставлено право регулирования бухгалтерского учета. Общие положения по публикации бухгалтерской отчетности, установленные законом о бухгалтерском учете, для акционерных обществ конкретизированы приказом Минфина РФ от 28.11.96 г. </w:t>
      </w:r>
      <w:r w:rsidRPr="009E17AB">
        <w:rPr>
          <w:iCs/>
          <w:sz w:val="28"/>
          <w:szCs w:val="28"/>
          <w:lang w:bidi="he-IL"/>
        </w:rPr>
        <w:t xml:space="preserve">№ </w:t>
      </w:r>
      <w:r w:rsidRPr="009E17AB">
        <w:rPr>
          <w:sz w:val="28"/>
          <w:szCs w:val="28"/>
          <w:lang w:bidi="he-IL"/>
        </w:rPr>
        <w:t>101 .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данным приказом публикация бухгалтерской отчетности акционерным обществом производится после проверки и подтверждения ее аудитором (аудиторской фирмой) и утверждения ее общим собранием акционеров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Публикации в обязательном Порядке подлежат бухгалтерский баланс и отчет о финансовых результатах. Бухгалтерский баланс может публиковаться по сокращенной форме, разработанной на основе Положения</w:t>
      </w:r>
      <w:r w:rsidR="009E17AB" w:rsidRPr="009E17AB">
        <w:rPr>
          <w:sz w:val="28"/>
          <w:szCs w:val="28"/>
          <w:lang w:bidi="he-IL"/>
        </w:rPr>
        <w:t xml:space="preserve"> </w:t>
      </w:r>
      <w:r w:rsidRPr="009E17AB">
        <w:rPr>
          <w:sz w:val="28"/>
          <w:szCs w:val="28"/>
          <w:lang w:bidi="he-IL"/>
        </w:rPr>
        <w:t>бухгалтерской отчетности (7). сокращенная форма бухгалтерского баланса может включать лишь итоговые показатели по разделам (внеоборотные активы, оборотные активы, убытки, капитал и резервы, долгосрочные пассивы, краткосрочные пассивы) при наличии одновременно следующих финансовых показателей деятельности общества: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а) валюты баланса на конец отчетного года, не превышающей 400000 -кратного размера МРОТ по состоянию на конец года;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 выручки (нетто) от реализации товаров, продукции, работ, услуг за отчетный год, не превышающей 1 000000-кратного МРОТ.</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При превышении этих показателей бухгалтерский баланс и отчет о финансовых результатах публикуются полностью.</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форме бухгалтерского баланса, включающей лишь итоговые показатели по разделам, строки, по которым отсутствуют числовые значения активов и пассивов, приводятся, но прочеркиваются</w:t>
      </w:r>
      <w:r w:rsidR="009E17AB" w:rsidRPr="009E17AB">
        <w:rPr>
          <w:sz w:val="28"/>
          <w:szCs w:val="28"/>
          <w:lang w:bidi="he-IL"/>
        </w:rPr>
        <w:t xml:space="preserve">.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Форма отчета о при былях и убытках, представляемая для публикации, должна включать все 'показатели, предусмотренные п. 23 Положения по отчетности: выручка от продажи товаров, продукции, paбот, услуг; себестоимость продажи товаров, продукции, работ, услуг; валовая прибыль, коммерческие расходы; управленческие расходы и др.</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Кроме того, .отчет о прибылях и убытках должен включать сведения о решении общего собрания акционеров о распределении прибыли или покрытии убытков общества за отчетный год, если такие сведения не опубликованы отдельно или в составе какого либо</w:t>
      </w:r>
      <w:r w:rsidR="009E17AB" w:rsidRPr="009E17AB">
        <w:rPr>
          <w:sz w:val="28"/>
          <w:szCs w:val="28"/>
          <w:lang w:bidi="he-IL"/>
        </w:rPr>
        <w:t xml:space="preserve"> </w:t>
      </w:r>
      <w:r w:rsidRPr="009E17AB">
        <w:rPr>
          <w:sz w:val="28"/>
          <w:szCs w:val="28"/>
          <w:lang w:bidi="he-IL"/>
        </w:rPr>
        <w:t>документа подлежащего опубликованию в средствах массовой информации.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Общество должно применять принятые для публикации формы бухгалтерской отчетности от одного отчетного года к другому изменения допускаются лишь в случае изменения условий представления и в иных случаях, обоснованность которых подтверждается независимым аудитором.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Показатели публикуемых форм отчетности формируются путем прямого переноса показателей из годовой бухгалтерской отчетности или объединения соответствующих показателей: Расхождения между показателями публикуемых форм и показателями годовой бухгалтерской отчетности не допускаются.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Бухгалтерская отчетность публикуется в тысячах рублей. При значительных оборотах отчетность может быть опубликована в миллионах рублей с одним десятичным знаком.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Публикация бухгалтерской отчетности должна включать: полное наименование общества; отчетную дату и (или) отчетный период; валюту и формат представления числовых показателей отчетности; должности, фамилии и инициалы лиц, подписавших отчетность; дату утверждения отчетности общим собранием акционеров; место на</w:t>
      </w:r>
      <w:r w:rsidRPr="009E17AB">
        <w:rPr>
          <w:sz w:val="28"/>
          <w:szCs w:val="28"/>
        </w:rPr>
        <w:t xml:space="preserve">хождения исполнительного органа общества </w:t>
      </w:r>
      <w:r w:rsidRPr="009E17AB">
        <w:rPr>
          <w:sz w:val="28"/>
          <w:szCs w:val="28"/>
          <w:lang w:bidi="he-IL"/>
        </w:rPr>
        <w:t>(полный почтовый адрес, телефон, факс), в котором заинтересованный пользователь может ознакомиться с отчетностью и получить копию; сведения об органе государственной статистики, в который общество представило экземпляр бухгалтерской отчетности, составленный по типовым формам.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Если бухгалтерская отчетность публикуется по сокращенным формам, то публикация должна содержать лишь мнение независимого аудитора о достоверности бухгалтерской отчетности (</w:t>
      </w:r>
      <w:r w:rsidR="00DD7BA2" w:rsidRPr="009E17AB">
        <w:rPr>
          <w:sz w:val="28"/>
          <w:szCs w:val="28"/>
          <w:lang w:bidi="he-IL"/>
        </w:rPr>
        <w:t>безусловно,</w:t>
      </w:r>
      <w:r w:rsidRPr="009E17AB">
        <w:rPr>
          <w:sz w:val="28"/>
          <w:szCs w:val="28"/>
          <w:lang w:bidi="he-IL"/>
        </w:rPr>
        <w:t xml:space="preserve"> положительное, условно-положительное, отрицательное, отказ от выражени</w:t>
      </w:r>
      <w:r w:rsidR="00DD7BA2">
        <w:rPr>
          <w:sz w:val="28"/>
          <w:szCs w:val="28"/>
          <w:lang w:bidi="he-IL"/>
        </w:rPr>
        <w:t>я</w:t>
      </w:r>
      <w:r w:rsidRPr="009E17AB">
        <w:rPr>
          <w:sz w:val="28"/>
          <w:szCs w:val="28"/>
          <w:lang w:bidi="he-IL"/>
        </w:rPr>
        <w:t xml:space="preserve"> мнения).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случае полной публикации бухгалтерской отчетности она включает полный текст итоговой части аудиторского заключения.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xml:space="preserve">Типовые формы бухгалтерской отчетности могут </w:t>
      </w:r>
      <w:r w:rsidR="00DD7BA2">
        <w:rPr>
          <w:sz w:val="28"/>
          <w:szCs w:val="28"/>
          <w:lang w:bidi="he-IL"/>
        </w:rPr>
        <w:t>д</w:t>
      </w:r>
      <w:r w:rsidRPr="009E17AB">
        <w:rPr>
          <w:sz w:val="28"/>
          <w:szCs w:val="28"/>
          <w:lang w:bidi="he-IL"/>
        </w:rPr>
        <w:t>ополняться статьями и данными, необходимыми заинтересованным' пользователям сводной бухгалтерской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статьи типовых форм бухгалтерской отчетности, по которым у группы отсутствуют показатели, могут не приводиться, кроме случаев, когда соответствующие показатели имели место в периоде, предшествующем отчетному;</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числовые показатели об отдельных активах, пассивах и иных фактах хозяйственной деятельности должны приводиться в сводной бухгалтерской отчетности обособленно, если без знания о них для Пользователей невозможна оценка финансового положения группы или финансового результата ее деятельности.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любом случае отчетность должна включать данные о полном названии аудиторской фирмы, виде и номере лицензии на осуществление аудиторской деятельности, дату аудиторского заключения.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Расходы, связанные с публикацией бухгалтерской отчетности, включаются в себестоимость продукции в качестве затрат, связанных с управлением производством (по счету 26).</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Суммы возмещения расходов на копирование и пересылку бухгалтерской отчетности, поступающие от заинтересованных пользователей, отражаются на счете 91 «Прочие доходы и расходы».</w:t>
      </w:r>
    </w:p>
    <w:p w:rsidR="00D73CFF" w:rsidRPr="009E17AB" w:rsidRDefault="00D73CFF" w:rsidP="00D81A28">
      <w:pPr>
        <w:pStyle w:val="a3"/>
        <w:spacing w:line="360" w:lineRule="auto"/>
        <w:ind w:firstLine="709"/>
        <w:jc w:val="both"/>
        <w:rPr>
          <w:sz w:val="28"/>
          <w:szCs w:val="28"/>
          <w:lang w:bidi="he-IL"/>
        </w:rPr>
      </w:pPr>
    </w:p>
    <w:p w:rsidR="00D73CFF" w:rsidRPr="009E17AB" w:rsidRDefault="00D73CFF" w:rsidP="00D81A28">
      <w:pPr>
        <w:pStyle w:val="a3"/>
        <w:spacing w:line="360" w:lineRule="auto"/>
        <w:ind w:firstLine="709"/>
        <w:jc w:val="both"/>
        <w:rPr>
          <w:b/>
          <w:sz w:val="28"/>
          <w:szCs w:val="28"/>
          <w:lang w:bidi="he-IL"/>
        </w:rPr>
      </w:pPr>
      <w:r w:rsidRPr="009E17AB">
        <w:rPr>
          <w:b/>
          <w:sz w:val="28"/>
          <w:szCs w:val="28"/>
          <w:lang w:bidi="he-IL"/>
        </w:rPr>
        <w:t>1.7 Понятие о консолидированной бухгалтерской отчетности</w:t>
      </w:r>
    </w:p>
    <w:p w:rsidR="00D73CFF" w:rsidRPr="009E17AB" w:rsidRDefault="00D73CFF" w:rsidP="00D81A28">
      <w:pPr>
        <w:pStyle w:val="a3"/>
        <w:spacing w:line="360" w:lineRule="auto"/>
        <w:ind w:firstLine="709"/>
        <w:jc w:val="both"/>
        <w:rPr>
          <w:b/>
          <w:sz w:val="28"/>
          <w:szCs w:val="28"/>
          <w:lang w:bidi="he-IL"/>
        </w:rPr>
      </w:pP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соответствии с Положением (3)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России и за ее пределами.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Сводная бухгалтерская отчетность - это система показателей, отражающих финансовое положения на отчетную дату и финансовые результаты за отчетный период группы взаимосвязанных организаций.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Бухгалтерская отчетность дочернего общества объединяется в сводную бухгалтерскую отчетность в следующих случаях:</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 если головная организация обладает более 50% голосующих акций АО или более 50% уставного капитала общества с ограниченной ответственностью (000);</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 если головная организация имеет возможность определять решения, принимаемые дочерним обществом, в соответствии с заключенным между ними договором;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3) при наличии у головной организации иных способов определения решений, принимаемых дочерним обществом.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Данные о зависимых обществах включаются в сводную бухгалтерскую отчетность, если головная организация имеет более 20% голосующих акций АО или более 20% уставного капитала 000.</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Изложенные условия объединения отчетов дочерних и зависимых обществ в сводную отчетность конкретизированы Методическими рекомендациями по составлению сводной отчетности (12) .</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Сводная бухгалтерская отчетность составляется в объеме и порядке, установленном ПБУ 4/99(7), по формам, разработанным головной организацией на основе типовых форм бухгалтерской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До составления сводной отчетности выверяют и урегулируют все взаиморасчеты и иные финансовые взаимоотношения головной организации с дочерними и зависимыми обществами, а также между дочерними и зависимыми обществами.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Показатели бухгалтерской отчетности дочернего общества включаются в сводную бухгалтерскую отчетность с 1-го числа месяца, следующего за месяцем приобретения головной организацией соответствующего количества акций, доли в уставном капитале дочернего общества либо появления возможности определять решения, принимаемые дочерними обществами, а показатели отчетности зависимых обществ с 1-го числа месяца, следующего за месяцем приобретения головной организацией соответствующего количества акций или доли в уставном капитале зависимого общества.</w:t>
      </w:r>
    </w:p>
    <w:p w:rsidR="00D73CFF" w:rsidRPr="009E17AB" w:rsidRDefault="00D73CFF" w:rsidP="00D81A28">
      <w:pPr>
        <w:widowControl w:val="0"/>
        <w:spacing w:line="360" w:lineRule="auto"/>
        <w:ind w:firstLine="709"/>
        <w:jc w:val="both"/>
        <w:rPr>
          <w:sz w:val="28"/>
          <w:szCs w:val="28"/>
          <w:lang w:bidi="he-IL"/>
        </w:rPr>
      </w:pPr>
      <w:r w:rsidRPr="009E17AB">
        <w:rPr>
          <w:sz w:val="28"/>
          <w:szCs w:val="28"/>
          <w:lang w:bidi="he-IL"/>
        </w:rPr>
        <w:t>Сводная бухгалтерская отчетность составляется и представляется на русском языке в тысячах рублей или в миллионах рублей с одним десятичным знаком. Она подписывается руководителем и главным бухгалтером (бухгалтером) головной организации (руководителем централизованной бухгалтерии, специализированной организации, бухгалтером-специалистом, ведущим бухгалтерский учет).</w:t>
      </w:r>
    </w:p>
    <w:p w:rsidR="00D73CFF" w:rsidRPr="009E17AB" w:rsidRDefault="00D73CFF" w:rsidP="00D81A28">
      <w:pPr>
        <w:widowControl w:val="0"/>
        <w:spacing w:line="360" w:lineRule="auto"/>
        <w:ind w:firstLine="709"/>
        <w:jc w:val="both"/>
        <w:rPr>
          <w:sz w:val="28"/>
          <w:szCs w:val="28"/>
          <w:lang w:bidi="he-IL"/>
        </w:rPr>
      </w:pPr>
      <w:r w:rsidRPr="009E17AB">
        <w:rPr>
          <w:sz w:val="28"/>
          <w:szCs w:val="28"/>
        </w:rPr>
        <w:t>По решению участников Группы сводная бухгалтерская отчетность может публиковаться в составе публикуемой бухгалтерской отчетнос</w:t>
      </w:r>
      <w:r w:rsidRPr="009E17AB">
        <w:rPr>
          <w:sz w:val="28"/>
          <w:szCs w:val="28"/>
          <w:lang w:bidi="he-IL"/>
        </w:rPr>
        <w:t>ти головной 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головной организации, дочерних и зависимых обществ.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сводную бухгалтерскую отчетность объединяется бухгалтерская отчетность головной организации, дочерних и зависимых обществ, составленная за один и тот же отчетный период и на одну и ту же отчетную дату.</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Группа может не составлять сводную бухгалтерскую отчетность по правилам, предусмотренным нормативными актами и методическими указаниями по бухгалтерскому учету Минфина РФ в случае, если одновременно соблюдаются следующие условия: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сводная бухгалтерская отчетность составлена на основе Международных стандартов финансовой отчетности (МСФО), разработанных Комитетом по международным стандартам финансовой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Группой должна быть обеспечена достоверность сводной бухгалтерской отчетности, составленной на основе МСФО;</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пояснительная записка к сводной бухгалтерской отчетности содержит перечень применяемых требований бухгалтерской отчетности, раскрывает способы ведения бухгалтерского учета, включая оценки, отличающиеся от правил, предусмотренных нормативными актами и методическими указаниями по бухгалтерскому учету Министерства финансов Российской Федерации.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сводную бухгалтерскую отчетность объединяются все активы и пассивы, доходы и расходы головной организации и дочерних обществ, за исключением рассмотренных далее случаев.</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сводный бухгалтерский баланс не Включаются: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 финансовые вложения Головной организации в уставные капиталы дочерних обществ и соответственно уставные капиталы дочерних обществ в части, принадлежащей головной 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 показатели дебиторской и кредиторской задолженности между головной организацией и дочерними обществами, а также между дочерними обществами;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3) прибыль и убытки от операций между головной организацией 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дочерними обществами, а также между дочерними обществами;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4) дивиденды, выплачиваемые дочерними обществами головной организации либо другим дочерним обществам, а также головной организацией своим дочерним обществам;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5) части активов и пассивов дочерних обществ, не относящихся к деятельности Группы, когда головная организация имеет 50% и ниже голосующих акций АО или уставного капитала в 000. Доля активов и пассивов дочернего общества в этом случае для включения в сводную отчетность определяется исходя из доли голосующих акций дочернего общества, принадлежащей головной организации, в их общем количестве или доли участия головной организации в уставном капитале дочернего общества.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сводный отчет о прибылях и убытках не включаются: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 выручка от реализации продукции (товаров, работ, услуг) между головной организацией и дочерними обществами, а также между дочерними обществами одной организации и затраты, приходящиеся на эту реализацию;</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 дивиденды, выплачиваемые дочерними обществами головной организации либо другим дочерним обществам, а также головной организацией дочерним обществам;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3) любые иные доходы и расходы, возникающие в результате операций между головной организацией и дочерними обществами, а также между дочерними обществами;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4) финансовый результат дочерних обществ в части доходов и расходов, не относящихся к деятельности Группы, когда головная организация имеет 50% и ниже голосующих акций в АО или 50% и ниже уставного капитала в 000. В этом случае финансовый результат деятельности дочернего общества в части доходов и расходов для включения в сводный отчет о при былях и убытках определяется исходя из доли голосующих акций дочернего общества, принадлежащей головной организации, в их общем количестве или доли участия головной организации в уставном капитале дочернего общества.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Для включения в сводную бухгалтерскую отчетность показатели отчетности дочернего общества, составленной в иностранной валюте, пере считываются в валюту Российской Федерации - рубли.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Включение данных о зависимых обществах в сводную бухгалтерскую отчетность осуществляется посредством отражения в ней двух расчетных показателей: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1)-показателя стоимостной оценки головной организации в зависимом обществе. Рассчитывается он следующим образом: фактические затраты, произведенные организацией при осуществлении инвестиций, плюс (минус) доля головной организации в прибылях (убытках) зависимого общества за период с момента осуществления инвестиций. Этот показатель отражается в сводном балансе отдельной статьей в группе статей «Долгосрочные финансовые вложения»;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2) показателя доли головной организации в прибылях или убытках зависимого общества за отчетный период. Рассчитывается он исходя из величины нераспределенной прибыли или непокрытого убытка зависимого общества за отчетный период и про цента принадлежащих головной организации голосующих акций в их общем количестве (доли принадлежащего головной организации уставного капитала в</w:t>
      </w:r>
      <w:r w:rsidR="009E17AB" w:rsidRPr="009E17AB">
        <w:rPr>
          <w:sz w:val="28"/>
          <w:szCs w:val="28"/>
          <w:lang w:bidi="he-IL"/>
        </w:rPr>
        <w:t xml:space="preserve"> </w:t>
      </w:r>
      <w:r w:rsidRPr="009E17AB">
        <w:rPr>
          <w:sz w:val="28"/>
          <w:szCs w:val="28"/>
          <w:lang w:bidi="he-IL"/>
        </w:rPr>
        <w:t>его общей величине). Указанный показатель отражается в сводном отчете о прибылях и убытках отдельной статьей «Капитализированный доход (убыток) после группы статей по внереализационным доходам и расходам и включается в финансовый результат деятельности группы.</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В пояснениях к сводному бухгалтерскому балансу и сводному отчету о прибылях и убытках приводятся следующие данные о дочерних обществах:</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-их перечень (полное наименование);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-место государственной регистрации и (или) место ведения</w:t>
      </w:r>
      <w:r w:rsidR="009E17AB" w:rsidRPr="009E17AB">
        <w:rPr>
          <w:sz w:val="28"/>
          <w:szCs w:val="28"/>
          <w:lang w:bidi="he-IL"/>
        </w:rPr>
        <w:t xml:space="preserve"> </w:t>
      </w:r>
      <w:r w:rsidRPr="009E17AB">
        <w:rPr>
          <w:sz w:val="28"/>
          <w:szCs w:val="28"/>
          <w:lang w:bidi="he-IL"/>
        </w:rPr>
        <w:t>хозяйственной деятельности;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-доля головной организации в дочернем обществе;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доля принадлежащих головной организации голосующих акций (уставного капитала), если она отличается от доли участия;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стоимостная оценка влияния на финансовое положение Группы, оказанного приобретением или выбытием дочерних и зависимых обществ на отчетную дату, и на финансовые показатели ее деятельности за отчетный период.</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 зависимым обществам в пояснениях приводится их перечень с указанием:</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w:t>
      </w:r>
      <w:r w:rsidR="00DD7BA2">
        <w:rPr>
          <w:sz w:val="28"/>
          <w:szCs w:val="28"/>
          <w:lang w:bidi="he-IL"/>
        </w:rPr>
        <w:t xml:space="preserve"> </w:t>
      </w:r>
      <w:r w:rsidRPr="009E17AB">
        <w:rPr>
          <w:sz w:val="28"/>
          <w:szCs w:val="28"/>
          <w:lang w:bidi="he-IL"/>
        </w:rPr>
        <w:t>полного наименования;</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 места государственной регистрации и (или) места ведения хозяйственной деятельности;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w:t>
      </w:r>
      <w:r w:rsidR="00DD7BA2">
        <w:rPr>
          <w:sz w:val="28"/>
          <w:szCs w:val="28"/>
          <w:lang w:bidi="he-IL"/>
        </w:rPr>
        <w:t xml:space="preserve"> </w:t>
      </w:r>
      <w:r w:rsidRPr="009E17AB">
        <w:rPr>
          <w:sz w:val="28"/>
          <w:szCs w:val="28"/>
          <w:lang w:bidi="he-IL"/>
        </w:rPr>
        <w:t>величины уставного капитала;- доли участия головной организации в зависимом обществе.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доли принадлежащих головной организации голосующих акций (уставного капитала), если она отличается от доли участия.</w:t>
      </w:r>
    </w:p>
    <w:p w:rsidR="00D73CFF" w:rsidRPr="009E17AB" w:rsidRDefault="00D73CFF" w:rsidP="00D81A28">
      <w:pPr>
        <w:pStyle w:val="a3"/>
        <w:tabs>
          <w:tab w:val="left" w:pos="212"/>
          <w:tab w:val="right" w:pos="6207"/>
        </w:tabs>
        <w:spacing w:line="360" w:lineRule="auto"/>
        <w:ind w:firstLine="709"/>
        <w:jc w:val="both"/>
        <w:rPr>
          <w:sz w:val="28"/>
          <w:szCs w:val="28"/>
          <w:lang w:bidi="he-IL"/>
        </w:rPr>
      </w:pPr>
    </w:p>
    <w:p w:rsidR="00DD7BA2" w:rsidRDefault="00DD7BA2" w:rsidP="00D81A28">
      <w:pPr>
        <w:widowControl w:val="0"/>
        <w:spacing w:after="200" w:line="276" w:lineRule="auto"/>
        <w:rPr>
          <w:b/>
          <w:sz w:val="28"/>
          <w:szCs w:val="28"/>
          <w:lang w:bidi="he-IL"/>
        </w:rPr>
      </w:pPr>
      <w:r>
        <w:rPr>
          <w:b/>
          <w:sz w:val="28"/>
          <w:szCs w:val="28"/>
          <w:lang w:bidi="he-IL"/>
        </w:rPr>
        <w:br w:type="page"/>
      </w:r>
    </w:p>
    <w:p w:rsidR="00D73CFF" w:rsidRPr="009E17AB" w:rsidRDefault="00D73CFF" w:rsidP="00D81A28">
      <w:pPr>
        <w:widowControl w:val="0"/>
        <w:spacing w:line="360" w:lineRule="auto"/>
        <w:ind w:firstLine="709"/>
        <w:jc w:val="both"/>
        <w:rPr>
          <w:b/>
          <w:sz w:val="28"/>
          <w:szCs w:val="28"/>
          <w:lang w:bidi="he-IL"/>
        </w:rPr>
      </w:pPr>
      <w:r w:rsidRPr="009E17AB">
        <w:rPr>
          <w:b/>
          <w:sz w:val="28"/>
          <w:szCs w:val="28"/>
          <w:lang w:bidi="he-IL"/>
        </w:rPr>
        <w:t>Заключение</w:t>
      </w:r>
    </w:p>
    <w:p w:rsidR="00D73CFF" w:rsidRPr="009E17AB" w:rsidRDefault="00D73CFF" w:rsidP="00D81A28">
      <w:pPr>
        <w:widowControl w:val="0"/>
        <w:spacing w:line="360" w:lineRule="auto"/>
        <w:ind w:firstLine="709"/>
        <w:jc w:val="both"/>
        <w:rPr>
          <w:b/>
          <w:sz w:val="28"/>
          <w:szCs w:val="28"/>
        </w:rPr>
      </w:pPr>
    </w:p>
    <w:p w:rsidR="00D73CFF" w:rsidRPr="009E17AB" w:rsidRDefault="00D73CFF" w:rsidP="00D81A28">
      <w:pPr>
        <w:pStyle w:val="a3"/>
        <w:tabs>
          <w:tab w:val="left" w:pos="207"/>
          <w:tab w:val="right" w:pos="6197"/>
        </w:tabs>
        <w:spacing w:line="360" w:lineRule="auto"/>
        <w:ind w:firstLine="709"/>
        <w:jc w:val="both"/>
        <w:rPr>
          <w:sz w:val="28"/>
          <w:szCs w:val="28"/>
          <w:lang w:bidi="he-IL"/>
        </w:rPr>
      </w:pPr>
      <w:r w:rsidRPr="009E17AB">
        <w:rPr>
          <w:sz w:val="28"/>
          <w:szCs w:val="28"/>
          <w:lang w:bidi="he-IL"/>
        </w:rPr>
        <w:t>По своему назначению бухгалтерская</w:t>
      </w:r>
      <w:r w:rsidR="009E17AB" w:rsidRPr="009E17AB">
        <w:rPr>
          <w:sz w:val="28"/>
          <w:szCs w:val="28"/>
          <w:lang w:bidi="he-IL"/>
        </w:rPr>
        <w:t xml:space="preserve"> </w:t>
      </w:r>
      <w:r w:rsidRPr="009E17AB">
        <w:rPr>
          <w:sz w:val="28"/>
          <w:szCs w:val="28"/>
          <w:lang w:bidi="he-IL"/>
        </w:rPr>
        <w:t>отчетность является основным источником информации о финансовом положении организации, финансовых результатах ее деятельности и изменении в ее финансовом положении.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Финансовое положение организации определяется находящимися в ее распоряжении активами, структурой обязательств и капитала организации, а также ее способностью адаптироваться к изменениям в среде функционирования. Информация о финансовых результатах позволяет оценить потенциальные изменения в ресурсах. Данные об изменениях в финансовом положении организации дают возможность оценить ее текущую (операционную), инвестиционную и финансовую деятельность в отчетном периоде.</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Тщательное изучение бухгалтерской отчетности Позволяет вскрыть причины недостатков в работе, наметить пути совершенствования деятельности 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Напомним, что внешние пользователи бухгалтерской информации получают возможность по данным отчетности: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оценить целесообразность приобретения активов той или иной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организации;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правильно построить отношения с заказчиками;</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оценить финансовое положение потенциальных партнеров; учесть возможные риски при осуществлении инвестиций и т. д. Внутренние пользователи используют данные бухгалтерской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отчетности для принятия управленческих решений.</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Бухгалтерская отчетность служит также инструментом планирования для достижения экономических целей предпринимательства</w:t>
      </w:r>
      <w:r w:rsidR="009E17AB" w:rsidRPr="009E17AB">
        <w:rPr>
          <w:sz w:val="28"/>
          <w:szCs w:val="28"/>
          <w:lang w:bidi="he-IL"/>
        </w:rPr>
        <w:t xml:space="preserve"> </w:t>
      </w:r>
      <w:r w:rsidRPr="009E17AB">
        <w:rPr>
          <w:sz w:val="28"/>
          <w:szCs w:val="28"/>
          <w:lang w:bidi="he-IL"/>
        </w:rPr>
        <w:t xml:space="preserve">получения прибыли, сохранения и приумножения капитала. Исходя из этих целей современный менеджмент организации должен зарабатывать деньги (прибыль) для учредителей (собственников), т. е. обеспечить такую прибыль на вложенный капитал, которую учредители могли бы изъять без ущерба для текущей деятельности (финансового вложения) организации. Одновременно с этим менеджмент обязан </w:t>
      </w:r>
      <w:r w:rsidR="00DD7BA2" w:rsidRPr="009E17AB">
        <w:rPr>
          <w:sz w:val="28"/>
          <w:szCs w:val="28"/>
          <w:lang w:bidi="he-IL"/>
        </w:rPr>
        <w:t>сохранить,</w:t>
      </w:r>
      <w:r w:rsidRPr="009E17AB">
        <w:rPr>
          <w:sz w:val="28"/>
          <w:szCs w:val="28"/>
          <w:lang w:bidi="he-IL"/>
        </w:rPr>
        <w:t xml:space="preserve"> по меньшей </w:t>
      </w:r>
      <w:r w:rsidR="00DD7BA2" w:rsidRPr="009E17AB">
        <w:rPr>
          <w:sz w:val="28"/>
          <w:szCs w:val="28"/>
          <w:lang w:bidi="he-IL"/>
        </w:rPr>
        <w:t>мере,</w:t>
      </w:r>
      <w:r w:rsidRPr="009E17AB">
        <w:rPr>
          <w:sz w:val="28"/>
          <w:szCs w:val="28"/>
          <w:lang w:bidi="he-IL"/>
        </w:rPr>
        <w:t xml:space="preserve"> номинальный капитал организации, чтобы с его помощью в будущем можно было увеличить экономические выгоды (прибыль).</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Поэтому на законодательном уровне практически во всех странах мира действует норма обязанности составления бухгалтерской отчетности, чтобы обеспечить многочисленных пользователей нужной им информацией о том или ином субъекте рынка.</w:t>
      </w:r>
    </w:p>
    <w:p w:rsidR="00D73CFF" w:rsidRPr="009E17AB" w:rsidRDefault="00D73CFF" w:rsidP="00D81A28">
      <w:pPr>
        <w:pStyle w:val="a3"/>
        <w:spacing w:line="360" w:lineRule="auto"/>
        <w:ind w:firstLine="709"/>
        <w:jc w:val="both"/>
        <w:rPr>
          <w:sz w:val="28"/>
          <w:szCs w:val="28"/>
          <w:lang w:bidi="he-IL"/>
        </w:rPr>
      </w:pPr>
      <w:r w:rsidRPr="009E17AB">
        <w:rPr>
          <w:sz w:val="28"/>
          <w:szCs w:val="28"/>
          <w:lang w:bidi="he-IL"/>
        </w:rPr>
        <w:t>Кроме того, нормативно регулируемая бухгалтерская отчетность выполняет и другую важную экономико-правовую функцию в государстве - через нее обеспечивается единство толкования правовым норм различными субъектами рынка и соблюдение ими общепринятых принципов и правил составления и представления отчетности в установленные сроки и адреса.</w:t>
      </w:r>
      <w:bookmarkStart w:id="0" w:name="_GoBack"/>
      <w:bookmarkEnd w:id="0"/>
    </w:p>
    <w:sectPr w:rsidR="00D73CFF" w:rsidRPr="009E17AB" w:rsidSect="009E17AB">
      <w:footerReference w:type="even" r:id="rId7"/>
      <w:footerReference w:type="default" r:id="rId8"/>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69" w:rsidRDefault="00915C69">
      <w:r>
        <w:separator/>
      </w:r>
    </w:p>
  </w:endnote>
  <w:endnote w:type="continuationSeparator" w:id="0">
    <w:p w:rsidR="00915C69" w:rsidRDefault="0091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12" w:rsidRDefault="001B4912" w:rsidP="004A4414">
    <w:pPr>
      <w:pStyle w:val="a4"/>
      <w:framePr w:wrap="around" w:vAnchor="text" w:hAnchor="margin" w:xAlign="center" w:y="1"/>
      <w:rPr>
        <w:rStyle w:val="a6"/>
      </w:rPr>
    </w:pPr>
  </w:p>
  <w:p w:rsidR="001B4912" w:rsidRDefault="001B49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12" w:rsidRDefault="00A43035" w:rsidP="004A4414">
    <w:pPr>
      <w:pStyle w:val="a4"/>
      <w:framePr w:wrap="around" w:vAnchor="text" w:hAnchor="margin" w:xAlign="center" w:y="1"/>
      <w:rPr>
        <w:rStyle w:val="a6"/>
      </w:rPr>
    </w:pPr>
    <w:r>
      <w:rPr>
        <w:rStyle w:val="a6"/>
        <w:noProof/>
      </w:rPr>
      <w:t>3</w:t>
    </w:r>
  </w:p>
  <w:p w:rsidR="001B4912" w:rsidRDefault="001B49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69" w:rsidRDefault="00915C69">
      <w:r>
        <w:separator/>
      </w:r>
    </w:p>
  </w:footnote>
  <w:footnote w:type="continuationSeparator" w:id="0">
    <w:p w:rsidR="00915C69" w:rsidRDefault="00915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488B22"/>
    <w:lvl w:ilvl="0">
      <w:numFmt w:val="bullet"/>
      <w:lvlText w:val="*"/>
      <w:lvlJc w:val="left"/>
    </w:lvl>
  </w:abstractNum>
  <w:abstractNum w:abstractNumId="1">
    <w:nsid w:val="4D812284"/>
    <w:multiLevelType w:val="multilevel"/>
    <w:tmpl w:val="A010FA28"/>
    <w:lvl w:ilvl="0">
      <w:start w:val="1"/>
      <w:numFmt w:val="decimal"/>
      <w:lvlText w:val="%1."/>
      <w:lvlJc w:val="left"/>
      <w:pPr>
        <w:tabs>
          <w:tab w:val="num" w:pos="540"/>
        </w:tabs>
        <w:ind w:left="540" w:hanging="360"/>
      </w:pPr>
      <w:rPr>
        <w:rFonts w:cs="Times New Roman" w:hint="default"/>
      </w:rPr>
    </w:lvl>
    <w:lvl w:ilvl="1">
      <w:start w:val="3"/>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1260"/>
        </w:tabs>
        <w:ind w:left="1260" w:hanging="1080"/>
      </w:pPr>
      <w:rPr>
        <w:rFonts w:cs="Times New Roman" w:hint="default"/>
      </w:rPr>
    </w:lvl>
    <w:lvl w:ilvl="4">
      <w:start w:val="1"/>
      <w:numFmt w:val="decimal"/>
      <w:isLgl/>
      <w:lvlText w:val="%1.%2.%3.%4.%5"/>
      <w:lvlJc w:val="left"/>
      <w:pPr>
        <w:tabs>
          <w:tab w:val="num" w:pos="1620"/>
        </w:tabs>
        <w:ind w:left="1620" w:hanging="144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980"/>
        </w:tabs>
        <w:ind w:left="1980" w:hanging="1800"/>
      </w:pPr>
      <w:rPr>
        <w:rFonts w:cs="Times New Roman" w:hint="default"/>
      </w:rPr>
    </w:lvl>
    <w:lvl w:ilvl="7">
      <w:start w:val="1"/>
      <w:numFmt w:val="decimal"/>
      <w:isLgl/>
      <w:lvlText w:val="%1.%2.%3.%4.%5.%6.%7.%8"/>
      <w:lvlJc w:val="left"/>
      <w:pPr>
        <w:tabs>
          <w:tab w:val="num" w:pos="2340"/>
        </w:tabs>
        <w:ind w:left="2340" w:hanging="216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CFF"/>
    <w:rsid w:val="00020345"/>
    <w:rsid w:val="000631A2"/>
    <w:rsid w:val="00077D15"/>
    <w:rsid w:val="00085C40"/>
    <w:rsid w:val="00086AA6"/>
    <w:rsid w:val="000A14DB"/>
    <w:rsid w:val="000B3504"/>
    <w:rsid w:val="00145B71"/>
    <w:rsid w:val="001B4912"/>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4414"/>
    <w:rsid w:val="004A5F1E"/>
    <w:rsid w:val="004C3DF6"/>
    <w:rsid w:val="004C43CC"/>
    <w:rsid w:val="004F13E4"/>
    <w:rsid w:val="005236DB"/>
    <w:rsid w:val="0058263D"/>
    <w:rsid w:val="0059166F"/>
    <w:rsid w:val="005B1F3E"/>
    <w:rsid w:val="005E6369"/>
    <w:rsid w:val="005F4146"/>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2367"/>
    <w:rsid w:val="008930AF"/>
    <w:rsid w:val="0089550B"/>
    <w:rsid w:val="008B2CBC"/>
    <w:rsid w:val="008E050D"/>
    <w:rsid w:val="009039C5"/>
    <w:rsid w:val="009116BE"/>
    <w:rsid w:val="00915C69"/>
    <w:rsid w:val="00945BC2"/>
    <w:rsid w:val="00981B15"/>
    <w:rsid w:val="009C4F80"/>
    <w:rsid w:val="009E17AB"/>
    <w:rsid w:val="00A05B06"/>
    <w:rsid w:val="00A12F43"/>
    <w:rsid w:val="00A17112"/>
    <w:rsid w:val="00A43035"/>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4D39"/>
    <w:rsid w:val="00D0381E"/>
    <w:rsid w:val="00D178F9"/>
    <w:rsid w:val="00D17FAA"/>
    <w:rsid w:val="00D73CFF"/>
    <w:rsid w:val="00D81A28"/>
    <w:rsid w:val="00DB304C"/>
    <w:rsid w:val="00DC4105"/>
    <w:rsid w:val="00DD7BA2"/>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B769A9-2737-4DF3-8E0F-9EA72FAB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F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D73CFF"/>
    <w:pPr>
      <w:widowControl w:val="0"/>
      <w:autoSpaceDE w:val="0"/>
      <w:autoSpaceDN w:val="0"/>
      <w:adjustRightInd w:val="0"/>
    </w:pPr>
    <w:rPr>
      <w:rFonts w:ascii="Times New Roman" w:hAnsi="Times New Roman" w:cs="Times New Roman"/>
      <w:sz w:val="24"/>
      <w:szCs w:val="24"/>
    </w:rPr>
  </w:style>
  <w:style w:type="paragraph" w:styleId="a4">
    <w:name w:val="footer"/>
    <w:basedOn w:val="a"/>
    <w:link w:val="a5"/>
    <w:uiPriority w:val="99"/>
    <w:rsid w:val="00D73CFF"/>
    <w:pPr>
      <w:tabs>
        <w:tab w:val="center" w:pos="4677"/>
        <w:tab w:val="right" w:pos="9355"/>
      </w:tabs>
    </w:pPr>
  </w:style>
  <w:style w:type="character" w:customStyle="1" w:styleId="a5">
    <w:name w:val="Нижний колонтитул Знак"/>
    <w:link w:val="a4"/>
    <w:uiPriority w:val="99"/>
    <w:locked/>
    <w:rsid w:val="00D73CFF"/>
    <w:rPr>
      <w:rFonts w:ascii="Times New Roman" w:hAnsi="Times New Roman" w:cs="Times New Roman"/>
      <w:sz w:val="24"/>
      <w:szCs w:val="24"/>
      <w:lang w:val="x-none" w:eastAsia="ru-RU"/>
    </w:rPr>
  </w:style>
  <w:style w:type="character" w:styleId="a6">
    <w:name w:val="page number"/>
    <w:uiPriority w:val="99"/>
    <w:rsid w:val="00D73C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2014-03-21T17:33:00Z</dcterms:created>
  <dcterms:modified xsi:type="dcterms:W3CDTF">2014-03-21T17:33:00Z</dcterms:modified>
</cp:coreProperties>
</file>