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AEA" w:rsidRPr="00B0484B" w:rsidRDefault="00FD3AEA" w:rsidP="00B0484B">
      <w:pPr>
        <w:widowControl w:val="0"/>
        <w:spacing w:line="360" w:lineRule="auto"/>
        <w:ind w:firstLine="709"/>
        <w:jc w:val="both"/>
        <w:rPr>
          <w:sz w:val="28"/>
          <w:szCs w:val="36"/>
        </w:rPr>
      </w:pPr>
      <w:r w:rsidRPr="00B0484B">
        <w:rPr>
          <w:bCs/>
          <w:sz w:val="28"/>
          <w:szCs w:val="36"/>
        </w:rPr>
        <w:t>Введение</w:t>
      </w:r>
    </w:p>
    <w:p w:rsidR="00B0484B" w:rsidRDefault="00B0484B" w:rsidP="00B0484B">
      <w:pPr>
        <w:widowControl w:val="0"/>
        <w:shd w:val="clear" w:color="auto" w:fill="FFFFFF"/>
        <w:autoSpaceDE w:val="0"/>
        <w:autoSpaceDN w:val="0"/>
        <w:adjustRightInd w:val="0"/>
        <w:spacing w:line="360" w:lineRule="auto"/>
        <w:ind w:firstLine="709"/>
        <w:jc w:val="both"/>
        <w:rPr>
          <w:sz w:val="28"/>
          <w:szCs w:val="28"/>
          <w:lang w:val="en-US"/>
        </w:rPr>
      </w:pP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Иньвинская площадь в административном отношении расположена в Юсьвинском районе Пермской области. В тектоническом отношении проектная площадь находится в центральной части Висимской впадины на борту Камско-Кинельской (ККСВ) системы впадин (ККСВ) зоне развития структур облекания верхнедевонско-турнейских рифов.</w:t>
      </w: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Обоснованием для постановк</w:t>
      </w:r>
      <w:r w:rsidR="00442FF7">
        <w:rPr>
          <w:sz w:val="28"/>
          <w:szCs w:val="28"/>
        </w:rPr>
        <w:t xml:space="preserve">и на площади глубокого поисково </w:t>
      </w:r>
      <w:r w:rsidRPr="00B0484B">
        <w:rPr>
          <w:sz w:val="28"/>
          <w:szCs w:val="28"/>
        </w:rPr>
        <w:t>разведочного бурения послужило наличие подготовленн</w:t>
      </w:r>
      <w:r w:rsidR="00C20703" w:rsidRPr="00B0484B">
        <w:rPr>
          <w:sz w:val="28"/>
          <w:szCs w:val="28"/>
        </w:rPr>
        <w:t>ых сейсморазведкой Рябовского</w:t>
      </w:r>
      <w:r w:rsidRPr="00B0484B">
        <w:rPr>
          <w:sz w:val="28"/>
          <w:szCs w:val="28"/>
        </w:rPr>
        <w:t xml:space="preserve"> поднятия по </w:t>
      </w:r>
      <w:r w:rsidRPr="00B0484B">
        <w:rPr>
          <w:sz w:val="28"/>
          <w:szCs w:val="28"/>
          <w:lang w:val="en-US"/>
        </w:rPr>
        <w:t>II</w:t>
      </w:r>
      <w:r w:rsidRPr="00B0484B">
        <w:rPr>
          <w:sz w:val="28"/>
          <w:szCs w:val="28"/>
        </w:rPr>
        <w:t xml:space="preserve"> отражающему горизонту палеозоя и расположение их в бортовой зоне ККСВ вблизи Майкорского и Чермозского месторождений нефти, а также недоразведанность Майкорского месторождения.</w:t>
      </w:r>
    </w:p>
    <w:p w:rsidR="00FD3AEA" w:rsidRDefault="00FD3AEA" w:rsidP="00B0484B">
      <w:pPr>
        <w:widowControl w:val="0"/>
        <w:spacing w:line="360" w:lineRule="auto"/>
        <w:ind w:firstLine="709"/>
        <w:jc w:val="both"/>
        <w:rPr>
          <w:sz w:val="28"/>
          <w:szCs w:val="28"/>
          <w:lang w:val="en-US"/>
        </w:rPr>
      </w:pPr>
      <w:r w:rsidRPr="00B0484B">
        <w:rPr>
          <w:sz w:val="28"/>
          <w:szCs w:val="28"/>
        </w:rPr>
        <w:t>В результате проведенных работ будет изучена геолого-геофизическая и литолого-фациальная характеристика вскрываемого скважинами разреза, дана оценка нефтеносности каменноугольных и</w:t>
      </w:r>
      <w:r w:rsidR="005B08C4" w:rsidRPr="00B0484B">
        <w:rPr>
          <w:sz w:val="28"/>
          <w:szCs w:val="28"/>
        </w:rPr>
        <w:t xml:space="preserve"> девонских отложений и уточнено </w:t>
      </w:r>
      <w:r w:rsidR="003F35A3" w:rsidRPr="00B0484B">
        <w:rPr>
          <w:sz w:val="28"/>
          <w:szCs w:val="28"/>
        </w:rPr>
        <w:t xml:space="preserve">тектоническое строение </w:t>
      </w:r>
      <w:r w:rsidRPr="00B0484B">
        <w:rPr>
          <w:sz w:val="28"/>
          <w:szCs w:val="28"/>
        </w:rPr>
        <w:t>площади.</w:t>
      </w:r>
    </w:p>
    <w:p w:rsidR="00B0484B" w:rsidRDefault="00B0484B" w:rsidP="00B0484B">
      <w:pPr>
        <w:widowControl w:val="0"/>
        <w:shd w:val="clear" w:color="auto" w:fill="FFFFFF"/>
        <w:autoSpaceDE w:val="0"/>
        <w:autoSpaceDN w:val="0"/>
        <w:adjustRightInd w:val="0"/>
        <w:spacing w:line="360" w:lineRule="auto"/>
        <w:ind w:firstLine="709"/>
        <w:jc w:val="both"/>
        <w:rPr>
          <w:sz w:val="28"/>
          <w:szCs w:val="36"/>
          <w:lang w:val="en-US"/>
        </w:rPr>
      </w:pPr>
    </w:p>
    <w:p w:rsidR="00FD3AEA" w:rsidRPr="00B0484B" w:rsidRDefault="00B0484B" w:rsidP="00B0484B">
      <w:pPr>
        <w:widowControl w:val="0"/>
        <w:shd w:val="clear" w:color="auto" w:fill="FFFFFF"/>
        <w:autoSpaceDE w:val="0"/>
        <w:autoSpaceDN w:val="0"/>
        <w:adjustRightInd w:val="0"/>
        <w:spacing w:line="360" w:lineRule="auto"/>
        <w:ind w:firstLine="709"/>
        <w:jc w:val="both"/>
        <w:rPr>
          <w:sz w:val="28"/>
          <w:szCs w:val="36"/>
          <w:lang w:val="en-US"/>
        </w:rPr>
      </w:pPr>
      <w:r>
        <w:rPr>
          <w:sz w:val="28"/>
          <w:szCs w:val="36"/>
        </w:rPr>
        <w:br w:type="page"/>
      </w:r>
      <w:r w:rsidR="00FD3AEA" w:rsidRPr="00B0484B">
        <w:rPr>
          <w:sz w:val="28"/>
          <w:szCs w:val="36"/>
        </w:rPr>
        <w:t>ГЛАВА 1</w:t>
      </w:r>
      <w:r>
        <w:rPr>
          <w:sz w:val="28"/>
          <w:szCs w:val="36"/>
          <w:lang w:val="en-US"/>
        </w:rPr>
        <w:t xml:space="preserve"> </w:t>
      </w:r>
      <w:r w:rsidR="00FD3AEA" w:rsidRPr="00B0484B">
        <w:rPr>
          <w:bCs/>
          <w:sz w:val="28"/>
          <w:szCs w:val="36"/>
        </w:rPr>
        <w:t>Физико-ге</w:t>
      </w:r>
      <w:r>
        <w:rPr>
          <w:bCs/>
          <w:sz w:val="28"/>
          <w:szCs w:val="36"/>
        </w:rPr>
        <w:t>ографический очерк района работ</w:t>
      </w:r>
    </w:p>
    <w:p w:rsidR="00B0484B" w:rsidRDefault="00B0484B" w:rsidP="00B0484B">
      <w:pPr>
        <w:widowControl w:val="0"/>
        <w:shd w:val="clear" w:color="auto" w:fill="FFFFFF"/>
        <w:autoSpaceDE w:val="0"/>
        <w:autoSpaceDN w:val="0"/>
        <w:adjustRightInd w:val="0"/>
        <w:spacing w:line="360" w:lineRule="auto"/>
        <w:ind w:firstLine="709"/>
        <w:jc w:val="both"/>
        <w:rPr>
          <w:sz w:val="28"/>
          <w:szCs w:val="28"/>
          <w:lang w:val="en-US"/>
        </w:rPr>
      </w:pP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Площадь проектируемых работ расположена на восточной окраине Русской платформы, к западу от Предуральского прогиба, в бассейне р. Иньва.</w:t>
      </w: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По рельефу площадь характеризуется пологой, слабо всхолмленной равниной с широкими и плоскими водоразделами часто заболоченными, прорезанными широкими долинами рек с многочисленными притоками.</w:t>
      </w: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Абсолютные высотные отметки водоразделов обычно не превышают 180-</w:t>
      </w:r>
      <w:smartTag w:uri="urn:schemas-microsoft-com:office:smarttags" w:element="metricconverter">
        <w:smartTagPr>
          <w:attr w:name="ProductID" w:val="200 метров"/>
        </w:smartTagPr>
        <w:r w:rsidRPr="00B0484B">
          <w:rPr>
            <w:sz w:val="28"/>
            <w:szCs w:val="28"/>
          </w:rPr>
          <w:t>200 метров</w:t>
        </w:r>
      </w:smartTag>
      <w:r w:rsidRPr="00B0484B">
        <w:rPr>
          <w:sz w:val="28"/>
          <w:szCs w:val="28"/>
        </w:rPr>
        <w:t>. Наименьшие абсолютные отметки 100-</w:t>
      </w:r>
      <w:smartTag w:uri="urn:schemas-microsoft-com:office:smarttags" w:element="metricconverter">
        <w:smartTagPr>
          <w:attr w:name="ProductID" w:val="105 м"/>
        </w:smartTagPr>
        <w:r w:rsidRPr="00B0484B">
          <w:rPr>
            <w:sz w:val="28"/>
            <w:szCs w:val="28"/>
          </w:rPr>
          <w:t>105 м</w:t>
        </w:r>
      </w:smartTag>
      <w:r w:rsidRPr="00B0484B">
        <w:rPr>
          <w:sz w:val="28"/>
          <w:szCs w:val="28"/>
        </w:rPr>
        <w:t xml:space="preserve"> имеет урез воды у реки Иньва.</w:t>
      </w: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Наиболее крупной рекой площади является р. Иньва, протекающая в широтном направлении с запада на восток. Река Иньва спокойная равнинная река, в среднем, скорость её течения равняется 2-3 км/час. Глубина реки южнее площади работ составляет 5-6м. Пойменные терассы р. Иньва залиты водами Камского водохранилища от пос. Майкор до с. Купрос. Река судоходна до пункта, расположенного в 2км ниже с. Купрос.</w:t>
      </w: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Более 90% площади проектируемых работ покрыто лесом главным образом хвойным, в составе которого преобладают ель и пихта. Сосны растут лишь на отдельных участках.</w:t>
      </w: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Пашни занимают небольшую часть площади. Распахиваются лишь отдельные участки левобережья р. Иньва в районе пос. Майкор. К северу площадь большей частью заболочена.</w:t>
      </w:r>
    </w:p>
    <w:p w:rsidR="00FD3AEA" w:rsidRPr="00B0484B" w:rsidRDefault="00FD3AE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Климат района работ характеризуется суровой длительно</w:t>
      </w:r>
      <w:r w:rsidR="00346337" w:rsidRPr="00B0484B">
        <w:rPr>
          <w:sz w:val="28"/>
          <w:szCs w:val="28"/>
        </w:rPr>
        <w:t>й зимой и сравнительно тёплым, н</w:t>
      </w:r>
      <w:r w:rsidRPr="00B0484B">
        <w:rPr>
          <w:sz w:val="28"/>
          <w:szCs w:val="28"/>
        </w:rPr>
        <w:t>о коротким летом с обильными осадками. Средняя температура самого тёплого месяца июля +17°С, самого холодного месяца января -15.7 °С. Глубина промерзания почвы достигает 1-1.1м. Количество осадков за год составляет 500-550мм. Максимум осадков приходится на июль август, минимум на декабрь и январь. Толщина снежного покрова достигает 0.5м и боле.</w:t>
      </w:r>
    </w:p>
    <w:p w:rsidR="00FD3AEA" w:rsidRDefault="00FD3AEA" w:rsidP="00B0484B">
      <w:pPr>
        <w:widowControl w:val="0"/>
        <w:spacing w:line="360" w:lineRule="auto"/>
        <w:ind w:firstLine="709"/>
        <w:jc w:val="both"/>
        <w:rPr>
          <w:sz w:val="28"/>
          <w:szCs w:val="28"/>
          <w:lang w:val="en-US"/>
        </w:rPr>
      </w:pPr>
      <w:r w:rsidRPr="00B0484B">
        <w:rPr>
          <w:sz w:val="28"/>
          <w:szCs w:val="28"/>
        </w:rPr>
        <w:t>Район</w:t>
      </w:r>
      <w:r w:rsidR="00B0484B">
        <w:rPr>
          <w:sz w:val="28"/>
          <w:szCs w:val="28"/>
        </w:rPr>
        <w:t xml:space="preserve"> </w:t>
      </w:r>
      <w:r w:rsidRPr="00B0484B">
        <w:rPr>
          <w:sz w:val="28"/>
          <w:szCs w:val="28"/>
        </w:rPr>
        <w:t>населён</w:t>
      </w:r>
      <w:r w:rsidR="00B0484B">
        <w:rPr>
          <w:sz w:val="28"/>
          <w:szCs w:val="28"/>
        </w:rPr>
        <w:t xml:space="preserve"> </w:t>
      </w:r>
      <w:r w:rsidRPr="00B0484B">
        <w:rPr>
          <w:sz w:val="28"/>
          <w:szCs w:val="28"/>
        </w:rPr>
        <w:t>редко.</w:t>
      </w:r>
      <w:r w:rsidR="00B0484B">
        <w:rPr>
          <w:sz w:val="28"/>
          <w:szCs w:val="28"/>
        </w:rPr>
        <w:t xml:space="preserve"> </w:t>
      </w:r>
      <w:r w:rsidRPr="00B0484B">
        <w:rPr>
          <w:sz w:val="28"/>
          <w:szCs w:val="28"/>
        </w:rPr>
        <w:t>Среди населения</w:t>
      </w:r>
      <w:r w:rsidR="00B0484B">
        <w:rPr>
          <w:sz w:val="28"/>
          <w:szCs w:val="28"/>
        </w:rPr>
        <w:t xml:space="preserve"> </w:t>
      </w:r>
      <w:r w:rsidRPr="00B0484B">
        <w:rPr>
          <w:sz w:val="28"/>
          <w:szCs w:val="28"/>
        </w:rPr>
        <w:t>по национальному составу преобладают</w:t>
      </w:r>
      <w:r w:rsidR="00B0484B">
        <w:rPr>
          <w:sz w:val="28"/>
          <w:szCs w:val="28"/>
        </w:rPr>
        <w:t xml:space="preserve"> </w:t>
      </w:r>
      <w:r w:rsidRPr="00B0484B">
        <w:rPr>
          <w:sz w:val="28"/>
          <w:szCs w:val="28"/>
        </w:rPr>
        <w:t>коми-пермяки</w:t>
      </w:r>
      <w:r w:rsidR="00B0484B">
        <w:rPr>
          <w:sz w:val="28"/>
          <w:szCs w:val="28"/>
        </w:rPr>
        <w:t xml:space="preserve"> </w:t>
      </w:r>
      <w:r w:rsidRPr="00B0484B">
        <w:rPr>
          <w:sz w:val="28"/>
          <w:szCs w:val="28"/>
        </w:rPr>
        <w:t>и</w:t>
      </w:r>
      <w:r w:rsidR="00B0484B">
        <w:rPr>
          <w:sz w:val="28"/>
          <w:szCs w:val="28"/>
        </w:rPr>
        <w:t xml:space="preserve"> </w:t>
      </w:r>
      <w:r w:rsidRPr="00B0484B">
        <w:rPr>
          <w:sz w:val="28"/>
          <w:szCs w:val="28"/>
        </w:rPr>
        <w:t>русские.</w:t>
      </w:r>
      <w:r w:rsidR="00B0484B">
        <w:rPr>
          <w:sz w:val="28"/>
          <w:szCs w:val="28"/>
        </w:rPr>
        <w:t xml:space="preserve"> </w:t>
      </w:r>
      <w:r w:rsidRPr="00B0484B">
        <w:rPr>
          <w:sz w:val="28"/>
          <w:szCs w:val="28"/>
        </w:rPr>
        <w:t>Основное</w:t>
      </w:r>
      <w:r w:rsidR="00B0484B">
        <w:rPr>
          <w:sz w:val="28"/>
          <w:szCs w:val="28"/>
        </w:rPr>
        <w:t xml:space="preserve"> </w:t>
      </w:r>
      <w:r w:rsidR="00346337" w:rsidRPr="00B0484B">
        <w:rPr>
          <w:sz w:val="28"/>
          <w:szCs w:val="28"/>
        </w:rPr>
        <w:t>занятия</w:t>
      </w:r>
      <w:r w:rsidR="00B0484B">
        <w:rPr>
          <w:sz w:val="28"/>
          <w:szCs w:val="28"/>
        </w:rPr>
        <w:t xml:space="preserve"> </w:t>
      </w:r>
      <w:r w:rsidR="00346337" w:rsidRPr="00B0484B">
        <w:rPr>
          <w:sz w:val="28"/>
          <w:szCs w:val="28"/>
        </w:rPr>
        <w:t xml:space="preserve">населения заготовка, </w:t>
      </w:r>
      <w:r w:rsidRPr="00B0484B">
        <w:rPr>
          <w:sz w:val="28"/>
          <w:szCs w:val="28"/>
        </w:rPr>
        <w:t>сплав леса и сельское хозяйство.</w:t>
      </w:r>
    </w:p>
    <w:p w:rsidR="00B0484B" w:rsidRDefault="00B0484B" w:rsidP="00B0484B">
      <w:pPr>
        <w:widowControl w:val="0"/>
        <w:spacing w:line="360" w:lineRule="auto"/>
        <w:ind w:firstLine="709"/>
        <w:jc w:val="both"/>
        <w:rPr>
          <w:sz w:val="28"/>
          <w:szCs w:val="28"/>
          <w:lang w:val="en-US"/>
        </w:rPr>
      </w:pPr>
    </w:p>
    <w:p w:rsidR="00FD3AEA" w:rsidRPr="00B0484B" w:rsidRDefault="00B0484B" w:rsidP="00B0484B">
      <w:pPr>
        <w:widowControl w:val="0"/>
        <w:shd w:val="clear" w:color="auto" w:fill="FFFFFF"/>
        <w:autoSpaceDE w:val="0"/>
        <w:autoSpaceDN w:val="0"/>
        <w:adjustRightInd w:val="0"/>
        <w:spacing w:line="360" w:lineRule="auto"/>
        <w:ind w:firstLine="709"/>
        <w:jc w:val="both"/>
        <w:rPr>
          <w:sz w:val="28"/>
          <w:szCs w:val="38"/>
          <w:lang w:val="en-US"/>
        </w:rPr>
      </w:pPr>
      <w:r>
        <w:rPr>
          <w:sz w:val="28"/>
          <w:szCs w:val="38"/>
        </w:rPr>
        <w:br w:type="page"/>
      </w:r>
      <w:r w:rsidR="00FD3AEA" w:rsidRPr="00B0484B">
        <w:rPr>
          <w:sz w:val="28"/>
          <w:szCs w:val="38"/>
        </w:rPr>
        <w:t>ГЛАВА 2. Ге</w:t>
      </w:r>
      <w:r>
        <w:rPr>
          <w:sz w:val="28"/>
          <w:szCs w:val="38"/>
        </w:rPr>
        <w:t>олого-геофизическая изученность</w:t>
      </w:r>
    </w:p>
    <w:p w:rsidR="00B0484B" w:rsidRDefault="00B0484B" w:rsidP="00B0484B">
      <w:pPr>
        <w:widowControl w:val="0"/>
        <w:spacing w:line="360" w:lineRule="auto"/>
        <w:ind w:firstLine="709"/>
        <w:jc w:val="both"/>
        <w:rPr>
          <w:sz w:val="28"/>
          <w:szCs w:val="28"/>
          <w:lang w:val="en-US"/>
        </w:rPr>
      </w:pPr>
    </w:p>
    <w:p w:rsidR="00521196" w:rsidRPr="00B0484B" w:rsidRDefault="00FD3AEA" w:rsidP="00B0484B">
      <w:pPr>
        <w:widowControl w:val="0"/>
        <w:spacing w:line="360" w:lineRule="auto"/>
        <w:ind w:firstLine="709"/>
        <w:jc w:val="both"/>
        <w:rPr>
          <w:sz w:val="28"/>
          <w:szCs w:val="28"/>
        </w:rPr>
      </w:pPr>
      <w:r w:rsidRPr="00B0484B">
        <w:rPr>
          <w:sz w:val="28"/>
          <w:szCs w:val="28"/>
        </w:rPr>
        <w:t>Таблица№ 2.1</w:t>
      </w:r>
    </w:p>
    <w:tbl>
      <w:tblPr>
        <w:tblW w:w="9103"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66"/>
        <w:gridCol w:w="1776"/>
        <w:gridCol w:w="1911"/>
        <w:gridCol w:w="768"/>
        <w:gridCol w:w="1531"/>
        <w:gridCol w:w="2551"/>
      </w:tblGrid>
      <w:tr w:rsidR="00FD3AEA" w:rsidRPr="00310E21" w:rsidTr="00310E21">
        <w:trPr>
          <w:trHeight w:val="113"/>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 пп</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Метод</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Организация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Год</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Автор</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Результаты</w:t>
            </w:r>
          </w:p>
        </w:tc>
      </w:tr>
      <w:tr w:rsidR="00FD3AEA" w:rsidRPr="00310E21" w:rsidTr="00310E21">
        <w:trPr>
          <w:trHeight w:val="28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Региональные</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Объединение</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1976-</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Шиткин С.Т.</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Площадь Запольского</w:t>
            </w:r>
          </w:p>
        </w:tc>
      </w:tr>
      <w:tr w:rsidR="00FD3AEA" w:rsidRPr="00310E21" w:rsidTr="00310E21">
        <w:trPr>
          <w:trHeight w:val="28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комплексные</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Пермнефть, ГПК,</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1979</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Евдокимова</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поднятия, расположенная в</w:t>
            </w: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аэрогеологиче</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аэрогеологическая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Л.И.</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районе Майкорской</w:t>
            </w:r>
          </w:p>
        </w:tc>
      </w:tr>
      <w:tr w:rsidR="00FD3AEA" w:rsidRPr="00310E21" w:rsidTr="00310E21">
        <w:trPr>
          <w:trHeight w:val="298"/>
        </w:trPr>
        <w:tc>
          <w:tcPr>
            <w:tcW w:w="566" w:type="dxa"/>
            <w:shd w:val="clear" w:color="auto" w:fill="FFFFFF"/>
          </w:tcPr>
          <w:p w:rsidR="00FD3AEA" w:rsidRPr="00310E21" w:rsidRDefault="00346337"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ские</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экспедиция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Грайфер Б.И.</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неотектонической зоны. На</w:t>
            </w:r>
          </w:p>
        </w:tc>
      </w:tr>
      <w:tr w:rsidR="00FD3AEA" w:rsidRPr="00310E21" w:rsidTr="00310E21">
        <w:trPr>
          <w:trHeight w:val="25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исследования</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 др.</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поверхности развиты</w:t>
            </w:r>
          </w:p>
        </w:tc>
      </w:tr>
      <w:tr w:rsidR="00FD3AEA" w:rsidRPr="00310E21" w:rsidTr="00310E21">
        <w:trPr>
          <w:trHeight w:val="26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 1:200000</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отложения белебеевской</w:t>
            </w:r>
          </w:p>
        </w:tc>
      </w:tr>
      <w:tr w:rsidR="00FD3AEA" w:rsidRPr="00310E21" w:rsidTr="00310E21">
        <w:trPr>
          <w:trHeight w:val="26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свиты казанского яруса</w:t>
            </w:r>
          </w:p>
        </w:tc>
      </w:tr>
      <w:tr w:rsidR="00FD3AEA" w:rsidRPr="00310E21" w:rsidTr="00310E21">
        <w:trPr>
          <w:trHeight w:val="29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Гравиразведка</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Трест</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1954</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Баладаев В.И.</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Аномалий не выявлено</w:t>
            </w: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Пермнефтегеофиз</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5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2</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икаГРП 12/54</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Любимцева</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6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ГРП1 1-1 2/55</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1955-</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И.А.</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Аномалий не выявлено</w:t>
            </w:r>
          </w:p>
        </w:tc>
      </w:tr>
      <w:tr w:rsidR="00FD3AEA" w:rsidRPr="00310E21" w:rsidTr="00310E21">
        <w:trPr>
          <w:trHeight w:val="28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1956</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9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Электроразвед</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Трест</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6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каВЭЗ</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Пермнефтегеофиз</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98"/>
        </w:trPr>
        <w:tc>
          <w:tcPr>
            <w:tcW w:w="566" w:type="dxa"/>
            <w:shd w:val="clear" w:color="auto" w:fill="FFFFFF"/>
          </w:tcPr>
          <w:p w:rsidR="00FD3AEA" w:rsidRPr="00310E21" w:rsidRDefault="00346337" w:rsidP="00310E21">
            <w:pPr>
              <w:widowControl w:val="0"/>
              <w:shd w:val="clear" w:color="auto" w:fill="FFFFFF"/>
              <w:autoSpaceDE w:val="0"/>
              <w:autoSpaceDN w:val="0"/>
              <w:adjustRightInd w:val="0"/>
              <w:spacing w:line="360" w:lineRule="auto"/>
              <w:jc w:val="both"/>
              <w:rPr>
                <w:sz w:val="20"/>
                <w:szCs w:val="20"/>
              </w:rPr>
            </w:pPr>
            <w:r w:rsidRPr="00310E21">
              <w:rPr>
                <w:sz w:val="20"/>
                <w:szCs w:val="20"/>
              </w:rPr>
              <w:t>3</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ика</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1952</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Грушин Ф.К.</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Поднятий не выявлено</w:t>
            </w:r>
          </w:p>
        </w:tc>
      </w:tr>
      <w:tr w:rsidR="00FD3AEA" w:rsidRPr="00310E21" w:rsidTr="00310E21">
        <w:trPr>
          <w:trHeight w:val="230"/>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ЭПРП/52</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307"/>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тем. партия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1957-</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Малахова И.В.</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Поднятий не выявлено</w:t>
            </w:r>
          </w:p>
        </w:tc>
      </w:tr>
      <w:tr w:rsidR="00FD3AEA" w:rsidRPr="00310E21" w:rsidTr="00310E21">
        <w:trPr>
          <w:trHeight w:val="25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15/57</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1958</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Зудина Л.И.</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317"/>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4</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Магниторазве</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ниизм</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1943</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Пудовкин</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Аномалий не обнаружено</w:t>
            </w:r>
          </w:p>
        </w:tc>
      </w:tr>
      <w:tr w:rsidR="00FD3AEA" w:rsidRPr="00310E21" w:rsidTr="00310E21">
        <w:trPr>
          <w:trHeight w:val="240"/>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дка</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И.М.</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307"/>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Аэромагнитна</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Уральская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1955-</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Гафаров Р.А.</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Аномалий не обнаружено</w:t>
            </w:r>
          </w:p>
        </w:tc>
      </w:tr>
      <w:tr w:rsidR="00FD3AEA" w:rsidRPr="00310E21" w:rsidTr="00310E21">
        <w:trPr>
          <w:trHeight w:val="26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я съёмка</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аэромагнитная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1956</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75"/>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партия №81/55</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75"/>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5</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Уральская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11"/>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комплексная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каротажная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экспедиция.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1977-</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Чурсин А. В.</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Аномалий не обнаружено</w:t>
            </w:r>
          </w:p>
        </w:tc>
      </w:tr>
      <w:tr w:rsidR="00FD3AEA" w:rsidRPr="00310E21" w:rsidTr="00310E21">
        <w:trPr>
          <w:trHeight w:val="29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Аэрогеофизичес-</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1978</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40"/>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кая партия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8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Сейсморазвед</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Сейсморазведоч-</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1966-</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Ившин В.М.</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 данным однократного</w:t>
            </w: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каМОВ</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ная партия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1967</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Смирнова</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профилирования поднятия</w:t>
            </w:r>
          </w:p>
        </w:tc>
      </w:tr>
      <w:tr w:rsidR="00FD3AEA" w:rsidRPr="00310E21" w:rsidTr="00310E21">
        <w:trPr>
          <w:trHeight w:val="26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6</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№19/66-67</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М.Я.</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не выделяются.</w:t>
            </w:r>
          </w:p>
        </w:tc>
      </w:tr>
      <w:tr w:rsidR="00FD3AEA" w:rsidRPr="00310E21" w:rsidTr="00310E21">
        <w:trPr>
          <w:trHeight w:val="26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№15/68</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1968-</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Чихалева Л.Л.</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1969</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Гилева В.И.</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317"/>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ОГТ</w:t>
            </w: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Сейсморазведоч-</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50"/>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ная партия</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№8/79</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1979</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Шварц Ф.Г.</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Выявлены Запольское и</w:t>
            </w:r>
          </w:p>
        </w:tc>
      </w:tr>
      <w:tr w:rsidR="00FD3AEA" w:rsidRPr="00310E21" w:rsidTr="00310E21">
        <w:trPr>
          <w:trHeight w:val="29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Денисова Р.И.</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Иньвинское поднятия по</w:t>
            </w:r>
          </w:p>
        </w:tc>
      </w:tr>
      <w:tr w:rsidR="00FD3AEA" w:rsidRPr="00310E21" w:rsidTr="00310E21">
        <w:trPr>
          <w:trHeight w:val="27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7</w:t>
            </w: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отражающим горизонтам</w:t>
            </w:r>
          </w:p>
        </w:tc>
      </w:tr>
      <w:tr w:rsidR="00FD3AEA" w:rsidRPr="00310E21" w:rsidTr="00310E21">
        <w:trPr>
          <w:trHeight w:val="75"/>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 xml:space="preserve">«К», </w:t>
            </w:r>
            <w:r w:rsidRPr="00310E21">
              <w:rPr>
                <w:sz w:val="20"/>
                <w:szCs w:val="20"/>
                <w:lang w:val="en-US"/>
              </w:rPr>
              <w:t xml:space="preserve">I </w:t>
            </w:r>
            <w:r w:rsidRPr="00310E21">
              <w:rPr>
                <w:sz w:val="20"/>
                <w:szCs w:val="20"/>
              </w:rPr>
              <w:t xml:space="preserve">и </w:t>
            </w:r>
            <w:r w:rsidRPr="00310E21">
              <w:rPr>
                <w:sz w:val="20"/>
                <w:szCs w:val="20"/>
                <w:lang w:val="en-US"/>
              </w:rPr>
              <w:t>II</w:t>
            </w:r>
          </w:p>
        </w:tc>
      </w:tr>
      <w:tr w:rsidR="00FD3AEA" w:rsidRPr="00310E21" w:rsidTr="00310E21">
        <w:trPr>
          <w:trHeight w:val="75"/>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№28.79-80</w:t>
            </w: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1979-</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Шварц Ф.Г.</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Детализировано</w:t>
            </w:r>
          </w:p>
        </w:tc>
      </w:tr>
      <w:tr w:rsidR="00FD3AEA" w:rsidRPr="00310E21" w:rsidTr="00310E21">
        <w:trPr>
          <w:trHeight w:val="288"/>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1980</w:t>
            </w: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Денисова Р.И.</w:t>
            </w: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Иньвинское поднятие по</w:t>
            </w:r>
          </w:p>
        </w:tc>
      </w:tr>
      <w:tr w:rsidR="00FD3AEA" w:rsidRPr="00310E21" w:rsidTr="00310E21">
        <w:trPr>
          <w:trHeight w:val="259"/>
        </w:trPr>
        <w:tc>
          <w:tcPr>
            <w:tcW w:w="56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FD3AEA" w:rsidRPr="00310E21" w:rsidRDefault="00FD3AEA"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отражающим горизонтам</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 I и II</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№8/80</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1980</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Шварц Ф.Г.</w:t>
            </w: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Детализировано и</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№80/81</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1981</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Денисова Р. И.</w:t>
            </w: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подготовлено под глубокое</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№28/81-82</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1981-</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Вахотин Н.Н.</w:t>
            </w: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бурение Запольское,</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1982</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 др.</w:t>
            </w: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Безгодовское и Рябовское</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поднятия.</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№28/80-81</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1980-</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Мошев В.Н.</w:t>
            </w: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Уточнено строение</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№18/83</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1984</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Запольского и</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№28/83-84</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Безгодовского поднятий.</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Бурение</w:t>
            </w: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ГПК объединение</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1957-</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Изучено геологическое</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структурное</w:t>
            </w: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Пермнефть</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1980</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строение пермских</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отложений. Закартированы</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8</w:t>
            </w: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Майкорская, Вост.-</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Майкорская, Крысинская,</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Верх-Пожвинская</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структуры</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Параметричес</w:t>
            </w: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Трест</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1980</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Изучена скоростная</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9</w:t>
            </w: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кое</w:t>
            </w: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Пермнефтегеофиз</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характеристика до</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ика, ГПК</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отложений кунгурского</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яруса.</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Глубокое</w:t>
            </w: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Объединение</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1960-</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 проекту на</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бурение</w:t>
            </w: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Пермнефть</w:t>
            </w: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1963</w:t>
            </w: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Майкорскую площадь</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пробурено 1 8 глубоких</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скважин. Вскрыт разрез до</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вендских отложений на</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глубину 2455. Открыта</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10</w:t>
            </w: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кожимская залежь нефти.</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 проекту на</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Тухачевскую площадь</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пробурены 3 глубоких</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скважины, не</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обнаружившие признаков</w:t>
            </w:r>
          </w:p>
        </w:tc>
      </w:tr>
      <w:tr w:rsidR="00A30ED8" w:rsidRPr="00310E21" w:rsidTr="00310E21">
        <w:trPr>
          <w:trHeight w:val="259"/>
        </w:trPr>
        <w:tc>
          <w:tcPr>
            <w:tcW w:w="56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776"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91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768"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153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p>
        </w:tc>
        <w:tc>
          <w:tcPr>
            <w:tcW w:w="2551" w:type="dxa"/>
            <w:shd w:val="clear" w:color="auto" w:fill="FFFFFF"/>
          </w:tcPr>
          <w:p w:rsidR="00A30ED8" w:rsidRPr="00310E21" w:rsidRDefault="00A30ED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нефтеносности.</w:t>
            </w:r>
          </w:p>
        </w:tc>
      </w:tr>
    </w:tbl>
    <w:p w:rsidR="00A30ED8" w:rsidRPr="00310E21" w:rsidRDefault="00310E21" w:rsidP="00B0484B">
      <w:pPr>
        <w:widowControl w:val="0"/>
        <w:shd w:val="clear" w:color="auto" w:fill="FFFFFF"/>
        <w:autoSpaceDE w:val="0"/>
        <w:autoSpaceDN w:val="0"/>
        <w:adjustRightInd w:val="0"/>
        <w:spacing w:line="360" w:lineRule="auto"/>
        <w:ind w:firstLine="709"/>
        <w:jc w:val="both"/>
        <w:rPr>
          <w:bCs/>
          <w:sz w:val="28"/>
          <w:szCs w:val="36"/>
          <w:lang w:val="en-US"/>
        </w:rPr>
      </w:pPr>
      <w:r>
        <w:rPr>
          <w:sz w:val="28"/>
          <w:szCs w:val="36"/>
        </w:rPr>
        <w:br w:type="page"/>
      </w:r>
      <w:r w:rsidR="00A30ED8" w:rsidRPr="00B0484B">
        <w:rPr>
          <w:sz w:val="28"/>
          <w:szCs w:val="36"/>
        </w:rPr>
        <w:t>ГЛАВА 3</w:t>
      </w:r>
      <w:r>
        <w:rPr>
          <w:sz w:val="28"/>
          <w:szCs w:val="36"/>
          <w:lang w:val="en-US"/>
        </w:rPr>
        <w:t xml:space="preserve"> </w:t>
      </w:r>
      <w:r>
        <w:rPr>
          <w:bCs/>
          <w:sz w:val="28"/>
          <w:szCs w:val="36"/>
        </w:rPr>
        <w:t>Геологическое строение</w:t>
      </w:r>
    </w:p>
    <w:p w:rsidR="0041229A" w:rsidRPr="00B0484B" w:rsidRDefault="0041229A" w:rsidP="00B0484B">
      <w:pPr>
        <w:widowControl w:val="0"/>
        <w:shd w:val="clear" w:color="auto" w:fill="FFFFFF"/>
        <w:autoSpaceDE w:val="0"/>
        <w:autoSpaceDN w:val="0"/>
        <w:adjustRightInd w:val="0"/>
        <w:spacing w:line="360" w:lineRule="auto"/>
        <w:ind w:firstLine="709"/>
        <w:jc w:val="both"/>
        <w:rPr>
          <w:sz w:val="28"/>
        </w:rPr>
      </w:pPr>
    </w:p>
    <w:p w:rsidR="00A30ED8" w:rsidRPr="00310E21" w:rsidRDefault="00310E21" w:rsidP="00B0484B">
      <w:pPr>
        <w:widowControl w:val="0"/>
        <w:shd w:val="clear" w:color="auto" w:fill="FFFFFF"/>
        <w:autoSpaceDE w:val="0"/>
        <w:autoSpaceDN w:val="0"/>
        <w:adjustRightInd w:val="0"/>
        <w:spacing w:line="360" w:lineRule="auto"/>
        <w:ind w:firstLine="709"/>
        <w:jc w:val="both"/>
        <w:rPr>
          <w:sz w:val="28"/>
          <w:lang w:val="en-US"/>
        </w:rPr>
      </w:pPr>
      <w:r>
        <w:rPr>
          <w:bCs/>
          <w:sz w:val="28"/>
          <w:szCs w:val="33"/>
        </w:rPr>
        <w:t>3.1 Стратиграфия и литология</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Геологический разрез Иньвинской площади приводится по материалам геологической съёмки, структурного бурения на Иньвинской и Майкорской площадях (верхняя часть разреза) и глубокого поисково-разведочного бурения на Майкорской, Тухачевской и Верх-Кондасской площадях и по данным сейсморазведочных работ партии №28/83-84</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Описание разреза даётся сверху вниз по унифицированной схеме стратиграфии палеозойских отложений Волго-Уральской нефтегазоносной провинции 1962-1965гг. с изменениями, внесёнными на 8 Международном стратиграфическом конгрессе в Москве в 1975г.</w:t>
      </w:r>
    </w:p>
    <w:p w:rsidR="001C6461" w:rsidRPr="00B0484B" w:rsidRDefault="001C6461" w:rsidP="00B0484B">
      <w:pPr>
        <w:widowControl w:val="0"/>
        <w:shd w:val="clear" w:color="auto" w:fill="FFFFFF"/>
        <w:autoSpaceDE w:val="0"/>
        <w:autoSpaceDN w:val="0"/>
        <w:adjustRightInd w:val="0"/>
        <w:spacing w:line="360" w:lineRule="auto"/>
        <w:ind w:firstLine="709"/>
        <w:jc w:val="both"/>
        <w:rPr>
          <w:sz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 xml:space="preserve">Четвертичная система — </w:t>
      </w:r>
      <w:r w:rsidR="001C6461" w:rsidRPr="00B0484B">
        <w:rPr>
          <w:sz w:val="28"/>
          <w:szCs w:val="28"/>
          <w:lang w:val="en-US"/>
        </w:rPr>
        <w:t>Q</w:t>
      </w:r>
    </w:p>
    <w:p w:rsidR="001C6461" w:rsidRPr="00B0484B" w:rsidRDefault="001C6461" w:rsidP="00B0484B">
      <w:pPr>
        <w:widowControl w:val="0"/>
        <w:shd w:val="clear" w:color="auto" w:fill="FFFFFF"/>
        <w:autoSpaceDE w:val="0"/>
        <w:autoSpaceDN w:val="0"/>
        <w:adjustRightInd w:val="0"/>
        <w:spacing w:line="360" w:lineRule="auto"/>
        <w:ind w:firstLine="709"/>
        <w:jc w:val="both"/>
        <w:rPr>
          <w:sz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Представлена суглинками и глинами коричневыми, светло- и желтовато-коричневыми и темно-бурыми, включающими мелкую известняковую гальку, песками серыми, светло-серыми и коричневато-серыми, среднезернистыми, полимиктовыми.</w:t>
      </w:r>
    </w:p>
    <w:p w:rsidR="001C6461" w:rsidRPr="00B0484B" w:rsidRDefault="001C6461" w:rsidP="00B0484B">
      <w:pPr>
        <w:widowControl w:val="0"/>
        <w:shd w:val="clear" w:color="auto" w:fill="FFFFFF"/>
        <w:autoSpaceDE w:val="0"/>
        <w:autoSpaceDN w:val="0"/>
        <w:adjustRightInd w:val="0"/>
        <w:spacing w:line="360" w:lineRule="auto"/>
        <w:ind w:firstLine="709"/>
        <w:jc w:val="both"/>
        <w:rPr>
          <w:sz w:val="28"/>
          <w:lang w:val="en-US"/>
        </w:rPr>
      </w:pPr>
    </w:p>
    <w:p w:rsidR="001C6461"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10-15м</w:t>
      </w:r>
    </w:p>
    <w:p w:rsidR="001C6461"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Пермская система — Р</w:t>
      </w:r>
    </w:p>
    <w:p w:rsidR="001C6461" w:rsidRPr="00B0484B" w:rsidRDefault="001C6461"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 xml:space="preserve">Верхний отдел - </w:t>
      </w:r>
      <w:r w:rsidRPr="00B0484B">
        <w:rPr>
          <w:sz w:val="28"/>
          <w:szCs w:val="28"/>
          <w:lang w:val="en-US"/>
        </w:rPr>
        <w:t>P</w:t>
      </w:r>
      <w:r w:rsidRPr="00B0484B">
        <w:rPr>
          <w:sz w:val="28"/>
          <w:szCs w:val="28"/>
          <w:vertAlign w:val="subscript"/>
        </w:rPr>
        <w:t>2</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Казанский ярус Р</w:t>
      </w:r>
      <w:r w:rsidRPr="00B0484B">
        <w:rPr>
          <w:sz w:val="28"/>
          <w:szCs w:val="28"/>
          <w:vertAlign w:val="subscript"/>
        </w:rPr>
        <w:t>2</w:t>
      </w:r>
      <w:r w:rsidR="001C6461" w:rsidRPr="00B0484B">
        <w:rPr>
          <w:sz w:val="28"/>
          <w:szCs w:val="28"/>
          <w:lang w:val="en-US"/>
        </w:rPr>
        <w:t xml:space="preserve"> kz</w:t>
      </w:r>
    </w:p>
    <w:p w:rsidR="001C6461" w:rsidRPr="00B0484B" w:rsidRDefault="001C6461" w:rsidP="00B0484B">
      <w:pPr>
        <w:widowControl w:val="0"/>
        <w:shd w:val="clear" w:color="auto" w:fill="FFFFFF"/>
        <w:autoSpaceDE w:val="0"/>
        <w:autoSpaceDN w:val="0"/>
        <w:adjustRightInd w:val="0"/>
        <w:spacing w:line="360" w:lineRule="auto"/>
        <w:ind w:firstLine="709"/>
        <w:jc w:val="both"/>
        <w:rPr>
          <w:sz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чередующимися прослоями песчаников и глин, реже алевролитов, редко конгломератов.</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Песчаники серые, тёмно-серые и коричневато-серые, известковистые, участками глинистые, с включениями галек.</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Глины коричневые, песчанистые и известковистые, с включениями углистого вещества, местами с включениями песчаника зеленовато-серого.</w:t>
      </w:r>
    </w:p>
    <w:p w:rsidR="00A30ED8" w:rsidRPr="00B0484B" w:rsidRDefault="00A30ED8" w:rsidP="00B0484B">
      <w:pPr>
        <w:widowControl w:val="0"/>
        <w:spacing w:line="360" w:lineRule="auto"/>
        <w:ind w:firstLine="709"/>
        <w:jc w:val="both"/>
        <w:rPr>
          <w:sz w:val="28"/>
          <w:szCs w:val="28"/>
        </w:rPr>
      </w:pPr>
      <w:r w:rsidRPr="00B0484B">
        <w:rPr>
          <w:sz w:val="28"/>
          <w:szCs w:val="28"/>
        </w:rPr>
        <w:t>Алевролиты коричневые и коричневато-серые, глинистые, часто</w:t>
      </w:r>
      <w:r w:rsidR="00AA34EE" w:rsidRPr="00B0484B">
        <w:rPr>
          <w:sz w:val="28"/>
          <w:szCs w:val="28"/>
        </w:rPr>
        <w:t xml:space="preserve"> известковистые.</w:t>
      </w:r>
      <w:r w:rsidRPr="00B0484B">
        <w:rPr>
          <w:sz w:val="28"/>
          <w:szCs w:val="28"/>
        </w:rPr>
        <w:t>Конгломераты из гальки уральских пород, реже известняков. Цемент песчано-глинистый.</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rPr>
      </w:pP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Толщина 5</w:t>
      </w:r>
      <w:r w:rsidR="00A30ED8" w:rsidRPr="00B0484B">
        <w:rPr>
          <w:sz w:val="28"/>
          <w:szCs w:val="28"/>
        </w:rPr>
        <w:t>0-170м</w:t>
      </w:r>
    </w:p>
    <w:p w:rsidR="00AA34EE" w:rsidRPr="00B0484B" w:rsidRDefault="00A30ED8"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Уфимский ярус - Р</w:t>
      </w:r>
      <w:r w:rsidRPr="00B0484B">
        <w:rPr>
          <w:sz w:val="28"/>
          <w:szCs w:val="28"/>
          <w:vertAlign w:val="subscript"/>
        </w:rPr>
        <w:t>2</w:t>
      </w:r>
      <w:r w:rsidR="00AA34EE" w:rsidRPr="00B0484B">
        <w:rPr>
          <w:sz w:val="28"/>
          <w:szCs w:val="28"/>
          <w:lang w:val="en-US"/>
        </w:rPr>
        <w:t>u</w:t>
      </w:r>
    </w:p>
    <w:p w:rsidR="00AA34EE"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Шешминский горизонт — Р</w:t>
      </w:r>
      <w:r w:rsidRPr="00B0484B">
        <w:rPr>
          <w:sz w:val="28"/>
          <w:szCs w:val="28"/>
          <w:vertAlign w:val="subscript"/>
        </w:rPr>
        <w:t>2</w:t>
      </w:r>
      <w:r w:rsidR="00AA34EE" w:rsidRPr="00B0484B">
        <w:rPr>
          <w:sz w:val="28"/>
          <w:szCs w:val="28"/>
        </w:rPr>
        <w:t xml:space="preserve"> </w:t>
      </w:r>
      <w:r w:rsidR="00AA34EE" w:rsidRPr="00B0484B">
        <w:rPr>
          <w:sz w:val="28"/>
          <w:szCs w:val="28"/>
          <w:lang w:val="en-US"/>
        </w:rPr>
        <w:t>ss</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szCs w:val="28"/>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w:t>
      </w:r>
      <w:r w:rsidR="00B0484B">
        <w:rPr>
          <w:sz w:val="28"/>
          <w:szCs w:val="28"/>
        </w:rPr>
        <w:t xml:space="preserve"> </w:t>
      </w:r>
      <w:r w:rsidRPr="00B0484B">
        <w:rPr>
          <w:sz w:val="28"/>
          <w:szCs w:val="28"/>
        </w:rPr>
        <w:t>переслаиванием</w:t>
      </w:r>
      <w:r w:rsidR="00B0484B">
        <w:rPr>
          <w:sz w:val="28"/>
          <w:szCs w:val="28"/>
        </w:rPr>
        <w:t xml:space="preserve"> </w:t>
      </w:r>
      <w:r w:rsidRPr="00B0484B">
        <w:rPr>
          <w:sz w:val="28"/>
          <w:szCs w:val="28"/>
        </w:rPr>
        <w:t>алевролитов,</w:t>
      </w:r>
      <w:r w:rsidR="00B0484B">
        <w:rPr>
          <w:sz w:val="28"/>
          <w:szCs w:val="28"/>
        </w:rPr>
        <w:t xml:space="preserve"> </w:t>
      </w:r>
      <w:r w:rsidRPr="00B0484B">
        <w:rPr>
          <w:sz w:val="28"/>
          <w:szCs w:val="28"/>
        </w:rPr>
        <w:t>песчаников,</w:t>
      </w:r>
      <w:r w:rsidR="00B0484B">
        <w:rPr>
          <w:sz w:val="28"/>
          <w:szCs w:val="28"/>
        </w:rPr>
        <w:t xml:space="preserve"> </w:t>
      </w:r>
      <w:r w:rsidRPr="00B0484B">
        <w:rPr>
          <w:sz w:val="28"/>
          <w:szCs w:val="28"/>
        </w:rPr>
        <w:t>аргиллитов</w:t>
      </w:r>
      <w:r w:rsidR="00B0484B">
        <w:rPr>
          <w:sz w:val="28"/>
          <w:szCs w:val="28"/>
        </w:rPr>
        <w:t xml:space="preserve"> </w:t>
      </w:r>
      <w:r w:rsidRPr="00B0484B">
        <w:rPr>
          <w:sz w:val="28"/>
          <w:szCs w:val="28"/>
        </w:rPr>
        <w:t>и</w:t>
      </w:r>
      <w:r w:rsidR="00B0484B">
        <w:rPr>
          <w:sz w:val="28"/>
          <w:szCs w:val="28"/>
        </w:rPr>
        <w:t xml:space="preserve"> </w:t>
      </w:r>
      <w:r w:rsidRPr="00B0484B">
        <w:rPr>
          <w:sz w:val="28"/>
          <w:szCs w:val="28"/>
        </w:rPr>
        <w:t>в нижней части известняков.</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Алевролиты коричневые и коричневато-серые, участками глинистые, с включениями и тонкими прожилками мергеля и гипса.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Аргиллиты коричневые, прослоями алевритистые, известковистые.</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Песчаники зеленовато-серые, мелкозернистые, полимиктовые, алевритистые.</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Известняки серые, светло-серые, глинистые и доломитизированные.</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lang w:val="en-US"/>
        </w:rPr>
      </w:pPr>
    </w:p>
    <w:p w:rsidR="00AA34EE"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285-335м.</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Соликамский горизонт - Р</w:t>
      </w:r>
      <w:r w:rsidRPr="00B0484B">
        <w:rPr>
          <w:sz w:val="28"/>
          <w:szCs w:val="28"/>
          <w:vertAlign w:val="subscript"/>
        </w:rPr>
        <w:t>2</w:t>
      </w:r>
      <w:r w:rsidR="00AA34EE" w:rsidRPr="00B0484B">
        <w:rPr>
          <w:sz w:val="28"/>
          <w:szCs w:val="28"/>
          <w:vertAlign w:val="subscript"/>
          <w:lang w:val="en-US"/>
        </w:rPr>
        <w:t xml:space="preserve"> </w:t>
      </w:r>
      <w:r w:rsidR="00AA34EE" w:rsidRPr="00B0484B">
        <w:rPr>
          <w:sz w:val="28"/>
          <w:szCs w:val="28"/>
          <w:lang w:val="en-US"/>
        </w:rPr>
        <w:t>sl</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w:t>
      </w:r>
      <w:r w:rsidR="00B0484B">
        <w:rPr>
          <w:sz w:val="28"/>
          <w:szCs w:val="28"/>
        </w:rPr>
        <w:t xml:space="preserve"> </w:t>
      </w:r>
      <w:r w:rsidRPr="00B0484B">
        <w:rPr>
          <w:sz w:val="28"/>
          <w:szCs w:val="28"/>
        </w:rPr>
        <w:t>известняками</w:t>
      </w:r>
      <w:r w:rsidR="00B0484B">
        <w:rPr>
          <w:sz w:val="28"/>
          <w:szCs w:val="28"/>
        </w:rPr>
        <w:t xml:space="preserve"> </w:t>
      </w:r>
      <w:r w:rsidRPr="00B0484B">
        <w:rPr>
          <w:sz w:val="28"/>
          <w:szCs w:val="28"/>
        </w:rPr>
        <w:t>и</w:t>
      </w:r>
      <w:r w:rsidR="00B0484B">
        <w:rPr>
          <w:sz w:val="28"/>
          <w:szCs w:val="28"/>
        </w:rPr>
        <w:t xml:space="preserve"> </w:t>
      </w:r>
      <w:r w:rsidRPr="00B0484B">
        <w:rPr>
          <w:sz w:val="28"/>
          <w:szCs w:val="28"/>
        </w:rPr>
        <w:t>доломитами</w:t>
      </w:r>
      <w:r w:rsidR="00B0484B">
        <w:rPr>
          <w:sz w:val="28"/>
          <w:szCs w:val="28"/>
        </w:rPr>
        <w:t xml:space="preserve"> </w:t>
      </w:r>
      <w:r w:rsidRPr="00B0484B">
        <w:rPr>
          <w:sz w:val="28"/>
          <w:szCs w:val="28"/>
        </w:rPr>
        <w:t>с</w:t>
      </w:r>
      <w:r w:rsidR="00B0484B">
        <w:rPr>
          <w:sz w:val="28"/>
          <w:szCs w:val="28"/>
        </w:rPr>
        <w:t xml:space="preserve"> </w:t>
      </w:r>
      <w:r w:rsidRPr="00B0484B">
        <w:rPr>
          <w:sz w:val="28"/>
          <w:szCs w:val="28"/>
        </w:rPr>
        <w:t>прослоями</w:t>
      </w:r>
      <w:r w:rsidR="00B0484B">
        <w:rPr>
          <w:sz w:val="28"/>
          <w:szCs w:val="28"/>
        </w:rPr>
        <w:t xml:space="preserve"> </w:t>
      </w:r>
      <w:r w:rsidRPr="00B0484B">
        <w:rPr>
          <w:sz w:val="28"/>
          <w:szCs w:val="28"/>
        </w:rPr>
        <w:t>мергелей, ангидритов, алевролитов, глин и песчаников.</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серые и темно-серые, пелитоморфные и кристаллические, плотные, неясно-слоистые, с прожилками кальцита и ангидрита.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Доломиты</w:t>
      </w:r>
      <w:r w:rsidR="00B0484B">
        <w:rPr>
          <w:sz w:val="28"/>
          <w:szCs w:val="28"/>
        </w:rPr>
        <w:t xml:space="preserve"> </w:t>
      </w:r>
      <w:r w:rsidRPr="00B0484B">
        <w:rPr>
          <w:sz w:val="28"/>
          <w:szCs w:val="28"/>
        </w:rPr>
        <w:t>светло-серые</w:t>
      </w:r>
      <w:r w:rsidR="00B0484B">
        <w:rPr>
          <w:sz w:val="28"/>
          <w:szCs w:val="28"/>
        </w:rPr>
        <w:t xml:space="preserve"> </w:t>
      </w:r>
      <w:r w:rsidRPr="00B0484B">
        <w:rPr>
          <w:sz w:val="28"/>
          <w:szCs w:val="28"/>
        </w:rPr>
        <w:t>и</w:t>
      </w:r>
      <w:r w:rsidR="00B0484B">
        <w:rPr>
          <w:sz w:val="28"/>
          <w:szCs w:val="28"/>
        </w:rPr>
        <w:t xml:space="preserve"> </w:t>
      </w:r>
      <w:r w:rsidRPr="00B0484B">
        <w:rPr>
          <w:sz w:val="28"/>
          <w:szCs w:val="28"/>
        </w:rPr>
        <w:t>тёмно-серые,</w:t>
      </w:r>
      <w:r w:rsidR="00B0484B">
        <w:rPr>
          <w:sz w:val="28"/>
          <w:szCs w:val="28"/>
        </w:rPr>
        <w:t xml:space="preserve"> </w:t>
      </w:r>
      <w:r w:rsidRPr="00B0484B">
        <w:rPr>
          <w:sz w:val="28"/>
          <w:szCs w:val="28"/>
        </w:rPr>
        <w:t>тонкозернистые,</w:t>
      </w:r>
      <w:r w:rsidR="00B0484B">
        <w:rPr>
          <w:sz w:val="28"/>
          <w:szCs w:val="28"/>
        </w:rPr>
        <w:t xml:space="preserve"> </w:t>
      </w:r>
      <w:r w:rsidRPr="00B0484B">
        <w:rPr>
          <w:sz w:val="28"/>
          <w:szCs w:val="28"/>
        </w:rPr>
        <w:t>плотные, крепкие, с включениями гипса и ангидрита.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Мергели тёмно-серые, неясно-слоистые, с включениями пирита.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Алевролиты</w:t>
      </w:r>
      <w:r w:rsidR="00B0484B">
        <w:rPr>
          <w:sz w:val="28"/>
          <w:szCs w:val="28"/>
        </w:rPr>
        <w:t xml:space="preserve"> </w:t>
      </w:r>
      <w:r w:rsidRPr="00B0484B">
        <w:rPr>
          <w:sz w:val="28"/>
          <w:szCs w:val="28"/>
        </w:rPr>
        <w:t>известковисто-глинистые,</w:t>
      </w:r>
      <w:r w:rsidR="00B0484B">
        <w:rPr>
          <w:rFonts w:cs="Arial"/>
          <w:sz w:val="28"/>
          <w:szCs w:val="28"/>
        </w:rPr>
        <w:t xml:space="preserve"> </w:t>
      </w:r>
      <w:r w:rsidRPr="00B0484B">
        <w:rPr>
          <w:sz w:val="28"/>
          <w:szCs w:val="28"/>
        </w:rPr>
        <w:t>с</w:t>
      </w:r>
      <w:r w:rsidR="00B0484B">
        <w:rPr>
          <w:rFonts w:cs="Arial"/>
          <w:sz w:val="28"/>
          <w:szCs w:val="28"/>
        </w:rPr>
        <w:t xml:space="preserve"> </w:t>
      </w:r>
      <w:r w:rsidRPr="00B0484B">
        <w:rPr>
          <w:sz w:val="28"/>
          <w:szCs w:val="28"/>
        </w:rPr>
        <w:t>обуглившимися</w:t>
      </w:r>
      <w:r w:rsidR="00CD7FC2">
        <w:rPr>
          <w:sz w:val="28"/>
          <w:szCs w:val="28"/>
        </w:rPr>
        <w:t xml:space="preserve"> </w:t>
      </w:r>
      <w:r w:rsidRPr="00B0484B">
        <w:rPr>
          <w:sz w:val="28"/>
          <w:szCs w:val="28"/>
        </w:rPr>
        <w:t>растительными остатками.</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Песчаниками</w:t>
      </w:r>
      <w:r w:rsidR="00B0484B">
        <w:rPr>
          <w:sz w:val="28"/>
          <w:szCs w:val="28"/>
        </w:rPr>
        <w:t xml:space="preserve"> </w:t>
      </w:r>
      <w:r w:rsidRPr="00B0484B">
        <w:rPr>
          <w:sz w:val="28"/>
          <w:szCs w:val="28"/>
        </w:rPr>
        <w:t>зеленовато-серые,</w:t>
      </w:r>
      <w:r w:rsidR="00B0484B">
        <w:rPr>
          <w:sz w:val="28"/>
          <w:szCs w:val="28"/>
        </w:rPr>
        <w:t xml:space="preserve"> </w:t>
      </w:r>
      <w:r w:rsidRPr="00B0484B">
        <w:rPr>
          <w:sz w:val="28"/>
          <w:szCs w:val="28"/>
        </w:rPr>
        <w:t>мелкозернистые,</w:t>
      </w:r>
      <w:r w:rsidR="00B0484B">
        <w:rPr>
          <w:sz w:val="28"/>
          <w:szCs w:val="28"/>
        </w:rPr>
        <w:t xml:space="preserve"> </w:t>
      </w:r>
      <w:r w:rsidRPr="00B0484B">
        <w:rPr>
          <w:sz w:val="28"/>
          <w:szCs w:val="28"/>
        </w:rPr>
        <w:t>плотные,</w:t>
      </w:r>
      <w:r w:rsidR="00B0484B">
        <w:rPr>
          <w:sz w:val="28"/>
          <w:szCs w:val="28"/>
        </w:rPr>
        <w:t xml:space="preserve"> </w:t>
      </w:r>
      <w:r w:rsidRPr="00B0484B">
        <w:rPr>
          <w:sz w:val="28"/>
          <w:szCs w:val="28"/>
        </w:rPr>
        <w:t>с включениями гипса и ангидрита.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Глины красновато-коричневые, с включениями пирита.</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lang w:val="en-US"/>
        </w:rPr>
      </w:pPr>
    </w:p>
    <w:p w:rsidR="00A30ED8" w:rsidRDefault="00AA34EE" w:rsidP="00B0484B">
      <w:pPr>
        <w:widowControl w:val="0"/>
        <w:spacing w:line="360" w:lineRule="auto"/>
        <w:ind w:firstLine="709"/>
        <w:jc w:val="both"/>
        <w:rPr>
          <w:sz w:val="28"/>
          <w:szCs w:val="28"/>
          <w:lang w:val="en-US"/>
        </w:rPr>
      </w:pPr>
      <w:r w:rsidRPr="00B0484B">
        <w:rPr>
          <w:sz w:val="28"/>
          <w:szCs w:val="28"/>
        </w:rPr>
        <w:t>Толщина 100-105м.</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 xml:space="preserve">Нижний отдел </w:t>
      </w:r>
      <w:r w:rsidR="00AA34EE" w:rsidRPr="00B0484B">
        <w:rPr>
          <w:sz w:val="28"/>
          <w:szCs w:val="28"/>
        </w:rPr>
        <w:t>–</w:t>
      </w:r>
      <w:r w:rsidRPr="00B0484B">
        <w:rPr>
          <w:sz w:val="28"/>
          <w:szCs w:val="28"/>
        </w:rPr>
        <w:t xml:space="preserve"> Р</w:t>
      </w:r>
      <w:r w:rsidR="00AA34EE" w:rsidRPr="00B0484B">
        <w:rPr>
          <w:sz w:val="28"/>
          <w:szCs w:val="28"/>
          <w:vertAlign w:val="subscript"/>
        </w:rPr>
        <w:t>1</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7"/>
        </w:rPr>
        <w:t>Кунгурский ярус Р</w:t>
      </w:r>
      <w:r w:rsidR="00AA34EE" w:rsidRPr="00B0484B">
        <w:rPr>
          <w:sz w:val="28"/>
          <w:szCs w:val="27"/>
          <w:vertAlign w:val="subscript"/>
        </w:rPr>
        <w:t>1</w:t>
      </w:r>
      <w:r w:rsidR="00AA34EE" w:rsidRPr="00B0484B">
        <w:rPr>
          <w:sz w:val="28"/>
          <w:szCs w:val="27"/>
          <w:lang w:val="en-US"/>
        </w:rPr>
        <w:t>k</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Иренский горизонт Р</w:t>
      </w:r>
      <w:r w:rsidR="00AA34EE" w:rsidRPr="00B0484B">
        <w:rPr>
          <w:sz w:val="28"/>
          <w:szCs w:val="28"/>
          <w:vertAlign w:val="subscript"/>
          <w:lang w:val="en-US"/>
        </w:rPr>
        <w:t>1</w:t>
      </w:r>
      <w:r w:rsidR="00AA34EE" w:rsidRPr="00B0484B">
        <w:rPr>
          <w:sz w:val="28"/>
          <w:szCs w:val="28"/>
          <w:lang w:val="en-US"/>
        </w:rPr>
        <w:t>ir</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Отложения горизонта представлены семью пачками: лунежской, тюйской, демидковской, ёлкинской, шалашинской, неволинской, ледяно-пещерской.</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Тюйская, ёлкинская и неволинская пачки слагаются доломитами с включениями ангидритов.</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Лунежская, демидковская, шалашинская и ледяно-пещерская пачки представлены ангидритами голубыми с включениями доломитов, с глинистыми примазками.</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В верхней части (Лунежская пачка) могут присутствовать прослои каменной соли.</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Доломиты серые и светло-серые, кристаллические, иногда оолитовые, с включениями ангидрита и гипса.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Известняки светло-серые, пористо-кавернозные, участками брекчевидные.</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lang w:val="en-US"/>
        </w:rPr>
      </w:pPr>
    </w:p>
    <w:p w:rsidR="00AA34EE"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115-120м.</w:t>
      </w:r>
    </w:p>
    <w:p w:rsidR="00AA34EE"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 xml:space="preserve">Филлиповский горизонт </w:t>
      </w:r>
      <w:r w:rsidR="00AA34EE" w:rsidRPr="00B0484B">
        <w:rPr>
          <w:sz w:val="28"/>
          <w:szCs w:val="28"/>
        </w:rPr>
        <w:t>– Р</w:t>
      </w:r>
      <w:r w:rsidR="00AA34EE" w:rsidRPr="00B0484B">
        <w:rPr>
          <w:sz w:val="28"/>
          <w:szCs w:val="28"/>
          <w:vertAlign w:val="subscript"/>
          <w:lang w:val="en-US"/>
        </w:rPr>
        <w:t>1</w:t>
      </w:r>
      <w:r w:rsidR="00AA34EE" w:rsidRPr="00B0484B">
        <w:rPr>
          <w:sz w:val="28"/>
          <w:szCs w:val="28"/>
          <w:lang w:val="en-US"/>
        </w:rPr>
        <w:t>fl</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szCs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доломитами и известняками с включениями гипса.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Доломитами серые, светло-серые, пелитоморфные, кристаллические, известковистые.</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Известняки серые, темно-серые, доломитизированные, участками оолитовые, с примазками тёмно-серой глины.</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lang w:val="en-US"/>
        </w:rPr>
      </w:pPr>
    </w:p>
    <w:p w:rsidR="00AA34EE"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40-45м.</w:t>
      </w:r>
    </w:p>
    <w:p w:rsidR="00AA34EE" w:rsidRPr="00B0484B" w:rsidRDefault="00A30ED8" w:rsidP="00B0484B">
      <w:pPr>
        <w:widowControl w:val="0"/>
        <w:shd w:val="clear" w:color="auto" w:fill="FFFFFF"/>
        <w:autoSpaceDE w:val="0"/>
        <w:autoSpaceDN w:val="0"/>
        <w:adjustRightInd w:val="0"/>
        <w:spacing w:line="360" w:lineRule="auto"/>
        <w:ind w:firstLine="709"/>
        <w:jc w:val="both"/>
        <w:rPr>
          <w:iCs/>
          <w:sz w:val="28"/>
          <w:szCs w:val="28"/>
          <w:lang w:val="en-US"/>
        </w:rPr>
      </w:pPr>
      <w:r w:rsidRPr="00B0484B">
        <w:rPr>
          <w:sz w:val="28"/>
          <w:szCs w:val="28"/>
        </w:rPr>
        <w:t xml:space="preserve">Артинский ярус </w:t>
      </w:r>
      <w:r w:rsidR="00AA34EE" w:rsidRPr="00B0484B">
        <w:rPr>
          <w:sz w:val="28"/>
          <w:szCs w:val="28"/>
        </w:rPr>
        <w:t>–</w:t>
      </w:r>
      <w:r w:rsidR="00AA34EE" w:rsidRPr="00B0484B">
        <w:rPr>
          <w:sz w:val="28"/>
          <w:szCs w:val="28"/>
          <w:lang w:val="en-US"/>
        </w:rPr>
        <w:t xml:space="preserve"> P</w:t>
      </w:r>
      <w:r w:rsidR="00AA34EE" w:rsidRPr="00B0484B">
        <w:rPr>
          <w:sz w:val="28"/>
          <w:szCs w:val="28"/>
          <w:vertAlign w:val="subscript"/>
          <w:lang w:val="en-US"/>
        </w:rPr>
        <w:t>1</w:t>
      </w:r>
      <w:r w:rsidR="00AA34EE" w:rsidRPr="00B0484B">
        <w:rPr>
          <w:sz w:val="28"/>
          <w:szCs w:val="28"/>
          <w:lang w:val="en-US"/>
        </w:rPr>
        <w:t>ar</w:t>
      </w:r>
    </w:p>
    <w:p w:rsidR="00AA34EE" w:rsidRPr="00B0484B" w:rsidRDefault="00AA34EE" w:rsidP="00B0484B">
      <w:pPr>
        <w:widowControl w:val="0"/>
        <w:shd w:val="clear" w:color="auto" w:fill="FFFFFF"/>
        <w:autoSpaceDE w:val="0"/>
        <w:autoSpaceDN w:val="0"/>
        <w:adjustRightInd w:val="0"/>
        <w:spacing w:line="360" w:lineRule="auto"/>
        <w:ind w:firstLine="709"/>
        <w:jc w:val="both"/>
        <w:rPr>
          <w:iCs/>
          <w:sz w:val="28"/>
          <w:szCs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чередованием известняков и доломитов.</w:t>
      </w:r>
    </w:p>
    <w:p w:rsidR="00A30ED8" w:rsidRDefault="00A30ED8" w:rsidP="00B0484B">
      <w:pPr>
        <w:widowControl w:val="0"/>
        <w:spacing w:line="360" w:lineRule="auto"/>
        <w:ind w:firstLine="709"/>
        <w:jc w:val="both"/>
        <w:rPr>
          <w:sz w:val="28"/>
          <w:szCs w:val="28"/>
          <w:lang w:val="en-US"/>
        </w:rPr>
      </w:pPr>
      <w:r w:rsidRPr="00B0484B">
        <w:rPr>
          <w:sz w:val="28"/>
          <w:szCs w:val="28"/>
        </w:rPr>
        <w:t>Доломиты светло- и тёмно-серые, кристаллические, реже пелитоморфные, с включениями ангидрита и гипса.</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Известняки</w:t>
      </w:r>
      <w:r w:rsidR="00B0484B">
        <w:rPr>
          <w:sz w:val="28"/>
          <w:szCs w:val="28"/>
        </w:rPr>
        <w:t xml:space="preserve"> </w:t>
      </w:r>
      <w:r w:rsidRPr="00B0484B">
        <w:rPr>
          <w:sz w:val="28"/>
          <w:szCs w:val="28"/>
        </w:rPr>
        <w:t>тёмно-серые,</w:t>
      </w:r>
      <w:r w:rsidR="00B0484B">
        <w:rPr>
          <w:sz w:val="28"/>
          <w:szCs w:val="28"/>
        </w:rPr>
        <w:t xml:space="preserve"> </w:t>
      </w:r>
      <w:r w:rsidRPr="00B0484B">
        <w:rPr>
          <w:sz w:val="28"/>
          <w:szCs w:val="28"/>
        </w:rPr>
        <w:t>органогенно-детритовые,</w:t>
      </w:r>
      <w:r w:rsidR="00B0484B">
        <w:rPr>
          <w:sz w:val="28"/>
          <w:szCs w:val="28"/>
        </w:rPr>
        <w:t xml:space="preserve"> </w:t>
      </w:r>
      <w:r w:rsidRPr="00B0484B">
        <w:rPr>
          <w:sz w:val="28"/>
          <w:szCs w:val="28"/>
        </w:rPr>
        <w:t>прослоями окремнелые. Известняки имеют запах битума и сероводорода.</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lang w:val="en-US"/>
        </w:rPr>
      </w:pPr>
    </w:p>
    <w:p w:rsidR="00A30ED8" w:rsidRPr="00B0484B" w:rsidRDefault="00AA34EE"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Толщина 15</w:t>
      </w:r>
      <w:r w:rsidR="00A30ED8" w:rsidRPr="00B0484B">
        <w:rPr>
          <w:sz w:val="28"/>
          <w:szCs w:val="28"/>
        </w:rPr>
        <w:t>5-180м.</w:t>
      </w:r>
    </w:p>
    <w:p w:rsidR="00AA34EE" w:rsidRPr="00B0484B" w:rsidRDefault="00A30ED8"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Сакмарс</w:t>
      </w:r>
      <w:r w:rsidR="00AA34EE" w:rsidRPr="00B0484B">
        <w:rPr>
          <w:sz w:val="28"/>
          <w:szCs w:val="28"/>
        </w:rPr>
        <w:t xml:space="preserve">кий +ассельский ярусы – </w:t>
      </w:r>
      <w:r w:rsidR="00AA34EE" w:rsidRPr="00B0484B">
        <w:rPr>
          <w:sz w:val="28"/>
          <w:szCs w:val="28"/>
          <w:lang w:val="en-US"/>
        </w:rPr>
        <w:t>P</w:t>
      </w:r>
      <w:r w:rsidR="00AA34EE" w:rsidRPr="00B0484B">
        <w:rPr>
          <w:sz w:val="28"/>
          <w:szCs w:val="28"/>
          <w:vertAlign w:val="subscript"/>
        </w:rPr>
        <w:t>1</w:t>
      </w:r>
      <w:r w:rsidR="00AA34EE" w:rsidRPr="00B0484B">
        <w:rPr>
          <w:sz w:val="28"/>
          <w:szCs w:val="28"/>
          <w:lang w:val="en-US"/>
        </w:rPr>
        <w:t>s</w:t>
      </w:r>
      <w:r w:rsidR="00AA34EE" w:rsidRPr="00B0484B">
        <w:rPr>
          <w:sz w:val="28"/>
          <w:szCs w:val="28"/>
        </w:rPr>
        <w:t xml:space="preserve"> + </w:t>
      </w:r>
      <w:r w:rsidR="00AA34EE" w:rsidRPr="00B0484B">
        <w:rPr>
          <w:sz w:val="28"/>
          <w:szCs w:val="28"/>
          <w:lang w:val="en-US"/>
        </w:rPr>
        <w:t>a</w:t>
      </w:r>
    </w:p>
    <w:p w:rsidR="00AA34EE" w:rsidRPr="00B0484B" w:rsidRDefault="00AA34EE" w:rsidP="00B0484B">
      <w:pPr>
        <w:widowControl w:val="0"/>
        <w:shd w:val="clear" w:color="auto" w:fill="FFFFFF"/>
        <w:autoSpaceDE w:val="0"/>
        <w:autoSpaceDN w:val="0"/>
        <w:adjustRightInd w:val="0"/>
        <w:spacing w:line="360" w:lineRule="auto"/>
        <w:ind w:firstLine="709"/>
        <w:jc w:val="both"/>
        <w:rPr>
          <w:sz w:val="28"/>
          <w:szCs w:val="28"/>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известняками и доломитами.</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коричневато-серые, мелкозернистые, плотные, участками окремнелые.</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Доломиты серые и тёмно-серые, мелкозернистые, плотные, крепкие, с прослойками глины и ангидрита.</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13</w:t>
      </w:r>
      <w:r w:rsidR="00A30ED8" w:rsidRPr="00B0484B">
        <w:rPr>
          <w:sz w:val="28"/>
          <w:szCs w:val="28"/>
        </w:rPr>
        <w:t>0-210м.</w:t>
      </w:r>
    </w:p>
    <w:p w:rsidR="004507C8" w:rsidRPr="00B0484B" w:rsidRDefault="00A30ED8"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Каменноугольная система </w:t>
      </w:r>
      <w:r w:rsidR="004507C8" w:rsidRPr="00B0484B">
        <w:rPr>
          <w:sz w:val="28"/>
          <w:szCs w:val="28"/>
        </w:rPr>
        <w:t>–</w:t>
      </w:r>
      <w:r w:rsidRPr="00B0484B">
        <w:rPr>
          <w:sz w:val="28"/>
          <w:szCs w:val="28"/>
        </w:rPr>
        <w:t xml:space="preserve"> С</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vertAlign w:val="subscript"/>
          <w:lang w:val="en-US"/>
        </w:rPr>
      </w:pPr>
      <w:r w:rsidRPr="00B0484B">
        <w:rPr>
          <w:sz w:val="28"/>
          <w:szCs w:val="28"/>
        </w:rPr>
        <w:t>Верхний отдел — С</w:t>
      </w:r>
      <w:r w:rsidR="004507C8" w:rsidRPr="00B0484B">
        <w:rPr>
          <w:sz w:val="28"/>
          <w:szCs w:val="28"/>
          <w:vertAlign w:val="subscript"/>
          <w:lang w:val="en-US"/>
        </w:rPr>
        <w:t>3</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известняками с прослоями доломитов в верхней части и доломитами с прослоями известняков в нижней части.</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w:t>
      </w:r>
      <w:r w:rsidR="00B0484B">
        <w:rPr>
          <w:sz w:val="28"/>
          <w:szCs w:val="28"/>
        </w:rPr>
        <w:t xml:space="preserve"> </w:t>
      </w:r>
      <w:r w:rsidRPr="00B0484B">
        <w:rPr>
          <w:sz w:val="28"/>
          <w:szCs w:val="28"/>
        </w:rPr>
        <w:t>светло-серые,</w:t>
      </w:r>
      <w:r w:rsidR="00B0484B">
        <w:rPr>
          <w:sz w:val="28"/>
          <w:szCs w:val="28"/>
        </w:rPr>
        <w:t xml:space="preserve"> </w:t>
      </w:r>
      <w:r w:rsidRPr="00B0484B">
        <w:rPr>
          <w:sz w:val="28"/>
          <w:szCs w:val="28"/>
        </w:rPr>
        <w:t>серые,</w:t>
      </w:r>
      <w:r w:rsidR="00B0484B">
        <w:rPr>
          <w:sz w:val="28"/>
          <w:szCs w:val="28"/>
        </w:rPr>
        <w:t xml:space="preserve"> </w:t>
      </w:r>
      <w:r w:rsidRPr="00B0484B">
        <w:rPr>
          <w:sz w:val="28"/>
          <w:szCs w:val="28"/>
        </w:rPr>
        <w:t>плотные,</w:t>
      </w:r>
      <w:r w:rsidR="00B0484B">
        <w:rPr>
          <w:sz w:val="28"/>
          <w:szCs w:val="28"/>
        </w:rPr>
        <w:t xml:space="preserve"> </w:t>
      </w:r>
      <w:r w:rsidRPr="00B0484B">
        <w:rPr>
          <w:sz w:val="28"/>
          <w:szCs w:val="28"/>
        </w:rPr>
        <w:t>зернистые,</w:t>
      </w:r>
      <w:r w:rsidR="00B0484B">
        <w:rPr>
          <w:sz w:val="28"/>
          <w:szCs w:val="28"/>
        </w:rPr>
        <w:t xml:space="preserve"> </w:t>
      </w:r>
      <w:r w:rsidRPr="00B0484B">
        <w:rPr>
          <w:sz w:val="28"/>
          <w:szCs w:val="28"/>
        </w:rPr>
        <w:t>прослоями трещиноватые.</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Доломиты светло-серые, мелкозернистые и пелитоморфные, прослоями песчаниковидные, с включениями кремня и прожилками кальцита.</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4507C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175-185м.</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Средний отдел — С</w:t>
      </w:r>
      <w:r w:rsidRPr="00B0484B">
        <w:rPr>
          <w:sz w:val="28"/>
          <w:szCs w:val="28"/>
          <w:vertAlign w:val="subscript"/>
        </w:rPr>
        <w:t>2</w:t>
      </w:r>
    </w:p>
    <w:p w:rsidR="004507C8" w:rsidRPr="00B0484B" w:rsidRDefault="00A30ED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Мячковский горизон</w:t>
      </w:r>
      <w:r w:rsidR="004507C8" w:rsidRPr="00B0484B">
        <w:rPr>
          <w:sz w:val="28"/>
          <w:szCs w:val="28"/>
        </w:rPr>
        <w:t>т – С</w:t>
      </w:r>
      <w:r w:rsidR="004507C8" w:rsidRPr="00B0484B">
        <w:rPr>
          <w:sz w:val="28"/>
          <w:szCs w:val="28"/>
          <w:vertAlign w:val="subscript"/>
          <w:lang w:val="en-US"/>
        </w:rPr>
        <w:t xml:space="preserve">2 </w:t>
      </w:r>
      <w:r w:rsidR="004507C8" w:rsidRPr="00B0484B">
        <w:rPr>
          <w:sz w:val="28"/>
          <w:szCs w:val="28"/>
          <w:lang w:val="en-US"/>
        </w:rPr>
        <w:t>mc</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rPr>
      </w:pP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чередованием доломитов и известняков.</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Доломиты</w:t>
      </w:r>
      <w:r w:rsidR="00B0484B">
        <w:rPr>
          <w:sz w:val="28"/>
          <w:szCs w:val="28"/>
        </w:rPr>
        <w:t xml:space="preserve"> </w:t>
      </w:r>
      <w:r w:rsidRPr="00B0484B">
        <w:rPr>
          <w:sz w:val="28"/>
          <w:szCs w:val="28"/>
        </w:rPr>
        <w:t>светло-серые,</w:t>
      </w:r>
      <w:r w:rsidR="00B0484B">
        <w:rPr>
          <w:sz w:val="28"/>
          <w:szCs w:val="28"/>
        </w:rPr>
        <w:t xml:space="preserve"> </w:t>
      </w:r>
      <w:r w:rsidRPr="00B0484B">
        <w:rPr>
          <w:sz w:val="28"/>
          <w:szCs w:val="28"/>
        </w:rPr>
        <w:t>серые,</w:t>
      </w:r>
      <w:r w:rsidR="00B0484B">
        <w:rPr>
          <w:sz w:val="28"/>
          <w:szCs w:val="28"/>
        </w:rPr>
        <w:t xml:space="preserve"> </w:t>
      </w:r>
      <w:r w:rsidRPr="00B0484B">
        <w:rPr>
          <w:sz w:val="28"/>
          <w:szCs w:val="28"/>
        </w:rPr>
        <w:t>мелкозернистые,</w:t>
      </w:r>
      <w:r w:rsidR="00B0484B">
        <w:rPr>
          <w:sz w:val="28"/>
          <w:szCs w:val="28"/>
        </w:rPr>
        <w:t xml:space="preserve"> </w:t>
      </w:r>
      <w:r w:rsidRPr="00B0484B">
        <w:rPr>
          <w:sz w:val="28"/>
          <w:szCs w:val="28"/>
        </w:rPr>
        <w:t>плотные,</w:t>
      </w:r>
      <w:r w:rsidR="00B0484B">
        <w:rPr>
          <w:sz w:val="28"/>
          <w:szCs w:val="28"/>
        </w:rPr>
        <w:t xml:space="preserve"> </w:t>
      </w:r>
      <w:r w:rsidRPr="00B0484B">
        <w:rPr>
          <w:sz w:val="28"/>
          <w:szCs w:val="28"/>
        </w:rPr>
        <w:t>слабо известковистые.</w:t>
      </w:r>
    </w:p>
    <w:p w:rsidR="00A30ED8" w:rsidRPr="00B0484B" w:rsidRDefault="00A30ED8"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светло-серые, почти белые, плотные, крепкие, с прослоями, серого, почти чёрного ангидрита.</w:t>
      </w:r>
    </w:p>
    <w:p w:rsidR="00310E21" w:rsidRDefault="00310E21" w:rsidP="00B0484B">
      <w:pPr>
        <w:widowControl w:val="0"/>
        <w:spacing w:line="360" w:lineRule="auto"/>
        <w:ind w:firstLine="709"/>
        <w:jc w:val="both"/>
        <w:rPr>
          <w:sz w:val="28"/>
          <w:szCs w:val="28"/>
          <w:lang w:val="en-US"/>
        </w:rPr>
      </w:pPr>
    </w:p>
    <w:p w:rsidR="00A30ED8" w:rsidRDefault="00A30ED8" w:rsidP="00B0484B">
      <w:pPr>
        <w:widowControl w:val="0"/>
        <w:spacing w:line="360" w:lineRule="auto"/>
        <w:ind w:firstLine="709"/>
        <w:jc w:val="both"/>
        <w:rPr>
          <w:sz w:val="28"/>
          <w:szCs w:val="28"/>
          <w:lang w:val="en-US"/>
        </w:rPr>
      </w:pPr>
      <w:r w:rsidRPr="00B0484B">
        <w:rPr>
          <w:sz w:val="28"/>
          <w:szCs w:val="28"/>
        </w:rPr>
        <w:t>Толщина 50-60м.</w:t>
      </w:r>
    </w:p>
    <w:p w:rsidR="004507C8"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Подольский горизонт - С</w:t>
      </w:r>
      <w:r w:rsidRPr="00B0484B">
        <w:rPr>
          <w:sz w:val="28"/>
          <w:szCs w:val="28"/>
          <w:vertAlign w:val="subscript"/>
        </w:rPr>
        <w:t>2</w:t>
      </w:r>
      <w:r w:rsidR="004507C8" w:rsidRPr="00B0484B">
        <w:rPr>
          <w:sz w:val="28"/>
          <w:szCs w:val="28"/>
          <w:lang w:val="en-US"/>
        </w:rPr>
        <w:t xml:space="preserve"> pd</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известняками с прослоями доломитов.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серые, прослоями с коричневатым оттенком, плотные, крепкие, мелкозернистые с включениями ангидрита.</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Доломитами серые с коричневатым оттенком, крепкие, участками анги дритизированные.</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4507C8"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80-85м.</w:t>
      </w:r>
    </w:p>
    <w:p w:rsidR="004507C8"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Каширский горизонт - С</w:t>
      </w:r>
      <w:r w:rsidRPr="00B0484B">
        <w:rPr>
          <w:sz w:val="28"/>
          <w:szCs w:val="28"/>
          <w:vertAlign w:val="subscript"/>
        </w:rPr>
        <w:t>2</w:t>
      </w:r>
      <w:r w:rsidR="004507C8" w:rsidRPr="00B0484B">
        <w:rPr>
          <w:sz w:val="28"/>
          <w:szCs w:val="28"/>
          <w:lang w:val="en-US"/>
        </w:rPr>
        <w:t xml:space="preserve"> ks</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известняками и доломитами с редкими прослоями аргиллитов.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серые до тёмно-серых, мелкозернистые, плотные, прослоями оолитовые, с включениями ангидритов.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Доломиты серые, светло-серые и темно серые, мелкозернистые участками сильно ангидритизированные, с включениями ангидритов и тёмно-серого глинистого вещества.</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Аргиллиты тёмно-серые, зеленовато-серые, неравномерно известковистые, тонкоплитчатые, на плоскостях наслоения слюдистые, с обуглившимися растительными остатками.</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4507C8"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50м.</w:t>
      </w:r>
    </w:p>
    <w:p w:rsidR="004F5DA3" w:rsidRPr="00B0484B" w:rsidRDefault="004F5DA3" w:rsidP="00B0484B">
      <w:pPr>
        <w:widowControl w:val="0"/>
        <w:shd w:val="clear" w:color="auto" w:fill="FFFFFF"/>
        <w:autoSpaceDE w:val="0"/>
        <w:autoSpaceDN w:val="0"/>
        <w:adjustRightInd w:val="0"/>
        <w:spacing w:line="360" w:lineRule="auto"/>
        <w:ind w:firstLine="709"/>
        <w:jc w:val="both"/>
        <w:rPr>
          <w:smallCaps/>
          <w:sz w:val="28"/>
          <w:szCs w:val="28"/>
          <w:lang w:val="en-US"/>
        </w:rPr>
      </w:pPr>
      <w:r w:rsidRPr="00B0484B">
        <w:rPr>
          <w:sz w:val="28"/>
          <w:szCs w:val="28"/>
        </w:rPr>
        <w:t>Верейский горизонт - С</w:t>
      </w:r>
      <w:r w:rsidRPr="00B0484B">
        <w:rPr>
          <w:sz w:val="28"/>
          <w:szCs w:val="28"/>
          <w:vertAlign w:val="subscript"/>
        </w:rPr>
        <w:t>2</w:t>
      </w:r>
      <w:r w:rsidR="004507C8" w:rsidRPr="00B0484B">
        <w:rPr>
          <w:sz w:val="28"/>
          <w:szCs w:val="28"/>
          <w:lang w:val="en-US"/>
        </w:rPr>
        <w:t>vr</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известняками с прослоями аргиллитов, и редко доломитов.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серые, тёмно-серые, мелко- и скрытозернистые, плотные, прослоями глинистые, участками трещиноватые.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Аргиллиты серые до тёмно-серых с зеленоватым оттенком, известковистые, плитчатые, слабо слюдистые.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Доломиты серые и коричневато-серые, мелкозернистые, прослоями окремнелые, с прожилками кальцита.</w:t>
      </w:r>
    </w:p>
    <w:p w:rsidR="00310E21" w:rsidRDefault="00310E21" w:rsidP="00B0484B">
      <w:pPr>
        <w:widowControl w:val="0"/>
        <w:shd w:val="clear" w:color="auto" w:fill="FFFFFF"/>
        <w:spacing w:line="360" w:lineRule="auto"/>
        <w:ind w:firstLine="709"/>
        <w:jc w:val="both"/>
        <w:rPr>
          <w:sz w:val="28"/>
          <w:szCs w:val="28"/>
          <w:lang w:val="en-US"/>
        </w:rPr>
      </w:pPr>
    </w:p>
    <w:p w:rsidR="004F5DA3" w:rsidRDefault="004F5DA3" w:rsidP="00B0484B">
      <w:pPr>
        <w:widowControl w:val="0"/>
        <w:shd w:val="clear" w:color="auto" w:fill="FFFFFF"/>
        <w:spacing w:line="360" w:lineRule="auto"/>
        <w:ind w:firstLine="709"/>
        <w:jc w:val="both"/>
        <w:rPr>
          <w:sz w:val="28"/>
          <w:szCs w:val="28"/>
          <w:lang w:val="en-US"/>
        </w:rPr>
      </w:pPr>
      <w:r w:rsidRPr="00B0484B">
        <w:rPr>
          <w:sz w:val="28"/>
          <w:szCs w:val="28"/>
        </w:rPr>
        <w:t>Толщина 60м.</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Башкирский ярус - С</w:t>
      </w:r>
      <w:r w:rsidRPr="00B0484B">
        <w:rPr>
          <w:sz w:val="28"/>
          <w:szCs w:val="28"/>
          <w:vertAlign w:val="subscript"/>
        </w:rPr>
        <w:t>2</w:t>
      </w:r>
      <w:r w:rsidR="004507C8" w:rsidRPr="00B0484B">
        <w:rPr>
          <w:sz w:val="28"/>
          <w:szCs w:val="28"/>
          <w:lang w:val="en-US"/>
        </w:rPr>
        <w:t>b</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Сложен</w:t>
      </w:r>
      <w:r w:rsidR="00B0484B">
        <w:rPr>
          <w:rFonts w:cs="Arial"/>
          <w:sz w:val="28"/>
          <w:szCs w:val="28"/>
        </w:rPr>
        <w:t xml:space="preserve"> </w:t>
      </w:r>
      <w:r w:rsidRPr="00B0484B">
        <w:rPr>
          <w:sz w:val="28"/>
          <w:szCs w:val="28"/>
        </w:rPr>
        <w:t>известняками</w:t>
      </w:r>
      <w:r w:rsidR="00B0484B">
        <w:rPr>
          <w:rFonts w:cs="Arial"/>
          <w:sz w:val="28"/>
          <w:szCs w:val="28"/>
        </w:rPr>
        <w:t xml:space="preserve"> </w:t>
      </w:r>
      <w:r w:rsidRPr="00B0484B">
        <w:rPr>
          <w:sz w:val="28"/>
          <w:szCs w:val="28"/>
        </w:rPr>
        <w:t>серыми,</w:t>
      </w:r>
      <w:r w:rsidR="00B0484B">
        <w:rPr>
          <w:rFonts w:cs="Arial"/>
          <w:sz w:val="28"/>
          <w:szCs w:val="28"/>
        </w:rPr>
        <w:t xml:space="preserve"> </w:t>
      </w:r>
      <w:r w:rsidRPr="00B0484B">
        <w:rPr>
          <w:sz w:val="28"/>
          <w:szCs w:val="28"/>
        </w:rPr>
        <w:t>желтовато-серыми,</w:t>
      </w:r>
      <w:r w:rsidR="00CD7FC2">
        <w:rPr>
          <w:sz w:val="28"/>
          <w:szCs w:val="28"/>
        </w:rPr>
        <w:t xml:space="preserve"> </w:t>
      </w:r>
      <w:r w:rsidRPr="00B0484B">
        <w:rPr>
          <w:sz w:val="28"/>
          <w:szCs w:val="28"/>
        </w:rPr>
        <w:t>скрытокристаллическими, пелитоморфными, плотными, с тонкими прослойками серого кремня, со стиллалитовыми швами, прослоями детритовыми, пористыми. Встречаются редкие прослои аргиллита.</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lang w:val="en-US"/>
        </w:rPr>
      </w:pPr>
    </w:p>
    <w:p w:rsidR="004507C8"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45-65</w:t>
      </w:r>
    </w:p>
    <w:p w:rsidR="004507C8" w:rsidRPr="00B0484B" w:rsidRDefault="004F5DA3"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 xml:space="preserve">Нижний отдел </w:t>
      </w:r>
      <w:r w:rsidR="004507C8" w:rsidRPr="00B0484B">
        <w:rPr>
          <w:sz w:val="28"/>
          <w:szCs w:val="28"/>
        </w:rPr>
        <w:t>–</w:t>
      </w:r>
      <w:r w:rsidRPr="00B0484B">
        <w:rPr>
          <w:sz w:val="28"/>
          <w:szCs w:val="28"/>
        </w:rPr>
        <w:t xml:space="preserve"> С</w:t>
      </w:r>
      <w:r w:rsidR="004507C8" w:rsidRPr="00B0484B">
        <w:rPr>
          <w:sz w:val="28"/>
          <w:szCs w:val="28"/>
          <w:vertAlign w:val="subscript"/>
        </w:rPr>
        <w:t>1</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Серпуховский ярус - С</w:t>
      </w:r>
      <w:r w:rsidRPr="00B0484B">
        <w:rPr>
          <w:sz w:val="28"/>
          <w:szCs w:val="28"/>
          <w:vertAlign w:val="subscript"/>
        </w:rPr>
        <w:t>1</w:t>
      </w:r>
      <w:r w:rsidRPr="00B0484B">
        <w:rPr>
          <w:sz w:val="28"/>
          <w:szCs w:val="28"/>
          <w:lang w:val="en-US"/>
        </w:rPr>
        <w:t>s</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известняками и доломитами.</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Известняки серые, желтовато серые до коричневых, плотные, участками пористые, с включениями кремня и прослойками аргиллита тёмно-серого, плотного.</w:t>
      </w:r>
    </w:p>
    <w:p w:rsidR="004507C8" w:rsidRPr="00B0484B" w:rsidRDefault="004507C8"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Доломиты коричневато-серые.</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Толщина 95-115м.</w:t>
      </w:r>
    </w:p>
    <w:p w:rsidR="004507C8" w:rsidRPr="00B0484B" w:rsidRDefault="005A5D8B"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Визейский ярус – С</w:t>
      </w:r>
      <w:r w:rsidRPr="00B0484B">
        <w:rPr>
          <w:sz w:val="28"/>
          <w:szCs w:val="28"/>
          <w:vertAlign w:val="subscript"/>
        </w:rPr>
        <w:t>1</w:t>
      </w:r>
    </w:p>
    <w:p w:rsidR="005A5D8B" w:rsidRPr="00B0484B" w:rsidRDefault="004F5DA3" w:rsidP="00B0484B">
      <w:pPr>
        <w:widowControl w:val="0"/>
        <w:shd w:val="clear" w:color="auto" w:fill="FFFFFF"/>
        <w:autoSpaceDE w:val="0"/>
        <w:autoSpaceDN w:val="0"/>
        <w:adjustRightInd w:val="0"/>
        <w:spacing w:line="360" w:lineRule="auto"/>
        <w:ind w:firstLine="709"/>
        <w:jc w:val="both"/>
        <w:rPr>
          <w:smallCaps/>
          <w:sz w:val="28"/>
          <w:szCs w:val="28"/>
          <w:vertAlign w:val="subscript"/>
          <w:lang w:val="en-US"/>
        </w:rPr>
      </w:pPr>
      <w:r w:rsidRPr="00B0484B">
        <w:rPr>
          <w:sz w:val="28"/>
          <w:szCs w:val="28"/>
        </w:rPr>
        <w:t>Верхневизейский подъярус — С</w:t>
      </w:r>
      <w:r w:rsidR="005A5D8B" w:rsidRPr="00B0484B">
        <w:rPr>
          <w:sz w:val="28"/>
          <w:szCs w:val="28"/>
          <w:vertAlign w:val="subscript"/>
          <w:lang w:val="en-US"/>
        </w:rPr>
        <w:t>1</w:t>
      </w:r>
      <w:r w:rsidR="005A5D8B" w:rsidRPr="00B0484B">
        <w:rPr>
          <w:sz w:val="28"/>
          <w:szCs w:val="28"/>
          <w:lang w:val="en-US"/>
        </w:rPr>
        <w:t>v</w:t>
      </w:r>
      <w:r w:rsidR="005A5D8B" w:rsidRPr="00B0484B">
        <w:rPr>
          <w:sz w:val="28"/>
          <w:szCs w:val="28"/>
          <w:vertAlign w:val="subscript"/>
          <w:lang w:val="en-US"/>
        </w:rPr>
        <w:t>3</w:t>
      </w:r>
    </w:p>
    <w:p w:rsidR="005A5D8B" w:rsidRPr="00B0484B" w:rsidRDefault="005A5D8B" w:rsidP="00B0484B">
      <w:pPr>
        <w:widowControl w:val="0"/>
        <w:shd w:val="clear" w:color="auto" w:fill="FFFFFF"/>
        <w:autoSpaceDE w:val="0"/>
        <w:autoSpaceDN w:val="0"/>
        <w:adjustRightInd w:val="0"/>
        <w:spacing w:line="360" w:lineRule="auto"/>
        <w:ind w:firstLine="709"/>
        <w:jc w:val="both"/>
        <w:rPr>
          <w:smallCaps/>
          <w:sz w:val="28"/>
          <w:szCs w:val="28"/>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доломитами и известняками.</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Доломиты</w:t>
      </w:r>
      <w:r w:rsidR="00B0484B">
        <w:rPr>
          <w:sz w:val="28"/>
          <w:szCs w:val="28"/>
        </w:rPr>
        <w:t xml:space="preserve"> </w:t>
      </w:r>
      <w:r w:rsidRPr="00B0484B">
        <w:rPr>
          <w:sz w:val="28"/>
          <w:szCs w:val="28"/>
        </w:rPr>
        <w:t>желтовато-коричневатые,</w:t>
      </w:r>
      <w:r w:rsidR="00B0484B">
        <w:rPr>
          <w:sz w:val="28"/>
          <w:szCs w:val="28"/>
        </w:rPr>
        <w:t xml:space="preserve"> </w:t>
      </w:r>
      <w:r w:rsidRPr="00B0484B">
        <w:rPr>
          <w:sz w:val="28"/>
          <w:szCs w:val="28"/>
        </w:rPr>
        <w:t>серые,</w:t>
      </w:r>
      <w:r w:rsidR="00B0484B">
        <w:rPr>
          <w:sz w:val="28"/>
          <w:szCs w:val="28"/>
        </w:rPr>
        <w:t xml:space="preserve"> </w:t>
      </w:r>
      <w:r w:rsidRPr="00B0484B">
        <w:rPr>
          <w:sz w:val="28"/>
          <w:szCs w:val="28"/>
        </w:rPr>
        <w:t>иногда</w:t>
      </w:r>
      <w:r w:rsidR="00B0484B">
        <w:rPr>
          <w:sz w:val="28"/>
          <w:szCs w:val="28"/>
        </w:rPr>
        <w:t xml:space="preserve"> </w:t>
      </w:r>
      <w:r w:rsidRPr="00B0484B">
        <w:rPr>
          <w:sz w:val="28"/>
          <w:szCs w:val="28"/>
        </w:rPr>
        <w:t>глинистые, мелкозернистые, крепкие, плотные.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Известняки</w:t>
      </w:r>
      <w:r w:rsidR="00B0484B">
        <w:rPr>
          <w:sz w:val="28"/>
          <w:szCs w:val="28"/>
        </w:rPr>
        <w:t xml:space="preserve"> </w:t>
      </w:r>
      <w:r w:rsidRPr="00B0484B">
        <w:rPr>
          <w:sz w:val="28"/>
          <w:szCs w:val="28"/>
        </w:rPr>
        <w:t>светло-</w:t>
      </w:r>
      <w:r w:rsidR="00B0484B">
        <w:rPr>
          <w:sz w:val="28"/>
          <w:szCs w:val="28"/>
        </w:rPr>
        <w:t xml:space="preserve"> </w:t>
      </w:r>
      <w:r w:rsidRPr="00B0484B">
        <w:rPr>
          <w:sz w:val="28"/>
          <w:szCs w:val="28"/>
        </w:rPr>
        <w:t>и</w:t>
      </w:r>
      <w:r w:rsidR="00B0484B">
        <w:rPr>
          <w:sz w:val="28"/>
          <w:szCs w:val="28"/>
        </w:rPr>
        <w:t xml:space="preserve"> </w:t>
      </w:r>
      <w:r w:rsidRPr="00B0484B">
        <w:rPr>
          <w:sz w:val="28"/>
          <w:szCs w:val="28"/>
        </w:rPr>
        <w:t>коричневато-серые,</w:t>
      </w:r>
      <w:r w:rsidR="00B0484B">
        <w:rPr>
          <w:sz w:val="28"/>
          <w:szCs w:val="28"/>
        </w:rPr>
        <w:t xml:space="preserve"> </w:t>
      </w:r>
      <w:r w:rsidRPr="00B0484B">
        <w:rPr>
          <w:sz w:val="28"/>
          <w:szCs w:val="28"/>
        </w:rPr>
        <w:t>органогенно-обломочные, зернистые, участками окремнелые, со стилолитовыми швами.</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Толщина 90-110м.</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vertAlign w:val="subscript"/>
        </w:rPr>
      </w:pPr>
      <w:r w:rsidRPr="00B0484B">
        <w:rPr>
          <w:sz w:val="28"/>
          <w:szCs w:val="28"/>
        </w:rPr>
        <w:t>Средневизейский подъярус</w:t>
      </w:r>
      <w:r w:rsidR="005A5D8B" w:rsidRPr="00B0484B">
        <w:rPr>
          <w:sz w:val="28"/>
          <w:szCs w:val="28"/>
        </w:rPr>
        <w:t xml:space="preserve"> - </w:t>
      </w:r>
      <w:r w:rsidR="005A5D8B" w:rsidRPr="00B0484B">
        <w:rPr>
          <w:sz w:val="28"/>
          <w:szCs w:val="28"/>
          <w:lang w:val="en-US"/>
        </w:rPr>
        <w:t>C</w:t>
      </w:r>
      <w:r w:rsidR="005A5D8B" w:rsidRPr="00B0484B">
        <w:rPr>
          <w:sz w:val="28"/>
          <w:szCs w:val="28"/>
          <w:vertAlign w:val="subscript"/>
        </w:rPr>
        <w:t xml:space="preserve">1 </w:t>
      </w:r>
      <w:r w:rsidR="005A5D8B" w:rsidRPr="00B0484B">
        <w:rPr>
          <w:sz w:val="28"/>
          <w:szCs w:val="28"/>
          <w:lang w:val="en-US"/>
        </w:rPr>
        <w:t>v</w:t>
      </w:r>
      <w:r w:rsidR="005A5D8B" w:rsidRPr="00B0484B">
        <w:rPr>
          <w:sz w:val="28"/>
          <w:szCs w:val="28"/>
          <w:vertAlign w:val="subscript"/>
        </w:rPr>
        <w:t>2</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Окский надгоризонт - </w:t>
      </w:r>
      <w:r w:rsidRPr="00B0484B">
        <w:rPr>
          <w:sz w:val="28"/>
          <w:szCs w:val="28"/>
          <w:lang w:val="en-US"/>
        </w:rPr>
        <w:t>C</w:t>
      </w:r>
      <w:r w:rsidRPr="00B0484B">
        <w:rPr>
          <w:sz w:val="28"/>
          <w:szCs w:val="28"/>
          <w:vertAlign w:val="subscript"/>
        </w:rPr>
        <w:t xml:space="preserve">1 </w:t>
      </w:r>
      <w:r w:rsidRPr="00B0484B">
        <w:rPr>
          <w:sz w:val="28"/>
          <w:szCs w:val="28"/>
          <w:lang w:val="en-US"/>
        </w:rPr>
        <w:t>ok</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 xml:space="preserve">Тульский горизонт </w:t>
      </w:r>
      <w:r w:rsidR="005A5D8B" w:rsidRPr="00B0484B">
        <w:rPr>
          <w:sz w:val="28"/>
          <w:szCs w:val="28"/>
        </w:rPr>
        <w:t xml:space="preserve">– </w:t>
      </w:r>
      <w:r w:rsidR="005A5D8B" w:rsidRPr="00B0484B">
        <w:rPr>
          <w:sz w:val="28"/>
          <w:szCs w:val="28"/>
          <w:lang w:val="en-US"/>
        </w:rPr>
        <w:t>C</w:t>
      </w:r>
      <w:r w:rsidR="005A5D8B" w:rsidRPr="00B0484B">
        <w:rPr>
          <w:sz w:val="28"/>
          <w:szCs w:val="28"/>
          <w:vertAlign w:val="subscript"/>
          <w:lang w:val="en-US"/>
        </w:rPr>
        <w:t xml:space="preserve">1 </w:t>
      </w:r>
      <w:r w:rsidR="005A5D8B" w:rsidRPr="00B0484B">
        <w:rPr>
          <w:sz w:val="28"/>
          <w:szCs w:val="28"/>
          <w:lang w:val="en-US"/>
        </w:rPr>
        <w:t>tl</w:t>
      </w:r>
    </w:p>
    <w:p w:rsidR="00310E21" w:rsidRDefault="00310E21" w:rsidP="00B0484B">
      <w:pPr>
        <w:widowControl w:val="0"/>
        <w:shd w:val="clear" w:color="auto" w:fill="FFFFFF"/>
        <w:spacing w:line="360" w:lineRule="auto"/>
        <w:ind w:firstLine="709"/>
        <w:jc w:val="both"/>
        <w:rPr>
          <w:sz w:val="28"/>
          <w:szCs w:val="28"/>
          <w:lang w:val="en-US"/>
        </w:rPr>
      </w:pPr>
    </w:p>
    <w:p w:rsidR="004F5DA3" w:rsidRDefault="004F5DA3" w:rsidP="00B0484B">
      <w:pPr>
        <w:widowControl w:val="0"/>
        <w:shd w:val="clear" w:color="auto" w:fill="FFFFFF"/>
        <w:spacing w:line="360" w:lineRule="auto"/>
        <w:ind w:firstLine="709"/>
        <w:jc w:val="both"/>
        <w:rPr>
          <w:sz w:val="28"/>
          <w:szCs w:val="28"/>
          <w:lang w:val="en-US"/>
        </w:rPr>
      </w:pPr>
      <w:r w:rsidRPr="00B0484B">
        <w:rPr>
          <w:sz w:val="28"/>
          <w:szCs w:val="28"/>
        </w:rPr>
        <w:t>Верхняя</w:t>
      </w:r>
      <w:r w:rsidR="00B0484B">
        <w:rPr>
          <w:sz w:val="28"/>
          <w:szCs w:val="28"/>
        </w:rPr>
        <w:t xml:space="preserve"> </w:t>
      </w:r>
      <w:r w:rsidRPr="00B0484B">
        <w:rPr>
          <w:sz w:val="28"/>
          <w:szCs w:val="28"/>
        </w:rPr>
        <w:t>часть</w:t>
      </w:r>
      <w:r w:rsidR="00B0484B">
        <w:rPr>
          <w:sz w:val="28"/>
          <w:szCs w:val="28"/>
        </w:rPr>
        <w:t xml:space="preserve"> </w:t>
      </w:r>
      <w:r w:rsidRPr="00B0484B">
        <w:rPr>
          <w:sz w:val="28"/>
          <w:szCs w:val="28"/>
        </w:rPr>
        <w:t>горизонта</w:t>
      </w:r>
      <w:r w:rsidR="00B0484B">
        <w:rPr>
          <w:sz w:val="28"/>
          <w:szCs w:val="28"/>
        </w:rPr>
        <w:t xml:space="preserve"> </w:t>
      </w:r>
      <w:r w:rsidRPr="00B0484B">
        <w:rPr>
          <w:sz w:val="28"/>
          <w:szCs w:val="28"/>
        </w:rPr>
        <w:t>сложена</w:t>
      </w:r>
      <w:r w:rsidR="00B0484B">
        <w:rPr>
          <w:sz w:val="28"/>
          <w:szCs w:val="28"/>
        </w:rPr>
        <w:t xml:space="preserve"> </w:t>
      </w:r>
      <w:r w:rsidRPr="00B0484B">
        <w:rPr>
          <w:sz w:val="28"/>
          <w:szCs w:val="28"/>
        </w:rPr>
        <w:t>карбонатными</w:t>
      </w:r>
      <w:r w:rsidR="00B0484B">
        <w:rPr>
          <w:sz w:val="28"/>
          <w:szCs w:val="28"/>
        </w:rPr>
        <w:t xml:space="preserve"> </w:t>
      </w:r>
      <w:r w:rsidRPr="00B0484B">
        <w:rPr>
          <w:sz w:val="28"/>
          <w:szCs w:val="28"/>
        </w:rPr>
        <w:t>породами известняками с прослоями доломитов, нижняя — переслаиванием алевролитов аргиллитов и песчаников.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коричневато-серые, мелкозернистые, с частыми глинистыми примазками.</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Песчаники серые, светло-серые, кварцевые, слоистые с углистыми примазками, известковистые.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Алевролиты серые до чёрных, слюдистые, углистые, с включениями растительных остатков и пирита.</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Аргиллиты тёмно-серые, тонкослоистые, плитчатые, с обуглившимися растительными остатками, с включениями пирита, с зеркалами скольжения.</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lang w:val="en-US"/>
        </w:rPr>
      </w:pPr>
    </w:p>
    <w:p w:rsidR="005A5D8B"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25-30м.</w:t>
      </w:r>
    </w:p>
    <w:p w:rsidR="005A5D8B" w:rsidRPr="00B0484B" w:rsidRDefault="00992494"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Кожимский надгоризонт </w:t>
      </w:r>
      <w:r w:rsidRPr="00B0484B">
        <w:rPr>
          <w:sz w:val="28"/>
          <w:szCs w:val="28"/>
          <w:lang w:val="en-US"/>
        </w:rPr>
        <w:t>-</w:t>
      </w:r>
      <w:r w:rsidR="005A5D8B" w:rsidRPr="00B0484B">
        <w:rPr>
          <w:sz w:val="28"/>
          <w:szCs w:val="28"/>
        </w:rPr>
        <w:t xml:space="preserve"> </w:t>
      </w:r>
      <w:r w:rsidR="005A5D8B" w:rsidRPr="00B0484B">
        <w:rPr>
          <w:sz w:val="28"/>
          <w:szCs w:val="28"/>
          <w:lang w:val="en-US"/>
        </w:rPr>
        <w:t>C</w:t>
      </w:r>
      <w:r w:rsidR="005A5D8B" w:rsidRPr="00B0484B">
        <w:rPr>
          <w:sz w:val="28"/>
          <w:szCs w:val="28"/>
          <w:vertAlign w:val="subscript"/>
        </w:rPr>
        <w:t xml:space="preserve">1 </w:t>
      </w:r>
      <w:r w:rsidR="005A5D8B" w:rsidRPr="00B0484B">
        <w:rPr>
          <w:sz w:val="28"/>
          <w:szCs w:val="28"/>
          <w:lang w:val="en-US"/>
        </w:rPr>
        <w:t>kzh</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Бобриковский горизонт</w:t>
      </w:r>
      <w:r w:rsidR="00992494" w:rsidRPr="00B0484B">
        <w:rPr>
          <w:sz w:val="28"/>
          <w:szCs w:val="28"/>
        </w:rPr>
        <w:t xml:space="preserve"> -</w:t>
      </w:r>
      <w:r w:rsidRPr="00B0484B">
        <w:rPr>
          <w:sz w:val="28"/>
          <w:szCs w:val="28"/>
        </w:rPr>
        <w:t xml:space="preserve"> С</w:t>
      </w:r>
      <w:r w:rsidRPr="00B0484B">
        <w:rPr>
          <w:sz w:val="28"/>
          <w:szCs w:val="28"/>
          <w:vertAlign w:val="subscript"/>
        </w:rPr>
        <w:t>1</w:t>
      </w:r>
      <w:r w:rsidRPr="00B0484B">
        <w:rPr>
          <w:sz w:val="28"/>
          <w:szCs w:val="28"/>
          <w:lang w:val="en-US"/>
        </w:rPr>
        <w:t>bb</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szCs w:val="28"/>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Сложен переслаиванием песчаников, алевролитов и аргиллитов.</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lang w:val="en-US"/>
        </w:rPr>
      </w:pPr>
    </w:p>
    <w:p w:rsidR="005A5D8B"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10-25м.</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szCs w:val="28"/>
          <w:vertAlign w:val="subscript"/>
          <w:lang w:val="en-US"/>
        </w:rPr>
      </w:pPr>
      <w:r w:rsidRPr="00B0484B">
        <w:rPr>
          <w:sz w:val="28"/>
          <w:szCs w:val="28"/>
        </w:rPr>
        <w:t xml:space="preserve">Нижневизейский подъярус – </w:t>
      </w:r>
      <w:r w:rsidRPr="00B0484B">
        <w:rPr>
          <w:sz w:val="28"/>
          <w:szCs w:val="28"/>
          <w:lang w:val="en-US"/>
        </w:rPr>
        <w:t>C</w:t>
      </w:r>
      <w:r w:rsidRPr="00B0484B">
        <w:rPr>
          <w:sz w:val="28"/>
          <w:szCs w:val="28"/>
          <w:vertAlign w:val="subscript"/>
          <w:lang w:val="en-US"/>
        </w:rPr>
        <w:t>1</w:t>
      </w:r>
      <w:r w:rsidR="00611A5A" w:rsidRPr="00B0484B">
        <w:rPr>
          <w:sz w:val="28"/>
          <w:szCs w:val="28"/>
          <w:vertAlign w:val="subscript"/>
          <w:lang w:val="en-US"/>
        </w:rPr>
        <w:t xml:space="preserve"> </w:t>
      </w:r>
      <w:r w:rsidR="00611A5A" w:rsidRPr="00B0484B">
        <w:rPr>
          <w:sz w:val="28"/>
          <w:szCs w:val="28"/>
          <w:lang w:val="en-US"/>
        </w:rPr>
        <w:t>v</w:t>
      </w:r>
      <w:r w:rsidR="00611A5A" w:rsidRPr="00B0484B">
        <w:rPr>
          <w:sz w:val="28"/>
          <w:szCs w:val="28"/>
          <w:vertAlign w:val="subscript"/>
          <w:lang w:val="en-US"/>
        </w:rPr>
        <w:t>1</w:t>
      </w:r>
    </w:p>
    <w:p w:rsidR="005A5D8B" w:rsidRPr="00B0484B" w:rsidRDefault="005A5D8B"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в основании аргиллитами с редкими пропластками алевролитов и песчаников.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Аргиллиты тёмно-серые до чёрных, сильно углистые, слоистые, алевритистые, с включениями пирита и сидерита.</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Алевролиты тёмно-серые, слюдистые, неслоистые, с обугленным растительным детритом, с включениями пирита.</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Песчаники серые, алевритистые, известковистые.</w:t>
      </w:r>
    </w:p>
    <w:p w:rsidR="00611A5A" w:rsidRPr="00B0484B" w:rsidRDefault="00611A5A" w:rsidP="00B0484B">
      <w:pPr>
        <w:widowControl w:val="0"/>
        <w:shd w:val="clear" w:color="auto" w:fill="FFFFFF"/>
        <w:autoSpaceDE w:val="0"/>
        <w:autoSpaceDN w:val="0"/>
        <w:adjustRightInd w:val="0"/>
        <w:spacing w:line="360" w:lineRule="auto"/>
        <w:ind w:firstLine="709"/>
        <w:jc w:val="both"/>
        <w:rPr>
          <w:sz w:val="28"/>
          <w:szCs w:val="28"/>
          <w:lang w:val="en-US"/>
        </w:rPr>
      </w:pPr>
    </w:p>
    <w:p w:rsidR="00611A5A" w:rsidRPr="00B0484B" w:rsidRDefault="00611A5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Толщина 5 – 20 метров.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 xml:space="preserve">Турнейский ярус </w:t>
      </w:r>
      <w:r w:rsidR="003F35A3" w:rsidRPr="00B0484B">
        <w:rPr>
          <w:sz w:val="28"/>
          <w:szCs w:val="28"/>
        </w:rPr>
        <w:t>–</w:t>
      </w:r>
      <w:r w:rsidRPr="00B0484B">
        <w:rPr>
          <w:sz w:val="28"/>
          <w:szCs w:val="28"/>
        </w:rPr>
        <w:t xml:space="preserve"> </w:t>
      </w:r>
      <w:r w:rsidR="003F35A3" w:rsidRPr="00B0484B">
        <w:rPr>
          <w:sz w:val="28"/>
          <w:szCs w:val="28"/>
          <w:lang w:val="en-US"/>
        </w:rPr>
        <w:t>C</w:t>
      </w:r>
      <w:r w:rsidR="003F35A3" w:rsidRPr="00B0484B">
        <w:rPr>
          <w:sz w:val="28"/>
          <w:szCs w:val="28"/>
          <w:vertAlign w:val="subscript"/>
          <w:lang w:val="en-US"/>
        </w:rPr>
        <w:t xml:space="preserve">1 </w:t>
      </w:r>
      <w:r w:rsidR="003F35A3" w:rsidRPr="00B0484B">
        <w:rPr>
          <w:sz w:val="28"/>
          <w:szCs w:val="28"/>
          <w:lang w:val="en-US"/>
        </w:rPr>
        <w:t>t</w:t>
      </w:r>
    </w:p>
    <w:p w:rsidR="003F35A3" w:rsidRPr="00B0484B" w:rsidRDefault="003F35A3" w:rsidP="00B0484B">
      <w:pPr>
        <w:widowControl w:val="0"/>
        <w:shd w:val="clear" w:color="auto" w:fill="FFFFFF"/>
        <w:autoSpaceDE w:val="0"/>
        <w:autoSpaceDN w:val="0"/>
        <w:adjustRightInd w:val="0"/>
        <w:spacing w:line="360" w:lineRule="auto"/>
        <w:ind w:firstLine="709"/>
        <w:jc w:val="both"/>
        <w:rPr>
          <w:sz w:val="28"/>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известняками светло-серыми, иногда желтовато-серыми, мелкозернистыми, местами глинистыми, обломочными, плотными, крепкими, прослоями брекчевидными, со стилолитовыми швами, выполненными глинистым материалом, с прожилками и включениями кальцита.</w:t>
      </w:r>
    </w:p>
    <w:p w:rsidR="00310E21" w:rsidRDefault="00310E21" w:rsidP="00B0484B">
      <w:pPr>
        <w:widowControl w:val="0"/>
        <w:shd w:val="clear" w:color="auto" w:fill="FFFFFF"/>
        <w:spacing w:line="360" w:lineRule="auto"/>
        <w:ind w:firstLine="709"/>
        <w:jc w:val="both"/>
        <w:rPr>
          <w:sz w:val="28"/>
          <w:szCs w:val="28"/>
          <w:lang w:val="en-US"/>
        </w:rPr>
      </w:pPr>
    </w:p>
    <w:p w:rsidR="003F35A3" w:rsidRPr="00B0484B" w:rsidRDefault="004F5DA3" w:rsidP="00B0484B">
      <w:pPr>
        <w:widowControl w:val="0"/>
        <w:shd w:val="clear" w:color="auto" w:fill="FFFFFF"/>
        <w:spacing w:line="360" w:lineRule="auto"/>
        <w:ind w:firstLine="709"/>
        <w:jc w:val="both"/>
        <w:rPr>
          <w:sz w:val="28"/>
          <w:szCs w:val="28"/>
        </w:rPr>
      </w:pPr>
      <w:r w:rsidRPr="00B0484B">
        <w:rPr>
          <w:sz w:val="28"/>
          <w:szCs w:val="28"/>
        </w:rPr>
        <w:t>Толщина 25-35м.</w:t>
      </w:r>
    </w:p>
    <w:p w:rsidR="004F5DA3" w:rsidRDefault="004F5DA3" w:rsidP="00B0484B">
      <w:pPr>
        <w:widowControl w:val="0"/>
        <w:shd w:val="clear" w:color="auto" w:fill="FFFFFF"/>
        <w:spacing w:line="360" w:lineRule="auto"/>
        <w:ind w:firstLine="709"/>
        <w:jc w:val="both"/>
        <w:rPr>
          <w:sz w:val="28"/>
          <w:szCs w:val="28"/>
          <w:lang w:val="en-US"/>
        </w:rPr>
      </w:pPr>
      <w:r w:rsidRPr="00B0484B">
        <w:rPr>
          <w:sz w:val="28"/>
          <w:szCs w:val="28"/>
        </w:rPr>
        <w:t>Девонская система -</w:t>
      </w:r>
      <w:r w:rsidR="003F35A3" w:rsidRPr="00B0484B">
        <w:rPr>
          <w:sz w:val="28"/>
          <w:szCs w:val="28"/>
        </w:rPr>
        <w:t xml:space="preserve"> </w:t>
      </w:r>
      <w:r w:rsidR="003F35A3" w:rsidRPr="00B0484B">
        <w:rPr>
          <w:sz w:val="28"/>
          <w:szCs w:val="28"/>
          <w:lang w:val="en-US"/>
        </w:rPr>
        <w:t>D</w:t>
      </w:r>
    </w:p>
    <w:p w:rsidR="003F35A3" w:rsidRPr="00B0484B" w:rsidRDefault="004F5DA3"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 xml:space="preserve">Верхний отдел - </w:t>
      </w:r>
      <w:r w:rsidR="003F35A3" w:rsidRPr="00B0484B">
        <w:rPr>
          <w:sz w:val="28"/>
          <w:szCs w:val="28"/>
          <w:lang w:val="en-US"/>
        </w:rPr>
        <w:t>D</w:t>
      </w:r>
      <w:r w:rsidRPr="00B0484B">
        <w:rPr>
          <w:sz w:val="28"/>
          <w:szCs w:val="28"/>
          <w:vertAlign w:val="subscript"/>
        </w:rPr>
        <w:t>3</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 xml:space="preserve">Фаменский ярус </w:t>
      </w:r>
      <w:r w:rsidR="003F35A3" w:rsidRPr="00B0484B">
        <w:rPr>
          <w:sz w:val="28"/>
          <w:szCs w:val="28"/>
        </w:rPr>
        <w:t>–</w:t>
      </w:r>
      <w:r w:rsidRPr="00B0484B">
        <w:rPr>
          <w:sz w:val="28"/>
          <w:szCs w:val="28"/>
        </w:rPr>
        <w:t xml:space="preserve"> </w:t>
      </w:r>
      <w:r w:rsidR="003F35A3" w:rsidRPr="00B0484B">
        <w:rPr>
          <w:sz w:val="28"/>
          <w:szCs w:val="28"/>
          <w:lang w:val="en-US"/>
        </w:rPr>
        <w:t>D</w:t>
      </w:r>
      <w:r w:rsidRPr="00B0484B">
        <w:rPr>
          <w:sz w:val="28"/>
          <w:szCs w:val="28"/>
          <w:vertAlign w:val="subscript"/>
        </w:rPr>
        <w:t>3</w:t>
      </w:r>
      <w:r w:rsidR="003F35A3" w:rsidRPr="00B0484B">
        <w:rPr>
          <w:sz w:val="28"/>
          <w:szCs w:val="28"/>
          <w:vertAlign w:val="subscript"/>
          <w:lang w:val="en-US"/>
        </w:rPr>
        <w:t xml:space="preserve"> </w:t>
      </w:r>
      <w:r w:rsidR="003F35A3" w:rsidRPr="00B0484B">
        <w:rPr>
          <w:sz w:val="28"/>
          <w:szCs w:val="28"/>
          <w:lang w:val="en-US"/>
        </w:rPr>
        <w:t>fm</w:t>
      </w:r>
    </w:p>
    <w:p w:rsidR="003F35A3" w:rsidRPr="00B0484B" w:rsidRDefault="003F35A3"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Сложен известняками с прослоями доломитов. Известняки светло- и желтовато-серые, скрыто - и мелкокристаллические, плотные, крепкие, прослоями глинистые доломитизированные.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Доломиты серые и коричневато-серые, тонкозернистые, неслоистые, пористо-кавернозные, плотные, трещиноватые, с включениями кальцита.</w:t>
      </w:r>
    </w:p>
    <w:p w:rsidR="003F35A3" w:rsidRPr="00B0484B" w:rsidRDefault="003F35A3" w:rsidP="00B0484B">
      <w:pPr>
        <w:widowControl w:val="0"/>
        <w:shd w:val="clear" w:color="auto" w:fill="FFFFFF"/>
        <w:autoSpaceDE w:val="0"/>
        <w:autoSpaceDN w:val="0"/>
        <w:adjustRightInd w:val="0"/>
        <w:spacing w:line="360" w:lineRule="auto"/>
        <w:ind w:firstLine="709"/>
        <w:jc w:val="both"/>
        <w:rPr>
          <w:sz w:val="28"/>
          <w:lang w:val="en-US"/>
        </w:rPr>
      </w:pPr>
    </w:p>
    <w:p w:rsidR="003F35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145-155м.</w:t>
      </w:r>
    </w:p>
    <w:p w:rsidR="003F35A3" w:rsidRPr="00B0484B" w:rsidRDefault="004F5DA3"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 xml:space="preserve">Франский ярус - </w:t>
      </w:r>
      <w:r w:rsidR="003F35A3" w:rsidRPr="00B0484B">
        <w:rPr>
          <w:sz w:val="28"/>
          <w:szCs w:val="28"/>
          <w:lang w:val="en-US"/>
        </w:rPr>
        <w:t>D</w:t>
      </w:r>
      <w:r w:rsidRPr="00B0484B">
        <w:rPr>
          <w:sz w:val="28"/>
          <w:szCs w:val="28"/>
          <w:vertAlign w:val="subscript"/>
        </w:rPr>
        <w:t>3</w:t>
      </w:r>
    </w:p>
    <w:p w:rsidR="003F35A3" w:rsidRPr="00B0484B" w:rsidRDefault="004F5DA3"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 xml:space="preserve">Верхнефранский подъярус - </w:t>
      </w:r>
      <w:r w:rsidR="003F35A3" w:rsidRPr="00B0484B">
        <w:rPr>
          <w:sz w:val="28"/>
          <w:szCs w:val="28"/>
          <w:lang w:val="en-US"/>
        </w:rPr>
        <w:t>D</w:t>
      </w:r>
      <w:r w:rsidRPr="00B0484B">
        <w:rPr>
          <w:sz w:val="28"/>
          <w:szCs w:val="28"/>
          <w:vertAlign w:val="subscript"/>
        </w:rPr>
        <w:t>3</w:t>
      </w:r>
      <w:r w:rsidRPr="00B0484B">
        <w:rPr>
          <w:sz w:val="28"/>
          <w:szCs w:val="28"/>
        </w:rPr>
        <w:t xml:space="preserve"> </w:t>
      </w:r>
      <w:r w:rsidR="003F35A3" w:rsidRPr="00B0484B">
        <w:rPr>
          <w:sz w:val="28"/>
          <w:szCs w:val="28"/>
          <w:lang w:val="en-US"/>
        </w:rPr>
        <w:t>fr</w:t>
      </w:r>
      <w:r w:rsidRPr="00B0484B">
        <w:rPr>
          <w:sz w:val="28"/>
          <w:szCs w:val="28"/>
          <w:vertAlign w:val="subscript"/>
        </w:rPr>
        <w:t>2</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чередованием доломитов и известняков.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Доломиты серые, коричневато-серые, слабо известковистые, разнозернистые, иногда окремнелые, участками кавернозные.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Известняки серые с коричневатым оттенком, крепкие, неслоистые, со стилолитовыми швами. Встречаются маломощные пропластки ангидрита и аргиллита.</w:t>
      </w:r>
    </w:p>
    <w:p w:rsidR="003F35A3" w:rsidRPr="00B0484B" w:rsidRDefault="003F35A3"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Толщина 2</w:t>
      </w:r>
      <w:r w:rsidR="003F35A3" w:rsidRPr="00B0484B">
        <w:rPr>
          <w:sz w:val="28"/>
          <w:szCs w:val="28"/>
        </w:rPr>
        <w:t>75 – 315 метров.</w:t>
      </w:r>
    </w:p>
    <w:p w:rsidR="003F35A3" w:rsidRPr="00B0484B" w:rsidRDefault="004F5DA3"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Нижнефранский подъярус</w:t>
      </w:r>
      <w:r w:rsidR="003F35A3" w:rsidRPr="00B0484B">
        <w:rPr>
          <w:sz w:val="28"/>
          <w:szCs w:val="28"/>
        </w:rPr>
        <w:t xml:space="preserve"> -</w:t>
      </w:r>
      <w:r w:rsidRPr="00B0484B">
        <w:rPr>
          <w:sz w:val="28"/>
          <w:szCs w:val="28"/>
        </w:rPr>
        <w:t xml:space="preserve"> </w:t>
      </w:r>
      <w:r w:rsidR="003F35A3" w:rsidRPr="00B0484B">
        <w:rPr>
          <w:sz w:val="28"/>
          <w:szCs w:val="28"/>
          <w:lang w:val="en-US"/>
        </w:rPr>
        <w:t>D</w:t>
      </w:r>
      <w:r w:rsidRPr="00B0484B">
        <w:rPr>
          <w:sz w:val="28"/>
          <w:szCs w:val="28"/>
          <w:vertAlign w:val="subscript"/>
        </w:rPr>
        <w:t>3</w:t>
      </w:r>
      <w:r w:rsidR="003F35A3" w:rsidRPr="00B0484B">
        <w:rPr>
          <w:sz w:val="28"/>
          <w:szCs w:val="28"/>
          <w:vertAlign w:val="subscript"/>
        </w:rPr>
        <w:t xml:space="preserve"> </w:t>
      </w:r>
      <w:r w:rsidR="003F35A3" w:rsidRPr="00B0484B">
        <w:rPr>
          <w:sz w:val="28"/>
          <w:szCs w:val="28"/>
          <w:lang w:val="en-US"/>
        </w:rPr>
        <w:t>fr</w:t>
      </w:r>
      <w:r w:rsidR="003F35A3" w:rsidRPr="00B0484B">
        <w:rPr>
          <w:sz w:val="28"/>
          <w:szCs w:val="28"/>
          <w:vertAlign w:val="subscript"/>
        </w:rPr>
        <w:t>1</w:t>
      </w:r>
    </w:p>
    <w:p w:rsidR="004F5DA3" w:rsidRPr="00B0484B" w:rsidRDefault="003F35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Доманиковый</w:t>
      </w:r>
      <w:r w:rsidR="004F5DA3" w:rsidRPr="00B0484B">
        <w:rPr>
          <w:sz w:val="28"/>
          <w:szCs w:val="28"/>
        </w:rPr>
        <w:t xml:space="preserve"> горизонт - </w:t>
      </w:r>
      <w:r w:rsidRPr="00B0484B">
        <w:rPr>
          <w:sz w:val="28"/>
          <w:szCs w:val="28"/>
          <w:lang w:val="en-US"/>
        </w:rPr>
        <w:t>D</w:t>
      </w:r>
      <w:r w:rsidR="004F5DA3" w:rsidRPr="00B0484B">
        <w:rPr>
          <w:sz w:val="28"/>
          <w:szCs w:val="28"/>
          <w:vertAlign w:val="subscript"/>
        </w:rPr>
        <w:t>3</w:t>
      </w:r>
      <w:r w:rsidRPr="00B0484B">
        <w:rPr>
          <w:sz w:val="28"/>
          <w:szCs w:val="28"/>
        </w:rPr>
        <w:t xml:space="preserve"> </w:t>
      </w:r>
      <w:r w:rsidRPr="00B0484B">
        <w:rPr>
          <w:sz w:val="28"/>
          <w:szCs w:val="28"/>
          <w:lang w:val="en-US"/>
        </w:rPr>
        <w:t>dm</w:t>
      </w:r>
    </w:p>
    <w:p w:rsidR="003F35A3" w:rsidRPr="00B0484B" w:rsidRDefault="003F35A3" w:rsidP="00B0484B">
      <w:pPr>
        <w:widowControl w:val="0"/>
        <w:shd w:val="clear" w:color="auto" w:fill="FFFFFF"/>
        <w:autoSpaceDE w:val="0"/>
        <w:autoSpaceDN w:val="0"/>
        <w:adjustRightInd w:val="0"/>
        <w:spacing w:line="360" w:lineRule="auto"/>
        <w:ind w:firstLine="709"/>
        <w:jc w:val="both"/>
        <w:rPr>
          <w:sz w:val="28"/>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Сложен, в основном, известняками серыми, коричневато-серыми, органогенно-обломочными, битуминозными, доломитизированными, плотными, крепкими.</w:t>
      </w:r>
    </w:p>
    <w:p w:rsidR="003F35A3" w:rsidRPr="00B0484B" w:rsidRDefault="003F35A3"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25м.</w:t>
      </w:r>
    </w:p>
    <w:p w:rsidR="00C5301C"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 xml:space="preserve">Саргаевский горизонт </w:t>
      </w:r>
      <w:r w:rsidR="00C5301C" w:rsidRPr="00B0484B">
        <w:rPr>
          <w:sz w:val="28"/>
          <w:szCs w:val="28"/>
        </w:rPr>
        <w:t>–</w:t>
      </w:r>
      <w:r w:rsidR="00C5301C" w:rsidRPr="00B0484B">
        <w:rPr>
          <w:sz w:val="28"/>
          <w:szCs w:val="28"/>
          <w:lang w:val="en-US"/>
        </w:rPr>
        <w:t xml:space="preserve"> D</w:t>
      </w:r>
      <w:r w:rsidR="00C5301C" w:rsidRPr="00B0484B">
        <w:rPr>
          <w:sz w:val="28"/>
          <w:szCs w:val="28"/>
          <w:vertAlign w:val="subscript"/>
          <w:lang w:val="en-US"/>
        </w:rPr>
        <w:t xml:space="preserve">3 </w:t>
      </w:r>
      <w:r w:rsidR="00C5301C" w:rsidRPr="00B0484B">
        <w:rPr>
          <w:sz w:val="28"/>
          <w:szCs w:val="28"/>
          <w:lang w:val="en-US"/>
        </w:rPr>
        <w:t>ar</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известняками с небольшими прослоями доломитов.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светло-серые, зернистые, плотные, крепкие, глинистые, с прослойками кальцита, с включениями пирита.</w:t>
      </w:r>
    </w:p>
    <w:p w:rsidR="00310E21" w:rsidRDefault="00310E21" w:rsidP="00B0484B">
      <w:pPr>
        <w:widowControl w:val="0"/>
        <w:shd w:val="clear" w:color="auto" w:fill="FFFFFF"/>
        <w:spacing w:line="360" w:lineRule="auto"/>
        <w:ind w:firstLine="709"/>
        <w:jc w:val="both"/>
        <w:rPr>
          <w:sz w:val="28"/>
          <w:szCs w:val="28"/>
          <w:lang w:val="en-US"/>
        </w:rPr>
      </w:pPr>
    </w:p>
    <w:p w:rsidR="004F5DA3" w:rsidRDefault="004F5DA3" w:rsidP="00B0484B">
      <w:pPr>
        <w:widowControl w:val="0"/>
        <w:shd w:val="clear" w:color="auto" w:fill="FFFFFF"/>
        <w:spacing w:line="360" w:lineRule="auto"/>
        <w:ind w:firstLine="709"/>
        <w:jc w:val="both"/>
        <w:rPr>
          <w:sz w:val="28"/>
          <w:szCs w:val="28"/>
          <w:lang w:val="en-US"/>
        </w:rPr>
      </w:pPr>
      <w:r w:rsidRPr="00B0484B">
        <w:rPr>
          <w:sz w:val="28"/>
          <w:szCs w:val="28"/>
        </w:rPr>
        <w:t>Толщина 15м.</w:t>
      </w:r>
    </w:p>
    <w:p w:rsidR="004F5DA3" w:rsidRPr="00B0484B" w:rsidRDefault="00C5301C" w:rsidP="00B0484B">
      <w:pPr>
        <w:widowControl w:val="0"/>
        <w:shd w:val="clear" w:color="auto" w:fill="FFFFFF"/>
        <w:autoSpaceDE w:val="0"/>
        <w:autoSpaceDN w:val="0"/>
        <w:adjustRightInd w:val="0"/>
        <w:spacing w:line="360" w:lineRule="auto"/>
        <w:ind w:firstLine="709"/>
        <w:jc w:val="both"/>
        <w:rPr>
          <w:sz w:val="28"/>
          <w:lang w:val="en-US"/>
        </w:rPr>
      </w:pPr>
      <w:r w:rsidRPr="00B0484B">
        <w:rPr>
          <w:sz w:val="28"/>
          <w:szCs w:val="28"/>
        </w:rPr>
        <w:t>Тиман</w:t>
      </w:r>
      <w:r w:rsidR="004F5DA3" w:rsidRPr="00B0484B">
        <w:rPr>
          <w:sz w:val="28"/>
          <w:szCs w:val="28"/>
        </w:rPr>
        <w:t xml:space="preserve">ский горизонт - </w:t>
      </w:r>
      <w:r w:rsidRPr="00B0484B">
        <w:rPr>
          <w:sz w:val="28"/>
          <w:szCs w:val="28"/>
          <w:lang w:val="en-US"/>
        </w:rPr>
        <w:t>D</w:t>
      </w:r>
      <w:r w:rsidR="004F5DA3" w:rsidRPr="00B0484B">
        <w:rPr>
          <w:sz w:val="28"/>
          <w:szCs w:val="28"/>
          <w:vertAlign w:val="subscript"/>
        </w:rPr>
        <w:t>3</w:t>
      </w:r>
      <w:r w:rsidR="004F5DA3" w:rsidRPr="00B0484B">
        <w:rPr>
          <w:sz w:val="28"/>
          <w:szCs w:val="28"/>
        </w:rPr>
        <w:t xml:space="preserve"> </w:t>
      </w:r>
      <w:r w:rsidRPr="00B0484B">
        <w:rPr>
          <w:sz w:val="28"/>
          <w:szCs w:val="28"/>
          <w:lang w:val="en-US"/>
        </w:rPr>
        <w:t>tm</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Верхняя часть горизонта сложена известняками зеленовато-серыми, неравномерно-глинистыми, плотными, крепкими, пелитоморфными, местами доломитизированными.</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Нижняя большая часть горизонта представлена чередованием аргиллитов, алевролитов и песчаников.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Аргиллиты шоколадно-коричневые и зеленовато-серые, участками алевритистые, плитчатые, слюдистые, с зеркалами скольжения.</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Алевролиты зеленовато-серые, серые, слюдистые, глинистые, мелкозернистые.</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lang w:val="en-US"/>
        </w:rPr>
      </w:pPr>
    </w:p>
    <w:p w:rsidR="00C5301C"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20м.</w:t>
      </w:r>
    </w:p>
    <w:p w:rsidR="00C5301C"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Пашийский горизонт</w:t>
      </w:r>
      <w:r w:rsidR="00C5301C" w:rsidRPr="00B0484B">
        <w:rPr>
          <w:sz w:val="28"/>
          <w:szCs w:val="28"/>
          <w:lang w:val="en-US"/>
        </w:rPr>
        <w:t xml:space="preserve"> – D</w:t>
      </w:r>
      <w:r w:rsidR="00C5301C" w:rsidRPr="00B0484B">
        <w:rPr>
          <w:sz w:val="28"/>
          <w:szCs w:val="28"/>
          <w:vertAlign w:val="subscript"/>
          <w:lang w:val="en-US"/>
        </w:rPr>
        <w:t xml:space="preserve">3 </w:t>
      </w:r>
      <w:r w:rsidR="00C5301C" w:rsidRPr="00B0484B">
        <w:rPr>
          <w:sz w:val="28"/>
          <w:szCs w:val="28"/>
          <w:lang w:val="en-US"/>
        </w:rPr>
        <w:t>p</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szCs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iCs/>
          <w:sz w:val="28"/>
          <w:szCs w:val="28"/>
        </w:rPr>
      </w:pPr>
      <w:r w:rsidRPr="00B0484B">
        <w:rPr>
          <w:sz w:val="28"/>
          <w:szCs w:val="28"/>
        </w:rPr>
        <w:t>Сложен песчаниками, алевролитами и аргиллитами.</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Песчаники светло-серые с зеленоватым оттенком, кварцевые, мелкозернистые, реже среднезернистые, крепкие.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Алевролиты зеленовато-серые и серые, глинистые, иногда слюдистые и песчанистые, плотные, крепкие, с включениями пирита, с обугленными растительными остатками.</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Аргиллиты зеленовато-серые, плотные, алевритистые, слюдистые, с зеркалами скольжения.</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lang w:val="en-US"/>
        </w:rPr>
      </w:pPr>
    </w:p>
    <w:p w:rsidR="00C5301C"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15м.</w:t>
      </w:r>
    </w:p>
    <w:p w:rsidR="00C5301C" w:rsidRPr="00B0484B" w:rsidRDefault="004F5DA3"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 xml:space="preserve">Средний отдел - </w:t>
      </w:r>
      <w:r w:rsidR="00C5301C" w:rsidRPr="00B0484B">
        <w:rPr>
          <w:sz w:val="28"/>
          <w:szCs w:val="28"/>
          <w:lang w:val="en-US"/>
        </w:rPr>
        <w:t>D</w:t>
      </w:r>
      <w:r w:rsidRPr="00B0484B">
        <w:rPr>
          <w:sz w:val="28"/>
          <w:szCs w:val="28"/>
          <w:vertAlign w:val="subscript"/>
        </w:rPr>
        <w:t>2</w:t>
      </w:r>
    </w:p>
    <w:p w:rsidR="004F5DA3" w:rsidRPr="00B0484B" w:rsidRDefault="004F5DA3" w:rsidP="00B0484B">
      <w:pPr>
        <w:widowControl w:val="0"/>
        <w:shd w:val="clear" w:color="auto" w:fill="FFFFFF"/>
        <w:autoSpaceDE w:val="0"/>
        <w:autoSpaceDN w:val="0"/>
        <w:adjustRightInd w:val="0"/>
        <w:spacing w:line="360" w:lineRule="auto"/>
        <w:ind w:firstLine="709"/>
        <w:jc w:val="both"/>
        <w:rPr>
          <w:smallCaps/>
          <w:sz w:val="28"/>
          <w:szCs w:val="28"/>
          <w:lang w:val="en-US"/>
        </w:rPr>
      </w:pPr>
      <w:r w:rsidRPr="00B0484B">
        <w:rPr>
          <w:sz w:val="28"/>
          <w:szCs w:val="28"/>
        </w:rPr>
        <w:t xml:space="preserve">Живетский ярус - </w:t>
      </w:r>
      <w:r w:rsidR="00C5301C" w:rsidRPr="00B0484B">
        <w:rPr>
          <w:sz w:val="28"/>
          <w:szCs w:val="28"/>
          <w:lang w:val="en-US"/>
        </w:rPr>
        <w:t>D</w:t>
      </w:r>
      <w:r w:rsidRPr="00B0484B">
        <w:rPr>
          <w:sz w:val="28"/>
          <w:szCs w:val="28"/>
          <w:vertAlign w:val="subscript"/>
        </w:rPr>
        <w:t>2</w:t>
      </w:r>
      <w:r w:rsidRPr="00B0484B">
        <w:rPr>
          <w:sz w:val="28"/>
          <w:szCs w:val="28"/>
        </w:rPr>
        <w:t xml:space="preserve"> </w:t>
      </w:r>
      <w:r w:rsidR="00C5301C" w:rsidRPr="00B0484B">
        <w:rPr>
          <w:smallCaps/>
          <w:sz w:val="28"/>
          <w:szCs w:val="28"/>
          <w:lang w:val="en-US"/>
        </w:rPr>
        <w:t>g</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Представлен терригенными породами, преимущественно песчаниками, с прослоями аргиллитов и алевролитов.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Песчаники светло-серые, почти белые, кварцевые, мелкозернистые, с углистыми включениями.</w:t>
      </w:r>
    </w:p>
    <w:p w:rsidR="004F5DA3" w:rsidRDefault="004F5DA3" w:rsidP="00B0484B">
      <w:pPr>
        <w:widowControl w:val="0"/>
        <w:shd w:val="clear" w:color="auto" w:fill="FFFFFF"/>
        <w:spacing w:line="360" w:lineRule="auto"/>
        <w:ind w:firstLine="709"/>
        <w:jc w:val="both"/>
        <w:rPr>
          <w:sz w:val="28"/>
          <w:szCs w:val="28"/>
          <w:lang w:val="en-US"/>
        </w:rPr>
      </w:pPr>
      <w:r w:rsidRPr="00B0484B">
        <w:rPr>
          <w:sz w:val="28"/>
          <w:szCs w:val="28"/>
        </w:rPr>
        <w:t>Алевролиты серые, светло-серые, слюдистые, плотные, с обуглившимися растительными остатками.</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Аргиллиты серые, тёмно-серые, алевритистые, слюдистые, тонкозернистые.</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lang w:val="en-US"/>
        </w:rPr>
      </w:pPr>
    </w:p>
    <w:p w:rsidR="00C5301C"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30м.</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Эйфельский ярус</w:t>
      </w:r>
      <w:r w:rsidR="00C5301C" w:rsidRPr="00B0484B">
        <w:rPr>
          <w:sz w:val="28"/>
          <w:szCs w:val="28"/>
          <w:lang w:val="en-US"/>
        </w:rPr>
        <w:t xml:space="preserve"> – D</w:t>
      </w:r>
      <w:r w:rsidR="00C5301C" w:rsidRPr="00B0484B">
        <w:rPr>
          <w:sz w:val="28"/>
          <w:szCs w:val="28"/>
          <w:vertAlign w:val="subscript"/>
          <w:lang w:val="en-US"/>
        </w:rPr>
        <w:t>2</w:t>
      </w:r>
      <w:r w:rsidR="00C5301C" w:rsidRPr="00B0484B">
        <w:rPr>
          <w:sz w:val="28"/>
          <w:szCs w:val="28"/>
          <w:lang w:val="en-US"/>
        </w:rPr>
        <w:t xml:space="preserve"> ef</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7"/>
        </w:rPr>
        <w:t>Сложен карбонатными породами в верхней части и терригенньтми в нижней.</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Известняки серые и тёмно-серые, тонко и мелкозернистые, плотные, участками глинистые.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Песчаники светло-розовато- и буровато-серые, грубозернистые, кварцевые, реже гравелиты и мелкогалечные конгломераты с редкими прослойками аргиллитов и алевролитов.</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lang w:val="en-US"/>
        </w:rPr>
      </w:pPr>
    </w:p>
    <w:p w:rsidR="00C5301C"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Толщина 30м.</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Вендский комплекс</w:t>
      </w:r>
      <w:r w:rsidR="00CF2682" w:rsidRPr="00B0484B">
        <w:rPr>
          <w:sz w:val="28"/>
          <w:szCs w:val="28"/>
        </w:rPr>
        <w:t xml:space="preserve"> -</w:t>
      </w:r>
      <w:r w:rsidRPr="00B0484B">
        <w:rPr>
          <w:sz w:val="28"/>
          <w:szCs w:val="28"/>
        </w:rPr>
        <w:t xml:space="preserve"> </w:t>
      </w:r>
      <w:r w:rsidR="00C5301C" w:rsidRPr="00B0484B">
        <w:rPr>
          <w:sz w:val="28"/>
          <w:szCs w:val="28"/>
          <w:lang w:val="en-US"/>
        </w:rPr>
        <w:t>PR</w:t>
      </w:r>
      <w:r w:rsidRPr="00B0484B">
        <w:rPr>
          <w:sz w:val="28"/>
          <w:szCs w:val="28"/>
          <w:vertAlign w:val="subscript"/>
        </w:rPr>
        <w:t>2</w:t>
      </w:r>
      <w:r w:rsidR="00C5301C" w:rsidRPr="00B0484B">
        <w:rPr>
          <w:sz w:val="28"/>
          <w:szCs w:val="28"/>
          <w:lang w:val="en-US"/>
        </w:rPr>
        <w:t xml:space="preserve"> Vd</w:t>
      </w:r>
    </w:p>
    <w:p w:rsidR="00C5301C" w:rsidRPr="00B0484B" w:rsidRDefault="00C5301C" w:rsidP="00B0484B">
      <w:pPr>
        <w:widowControl w:val="0"/>
        <w:shd w:val="clear" w:color="auto" w:fill="FFFFFF"/>
        <w:autoSpaceDE w:val="0"/>
        <w:autoSpaceDN w:val="0"/>
        <w:adjustRightInd w:val="0"/>
        <w:spacing w:line="360" w:lineRule="auto"/>
        <w:ind w:firstLine="709"/>
        <w:jc w:val="both"/>
        <w:rPr>
          <w:sz w:val="28"/>
          <w:lang w:val="en-US"/>
        </w:rPr>
      </w:pP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Отложения представлены чередованием аргиллитов, алевролитов с прослоями песчаников,</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Аргиллиты тёмно-серые, зеленовато-серые, коричневые, алевритистые, слюдистые.</w:t>
      </w:r>
    </w:p>
    <w:p w:rsidR="004F5DA3" w:rsidRPr="00B0484B" w:rsidRDefault="004F5DA3"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Алевролиты зеленовато-серые, глинистые, мелкозернистые.</w:t>
      </w:r>
    </w:p>
    <w:p w:rsidR="00C5301C" w:rsidRPr="00B0484B" w:rsidRDefault="004F5DA3" w:rsidP="00B0484B">
      <w:pPr>
        <w:widowControl w:val="0"/>
        <w:shd w:val="clear" w:color="auto" w:fill="FFFFFF"/>
        <w:spacing w:line="360" w:lineRule="auto"/>
        <w:ind w:firstLine="709"/>
        <w:jc w:val="both"/>
        <w:rPr>
          <w:sz w:val="28"/>
          <w:szCs w:val="28"/>
          <w:lang w:val="en-US"/>
        </w:rPr>
      </w:pPr>
      <w:r w:rsidRPr="00B0484B">
        <w:rPr>
          <w:sz w:val="28"/>
          <w:szCs w:val="28"/>
        </w:rPr>
        <w:t>Песчаники серые, зеленовато-серые и красновато-серые, кварцевые и кварцево-полевошпатсвые, разнозернистые.</w:t>
      </w:r>
    </w:p>
    <w:p w:rsidR="004F5DA3" w:rsidRDefault="004F5DA3" w:rsidP="00B0484B">
      <w:pPr>
        <w:widowControl w:val="0"/>
        <w:shd w:val="clear" w:color="auto" w:fill="FFFFFF"/>
        <w:spacing w:line="360" w:lineRule="auto"/>
        <w:ind w:firstLine="709"/>
        <w:jc w:val="both"/>
        <w:rPr>
          <w:sz w:val="28"/>
          <w:szCs w:val="28"/>
          <w:lang w:val="en-US"/>
        </w:rPr>
      </w:pPr>
      <w:r w:rsidRPr="00B0484B">
        <w:rPr>
          <w:sz w:val="28"/>
          <w:szCs w:val="28"/>
        </w:rPr>
        <w:t>Вскрываемая толщина 50 м</w:t>
      </w:r>
      <w:r w:rsidR="00C5301C" w:rsidRPr="00B0484B">
        <w:rPr>
          <w:sz w:val="28"/>
          <w:szCs w:val="28"/>
        </w:rPr>
        <w:t>етров.</w:t>
      </w:r>
    </w:p>
    <w:p w:rsidR="00310E21" w:rsidRDefault="00310E21" w:rsidP="00B0484B">
      <w:pPr>
        <w:widowControl w:val="0"/>
        <w:shd w:val="clear" w:color="auto" w:fill="FFFFFF"/>
        <w:autoSpaceDE w:val="0"/>
        <w:autoSpaceDN w:val="0"/>
        <w:adjustRightInd w:val="0"/>
        <w:spacing w:line="360" w:lineRule="auto"/>
        <w:ind w:firstLine="709"/>
        <w:jc w:val="both"/>
        <w:rPr>
          <w:bCs/>
          <w:sz w:val="28"/>
          <w:szCs w:val="36"/>
          <w:lang w:val="en-US"/>
        </w:rPr>
      </w:pPr>
    </w:p>
    <w:p w:rsidR="004F5DA3" w:rsidRPr="00B0484B" w:rsidRDefault="00310E21" w:rsidP="00B0484B">
      <w:pPr>
        <w:widowControl w:val="0"/>
        <w:shd w:val="clear" w:color="auto" w:fill="FFFFFF"/>
        <w:autoSpaceDE w:val="0"/>
        <w:autoSpaceDN w:val="0"/>
        <w:adjustRightInd w:val="0"/>
        <w:spacing w:line="360" w:lineRule="auto"/>
        <w:ind w:firstLine="709"/>
        <w:jc w:val="both"/>
        <w:rPr>
          <w:bCs/>
          <w:sz w:val="28"/>
          <w:szCs w:val="36"/>
        </w:rPr>
      </w:pPr>
      <w:r>
        <w:rPr>
          <w:bCs/>
          <w:sz w:val="28"/>
          <w:szCs w:val="36"/>
        </w:rPr>
        <w:t>3.2</w:t>
      </w:r>
      <w:r w:rsidR="004F5DA3" w:rsidRPr="00B0484B">
        <w:rPr>
          <w:bCs/>
          <w:sz w:val="28"/>
          <w:szCs w:val="36"/>
        </w:rPr>
        <w:t xml:space="preserve"> Тектоника</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rPr>
      </w:pPr>
    </w:p>
    <w:p w:rsidR="003F6FDA" w:rsidRPr="00B0484B" w:rsidRDefault="00CB7CE9" w:rsidP="00310E21">
      <w:pPr>
        <w:widowControl w:val="0"/>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369.75pt;mso-wrap-distance-left:7in;mso-wrap-distance-top:2.9pt;mso-wrap-distance-right:7in;mso-wrap-distance-bottom:2.9pt;mso-position-horizontal-relative:page" o:allowincell="f">
            <v:imagedata r:id="rId6" o:title=""/>
          </v:shape>
        </w:pict>
      </w:r>
    </w:p>
    <w:p w:rsidR="003F6FDA" w:rsidRDefault="003F6FDA" w:rsidP="00B0484B">
      <w:pPr>
        <w:widowControl w:val="0"/>
        <w:shd w:val="clear" w:color="auto" w:fill="FFFFFF"/>
        <w:autoSpaceDE w:val="0"/>
        <w:autoSpaceDN w:val="0"/>
        <w:adjustRightInd w:val="0"/>
        <w:spacing w:line="360" w:lineRule="auto"/>
        <w:ind w:firstLine="709"/>
        <w:jc w:val="both"/>
        <w:rPr>
          <w:sz w:val="28"/>
          <w:szCs w:val="35"/>
          <w:lang w:val="en-US"/>
        </w:rPr>
      </w:pPr>
      <w:r w:rsidRPr="00B0484B">
        <w:rPr>
          <w:sz w:val="28"/>
          <w:szCs w:val="35"/>
        </w:rPr>
        <w:t>Рис. 2. Выкопировка из карты фонда выявленных и подготовленных структур на 01.01.85</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Площадь проектируемых работ расположена в центральной части Висимской впадины на западном борту ККСВ в зоне развития структур облекания верхнедевонско - турнейских рифов. В указанном районе сейсморазведкой методом ОГТ подготовлены Иньвинская, Рябовская, Безгодовская и Запольская структуры, а также выявлены Крысинское поднятие и ряд приподнятых зон (рис. 2). Отражающие горизонты карбона (</w:t>
      </w:r>
      <w:r w:rsidRPr="00B0484B">
        <w:rPr>
          <w:sz w:val="28"/>
          <w:szCs w:val="28"/>
          <w:lang w:val="en-US"/>
        </w:rPr>
        <w:t>I</w:t>
      </w:r>
      <w:r w:rsidRPr="00B0484B">
        <w:rPr>
          <w:sz w:val="28"/>
          <w:szCs w:val="28"/>
        </w:rPr>
        <w:t xml:space="preserve">, </w:t>
      </w:r>
      <w:r w:rsidRPr="00B0484B">
        <w:rPr>
          <w:sz w:val="28"/>
          <w:szCs w:val="28"/>
          <w:lang w:val="en-US"/>
        </w:rPr>
        <w:t>II</w:t>
      </w:r>
      <w:r w:rsidRPr="00B0484B">
        <w:rPr>
          <w:sz w:val="28"/>
          <w:szCs w:val="28"/>
        </w:rPr>
        <w:t xml:space="preserve">, </w:t>
      </w:r>
      <w:r w:rsidRPr="00B0484B">
        <w:rPr>
          <w:sz w:val="28"/>
          <w:szCs w:val="28"/>
          <w:lang w:val="en-US"/>
        </w:rPr>
        <w:t>II</w:t>
      </w:r>
      <w:r w:rsidRPr="00B0484B">
        <w:rPr>
          <w:sz w:val="28"/>
          <w:szCs w:val="28"/>
          <w:vertAlign w:val="superscript"/>
        </w:rPr>
        <w:t>11</w:t>
      </w:r>
      <w:r w:rsidRPr="00B0484B">
        <w:rPr>
          <w:sz w:val="28"/>
          <w:szCs w:val="28"/>
        </w:rPr>
        <w:t>) и девона (</w:t>
      </w:r>
      <w:r w:rsidRPr="00B0484B">
        <w:rPr>
          <w:sz w:val="28"/>
          <w:szCs w:val="28"/>
          <w:lang w:val="en-US"/>
        </w:rPr>
        <w:t>III</w:t>
      </w:r>
      <w:r w:rsidRPr="00B0484B">
        <w:rPr>
          <w:sz w:val="28"/>
          <w:szCs w:val="28"/>
        </w:rPr>
        <w:t xml:space="preserve">), погружаются в юго-восточном направлении естественно на </w:t>
      </w:r>
      <w:smartTag w:uri="urn:schemas-microsoft-com:office:smarttags" w:element="metricconverter">
        <w:smartTagPr>
          <w:attr w:name="ProductID" w:val="125 м"/>
        </w:smartTagPr>
        <w:r w:rsidRPr="00B0484B">
          <w:rPr>
            <w:sz w:val="28"/>
            <w:szCs w:val="28"/>
          </w:rPr>
          <w:t>125 м</w:t>
        </w:r>
      </w:smartTag>
      <w:r w:rsidRPr="00B0484B">
        <w:rPr>
          <w:sz w:val="28"/>
          <w:szCs w:val="28"/>
        </w:rPr>
        <w:t xml:space="preserve">, </w:t>
      </w:r>
      <w:smartTag w:uri="urn:schemas-microsoft-com:office:smarttags" w:element="metricconverter">
        <w:smartTagPr>
          <w:attr w:name="ProductID" w:val="175 м"/>
        </w:smartTagPr>
        <w:r w:rsidRPr="00B0484B">
          <w:rPr>
            <w:sz w:val="28"/>
            <w:szCs w:val="28"/>
          </w:rPr>
          <w:t>175 м</w:t>
        </w:r>
      </w:smartTag>
      <w:r w:rsidRPr="00B0484B">
        <w:rPr>
          <w:sz w:val="28"/>
          <w:szCs w:val="28"/>
        </w:rPr>
        <w:t xml:space="preserve">, </w:t>
      </w:r>
      <w:smartTag w:uri="urn:schemas-microsoft-com:office:smarttags" w:element="metricconverter">
        <w:smartTagPr>
          <w:attr w:name="ProductID" w:val="225 м"/>
        </w:smartTagPr>
        <w:r w:rsidRPr="00B0484B">
          <w:rPr>
            <w:sz w:val="28"/>
            <w:szCs w:val="28"/>
          </w:rPr>
          <w:t>225 м</w:t>
        </w:r>
      </w:smartTag>
      <w:r w:rsidRPr="00B0484B">
        <w:rPr>
          <w:sz w:val="28"/>
          <w:szCs w:val="28"/>
        </w:rPr>
        <w:t xml:space="preserve"> и </w:t>
      </w:r>
      <w:smartTag w:uri="urn:schemas-microsoft-com:office:smarttags" w:element="metricconverter">
        <w:smartTagPr>
          <w:attr w:name="ProductID" w:val="130 м"/>
        </w:smartTagPr>
        <w:r w:rsidRPr="00B0484B">
          <w:rPr>
            <w:sz w:val="28"/>
            <w:szCs w:val="28"/>
          </w:rPr>
          <w:t>130 м</w:t>
        </w:r>
      </w:smartTag>
      <w:r w:rsidRPr="00B0484B">
        <w:rPr>
          <w:sz w:val="28"/>
          <w:szCs w:val="28"/>
        </w:rPr>
        <w:t>, а горизонт «К» погружается в юго-западном и восточном направлениях от центральной приподнятой зоны на 30-</w:t>
      </w:r>
      <w:smartTag w:uri="urn:schemas-microsoft-com:office:smarttags" w:element="metricconverter">
        <w:smartTagPr>
          <w:attr w:name="ProductID" w:val="40 м"/>
        </w:smartTagPr>
        <w:r w:rsidRPr="00B0484B">
          <w:rPr>
            <w:sz w:val="28"/>
            <w:szCs w:val="28"/>
          </w:rPr>
          <w:t>40 м</w:t>
        </w:r>
      </w:smartTag>
      <w:r w:rsidRPr="00B0484B">
        <w:rPr>
          <w:sz w:val="28"/>
          <w:szCs w:val="28"/>
        </w:rPr>
        <w:t>.</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На фоне этого погружения каменноугольных и пермских отложений в центральной части проектной площади выделяется Майкорская валообразная зона меридионального направления, осложненная рядом локальных поднятий.</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По отражающему горизонту </w:t>
      </w:r>
      <w:r w:rsidRPr="00B0484B">
        <w:rPr>
          <w:sz w:val="28"/>
          <w:szCs w:val="28"/>
          <w:lang w:val="en-US"/>
        </w:rPr>
        <w:t>II</w:t>
      </w:r>
      <w:r w:rsidRPr="00B0484B">
        <w:rPr>
          <w:sz w:val="28"/>
          <w:szCs w:val="28"/>
        </w:rPr>
        <w:t xml:space="preserve"> и др. выделяются две цепочки поднятий, К восточной относятся Иньвинская и Рябовская структуры, к западной - Майкорская и Безгодовская структуры.</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Безгодовское поднятие расположено в </w:t>
      </w:r>
      <w:smartTag w:uri="urn:schemas-microsoft-com:office:smarttags" w:element="metricconverter">
        <w:smartTagPr>
          <w:attr w:name="ProductID" w:val="5 км"/>
        </w:smartTagPr>
        <w:r w:rsidRPr="00B0484B">
          <w:rPr>
            <w:sz w:val="28"/>
            <w:szCs w:val="28"/>
          </w:rPr>
          <w:t>5 км</w:t>
        </w:r>
      </w:smartTag>
      <w:r w:rsidRPr="00B0484B">
        <w:rPr>
          <w:sz w:val="28"/>
          <w:szCs w:val="28"/>
        </w:rPr>
        <w:t xml:space="preserve"> к северу от северной вершины Майкорского месторождения и представляет собой структуру облекания рифового массива верхнее-девонско-турнейского возраста. По отражающему горизонту </w:t>
      </w:r>
      <w:r w:rsidRPr="00B0484B">
        <w:rPr>
          <w:sz w:val="28"/>
          <w:szCs w:val="28"/>
          <w:lang w:val="en-US"/>
        </w:rPr>
        <w:t>II</w:t>
      </w:r>
      <w:r w:rsidRPr="00B0484B">
        <w:rPr>
          <w:sz w:val="28"/>
          <w:szCs w:val="28"/>
        </w:rPr>
        <w:t xml:space="preserve"> это -брахиантиклиналь меридионального простирания, осложнённая северной и южной вершинами. Размеры поднятия в пределах замкнутой изолинии - </w:t>
      </w:r>
      <w:smartTag w:uri="urn:schemas-microsoft-com:office:smarttags" w:element="metricconverter">
        <w:smartTagPr>
          <w:attr w:name="ProductID" w:val="1600 м"/>
        </w:smartTagPr>
        <w:r w:rsidRPr="00B0484B">
          <w:rPr>
            <w:sz w:val="28"/>
            <w:szCs w:val="28"/>
          </w:rPr>
          <w:t>1600 м</w:t>
        </w:r>
      </w:smartTag>
      <w:r w:rsidRPr="00B0484B">
        <w:rPr>
          <w:sz w:val="28"/>
          <w:szCs w:val="28"/>
        </w:rPr>
        <w:t xml:space="preserve"> 4,5*1,5 км, амплитуда </w:t>
      </w:r>
      <w:smartTag w:uri="urn:schemas-microsoft-com:office:smarttags" w:element="metricconverter">
        <w:smartTagPr>
          <w:attr w:name="ProductID" w:val="30 м"/>
        </w:smartTagPr>
        <w:r w:rsidRPr="00B0484B">
          <w:rPr>
            <w:sz w:val="28"/>
            <w:szCs w:val="28"/>
          </w:rPr>
          <w:t>30 м</w:t>
        </w:r>
      </w:smartTag>
      <w:r w:rsidRPr="00B0484B">
        <w:rPr>
          <w:sz w:val="28"/>
          <w:szCs w:val="28"/>
        </w:rPr>
        <w:t>.</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По отражающему горизонту </w:t>
      </w:r>
      <w:r w:rsidRPr="00B0484B">
        <w:rPr>
          <w:sz w:val="28"/>
          <w:szCs w:val="28"/>
          <w:lang w:val="en-US"/>
        </w:rPr>
        <w:t>II</w:t>
      </w:r>
      <w:r w:rsidRPr="00B0484B">
        <w:rPr>
          <w:sz w:val="28"/>
          <w:szCs w:val="28"/>
        </w:rPr>
        <w:t xml:space="preserve"> структура осложнена одним из рукавов эрозионного вреза ранневизейского возраста, что могло повлиять на её размеры и амплитуду.</w:t>
      </w:r>
    </w:p>
    <w:p w:rsidR="003F6FDA" w:rsidRDefault="003F6FDA"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 xml:space="preserve">По отражающему горизонту </w:t>
      </w:r>
      <w:r w:rsidRPr="00B0484B">
        <w:rPr>
          <w:sz w:val="28"/>
          <w:szCs w:val="28"/>
          <w:lang w:val="en-US"/>
        </w:rPr>
        <w:t>I</w:t>
      </w:r>
      <w:r w:rsidRPr="00B0484B">
        <w:rPr>
          <w:sz w:val="28"/>
          <w:szCs w:val="28"/>
        </w:rPr>
        <w:t xml:space="preserve"> размеры и конфигурация структуры сохраняются, амплитуда уменьшается до </w:t>
      </w:r>
      <w:smartTag w:uri="urn:schemas-microsoft-com:office:smarttags" w:element="metricconverter">
        <w:smartTagPr>
          <w:attr w:name="ProductID" w:val="15 м"/>
        </w:smartTagPr>
        <w:r w:rsidRPr="00B0484B">
          <w:rPr>
            <w:sz w:val="28"/>
            <w:szCs w:val="28"/>
          </w:rPr>
          <w:t>15 м</w:t>
        </w:r>
      </w:smartTag>
      <w:r w:rsidRPr="00B0484B">
        <w:rPr>
          <w:sz w:val="28"/>
          <w:szCs w:val="28"/>
        </w:rPr>
        <w:t xml:space="preserve">. По отражающему горизонту </w:t>
      </w:r>
      <w:r w:rsidRPr="00B0484B">
        <w:rPr>
          <w:sz w:val="28"/>
          <w:szCs w:val="28"/>
          <w:lang w:val="en-US"/>
        </w:rPr>
        <w:t>III</w:t>
      </w:r>
      <w:r w:rsidRPr="00B0484B">
        <w:rPr>
          <w:sz w:val="28"/>
          <w:szCs w:val="28"/>
        </w:rPr>
        <w:t xml:space="preserve"> на месте структуры отмечается моноклинальное погружение.</w:t>
      </w:r>
    </w:p>
    <w:p w:rsidR="00310E21" w:rsidRDefault="00310E21" w:rsidP="00B0484B">
      <w:pPr>
        <w:widowControl w:val="0"/>
        <w:shd w:val="clear" w:color="auto" w:fill="FFFFFF"/>
        <w:autoSpaceDE w:val="0"/>
        <w:autoSpaceDN w:val="0"/>
        <w:adjustRightInd w:val="0"/>
        <w:spacing w:line="360" w:lineRule="auto"/>
        <w:ind w:firstLine="709"/>
        <w:jc w:val="both"/>
        <w:rPr>
          <w:bCs/>
          <w:sz w:val="28"/>
          <w:szCs w:val="36"/>
          <w:lang w:val="en-US"/>
        </w:rPr>
      </w:pPr>
    </w:p>
    <w:p w:rsidR="003F6FDA" w:rsidRPr="00B0484B" w:rsidRDefault="003F6FDA" w:rsidP="00B0484B">
      <w:pPr>
        <w:widowControl w:val="0"/>
        <w:shd w:val="clear" w:color="auto" w:fill="FFFFFF"/>
        <w:autoSpaceDE w:val="0"/>
        <w:autoSpaceDN w:val="0"/>
        <w:adjustRightInd w:val="0"/>
        <w:spacing w:line="360" w:lineRule="auto"/>
        <w:ind w:firstLine="709"/>
        <w:jc w:val="both"/>
        <w:rPr>
          <w:bCs/>
          <w:sz w:val="28"/>
          <w:szCs w:val="36"/>
        </w:rPr>
      </w:pPr>
      <w:r w:rsidRPr="00B0484B">
        <w:rPr>
          <w:bCs/>
          <w:sz w:val="28"/>
          <w:szCs w:val="36"/>
        </w:rPr>
        <w:t>3.3 Нефтегазоносность</w:t>
      </w:r>
    </w:p>
    <w:p w:rsidR="0041229A" w:rsidRPr="00B0484B" w:rsidRDefault="0041229A" w:rsidP="00B0484B">
      <w:pPr>
        <w:widowControl w:val="0"/>
        <w:shd w:val="clear" w:color="auto" w:fill="FFFFFF"/>
        <w:autoSpaceDE w:val="0"/>
        <w:autoSpaceDN w:val="0"/>
        <w:adjustRightInd w:val="0"/>
        <w:spacing w:line="360" w:lineRule="auto"/>
        <w:ind w:firstLine="709"/>
        <w:jc w:val="both"/>
        <w:rPr>
          <w:sz w:val="28"/>
        </w:rPr>
      </w:pP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Иньвинская разведочная площадь находится в Висимской впадине, приурочена к бортовой зоне Камско-Кинельской системы, где перспективны на нефть все региональные нефтегазоносные комплексы Пермского Прикамья. Промышленная нефтеносность на соседних с Иньвинской площадью месторождениях - Майкорском и Чермозском установлена только в яснополянских отложениях.</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Визейские терригенные отложения в данном районе имеют общую толщину от </w:t>
      </w:r>
      <w:smartTag w:uri="urn:schemas-microsoft-com:office:smarttags" w:element="metricconverter">
        <w:smartTagPr>
          <w:attr w:name="ProductID" w:val="40 м"/>
        </w:smartTagPr>
        <w:r w:rsidRPr="00B0484B">
          <w:rPr>
            <w:sz w:val="28"/>
            <w:szCs w:val="28"/>
          </w:rPr>
          <w:t>40 м</w:t>
        </w:r>
      </w:smartTag>
      <w:r w:rsidRPr="00B0484B">
        <w:rPr>
          <w:sz w:val="28"/>
          <w:szCs w:val="28"/>
        </w:rPr>
        <w:t xml:space="preserve"> до </w:t>
      </w:r>
      <w:smartTag w:uri="urn:schemas-microsoft-com:office:smarttags" w:element="metricconverter">
        <w:smartTagPr>
          <w:attr w:name="ProductID" w:val="50 м"/>
        </w:smartTagPr>
        <w:r w:rsidRPr="00B0484B">
          <w:rPr>
            <w:sz w:val="28"/>
            <w:szCs w:val="28"/>
          </w:rPr>
          <w:t>50 м</w:t>
        </w:r>
      </w:smartTag>
      <w:r w:rsidRPr="00B0484B">
        <w:rPr>
          <w:sz w:val="28"/>
          <w:szCs w:val="28"/>
        </w:rPr>
        <w:t xml:space="preserve">. Коллекторами нефти являются песчаники и алевролиты, толщина которых колеблется от нескольких метров до </w:t>
      </w:r>
      <w:smartTag w:uri="urn:schemas-microsoft-com:office:smarttags" w:element="metricconverter">
        <w:smartTagPr>
          <w:attr w:name="ProductID" w:val="26 м"/>
        </w:smartTagPr>
        <w:r w:rsidRPr="00B0484B">
          <w:rPr>
            <w:sz w:val="28"/>
            <w:szCs w:val="28"/>
          </w:rPr>
          <w:t>26 м</w:t>
        </w:r>
      </w:smartTag>
      <w:r w:rsidRPr="00B0484B">
        <w:rPr>
          <w:sz w:val="28"/>
          <w:szCs w:val="28"/>
        </w:rPr>
        <w:t>. Коллекторские свойства их также очень изменчивы: средняя пористость изменяется от 11 до 22%, проницаемость находится в пределах 0,008-0,333 мкм</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Из-за резкой изменчивости коллекторских свойств пластов залежи, приуроченные к ним, относятся к пластовым сводовым литологически экранированным. Площадь залежей небольшая от 0,9 км</w:t>
      </w:r>
      <w:r w:rsidRPr="00B0484B">
        <w:rPr>
          <w:sz w:val="28"/>
          <w:szCs w:val="28"/>
          <w:vertAlign w:val="superscript"/>
        </w:rPr>
        <w:t>2</w:t>
      </w:r>
      <w:r w:rsidRPr="00B0484B">
        <w:rPr>
          <w:sz w:val="28"/>
          <w:szCs w:val="28"/>
        </w:rPr>
        <w:t xml:space="preserve"> до 8,9 км</w:t>
      </w:r>
      <w:r w:rsidRPr="00B0484B">
        <w:rPr>
          <w:sz w:val="28"/>
          <w:szCs w:val="28"/>
          <w:vertAlign w:val="superscript"/>
        </w:rPr>
        <w:t>2</w:t>
      </w:r>
      <w:r w:rsidRPr="00B0484B">
        <w:rPr>
          <w:sz w:val="28"/>
          <w:szCs w:val="28"/>
        </w:rPr>
        <w:t xml:space="preserve">, высота </w:t>
      </w:r>
      <w:smartTag w:uri="urn:schemas-microsoft-com:office:smarttags" w:element="metricconverter">
        <w:smartTagPr>
          <w:attr w:name="ProductID" w:val="3,6 м"/>
        </w:smartTagPr>
        <w:r w:rsidRPr="00B0484B">
          <w:rPr>
            <w:sz w:val="28"/>
            <w:szCs w:val="28"/>
          </w:rPr>
          <w:t>3,6 м</w:t>
        </w:r>
      </w:smartTag>
      <w:r w:rsidRPr="00B0484B">
        <w:rPr>
          <w:sz w:val="28"/>
          <w:szCs w:val="28"/>
        </w:rPr>
        <w:t xml:space="preserve"> - </w:t>
      </w:r>
      <w:smartTag w:uri="urn:schemas-microsoft-com:office:smarttags" w:element="metricconverter">
        <w:smartTagPr>
          <w:attr w:name="ProductID" w:val="18 м"/>
        </w:smartTagPr>
        <w:r w:rsidRPr="00B0484B">
          <w:rPr>
            <w:sz w:val="28"/>
            <w:szCs w:val="28"/>
          </w:rPr>
          <w:t>18 м</w:t>
        </w:r>
      </w:smartTag>
      <w:r w:rsidRPr="00B0484B">
        <w:rPr>
          <w:sz w:val="28"/>
          <w:szCs w:val="28"/>
        </w:rPr>
        <w:t xml:space="preserve">. Средняя нефтенасыщенная толщина изменяется от </w:t>
      </w:r>
      <w:smartTag w:uri="urn:schemas-microsoft-com:office:smarttags" w:element="metricconverter">
        <w:smartTagPr>
          <w:attr w:name="ProductID" w:val="0,9 м"/>
        </w:smartTagPr>
        <w:r w:rsidRPr="00B0484B">
          <w:rPr>
            <w:sz w:val="28"/>
            <w:szCs w:val="28"/>
          </w:rPr>
          <w:t>0,9 м</w:t>
        </w:r>
      </w:smartTag>
      <w:r w:rsidRPr="00B0484B">
        <w:rPr>
          <w:sz w:val="28"/>
          <w:szCs w:val="28"/>
        </w:rPr>
        <w:t xml:space="preserve"> до </w:t>
      </w:r>
      <w:smartTag w:uri="urn:schemas-microsoft-com:office:smarttags" w:element="metricconverter">
        <w:smartTagPr>
          <w:attr w:name="ProductID" w:val="3,1 м"/>
        </w:smartTagPr>
        <w:r w:rsidRPr="00B0484B">
          <w:rPr>
            <w:sz w:val="28"/>
            <w:szCs w:val="28"/>
          </w:rPr>
          <w:t>3,1 м</w:t>
        </w:r>
      </w:smartTag>
      <w:r w:rsidRPr="00B0484B">
        <w:rPr>
          <w:sz w:val="28"/>
          <w:szCs w:val="28"/>
        </w:rPr>
        <w:t>. Коэффициент заполнения ловушек находится в пределах 20-75%.</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Притоки нефти по скважинам составляют от 9,1 т/с до 64,5 т/с на штуцере </w:t>
      </w:r>
      <w:smartTag w:uri="urn:schemas-microsoft-com:office:smarttags" w:element="metricconverter">
        <w:smartTagPr>
          <w:attr w:name="ProductID" w:val="5 мм"/>
        </w:smartTagPr>
        <w:r w:rsidRPr="00B0484B">
          <w:rPr>
            <w:sz w:val="28"/>
            <w:szCs w:val="28"/>
          </w:rPr>
          <w:t>5 мм</w:t>
        </w:r>
      </w:smartTag>
      <w:r w:rsidRPr="00B0484B">
        <w:rPr>
          <w:sz w:val="28"/>
          <w:szCs w:val="28"/>
        </w:rPr>
        <w:t>.</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Нефть по плотности относится к средним (0,873-0,893 г/см</w:t>
      </w:r>
      <w:r w:rsidRPr="00B0484B">
        <w:rPr>
          <w:sz w:val="28"/>
          <w:szCs w:val="28"/>
          <w:vertAlign w:val="superscript"/>
        </w:rPr>
        <w:t>3</w:t>
      </w:r>
      <w:r w:rsidRPr="00B0484B">
        <w:rPr>
          <w:sz w:val="28"/>
          <w:szCs w:val="28"/>
        </w:rPr>
        <w:t>), по содержанию серы к сернистым (1,78%) и высокосернистым (2,13%) от 13 сп до 32,6 сп. Нефть слабо газонасыщена (12-17 м</w:t>
      </w:r>
      <w:r w:rsidRPr="00B0484B">
        <w:rPr>
          <w:sz w:val="28"/>
          <w:szCs w:val="28"/>
          <w:vertAlign w:val="superscript"/>
        </w:rPr>
        <w:t>3</w:t>
      </w:r>
      <w:r w:rsidRPr="00B0484B">
        <w:rPr>
          <w:sz w:val="28"/>
          <w:szCs w:val="28"/>
        </w:rPr>
        <w:t>т).</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Кроме вышеописанной визейской терригенной толщи, основного объекта для поисков нефти в данном районе, заслуживают интерес и другие отложения в разрезе осадочного чехла Палеозоя.</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нижнепермских отложениях на многих площадях глубокого и структурного бурения поблизости от Иньвинской площади, в том числе на Майкорском и Чермозском местороздениях, отмечены нефтепроявления различной интенсивности:</w:t>
      </w:r>
      <w:r w:rsidR="00310E21">
        <w:rPr>
          <w:sz w:val="28"/>
          <w:szCs w:val="28"/>
          <w:lang w:val="en-US"/>
        </w:rPr>
        <w:t xml:space="preserve"> </w:t>
      </w:r>
      <w:r w:rsidRPr="00B0484B">
        <w:rPr>
          <w:sz w:val="28"/>
          <w:szCs w:val="28"/>
        </w:rPr>
        <w:t>от битумов и слабых нефтепроявлений до равномерно насыщенных прослоев известняков.</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Комплекс очень слабо изучен.</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среднекаменноугольном комплексе в пределах Висимской впадины нефтепроявления отмечаются на всех разведочных площадях. При опробовании этих отложений получен непромышленный приток нефти на Кассибском месторождении, в скважине 2 в интервале 1420-</w:t>
      </w:r>
      <w:smartTag w:uri="urn:schemas-microsoft-com:office:smarttags" w:element="metricconverter">
        <w:smartTagPr>
          <w:attr w:name="ProductID" w:val="1503 м"/>
        </w:smartTagPr>
        <w:r w:rsidRPr="00B0484B">
          <w:rPr>
            <w:sz w:val="28"/>
            <w:szCs w:val="28"/>
          </w:rPr>
          <w:t>1503 м</w:t>
        </w:r>
      </w:smartTag>
      <w:r w:rsidRPr="00B0484B">
        <w:rPr>
          <w:sz w:val="28"/>
          <w:szCs w:val="28"/>
        </w:rPr>
        <w:t xml:space="preserve"> пластоиспытателем получено за 60 минут </w:t>
      </w:r>
      <w:smartTag w:uri="urn:schemas-microsoft-com:office:smarttags" w:element="metricconverter">
        <w:smartTagPr>
          <w:attr w:name="ProductID" w:val="3 м3"/>
        </w:smartTagPr>
        <w:r w:rsidRPr="00B0484B">
          <w:rPr>
            <w:sz w:val="28"/>
            <w:szCs w:val="28"/>
          </w:rPr>
          <w:t>3 м</w:t>
        </w:r>
        <w:r w:rsidRPr="00B0484B">
          <w:rPr>
            <w:sz w:val="28"/>
            <w:szCs w:val="28"/>
            <w:vertAlign w:val="superscript"/>
          </w:rPr>
          <w:t>3</w:t>
        </w:r>
      </w:smartTag>
      <w:r w:rsidRPr="00B0484B">
        <w:rPr>
          <w:sz w:val="28"/>
          <w:szCs w:val="28"/>
          <w:vertAlign w:val="superscript"/>
        </w:rPr>
        <w:t xml:space="preserve"> </w:t>
      </w:r>
      <w:r w:rsidRPr="00B0484B">
        <w:rPr>
          <w:sz w:val="28"/>
          <w:szCs w:val="28"/>
        </w:rPr>
        <w:t>нефти.</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терригенной толще девона в Висимской впадине различной интенсивности нефтепроявления установлены в керне на Чермозской, Восточно-Майкорской и Тузимской площадях. Ближайшие промышленные залежи нефти в данном комплексе выявлены на Чердынском месторождении на север от Иньвинской площади и на юге -Кузнецовском и Полазненском.</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пределах Инъвинской площади в настоящее время подготовлено к глубокому бурению четыре поднятия: Иньвинское, Безгодовское, Рябовское,</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Запольское. По этим поднятиям подсчитаны ресурсы нефти категории С</w:t>
      </w:r>
      <w:r w:rsidRPr="00B0484B">
        <w:rPr>
          <w:sz w:val="28"/>
          <w:szCs w:val="28"/>
          <w:vertAlign w:val="subscript"/>
        </w:rPr>
        <w:t>3</w:t>
      </w:r>
      <w:r w:rsidRPr="00B0484B">
        <w:rPr>
          <w:sz w:val="28"/>
          <w:szCs w:val="28"/>
        </w:rPr>
        <w:t xml:space="preserve"> только по</w:t>
      </w:r>
      <w:r w:rsidR="00310E21">
        <w:rPr>
          <w:sz w:val="28"/>
          <w:szCs w:val="28"/>
          <w:lang w:val="en-US"/>
        </w:rPr>
        <w:t xml:space="preserve"> </w:t>
      </w:r>
      <w:r w:rsidRPr="00B0484B">
        <w:rPr>
          <w:sz w:val="28"/>
          <w:szCs w:val="28"/>
        </w:rPr>
        <w:t>и. окскому и кошминскому надгоризонтам, как</w:t>
      </w:r>
      <w:r w:rsidR="00B0484B">
        <w:rPr>
          <w:sz w:val="28"/>
          <w:szCs w:val="28"/>
        </w:rPr>
        <w:t xml:space="preserve"> </w:t>
      </w:r>
      <w:r w:rsidRPr="00B0484B">
        <w:rPr>
          <w:sz w:val="28"/>
          <w:szCs w:val="28"/>
        </w:rPr>
        <w:t>наиболее</w:t>
      </w:r>
      <w:r w:rsidR="00B0484B">
        <w:rPr>
          <w:sz w:val="28"/>
          <w:szCs w:val="28"/>
        </w:rPr>
        <w:t xml:space="preserve"> </w:t>
      </w:r>
      <w:r w:rsidRPr="00B0484B">
        <w:rPr>
          <w:sz w:val="28"/>
          <w:szCs w:val="28"/>
        </w:rPr>
        <w:t>изученному в</w:t>
      </w:r>
      <w:r w:rsidR="00B0484B">
        <w:rPr>
          <w:sz w:val="28"/>
          <w:szCs w:val="28"/>
        </w:rPr>
        <w:t xml:space="preserve"> </w:t>
      </w:r>
      <w:r w:rsidRPr="00B0484B">
        <w:rPr>
          <w:sz w:val="28"/>
          <w:szCs w:val="28"/>
        </w:rPr>
        <w:t>данном</w:t>
      </w:r>
      <w:r w:rsidR="00310E21">
        <w:rPr>
          <w:sz w:val="28"/>
          <w:szCs w:val="28"/>
          <w:lang w:val="en-US"/>
        </w:rPr>
        <w:t xml:space="preserve"> </w:t>
      </w:r>
      <w:r w:rsidRPr="00B0484B">
        <w:rPr>
          <w:sz w:val="28"/>
          <w:szCs w:val="28"/>
        </w:rPr>
        <w:t>районе, и лишь на Рябовском поднятии подсчитаны ресурсы по башкирскому и турнейскому ярусам.</w:t>
      </w:r>
    </w:p>
    <w:p w:rsidR="003F6FDA" w:rsidRDefault="003F6FDA"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Все остальные перспективные на нефть нефтегазоносные комплексы необходимо при бурении и освоении глубоких скважин детально изучать с целью выявления в них возможных скоплений нефти.</w:t>
      </w:r>
    </w:p>
    <w:p w:rsidR="00310E21" w:rsidRDefault="00310E21" w:rsidP="00B0484B">
      <w:pPr>
        <w:widowControl w:val="0"/>
        <w:shd w:val="clear" w:color="auto" w:fill="FFFFFF"/>
        <w:autoSpaceDE w:val="0"/>
        <w:autoSpaceDN w:val="0"/>
        <w:adjustRightInd w:val="0"/>
        <w:spacing w:line="360" w:lineRule="auto"/>
        <w:ind w:firstLine="709"/>
        <w:jc w:val="both"/>
        <w:rPr>
          <w:bCs/>
          <w:sz w:val="28"/>
          <w:szCs w:val="37"/>
          <w:lang w:val="en-US"/>
        </w:rPr>
      </w:pPr>
    </w:p>
    <w:p w:rsidR="003F6FDA" w:rsidRPr="00B0484B" w:rsidRDefault="003F6FDA" w:rsidP="00B0484B">
      <w:pPr>
        <w:widowControl w:val="0"/>
        <w:shd w:val="clear" w:color="auto" w:fill="FFFFFF"/>
        <w:autoSpaceDE w:val="0"/>
        <w:autoSpaceDN w:val="0"/>
        <w:adjustRightInd w:val="0"/>
        <w:spacing w:line="360" w:lineRule="auto"/>
        <w:ind w:firstLine="709"/>
        <w:jc w:val="both"/>
        <w:rPr>
          <w:bCs/>
          <w:sz w:val="28"/>
          <w:szCs w:val="37"/>
        </w:rPr>
      </w:pPr>
      <w:r w:rsidRPr="00B0484B">
        <w:rPr>
          <w:bCs/>
          <w:sz w:val="28"/>
          <w:szCs w:val="37"/>
        </w:rPr>
        <w:t>3.4 Гидрогеологи</w:t>
      </w:r>
      <w:r w:rsidR="00C22AAE" w:rsidRPr="00B0484B">
        <w:rPr>
          <w:bCs/>
          <w:sz w:val="28"/>
          <w:szCs w:val="37"/>
        </w:rPr>
        <w:t>я</w:t>
      </w:r>
    </w:p>
    <w:p w:rsidR="0041229A" w:rsidRPr="00B0484B" w:rsidRDefault="0041229A" w:rsidP="00B0484B">
      <w:pPr>
        <w:widowControl w:val="0"/>
        <w:shd w:val="clear" w:color="auto" w:fill="FFFFFF"/>
        <w:autoSpaceDE w:val="0"/>
        <w:autoSpaceDN w:val="0"/>
        <w:adjustRightInd w:val="0"/>
        <w:spacing w:line="360" w:lineRule="auto"/>
        <w:ind w:firstLine="709"/>
        <w:jc w:val="both"/>
        <w:rPr>
          <w:sz w:val="28"/>
        </w:rPr>
      </w:pP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Иньвинская площадь расположена на восточной окраине Волго</w:t>
      </w:r>
      <w:r w:rsidR="00CD7FC2">
        <w:rPr>
          <w:sz w:val="28"/>
          <w:szCs w:val="28"/>
        </w:rPr>
        <w:t xml:space="preserve"> </w:t>
      </w:r>
      <w:r w:rsidRPr="00B0484B">
        <w:rPr>
          <w:sz w:val="28"/>
          <w:szCs w:val="28"/>
        </w:rPr>
        <w:t>-</w:t>
      </w:r>
      <w:r w:rsidR="00CD7FC2">
        <w:rPr>
          <w:sz w:val="28"/>
          <w:szCs w:val="28"/>
        </w:rPr>
        <w:t xml:space="preserve"> </w:t>
      </w:r>
      <w:r w:rsidRPr="00B0484B">
        <w:rPr>
          <w:sz w:val="28"/>
          <w:szCs w:val="28"/>
        </w:rPr>
        <w:t xml:space="preserve">Камского артезианского бассейна </w:t>
      </w:r>
      <w:r w:rsidRPr="00B0484B">
        <w:rPr>
          <w:sz w:val="28"/>
          <w:szCs w:val="28"/>
          <w:lang w:val="en-US"/>
        </w:rPr>
        <w:t>II</w:t>
      </w:r>
      <w:r w:rsidRPr="00B0484B">
        <w:rPr>
          <w:sz w:val="28"/>
          <w:szCs w:val="28"/>
        </w:rPr>
        <w:t xml:space="preserve"> порядка.</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Ближайшая Майкорская площадь в гидрогеологическом отношении практически не изучена. Кроме того, были использованы данные структурного бурения на Новочураковской площади.</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Региональным водоупором, разделяющим нижнюю и верхнюю зоны, является доломито-ангидритовая толща кунгурского яруса с прослоями каменной соли. Толщина его 120-</w:t>
      </w:r>
      <w:smartTag w:uri="urn:schemas-microsoft-com:office:smarttags" w:element="metricconverter">
        <w:smartTagPr>
          <w:attr w:name="ProductID" w:val="140 м"/>
        </w:smartTagPr>
        <w:r w:rsidRPr="00B0484B">
          <w:rPr>
            <w:sz w:val="28"/>
            <w:szCs w:val="28"/>
          </w:rPr>
          <w:t>140 м</w:t>
        </w:r>
      </w:smartTag>
      <w:r w:rsidRPr="00B0484B">
        <w:rPr>
          <w:sz w:val="28"/>
          <w:szCs w:val="28"/>
        </w:rPr>
        <w:t>.</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Глубина залегания подошвы пресных вод у п. Майкор достилает </w:t>
      </w:r>
      <w:smartTag w:uri="urn:schemas-microsoft-com:office:smarttags" w:element="metricconverter">
        <w:smartTagPr>
          <w:attr w:name="ProductID" w:val="171 м"/>
        </w:smartTagPr>
        <w:r w:rsidRPr="00B0484B">
          <w:rPr>
            <w:sz w:val="28"/>
            <w:szCs w:val="28"/>
          </w:rPr>
          <w:t>171 м</w:t>
        </w:r>
      </w:smartTag>
      <w:r w:rsidRPr="00B0484B">
        <w:rPr>
          <w:sz w:val="28"/>
          <w:szCs w:val="28"/>
        </w:rPr>
        <w:t xml:space="preserve">, в остальной части площади до </w:t>
      </w:r>
      <w:smartTag w:uri="urn:schemas-microsoft-com:office:smarttags" w:element="metricconverter">
        <w:smartTagPr>
          <w:attr w:name="ProductID" w:val="100 м"/>
        </w:smartTagPr>
        <w:r w:rsidRPr="00B0484B">
          <w:rPr>
            <w:sz w:val="28"/>
            <w:szCs w:val="28"/>
          </w:rPr>
          <w:t>100 м</w:t>
        </w:r>
      </w:smartTag>
      <w:r w:rsidRPr="00B0484B">
        <w:rPr>
          <w:sz w:val="28"/>
          <w:szCs w:val="28"/>
        </w:rPr>
        <w:t>.</w:t>
      </w:r>
    </w:p>
    <w:p w:rsidR="003F6FDA"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Характерной особенностью верхней зоны на данной площади является значительная глинистость разреза. Она обуславливает незначительную водообильность, небольшой модуль подземного стока, спорадическое распространение подземных вод и повышенное содержание натрия. На небольших участках со смешанным и песчаным типом разреза встречаются родники с повышенным дебитом воды. Малая мощность, отсутствие выдержанных водоупоров, слабая водообильность, неглубокое залегание уровня воды, способствующее легкому загрязнению, отсутствие водообильных зон позволяют считать водоносные комплексы в четвертичных и казанских отложениях бесперспективными для централизованного хозяйственно-питьевого водоснабжения.</w:t>
      </w:r>
    </w:p>
    <w:p w:rsidR="00C11B12" w:rsidRPr="00B0484B" w:rsidRDefault="003F6FDA"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Подземные воды шешминского водоносного комплекса, циркулирующие ниже местного эрозионного вреза, отличаются разнообразием химического состава и минерализации. В пределах водораздельных пространств преобладают воды НС0</w:t>
      </w:r>
      <w:r w:rsidRPr="00B0484B">
        <w:rPr>
          <w:sz w:val="28"/>
          <w:szCs w:val="28"/>
          <w:vertAlign w:val="subscript"/>
        </w:rPr>
        <w:t>3</w:t>
      </w:r>
      <w:r w:rsidR="000148C0" w:rsidRPr="00B0484B">
        <w:rPr>
          <w:sz w:val="28"/>
          <w:szCs w:val="28"/>
        </w:rPr>
        <w:t xml:space="preserve"> -</w:t>
      </w:r>
      <w:r w:rsidR="000148C0" w:rsidRPr="00B0484B">
        <w:rPr>
          <w:sz w:val="28"/>
          <w:szCs w:val="28"/>
          <w:lang w:val="en-US"/>
        </w:rPr>
        <w:t>Na</w:t>
      </w:r>
      <w:r w:rsidRPr="00B0484B">
        <w:rPr>
          <w:sz w:val="28"/>
          <w:szCs w:val="28"/>
        </w:rPr>
        <w:t xml:space="preserve"> и НС0</w:t>
      </w:r>
      <w:r w:rsidRPr="00B0484B">
        <w:rPr>
          <w:sz w:val="28"/>
          <w:szCs w:val="28"/>
          <w:vertAlign w:val="subscript"/>
        </w:rPr>
        <w:t>3</w:t>
      </w:r>
      <w:r w:rsidR="000148C0" w:rsidRPr="00B0484B">
        <w:rPr>
          <w:sz w:val="28"/>
          <w:szCs w:val="28"/>
        </w:rPr>
        <w:t>-</w:t>
      </w:r>
      <w:r w:rsidR="000148C0" w:rsidRPr="00B0484B">
        <w:rPr>
          <w:sz w:val="28"/>
          <w:szCs w:val="28"/>
          <w:lang w:val="en-US"/>
        </w:rPr>
        <w:t>Na</w:t>
      </w:r>
      <w:r w:rsidR="000148C0" w:rsidRPr="00B0484B">
        <w:rPr>
          <w:sz w:val="28"/>
          <w:szCs w:val="28"/>
        </w:rPr>
        <w:t>-</w:t>
      </w:r>
      <w:r w:rsidR="000148C0" w:rsidRPr="00B0484B">
        <w:rPr>
          <w:sz w:val="28"/>
          <w:szCs w:val="28"/>
          <w:lang w:val="en-US"/>
        </w:rPr>
        <w:t>Ca</w:t>
      </w:r>
      <w:r w:rsidR="000148C0" w:rsidRPr="00B0484B">
        <w:rPr>
          <w:sz w:val="28"/>
          <w:szCs w:val="28"/>
        </w:rPr>
        <w:t>(</w:t>
      </w:r>
      <w:r w:rsidR="000148C0" w:rsidRPr="00B0484B">
        <w:rPr>
          <w:sz w:val="28"/>
          <w:szCs w:val="28"/>
          <w:lang w:val="en-US"/>
        </w:rPr>
        <w:t>Mg</w:t>
      </w:r>
      <w:r w:rsidRPr="00B0484B">
        <w:rPr>
          <w:sz w:val="28"/>
          <w:szCs w:val="28"/>
        </w:rPr>
        <w:t>) состава с м</w:t>
      </w:r>
      <w:r w:rsidR="003C451E" w:rsidRPr="00B0484B">
        <w:rPr>
          <w:sz w:val="28"/>
          <w:szCs w:val="28"/>
        </w:rPr>
        <w:t>инерализацией до 1 г/л, воды - С</w:t>
      </w:r>
      <w:r w:rsidRPr="00B0484B">
        <w:rPr>
          <w:sz w:val="28"/>
          <w:szCs w:val="28"/>
        </w:rPr>
        <w:t>0</w:t>
      </w:r>
      <w:r w:rsidRPr="00B0484B">
        <w:rPr>
          <w:sz w:val="28"/>
          <w:szCs w:val="28"/>
          <w:vertAlign w:val="subscript"/>
        </w:rPr>
        <w:t>4</w:t>
      </w:r>
      <w:r w:rsidR="000148C0" w:rsidRPr="00B0484B">
        <w:rPr>
          <w:sz w:val="28"/>
          <w:szCs w:val="28"/>
        </w:rPr>
        <w:t>-НСО</w:t>
      </w:r>
      <w:r w:rsidR="000148C0" w:rsidRPr="00B0484B">
        <w:rPr>
          <w:sz w:val="28"/>
          <w:szCs w:val="28"/>
          <w:vertAlign w:val="subscript"/>
        </w:rPr>
        <w:t>3</w:t>
      </w:r>
      <w:r w:rsidR="000148C0" w:rsidRPr="00B0484B">
        <w:rPr>
          <w:sz w:val="28"/>
          <w:szCs w:val="28"/>
        </w:rPr>
        <w:t>-</w:t>
      </w:r>
      <w:r w:rsidR="000148C0" w:rsidRPr="00B0484B">
        <w:rPr>
          <w:sz w:val="28"/>
          <w:szCs w:val="28"/>
          <w:lang w:val="en-US"/>
        </w:rPr>
        <w:t>Na</w:t>
      </w:r>
      <w:r w:rsidR="000148C0" w:rsidRPr="00B0484B">
        <w:rPr>
          <w:sz w:val="28"/>
          <w:szCs w:val="28"/>
        </w:rPr>
        <w:t xml:space="preserve">-Са и </w:t>
      </w:r>
      <w:r w:rsidR="000148C0" w:rsidRPr="00B0484B">
        <w:rPr>
          <w:sz w:val="28"/>
          <w:szCs w:val="28"/>
          <w:lang w:val="en-US"/>
        </w:rPr>
        <w:t>SO</w:t>
      </w:r>
      <w:r w:rsidR="000148C0" w:rsidRPr="00B0484B">
        <w:rPr>
          <w:sz w:val="28"/>
          <w:szCs w:val="28"/>
          <w:vertAlign w:val="subscript"/>
        </w:rPr>
        <w:t>4</w:t>
      </w:r>
      <w:r w:rsidRPr="00B0484B">
        <w:rPr>
          <w:sz w:val="28"/>
          <w:szCs w:val="28"/>
        </w:rPr>
        <w:t xml:space="preserve">-Са состава с минерализацией до 3 г/л - в устьевых частях р. Иньвы, на глубине свыше </w:t>
      </w:r>
      <w:smartTag w:uri="urn:schemas-microsoft-com:office:smarttags" w:element="metricconverter">
        <w:smartTagPr>
          <w:attr w:name="ProductID" w:val="140 м"/>
        </w:smartTagPr>
        <w:r w:rsidRPr="00B0484B">
          <w:rPr>
            <w:sz w:val="28"/>
            <w:szCs w:val="28"/>
          </w:rPr>
          <w:t>140 м</w:t>
        </w:r>
      </w:smartTag>
      <w:r w:rsidR="000148C0" w:rsidRPr="00B0484B">
        <w:rPr>
          <w:sz w:val="28"/>
          <w:szCs w:val="28"/>
        </w:rPr>
        <w:t xml:space="preserve"> вскрыты </w:t>
      </w:r>
      <w:r w:rsidR="000148C0" w:rsidRPr="00B0484B">
        <w:rPr>
          <w:sz w:val="28"/>
          <w:szCs w:val="28"/>
          <w:lang w:val="en-US"/>
        </w:rPr>
        <w:t>Cl</w:t>
      </w:r>
      <w:r w:rsidR="000148C0" w:rsidRPr="00B0484B">
        <w:rPr>
          <w:sz w:val="28"/>
          <w:szCs w:val="28"/>
        </w:rPr>
        <w:t xml:space="preserve">- </w:t>
      </w:r>
      <w:r w:rsidR="000148C0" w:rsidRPr="00B0484B">
        <w:rPr>
          <w:sz w:val="28"/>
          <w:szCs w:val="28"/>
          <w:lang w:val="en-US"/>
        </w:rPr>
        <w:t>SO</w:t>
      </w:r>
      <w:r w:rsidR="000148C0" w:rsidRPr="00B0484B">
        <w:rPr>
          <w:sz w:val="28"/>
          <w:szCs w:val="28"/>
          <w:vertAlign w:val="subscript"/>
        </w:rPr>
        <w:t>4</w:t>
      </w:r>
      <w:r w:rsidR="000148C0" w:rsidRPr="00B0484B">
        <w:rPr>
          <w:sz w:val="28"/>
          <w:szCs w:val="28"/>
        </w:rPr>
        <w:t>-На и С1-</w:t>
      </w:r>
      <w:r w:rsidR="000148C0" w:rsidRPr="00B0484B">
        <w:rPr>
          <w:sz w:val="28"/>
          <w:szCs w:val="28"/>
          <w:lang w:val="en-US"/>
        </w:rPr>
        <w:t>Na</w:t>
      </w:r>
      <w:r w:rsidR="000148C0" w:rsidRPr="00B0484B">
        <w:rPr>
          <w:sz w:val="28"/>
          <w:szCs w:val="28"/>
        </w:rPr>
        <w:t xml:space="preserve"> </w:t>
      </w:r>
      <w:r w:rsidRPr="00B0484B">
        <w:rPr>
          <w:sz w:val="28"/>
          <w:szCs w:val="28"/>
        </w:rPr>
        <w:t>воды с минерали</w:t>
      </w:r>
      <w:r w:rsidR="000148C0" w:rsidRPr="00B0484B">
        <w:rPr>
          <w:sz w:val="28"/>
          <w:szCs w:val="28"/>
        </w:rPr>
        <w:t xml:space="preserve">зацией до 5 г/л. Преобладание </w:t>
      </w:r>
      <w:r w:rsidR="000148C0" w:rsidRPr="00B0484B">
        <w:rPr>
          <w:sz w:val="28"/>
          <w:szCs w:val="28"/>
          <w:lang w:val="en-US"/>
        </w:rPr>
        <w:t>Na</w:t>
      </w:r>
      <w:r w:rsidR="000148C0" w:rsidRPr="00B0484B">
        <w:rPr>
          <w:sz w:val="28"/>
          <w:szCs w:val="28"/>
        </w:rPr>
        <w:t xml:space="preserve"> и </w:t>
      </w:r>
      <w:r w:rsidR="000148C0" w:rsidRPr="00B0484B">
        <w:rPr>
          <w:sz w:val="28"/>
          <w:szCs w:val="28"/>
          <w:lang w:val="en-US"/>
        </w:rPr>
        <w:t>SO</w:t>
      </w:r>
      <w:r w:rsidR="000148C0" w:rsidRPr="00B0484B">
        <w:rPr>
          <w:sz w:val="28"/>
          <w:szCs w:val="28"/>
          <w:vertAlign w:val="subscript"/>
        </w:rPr>
        <w:t>4</w:t>
      </w:r>
      <w:r w:rsidRPr="00B0484B">
        <w:rPr>
          <w:sz w:val="28"/>
          <w:szCs w:val="28"/>
        </w:rPr>
        <w:t xml:space="preserve"> объясняется глинистостью и загипсованностъю разреза.</w:t>
      </w:r>
      <w:r w:rsidR="00C11B12" w:rsidRPr="00B0484B">
        <w:rPr>
          <w:sz w:val="28"/>
          <w:szCs w:val="28"/>
        </w:rPr>
        <w:t>На восточной окраине площади в данном водоносном комплексе выделена водообильная зона суммарным дебитом 3,3 л/с. На остальной части площади небольшие ресурсы ограничивают использование подземных вод для целей крупного хозяйственно-питьевого снабжения. Сведения о воде Соликамских отложений отсутствуют.</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гидрогеологическом отношении район работ очень слабо изучен.</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нижнепермских отложениях наблюдаются зоны с повышенными напорами, в водах комплекса присутствует водо-растворенный сероводород, закрытость комплекса - удовлетворительная.</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Наиболее благоприятными условиями для сохранности залежей углеводородов по гидрогеологическим показателям обладают башкирский и нижне-средневизейский комплексы. В верхнедевонско-турнейском и средне-верхнедевонском комплексах предполагается некоторое снижение показателей закрытости.</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По содержанию йода и брома подземные воды всех газонефтеводоносных комплексов относятся к категории промышленных. Геотермический градиент в этом районе от 1,3 до 1,5°С/100 м [10].</w:t>
      </w:r>
    </w:p>
    <w:p w:rsidR="00310E21" w:rsidRPr="00310E21" w:rsidRDefault="00C11B12"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Зависимость температуры от глубины залегания пластовых</w:t>
      </w:r>
      <w:r w:rsidR="00310E21">
        <w:rPr>
          <w:sz w:val="28"/>
          <w:szCs w:val="28"/>
        </w:rPr>
        <w:t xml:space="preserve"> флюидов описывается уравнением</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C11B12" w:rsidRP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r>
        <w:rPr>
          <w:sz w:val="28"/>
          <w:szCs w:val="28"/>
        </w:rPr>
        <w:t>Т =0,0135 х Н +4,7</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целом, в данном районе установлена достаточно хорошо выраженная гидродинамическая и гидрохимическая зональность.</w:t>
      </w:r>
    </w:p>
    <w:p w:rsidR="00C11B12" w:rsidRDefault="00C11B12"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Пластовые давления могут быть рассчитаны в зависимости от залегания водоносных толщ.</w:t>
      </w:r>
    </w:p>
    <w:p w:rsidR="00310E21" w:rsidRDefault="00310E21" w:rsidP="00B0484B">
      <w:pPr>
        <w:widowControl w:val="0"/>
        <w:shd w:val="clear" w:color="auto" w:fill="FFFFFF"/>
        <w:autoSpaceDE w:val="0"/>
        <w:autoSpaceDN w:val="0"/>
        <w:adjustRightInd w:val="0"/>
        <w:spacing w:line="360" w:lineRule="auto"/>
        <w:ind w:firstLine="709"/>
        <w:jc w:val="both"/>
        <w:rPr>
          <w:bCs/>
          <w:sz w:val="28"/>
          <w:szCs w:val="36"/>
          <w:lang w:val="en-US"/>
        </w:rPr>
      </w:pPr>
    </w:p>
    <w:p w:rsidR="00C22AAE" w:rsidRPr="00B0484B" w:rsidRDefault="00310E21" w:rsidP="00B0484B">
      <w:pPr>
        <w:widowControl w:val="0"/>
        <w:shd w:val="clear" w:color="auto" w:fill="FFFFFF"/>
        <w:autoSpaceDE w:val="0"/>
        <w:autoSpaceDN w:val="0"/>
        <w:adjustRightInd w:val="0"/>
        <w:spacing w:line="360" w:lineRule="auto"/>
        <w:ind w:firstLine="709"/>
        <w:jc w:val="both"/>
        <w:rPr>
          <w:bCs/>
          <w:sz w:val="28"/>
          <w:szCs w:val="34"/>
        </w:rPr>
      </w:pPr>
      <w:r>
        <w:rPr>
          <w:bCs/>
          <w:sz w:val="28"/>
          <w:szCs w:val="36"/>
          <w:lang w:val="en-US"/>
        </w:rPr>
        <w:br w:type="page"/>
      </w:r>
      <w:r w:rsidR="00C11B12" w:rsidRPr="00B0484B">
        <w:rPr>
          <w:bCs/>
          <w:sz w:val="28"/>
          <w:szCs w:val="36"/>
        </w:rPr>
        <w:t>ГЛАВА 4</w:t>
      </w:r>
      <w:r>
        <w:rPr>
          <w:bCs/>
          <w:sz w:val="28"/>
          <w:szCs w:val="36"/>
          <w:lang w:val="en-US"/>
        </w:rPr>
        <w:t xml:space="preserve"> </w:t>
      </w:r>
      <w:r w:rsidR="00C11B12" w:rsidRPr="00B0484B">
        <w:rPr>
          <w:bCs/>
          <w:sz w:val="28"/>
          <w:szCs w:val="34"/>
        </w:rPr>
        <w:t>Методика и объем проектируемых работ</w:t>
      </w:r>
    </w:p>
    <w:p w:rsidR="00C22AAE" w:rsidRPr="00B0484B" w:rsidRDefault="00C22AAE" w:rsidP="00B0484B">
      <w:pPr>
        <w:widowControl w:val="0"/>
        <w:shd w:val="clear" w:color="auto" w:fill="FFFFFF"/>
        <w:autoSpaceDE w:val="0"/>
        <w:autoSpaceDN w:val="0"/>
        <w:adjustRightInd w:val="0"/>
        <w:spacing w:line="360" w:lineRule="auto"/>
        <w:ind w:firstLine="709"/>
        <w:jc w:val="both"/>
        <w:rPr>
          <w:bCs/>
          <w:sz w:val="28"/>
          <w:szCs w:val="34"/>
        </w:rPr>
      </w:pPr>
    </w:p>
    <w:p w:rsidR="00C11B12" w:rsidRPr="00B0484B" w:rsidRDefault="00C11B12" w:rsidP="00B0484B">
      <w:pPr>
        <w:widowControl w:val="0"/>
        <w:shd w:val="clear" w:color="auto" w:fill="FFFFFF"/>
        <w:autoSpaceDE w:val="0"/>
        <w:autoSpaceDN w:val="0"/>
        <w:adjustRightInd w:val="0"/>
        <w:spacing w:line="360" w:lineRule="auto"/>
        <w:ind w:firstLine="709"/>
        <w:jc w:val="both"/>
        <w:rPr>
          <w:bCs/>
          <w:sz w:val="28"/>
          <w:szCs w:val="34"/>
        </w:rPr>
      </w:pPr>
      <w:r w:rsidRPr="00B0484B">
        <w:rPr>
          <w:bCs/>
          <w:sz w:val="28"/>
          <w:szCs w:val="34"/>
        </w:rPr>
        <w:t>4.1 Цели и задачи поисково-оценочного бурения</w:t>
      </w:r>
    </w:p>
    <w:p w:rsidR="0041229A" w:rsidRPr="00B0484B" w:rsidRDefault="0041229A" w:rsidP="00B0484B">
      <w:pPr>
        <w:widowControl w:val="0"/>
        <w:shd w:val="clear" w:color="auto" w:fill="FFFFFF"/>
        <w:autoSpaceDE w:val="0"/>
        <w:autoSpaceDN w:val="0"/>
        <w:adjustRightInd w:val="0"/>
        <w:spacing w:line="360" w:lineRule="auto"/>
        <w:ind w:firstLine="709"/>
        <w:jc w:val="both"/>
        <w:rPr>
          <w:sz w:val="28"/>
        </w:rPr>
      </w:pP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Обоснованием для постановки поисково-оценочного бурения на Иньвинской площади является:</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1.</w:t>
      </w:r>
      <w:r w:rsidR="00B0484B">
        <w:rPr>
          <w:sz w:val="28"/>
          <w:szCs w:val="28"/>
        </w:rPr>
        <w:t xml:space="preserve"> </w:t>
      </w:r>
      <w:r w:rsidRPr="00B0484B">
        <w:rPr>
          <w:sz w:val="28"/>
          <w:szCs w:val="28"/>
        </w:rPr>
        <w:t>приуроченность площади к восточной окраине Верхне-Камской впадины и к бортовой зоне Камско-Кинельской системы прогибов, являющихся одним из основных направлений геологоразведочных работ.</w:t>
      </w:r>
      <w:r w:rsidR="00B0484B">
        <w:rPr>
          <w:rFonts w:cs="Arial"/>
          <w:sz w:val="28"/>
          <w:szCs w:val="28"/>
        </w:rPr>
        <w:t xml:space="preserve"> </w:t>
      </w:r>
    </w:p>
    <w:p w:rsidR="00C11B12" w:rsidRPr="00B0484B" w:rsidRDefault="00C20703"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2.</w:t>
      </w:r>
      <w:r w:rsidR="00B0484B">
        <w:rPr>
          <w:sz w:val="28"/>
          <w:szCs w:val="28"/>
        </w:rPr>
        <w:t xml:space="preserve"> </w:t>
      </w:r>
      <w:r w:rsidRPr="00B0484B">
        <w:rPr>
          <w:sz w:val="28"/>
          <w:szCs w:val="28"/>
        </w:rPr>
        <w:t>наличие на Рябовской</w:t>
      </w:r>
      <w:r w:rsidR="00E803D9" w:rsidRPr="00B0484B">
        <w:rPr>
          <w:sz w:val="28"/>
          <w:szCs w:val="28"/>
        </w:rPr>
        <w:t xml:space="preserve"> площади локального п</w:t>
      </w:r>
      <w:r w:rsidR="00C11B12" w:rsidRPr="00B0484B">
        <w:rPr>
          <w:sz w:val="28"/>
          <w:szCs w:val="28"/>
        </w:rPr>
        <w:t>однятия подготовленного под глубокое бурение сейсморазведочными работами, достоверными для данного района методами.</w:t>
      </w:r>
    </w:p>
    <w:p w:rsidR="00C11B12" w:rsidRPr="00B0484B" w:rsidRDefault="00C20703"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3.</w:t>
      </w:r>
      <w:r w:rsidR="00B0484B">
        <w:rPr>
          <w:sz w:val="28"/>
          <w:szCs w:val="28"/>
        </w:rPr>
        <w:t xml:space="preserve"> </w:t>
      </w:r>
      <w:r w:rsidRPr="00B0484B">
        <w:rPr>
          <w:sz w:val="28"/>
          <w:szCs w:val="28"/>
        </w:rPr>
        <w:t>Расположение Рябовского</w:t>
      </w:r>
      <w:r w:rsidR="00C11B12" w:rsidRPr="00B0484B">
        <w:rPr>
          <w:sz w:val="28"/>
          <w:szCs w:val="28"/>
        </w:rPr>
        <w:t xml:space="preserve"> поднятия в пределах Иньвинской площади по соседству с открытыми месторождениями, что даёт возможность при получении положительных результатов быстро ввести в эксплуатацию открываемые залежи.</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Перед поисково-оценочным бурением ставятся следующие задачи:</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вскрытие перспективных нефтегазоносных комплексов девонских и каменноугольных отложений в пределах контура ловушки;</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выделение во вскрытом разрезе пластов-коллекторов и водоупоров, и оценка перспектив каждого пласта или пачки пластов по совокупности геолого-геофизических данных;</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получение промышленных притоков нефти;</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определение гидрогеологических особенностей нефтегазоперспективных комплексов пород и физико-химических свойств в пластовых и поверхностных условиях;</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получение ориентировочных представлений и типах, размерах и масштабах, выявленных залежей по запасам;</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приближенная оценка параметров для предварительной геолого</w:t>
      </w:r>
      <w:r w:rsidR="00CD7FC2">
        <w:rPr>
          <w:sz w:val="28"/>
          <w:szCs w:val="28"/>
        </w:rPr>
        <w:t xml:space="preserve"> </w:t>
      </w:r>
      <w:r w:rsidRPr="00B0484B">
        <w:rPr>
          <w:sz w:val="28"/>
          <w:szCs w:val="28"/>
        </w:rPr>
        <w:t>-</w:t>
      </w:r>
      <w:r w:rsidR="00CD7FC2">
        <w:rPr>
          <w:sz w:val="28"/>
          <w:szCs w:val="28"/>
        </w:rPr>
        <w:t xml:space="preserve"> </w:t>
      </w:r>
      <w:r w:rsidRPr="00B0484B">
        <w:rPr>
          <w:sz w:val="28"/>
          <w:szCs w:val="28"/>
        </w:rPr>
        <w:t>экономической оценки месторождения (залежи) и подсчета запасов;</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предварительный анализ обоснованности представлений о строении ловушки (и оценка их погрешности) по результатам бурения глубоких поисковых скважин;</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обоснование бесперспективности площади (ловушки) или необходимости проведения дополнительных работ по ее изучению;</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w:t>
      </w:r>
      <w:r w:rsidR="00B0484B">
        <w:rPr>
          <w:sz w:val="28"/>
          <w:szCs w:val="28"/>
        </w:rPr>
        <w:t xml:space="preserve"> </w:t>
      </w:r>
      <w:r w:rsidRPr="00B0484B">
        <w:rPr>
          <w:sz w:val="28"/>
          <w:szCs w:val="28"/>
        </w:rPr>
        <w:t>изучение геологического разреза и перспектив нефтегазоносности каменноугольных и девонских отложений.</w:t>
      </w:r>
    </w:p>
    <w:p w:rsidR="00C11B12" w:rsidRDefault="00C11B12"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Эффективность поисково-оценочного бурения в Пермском крае, несмотря на высокую степень освоения начальных суммарных ресурсов, в последние годы находится на высоком уровне, значительно превышающем показатели 80-90-х годов, основанные на обратной зависимости эффективности бурения от степени освоен</w:t>
      </w:r>
      <w:r w:rsidR="00421FD8" w:rsidRPr="00B0484B">
        <w:rPr>
          <w:sz w:val="28"/>
          <w:szCs w:val="28"/>
        </w:rPr>
        <w:t xml:space="preserve">ия. Это объясняется, во-первых - </w:t>
      </w:r>
      <w:r w:rsidRPr="00B0484B">
        <w:rPr>
          <w:sz w:val="28"/>
          <w:szCs w:val="28"/>
        </w:rPr>
        <w:t>выбором наиболее перспективных направлений, с привлечением результатов научно-исследовательских работ, учётом сложившихся представлений о геологическом строении района и концентрацией на них геоло</w:t>
      </w:r>
      <w:r w:rsidR="00421FD8" w:rsidRPr="00B0484B">
        <w:rPr>
          <w:sz w:val="28"/>
          <w:szCs w:val="28"/>
        </w:rPr>
        <w:t>горазведочных работ. Во-вторых -</w:t>
      </w:r>
      <w:r w:rsidRPr="00B0484B">
        <w:rPr>
          <w:sz w:val="28"/>
          <w:szCs w:val="28"/>
        </w:rPr>
        <w:t xml:space="preserve"> повышением качества подготовки структур за счёт комплексирования сейсморазведки со структурно-параметрическим бурением, расширением районов применения сейсморазведки 3В. При размещении поисково-оценочных скважин в полной мере учитываются данные сейсморазведки по изучению околоскважинного пространства.</w:t>
      </w:r>
    </w:p>
    <w:p w:rsidR="00310E21" w:rsidRDefault="00310E21" w:rsidP="00B0484B">
      <w:pPr>
        <w:widowControl w:val="0"/>
        <w:shd w:val="clear" w:color="auto" w:fill="FFFFFF"/>
        <w:autoSpaceDE w:val="0"/>
        <w:autoSpaceDN w:val="0"/>
        <w:adjustRightInd w:val="0"/>
        <w:spacing w:line="360" w:lineRule="auto"/>
        <w:ind w:firstLine="709"/>
        <w:jc w:val="both"/>
        <w:rPr>
          <w:bCs/>
          <w:sz w:val="28"/>
          <w:szCs w:val="33"/>
          <w:lang w:val="en-US"/>
        </w:rPr>
      </w:pPr>
    </w:p>
    <w:p w:rsidR="003C451E" w:rsidRPr="00310E21" w:rsidRDefault="00C11B12" w:rsidP="00B0484B">
      <w:pPr>
        <w:widowControl w:val="0"/>
        <w:shd w:val="clear" w:color="auto" w:fill="FFFFFF"/>
        <w:autoSpaceDE w:val="0"/>
        <w:autoSpaceDN w:val="0"/>
        <w:adjustRightInd w:val="0"/>
        <w:spacing w:line="360" w:lineRule="auto"/>
        <w:ind w:firstLine="709"/>
        <w:jc w:val="both"/>
        <w:rPr>
          <w:sz w:val="28"/>
          <w:lang w:val="en-US"/>
        </w:rPr>
      </w:pPr>
      <w:r w:rsidRPr="00B0484B">
        <w:rPr>
          <w:bCs/>
          <w:sz w:val="28"/>
          <w:szCs w:val="33"/>
        </w:rPr>
        <w:t>4</w:t>
      </w:r>
      <w:r w:rsidR="00310E21">
        <w:rPr>
          <w:bCs/>
          <w:sz w:val="28"/>
          <w:szCs w:val="33"/>
        </w:rPr>
        <w:t>.2 Система расположения скважин</w:t>
      </w:r>
    </w:p>
    <w:p w:rsidR="003C451E" w:rsidRPr="00B0484B" w:rsidRDefault="003C451E" w:rsidP="00B0484B">
      <w:pPr>
        <w:widowControl w:val="0"/>
        <w:shd w:val="clear" w:color="auto" w:fill="FFFFFF"/>
        <w:autoSpaceDE w:val="0"/>
        <w:autoSpaceDN w:val="0"/>
        <w:adjustRightInd w:val="0"/>
        <w:spacing w:line="360" w:lineRule="auto"/>
        <w:ind w:firstLine="709"/>
        <w:jc w:val="both"/>
        <w:rPr>
          <w:sz w:val="28"/>
        </w:rPr>
      </w:pPr>
    </w:p>
    <w:p w:rsidR="004E3122" w:rsidRDefault="00C11B12"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Для решения по</w:t>
      </w:r>
      <w:r w:rsidR="006D11A5" w:rsidRPr="00B0484B">
        <w:rPr>
          <w:sz w:val="28"/>
          <w:szCs w:val="28"/>
        </w:rPr>
        <w:t>ставленных задач на Рябовском</w:t>
      </w:r>
      <w:r w:rsidRPr="00B0484B">
        <w:rPr>
          <w:sz w:val="28"/>
          <w:szCs w:val="28"/>
        </w:rPr>
        <w:t xml:space="preserve"> поднятии, проектом </w:t>
      </w:r>
      <w:r w:rsidR="0061307D" w:rsidRPr="00B0484B">
        <w:rPr>
          <w:sz w:val="28"/>
          <w:szCs w:val="28"/>
        </w:rPr>
        <w:t>предусматривается пробурить 2</w:t>
      </w:r>
      <w:r w:rsidRPr="00B0484B">
        <w:rPr>
          <w:sz w:val="28"/>
          <w:szCs w:val="28"/>
        </w:rPr>
        <w:t xml:space="preserve"> скважин</w:t>
      </w:r>
      <w:r w:rsidR="0061307D" w:rsidRPr="00B0484B">
        <w:rPr>
          <w:sz w:val="28"/>
          <w:szCs w:val="28"/>
        </w:rPr>
        <w:t>ы</w:t>
      </w:r>
      <w:r w:rsidRPr="00B0484B">
        <w:rPr>
          <w:sz w:val="28"/>
          <w:szCs w:val="28"/>
        </w:rPr>
        <w:t>, расположенные по двум взаимно-пересекающимся профилям. На профиле</w:t>
      </w:r>
      <w:r w:rsidR="00B0484B">
        <w:rPr>
          <w:sz w:val="28"/>
          <w:szCs w:val="28"/>
        </w:rPr>
        <w:t xml:space="preserve"> </w:t>
      </w:r>
      <w:r w:rsidR="00E803D9" w:rsidRPr="00B0484B">
        <w:rPr>
          <w:sz w:val="28"/>
          <w:szCs w:val="28"/>
        </w:rPr>
        <w:t>расположены скважины 1</w:t>
      </w:r>
      <w:r w:rsidR="00421FD8" w:rsidRPr="00B0484B">
        <w:rPr>
          <w:sz w:val="28"/>
          <w:szCs w:val="28"/>
        </w:rPr>
        <w:t xml:space="preserve"> и </w:t>
      </w:r>
      <w:r w:rsidR="00E803D9" w:rsidRPr="00B0484B">
        <w:rPr>
          <w:sz w:val="28"/>
          <w:szCs w:val="28"/>
        </w:rPr>
        <w:t>2.</w:t>
      </w:r>
      <w:r w:rsidRPr="00B0484B">
        <w:rPr>
          <w:sz w:val="28"/>
          <w:szCs w:val="28"/>
        </w:rPr>
        <w:t xml:space="preserve"> Скваж</w:t>
      </w:r>
      <w:r w:rsidR="00E803D9" w:rsidRPr="00B0484B">
        <w:rPr>
          <w:sz w:val="28"/>
          <w:szCs w:val="28"/>
        </w:rPr>
        <w:t>ины 1 поисковая независимая; скважина 2 оценочная</w:t>
      </w:r>
      <w:r w:rsidR="00421FD8" w:rsidRPr="00B0484B">
        <w:rPr>
          <w:sz w:val="28"/>
          <w:szCs w:val="28"/>
        </w:rPr>
        <w:t>, бурение которой</w:t>
      </w:r>
      <w:r w:rsidRPr="00B0484B">
        <w:rPr>
          <w:sz w:val="28"/>
          <w:szCs w:val="28"/>
        </w:rPr>
        <w:t xml:space="preserve"> зависи</w:t>
      </w:r>
      <w:r w:rsidR="00421FD8" w:rsidRPr="00B0484B">
        <w:rPr>
          <w:sz w:val="28"/>
          <w:szCs w:val="28"/>
        </w:rPr>
        <w:t>т от результатов бурения первой</w:t>
      </w:r>
      <w:r w:rsidRPr="00B0484B">
        <w:rPr>
          <w:sz w:val="28"/>
          <w:szCs w:val="28"/>
        </w:rPr>
        <w:t>ск</w:t>
      </w:r>
      <w:r w:rsidR="00E803D9" w:rsidRPr="00B0484B">
        <w:rPr>
          <w:sz w:val="28"/>
          <w:szCs w:val="28"/>
        </w:rPr>
        <w:t>важин. Общий метраж скважин 4240</w:t>
      </w:r>
      <w:r w:rsidRPr="00B0484B">
        <w:rPr>
          <w:sz w:val="28"/>
          <w:szCs w:val="28"/>
        </w:rPr>
        <w:t xml:space="preserve"> метров.</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Геологической основой для размещения проектной скважины является структурная карта по отражающему горизонту </w:t>
      </w:r>
      <w:r w:rsidRPr="00B0484B">
        <w:rPr>
          <w:sz w:val="28"/>
          <w:szCs w:val="28"/>
          <w:lang w:val="en-US"/>
        </w:rPr>
        <w:t>II</w:t>
      </w:r>
      <w:r w:rsidRPr="00B0484B">
        <w:rPr>
          <w:sz w:val="28"/>
          <w:szCs w:val="28"/>
        </w:rPr>
        <w:t>, отождествлённому с кровлей терригенных отложений тульского горизонта масштаба 1:25000.</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bCs/>
          <w:sz w:val="28"/>
          <w:szCs w:val="28"/>
        </w:rPr>
        <w:t xml:space="preserve">Скважина </w:t>
      </w:r>
      <w:r w:rsidRPr="00B0484B">
        <w:rPr>
          <w:sz w:val="28"/>
          <w:szCs w:val="28"/>
        </w:rPr>
        <w:t>№1 проектирует</w:t>
      </w:r>
      <w:r w:rsidR="0061307D" w:rsidRPr="00B0484B">
        <w:rPr>
          <w:sz w:val="28"/>
          <w:szCs w:val="28"/>
        </w:rPr>
        <w:t>ся на южном куполе Рябовского</w:t>
      </w:r>
      <w:r w:rsidRPr="00B0484B">
        <w:rPr>
          <w:sz w:val="28"/>
          <w:szCs w:val="28"/>
        </w:rPr>
        <w:t xml:space="preserve"> поднятия с целью поиска залежи нефти (газа) артинских, верейских, башкирских, тульских, бобриковских, радаевских, франских и живетских отложений для изучения литолого-фациальной и скоростной характеристики вскрываемого разреза, уточнения геологического строения, глубинной тектоники; оконтуривание залежей; оценки точности сейсмических построений. Проектный горизонт скважины - вендский к</w:t>
      </w:r>
      <w:r w:rsidR="00E803D9" w:rsidRPr="00B0484B">
        <w:rPr>
          <w:sz w:val="28"/>
          <w:szCs w:val="28"/>
        </w:rPr>
        <w:t>омплекс, проектная глубина - 248</w:t>
      </w:r>
      <w:r w:rsidRPr="00B0484B">
        <w:rPr>
          <w:sz w:val="28"/>
          <w:szCs w:val="28"/>
        </w:rPr>
        <w:t>0 метров. Целью бурения скважины является вскрытие всех предполагаемых продуктивных горизонтов.</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Скважина №1 является первоочередной, поскольку она бурится в сводовой части поднятия. При открытии в поисковой скважине №1 промышленных скоплений нефти проектируется бурение оценочных скважин, в данном случае трёх и одной поисковой. Учитывая форму структуры, заложение скважин предусматривается по продольному и поперечному профилям. В случае не обнаружения залежей в девонских отложениях, проектным горизонтом для остальных скважин будет турней.</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Поисковая </w:t>
      </w:r>
      <w:r w:rsidRPr="00B0484B">
        <w:rPr>
          <w:bCs/>
          <w:sz w:val="28"/>
          <w:szCs w:val="28"/>
        </w:rPr>
        <w:t xml:space="preserve">скважина </w:t>
      </w:r>
      <w:r w:rsidRPr="00B0484B">
        <w:rPr>
          <w:sz w:val="28"/>
          <w:szCs w:val="28"/>
        </w:rPr>
        <w:t xml:space="preserve">№2 закладывается на северном куполе структуры на расстоянии </w:t>
      </w:r>
      <w:smartTag w:uri="urn:schemas-microsoft-com:office:smarttags" w:element="metricconverter">
        <w:smartTagPr>
          <w:attr w:name="ProductID" w:val="2075 м"/>
        </w:smartTagPr>
        <w:r w:rsidRPr="00B0484B">
          <w:rPr>
            <w:sz w:val="28"/>
            <w:szCs w:val="28"/>
          </w:rPr>
          <w:t>2075 м</w:t>
        </w:r>
      </w:smartTag>
      <w:r w:rsidRPr="00B0484B">
        <w:rPr>
          <w:sz w:val="28"/>
          <w:szCs w:val="28"/>
        </w:rPr>
        <w:t xml:space="preserve"> от первой для уточнения строения. Проектный ярус</w:t>
      </w:r>
      <w:r w:rsidR="00310E21">
        <w:rPr>
          <w:sz w:val="28"/>
          <w:szCs w:val="28"/>
          <w:lang w:val="en-US"/>
        </w:rPr>
        <w:t xml:space="preserve"> </w:t>
      </w:r>
      <w:r w:rsidRPr="00B0484B">
        <w:rPr>
          <w:sz w:val="28"/>
          <w:szCs w:val="28"/>
        </w:rPr>
        <w:t>скважины - ту</w:t>
      </w:r>
      <w:r w:rsidR="00284D18" w:rsidRPr="00B0484B">
        <w:rPr>
          <w:sz w:val="28"/>
          <w:szCs w:val="28"/>
        </w:rPr>
        <w:t>рнейский, проектная глубина - 16</w:t>
      </w:r>
      <w:r w:rsidRPr="00B0484B">
        <w:rPr>
          <w:sz w:val="28"/>
          <w:szCs w:val="28"/>
        </w:rPr>
        <w:t>80 м. Целью является поиск залежи нефти (газа) артинских, верейских, башкирских, тульских, бобриковских, радаевских отложений.</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Разрезы проектных скважин представлены в таблице №4.2.2</w:t>
      </w:r>
    </w:p>
    <w:p w:rsidR="003C451E" w:rsidRPr="00B0484B" w:rsidRDefault="003C451E" w:rsidP="00B0484B">
      <w:pPr>
        <w:widowControl w:val="0"/>
        <w:shd w:val="clear" w:color="auto" w:fill="FFFFFF"/>
        <w:autoSpaceDE w:val="0"/>
        <w:autoSpaceDN w:val="0"/>
        <w:adjustRightInd w:val="0"/>
        <w:spacing w:line="360" w:lineRule="auto"/>
        <w:ind w:firstLine="709"/>
        <w:jc w:val="both"/>
        <w:rPr>
          <w:sz w:val="28"/>
          <w:szCs w:val="28"/>
        </w:rPr>
      </w:pPr>
    </w:p>
    <w:p w:rsidR="00C11B12" w:rsidRPr="00B0484B" w:rsidRDefault="003C451E"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w:t>
      </w:r>
      <w:r w:rsidR="00C11B12" w:rsidRPr="00B0484B">
        <w:rPr>
          <w:sz w:val="28"/>
          <w:szCs w:val="28"/>
        </w:rPr>
        <w:t xml:space="preserve">аблица </w:t>
      </w:r>
      <w:r w:rsidR="00C11B12" w:rsidRPr="00B0484B">
        <w:rPr>
          <w:iCs/>
          <w:sz w:val="28"/>
          <w:szCs w:val="28"/>
        </w:rPr>
        <w:t>№4.2.2</w:t>
      </w:r>
    </w:p>
    <w:tbl>
      <w:tblPr>
        <w:tblW w:w="5559" w:type="dxa"/>
        <w:tblInd w:w="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42"/>
        <w:gridCol w:w="9"/>
        <w:gridCol w:w="1345"/>
        <w:gridCol w:w="9"/>
        <w:gridCol w:w="1345"/>
        <w:gridCol w:w="9"/>
      </w:tblGrid>
      <w:tr w:rsidR="006D11A5" w:rsidRPr="00310E21" w:rsidTr="004E3122">
        <w:trPr>
          <w:gridAfter w:val="1"/>
          <w:wAfter w:w="9" w:type="dxa"/>
          <w:trHeight w:val="142"/>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Стратиграфический</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221"/>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скв</w:t>
            </w:r>
            <w:r w:rsidRPr="00310E21">
              <w:rPr>
                <w:rFonts w:cs="Courier New"/>
                <w:sz w:val="20"/>
                <w:szCs w:val="20"/>
              </w:rPr>
              <w:t xml:space="preserve"> 1</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скв</w:t>
            </w:r>
            <w:r w:rsidRPr="00310E21">
              <w:rPr>
                <w:rFonts w:cs="Courier New"/>
                <w:sz w:val="20"/>
                <w:szCs w:val="20"/>
              </w:rPr>
              <w:t xml:space="preserve"> 2</w:t>
            </w:r>
          </w:p>
        </w:tc>
      </w:tr>
      <w:tr w:rsidR="006D11A5" w:rsidRPr="00310E21" w:rsidTr="004E3122">
        <w:trPr>
          <w:gridAfter w:val="1"/>
          <w:wAfter w:w="9" w:type="dxa"/>
          <w:trHeight w:val="109"/>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разрез</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четвертичная</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система</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казанский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288"/>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шешминский</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269"/>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горизонт</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288"/>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Соликамский</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285</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275</w:t>
            </w:r>
          </w:p>
        </w:tc>
      </w:tr>
      <w:tr w:rsidR="006D11A5" w:rsidRPr="00310E21" w:rsidTr="004E3122">
        <w:trPr>
          <w:gridAfter w:val="1"/>
          <w:wAfter w:w="9" w:type="dxa"/>
          <w:trHeight w:val="269"/>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горизонт</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иренский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390</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380</w:t>
            </w: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филлиповский</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310</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500</w:t>
            </w: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горизонт</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p>
        </w:tc>
      </w:tr>
      <w:tr w:rsidR="006D11A5" w:rsidRPr="00310E21" w:rsidTr="004E3122">
        <w:trPr>
          <w:gridAfter w:val="1"/>
          <w:wAfter w:w="9" w:type="dxa"/>
          <w:trHeight w:val="65"/>
        </w:trPr>
        <w:tc>
          <w:tcPr>
            <w:tcW w:w="2842" w:type="dxa"/>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артинский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555</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545</w:t>
            </w:r>
          </w:p>
        </w:tc>
      </w:tr>
      <w:tr w:rsidR="006D11A5" w:rsidRPr="00310E21" w:rsidTr="004E3122">
        <w:trPr>
          <w:trHeight w:val="65"/>
        </w:trPr>
        <w:tc>
          <w:tcPr>
            <w:tcW w:w="2851" w:type="dxa"/>
            <w:gridSpan w:val="2"/>
            <w:shd w:val="clear" w:color="auto" w:fill="FFFFFF"/>
            <w:vAlign w:val="center"/>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сакмаро</w:t>
            </w:r>
            <w:r w:rsidRPr="00310E21">
              <w:rPr>
                <w:rFonts w:cs="Courier New"/>
                <w:sz w:val="20"/>
                <w:szCs w:val="20"/>
              </w:rPr>
              <w:t>-</w:t>
            </w:r>
            <w:r w:rsidRPr="00310E21">
              <w:rPr>
                <w:sz w:val="20"/>
                <w:szCs w:val="20"/>
              </w:rPr>
              <w:t>ассельский ярус</w:t>
            </w:r>
          </w:p>
        </w:tc>
        <w:tc>
          <w:tcPr>
            <w:tcW w:w="1354" w:type="dxa"/>
            <w:gridSpan w:val="2"/>
            <w:shd w:val="clear" w:color="auto" w:fill="FFFFFF"/>
            <w:vAlign w:val="center"/>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710</w:t>
            </w:r>
          </w:p>
        </w:tc>
        <w:tc>
          <w:tcPr>
            <w:tcW w:w="1354" w:type="dxa"/>
            <w:gridSpan w:val="2"/>
            <w:shd w:val="clear" w:color="auto" w:fill="FFFFFF"/>
            <w:vAlign w:val="center"/>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sz w:val="20"/>
                <w:szCs w:val="20"/>
              </w:rPr>
              <w:t>705</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верхний</w:t>
            </w:r>
            <w:r w:rsidRPr="00310E21">
              <w:rPr>
                <w:rFonts w:cs="Courier New"/>
                <w:sz w:val="20"/>
                <w:szCs w:val="20"/>
              </w:rPr>
              <w:t xml:space="preserve"> </w:t>
            </w:r>
            <w:r w:rsidRPr="00310E21">
              <w:rPr>
                <w:sz w:val="20"/>
                <w:szCs w:val="20"/>
              </w:rPr>
              <w:t>карбон</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895</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895</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мячковский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1070</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1070</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подольский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1120</w:t>
            </w:r>
          </w:p>
        </w:tc>
        <w:tc>
          <w:tcPr>
            <w:tcW w:w="1354" w:type="dxa"/>
            <w:gridSpan w:val="2"/>
            <w:shd w:val="clear" w:color="auto" w:fill="FFFFFF"/>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1120</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каширский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120</w:t>
            </w:r>
            <w:r w:rsidR="00E803D9" w:rsidRPr="00310E21">
              <w:rPr>
                <w:rFonts w:cs="Courier New"/>
                <w:sz w:val="20"/>
                <w:szCs w:val="20"/>
              </w:rPr>
              <w:t>5</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120</w:t>
            </w:r>
            <w:r w:rsidR="00E803D9" w:rsidRPr="00310E21">
              <w:rPr>
                <w:rFonts w:cs="Courier New"/>
                <w:sz w:val="20"/>
                <w:szCs w:val="20"/>
              </w:rPr>
              <w:t>5</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верейский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1255</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1255</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башкирский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1315</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1315</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серпуховский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1375</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1375</w:t>
            </w:r>
          </w:p>
        </w:tc>
      </w:tr>
      <w:tr w:rsidR="006D11A5" w:rsidRPr="00310E21" w:rsidTr="004E3122">
        <w:trPr>
          <w:trHeight w:val="75"/>
        </w:trPr>
        <w:tc>
          <w:tcPr>
            <w:tcW w:w="2851" w:type="dxa"/>
            <w:gridSpan w:val="2"/>
            <w:shd w:val="clear" w:color="auto" w:fill="FFFFFF"/>
            <w:vAlign w:val="center"/>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верневизейский подъярус</w:t>
            </w:r>
          </w:p>
        </w:tc>
        <w:tc>
          <w:tcPr>
            <w:tcW w:w="1354" w:type="dxa"/>
            <w:gridSpan w:val="2"/>
            <w:shd w:val="clear" w:color="auto" w:fill="FFFFFF"/>
            <w:vAlign w:val="center"/>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1565</w:t>
            </w:r>
          </w:p>
        </w:tc>
        <w:tc>
          <w:tcPr>
            <w:tcW w:w="1354" w:type="dxa"/>
            <w:gridSpan w:val="2"/>
            <w:shd w:val="clear" w:color="auto" w:fill="FFFFFF"/>
            <w:vAlign w:val="center"/>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1585</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тульский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1580</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1600</w:t>
            </w:r>
          </w:p>
        </w:tc>
      </w:tr>
      <w:tr w:rsidR="006D11A5" w:rsidRPr="00310E21" w:rsidTr="004E3122">
        <w:trPr>
          <w:trHeight w:val="65"/>
        </w:trPr>
        <w:tc>
          <w:tcPr>
            <w:tcW w:w="2851" w:type="dxa"/>
            <w:gridSpan w:val="2"/>
            <w:shd w:val="clear" w:color="auto" w:fill="FFFFFF"/>
            <w:vAlign w:val="center"/>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бобриковский горизонт</w:t>
            </w:r>
          </w:p>
        </w:tc>
        <w:tc>
          <w:tcPr>
            <w:tcW w:w="1354" w:type="dxa"/>
            <w:gridSpan w:val="2"/>
            <w:shd w:val="clear" w:color="auto" w:fill="FFFFFF"/>
            <w:vAlign w:val="center"/>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1595</w:t>
            </w:r>
          </w:p>
        </w:tc>
        <w:tc>
          <w:tcPr>
            <w:tcW w:w="1354" w:type="dxa"/>
            <w:gridSpan w:val="2"/>
            <w:shd w:val="clear" w:color="auto" w:fill="FFFFFF"/>
            <w:vAlign w:val="center"/>
          </w:tcPr>
          <w:p w:rsidR="006D11A5" w:rsidRPr="00310E21" w:rsidRDefault="00E803D9"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w:t>
            </w:r>
            <w:r w:rsidR="00C92028" w:rsidRPr="00310E21">
              <w:rPr>
                <w:rFonts w:cs="Courier New"/>
                <w:sz w:val="20"/>
                <w:szCs w:val="20"/>
              </w:rPr>
              <w:t>615</w:t>
            </w:r>
          </w:p>
        </w:tc>
      </w:tr>
      <w:tr w:rsidR="006D11A5" w:rsidRPr="00310E21" w:rsidTr="004E3122">
        <w:trPr>
          <w:trHeight w:val="65"/>
        </w:trPr>
        <w:tc>
          <w:tcPr>
            <w:tcW w:w="2851"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Нижневиз.</w:t>
            </w:r>
            <w:r w:rsidR="006D11A5" w:rsidRPr="00310E21">
              <w:rPr>
                <w:rFonts w:cs="Courier New"/>
                <w:sz w:val="20"/>
                <w:szCs w:val="20"/>
              </w:rPr>
              <w:t xml:space="preserve"> </w:t>
            </w:r>
            <w:r w:rsidR="006D11A5" w:rsidRPr="00310E21">
              <w:rPr>
                <w:sz w:val="20"/>
                <w:szCs w:val="20"/>
              </w:rPr>
              <w:t>горизонт</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sz w:val="20"/>
                <w:szCs w:val="20"/>
              </w:rPr>
              <w:t>1605</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1625</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турнейский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1610</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1680</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фаменский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1805</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5"/>
        </w:trPr>
        <w:tc>
          <w:tcPr>
            <w:tcW w:w="2851" w:type="dxa"/>
            <w:gridSpan w:val="2"/>
            <w:shd w:val="clear" w:color="auto" w:fill="FFFFFF"/>
            <w:vAlign w:val="center"/>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верхнефранский подъярус</w:t>
            </w:r>
          </w:p>
        </w:tc>
        <w:tc>
          <w:tcPr>
            <w:tcW w:w="1354" w:type="dxa"/>
            <w:gridSpan w:val="2"/>
            <w:shd w:val="clear" w:color="auto" w:fill="FFFFFF"/>
            <w:vAlign w:val="center"/>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2120</w:t>
            </w:r>
          </w:p>
        </w:tc>
        <w:tc>
          <w:tcPr>
            <w:tcW w:w="1354" w:type="dxa"/>
            <w:gridSpan w:val="2"/>
            <w:shd w:val="clear" w:color="auto" w:fill="FFFFFF"/>
            <w:vAlign w:val="center"/>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5"/>
        </w:trPr>
        <w:tc>
          <w:tcPr>
            <w:tcW w:w="2851" w:type="dxa"/>
            <w:gridSpan w:val="2"/>
            <w:shd w:val="clear" w:color="auto" w:fill="FFFFFF"/>
            <w:vAlign w:val="center"/>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семилукский горизонт</w:t>
            </w:r>
          </w:p>
        </w:tc>
        <w:tc>
          <w:tcPr>
            <w:tcW w:w="1354" w:type="dxa"/>
            <w:gridSpan w:val="2"/>
            <w:shd w:val="clear" w:color="auto" w:fill="FFFFFF"/>
            <w:vAlign w:val="center"/>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2145</w:t>
            </w:r>
          </w:p>
        </w:tc>
        <w:tc>
          <w:tcPr>
            <w:tcW w:w="1354" w:type="dxa"/>
            <w:gridSpan w:val="2"/>
            <w:shd w:val="clear" w:color="auto" w:fill="FFFFFF"/>
            <w:vAlign w:val="center"/>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саргаевский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2160</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9"/>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тиманский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2180</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пашийский</w:t>
            </w:r>
            <w:r w:rsidRPr="00310E21">
              <w:rPr>
                <w:rFonts w:cs="Courier New"/>
                <w:sz w:val="20"/>
                <w:szCs w:val="20"/>
              </w:rPr>
              <w:t xml:space="preserve"> </w:t>
            </w:r>
            <w:r w:rsidRPr="00310E21">
              <w:rPr>
                <w:sz w:val="20"/>
                <w:szCs w:val="20"/>
              </w:rPr>
              <w:t>горизонт</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2195</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живетский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2225</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эйфельский</w:t>
            </w:r>
            <w:r w:rsidRPr="00310E21">
              <w:rPr>
                <w:rFonts w:cs="Courier New"/>
                <w:sz w:val="20"/>
                <w:szCs w:val="20"/>
              </w:rPr>
              <w:t xml:space="preserve"> </w:t>
            </w:r>
            <w:r w:rsidRPr="00310E21">
              <w:rPr>
                <w:sz w:val="20"/>
                <w:szCs w:val="20"/>
              </w:rPr>
              <w:t>ярус</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2255</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r w:rsidR="006D11A5" w:rsidRPr="00310E21" w:rsidTr="004E3122">
        <w:trPr>
          <w:trHeight w:val="65"/>
        </w:trPr>
        <w:tc>
          <w:tcPr>
            <w:tcW w:w="2851"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вендский</w:t>
            </w:r>
            <w:r w:rsidRPr="00310E21">
              <w:rPr>
                <w:rFonts w:cs="Courier New"/>
                <w:sz w:val="20"/>
                <w:szCs w:val="20"/>
              </w:rPr>
              <w:t xml:space="preserve"> </w:t>
            </w:r>
            <w:r w:rsidRPr="00310E21">
              <w:rPr>
                <w:sz w:val="20"/>
                <w:szCs w:val="20"/>
              </w:rPr>
              <w:t>комплекс</w:t>
            </w:r>
          </w:p>
        </w:tc>
        <w:tc>
          <w:tcPr>
            <w:tcW w:w="1354" w:type="dxa"/>
            <w:gridSpan w:val="2"/>
            <w:shd w:val="clear" w:color="auto" w:fill="FFFFFF"/>
          </w:tcPr>
          <w:p w:rsidR="006D11A5" w:rsidRPr="00310E21" w:rsidRDefault="00C92028" w:rsidP="00310E21">
            <w:pPr>
              <w:widowControl w:val="0"/>
              <w:shd w:val="clear" w:color="auto" w:fill="FFFFFF"/>
              <w:autoSpaceDE w:val="0"/>
              <w:autoSpaceDN w:val="0"/>
              <w:adjustRightInd w:val="0"/>
              <w:spacing w:line="360" w:lineRule="auto"/>
              <w:jc w:val="both"/>
              <w:rPr>
                <w:sz w:val="20"/>
                <w:szCs w:val="20"/>
              </w:rPr>
            </w:pPr>
            <w:r w:rsidRPr="00310E21">
              <w:rPr>
                <w:rFonts w:cs="Courier New"/>
                <w:sz w:val="20"/>
                <w:szCs w:val="20"/>
              </w:rPr>
              <w:t>2305</w:t>
            </w:r>
          </w:p>
        </w:tc>
        <w:tc>
          <w:tcPr>
            <w:tcW w:w="1354" w:type="dxa"/>
            <w:gridSpan w:val="2"/>
            <w:shd w:val="clear" w:color="auto" w:fill="FFFFFF"/>
          </w:tcPr>
          <w:p w:rsidR="006D11A5" w:rsidRPr="00310E21" w:rsidRDefault="006D11A5" w:rsidP="00310E21">
            <w:pPr>
              <w:widowControl w:val="0"/>
              <w:shd w:val="clear" w:color="auto" w:fill="FFFFFF"/>
              <w:autoSpaceDE w:val="0"/>
              <w:autoSpaceDN w:val="0"/>
              <w:adjustRightInd w:val="0"/>
              <w:spacing w:line="360" w:lineRule="auto"/>
              <w:jc w:val="both"/>
              <w:rPr>
                <w:sz w:val="20"/>
                <w:szCs w:val="20"/>
              </w:rPr>
            </w:pPr>
            <w:r w:rsidRPr="00310E21">
              <w:rPr>
                <w:sz w:val="20"/>
                <w:szCs w:val="20"/>
              </w:rPr>
              <w:t>-</w:t>
            </w:r>
          </w:p>
        </w:tc>
      </w:tr>
    </w:tbl>
    <w:p w:rsidR="004E3122" w:rsidRDefault="004E3122" w:rsidP="00B0484B">
      <w:pPr>
        <w:widowControl w:val="0"/>
        <w:shd w:val="clear" w:color="auto" w:fill="FFFFFF"/>
        <w:autoSpaceDE w:val="0"/>
        <w:autoSpaceDN w:val="0"/>
        <w:adjustRightInd w:val="0"/>
        <w:spacing w:line="360" w:lineRule="auto"/>
        <w:ind w:firstLine="709"/>
        <w:jc w:val="both"/>
        <w:rPr>
          <w:bCs/>
          <w:sz w:val="28"/>
          <w:szCs w:val="34"/>
          <w:lang w:val="en-US"/>
        </w:rPr>
      </w:pPr>
    </w:p>
    <w:p w:rsidR="003C451E" w:rsidRPr="00B0484B" w:rsidRDefault="00C11B12" w:rsidP="00B0484B">
      <w:pPr>
        <w:widowControl w:val="0"/>
        <w:shd w:val="clear" w:color="auto" w:fill="FFFFFF"/>
        <w:autoSpaceDE w:val="0"/>
        <w:autoSpaceDN w:val="0"/>
        <w:adjustRightInd w:val="0"/>
        <w:spacing w:line="360" w:lineRule="auto"/>
        <w:ind w:firstLine="709"/>
        <w:jc w:val="both"/>
        <w:rPr>
          <w:bCs/>
          <w:sz w:val="28"/>
          <w:szCs w:val="34"/>
        </w:rPr>
      </w:pPr>
      <w:r w:rsidRPr="00B0484B">
        <w:rPr>
          <w:bCs/>
          <w:sz w:val="28"/>
          <w:szCs w:val="34"/>
        </w:rPr>
        <w:t>4.3 Геологические условия проводки скважин</w:t>
      </w:r>
    </w:p>
    <w:p w:rsidR="004E3122" w:rsidRDefault="004E3122" w:rsidP="00B0484B">
      <w:pPr>
        <w:widowControl w:val="0"/>
        <w:shd w:val="clear" w:color="auto" w:fill="FFFFFF"/>
        <w:autoSpaceDE w:val="0"/>
        <w:autoSpaceDN w:val="0"/>
        <w:adjustRightInd w:val="0"/>
        <w:spacing w:line="360" w:lineRule="auto"/>
        <w:ind w:firstLine="709"/>
        <w:jc w:val="both"/>
        <w:rPr>
          <w:sz w:val="28"/>
          <w:szCs w:val="34"/>
          <w:lang w:val="en-US"/>
        </w:rPr>
      </w:pP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rPr>
      </w:pPr>
      <w:r w:rsidRPr="00B0484B">
        <w:rPr>
          <w:sz w:val="28"/>
          <w:szCs w:val="34"/>
        </w:rPr>
        <w:t>4.3.1 Выбор типовой скважины и ее геологический разрез.</w:t>
      </w:r>
    </w:p>
    <w:p w:rsidR="00C11B12" w:rsidRPr="00B0484B" w:rsidRDefault="00E63509"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На Рябовском</w:t>
      </w:r>
      <w:r w:rsidR="00C11B12" w:rsidRPr="00B0484B">
        <w:rPr>
          <w:sz w:val="28"/>
          <w:szCs w:val="28"/>
        </w:rPr>
        <w:t xml:space="preserve"> поднятии из числа проектных скважин за типовую выбирается скважина №1, расположенная в южном своде поднятия. Скважина является первоочередной, независимой, бурится в оптимальных, геологических условиях и решает следующие геологические задачи:</w:t>
      </w:r>
      <w:r w:rsidR="003C451E" w:rsidRPr="00B0484B">
        <w:rPr>
          <w:sz w:val="28"/>
          <w:szCs w:val="28"/>
        </w:rPr>
        <w:t xml:space="preserve"> </w:t>
      </w:r>
      <w:r w:rsidR="00C11B12" w:rsidRPr="00B0484B">
        <w:rPr>
          <w:sz w:val="28"/>
          <w:szCs w:val="28"/>
        </w:rPr>
        <w:t>изучение геологического строения</w:t>
      </w:r>
      <w:r w:rsidR="00C11B12" w:rsidRPr="00B0484B">
        <w:rPr>
          <w:iCs/>
          <w:sz w:val="28"/>
          <w:szCs w:val="28"/>
        </w:rPr>
        <w:t xml:space="preserve"> </w:t>
      </w:r>
      <w:r w:rsidR="00C11B12" w:rsidRPr="00B0484B">
        <w:rPr>
          <w:sz w:val="28"/>
          <w:szCs w:val="28"/>
        </w:rPr>
        <w:t>оценка нефтегазоносности отложений</w:t>
      </w: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На основании построенного проектный геологический разрез таблице №4.3.1.1</w:t>
      </w:r>
      <w:r w:rsidR="004E3122">
        <w:rPr>
          <w:sz w:val="28"/>
          <w:szCs w:val="28"/>
          <w:lang w:val="en-US"/>
        </w:rPr>
        <w:t xml:space="preserve"> </w:t>
      </w:r>
      <w:r w:rsidRPr="00B0484B">
        <w:rPr>
          <w:sz w:val="28"/>
          <w:szCs w:val="28"/>
        </w:rPr>
        <w:t>профиля</w:t>
      </w:r>
      <w:r w:rsidR="00B0484B">
        <w:rPr>
          <w:sz w:val="28"/>
          <w:szCs w:val="28"/>
        </w:rPr>
        <w:t xml:space="preserve"> </w:t>
      </w:r>
      <w:r w:rsidRPr="00B0484B">
        <w:rPr>
          <w:sz w:val="28"/>
          <w:szCs w:val="28"/>
        </w:rPr>
        <w:t>и</w:t>
      </w:r>
      <w:r w:rsidR="00B0484B">
        <w:rPr>
          <w:sz w:val="28"/>
          <w:szCs w:val="28"/>
        </w:rPr>
        <w:t xml:space="preserve"> </w:t>
      </w:r>
      <w:r w:rsidRPr="00B0484B">
        <w:rPr>
          <w:sz w:val="28"/>
          <w:szCs w:val="28"/>
        </w:rPr>
        <w:t>типового</w:t>
      </w:r>
      <w:r w:rsidR="00B0484B">
        <w:rPr>
          <w:sz w:val="28"/>
          <w:szCs w:val="28"/>
        </w:rPr>
        <w:t xml:space="preserve"> </w:t>
      </w:r>
      <w:r w:rsidRPr="00B0484B">
        <w:rPr>
          <w:sz w:val="28"/>
          <w:szCs w:val="28"/>
        </w:rPr>
        <w:t>разреза</w:t>
      </w:r>
      <w:r w:rsidR="00B0484B">
        <w:rPr>
          <w:sz w:val="28"/>
          <w:szCs w:val="28"/>
        </w:rPr>
        <w:t xml:space="preserve"> </w:t>
      </w:r>
      <w:r w:rsidRPr="00B0484B">
        <w:rPr>
          <w:sz w:val="28"/>
          <w:szCs w:val="28"/>
        </w:rPr>
        <w:t>составляется типовой</w:t>
      </w:r>
      <w:r w:rsidR="00B0484B">
        <w:rPr>
          <w:sz w:val="28"/>
          <w:szCs w:val="28"/>
        </w:rPr>
        <w:t xml:space="preserve"> </w:t>
      </w:r>
      <w:r w:rsidRPr="00B0484B">
        <w:rPr>
          <w:sz w:val="28"/>
          <w:szCs w:val="28"/>
        </w:rPr>
        <w:t>скважины,</w:t>
      </w:r>
      <w:r w:rsidR="00B0484B">
        <w:rPr>
          <w:sz w:val="28"/>
          <w:szCs w:val="28"/>
        </w:rPr>
        <w:t xml:space="preserve"> </w:t>
      </w:r>
      <w:r w:rsidRPr="00B0484B">
        <w:rPr>
          <w:sz w:val="28"/>
          <w:szCs w:val="28"/>
        </w:rPr>
        <w:t>который представлен</w:t>
      </w:r>
      <w:r w:rsidR="00B0484B">
        <w:rPr>
          <w:sz w:val="28"/>
          <w:szCs w:val="28"/>
        </w:rPr>
        <w:t xml:space="preserve"> </w:t>
      </w:r>
      <w:r w:rsidRPr="00B0484B">
        <w:rPr>
          <w:sz w:val="28"/>
          <w:szCs w:val="28"/>
        </w:rPr>
        <w:t>в</w:t>
      </w:r>
    </w:p>
    <w:p w:rsidR="004E3122" w:rsidRDefault="004E3122" w:rsidP="00B0484B">
      <w:pPr>
        <w:widowControl w:val="0"/>
        <w:shd w:val="clear" w:color="auto" w:fill="FFFFFF"/>
        <w:autoSpaceDE w:val="0"/>
        <w:autoSpaceDN w:val="0"/>
        <w:adjustRightInd w:val="0"/>
        <w:spacing w:line="360" w:lineRule="auto"/>
        <w:ind w:firstLine="709"/>
        <w:jc w:val="both"/>
        <w:rPr>
          <w:sz w:val="28"/>
          <w:szCs w:val="28"/>
          <w:lang w:val="en-US"/>
        </w:rPr>
      </w:pPr>
    </w:p>
    <w:p w:rsidR="00C11B12" w:rsidRPr="00B0484B" w:rsidRDefault="00C11B1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Таблица №4.3.1.1</w:t>
      </w:r>
    </w:p>
    <w:tbl>
      <w:tblPr>
        <w:tblW w:w="8108" w:type="dxa"/>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51"/>
        <w:gridCol w:w="10"/>
        <w:gridCol w:w="1250"/>
        <w:gridCol w:w="1275"/>
        <w:gridCol w:w="1276"/>
        <w:gridCol w:w="1436"/>
        <w:gridCol w:w="10"/>
      </w:tblGrid>
      <w:tr w:rsidR="00C11B12" w:rsidRPr="004E3122" w:rsidTr="004E3122">
        <w:trPr>
          <w:trHeight w:val="317"/>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Краткая</w:t>
            </w:r>
          </w:p>
        </w:tc>
      </w:tr>
      <w:tr w:rsidR="00C11B12" w:rsidRPr="004E3122" w:rsidTr="004E3122">
        <w:trPr>
          <w:trHeight w:val="288"/>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Стратиграфический</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Индекс</w:t>
            </w: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Интервалы</w:t>
            </w: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Толщина,</w:t>
            </w: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trHeight w:val="202"/>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литологическая</w:t>
            </w:r>
          </w:p>
        </w:tc>
      </w:tr>
      <w:tr w:rsidR="00C11B12" w:rsidRPr="004E3122" w:rsidTr="004E3122">
        <w:trPr>
          <w:trHeight w:val="278"/>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разрез</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отложения</w:t>
            </w: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вскрытия</w:t>
            </w: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м.</w:t>
            </w: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trHeight w:val="65"/>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характеристик</w:t>
            </w:r>
            <w:r w:rsidR="009439BD" w:rsidRPr="004E3122">
              <w:rPr>
                <w:sz w:val="20"/>
                <w:szCs w:val="20"/>
              </w:rPr>
              <w:t>а</w:t>
            </w:r>
          </w:p>
        </w:tc>
      </w:tr>
      <w:tr w:rsidR="00C11B12" w:rsidRPr="004E3122" w:rsidTr="004E3122">
        <w:trPr>
          <w:trHeight w:val="326"/>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Четвертичная</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trHeight w:val="240"/>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439BD" w:rsidRPr="004E3122">
              <w:rPr>
                <w:sz w:val="20"/>
                <w:szCs w:val="20"/>
                <w:lang w:val="en-US"/>
              </w:rPr>
              <w:t>Q</w:t>
            </w: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0-10</w:t>
            </w:r>
          </w:p>
        </w:tc>
        <w:tc>
          <w:tcPr>
            <w:tcW w:w="1276" w:type="dxa"/>
            <w:shd w:val="clear" w:color="auto" w:fill="FFFFFF"/>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10</w:t>
            </w: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пески</w:t>
            </w:r>
          </w:p>
        </w:tc>
      </w:tr>
      <w:tr w:rsidR="00C11B12" w:rsidRPr="004E3122" w:rsidTr="004E3122">
        <w:trPr>
          <w:trHeight w:val="65"/>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система</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trHeight w:val="298"/>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песчаник, глины</w:t>
            </w:r>
          </w:p>
        </w:tc>
      </w:tr>
      <w:tr w:rsidR="00C11B12" w:rsidRPr="004E3122" w:rsidTr="004E3122">
        <w:trPr>
          <w:trHeight w:val="278"/>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Казанский ярус</w:t>
            </w:r>
          </w:p>
        </w:tc>
        <w:tc>
          <w:tcPr>
            <w:tcW w:w="1260" w:type="dxa"/>
            <w:gridSpan w:val="2"/>
            <w:shd w:val="clear" w:color="auto" w:fill="FFFFFF"/>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439BD" w:rsidRPr="004E3122">
              <w:rPr>
                <w:sz w:val="20"/>
                <w:szCs w:val="20"/>
              </w:rPr>
              <w:t>Р</w:t>
            </w:r>
            <w:r w:rsidR="009439BD" w:rsidRPr="004E3122">
              <w:rPr>
                <w:sz w:val="20"/>
                <w:szCs w:val="20"/>
                <w:vertAlign w:val="subscript"/>
              </w:rPr>
              <w:t>2</w:t>
            </w:r>
            <w:r w:rsidR="009439BD" w:rsidRPr="004E3122">
              <w:rPr>
                <w:sz w:val="20"/>
                <w:szCs w:val="20"/>
                <w:lang w:val="en-US"/>
              </w:rPr>
              <w:t xml:space="preserve"> kz</w:t>
            </w: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10-60</w:t>
            </w:r>
          </w:p>
        </w:tc>
        <w:tc>
          <w:tcPr>
            <w:tcW w:w="1276" w:type="dxa"/>
            <w:shd w:val="clear" w:color="auto" w:fill="FFFFFF"/>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5</w:t>
            </w:r>
            <w:r w:rsidR="00284D18" w:rsidRPr="004E3122">
              <w:rPr>
                <w:sz w:val="20"/>
                <w:szCs w:val="20"/>
              </w:rPr>
              <w:t>0</w:t>
            </w: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trHeight w:val="65"/>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алевролиты</w:t>
            </w:r>
          </w:p>
        </w:tc>
      </w:tr>
      <w:tr w:rsidR="00C11B12" w:rsidRPr="004E3122" w:rsidTr="004E3122">
        <w:trPr>
          <w:trHeight w:val="65"/>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алевролиты,</w:t>
            </w:r>
          </w:p>
        </w:tc>
      </w:tr>
      <w:tr w:rsidR="00C11B12" w:rsidRPr="004E3122" w:rsidTr="004E3122">
        <w:trPr>
          <w:trHeight w:val="346"/>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Шешминский</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песчаники,</w:t>
            </w:r>
          </w:p>
        </w:tc>
      </w:tr>
      <w:tr w:rsidR="00C11B12" w:rsidRPr="004E3122" w:rsidTr="004E3122">
        <w:trPr>
          <w:trHeight w:val="269"/>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439BD" w:rsidRPr="004E3122">
              <w:rPr>
                <w:sz w:val="20"/>
                <w:szCs w:val="20"/>
              </w:rPr>
              <w:t>Р</w:t>
            </w:r>
            <w:r w:rsidR="009439BD" w:rsidRPr="004E3122">
              <w:rPr>
                <w:sz w:val="20"/>
                <w:szCs w:val="20"/>
                <w:vertAlign w:val="subscript"/>
              </w:rPr>
              <w:t>2</w:t>
            </w:r>
            <w:r w:rsidR="009439BD" w:rsidRPr="004E3122">
              <w:rPr>
                <w:sz w:val="20"/>
                <w:szCs w:val="20"/>
              </w:rPr>
              <w:t xml:space="preserve"> </w:t>
            </w:r>
            <w:r w:rsidR="009439BD" w:rsidRPr="004E3122">
              <w:rPr>
                <w:sz w:val="20"/>
                <w:szCs w:val="20"/>
                <w:lang w:val="en-US"/>
              </w:rPr>
              <w:t>ss</w:t>
            </w: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60-385</w:t>
            </w:r>
          </w:p>
        </w:tc>
        <w:tc>
          <w:tcPr>
            <w:tcW w:w="1276" w:type="dxa"/>
            <w:shd w:val="clear" w:color="auto" w:fill="FFFFFF"/>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335</w:t>
            </w: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trHeight w:val="65"/>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горизонт</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аргиллиты,</w:t>
            </w:r>
          </w:p>
        </w:tc>
      </w:tr>
      <w:tr w:rsidR="00C11B12" w:rsidRPr="004E3122" w:rsidTr="004E3122">
        <w:trPr>
          <w:trHeight w:val="65"/>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w:t>
            </w:r>
          </w:p>
        </w:tc>
      </w:tr>
      <w:tr w:rsidR="00C11B12" w:rsidRPr="004E3122" w:rsidTr="004E3122">
        <w:trPr>
          <w:trHeight w:val="298"/>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w:t>
            </w:r>
          </w:p>
        </w:tc>
      </w:tr>
      <w:tr w:rsidR="00C11B12" w:rsidRPr="004E3122" w:rsidTr="004E3122">
        <w:trPr>
          <w:trHeight w:val="221"/>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Соликамский</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trHeight w:val="288"/>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ind w:firstLine="36"/>
              <w:jc w:val="both"/>
              <w:rPr>
                <w:sz w:val="20"/>
                <w:szCs w:val="20"/>
              </w:rPr>
            </w:pPr>
          </w:p>
        </w:tc>
        <w:tc>
          <w:tcPr>
            <w:tcW w:w="1260" w:type="dxa"/>
            <w:gridSpan w:val="2"/>
            <w:shd w:val="clear" w:color="auto" w:fill="FFFFFF"/>
          </w:tcPr>
          <w:p w:rsidR="00C11B12" w:rsidRPr="004E3122" w:rsidRDefault="009439BD"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Р</w:t>
            </w:r>
            <w:r w:rsidRPr="004E3122">
              <w:rPr>
                <w:sz w:val="20"/>
                <w:szCs w:val="20"/>
                <w:vertAlign w:val="subscript"/>
              </w:rPr>
              <w:t>2</w:t>
            </w:r>
            <w:r w:rsidRPr="004E3122">
              <w:rPr>
                <w:sz w:val="20"/>
                <w:szCs w:val="20"/>
                <w:vertAlign w:val="subscript"/>
                <w:lang w:val="en-US"/>
              </w:rPr>
              <w:t xml:space="preserve"> </w:t>
            </w:r>
            <w:r w:rsidRPr="004E3122">
              <w:rPr>
                <w:sz w:val="20"/>
                <w:szCs w:val="20"/>
                <w:lang w:val="en-US"/>
              </w:rPr>
              <w:t>sl</w:t>
            </w: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385-490</w:t>
            </w:r>
          </w:p>
        </w:tc>
        <w:tc>
          <w:tcPr>
            <w:tcW w:w="1276" w:type="dxa"/>
            <w:shd w:val="clear" w:color="auto" w:fill="FFFFFF"/>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105</w:t>
            </w: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доломиты</w:t>
            </w:r>
          </w:p>
        </w:tc>
      </w:tr>
      <w:tr w:rsidR="00C11B12" w:rsidRPr="004E3122" w:rsidTr="004E3122">
        <w:trPr>
          <w:trHeight w:val="65"/>
        </w:trPr>
        <w:tc>
          <w:tcPr>
            <w:tcW w:w="2851"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горизонт</w:t>
            </w:r>
          </w:p>
        </w:tc>
        <w:tc>
          <w:tcPr>
            <w:tcW w:w="1260"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46"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r>
      <w:tr w:rsidR="00C11B12" w:rsidRPr="004E3122" w:rsidTr="004E3122">
        <w:trPr>
          <w:gridAfter w:val="1"/>
          <w:wAfter w:w="10" w:type="dxa"/>
          <w:trHeight w:val="300"/>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Иренский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439BD" w:rsidRPr="004E3122">
              <w:rPr>
                <w:sz w:val="20"/>
                <w:szCs w:val="20"/>
              </w:rPr>
              <w:t>Р</w:t>
            </w:r>
            <w:r w:rsidR="009439BD" w:rsidRPr="004E3122">
              <w:rPr>
                <w:sz w:val="20"/>
                <w:szCs w:val="20"/>
                <w:vertAlign w:val="subscript"/>
                <w:lang w:val="en-US"/>
              </w:rPr>
              <w:t>1</w:t>
            </w:r>
            <w:r w:rsidR="009439BD" w:rsidRPr="004E3122">
              <w:rPr>
                <w:sz w:val="20"/>
                <w:szCs w:val="20"/>
                <w:lang w:val="en-US"/>
              </w:rPr>
              <w:t>ir</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490-610</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120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доломиты, ангидриты, соль, известняки</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Филипповский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439BD" w:rsidRPr="004E3122">
              <w:rPr>
                <w:sz w:val="20"/>
                <w:szCs w:val="20"/>
              </w:rPr>
              <w:t>Р</w:t>
            </w:r>
            <w:r w:rsidR="009439BD" w:rsidRPr="004E3122">
              <w:rPr>
                <w:sz w:val="20"/>
                <w:szCs w:val="20"/>
                <w:vertAlign w:val="subscript"/>
                <w:lang w:val="en-US"/>
              </w:rPr>
              <w:t>1</w:t>
            </w:r>
            <w:r w:rsidR="009439BD" w:rsidRPr="004E3122">
              <w:rPr>
                <w:sz w:val="20"/>
                <w:szCs w:val="20"/>
                <w:lang w:val="en-US"/>
              </w:rPr>
              <w:t>fl</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610-655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45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Артинский ярус</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439BD" w:rsidRPr="004E3122">
              <w:rPr>
                <w:sz w:val="20"/>
                <w:szCs w:val="20"/>
                <w:lang w:val="en-US"/>
              </w:rPr>
              <w:t>P</w:t>
            </w:r>
            <w:r w:rsidR="009439BD" w:rsidRPr="004E3122">
              <w:rPr>
                <w:sz w:val="20"/>
                <w:szCs w:val="20"/>
                <w:vertAlign w:val="subscript"/>
                <w:lang w:val="en-US"/>
              </w:rPr>
              <w:t>1</w:t>
            </w:r>
            <w:r w:rsidR="009439BD" w:rsidRPr="004E3122">
              <w:rPr>
                <w:sz w:val="20"/>
                <w:szCs w:val="20"/>
                <w:lang w:val="en-US"/>
              </w:rPr>
              <w:t>ar</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655-815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180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9439BD"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Сакмарский</w:t>
            </w:r>
            <w:r w:rsidRPr="004E3122">
              <w:rPr>
                <w:sz w:val="20"/>
                <w:szCs w:val="20"/>
                <w:lang w:val="en-US"/>
              </w:rPr>
              <w:t xml:space="preserve"> + </w:t>
            </w:r>
            <w:r w:rsidR="00C11B12" w:rsidRPr="004E3122">
              <w:rPr>
                <w:sz w:val="20"/>
                <w:szCs w:val="20"/>
              </w:rPr>
              <w:t>ассельский ярус</w:t>
            </w:r>
          </w:p>
        </w:tc>
        <w:tc>
          <w:tcPr>
            <w:tcW w:w="1250" w:type="dxa"/>
            <w:shd w:val="clear" w:color="auto" w:fill="FFFFFF"/>
            <w:vAlign w:val="center"/>
          </w:tcPr>
          <w:p w:rsidR="00C11B12" w:rsidRPr="004E3122" w:rsidRDefault="009439BD"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P</w:t>
            </w:r>
            <w:r w:rsidRPr="004E3122">
              <w:rPr>
                <w:sz w:val="20"/>
                <w:szCs w:val="20"/>
                <w:vertAlign w:val="subscript"/>
              </w:rPr>
              <w:t>1</w:t>
            </w:r>
            <w:r w:rsidRPr="004E3122">
              <w:rPr>
                <w:sz w:val="20"/>
                <w:szCs w:val="20"/>
                <w:lang w:val="en-US"/>
              </w:rPr>
              <w:t>s</w:t>
            </w:r>
            <w:r w:rsidRPr="004E3122">
              <w:rPr>
                <w:sz w:val="20"/>
                <w:szCs w:val="20"/>
              </w:rPr>
              <w:t xml:space="preserve"> + </w:t>
            </w:r>
            <w:r w:rsidRPr="004E3122">
              <w:rPr>
                <w:sz w:val="20"/>
                <w:szCs w:val="20"/>
                <w:lang w:val="en-US"/>
              </w:rPr>
              <w:t>a</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815-1005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210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доломиты, известняки</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Каменноугольная система. Верхний отдел</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439BD" w:rsidRPr="004E3122">
              <w:rPr>
                <w:sz w:val="20"/>
                <w:szCs w:val="20"/>
              </w:rPr>
              <w:t>С</w:t>
            </w:r>
            <w:r w:rsidR="009439BD" w:rsidRPr="004E3122">
              <w:rPr>
                <w:sz w:val="20"/>
                <w:szCs w:val="20"/>
                <w:vertAlign w:val="subscript"/>
                <w:lang w:val="en-US"/>
              </w:rPr>
              <w:t>3</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1005-1180</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175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Мячковский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lang w:val="en-US"/>
              </w:rPr>
              <w:t xml:space="preserve">2 </w:t>
            </w:r>
            <w:r w:rsidR="00992494" w:rsidRPr="004E3122">
              <w:rPr>
                <w:sz w:val="20"/>
                <w:szCs w:val="20"/>
                <w:lang w:val="en-US"/>
              </w:rPr>
              <w:t>mc</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1180-1230</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50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Подольский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rPr>
              <w:t>2</w:t>
            </w:r>
            <w:r w:rsidR="00992494" w:rsidRPr="004E3122">
              <w:rPr>
                <w:sz w:val="20"/>
                <w:szCs w:val="20"/>
                <w:lang w:val="en-US"/>
              </w:rPr>
              <w:t xml:space="preserve"> pd</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1230-1315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85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Каширский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rPr>
              <w:t>2</w:t>
            </w:r>
            <w:r w:rsidR="00992494" w:rsidRPr="004E3122">
              <w:rPr>
                <w:sz w:val="20"/>
                <w:szCs w:val="20"/>
                <w:lang w:val="en-US"/>
              </w:rPr>
              <w:t xml:space="preserve"> ks</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1315-1365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50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 аргиллиты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Верейский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rPr>
              <w:t>2</w:t>
            </w:r>
            <w:r w:rsidR="00992494" w:rsidRPr="004E3122">
              <w:rPr>
                <w:sz w:val="20"/>
                <w:szCs w:val="20"/>
                <w:lang w:val="en-US"/>
              </w:rPr>
              <w:t>vr</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1365-1425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60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аргиллиты, доломиты</w:t>
            </w:r>
          </w:p>
        </w:tc>
      </w:tr>
      <w:tr w:rsidR="00C11B12" w:rsidRPr="004E3122" w:rsidTr="004E3122">
        <w:trPr>
          <w:gridAfter w:val="1"/>
          <w:wAfter w:w="10" w:type="dxa"/>
          <w:trHeight w:val="65"/>
        </w:trPr>
        <w:tc>
          <w:tcPr>
            <w:tcW w:w="2861" w:type="dxa"/>
            <w:gridSpan w:val="2"/>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Башкирский ярус</w:t>
            </w:r>
          </w:p>
        </w:tc>
        <w:tc>
          <w:tcPr>
            <w:tcW w:w="1250" w:type="dxa"/>
            <w:shd w:val="clear" w:color="auto" w:fill="FFFFFF"/>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rPr>
              <w:t>2</w:t>
            </w:r>
            <w:r w:rsidR="00992494" w:rsidRPr="004E3122">
              <w:rPr>
                <w:sz w:val="20"/>
                <w:szCs w:val="20"/>
                <w:lang w:val="en-US"/>
              </w:rPr>
              <w:t>b</w:t>
            </w:r>
          </w:p>
        </w:tc>
        <w:tc>
          <w:tcPr>
            <w:tcW w:w="1275"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1425-1490</w:t>
            </w:r>
          </w:p>
        </w:tc>
        <w:tc>
          <w:tcPr>
            <w:tcW w:w="1276" w:type="dxa"/>
            <w:shd w:val="clear" w:color="auto" w:fill="FFFFFF"/>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65</w:t>
            </w:r>
          </w:p>
        </w:tc>
        <w:tc>
          <w:tcPr>
            <w:tcW w:w="1436" w:type="dxa"/>
            <w:shd w:val="clear" w:color="auto" w:fill="FFFFFF"/>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Серпуховский ярус</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rPr>
              <w:t>1</w:t>
            </w:r>
            <w:r w:rsidR="00992494" w:rsidRPr="004E3122">
              <w:rPr>
                <w:sz w:val="20"/>
                <w:szCs w:val="20"/>
                <w:lang w:val="en-US"/>
              </w:rPr>
              <w:t>s</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1490-1685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115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Верхневизейский подъярус</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lang w:val="en-US"/>
              </w:rPr>
              <w:t>1</w:t>
            </w:r>
            <w:r w:rsidR="00992494" w:rsidRPr="004E3122">
              <w:rPr>
                <w:sz w:val="20"/>
                <w:szCs w:val="20"/>
                <w:lang w:val="en-US"/>
              </w:rPr>
              <w:t>v</w:t>
            </w:r>
            <w:r w:rsidR="00992494" w:rsidRPr="004E3122">
              <w:rPr>
                <w:sz w:val="20"/>
                <w:szCs w:val="20"/>
                <w:vertAlign w:val="subscript"/>
                <w:lang w:val="en-US"/>
              </w:rPr>
              <w:t>3</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1685-1695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110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Тульский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lang w:val="en-US"/>
              </w:rPr>
              <w:t>C</w:t>
            </w:r>
            <w:r w:rsidR="00992494" w:rsidRPr="004E3122">
              <w:rPr>
                <w:sz w:val="20"/>
                <w:szCs w:val="20"/>
                <w:vertAlign w:val="subscript"/>
                <w:lang w:val="en-US"/>
              </w:rPr>
              <w:t xml:space="preserve">1 </w:t>
            </w:r>
            <w:r w:rsidR="00992494" w:rsidRPr="004E3122">
              <w:rPr>
                <w:sz w:val="20"/>
                <w:szCs w:val="20"/>
                <w:lang w:val="en-US"/>
              </w:rPr>
              <w:t>tl</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1695-1715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30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50"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27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алевролиты, аргиллиты, песчаники</w:t>
            </w:r>
          </w:p>
        </w:tc>
      </w:tr>
      <w:tr w:rsidR="00C11B12" w:rsidRPr="004E3122" w:rsidTr="004E3122">
        <w:trPr>
          <w:gridAfter w:val="1"/>
          <w:wAfter w:w="10" w:type="dxa"/>
          <w:trHeight w:val="989"/>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Бобриковский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rPr>
              <w:t>С</w:t>
            </w:r>
            <w:r w:rsidR="00992494" w:rsidRPr="004E3122">
              <w:rPr>
                <w:sz w:val="20"/>
                <w:szCs w:val="20"/>
                <w:vertAlign w:val="subscript"/>
              </w:rPr>
              <w:t>1</w:t>
            </w:r>
            <w:r w:rsidR="00992494" w:rsidRPr="004E3122">
              <w:rPr>
                <w:sz w:val="20"/>
                <w:szCs w:val="20"/>
                <w:lang w:val="en-US"/>
              </w:rPr>
              <w:t>bb</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1715-1725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песчаники, алевролиты, аргиллиты</w:t>
            </w:r>
          </w:p>
        </w:tc>
      </w:tr>
      <w:tr w:rsidR="00C11B12" w:rsidRPr="004E3122" w:rsidTr="004E3122">
        <w:trPr>
          <w:gridAfter w:val="1"/>
          <w:wAfter w:w="10" w:type="dxa"/>
          <w:trHeight w:val="989"/>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Кожимский надгоризонт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lang w:val="en-US"/>
              </w:rPr>
              <w:t>C</w:t>
            </w:r>
            <w:r w:rsidR="00992494" w:rsidRPr="004E3122">
              <w:rPr>
                <w:sz w:val="20"/>
                <w:szCs w:val="20"/>
                <w:vertAlign w:val="subscript"/>
              </w:rPr>
              <w:t xml:space="preserve">1 </w:t>
            </w:r>
            <w:r w:rsidR="00992494" w:rsidRPr="004E3122">
              <w:rPr>
                <w:sz w:val="20"/>
                <w:szCs w:val="20"/>
                <w:lang w:val="en-US"/>
              </w:rPr>
              <w:t>kzh</w:t>
            </w:r>
          </w:p>
        </w:tc>
        <w:tc>
          <w:tcPr>
            <w:tcW w:w="1275"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1725-1730</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аргиллиты, алевролиты, песчаники</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Фаменский ярус</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lang w:val="en-US"/>
              </w:rPr>
              <w:t>D</w:t>
            </w:r>
            <w:r w:rsidR="00992494" w:rsidRPr="004E3122">
              <w:rPr>
                <w:sz w:val="20"/>
                <w:szCs w:val="20"/>
                <w:vertAlign w:val="subscript"/>
              </w:rPr>
              <w:t>3</w:t>
            </w:r>
            <w:r w:rsidR="00992494" w:rsidRPr="004E3122">
              <w:rPr>
                <w:sz w:val="20"/>
                <w:szCs w:val="20"/>
                <w:vertAlign w:val="subscript"/>
                <w:lang w:val="en-US"/>
              </w:rPr>
              <w:t xml:space="preserve"> </w:t>
            </w:r>
            <w:r w:rsidR="00992494" w:rsidRPr="004E3122">
              <w:rPr>
                <w:sz w:val="20"/>
                <w:szCs w:val="20"/>
                <w:lang w:val="en-US"/>
              </w:rPr>
              <w:t>fm</w:t>
            </w:r>
          </w:p>
        </w:tc>
        <w:tc>
          <w:tcPr>
            <w:tcW w:w="1275"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1925-2080</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15</w:t>
            </w:r>
            <w:r w:rsidR="006D11A5" w:rsidRPr="004E3122">
              <w:rPr>
                <w:sz w:val="20"/>
                <w:szCs w:val="20"/>
              </w:rPr>
              <w:t>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Верхнефранский ярус</w:t>
            </w:r>
          </w:p>
        </w:tc>
        <w:tc>
          <w:tcPr>
            <w:tcW w:w="1250" w:type="dxa"/>
            <w:shd w:val="clear" w:color="auto" w:fill="FFFFFF"/>
            <w:vAlign w:val="center"/>
          </w:tcPr>
          <w:p w:rsidR="00C11B12" w:rsidRPr="004E3122" w:rsidRDefault="00992494" w:rsidP="004E3122">
            <w:pPr>
              <w:widowControl w:val="0"/>
              <w:shd w:val="clear" w:color="auto" w:fill="FFFFFF"/>
              <w:autoSpaceDE w:val="0"/>
              <w:autoSpaceDN w:val="0"/>
              <w:adjustRightInd w:val="0"/>
              <w:spacing w:line="360" w:lineRule="auto"/>
              <w:jc w:val="both"/>
              <w:rPr>
                <w:sz w:val="20"/>
                <w:szCs w:val="20"/>
                <w:vertAlign w:val="subscript"/>
                <w:lang w:val="en-US"/>
              </w:rPr>
            </w:pPr>
            <w:r w:rsidRPr="004E3122">
              <w:rPr>
                <w:sz w:val="20"/>
                <w:szCs w:val="20"/>
                <w:lang w:val="en-US"/>
              </w:rPr>
              <w:t>D</w:t>
            </w:r>
            <w:r w:rsidRPr="004E3122">
              <w:rPr>
                <w:sz w:val="20"/>
                <w:szCs w:val="20"/>
                <w:vertAlign w:val="subscript"/>
              </w:rPr>
              <w:t>3</w:t>
            </w:r>
            <w:r w:rsidRPr="004E3122">
              <w:rPr>
                <w:sz w:val="20"/>
                <w:szCs w:val="20"/>
              </w:rPr>
              <w:t xml:space="preserve"> </w:t>
            </w:r>
            <w:r w:rsidRPr="004E3122">
              <w:rPr>
                <w:sz w:val="20"/>
                <w:szCs w:val="20"/>
                <w:lang w:val="en-US"/>
              </w:rPr>
              <w:t>fr</w:t>
            </w:r>
            <w:r w:rsidRPr="004E3122">
              <w:rPr>
                <w:sz w:val="20"/>
                <w:szCs w:val="20"/>
                <w:vertAlign w:val="subscript"/>
              </w:rPr>
              <w:t>2</w:t>
            </w:r>
          </w:p>
        </w:tc>
        <w:tc>
          <w:tcPr>
            <w:tcW w:w="1275"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2080-2395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315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992494"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Доманиковый</w:t>
            </w:r>
            <w:r w:rsidR="00C11B12" w:rsidRPr="004E3122">
              <w:rPr>
                <w:sz w:val="20"/>
                <w:szCs w:val="20"/>
              </w:rPr>
              <w:t xml:space="preserve">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92494" w:rsidRPr="004E3122">
              <w:rPr>
                <w:sz w:val="20"/>
                <w:szCs w:val="20"/>
                <w:lang w:val="en-US"/>
              </w:rPr>
              <w:t>D</w:t>
            </w:r>
            <w:r w:rsidR="00992494" w:rsidRPr="004E3122">
              <w:rPr>
                <w:sz w:val="20"/>
                <w:szCs w:val="20"/>
                <w:vertAlign w:val="subscript"/>
              </w:rPr>
              <w:t>3</w:t>
            </w:r>
            <w:r w:rsidR="00992494" w:rsidRPr="004E3122">
              <w:rPr>
                <w:sz w:val="20"/>
                <w:szCs w:val="20"/>
              </w:rPr>
              <w:t xml:space="preserve"> </w:t>
            </w:r>
            <w:r w:rsidR="00992494" w:rsidRPr="004E3122">
              <w:rPr>
                <w:sz w:val="20"/>
                <w:szCs w:val="20"/>
                <w:lang w:val="en-US"/>
              </w:rPr>
              <w:t>dm</w:t>
            </w:r>
          </w:p>
        </w:tc>
        <w:tc>
          <w:tcPr>
            <w:tcW w:w="1275"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2395</w:t>
            </w:r>
            <w:r w:rsidR="00C11B12" w:rsidRPr="004E3122">
              <w:rPr>
                <w:sz w:val="20"/>
                <w:szCs w:val="20"/>
              </w:rPr>
              <w:t>-</w:t>
            </w:r>
            <w:r w:rsidRPr="004E3122">
              <w:rPr>
                <w:sz w:val="20"/>
                <w:szCs w:val="20"/>
              </w:rPr>
              <w:t>2420</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Саргаевский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lang w:val="en-US"/>
              </w:rPr>
              <w:t xml:space="preserve"> </w:t>
            </w:r>
            <w:r w:rsidR="00992494" w:rsidRPr="004E3122">
              <w:rPr>
                <w:sz w:val="20"/>
                <w:szCs w:val="20"/>
                <w:lang w:val="en-US"/>
              </w:rPr>
              <w:t>D</w:t>
            </w:r>
            <w:r w:rsidR="00992494" w:rsidRPr="004E3122">
              <w:rPr>
                <w:sz w:val="20"/>
                <w:szCs w:val="20"/>
                <w:vertAlign w:val="subscript"/>
                <w:lang w:val="en-US"/>
              </w:rPr>
              <w:t xml:space="preserve">3 </w:t>
            </w:r>
            <w:r w:rsidR="00992494" w:rsidRPr="004E3122">
              <w:rPr>
                <w:sz w:val="20"/>
                <w:szCs w:val="20"/>
                <w:lang w:val="en-US"/>
              </w:rPr>
              <w:t>ar</w:t>
            </w:r>
          </w:p>
        </w:tc>
        <w:tc>
          <w:tcPr>
            <w:tcW w:w="1275"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2420-2435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доломиты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Тиманский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92494" w:rsidRPr="004E3122">
              <w:rPr>
                <w:sz w:val="20"/>
                <w:szCs w:val="20"/>
                <w:lang w:val="en-US"/>
              </w:rPr>
              <w:t>D</w:t>
            </w:r>
            <w:r w:rsidR="00992494" w:rsidRPr="004E3122">
              <w:rPr>
                <w:sz w:val="20"/>
                <w:szCs w:val="20"/>
                <w:vertAlign w:val="subscript"/>
              </w:rPr>
              <w:t>3</w:t>
            </w:r>
            <w:r w:rsidR="00992494" w:rsidRPr="004E3122">
              <w:rPr>
                <w:sz w:val="20"/>
                <w:szCs w:val="20"/>
              </w:rPr>
              <w:t xml:space="preserve"> </w:t>
            </w:r>
            <w:r w:rsidR="00992494" w:rsidRPr="004E3122">
              <w:rPr>
                <w:sz w:val="20"/>
                <w:szCs w:val="20"/>
                <w:lang w:val="en-US"/>
              </w:rPr>
              <w:t>tm</w:t>
            </w:r>
          </w:p>
        </w:tc>
        <w:tc>
          <w:tcPr>
            <w:tcW w:w="1275"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243</w:t>
            </w:r>
            <w:r w:rsidR="00C11B12" w:rsidRPr="004E3122">
              <w:rPr>
                <w:sz w:val="20"/>
                <w:szCs w:val="20"/>
              </w:rPr>
              <w:t>5-2</w:t>
            </w:r>
            <w:r w:rsidRPr="004E3122">
              <w:rPr>
                <w:sz w:val="20"/>
                <w:szCs w:val="20"/>
              </w:rPr>
              <w:t>455</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аргиллиты, алевролиты, песчаники</w:t>
            </w:r>
          </w:p>
        </w:tc>
      </w:tr>
      <w:tr w:rsidR="00C11B12" w:rsidRPr="004E3122" w:rsidTr="004E3122">
        <w:trPr>
          <w:gridAfter w:val="1"/>
          <w:wAfter w:w="10" w:type="dxa"/>
          <w:trHeight w:val="989"/>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Пашийский горизонт</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92494" w:rsidRPr="004E3122">
              <w:rPr>
                <w:sz w:val="20"/>
                <w:szCs w:val="20"/>
                <w:lang w:val="en-US"/>
              </w:rPr>
              <w:t>D</w:t>
            </w:r>
            <w:r w:rsidR="00992494" w:rsidRPr="004E3122">
              <w:rPr>
                <w:sz w:val="20"/>
                <w:szCs w:val="20"/>
                <w:vertAlign w:val="subscript"/>
                <w:lang w:val="en-US"/>
              </w:rPr>
              <w:t xml:space="preserve">3 </w:t>
            </w:r>
            <w:r w:rsidR="00992494" w:rsidRPr="004E3122">
              <w:rPr>
                <w:sz w:val="20"/>
                <w:szCs w:val="20"/>
                <w:lang w:val="en-US"/>
              </w:rPr>
              <w:t>p</w:t>
            </w:r>
          </w:p>
        </w:tc>
        <w:tc>
          <w:tcPr>
            <w:tcW w:w="1275"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2455</w:t>
            </w:r>
            <w:r w:rsidR="00C11B12" w:rsidRPr="004E3122">
              <w:rPr>
                <w:sz w:val="20"/>
                <w:szCs w:val="20"/>
              </w:rPr>
              <w:t>-2</w:t>
            </w:r>
            <w:r w:rsidRPr="004E3122">
              <w:rPr>
                <w:sz w:val="20"/>
                <w:szCs w:val="20"/>
              </w:rPr>
              <w:t>460</w:t>
            </w:r>
          </w:p>
        </w:tc>
        <w:tc>
          <w:tcPr>
            <w:tcW w:w="1276"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15</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аргиллиты, алевролиты, песчаники</w:t>
            </w:r>
          </w:p>
        </w:tc>
      </w:tr>
      <w:tr w:rsidR="00C11B12" w:rsidRPr="004E3122" w:rsidTr="004E3122">
        <w:trPr>
          <w:gridAfter w:val="1"/>
          <w:wAfter w:w="10" w:type="dxa"/>
          <w:trHeight w:val="989"/>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Живетский ярус</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992494" w:rsidRPr="004E3122">
              <w:rPr>
                <w:sz w:val="20"/>
                <w:szCs w:val="20"/>
                <w:lang w:val="en-US"/>
              </w:rPr>
              <w:t>D</w:t>
            </w:r>
            <w:r w:rsidR="00992494" w:rsidRPr="004E3122">
              <w:rPr>
                <w:sz w:val="20"/>
                <w:szCs w:val="20"/>
                <w:vertAlign w:val="subscript"/>
              </w:rPr>
              <w:t>2</w:t>
            </w:r>
            <w:r w:rsidR="00992494" w:rsidRPr="004E3122">
              <w:rPr>
                <w:sz w:val="20"/>
                <w:szCs w:val="20"/>
              </w:rPr>
              <w:t xml:space="preserve"> </w:t>
            </w:r>
            <w:r w:rsidR="00992494" w:rsidRPr="004E3122">
              <w:rPr>
                <w:smallCaps/>
                <w:sz w:val="20"/>
                <w:szCs w:val="20"/>
                <w:lang w:val="en-US"/>
              </w:rPr>
              <w:t>g</w:t>
            </w:r>
          </w:p>
        </w:tc>
        <w:tc>
          <w:tcPr>
            <w:tcW w:w="1275" w:type="dxa"/>
            <w:shd w:val="clear" w:color="auto" w:fill="FFFFFF"/>
            <w:vAlign w:val="center"/>
          </w:tcPr>
          <w:p w:rsidR="00C11B12" w:rsidRPr="004E3122" w:rsidRDefault="00F12B19"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2460</w:t>
            </w:r>
            <w:r w:rsidR="00C11B12" w:rsidRPr="004E3122">
              <w:rPr>
                <w:sz w:val="20"/>
                <w:szCs w:val="20"/>
              </w:rPr>
              <w:t>-2</w:t>
            </w:r>
            <w:r w:rsidR="00BC666E" w:rsidRPr="004E3122">
              <w:rPr>
                <w:sz w:val="20"/>
                <w:szCs w:val="20"/>
              </w:rPr>
              <w:t>490</w:t>
            </w:r>
          </w:p>
        </w:tc>
        <w:tc>
          <w:tcPr>
            <w:tcW w:w="127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30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песчаники, алевролиты, аргиллиты</w:t>
            </w:r>
          </w:p>
        </w:tc>
      </w:tr>
      <w:tr w:rsidR="00C11B12" w:rsidRPr="004E3122" w:rsidTr="004E3122">
        <w:trPr>
          <w:gridAfter w:val="1"/>
          <w:wAfter w:w="10" w:type="dxa"/>
          <w:trHeight w:val="65"/>
        </w:trPr>
        <w:tc>
          <w:tcPr>
            <w:tcW w:w="2861" w:type="dxa"/>
            <w:gridSpan w:val="2"/>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Эйфельский ярус</w:t>
            </w:r>
          </w:p>
        </w:tc>
        <w:tc>
          <w:tcPr>
            <w:tcW w:w="1250" w:type="dxa"/>
            <w:shd w:val="clear" w:color="auto" w:fill="FFFFFF"/>
            <w:vAlign w:val="center"/>
          </w:tcPr>
          <w:p w:rsidR="00C11B12"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CF2682" w:rsidRPr="004E3122">
              <w:rPr>
                <w:sz w:val="20"/>
                <w:szCs w:val="20"/>
                <w:lang w:val="en-US"/>
              </w:rPr>
              <w:t>D</w:t>
            </w:r>
            <w:r w:rsidR="00CF2682" w:rsidRPr="004E3122">
              <w:rPr>
                <w:sz w:val="20"/>
                <w:szCs w:val="20"/>
                <w:vertAlign w:val="subscript"/>
                <w:lang w:val="en-US"/>
              </w:rPr>
              <w:t>2</w:t>
            </w:r>
            <w:r w:rsidR="00CF2682" w:rsidRPr="004E3122">
              <w:rPr>
                <w:sz w:val="20"/>
                <w:szCs w:val="20"/>
                <w:lang w:val="en-US"/>
              </w:rPr>
              <w:t xml:space="preserve"> ef</w:t>
            </w:r>
          </w:p>
        </w:tc>
        <w:tc>
          <w:tcPr>
            <w:tcW w:w="1275" w:type="dxa"/>
            <w:shd w:val="clear" w:color="auto" w:fill="FFFFFF"/>
            <w:vAlign w:val="center"/>
          </w:tcPr>
          <w:p w:rsidR="00C11B12" w:rsidRPr="004E3122" w:rsidRDefault="00BC666E"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2490</w:t>
            </w:r>
            <w:r w:rsidR="00C11B12" w:rsidRPr="004E3122">
              <w:rPr>
                <w:sz w:val="20"/>
                <w:szCs w:val="20"/>
              </w:rPr>
              <w:t>-2</w:t>
            </w:r>
            <w:r w:rsidRPr="004E3122">
              <w:rPr>
                <w:sz w:val="20"/>
                <w:szCs w:val="20"/>
              </w:rPr>
              <w:t>520</w:t>
            </w:r>
          </w:p>
        </w:tc>
        <w:tc>
          <w:tcPr>
            <w:tcW w:w="127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30</w:t>
            </w:r>
          </w:p>
        </w:tc>
        <w:tc>
          <w:tcPr>
            <w:tcW w:w="1436" w:type="dxa"/>
            <w:shd w:val="clear" w:color="auto" w:fill="FFFFFF"/>
            <w:vAlign w:val="center"/>
          </w:tcPr>
          <w:p w:rsidR="00C11B12" w:rsidRPr="004E3122" w:rsidRDefault="00C11B12"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известняки, песчаники</w:t>
            </w:r>
          </w:p>
        </w:tc>
      </w:tr>
      <w:tr w:rsidR="00587B0C" w:rsidRPr="004E3122" w:rsidTr="004E3122">
        <w:trPr>
          <w:gridAfter w:val="1"/>
          <w:wAfter w:w="10" w:type="dxa"/>
          <w:trHeight w:val="432"/>
        </w:trPr>
        <w:tc>
          <w:tcPr>
            <w:tcW w:w="2861" w:type="dxa"/>
            <w:gridSpan w:val="2"/>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Вендский комплекс</w:t>
            </w:r>
          </w:p>
        </w:tc>
        <w:tc>
          <w:tcPr>
            <w:tcW w:w="1250" w:type="dxa"/>
            <w:shd w:val="clear" w:color="auto" w:fill="FFFFFF"/>
            <w:vAlign w:val="center"/>
          </w:tcPr>
          <w:p w:rsidR="00587B0C" w:rsidRPr="004E3122" w:rsidRDefault="00B0484B" w:rsidP="004E3122">
            <w:pPr>
              <w:widowControl w:val="0"/>
              <w:shd w:val="clear" w:color="auto" w:fill="FFFFFF"/>
              <w:autoSpaceDE w:val="0"/>
              <w:autoSpaceDN w:val="0"/>
              <w:adjustRightInd w:val="0"/>
              <w:spacing w:line="360" w:lineRule="auto"/>
              <w:jc w:val="both"/>
              <w:rPr>
                <w:sz w:val="20"/>
                <w:szCs w:val="20"/>
              </w:rPr>
            </w:pPr>
            <w:r w:rsidRPr="004E3122">
              <w:rPr>
                <w:sz w:val="20"/>
                <w:szCs w:val="20"/>
              </w:rPr>
              <w:t xml:space="preserve"> </w:t>
            </w:r>
            <w:r w:rsidR="00CF2682" w:rsidRPr="004E3122">
              <w:rPr>
                <w:sz w:val="20"/>
                <w:szCs w:val="20"/>
                <w:lang w:val="en-US"/>
              </w:rPr>
              <w:t>PR</w:t>
            </w:r>
            <w:r w:rsidR="00CF2682" w:rsidRPr="004E3122">
              <w:rPr>
                <w:sz w:val="20"/>
                <w:szCs w:val="20"/>
                <w:vertAlign w:val="subscript"/>
              </w:rPr>
              <w:t>2</w:t>
            </w:r>
            <w:r w:rsidR="00CF2682" w:rsidRPr="004E3122">
              <w:rPr>
                <w:sz w:val="20"/>
                <w:szCs w:val="20"/>
                <w:lang w:val="en-US"/>
              </w:rPr>
              <w:t xml:space="preserve"> Vd</w:t>
            </w:r>
          </w:p>
        </w:tc>
        <w:tc>
          <w:tcPr>
            <w:tcW w:w="1275" w:type="dxa"/>
            <w:shd w:val="clear" w:color="auto" w:fill="FFFFFF"/>
            <w:vAlign w:val="center"/>
          </w:tcPr>
          <w:p w:rsidR="00587B0C" w:rsidRPr="004E3122" w:rsidRDefault="00BC666E"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2570-2620</w:t>
            </w:r>
          </w:p>
        </w:tc>
        <w:tc>
          <w:tcPr>
            <w:tcW w:w="1276" w:type="dxa"/>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50</w:t>
            </w:r>
          </w:p>
        </w:tc>
        <w:tc>
          <w:tcPr>
            <w:tcW w:w="1436" w:type="dxa"/>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аргиллиты,</w:t>
            </w:r>
          </w:p>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алевролиты,</w:t>
            </w:r>
          </w:p>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песчаники</w:t>
            </w:r>
          </w:p>
        </w:tc>
      </w:tr>
    </w:tbl>
    <w:p w:rsidR="004E3122" w:rsidRDefault="004E3122" w:rsidP="00B0484B">
      <w:pPr>
        <w:widowControl w:val="0"/>
        <w:shd w:val="clear" w:color="auto" w:fill="FFFFFF"/>
        <w:autoSpaceDE w:val="0"/>
        <w:autoSpaceDN w:val="0"/>
        <w:adjustRightInd w:val="0"/>
        <w:spacing w:line="360" w:lineRule="auto"/>
        <w:ind w:firstLine="709"/>
        <w:jc w:val="both"/>
        <w:rPr>
          <w:bCs/>
          <w:sz w:val="28"/>
          <w:szCs w:val="32"/>
          <w:lang w:val="en-US"/>
        </w:rPr>
      </w:pPr>
    </w:p>
    <w:p w:rsidR="00587B0C" w:rsidRPr="004E3122" w:rsidRDefault="00587B0C" w:rsidP="00B0484B">
      <w:pPr>
        <w:widowControl w:val="0"/>
        <w:shd w:val="clear" w:color="auto" w:fill="FFFFFF"/>
        <w:autoSpaceDE w:val="0"/>
        <w:autoSpaceDN w:val="0"/>
        <w:adjustRightInd w:val="0"/>
        <w:spacing w:line="360" w:lineRule="auto"/>
        <w:ind w:firstLine="709"/>
        <w:jc w:val="both"/>
        <w:rPr>
          <w:sz w:val="28"/>
          <w:lang w:val="en-US"/>
        </w:rPr>
      </w:pPr>
      <w:r w:rsidRPr="00B0484B">
        <w:rPr>
          <w:bCs/>
          <w:sz w:val="28"/>
          <w:szCs w:val="32"/>
        </w:rPr>
        <w:t>4.3.2</w:t>
      </w:r>
      <w:r w:rsidR="00EA45F0" w:rsidRPr="00B0484B">
        <w:rPr>
          <w:bCs/>
          <w:sz w:val="28"/>
          <w:szCs w:val="32"/>
        </w:rPr>
        <w:t xml:space="preserve"> Осложнения в процессе бурения</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Аналогично данным бурения скважин на соседних площадях возможны следующие осложнения, которые могут быть встречены при бурении проектируемых скв</w:t>
      </w:r>
      <w:r w:rsidR="00E63509" w:rsidRPr="00B0484B">
        <w:rPr>
          <w:sz w:val="28"/>
          <w:szCs w:val="28"/>
        </w:rPr>
        <w:t>ажин на Рябовском</w:t>
      </w:r>
      <w:r w:rsidRPr="00B0484B">
        <w:rPr>
          <w:sz w:val="28"/>
          <w:szCs w:val="28"/>
        </w:rPr>
        <w:t xml:space="preserve"> поднятии:</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bCs/>
          <w:sz w:val="28"/>
          <w:szCs w:val="28"/>
        </w:rPr>
        <w:t>1)</w:t>
      </w:r>
      <w:r w:rsidR="00B0484B">
        <w:rPr>
          <w:sz w:val="28"/>
          <w:szCs w:val="28"/>
        </w:rPr>
        <w:t xml:space="preserve"> </w:t>
      </w:r>
      <w:r w:rsidRPr="00B0484B">
        <w:rPr>
          <w:bCs/>
          <w:iCs/>
          <w:sz w:val="28"/>
          <w:szCs w:val="28"/>
        </w:rPr>
        <w:t xml:space="preserve">Обвалы, осыпи </w:t>
      </w:r>
      <w:r w:rsidRPr="00B0484B">
        <w:rPr>
          <w:sz w:val="28"/>
          <w:szCs w:val="28"/>
        </w:rPr>
        <w:t xml:space="preserve">стенок скважины при прохождении казанского яруса, шешминского горизонта (20 - </w:t>
      </w:r>
      <w:smartTag w:uri="urn:schemas-microsoft-com:office:smarttags" w:element="metricconverter">
        <w:smartTagPr>
          <w:attr w:name="ProductID" w:val="100 м"/>
        </w:smartTagPr>
        <w:r w:rsidRPr="00B0484B">
          <w:rPr>
            <w:sz w:val="28"/>
            <w:szCs w:val="28"/>
          </w:rPr>
          <w:t>100 м</w:t>
        </w:r>
      </w:smartTag>
      <w:r w:rsidRPr="00B0484B">
        <w:rPr>
          <w:sz w:val="28"/>
          <w:szCs w:val="28"/>
        </w:rPr>
        <w:t xml:space="preserve">); Соликамского горизонта (430 - </w:t>
      </w:r>
      <w:smartTag w:uri="urn:schemas-microsoft-com:office:smarttags" w:element="metricconverter">
        <w:smartTagPr>
          <w:attr w:name="ProductID" w:val="480 м"/>
        </w:smartTagPr>
        <w:r w:rsidRPr="00B0484B">
          <w:rPr>
            <w:sz w:val="28"/>
            <w:szCs w:val="28"/>
          </w:rPr>
          <w:t>480 м</w:t>
        </w:r>
      </w:smartTag>
      <w:r w:rsidRPr="00B0484B">
        <w:rPr>
          <w:sz w:val="28"/>
          <w:szCs w:val="28"/>
        </w:rPr>
        <w:t>); эйфельского яруса и вендского комплекса (2390 - 2460).</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2)</w:t>
      </w:r>
      <w:r w:rsidR="00B0484B">
        <w:rPr>
          <w:sz w:val="28"/>
          <w:szCs w:val="28"/>
        </w:rPr>
        <w:t xml:space="preserve"> </w:t>
      </w:r>
      <w:r w:rsidRPr="00B0484B">
        <w:rPr>
          <w:bCs/>
          <w:iCs/>
          <w:sz w:val="28"/>
          <w:szCs w:val="28"/>
        </w:rPr>
        <w:t xml:space="preserve">Поглощения бурового раствора. </w:t>
      </w:r>
      <w:r w:rsidRPr="00B0484B">
        <w:rPr>
          <w:sz w:val="28"/>
          <w:szCs w:val="28"/>
        </w:rPr>
        <w:t xml:space="preserve">Возможны поглощения казанского яруса, шешминского горизонта (20 - </w:t>
      </w:r>
      <w:smartTag w:uri="urn:schemas-microsoft-com:office:smarttags" w:element="metricconverter">
        <w:smartTagPr>
          <w:attr w:name="ProductID" w:val="100 м"/>
        </w:smartTagPr>
        <w:r w:rsidRPr="00B0484B">
          <w:rPr>
            <w:sz w:val="28"/>
            <w:szCs w:val="28"/>
          </w:rPr>
          <w:t>100 м</w:t>
        </w:r>
      </w:smartTag>
      <w:r w:rsidRPr="00B0484B">
        <w:rPr>
          <w:sz w:val="28"/>
          <w:szCs w:val="28"/>
        </w:rPr>
        <w:t xml:space="preserve">); Соликамского горизонта (430 - </w:t>
      </w:r>
      <w:smartTag w:uri="urn:schemas-microsoft-com:office:smarttags" w:element="metricconverter">
        <w:smartTagPr>
          <w:attr w:name="ProductID" w:val="480 м"/>
        </w:smartTagPr>
        <w:r w:rsidRPr="00B0484B">
          <w:rPr>
            <w:sz w:val="28"/>
            <w:szCs w:val="28"/>
          </w:rPr>
          <w:t>480 м</w:t>
        </w:r>
      </w:smartTag>
      <w:r w:rsidRPr="00B0484B">
        <w:rPr>
          <w:sz w:val="28"/>
          <w:szCs w:val="28"/>
        </w:rPr>
        <w:t>); эйфельского яруса и вендского комплекса (2390 - 2460).</w:t>
      </w:r>
    </w:p>
    <w:p w:rsidR="00587B0C" w:rsidRDefault="00587B0C"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3)</w:t>
      </w:r>
      <w:r w:rsidR="00B0484B">
        <w:rPr>
          <w:sz w:val="28"/>
          <w:szCs w:val="28"/>
        </w:rPr>
        <w:t xml:space="preserve"> </w:t>
      </w:r>
      <w:r w:rsidRPr="00B0484B">
        <w:rPr>
          <w:bCs/>
          <w:iCs/>
          <w:sz w:val="28"/>
          <w:szCs w:val="28"/>
        </w:rPr>
        <w:t xml:space="preserve">Нефтепроявления </w:t>
      </w:r>
      <w:r w:rsidRPr="00B0484B">
        <w:rPr>
          <w:sz w:val="28"/>
          <w:szCs w:val="28"/>
        </w:rPr>
        <w:t>в артинских, верейских, башкирских, тульских, бобриковских, радаевских, франских, живетских отложениях.</w:t>
      </w:r>
    </w:p>
    <w:p w:rsidR="004E3122" w:rsidRDefault="004E3122" w:rsidP="00B0484B">
      <w:pPr>
        <w:widowControl w:val="0"/>
        <w:shd w:val="clear" w:color="auto" w:fill="FFFFFF"/>
        <w:autoSpaceDE w:val="0"/>
        <w:autoSpaceDN w:val="0"/>
        <w:adjustRightInd w:val="0"/>
        <w:spacing w:line="360" w:lineRule="auto"/>
        <w:ind w:firstLine="709"/>
        <w:jc w:val="both"/>
        <w:rPr>
          <w:bCs/>
          <w:iCs/>
          <w:sz w:val="28"/>
          <w:szCs w:val="34"/>
          <w:lang w:val="en-US"/>
        </w:rPr>
      </w:pP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34"/>
        </w:rPr>
      </w:pPr>
      <w:r w:rsidRPr="00B0484B">
        <w:rPr>
          <w:bCs/>
          <w:iCs/>
          <w:sz w:val="28"/>
          <w:szCs w:val="34"/>
        </w:rPr>
        <w:t xml:space="preserve">4.3.3. </w:t>
      </w:r>
      <w:r w:rsidRPr="00B0484B">
        <w:rPr>
          <w:bCs/>
          <w:sz w:val="28"/>
          <w:szCs w:val="34"/>
        </w:rPr>
        <w:t>Обоснование типовой конструкции, ее геологический</w:t>
      </w:r>
      <w:r w:rsidR="004E3122">
        <w:rPr>
          <w:bCs/>
          <w:sz w:val="28"/>
          <w:szCs w:val="34"/>
          <w:lang w:val="en-US"/>
        </w:rPr>
        <w:t xml:space="preserve"> </w:t>
      </w:r>
      <w:r w:rsidRPr="00B0484B">
        <w:rPr>
          <w:bCs/>
          <w:sz w:val="28"/>
          <w:szCs w:val="34"/>
        </w:rPr>
        <w:t>разрез</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Выбор конструкции скважины — основной этап ее проектирования. Учитывая требования охраны недр и окружающей среды, горногеологические условия, предусматривается следующая конструкция, которая обеспечивает прочность скважин как технических сооружений, изоляцию водонапорных и продуктивных горизонтов и позволит осуществить проводку скважин при минимальных затратах материалов и средств. Данная конструкция представлена в таблице № и схеме № 1</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Глубина распределения пресных вод на проектном участке достигает 100 - </w:t>
      </w:r>
      <w:smartTag w:uri="urn:schemas-microsoft-com:office:smarttags" w:element="metricconverter">
        <w:smartTagPr>
          <w:attr w:name="ProductID" w:val="170 метров"/>
        </w:smartTagPr>
        <w:r w:rsidRPr="00B0484B">
          <w:rPr>
            <w:sz w:val="28"/>
            <w:szCs w:val="28"/>
          </w:rPr>
          <w:t>170 метров</w:t>
        </w:r>
      </w:smartTag>
      <w:r w:rsidRPr="00B0484B">
        <w:rPr>
          <w:sz w:val="28"/>
          <w:szCs w:val="28"/>
        </w:rPr>
        <w:t>. Основным водоносным горизонтом является шешминский.</w:t>
      </w:r>
    </w:p>
    <w:p w:rsidR="004E3122" w:rsidRDefault="004E3122" w:rsidP="00B0484B">
      <w:pPr>
        <w:widowControl w:val="0"/>
        <w:shd w:val="clear" w:color="auto" w:fill="FFFFFF"/>
        <w:autoSpaceDE w:val="0"/>
        <w:autoSpaceDN w:val="0"/>
        <w:adjustRightInd w:val="0"/>
        <w:spacing w:line="360" w:lineRule="auto"/>
        <w:ind w:firstLine="709"/>
        <w:jc w:val="both"/>
        <w:rPr>
          <w:sz w:val="28"/>
          <w:szCs w:val="28"/>
        </w:rPr>
      </w:pPr>
    </w:p>
    <w:p w:rsidR="00587B0C" w:rsidRPr="00B0484B" w:rsidRDefault="004E3122" w:rsidP="00B0484B">
      <w:pPr>
        <w:widowControl w:val="0"/>
        <w:shd w:val="clear" w:color="auto" w:fill="FFFFFF"/>
        <w:autoSpaceDE w:val="0"/>
        <w:autoSpaceDN w:val="0"/>
        <w:adjustRightInd w:val="0"/>
        <w:spacing w:line="360" w:lineRule="auto"/>
        <w:ind w:firstLine="709"/>
        <w:jc w:val="both"/>
        <w:rPr>
          <w:sz w:val="28"/>
          <w:szCs w:val="28"/>
        </w:rPr>
      </w:pPr>
      <w:r>
        <w:rPr>
          <w:sz w:val="28"/>
          <w:szCs w:val="28"/>
        </w:rPr>
        <w:t>Т</w:t>
      </w:r>
      <w:r w:rsidR="00587B0C" w:rsidRPr="00B0484B">
        <w:rPr>
          <w:sz w:val="28"/>
          <w:szCs w:val="28"/>
        </w:rPr>
        <w:t>аблица №4.3.3.1</w:t>
      </w:r>
    </w:p>
    <w:tbl>
      <w:tblPr>
        <w:tblW w:w="0" w:type="auto"/>
        <w:tblInd w:w="324" w:type="dxa"/>
        <w:tblLayout w:type="fixed"/>
        <w:tblCellMar>
          <w:left w:w="40" w:type="dxa"/>
          <w:right w:w="40" w:type="dxa"/>
        </w:tblCellMar>
        <w:tblLook w:val="0000" w:firstRow="0" w:lastRow="0" w:firstColumn="0" w:lastColumn="0" w:noHBand="0" w:noVBand="0"/>
      </w:tblPr>
      <w:tblGrid>
        <w:gridCol w:w="2486"/>
        <w:gridCol w:w="2050"/>
        <w:gridCol w:w="1843"/>
        <w:gridCol w:w="2381"/>
      </w:tblGrid>
      <w:tr w:rsidR="00587B0C" w:rsidRPr="004E3122" w:rsidTr="004E3122">
        <w:trPr>
          <w:trHeight w:val="65"/>
        </w:trPr>
        <w:tc>
          <w:tcPr>
            <w:tcW w:w="2486"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Наименование колонны</w:t>
            </w:r>
          </w:p>
        </w:tc>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Диаметр колонны, мм</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Глубина спуска, м</w:t>
            </w:r>
          </w:p>
        </w:tc>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Высота подъема цемента за колонной</w:t>
            </w:r>
          </w:p>
        </w:tc>
      </w:tr>
      <w:tr w:rsidR="00587B0C" w:rsidRPr="004E3122" w:rsidTr="004E3122">
        <w:trPr>
          <w:trHeight w:val="65"/>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Направление</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0,324</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30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до устья</w:t>
            </w:r>
          </w:p>
        </w:tc>
      </w:tr>
      <w:tr w:rsidR="00587B0C" w:rsidRPr="004E3122" w:rsidTr="004E3122">
        <w:trPr>
          <w:trHeight w:val="65"/>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Кондуктор</w:t>
            </w:r>
          </w:p>
        </w:tc>
        <w:tc>
          <w:tcPr>
            <w:tcW w:w="2050"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0,245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570</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до устья</w:t>
            </w:r>
          </w:p>
        </w:tc>
      </w:tr>
      <w:tr w:rsidR="00587B0C" w:rsidRPr="004E3122" w:rsidTr="004E3122">
        <w:trPr>
          <w:trHeight w:val="65"/>
        </w:trPr>
        <w:tc>
          <w:tcPr>
            <w:tcW w:w="2486"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Эксплуатационная колонна</w:t>
            </w:r>
          </w:p>
        </w:tc>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0,146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2460</w:t>
            </w:r>
          </w:p>
        </w:tc>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587B0C" w:rsidRPr="004E3122" w:rsidRDefault="00587B0C" w:rsidP="004E3122">
            <w:pPr>
              <w:widowControl w:val="0"/>
              <w:shd w:val="clear" w:color="auto" w:fill="FFFFFF"/>
              <w:autoSpaceDE w:val="0"/>
              <w:autoSpaceDN w:val="0"/>
              <w:adjustRightInd w:val="0"/>
              <w:spacing w:line="360" w:lineRule="auto"/>
              <w:jc w:val="both"/>
              <w:rPr>
                <w:sz w:val="20"/>
                <w:szCs w:val="20"/>
              </w:rPr>
            </w:pPr>
            <w:r w:rsidRPr="004E3122">
              <w:rPr>
                <w:sz w:val="20"/>
                <w:szCs w:val="20"/>
              </w:rPr>
              <w:t>до устья</w:t>
            </w:r>
          </w:p>
        </w:tc>
      </w:tr>
    </w:tbl>
    <w:p w:rsidR="004E3122" w:rsidRDefault="004E3122" w:rsidP="00B0484B">
      <w:pPr>
        <w:widowControl w:val="0"/>
        <w:shd w:val="clear" w:color="auto" w:fill="FFFFFF"/>
        <w:autoSpaceDE w:val="0"/>
        <w:autoSpaceDN w:val="0"/>
        <w:adjustRightInd w:val="0"/>
        <w:spacing w:line="360" w:lineRule="auto"/>
        <w:ind w:firstLine="709"/>
        <w:jc w:val="both"/>
        <w:rPr>
          <w:sz w:val="28"/>
          <w:szCs w:val="28"/>
        </w:rPr>
      </w:pP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Ниже приводятся расчеты диаметров обсадных колонн. Расчет диаметров обсадных колонн и долот производится снизу вверх.</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rPr>
      </w:pPr>
      <w:r w:rsidRPr="00B0484B">
        <w:rPr>
          <w:bCs/>
          <w:iCs/>
          <w:sz w:val="28"/>
          <w:szCs w:val="30"/>
        </w:rPr>
        <w:t xml:space="preserve">Диаметр эксплуатационной колонны </w:t>
      </w:r>
      <w:r w:rsidRPr="00B0484B">
        <w:rPr>
          <w:sz w:val="28"/>
          <w:szCs w:val="30"/>
        </w:rPr>
        <w:t xml:space="preserve">принимается из условия ожидаемого дебита и наличия эксплуатационного и ремонтного инструмента, оборудования, и принимается равным </w:t>
      </w:r>
      <w:r w:rsidRPr="00B0484B">
        <w:rPr>
          <w:iCs/>
          <w:sz w:val="28"/>
          <w:szCs w:val="30"/>
        </w:rPr>
        <w:t xml:space="preserve">0,146м. </w:t>
      </w:r>
      <w:r w:rsidRPr="00B0484B">
        <w:rPr>
          <w:sz w:val="28"/>
          <w:szCs w:val="30"/>
        </w:rPr>
        <w:t>по ГОСТу 632-80</w:t>
      </w:r>
    </w:p>
    <w:p w:rsidR="00E97BAE" w:rsidRPr="00B0484B" w:rsidRDefault="00E97BAE" w:rsidP="00B0484B">
      <w:pPr>
        <w:widowControl w:val="0"/>
        <w:spacing w:line="360" w:lineRule="auto"/>
        <w:ind w:firstLine="709"/>
        <w:jc w:val="both"/>
        <w:rPr>
          <w:sz w:val="28"/>
          <w:szCs w:val="28"/>
        </w:rPr>
      </w:pPr>
      <w:r w:rsidRPr="00B0484B">
        <w:rPr>
          <w:sz w:val="28"/>
          <w:szCs w:val="28"/>
        </w:rPr>
        <w:t>Определение диаметра долота под ЭК.</w:t>
      </w:r>
    </w:p>
    <w:p w:rsidR="004E3122" w:rsidRDefault="004E3122"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Д</w:t>
      </w:r>
      <w:r w:rsidRPr="00B0484B">
        <w:rPr>
          <w:sz w:val="28"/>
          <w:szCs w:val="28"/>
          <w:vertAlign w:val="subscript"/>
        </w:rPr>
        <w:t xml:space="preserve">Д.ЭК </w:t>
      </w:r>
      <w:r w:rsidRPr="00B0484B">
        <w:rPr>
          <w:sz w:val="28"/>
          <w:szCs w:val="28"/>
        </w:rPr>
        <w:t>=Д</w:t>
      </w:r>
      <w:r w:rsidRPr="00B0484B">
        <w:rPr>
          <w:sz w:val="28"/>
          <w:szCs w:val="28"/>
          <w:vertAlign w:val="subscript"/>
        </w:rPr>
        <w:t xml:space="preserve">М </w:t>
      </w:r>
      <w:r w:rsidRPr="00B0484B">
        <w:rPr>
          <w:sz w:val="28"/>
          <w:szCs w:val="28"/>
        </w:rPr>
        <w:t>+2*</w:t>
      </w:r>
      <w:r w:rsidRPr="00B0484B">
        <w:rPr>
          <w:sz w:val="28"/>
          <w:szCs w:val="28"/>
          <w:lang w:val="en-US"/>
        </w:rPr>
        <w:t>b</w:t>
      </w:r>
      <w:r w:rsidRPr="00B0484B">
        <w:rPr>
          <w:sz w:val="28"/>
          <w:szCs w:val="28"/>
        </w:rPr>
        <w:t>=0,166+2*0,206 м</w:t>
      </w:r>
    </w:p>
    <w:p w:rsidR="004E3122" w:rsidRDefault="004E3122"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Д</w:t>
      </w:r>
      <w:r w:rsidRPr="00B0484B">
        <w:rPr>
          <w:sz w:val="28"/>
          <w:szCs w:val="28"/>
          <w:vertAlign w:val="subscript"/>
        </w:rPr>
        <w:t xml:space="preserve">М </w:t>
      </w:r>
      <w:r w:rsidRPr="00B0484B">
        <w:rPr>
          <w:sz w:val="28"/>
          <w:szCs w:val="28"/>
        </w:rPr>
        <w:t>– диаметр муфты</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b</w:t>
      </w:r>
      <w:r w:rsidRPr="00B0484B">
        <w:rPr>
          <w:sz w:val="28"/>
          <w:szCs w:val="28"/>
        </w:rPr>
        <w:t xml:space="preserve"> – зазор между муфтой ЭК и стенками скважины принимается 0,02м (согласно ГОСТу 20692-75.)</w:t>
      </w:r>
    </w:p>
    <w:p w:rsidR="00E97BAE" w:rsidRPr="00B0484B" w:rsidRDefault="00E97BAE" w:rsidP="00B0484B">
      <w:pPr>
        <w:widowControl w:val="0"/>
        <w:spacing w:line="360" w:lineRule="auto"/>
        <w:ind w:firstLine="709"/>
        <w:jc w:val="both"/>
        <w:rPr>
          <w:sz w:val="28"/>
          <w:szCs w:val="28"/>
        </w:rPr>
      </w:pPr>
      <w:r w:rsidRPr="00B0484B">
        <w:rPr>
          <w:sz w:val="28"/>
          <w:szCs w:val="28"/>
        </w:rPr>
        <w:t>Д</w:t>
      </w:r>
      <w:r w:rsidRPr="00B0484B">
        <w:rPr>
          <w:sz w:val="28"/>
          <w:szCs w:val="28"/>
          <w:vertAlign w:val="subscript"/>
        </w:rPr>
        <w:t>Д</w:t>
      </w:r>
      <w:r w:rsidRPr="00B0484B">
        <w:rPr>
          <w:sz w:val="28"/>
          <w:szCs w:val="28"/>
        </w:rPr>
        <w:t>, согласно этого ГОСТа, принимается 0,2159м.</w:t>
      </w:r>
    </w:p>
    <w:p w:rsidR="00E97BAE" w:rsidRPr="00B0484B" w:rsidRDefault="00E97BAE" w:rsidP="00B0484B">
      <w:pPr>
        <w:widowControl w:val="0"/>
        <w:spacing w:line="360" w:lineRule="auto"/>
        <w:ind w:firstLine="709"/>
        <w:jc w:val="both"/>
        <w:rPr>
          <w:sz w:val="28"/>
          <w:szCs w:val="28"/>
        </w:rPr>
      </w:pPr>
      <w:r w:rsidRPr="00B0484B">
        <w:rPr>
          <w:sz w:val="28"/>
          <w:szCs w:val="28"/>
        </w:rPr>
        <w:t>Определение диаметра кондуктора</w:t>
      </w:r>
    </w:p>
    <w:p w:rsidR="004E3122" w:rsidRDefault="004E3122"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Д</w:t>
      </w:r>
      <w:r w:rsidRPr="00B0484B">
        <w:rPr>
          <w:sz w:val="28"/>
          <w:szCs w:val="28"/>
          <w:vertAlign w:val="subscript"/>
        </w:rPr>
        <w:t xml:space="preserve">ВНК </w:t>
      </w:r>
      <w:r w:rsidRPr="00B0484B">
        <w:rPr>
          <w:sz w:val="28"/>
          <w:szCs w:val="28"/>
        </w:rPr>
        <w:t>= Д</w:t>
      </w:r>
      <w:r w:rsidRPr="00B0484B">
        <w:rPr>
          <w:sz w:val="28"/>
          <w:szCs w:val="28"/>
          <w:vertAlign w:val="subscript"/>
        </w:rPr>
        <w:t xml:space="preserve">ДЭК </w:t>
      </w:r>
      <w:r w:rsidRPr="00B0484B">
        <w:rPr>
          <w:sz w:val="28"/>
          <w:szCs w:val="28"/>
        </w:rPr>
        <w:t xml:space="preserve">+ </w:t>
      </w:r>
      <w:r w:rsidRPr="00B0484B">
        <w:rPr>
          <w:sz w:val="28"/>
          <w:szCs w:val="28"/>
        </w:rPr>
        <w:sym w:font="Symbol" w:char="F0EC"/>
      </w:r>
      <w:r w:rsidRPr="00B0484B">
        <w:rPr>
          <w:sz w:val="28"/>
          <w:szCs w:val="28"/>
        </w:rPr>
        <w:t>0,006</w:t>
      </w:r>
      <w:r w:rsidRPr="00B0484B">
        <w:rPr>
          <w:sz w:val="28"/>
          <w:szCs w:val="28"/>
        </w:rPr>
        <w:sym w:font="Symbol" w:char="F0FC"/>
      </w:r>
      <w:r w:rsidRPr="00B0484B">
        <w:rPr>
          <w:sz w:val="28"/>
          <w:szCs w:val="28"/>
        </w:rPr>
        <w:t xml:space="preserve"> = 0,2259+0,006=0,2219 м</w:t>
      </w:r>
      <w:r w:rsidR="00B0484B">
        <w:rPr>
          <w:sz w:val="28"/>
          <w:szCs w:val="28"/>
        </w:rPr>
        <w:t xml:space="preserve"> </w:t>
      </w:r>
      <w:r w:rsidRPr="00B0484B">
        <w:rPr>
          <w:sz w:val="28"/>
          <w:szCs w:val="28"/>
        </w:rPr>
        <w:sym w:font="Symbol" w:char="F0EE"/>
      </w:r>
      <w:r w:rsidRPr="00B0484B">
        <w:rPr>
          <w:sz w:val="28"/>
          <w:szCs w:val="28"/>
        </w:rPr>
        <w:t>0,008</w:t>
      </w:r>
      <w:r w:rsidRPr="00B0484B">
        <w:rPr>
          <w:sz w:val="28"/>
          <w:szCs w:val="28"/>
        </w:rPr>
        <w:sym w:font="Symbol" w:char="F0FE"/>
      </w:r>
    </w:p>
    <w:p w:rsidR="004E3122" w:rsidRDefault="004E3122"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0,006 – зазор между долотом и внутренним диаметром кондуктора.</w:t>
      </w:r>
    </w:p>
    <w:p w:rsidR="00E97BAE" w:rsidRPr="00B0484B" w:rsidRDefault="00E97BAE" w:rsidP="00B0484B">
      <w:pPr>
        <w:widowControl w:val="0"/>
        <w:spacing w:line="360" w:lineRule="auto"/>
        <w:ind w:firstLine="709"/>
        <w:jc w:val="both"/>
        <w:rPr>
          <w:sz w:val="28"/>
          <w:szCs w:val="28"/>
        </w:rPr>
      </w:pPr>
      <w:r w:rsidRPr="00B0484B">
        <w:rPr>
          <w:sz w:val="28"/>
          <w:szCs w:val="28"/>
        </w:rPr>
        <w:t xml:space="preserve">Долото принимается по ГОСТу </w:t>
      </w:r>
      <w:smartTag w:uri="urn:schemas-microsoft-com:office:smarttags" w:element="metricconverter">
        <w:smartTagPr>
          <w:attr w:name="ProductID" w:val="0,245 м"/>
        </w:smartTagPr>
        <w:r w:rsidRPr="00B0484B">
          <w:rPr>
            <w:sz w:val="28"/>
            <w:szCs w:val="28"/>
          </w:rPr>
          <w:t>0,245 м</w:t>
        </w:r>
      </w:smartTag>
      <w:r w:rsidRPr="00B0484B">
        <w:rPr>
          <w:sz w:val="28"/>
          <w:szCs w:val="28"/>
        </w:rPr>
        <w:t>.</w:t>
      </w:r>
    </w:p>
    <w:p w:rsidR="00E97BAE" w:rsidRPr="00B0484B" w:rsidRDefault="00E97BAE" w:rsidP="00B0484B">
      <w:pPr>
        <w:widowControl w:val="0"/>
        <w:spacing w:line="360" w:lineRule="auto"/>
        <w:ind w:firstLine="709"/>
        <w:jc w:val="both"/>
        <w:rPr>
          <w:sz w:val="28"/>
          <w:szCs w:val="28"/>
        </w:rPr>
      </w:pPr>
      <w:r w:rsidRPr="00B0484B">
        <w:rPr>
          <w:sz w:val="28"/>
          <w:szCs w:val="28"/>
        </w:rPr>
        <w:t>Определение диаметра долота под кондуктор.</w:t>
      </w:r>
    </w:p>
    <w:p w:rsidR="00E97BAE" w:rsidRPr="00B0484B" w:rsidRDefault="00E97BAE" w:rsidP="00B0484B">
      <w:pPr>
        <w:widowControl w:val="0"/>
        <w:spacing w:line="360" w:lineRule="auto"/>
        <w:ind w:firstLine="709"/>
        <w:jc w:val="both"/>
        <w:rPr>
          <w:sz w:val="28"/>
          <w:szCs w:val="28"/>
        </w:rPr>
      </w:pPr>
      <w:r w:rsidRPr="00B0484B">
        <w:rPr>
          <w:sz w:val="28"/>
          <w:szCs w:val="28"/>
        </w:rPr>
        <w:t>Д</w:t>
      </w:r>
      <w:r w:rsidRPr="00B0484B">
        <w:rPr>
          <w:sz w:val="28"/>
          <w:szCs w:val="28"/>
          <w:vertAlign w:val="subscript"/>
        </w:rPr>
        <w:t xml:space="preserve">ДК </w:t>
      </w:r>
      <w:r w:rsidRPr="00B0484B">
        <w:rPr>
          <w:sz w:val="28"/>
          <w:szCs w:val="28"/>
        </w:rPr>
        <w:t>= Д</w:t>
      </w:r>
      <w:r w:rsidRPr="00B0484B">
        <w:rPr>
          <w:sz w:val="28"/>
          <w:szCs w:val="28"/>
          <w:vertAlign w:val="subscript"/>
        </w:rPr>
        <w:t xml:space="preserve">М </w:t>
      </w:r>
      <w:r w:rsidRPr="00B0484B">
        <w:rPr>
          <w:sz w:val="28"/>
          <w:szCs w:val="28"/>
        </w:rPr>
        <w:t xml:space="preserve">+2* </w:t>
      </w:r>
      <w:r w:rsidRPr="00B0484B">
        <w:rPr>
          <w:sz w:val="28"/>
          <w:szCs w:val="28"/>
          <w:lang w:val="en-US"/>
        </w:rPr>
        <w:t>b</w:t>
      </w:r>
      <w:r w:rsidRPr="00B0484B">
        <w:rPr>
          <w:sz w:val="28"/>
          <w:szCs w:val="28"/>
        </w:rPr>
        <w:t>=0,271+2*0,015=0,301м</w:t>
      </w:r>
    </w:p>
    <w:p w:rsidR="004E3122" w:rsidRDefault="004E3122"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Долото принимается по ГОСТу 0,2953м</w:t>
      </w:r>
    </w:p>
    <w:p w:rsidR="00E97BAE" w:rsidRPr="00B0484B" w:rsidRDefault="00E97BAE" w:rsidP="00B0484B">
      <w:pPr>
        <w:widowControl w:val="0"/>
        <w:spacing w:line="360" w:lineRule="auto"/>
        <w:ind w:firstLine="709"/>
        <w:jc w:val="both"/>
        <w:rPr>
          <w:sz w:val="28"/>
          <w:szCs w:val="28"/>
        </w:rPr>
      </w:pPr>
      <w:r w:rsidRPr="00B0484B">
        <w:rPr>
          <w:sz w:val="28"/>
          <w:szCs w:val="28"/>
        </w:rPr>
        <w:t>Определение внутреннего диеметра направления</w:t>
      </w:r>
    </w:p>
    <w:p w:rsidR="00E97BAE" w:rsidRPr="00B0484B" w:rsidRDefault="00E97BAE"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Д</w:t>
      </w:r>
      <w:r w:rsidRPr="00B0484B">
        <w:rPr>
          <w:sz w:val="28"/>
          <w:szCs w:val="28"/>
          <w:vertAlign w:val="subscript"/>
        </w:rPr>
        <w:t>ВНН</w:t>
      </w:r>
      <w:r w:rsidRPr="00B0484B">
        <w:rPr>
          <w:sz w:val="28"/>
          <w:szCs w:val="28"/>
        </w:rPr>
        <w:t xml:space="preserve"> = Д</w:t>
      </w:r>
      <w:r w:rsidRPr="00B0484B">
        <w:rPr>
          <w:sz w:val="28"/>
          <w:szCs w:val="28"/>
          <w:vertAlign w:val="subscript"/>
        </w:rPr>
        <w:t xml:space="preserve">ДК </w:t>
      </w:r>
      <w:r w:rsidRPr="00B0484B">
        <w:rPr>
          <w:sz w:val="28"/>
          <w:szCs w:val="28"/>
        </w:rPr>
        <w:t>+</w:t>
      </w:r>
      <w:r w:rsidRPr="00B0484B">
        <w:rPr>
          <w:sz w:val="28"/>
          <w:szCs w:val="28"/>
        </w:rPr>
        <w:sym w:font="Symbol" w:char="F0EC"/>
      </w:r>
      <w:r w:rsidRPr="00B0484B">
        <w:rPr>
          <w:sz w:val="28"/>
          <w:szCs w:val="28"/>
        </w:rPr>
        <w:t>0,006</w:t>
      </w:r>
      <w:r w:rsidRPr="00B0484B">
        <w:rPr>
          <w:sz w:val="28"/>
          <w:szCs w:val="28"/>
        </w:rPr>
        <w:sym w:font="Symbol" w:char="F0FC"/>
      </w:r>
      <w:r w:rsidRPr="00B0484B">
        <w:rPr>
          <w:sz w:val="28"/>
          <w:szCs w:val="28"/>
        </w:rPr>
        <w:t xml:space="preserve"> = 0,2953+0,006=0,3013 м</w:t>
      </w:r>
      <w:r w:rsidR="00B0484B">
        <w:rPr>
          <w:sz w:val="28"/>
          <w:szCs w:val="28"/>
        </w:rPr>
        <w:t xml:space="preserve"> </w:t>
      </w:r>
      <w:r w:rsidRPr="00B0484B">
        <w:rPr>
          <w:sz w:val="28"/>
          <w:szCs w:val="28"/>
        </w:rPr>
        <w:sym w:font="Symbol" w:char="F0EE"/>
      </w:r>
      <w:r w:rsidRPr="00B0484B">
        <w:rPr>
          <w:sz w:val="28"/>
          <w:szCs w:val="28"/>
        </w:rPr>
        <w:t>0,008</w:t>
      </w:r>
      <w:r w:rsidRPr="00B0484B">
        <w:rPr>
          <w:sz w:val="28"/>
          <w:szCs w:val="28"/>
        </w:rPr>
        <w:sym w:font="Symbol" w:char="F0FE"/>
      </w:r>
    </w:p>
    <w:p w:rsidR="004E3122" w:rsidRDefault="004E3122"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Принимается по ГОСТу 0,324м.</w:t>
      </w:r>
    </w:p>
    <w:p w:rsidR="00E97BAE" w:rsidRPr="00B0484B" w:rsidRDefault="00E97BAE" w:rsidP="00B0484B">
      <w:pPr>
        <w:widowControl w:val="0"/>
        <w:spacing w:line="360" w:lineRule="auto"/>
        <w:ind w:firstLine="709"/>
        <w:jc w:val="both"/>
        <w:rPr>
          <w:sz w:val="28"/>
          <w:szCs w:val="28"/>
        </w:rPr>
      </w:pPr>
      <w:r w:rsidRPr="00B0484B">
        <w:rPr>
          <w:sz w:val="28"/>
          <w:szCs w:val="28"/>
        </w:rPr>
        <w:t>Определение диаметра долота под направление</w:t>
      </w:r>
    </w:p>
    <w:p w:rsidR="004E3122" w:rsidRDefault="004E3122"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rPr>
        <w:t>Д</w:t>
      </w:r>
      <w:r w:rsidRPr="00B0484B">
        <w:rPr>
          <w:sz w:val="28"/>
          <w:szCs w:val="28"/>
          <w:vertAlign w:val="subscript"/>
        </w:rPr>
        <w:t>ДН</w:t>
      </w:r>
      <w:r w:rsidRPr="00B0484B">
        <w:rPr>
          <w:sz w:val="28"/>
          <w:szCs w:val="28"/>
        </w:rPr>
        <w:t xml:space="preserve"> = Д</w:t>
      </w:r>
      <w:r w:rsidRPr="00B0484B">
        <w:rPr>
          <w:sz w:val="28"/>
          <w:szCs w:val="28"/>
          <w:vertAlign w:val="subscript"/>
        </w:rPr>
        <w:t xml:space="preserve">М </w:t>
      </w:r>
      <w:r w:rsidRPr="00B0484B">
        <w:rPr>
          <w:sz w:val="28"/>
          <w:szCs w:val="28"/>
        </w:rPr>
        <w:t>+2*</w:t>
      </w:r>
      <w:r w:rsidRPr="00B0484B">
        <w:rPr>
          <w:sz w:val="28"/>
          <w:szCs w:val="28"/>
          <w:lang w:val="en-US"/>
        </w:rPr>
        <w:t>b</w:t>
      </w:r>
      <w:r w:rsidRPr="00B0484B">
        <w:rPr>
          <w:sz w:val="28"/>
          <w:szCs w:val="28"/>
        </w:rPr>
        <w:t>=0,351+2*0,025=0,401 м</w:t>
      </w:r>
    </w:p>
    <w:p w:rsidR="004E3122" w:rsidRDefault="004E3122" w:rsidP="00B0484B">
      <w:pPr>
        <w:widowControl w:val="0"/>
        <w:shd w:val="clear" w:color="auto" w:fill="FFFFFF"/>
        <w:autoSpaceDE w:val="0"/>
        <w:autoSpaceDN w:val="0"/>
        <w:adjustRightInd w:val="0"/>
        <w:spacing w:line="360" w:lineRule="auto"/>
        <w:ind w:firstLine="709"/>
        <w:jc w:val="both"/>
        <w:rPr>
          <w:sz w:val="28"/>
          <w:szCs w:val="28"/>
        </w:rPr>
      </w:pPr>
    </w:p>
    <w:p w:rsidR="00587B0C" w:rsidRDefault="00E97BAE"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Принимается по ГОСТу 0,3937м.</w:t>
      </w:r>
    </w:p>
    <w:p w:rsidR="00ED09FD" w:rsidRDefault="00ED09FD" w:rsidP="00B0484B">
      <w:pPr>
        <w:widowControl w:val="0"/>
        <w:shd w:val="clear" w:color="auto" w:fill="FFFFFF"/>
        <w:autoSpaceDE w:val="0"/>
        <w:autoSpaceDN w:val="0"/>
        <w:adjustRightInd w:val="0"/>
        <w:spacing w:line="360" w:lineRule="auto"/>
        <w:ind w:firstLine="709"/>
        <w:jc w:val="both"/>
        <w:rPr>
          <w:sz w:val="28"/>
          <w:szCs w:val="29"/>
        </w:rPr>
      </w:pPr>
    </w:p>
    <w:p w:rsidR="00587B0C" w:rsidRPr="00B0484B" w:rsidRDefault="00ED09FD" w:rsidP="00B0484B">
      <w:pPr>
        <w:widowControl w:val="0"/>
        <w:shd w:val="clear" w:color="auto" w:fill="FFFFFF"/>
        <w:autoSpaceDE w:val="0"/>
        <w:autoSpaceDN w:val="0"/>
        <w:adjustRightInd w:val="0"/>
        <w:spacing w:line="360" w:lineRule="auto"/>
        <w:ind w:firstLine="709"/>
        <w:jc w:val="both"/>
        <w:rPr>
          <w:sz w:val="28"/>
        </w:rPr>
      </w:pPr>
      <w:r>
        <w:rPr>
          <w:sz w:val="28"/>
          <w:szCs w:val="29"/>
        </w:rPr>
        <w:br w:type="page"/>
      </w:r>
      <w:r w:rsidR="00587B0C" w:rsidRPr="00B0484B">
        <w:rPr>
          <w:sz w:val="28"/>
          <w:szCs w:val="29"/>
        </w:rPr>
        <w:t>КОНСТРУКЦИЯ СКВАЖИНЫ</w:t>
      </w:r>
    </w:p>
    <w:p w:rsidR="00ED09FD" w:rsidRDefault="00ED09FD" w:rsidP="00B0484B">
      <w:pPr>
        <w:widowControl w:val="0"/>
        <w:shd w:val="clear" w:color="auto" w:fill="FFFFFF"/>
        <w:autoSpaceDE w:val="0"/>
        <w:autoSpaceDN w:val="0"/>
        <w:adjustRightInd w:val="0"/>
        <w:spacing w:line="360" w:lineRule="auto"/>
        <w:ind w:firstLine="709"/>
        <w:jc w:val="both"/>
        <w:rPr>
          <w:iCs/>
          <w:sz w:val="28"/>
        </w:rPr>
      </w:pPr>
    </w:p>
    <w:p w:rsidR="00ED09FD" w:rsidRPr="00ED09FD" w:rsidRDefault="00ED09FD" w:rsidP="00B0484B">
      <w:pPr>
        <w:widowControl w:val="0"/>
        <w:shd w:val="clear" w:color="auto" w:fill="FFFFFF"/>
        <w:autoSpaceDE w:val="0"/>
        <w:autoSpaceDN w:val="0"/>
        <w:adjustRightInd w:val="0"/>
        <w:spacing w:line="360" w:lineRule="auto"/>
        <w:ind w:firstLine="709"/>
        <w:jc w:val="both"/>
        <w:rPr>
          <w:iCs/>
          <w:sz w:val="28"/>
        </w:rPr>
      </w:pPr>
      <w:r w:rsidRPr="00ED09FD">
        <w:rPr>
          <w:iCs/>
          <w:sz w:val="28"/>
        </w:rPr>
        <w:t>Схема 1</w:t>
      </w:r>
    </w:p>
    <w:p w:rsidR="00ED09FD" w:rsidRPr="006C5B1D" w:rsidRDefault="00ED09FD" w:rsidP="00ED09FD">
      <w:pPr>
        <w:shd w:val="clear" w:color="auto" w:fill="FFFFFF"/>
        <w:autoSpaceDE w:val="0"/>
        <w:autoSpaceDN w:val="0"/>
        <w:adjustRightInd w:val="0"/>
        <w:rPr>
          <w:i/>
          <w:iCs/>
          <w:color w:val="323232"/>
          <w:lang w:val="en-US"/>
        </w:rPr>
      </w:pPr>
      <w:r w:rsidRPr="002209B0">
        <w:rPr>
          <w:b/>
          <w:bCs/>
          <w:spacing w:val="7"/>
        </w:rPr>
        <w:t xml:space="preserve"> </w:t>
      </w:r>
      <w:r>
        <w:rPr>
          <w:b/>
          <w:bCs/>
          <w:spacing w:val="7"/>
        </w:rPr>
        <w:t xml:space="preserve">                </w:t>
      </w:r>
      <w:smartTag w:uri="urn:schemas-microsoft-com:office:smarttags" w:element="metricconverter">
        <w:smartTagPr>
          <w:attr w:name="ProductID" w:val="0,324 м"/>
        </w:smartTagPr>
        <w:r>
          <w:rPr>
            <w:b/>
            <w:bCs/>
            <w:spacing w:val="7"/>
          </w:rPr>
          <w:t>0,324 м</w:t>
        </w:r>
      </w:smartTag>
      <w:r>
        <w:rPr>
          <w:b/>
          <w:bCs/>
          <w:spacing w:val="7"/>
        </w:rPr>
        <w:t xml:space="preserve">                              0,245 м</w:t>
      </w:r>
      <w:r>
        <w:rPr>
          <w:b/>
          <w:bCs/>
          <w:spacing w:val="7"/>
          <w:lang w:val="en-US"/>
        </w:rPr>
        <w:t xml:space="preserve">                            </w:t>
      </w:r>
      <w:smartTag w:uri="urn:schemas-microsoft-com:office:smarttags" w:element="metricconverter">
        <w:smartTagPr>
          <w:attr w:name="ProductID" w:val="0,146 м"/>
        </w:smartTagPr>
        <w:r>
          <w:rPr>
            <w:b/>
            <w:bCs/>
            <w:spacing w:val="7"/>
          </w:rPr>
          <w:t xml:space="preserve">0,146 </w:t>
        </w:r>
        <w:r w:rsidRPr="002209B0">
          <w:rPr>
            <w:b/>
            <w:bCs/>
            <w:spacing w:val="7"/>
          </w:rPr>
          <w:t>м</w:t>
        </w:r>
        <w:r w:rsidR="00CB7CE9">
          <w:rPr>
            <w:noProof/>
          </w:rPr>
          <w:pict>
            <v:line id="_x0000_s1026" style="position:absolute;z-index:251645440;mso-position-horizontal-relative:text;mso-position-vertical-relative:text" from="0,14.55pt" to="476pt,14.55pt"/>
          </w:pict>
        </w:r>
        <w:r w:rsidR="00CB7CE9">
          <w:rPr>
            <w:noProof/>
          </w:rPr>
          <w:pict>
            <v:group id="_x0000_s1027" style="position:absolute;margin-left:63pt;margin-top:92pt;width:7pt;height:40.4pt;z-index:251648512;mso-position-horizontal-relative:text;mso-position-vertical-relative:text" coordorigin="2261,3428" coordsize="420,2667">
              <v:line id="_x0000_s1028" style="position:absolute" from="2681,3428" to="2681,6095"/>
              <v:line id="_x0000_s1029" style="position:absolute;flip:y" from="2261,5714" to="2681,6095"/>
              <v:line id="_x0000_s1030" style="position:absolute;flip:y" from="2261,3809" to="2681,4190"/>
              <v:line id="_x0000_s1031" style="position:absolute;flip:y" from="2261,4190" to="2681,4571"/>
              <v:line id="_x0000_s1032" style="position:absolute;flip:y" from="2261,4571" to="2681,4952"/>
              <v:line id="_x0000_s1033" style="position:absolute;flip:y" from="2261,5333" to="2681,5714"/>
              <v:line id="_x0000_s1034" style="position:absolute;flip:y" from="2261,4952" to="2681,5333"/>
              <v:line id="_x0000_s1035" style="position:absolute;flip:y" from="2261,3428" to="2681,3809"/>
            </v:group>
          </w:pict>
        </w:r>
        <w:r w:rsidR="00CB7CE9">
          <w:rPr>
            <w:noProof/>
          </w:rPr>
          <w:pict>
            <v:group id="_x0000_s1036" style="position:absolute;margin-left:63pt;margin-top:56.2pt;width:7pt;height:40.4pt;z-index:251647488;mso-position-horizontal-relative:text;mso-position-vertical-relative:text" coordorigin="2261,3428" coordsize="420,2667">
              <v:line id="_x0000_s1037" style="position:absolute" from="2681,3428" to="2681,6095"/>
              <v:line id="_x0000_s1038" style="position:absolute;flip:y" from="2261,5714" to="2681,6095"/>
              <v:line id="_x0000_s1039" style="position:absolute;flip:y" from="2261,3809" to="2681,4190"/>
              <v:line id="_x0000_s1040" style="position:absolute;flip:y" from="2261,4190" to="2681,4571"/>
              <v:line id="_x0000_s1041" style="position:absolute;flip:y" from="2261,4571" to="2681,4952"/>
              <v:line id="_x0000_s1042" style="position:absolute;flip:y" from="2261,5333" to="2681,5714"/>
              <v:line id="_x0000_s1043" style="position:absolute;flip:y" from="2261,4952" to="2681,5333"/>
              <v:line id="_x0000_s1044" style="position:absolute;flip:y" from="2261,3428" to="2681,3809"/>
            </v:group>
          </w:pict>
        </w:r>
        <w:r w:rsidR="00CB7CE9">
          <w:rPr>
            <w:noProof/>
          </w:rPr>
          <w:pict>
            <v:group id="_x0000_s1045" style="position:absolute;margin-left:63pt;margin-top:18.1pt;width:7pt;height:40.4pt;z-index:251646464;mso-position-horizontal-relative:text;mso-position-vertical-relative:text" coordorigin="2261,3428" coordsize="420,2667">
              <v:line id="_x0000_s1046" style="position:absolute" from="2681,3428" to="2681,6095"/>
              <v:line id="_x0000_s1047" style="position:absolute;flip:y" from="2261,5714" to="2681,6095"/>
              <v:line id="_x0000_s1048" style="position:absolute;flip:y" from="2261,3809" to="2681,4190"/>
              <v:line id="_x0000_s1049" style="position:absolute;flip:y" from="2261,4190" to="2681,4571"/>
              <v:line id="_x0000_s1050" style="position:absolute;flip:y" from="2261,4571" to="2681,4952"/>
              <v:line id="_x0000_s1051" style="position:absolute;flip:y" from="2261,5333" to="2681,5714"/>
              <v:line id="_x0000_s1052" style="position:absolute;flip:y" from="2261,4952" to="2681,5333"/>
              <v:line id="_x0000_s1053" style="position:absolute;flip:y" from="2261,3428" to="2681,3809"/>
            </v:group>
          </w:pict>
        </w:r>
      </w:smartTag>
    </w:p>
    <w:p w:rsidR="00ED09FD" w:rsidRPr="006C5B1D" w:rsidRDefault="00CB7CE9" w:rsidP="00ED09FD">
      <w:r>
        <w:rPr>
          <w:noProof/>
        </w:rPr>
        <w:pict>
          <v:group id="_x0000_s1054" style="position:absolute;margin-left:342pt;margin-top:.75pt;width:7pt;height:40.4pt;z-index:251670016" coordorigin="2261,3428" coordsize="420,2667">
            <v:line id="_x0000_s1055" style="position:absolute" from="2681,3428" to="2681,6095"/>
            <v:line id="_x0000_s1056" style="position:absolute;flip:y" from="2261,5714" to="2681,6095"/>
            <v:line id="_x0000_s1057" style="position:absolute;flip:y" from="2261,3809" to="2681,4190"/>
            <v:line id="_x0000_s1058" style="position:absolute;flip:y" from="2261,4190" to="2681,4571"/>
            <v:line id="_x0000_s1059" style="position:absolute;flip:y" from="2261,4571" to="2681,4952"/>
            <v:line id="_x0000_s1060" style="position:absolute;flip:y" from="2261,5333" to="2681,5714"/>
            <v:line id="_x0000_s1061" style="position:absolute;flip:y" from="2261,4952" to="2681,5333"/>
            <v:line id="_x0000_s1062" style="position:absolute;flip:y" from="2261,3428" to="2681,3809"/>
          </v:group>
        </w:pict>
      </w:r>
    </w:p>
    <w:p w:rsidR="00ED09FD" w:rsidRPr="006C5B1D" w:rsidRDefault="00CB7CE9" w:rsidP="00ED09FD">
      <w:r>
        <w:rPr>
          <w:noProof/>
        </w:rPr>
        <w:pict>
          <v:group id="_x0000_s1063" style="position:absolute;margin-left:342pt;margin-top:439.9pt;width:7pt;height:40.4pt;z-index:251668992" coordorigin="2261,3428" coordsize="420,2667">
            <v:line id="_x0000_s1064" style="position:absolute" from="2681,3428" to="2681,6095"/>
            <v:line id="_x0000_s1065" style="position:absolute;flip:y" from="2261,5714" to="2681,6095"/>
            <v:line id="_x0000_s1066" style="position:absolute;flip:y" from="2261,3809" to="2681,4190"/>
            <v:line id="_x0000_s1067" style="position:absolute;flip:y" from="2261,4190" to="2681,4571"/>
            <v:line id="_x0000_s1068" style="position:absolute;flip:y" from="2261,4571" to="2681,4952"/>
            <v:line id="_x0000_s1069" style="position:absolute;flip:y" from="2261,5333" to="2681,5714"/>
            <v:line id="_x0000_s1070" style="position:absolute;flip:y" from="2261,4952" to="2681,5333"/>
            <v:line id="_x0000_s1071" style="position:absolute;flip:y" from="2261,3428" to="2681,3809"/>
          </v:group>
        </w:pict>
      </w:r>
      <w:r>
        <w:rPr>
          <w:noProof/>
        </w:rPr>
        <w:pict>
          <v:group id="_x0000_s1072" style="position:absolute;margin-left:342pt;margin-top:367.6pt;width:7pt;height:40.4pt;z-index:251667968" coordorigin="2261,3428" coordsize="420,2667">
            <v:line id="_x0000_s1073" style="position:absolute" from="2681,3428" to="2681,6095"/>
            <v:line id="_x0000_s1074" style="position:absolute;flip:y" from="2261,5714" to="2681,6095"/>
            <v:line id="_x0000_s1075" style="position:absolute;flip:y" from="2261,3809" to="2681,4190"/>
            <v:line id="_x0000_s1076" style="position:absolute;flip:y" from="2261,4190" to="2681,4571"/>
            <v:line id="_x0000_s1077" style="position:absolute;flip:y" from="2261,4571" to="2681,4952"/>
            <v:line id="_x0000_s1078" style="position:absolute;flip:y" from="2261,5333" to="2681,5714"/>
            <v:line id="_x0000_s1079" style="position:absolute;flip:y" from="2261,4952" to="2681,5333"/>
            <v:line id="_x0000_s1080" style="position:absolute;flip:y" from="2261,3428" to="2681,3809"/>
          </v:group>
        </w:pict>
      </w:r>
      <w:r>
        <w:rPr>
          <w:noProof/>
        </w:rPr>
        <w:pict>
          <v:group id="_x0000_s1081" style="position:absolute;margin-left:342pt;margin-top:403.7pt;width:7pt;height:40.4pt;z-index:251666944" coordorigin="2261,3428" coordsize="420,2667">
            <v:line id="_x0000_s1082" style="position:absolute" from="2681,3428" to="2681,6095"/>
            <v:line id="_x0000_s1083" style="position:absolute;flip:y" from="2261,5714" to="2681,6095"/>
            <v:line id="_x0000_s1084" style="position:absolute;flip:y" from="2261,3809" to="2681,4190"/>
            <v:line id="_x0000_s1085" style="position:absolute;flip:y" from="2261,4190" to="2681,4571"/>
            <v:line id="_x0000_s1086" style="position:absolute;flip:y" from="2261,4571" to="2681,4952"/>
            <v:line id="_x0000_s1087" style="position:absolute;flip:y" from="2261,5333" to="2681,5714"/>
            <v:line id="_x0000_s1088" style="position:absolute;flip:y" from="2261,4952" to="2681,5333"/>
            <v:line id="_x0000_s1089" style="position:absolute;flip:y" from="2261,3428" to="2681,3809"/>
          </v:group>
        </w:pict>
      </w:r>
      <w:r>
        <w:rPr>
          <w:noProof/>
        </w:rPr>
        <w:pict>
          <v:group id="_x0000_s1090" style="position:absolute;margin-left:342pt;margin-top:331.45pt;width:7pt;height:40.4pt;z-index:251665920" coordorigin="2261,3428" coordsize="420,2667">
            <v:line id="_x0000_s1091" style="position:absolute" from="2681,3428" to="2681,6095"/>
            <v:line id="_x0000_s1092" style="position:absolute;flip:y" from="2261,5714" to="2681,6095"/>
            <v:line id="_x0000_s1093" style="position:absolute;flip:y" from="2261,3809" to="2681,4190"/>
            <v:line id="_x0000_s1094" style="position:absolute;flip:y" from="2261,4190" to="2681,4571"/>
            <v:line id="_x0000_s1095" style="position:absolute;flip:y" from="2261,4571" to="2681,4952"/>
            <v:line id="_x0000_s1096" style="position:absolute;flip:y" from="2261,5333" to="2681,5714"/>
            <v:line id="_x0000_s1097" style="position:absolute;flip:y" from="2261,4952" to="2681,5333"/>
            <v:line id="_x0000_s1098" style="position:absolute;flip:y" from="2261,3428" to="2681,3809"/>
          </v:group>
        </w:pict>
      </w:r>
      <w:r>
        <w:rPr>
          <w:noProof/>
        </w:rPr>
        <w:pict>
          <v:group id="_x0000_s1099" style="position:absolute;margin-left:342pt;margin-top:259.35pt;width:7pt;height:40.4pt;z-index:251664896" coordorigin="2261,3428" coordsize="420,2667">
            <v:line id="_x0000_s1100" style="position:absolute" from="2681,3428" to="2681,6095"/>
            <v:line id="_x0000_s1101" style="position:absolute;flip:y" from="2261,5714" to="2681,6095"/>
            <v:line id="_x0000_s1102" style="position:absolute;flip:y" from="2261,3809" to="2681,4190"/>
            <v:line id="_x0000_s1103" style="position:absolute;flip:y" from="2261,4190" to="2681,4571"/>
            <v:line id="_x0000_s1104" style="position:absolute;flip:y" from="2261,4571" to="2681,4952"/>
            <v:line id="_x0000_s1105" style="position:absolute;flip:y" from="2261,5333" to="2681,5714"/>
            <v:line id="_x0000_s1106" style="position:absolute;flip:y" from="2261,4952" to="2681,5333"/>
            <v:line id="_x0000_s1107" style="position:absolute;flip:y" from="2261,3428" to="2681,3809"/>
          </v:group>
        </w:pict>
      </w:r>
      <w:r>
        <w:rPr>
          <w:noProof/>
        </w:rPr>
        <w:pict>
          <v:group id="_x0000_s1108" style="position:absolute;margin-left:342pt;margin-top:295.4pt;width:7pt;height:40.4pt;z-index:251663872" coordorigin="2261,3428" coordsize="420,2667">
            <v:line id="_x0000_s1109" style="position:absolute" from="2681,3428" to="2681,6095"/>
            <v:line id="_x0000_s1110" style="position:absolute;flip:y" from="2261,5714" to="2681,6095"/>
            <v:line id="_x0000_s1111" style="position:absolute;flip:y" from="2261,3809" to="2681,4190"/>
            <v:line id="_x0000_s1112" style="position:absolute;flip:y" from="2261,4190" to="2681,4571"/>
            <v:line id="_x0000_s1113" style="position:absolute;flip:y" from="2261,4571" to="2681,4952"/>
            <v:line id="_x0000_s1114" style="position:absolute;flip:y" from="2261,5333" to="2681,5714"/>
            <v:line id="_x0000_s1115" style="position:absolute;flip:y" from="2261,4952" to="2681,5333"/>
            <v:line id="_x0000_s1116" style="position:absolute;flip:y" from="2261,3428" to="2681,3809"/>
          </v:group>
        </w:pict>
      </w:r>
      <w:r>
        <w:rPr>
          <w:noProof/>
        </w:rPr>
        <w:pict>
          <v:group id="_x0000_s1117" style="position:absolute;margin-left:342pt;margin-top:223.2pt;width:7pt;height:40.4pt;z-index:251662848" coordorigin="2261,3428" coordsize="420,2667">
            <v:line id="_x0000_s1118" style="position:absolute" from="2681,3428" to="2681,6095"/>
            <v:line id="_x0000_s1119" style="position:absolute;flip:y" from="2261,5714" to="2681,6095"/>
            <v:line id="_x0000_s1120" style="position:absolute;flip:y" from="2261,3809" to="2681,4190"/>
            <v:line id="_x0000_s1121" style="position:absolute;flip:y" from="2261,4190" to="2681,4571"/>
            <v:line id="_x0000_s1122" style="position:absolute;flip:y" from="2261,4571" to="2681,4952"/>
            <v:line id="_x0000_s1123" style="position:absolute;flip:y" from="2261,5333" to="2681,5714"/>
            <v:line id="_x0000_s1124" style="position:absolute;flip:y" from="2261,4952" to="2681,5333"/>
            <v:line id="_x0000_s1125" style="position:absolute;flip:y" from="2261,3428" to="2681,3809"/>
          </v:group>
        </w:pict>
      </w:r>
      <w:r>
        <w:rPr>
          <w:noProof/>
        </w:rPr>
        <w:pict>
          <v:group id="_x0000_s1126" style="position:absolute;margin-left:342pt;margin-top:187.1pt;width:7pt;height:40.4pt;z-index:251661824" coordorigin="2261,3428" coordsize="420,2667">
            <v:line id="_x0000_s1127" style="position:absolute" from="2681,3428" to="2681,6095"/>
            <v:line id="_x0000_s1128" style="position:absolute;flip:y" from="2261,5714" to="2681,6095"/>
            <v:line id="_x0000_s1129" style="position:absolute;flip:y" from="2261,3809" to="2681,4190"/>
            <v:line id="_x0000_s1130" style="position:absolute;flip:y" from="2261,4190" to="2681,4571"/>
            <v:line id="_x0000_s1131" style="position:absolute;flip:y" from="2261,4571" to="2681,4952"/>
            <v:line id="_x0000_s1132" style="position:absolute;flip:y" from="2261,5333" to="2681,5714"/>
            <v:line id="_x0000_s1133" style="position:absolute;flip:y" from="2261,4952" to="2681,5333"/>
            <v:line id="_x0000_s1134" style="position:absolute;flip:y" from="2261,3428" to="2681,3809"/>
          </v:group>
        </w:pict>
      </w:r>
      <w:r>
        <w:rPr>
          <w:noProof/>
        </w:rPr>
        <w:pict>
          <v:group id="_x0000_s1135" style="position:absolute;margin-left:342pt;margin-top:150.1pt;width:7pt;height:40.4pt;z-index:251660800" coordorigin="2261,3428" coordsize="420,2667">
            <v:line id="_x0000_s1136" style="position:absolute" from="2681,3428" to="2681,6095"/>
            <v:line id="_x0000_s1137" style="position:absolute;flip:y" from="2261,5714" to="2681,6095"/>
            <v:line id="_x0000_s1138" style="position:absolute;flip:y" from="2261,3809" to="2681,4190"/>
            <v:line id="_x0000_s1139" style="position:absolute;flip:y" from="2261,4190" to="2681,4571"/>
            <v:line id="_x0000_s1140" style="position:absolute;flip:y" from="2261,4571" to="2681,4952"/>
            <v:line id="_x0000_s1141" style="position:absolute;flip:y" from="2261,5333" to="2681,5714"/>
            <v:line id="_x0000_s1142" style="position:absolute;flip:y" from="2261,4952" to="2681,5333"/>
            <v:line id="_x0000_s1143" style="position:absolute;flip:y" from="2261,3428" to="2681,3809"/>
          </v:group>
        </w:pict>
      </w:r>
      <w:r>
        <w:rPr>
          <w:noProof/>
        </w:rPr>
        <w:pict>
          <v:group id="_x0000_s1144" style="position:absolute;margin-left:342pt;margin-top:123.15pt;width:7pt;height:40.4pt;z-index:251659776" coordorigin="2261,3428" coordsize="420,2667">
            <v:line id="_x0000_s1145" style="position:absolute" from="2681,3428" to="2681,6095"/>
            <v:line id="_x0000_s1146" style="position:absolute;flip:y" from="2261,5714" to="2681,6095"/>
            <v:line id="_x0000_s1147" style="position:absolute;flip:y" from="2261,3809" to="2681,4190"/>
            <v:line id="_x0000_s1148" style="position:absolute;flip:y" from="2261,4190" to="2681,4571"/>
            <v:line id="_x0000_s1149" style="position:absolute;flip:y" from="2261,4571" to="2681,4952"/>
            <v:line id="_x0000_s1150" style="position:absolute;flip:y" from="2261,5333" to="2681,5714"/>
            <v:line id="_x0000_s1151" style="position:absolute;flip:y" from="2261,4952" to="2681,5333"/>
            <v:line id="_x0000_s1152" style="position:absolute;flip:y" from="2261,3428" to="2681,3809"/>
          </v:group>
        </w:pict>
      </w:r>
      <w:r>
        <w:rPr>
          <w:noProof/>
        </w:rPr>
        <w:pict>
          <v:group id="_x0000_s1153" style="position:absolute;margin-left:342pt;margin-top:87.05pt;width:7pt;height:40.4pt;z-index:251658752" coordorigin="2261,3428" coordsize="420,2667">
            <v:line id="_x0000_s1154" style="position:absolute" from="2681,3428" to="2681,6095"/>
            <v:line id="_x0000_s1155" style="position:absolute;flip:y" from="2261,5714" to="2681,6095"/>
            <v:line id="_x0000_s1156" style="position:absolute;flip:y" from="2261,3809" to="2681,4190"/>
            <v:line id="_x0000_s1157" style="position:absolute;flip:y" from="2261,4190" to="2681,4571"/>
            <v:line id="_x0000_s1158" style="position:absolute;flip:y" from="2261,4571" to="2681,4952"/>
            <v:line id="_x0000_s1159" style="position:absolute;flip:y" from="2261,5333" to="2681,5714"/>
            <v:line id="_x0000_s1160" style="position:absolute;flip:y" from="2261,4952" to="2681,5333"/>
            <v:line id="_x0000_s1161" style="position:absolute;flip:y" from="2261,3428" to="2681,3809"/>
          </v:group>
        </w:pict>
      </w:r>
      <w:r>
        <w:rPr>
          <w:noProof/>
        </w:rPr>
        <w:pict>
          <v:group id="_x0000_s1162" style="position:absolute;margin-left:342pt;margin-top:50.9pt;width:7pt;height:40.4pt;z-index:251657728" coordorigin="2261,3428" coordsize="420,2667">
            <v:line id="_x0000_s1163" style="position:absolute" from="2681,3428" to="2681,6095"/>
            <v:line id="_x0000_s1164" style="position:absolute;flip:y" from="2261,5714" to="2681,6095"/>
            <v:line id="_x0000_s1165" style="position:absolute;flip:y" from="2261,3809" to="2681,4190"/>
            <v:line id="_x0000_s1166" style="position:absolute;flip:y" from="2261,4190" to="2681,4571"/>
            <v:line id="_x0000_s1167" style="position:absolute;flip:y" from="2261,4571" to="2681,4952"/>
            <v:line id="_x0000_s1168" style="position:absolute;flip:y" from="2261,5333" to="2681,5714"/>
            <v:line id="_x0000_s1169" style="position:absolute;flip:y" from="2261,4952" to="2681,5333"/>
            <v:line id="_x0000_s1170" style="position:absolute;flip:y" from="2261,3428" to="2681,3809"/>
          </v:group>
        </w:pict>
      </w:r>
      <w:r>
        <w:rPr>
          <w:noProof/>
        </w:rPr>
        <w:pict>
          <v:group id="_x0000_s1171" style="position:absolute;margin-left:342pt;margin-top:14.8pt;width:7pt;height:40.4pt;z-index:251656704" coordorigin="2261,3428" coordsize="420,2667">
            <v:line id="_x0000_s1172" style="position:absolute" from="2681,3428" to="2681,6095"/>
            <v:line id="_x0000_s1173" style="position:absolute;flip:y" from="2261,5714" to="2681,6095"/>
            <v:line id="_x0000_s1174" style="position:absolute;flip:y" from="2261,3809" to="2681,4190"/>
            <v:line id="_x0000_s1175" style="position:absolute;flip:y" from="2261,4190" to="2681,4571"/>
            <v:line id="_x0000_s1176" style="position:absolute;flip:y" from="2261,4571" to="2681,4952"/>
            <v:line id="_x0000_s1177" style="position:absolute;flip:y" from="2261,5333" to="2681,5714"/>
            <v:line id="_x0000_s1178" style="position:absolute;flip:y" from="2261,4952" to="2681,5333"/>
            <v:line id="_x0000_s1179" style="position:absolute;flip:y" from="2261,3428" to="2681,3809"/>
          </v:group>
        </w:pict>
      </w:r>
      <w:r>
        <w:rPr>
          <w:noProof/>
        </w:rPr>
        <w:pict>
          <v:group id="_x0000_s1180" style="position:absolute;margin-left:342pt;margin-top:-7.4pt;width:7pt;height:40.4pt;z-index:251655680" coordorigin="2261,3428" coordsize="420,2667">
            <v:line id="_x0000_s1181" style="position:absolute" from="2681,3428" to="2681,6095"/>
            <v:line id="_x0000_s1182" style="position:absolute;flip:y" from="2261,5714" to="2681,6095"/>
            <v:line id="_x0000_s1183" style="position:absolute;flip:y" from="2261,3809" to="2681,4190"/>
            <v:line id="_x0000_s1184" style="position:absolute;flip:y" from="2261,4190" to="2681,4571"/>
            <v:line id="_x0000_s1185" style="position:absolute;flip:y" from="2261,4571" to="2681,4952"/>
            <v:line id="_x0000_s1186" style="position:absolute;flip:y" from="2261,5333" to="2681,5714"/>
            <v:line id="_x0000_s1187" style="position:absolute;flip:y" from="2261,4952" to="2681,5333"/>
            <v:line id="_x0000_s1188" style="position:absolute;flip:y" from="2261,3428" to="2681,3809"/>
          </v:group>
        </w:pict>
      </w:r>
      <w:r>
        <w:rPr>
          <w:noProof/>
        </w:rPr>
        <w:pict>
          <v:group id="_x0000_s1189" style="position:absolute;margin-left:207pt;margin-top:179.6pt;width:7pt;height:40.4pt;z-index:251654656" coordorigin="2261,3428" coordsize="420,2667">
            <v:line id="_x0000_s1190" style="position:absolute" from="2681,3428" to="2681,6095"/>
            <v:line id="_x0000_s1191" style="position:absolute;flip:y" from="2261,5714" to="2681,6095"/>
            <v:line id="_x0000_s1192" style="position:absolute;flip:y" from="2261,3809" to="2681,4190"/>
            <v:line id="_x0000_s1193" style="position:absolute;flip:y" from="2261,4190" to="2681,4571"/>
            <v:line id="_x0000_s1194" style="position:absolute;flip:y" from="2261,4571" to="2681,4952"/>
            <v:line id="_x0000_s1195" style="position:absolute;flip:y" from="2261,5333" to="2681,5714"/>
            <v:line id="_x0000_s1196" style="position:absolute;flip:y" from="2261,4952" to="2681,5333"/>
            <v:line id="_x0000_s1197" style="position:absolute;flip:y" from="2261,3428" to="2681,3809"/>
          </v:group>
        </w:pict>
      </w:r>
      <w:r>
        <w:rPr>
          <w:noProof/>
        </w:rPr>
        <w:pict>
          <v:group id="_x0000_s1198" style="position:absolute;margin-left:207pt;margin-top:143.6pt;width:7pt;height:40.4pt;z-index:251653632" coordorigin="2261,3428" coordsize="420,2667">
            <v:line id="_x0000_s1199" style="position:absolute" from="2681,3428" to="2681,6095"/>
            <v:line id="_x0000_s1200" style="position:absolute;flip:y" from="2261,5714" to="2681,6095"/>
            <v:line id="_x0000_s1201" style="position:absolute;flip:y" from="2261,3809" to="2681,4190"/>
            <v:line id="_x0000_s1202" style="position:absolute;flip:y" from="2261,4190" to="2681,4571"/>
            <v:line id="_x0000_s1203" style="position:absolute;flip:y" from="2261,4571" to="2681,4952"/>
            <v:line id="_x0000_s1204" style="position:absolute;flip:y" from="2261,5333" to="2681,5714"/>
            <v:line id="_x0000_s1205" style="position:absolute;flip:y" from="2261,4952" to="2681,5333"/>
            <v:line id="_x0000_s1206" style="position:absolute;flip:y" from="2261,3428" to="2681,3809"/>
          </v:group>
        </w:pict>
      </w:r>
      <w:r>
        <w:rPr>
          <w:noProof/>
        </w:rPr>
        <w:pict>
          <v:group id="_x0000_s1207" style="position:absolute;margin-left:207pt;margin-top:107.6pt;width:7pt;height:40.4pt;z-index:251652608" coordorigin="2261,3428" coordsize="420,2667">
            <v:line id="_x0000_s1208" style="position:absolute" from="2681,3428" to="2681,6095"/>
            <v:line id="_x0000_s1209" style="position:absolute;flip:y" from="2261,5714" to="2681,6095"/>
            <v:line id="_x0000_s1210" style="position:absolute;flip:y" from="2261,3809" to="2681,4190"/>
            <v:line id="_x0000_s1211" style="position:absolute;flip:y" from="2261,4190" to="2681,4571"/>
            <v:line id="_x0000_s1212" style="position:absolute;flip:y" from="2261,4571" to="2681,4952"/>
            <v:line id="_x0000_s1213" style="position:absolute;flip:y" from="2261,5333" to="2681,5714"/>
            <v:line id="_x0000_s1214" style="position:absolute;flip:y" from="2261,4952" to="2681,5333"/>
            <v:line id="_x0000_s1215" style="position:absolute;flip:y" from="2261,3428" to="2681,3809"/>
          </v:group>
        </w:pict>
      </w:r>
      <w:r>
        <w:rPr>
          <w:noProof/>
        </w:rPr>
        <w:pict>
          <v:group id="_x0000_s1216" style="position:absolute;margin-left:207pt;margin-top:66.7pt;width:7pt;height:40.4pt;z-index:251651584" coordorigin="2261,3428" coordsize="420,2667">
            <v:line id="_x0000_s1217" style="position:absolute" from="2681,3428" to="2681,6095"/>
            <v:line id="_x0000_s1218" style="position:absolute;flip:y" from="2261,5714" to="2681,6095"/>
            <v:line id="_x0000_s1219" style="position:absolute;flip:y" from="2261,3809" to="2681,4190"/>
            <v:line id="_x0000_s1220" style="position:absolute;flip:y" from="2261,4190" to="2681,4571"/>
            <v:line id="_x0000_s1221" style="position:absolute;flip:y" from="2261,4571" to="2681,4952"/>
            <v:line id="_x0000_s1222" style="position:absolute;flip:y" from="2261,5333" to="2681,5714"/>
            <v:line id="_x0000_s1223" style="position:absolute;flip:y" from="2261,4952" to="2681,5333"/>
            <v:line id="_x0000_s1224" style="position:absolute;flip:y" from="2261,3428" to="2681,3809"/>
          </v:group>
        </w:pict>
      </w:r>
      <w:r>
        <w:rPr>
          <w:noProof/>
        </w:rPr>
        <w:pict>
          <v:group id="_x0000_s1225" style="position:absolute;margin-left:207pt;margin-top:28.6pt;width:7pt;height:40.4pt;z-index:251650560" coordorigin="2261,3428" coordsize="420,2667">
            <v:line id="_x0000_s1226" style="position:absolute" from="2681,3428" to="2681,6095"/>
            <v:line id="_x0000_s1227" style="position:absolute;flip:y" from="2261,5714" to="2681,6095"/>
            <v:line id="_x0000_s1228" style="position:absolute;flip:y" from="2261,3809" to="2681,4190"/>
            <v:line id="_x0000_s1229" style="position:absolute;flip:y" from="2261,4190" to="2681,4571"/>
            <v:line id="_x0000_s1230" style="position:absolute;flip:y" from="2261,4571" to="2681,4952"/>
            <v:line id="_x0000_s1231" style="position:absolute;flip:y" from="2261,5333" to="2681,5714"/>
            <v:line id="_x0000_s1232" style="position:absolute;flip:y" from="2261,4952" to="2681,5333"/>
            <v:line id="_x0000_s1233" style="position:absolute;flip:y" from="2261,3428" to="2681,3809"/>
          </v:group>
        </w:pict>
      </w:r>
      <w:r>
        <w:rPr>
          <w:noProof/>
        </w:rPr>
        <w:pict>
          <v:group id="_x0000_s1234" style="position:absolute;margin-left:207pt;margin-top:-11.8pt;width:7pt;height:40.4pt;z-index:251649536" coordorigin="2261,3428" coordsize="420,2667">
            <v:line id="_x0000_s1235" style="position:absolute" from="2681,3428" to="2681,6095"/>
            <v:line id="_x0000_s1236" style="position:absolute;flip:y" from="2261,5714" to="2681,6095"/>
            <v:line id="_x0000_s1237" style="position:absolute;flip:y" from="2261,3809" to="2681,4190"/>
            <v:line id="_x0000_s1238" style="position:absolute;flip:y" from="2261,4190" to="2681,4571"/>
            <v:line id="_x0000_s1239" style="position:absolute;flip:y" from="2261,4571" to="2681,4952"/>
            <v:line id="_x0000_s1240" style="position:absolute;flip:y" from="2261,5333" to="2681,5714"/>
            <v:line id="_x0000_s1241" style="position:absolute;flip:y" from="2261,4952" to="2681,5333"/>
            <v:line id="_x0000_s1242" style="position:absolute;flip:y" from="2261,3428" to="2681,3809"/>
          </v:group>
        </w:pict>
      </w:r>
    </w:p>
    <w:p w:rsidR="00ED09FD" w:rsidRPr="006C5B1D" w:rsidRDefault="00ED09FD" w:rsidP="00ED09FD"/>
    <w:p w:rsidR="00ED09FD" w:rsidRPr="006C5B1D" w:rsidRDefault="00ED09FD" w:rsidP="00ED09FD"/>
    <w:p w:rsidR="00ED09FD" w:rsidRPr="006C5B1D" w:rsidRDefault="00ED09FD" w:rsidP="00ED09FD"/>
    <w:p w:rsidR="00ED09FD" w:rsidRPr="006C5B1D" w:rsidRDefault="00ED09FD" w:rsidP="00ED09FD"/>
    <w:p w:rsidR="00ED09FD" w:rsidRPr="006C5B1D" w:rsidRDefault="00ED09FD" w:rsidP="00ED09FD"/>
    <w:p w:rsidR="00ED09FD" w:rsidRPr="006C5B1D" w:rsidRDefault="00ED09FD" w:rsidP="00ED09FD"/>
    <w:p w:rsidR="00ED09FD" w:rsidRDefault="00ED09FD" w:rsidP="00ED09FD"/>
    <w:p w:rsidR="00ED09FD" w:rsidRDefault="00ED09FD" w:rsidP="00ED09FD">
      <w:r>
        <w:rPr>
          <w:lang w:val="en-US"/>
        </w:rPr>
        <w:t xml:space="preserve">                </w:t>
      </w:r>
      <w:r>
        <w:t xml:space="preserve">   </w:t>
      </w:r>
      <w:r>
        <w:rPr>
          <w:lang w:val="en-US"/>
        </w:rPr>
        <w:t xml:space="preserve">30 </w:t>
      </w:r>
      <w:r>
        <w:t>м</w:t>
      </w:r>
    </w:p>
    <w:p w:rsidR="00ED09FD" w:rsidRPr="006C5B1D" w:rsidRDefault="00ED09FD" w:rsidP="00ED09FD">
      <w:r>
        <w:t xml:space="preserve">               </w:t>
      </w:r>
      <w:r>
        <w:rPr>
          <w:lang w:val="en-US"/>
        </w:rPr>
        <w:t>D</w:t>
      </w:r>
      <w:r>
        <w:rPr>
          <w:vertAlign w:val="subscript"/>
        </w:rPr>
        <w:t>д</w:t>
      </w:r>
      <w:r>
        <w:t>= 0, 404 м</w:t>
      </w:r>
    </w:p>
    <w:p w:rsidR="00ED09FD" w:rsidRDefault="00ED09FD" w:rsidP="00ED09FD"/>
    <w:p w:rsidR="00ED09FD" w:rsidRDefault="00ED09FD" w:rsidP="00ED09FD"/>
    <w:p w:rsidR="00ED09FD" w:rsidRDefault="00ED09FD" w:rsidP="00ED09FD">
      <w:pPr>
        <w:rPr>
          <w:lang w:val="en-US"/>
        </w:rPr>
      </w:pPr>
    </w:p>
    <w:p w:rsidR="00ED09FD" w:rsidRDefault="00ED09FD" w:rsidP="00ED09FD">
      <w:pPr>
        <w:rPr>
          <w:lang w:val="en-US"/>
        </w:rPr>
      </w:pPr>
    </w:p>
    <w:p w:rsidR="00ED09FD" w:rsidRDefault="00ED09FD" w:rsidP="00ED09FD">
      <w:pPr>
        <w:rPr>
          <w:lang w:val="en-US"/>
        </w:rPr>
      </w:pPr>
    </w:p>
    <w:p w:rsidR="00ED09FD" w:rsidRDefault="00ED09FD" w:rsidP="00ED09FD">
      <w:pPr>
        <w:rPr>
          <w:lang w:val="en-US"/>
        </w:rPr>
      </w:pPr>
    </w:p>
    <w:p w:rsidR="00ED09FD" w:rsidRPr="006C5B1D" w:rsidRDefault="00ED09FD" w:rsidP="00ED09FD">
      <w:r>
        <w:t xml:space="preserve">                                                                    570 м</w:t>
      </w:r>
    </w:p>
    <w:p w:rsidR="00ED09FD" w:rsidRDefault="00ED09FD" w:rsidP="00ED09FD">
      <w:pPr>
        <w:rPr>
          <w:lang w:val="en-US"/>
        </w:rPr>
      </w:pPr>
      <w:r>
        <w:rPr>
          <w:lang w:val="en-US"/>
        </w:rPr>
        <w:t xml:space="preserve">                                                                </w:t>
      </w:r>
    </w:p>
    <w:p w:rsidR="00ED09FD" w:rsidRPr="006C5B1D" w:rsidRDefault="00ED09FD" w:rsidP="00ED09FD">
      <w:r>
        <w:rPr>
          <w:lang w:val="en-US"/>
        </w:rPr>
        <w:t xml:space="preserve">                                                              D</w:t>
      </w:r>
      <w:r>
        <w:rPr>
          <w:vertAlign w:val="subscript"/>
        </w:rPr>
        <w:t>д</w:t>
      </w:r>
      <w:r>
        <w:t>=</w:t>
      </w:r>
      <w:r>
        <w:rPr>
          <w:lang w:val="en-US"/>
        </w:rPr>
        <w:t xml:space="preserve"> 0</w:t>
      </w:r>
      <w:r>
        <w:t>, 295 м</w:t>
      </w:r>
    </w:p>
    <w:p w:rsidR="00ED09FD" w:rsidRDefault="00ED09FD" w:rsidP="00ED09FD">
      <w:pPr>
        <w:rPr>
          <w:lang w:val="en-US"/>
        </w:rPr>
      </w:pPr>
      <w:r>
        <w:rPr>
          <w:lang w:val="en-US"/>
        </w:rPr>
        <w:t xml:space="preserve">                                                                     </w:t>
      </w: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Pr="006C5B1D" w:rsidRDefault="00ED09FD" w:rsidP="00ED09FD">
      <w:pPr>
        <w:rPr>
          <w:lang w:val="en-US"/>
        </w:rPr>
      </w:pPr>
    </w:p>
    <w:p w:rsidR="00ED09FD" w:rsidRDefault="00ED09FD" w:rsidP="00ED09FD">
      <w:r>
        <w:t xml:space="preserve">                                                                                                                2480 м</w:t>
      </w:r>
    </w:p>
    <w:p w:rsidR="00ED09FD" w:rsidRPr="006C5B1D" w:rsidRDefault="00ED09FD" w:rsidP="00ED09FD">
      <w:r>
        <w:t xml:space="preserve">                                                                                                           </w:t>
      </w:r>
      <w:r>
        <w:rPr>
          <w:lang w:val="en-US"/>
        </w:rPr>
        <w:t>D</w:t>
      </w:r>
      <w:r>
        <w:rPr>
          <w:vertAlign w:val="subscript"/>
        </w:rPr>
        <w:t>д</w:t>
      </w:r>
      <w:r>
        <w:t>=</w:t>
      </w:r>
      <w:r>
        <w:rPr>
          <w:lang w:val="en-US"/>
        </w:rPr>
        <w:t xml:space="preserve"> </w:t>
      </w:r>
      <w:r>
        <w:t xml:space="preserve"> 0, 19 м  </w:t>
      </w:r>
    </w:p>
    <w:p w:rsidR="00ED09FD" w:rsidRPr="006C5B1D" w:rsidRDefault="00ED09FD" w:rsidP="00ED09FD">
      <w:r>
        <w:t xml:space="preserve">                                                                                                      </w:t>
      </w:r>
    </w:p>
    <w:p w:rsidR="00ED09FD" w:rsidRDefault="00ED09FD" w:rsidP="00B0484B">
      <w:pPr>
        <w:widowControl w:val="0"/>
        <w:shd w:val="clear" w:color="auto" w:fill="FFFFFF"/>
        <w:autoSpaceDE w:val="0"/>
        <w:autoSpaceDN w:val="0"/>
        <w:adjustRightInd w:val="0"/>
        <w:spacing w:line="360" w:lineRule="auto"/>
        <w:ind w:firstLine="709"/>
        <w:jc w:val="both"/>
        <w:rPr>
          <w:iCs/>
          <w:sz w:val="28"/>
        </w:rPr>
      </w:pPr>
    </w:p>
    <w:p w:rsidR="00587B0C" w:rsidRPr="00B0484B" w:rsidRDefault="00CF2682" w:rsidP="00B0484B">
      <w:pPr>
        <w:widowControl w:val="0"/>
        <w:shd w:val="clear" w:color="auto" w:fill="FFFFFF"/>
        <w:autoSpaceDE w:val="0"/>
        <w:autoSpaceDN w:val="0"/>
        <w:adjustRightInd w:val="0"/>
        <w:spacing w:line="360" w:lineRule="auto"/>
        <w:ind w:firstLine="709"/>
        <w:jc w:val="both"/>
        <w:rPr>
          <w:sz w:val="28"/>
        </w:rPr>
      </w:pPr>
      <w:r w:rsidRPr="00B0484B">
        <w:rPr>
          <w:bCs/>
          <w:sz w:val="28"/>
          <w:szCs w:val="37"/>
        </w:rPr>
        <w:t>4.3.4</w:t>
      </w:r>
      <w:r w:rsidR="00587B0C" w:rsidRPr="00B0484B">
        <w:rPr>
          <w:bCs/>
          <w:sz w:val="28"/>
          <w:szCs w:val="37"/>
        </w:rPr>
        <w:t xml:space="preserve"> Характеристика буровых растворов</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Перед началом бурения определяются состав и свойства буровых растворов, которые будут использованы для промывки скважины в каждом конкретном интервале.</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Чтобы выбрать буровой раствор правильно, нужно принимать во</w:t>
      </w:r>
      <w:r w:rsidR="00ED09FD">
        <w:rPr>
          <w:sz w:val="28"/>
          <w:szCs w:val="28"/>
        </w:rPr>
        <w:t xml:space="preserve"> </w:t>
      </w:r>
      <w:r w:rsidRPr="00B0484B">
        <w:rPr>
          <w:sz w:val="28"/>
          <w:szCs w:val="28"/>
        </w:rPr>
        <w:t>внимание следующее:</w:t>
      </w:r>
    </w:p>
    <w:p w:rsidR="00587B0C" w:rsidRDefault="00C92028"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 </w:t>
      </w:r>
      <w:r w:rsidR="00587B0C" w:rsidRPr="00B0484B">
        <w:rPr>
          <w:sz w:val="28"/>
          <w:szCs w:val="28"/>
        </w:rPr>
        <w:t>буровой раствор должен быть наиболее эффективным в данных</w:t>
      </w:r>
      <w:r w:rsidR="00ED09FD">
        <w:rPr>
          <w:sz w:val="28"/>
          <w:szCs w:val="28"/>
        </w:rPr>
        <w:t xml:space="preserve"> </w:t>
      </w:r>
      <w:r w:rsidR="00587B0C" w:rsidRPr="00B0484B">
        <w:rPr>
          <w:sz w:val="28"/>
          <w:szCs w:val="28"/>
        </w:rPr>
        <w:t>условиях;</w:t>
      </w:r>
      <w:r w:rsidR="00B0484B">
        <w:rPr>
          <w:sz w:val="28"/>
          <w:szCs w:val="28"/>
        </w:rPr>
        <w:t xml:space="preserve"> </w:t>
      </w:r>
      <w:r w:rsidR="00587B0C" w:rsidRPr="00B0484B">
        <w:rPr>
          <w:sz w:val="28"/>
          <w:szCs w:val="28"/>
        </w:rPr>
        <w:t>должен приготавливаться на основе доступных и дешевых</w:t>
      </w:r>
      <w:r w:rsidR="00ED09FD">
        <w:rPr>
          <w:sz w:val="28"/>
          <w:szCs w:val="28"/>
        </w:rPr>
        <w:t xml:space="preserve"> </w:t>
      </w:r>
      <w:r w:rsidR="00587B0C" w:rsidRPr="00B0484B">
        <w:rPr>
          <w:sz w:val="28"/>
          <w:szCs w:val="28"/>
        </w:rPr>
        <w:t>материалов</w:t>
      </w:r>
      <w:r w:rsidR="000148C0" w:rsidRPr="00B0484B">
        <w:rPr>
          <w:sz w:val="28"/>
          <w:szCs w:val="28"/>
        </w:rPr>
        <w:t>,</w:t>
      </w:r>
      <w:r w:rsidR="00587B0C" w:rsidRPr="00B0484B">
        <w:rPr>
          <w:iCs/>
          <w:sz w:val="28"/>
          <w:szCs w:val="28"/>
        </w:rPr>
        <w:t xml:space="preserve"> </w:t>
      </w:r>
      <w:r w:rsidR="00587B0C" w:rsidRPr="00B0484B">
        <w:rPr>
          <w:sz w:val="28"/>
          <w:szCs w:val="28"/>
        </w:rPr>
        <w:t>эффективно очищать скважину от обломков выбуренной породы</w:t>
      </w:r>
      <w:r w:rsidR="00ED09FD">
        <w:rPr>
          <w:sz w:val="28"/>
          <w:szCs w:val="28"/>
        </w:rPr>
        <w:t xml:space="preserve"> </w:t>
      </w:r>
      <w:r w:rsidR="00587B0C" w:rsidRPr="00B0484B">
        <w:rPr>
          <w:sz w:val="28"/>
          <w:szCs w:val="28"/>
        </w:rPr>
        <w:t>(шлама) и вынос их на поверхность; создать давление на стенки скважины для предупреждения водо-,</w:t>
      </w:r>
      <w:r w:rsidR="00284D18" w:rsidRPr="00B0484B">
        <w:rPr>
          <w:sz w:val="28"/>
          <w:szCs w:val="28"/>
        </w:rPr>
        <w:t xml:space="preserve"> </w:t>
      </w:r>
      <w:r w:rsidR="00587B0C" w:rsidRPr="00B0484B">
        <w:rPr>
          <w:sz w:val="28"/>
          <w:szCs w:val="28"/>
        </w:rPr>
        <w:t>нефте-, газопроявлений;</w:t>
      </w:r>
      <w:r w:rsidR="00587B0C" w:rsidRPr="00B0484B">
        <w:rPr>
          <w:iCs/>
          <w:sz w:val="28"/>
          <w:szCs w:val="28"/>
        </w:rPr>
        <w:t xml:space="preserve"> </w:t>
      </w:r>
      <w:r w:rsidR="00587B0C" w:rsidRPr="00B0484B">
        <w:rPr>
          <w:sz w:val="28"/>
          <w:szCs w:val="28"/>
        </w:rPr>
        <w:t>оказывать физико-химическое воздействие на стенки скважины,</w:t>
      </w:r>
      <w:r w:rsidR="00ED09FD">
        <w:rPr>
          <w:sz w:val="28"/>
          <w:szCs w:val="28"/>
        </w:rPr>
        <w:t xml:space="preserve"> </w:t>
      </w:r>
      <w:r w:rsidR="00587B0C" w:rsidRPr="00B0484B">
        <w:rPr>
          <w:sz w:val="28"/>
          <w:szCs w:val="28"/>
        </w:rPr>
        <w:t>предупреждая их обрушение;</w:t>
      </w:r>
      <w:r w:rsidR="000148C0" w:rsidRPr="00B0484B">
        <w:rPr>
          <w:sz w:val="28"/>
          <w:szCs w:val="28"/>
        </w:rPr>
        <w:t xml:space="preserve"> </w:t>
      </w:r>
      <w:r w:rsidR="00587B0C" w:rsidRPr="00B0484B">
        <w:rPr>
          <w:sz w:val="28"/>
          <w:szCs w:val="28"/>
        </w:rPr>
        <w:t>обеспечивать сохранение проницаемости продуктивного пласта</w:t>
      </w:r>
      <w:r w:rsidR="00ED09FD">
        <w:rPr>
          <w:sz w:val="28"/>
          <w:szCs w:val="28"/>
        </w:rPr>
        <w:t xml:space="preserve"> </w:t>
      </w:r>
      <w:r w:rsidR="00587B0C" w:rsidRPr="00B0484B">
        <w:rPr>
          <w:sz w:val="28"/>
          <w:szCs w:val="28"/>
        </w:rPr>
        <w:t>при его вскрытии.</w:t>
      </w:r>
      <w:r w:rsidR="00ED09FD">
        <w:rPr>
          <w:sz w:val="28"/>
          <w:szCs w:val="28"/>
        </w:rPr>
        <w:t xml:space="preserve"> </w:t>
      </w:r>
      <w:r w:rsidR="00587B0C" w:rsidRPr="00B0484B">
        <w:rPr>
          <w:sz w:val="28"/>
          <w:szCs w:val="28"/>
        </w:rPr>
        <w:t>Выбор буровых растворов основывался с учетом особенностей геологического разреза, возможных осложнений в ходе бурения, глубины и т</w:t>
      </w:r>
      <w:r w:rsidR="000148C0" w:rsidRPr="00B0484B">
        <w:rPr>
          <w:sz w:val="28"/>
          <w:szCs w:val="28"/>
        </w:rPr>
        <w:t xml:space="preserve">. </w:t>
      </w:r>
      <w:r w:rsidR="00587B0C" w:rsidRPr="00B0484B">
        <w:rPr>
          <w:sz w:val="28"/>
          <w:szCs w:val="28"/>
        </w:rPr>
        <w:t>д.</w:t>
      </w:r>
    </w:p>
    <w:p w:rsidR="00ED09FD" w:rsidRPr="00B0484B" w:rsidRDefault="00ED09FD" w:rsidP="00B0484B">
      <w:pPr>
        <w:widowControl w:val="0"/>
        <w:shd w:val="clear" w:color="auto" w:fill="FFFFFF"/>
        <w:autoSpaceDE w:val="0"/>
        <w:autoSpaceDN w:val="0"/>
        <w:adjustRightInd w:val="0"/>
        <w:spacing w:line="360" w:lineRule="auto"/>
        <w:ind w:firstLine="709"/>
        <w:jc w:val="both"/>
        <w:rPr>
          <w:sz w:val="28"/>
          <w:szCs w:val="28"/>
        </w:rPr>
      </w:pP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1.</w:t>
      </w:r>
      <w:r w:rsidR="00B0484B">
        <w:rPr>
          <w:sz w:val="28"/>
          <w:szCs w:val="28"/>
        </w:rPr>
        <w:t xml:space="preserve"> </w:t>
      </w:r>
      <w:r w:rsidRPr="00B0484B">
        <w:rPr>
          <w:sz w:val="28"/>
          <w:szCs w:val="28"/>
        </w:rPr>
        <w:t xml:space="preserve">Начальный интервал </w:t>
      </w:r>
      <w:r w:rsidRPr="00B0484B">
        <w:rPr>
          <w:bCs/>
          <w:sz w:val="28"/>
          <w:szCs w:val="28"/>
        </w:rPr>
        <w:t xml:space="preserve">0-20м </w:t>
      </w:r>
      <w:r w:rsidRPr="00B0484B">
        <w:rPr>
          <w:sz w:val="28"/>
          <w:szCs w:val="28"/>
        </w:rPr>
        <w:t>бурить сухим способом</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2.</w:t>
      </w:r>
      <w:r w:rsidR="00B0484B">
        <w:rPr>
          <w:sz w:val="28"/>
          <w:szCs w:val="28"/>
        </w:rPr>
        <w:t xml:space="preserve"> </w:t>
      </w:r>
      <w:r w:rsidRPr="00B0484B">
        <w:rPr>
          <w:sz w:val="28"/>
          <w:szCs w:val="28"/>
        </w:rPr>
        <w:t xml:space="preserve">В интервале 20 - </w:t>
      </w:r>
      <w:smartTag w:uri="urn:schemas-microsoft-com:office:smarttags" w:element="metricconverter">
        <w:smartTagPr>
          <w:attr w:name="ProductID" w:val="515 м"/>
        </w:smartTagPr>
        <w:r w:rsidRPr="00B0484B">
          <w:rPr>
            <w:sz w:val="28"/>
            <w:szCs w:val="28"/>
          </w:rPr>
          <w:t>515 м</w:t>
        </w:r>
      </w:smartTag>
      <w:r w:rsidRPr="00B0484B">
        <w:rPr>
          <w:sz w:val="28"/>
          <w:szCs w:val="28"/>
        </w:rPr>
        <w:t xml:space="preserve"> использовать естественный глинистый раствор плотностью 1080 кг/м</w:t>
      </w:r>
      <w:r w:rsidRPr="00B0484B">
        <w:rPr>
          <w:sz w:val="28"/>
          <w:szCs w:val="28"/>
          <w:vertAlign w:val="superscript"/>
        </w:rPr>
        <w:t>3</w:t>
      </w:r>
      <w:r w:rsidRPr="00B0484B">
        <w:rPr>
          <w:sz w:val="28"/>
          <w:szCs w:val="28"/>
        </w:rPr>
        <w:t>.</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3.</w:t>
      </w:r>
      <w:r w:rsidR="00B0484B">
        <w:rPr>
          <w:sz w:val="28"/>
          <w:szCs w:val="28"/>
        </w:rPr>
        <w:t xml:space="preserve"> </w:t>
      </w:r>
      <w:r w:rsidRPr="00B0484B">
        <w:rPr>
          <w:sz w:val="28"/>
          <w:szCs w:val="28"/>
        </w:rPr>
        <w:t xml:space="preserve">При углублении скважины - 515 </w:t>
      </w:r>
      <w:smartTag w:uri="urn:schemas-microsoft-com:office:smarttags" w:element="metricconverter">
        <w:smartTagPr>
          <w:attr w:name="ProductID" w:val="-542 м"/>
        </w:smartTagPr>
        <w:r w:rsidRPr="00B0484B">
          <w:rPr>
            <w:sz w:val="28"/>
            <w:szCs w:val="28"/>
          </w:rPr>
          <w:t>-542 м</w:t>
        </w:r>
      </w:smartTag>
      <w:r w:rsidRPr="00B0484B">
        <w:rPr>
          <w:sz w:val="28"/>
          <w:szCs w:val="28"/>
        </w:rPr>
        <w:t xml:space="preserve"> использовать солевой раствор плотностью 1050 кг/м</w:t>
      </w:r>
      <w:r w:rsidRPr="00B0484B">
        <w:rPr>
          <w:sz w:val="28"/>
          <w:szCs w:val="28"/>
          <w:vertAlign w:val="superscript"/>
        </w:rPr>
        <w:t>3</w:t>
      </w:r>
      <w:r w:rsidRPr="00B0484B">
        <w:rPr>
          <w:sz w:val="28"/>
          <w:szCs w:val="28"/>
        </w:rPr>
        <w:t>.</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4.</w:t>
      </w:r>
      <w:r w:rsidR="00B0484B">
        <w:rPr>
          <w:sz w:val="28"/>
          <w:szCs w:val="28"/>
        </w:rPr>
        <w:t xml:space="preserve"> </w:t>
      </w:r>
      <w:r w:rsidRPr="00B0484B">
        <w:rPr>
          <w:sz w:val="28"/>
          <w:szCs w:val="28"/>
        </w:rPr>
        <w:t xml:space="preserve">С дальнейшим углублением 542 - </w:t>
      </w:r>
      <w:smartTag w:uri="urn:schemas-microsoft-com:office:smarttags" w:element="metricconverter">
        <w:smartTagPr>
          <w:attr w:name="ProductID" w:val="933 м"/>
        </w:smartTagPr>
        <w:r w:rsidRPr="00B0484B">
          <w:rPr>
            <w:sz w:val="28"/>
            <w:szCs w:val="28"/>
          </w:rPr>
          <w:t>933 м</w:t>
        </w:r>
      </w:smartTag>
      <w:r w:rsidRPr="00B0484B">
        <w:rPr>
          <w:sz w:val="28"/>
          <w:szCs w:val="28"/>
        </w:rPr>
        <w:t xml:space="preserve"> использовать глинистый раствор плотностью 1120 кг/м</w:t>
      </w:r>
      <w:r w:rsidRPr="00B0484B">
        <w:rPr>
          <w:sz w:val="28"/>
          <w:szCs w:val="28"/>
          <w:vertAlign w:val="superscript"/>
        </w:rPr>
        <w:t>3</w:t>
      </w:r>
      <w:r w:rsidRPr="00B0484B">
        <w:rPr>
          <w:sz w:val="28"/>
          <w:szCs w:val="28"/>
        </w:rPr>
        <w:t>.</w:t>
      </w:r>
    </w:p>
    <w:p w:rsidR="00587B0C" w:rsidRPr="00B0484B" w:rsidRDefault="00587B0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5.</w:t>
      </w:r>
      <w:r w:rsidR="00B0484B">
        <w:rPr>
          <w:sz w:val="28"/>
          <w:szCs w:val="28"/>
        </w:rPr>
        <w:t xml:space="preserve"> </w:t>
      </w:r>
      <w:r w:rsidRPr="00B0484B">
        <w:rPr>
          <w:sz w:val="28"/>
          <w:szCs w:val="28"/>
        </w:rPr>
        <w:t xml:space="preserve">При прохождении интервала </w:t>
      </w:r>
      <w:r w:rsidRPr="00B0484B">
        <w:rPr>
          <w:bCs/>
          <w:sz w:val="28"/>
          <w:szCs w:val="28"/>
        </w:rPr>
        <w:t xml:space="preserve">933-1390м </w:t>
      </w:r>
      <w:r w:rsidRPr="00B0484B">
        <w:rPr>
          <w:sz w:val="28"/>
          <w:szCs w:val="28"/>
        </w:rPr>
        <w:t>использовать техническую воду плотностью 1000 кг/м"</w:t>
      </w:r>
    </w:p>
    <w:p w:rsidR="00F46030" w:rsidRPr="00B0484B" w:rsidRDefault="00587B0C" w:rsidP="00B0484B">
      <w:pPr>
        <w:widowControl w:val="0"/>
        <w:shd w:val="clear" w:color="auto" w:fill="FFFFFF"/>
        <w:autoSpaceDE w:val="0"/>
        <w:autoSpaceDN w:val="0"/>
        <w:adjustRightInd w:val="0"/>
        <w:spacing w:line="360" w:lineRule="auto"/>
        <w:ind w:firstLine="709"/>
        <w:jc w:val="both"/>
        <w:rPr>
          <w:sz w:val="28"/>
          <w:szCs w:val="28"/>
          <w:vertAlign w:val="superscript"/>
        </w:rPr>
      </w:pPr>
      <w:r w:rsidRPr="00B0484B">
        <w:rPr>
          <w:sz w:val="28"/>
          <w:szCs w:val="28"/>
        </w:rPr>
        <w:t>6.</w:t>
      </w:r>
      <w:r w:rsidR="00B0484B">
        <w:rPr>
          <w:sz w:val="28"/>
          <w:szCs w:val="28"/>
        </w:rPr>
        <w:t xml:space="preserve"> </w:t>
      </w:r>
      <w:r w:rsidRPr="00B0484B">
        <w:rPr>
          <w:sz w:val="28"/>
          <w:szCs w:val="28"/>
        </w:rPr>
        <w:t xml:space="preserve">В интервале </w:t>
      </w:r>
      <w:r w:rsidRPr="00B0484B">
        <w:rPr>
          <w:bCs/>
          <w:sz w:val="28"/>
          <w:szCs w:val="28"/>
        </w:rPr>
        <w:t xml:space="preserve">1390-1772м </w:t>
      </w:r>
      <w:r w:rsidRPr="00B0484B">
        <w:rPr>
          <w:sz w:val="28"/>
          <w:szCs w:val="28"/>
        </w:rPr>
        <w:t>использовать глинистый раствор плотностью 1120 кг/м</w:t>
      </w:r>
      <w:r w:rsidR="00F46030" w:rsidRPr="00B0484B">
        <w:rPr>
          <w:sz w:val="28"/>
          <w:szCs w:val="28"/>
          <w:vertAlign w:val="superscript"/>
        </w:rPr>
        <w:t xml:space="preserve"> 2</w:t>
      </w:r>
    </w:p>
    <w:p w:rsidR="00F46030" w:rsidRPr="00B0484B" w:rsidRDefault="00F46030"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7. В интервале 1770-2225м использовать глинистый раствор</w:t>
      </w:r>
      <w:r w:rsidR="00ED09FD">
        <w:rPr>
          <w:sz w:val="28"/>
          <w:szCs w:val="28"/>
        </w:rPr>
        <w:t xml:space="preserve"> </w:t>
      </w:r>
      <w:r w:rsidRPr="00B0484B">
        <w:rPr>
          <w:sz w:val="28"/>
          <w:szCs w:val="28"/>
        </w:rPr>
        <w:t>плотностью 1080 кг/м</w:t>
      </w:r>
      <w:r w:rsidRPr="00B0484B">
        <w:rPr>
          <w:sz w:val="28"/>
          <w:szCs w:val="28"/>
          <w:vertAlign w:val="superscript"/>
        </w:rPr>
        <w:t>3</w:t>
      </w:r>
    </w:p>
    <w:p w:rsidR="00F46030" w:rsidRPr="00B0484B" w:rsidRDefault="00F46030"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8. В интервале 2225-2460м использовать глинистый раствор</w:t>
      </w:r>
      <w:r w:rsidR="00ED09FD">
        <w:rPr>
          <w:sz w:val="28"/>
          <w:szCs w:val="28"/>
        </w:rPr>
        <w:t xml:space="preserve"> </w:t>
      </w:r>
      <w:r w:rsidRPr="00B0484B">
        <w:rPr>
          <w:sz w:val="28"/>
          <w:szCs w:val="28"/>
        </w:rPr>
        <w:t>плотностью 1120 кг/м</w:t>
      </w:r>
    </w:p>
    <w:p w:rsidR="000A1402" w:rsidRDefault="00ED09FD" w:rsidP="00B0484B">
      <w:pPr>
        <w:widowControl w:val="0"/>
        <w:shd w:val="clear" w:color="auto" w:fill="FFFFFF"/>
        <w:autoSpaceDE w:val="0"/>
        <w:autoSpaceDN w:val="0"/>
        <w:adjustRightInd w:val="0"/>
        <w:spacing w:line="360" w:lineRule="auto"/>
        <w:ind w:firstLine="709"/>
        <w:jc w:val="both"/>
        <w:rPr>
          <w:bCs/>
          <w:sz w:val="28"/>
          <w:szCs w:val="37"/>
        </w:rPr>
      </w:pPr>
      <w:r>
        <w:rPr>
          <w:bCs/>
          <w:sz w:val="28"/>
          <w:szCs w:val="37"/>
        </w:rPr>
        <w:br w:type="page"/>
      </w:r>
      <w:r w:rsidR="000A1402" w:rsidRPr="00B0484B">
        <w:rPr>
          <w:bCs/>
          <w:sz w:val="28"/>
          <w:szCs w:val="37"/>
        </w:rPr>
        <w:t>4.4 Комплекс геолого-геофизических исследований</w:t>
      </w:r>
    </w:p>
    <w:p w:rsidR="00CF2682" w:rsidRPr="00B0484B" w:rsidRDefault="00CF2682" w:rsidP="00B0484B">
      <w:pPr>
        <w:widowControl w:val="0"/>
        <w:shd w:val="clear" w:color="auto" w:fill="FFFFFF"/>
        <w:autoSpaceDE w:val="0"/>
        <w:autoSpaceDN w:val="0"/>
        <w:adjustRightInd w:val="0"/>
        <w:spacing w:line="360" w:lineRule="auto"/>
        <w:ind w:firstLine="709"/>
        <w:jc w:val="both"/>
        <w:rPr>
          <w:sz w:val="28"/>
        </w:rPr>
      </w:pPr>
    </w:p>
    <w:p w:rsidR="000A1402" w:rsidRPr="00B0484B" w:rsidRDefault="000A1402" w:rsidP="00B0484B">
      <w:pPr>
        <w:widowControl w:val="0"/>
        <w:shd w:val="clear" w:color="auto" w:fill="FFFFFF"/>
        <w:autoSpaceDE w:val="0"/>
        <w:autoSpaceDN w:val="0"/>
        <w:adjustRightInd w:val="0"/>
        <w:spacing w:line="360" w:lineRule="auto"/>
        <w:ind w:firstLine="709"/>
        <w:jc w:val="both"/>
        <w:rPr>
          <w:bCs/>
          <w:sz w:val="28"/>
          <w:szCs w:val="33"/>
        </w:rPr>
      </w:pPr>
      <w:r w:rsidRPr="00B0484B">
        <w:rPr>
          <w:bCs/>
          <w:sz w:val="28"/>
          <w:szCs w:val="33"/>
        </w:rPr>
        <w:t>4.4.1 Отбор керна и шлама</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Для изучения литологической характеристики пластов и физических свойств коллекторов, уточнения стратиграфических границ, эффективных толщин, положения ВНК, а также лабораторного изучения физических свойств пород продуктивных горизонтов, в скважине предусматривается отбор керна. С целью увеличения процента выноса керна из продуктивных горизонтов отбор следует производить специальными колонковыми снарядами «Недра», «Сиббурмаш», «Секьюрити».</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Интервалы отбора керна по проектной поисковой скважине приведены в таблице №4.4.1.1</w:t>
      </w:r>
    </w:p>
    <w:p w:rsidR="005B08C4" w:rsidRPr="00B0484B" w:rsidRDefault="005B08C4" w:rsidP="00B0484B">
      <w:pPr>
        <w:widowControl w:val="0"/>
        <w:shd w:val="clear" w:color="auto" w:fill="FFFFFF"/>
        <w:autoSpaceDE w:val="0"/>
        <w:autoSpaceDN w:val="0"/>
        <w:adjustRightInd w:val="0"/>
        <w:spacing w:line="360" w:lineRule="auto"/>
        <w:ind w:firstLine="709"/>
        <w:jc w:val="both"/>
        <w:rPr>
          <w:sz w:val="28"/>
          <w:szCs w:val="28"/>
        </w:rPr>
      </w:pPr>
    </w:p>
    <w:p w:rsidR="000A1402" w:rsidRPr="00B0484B" w:rsidRDefault="005B08C4"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w:t>
      </w:r>
      <w:r w:rsidR="000A1402" w:rsidRPr="00B0484B">
        <w:rPr>
          <w:sz w:val="28"/>
          <w:szCs w:val="28"/>
        </w:rPr>
        <w:t>аблица №4.4.1.1</w:t>
      </w:r>
    </w:p>
    <w:tbl>
      <w:tblPr>
        <w:tblW w:w="8923" w:type="dxa"/>
        <w:tblInd w:w="182" w:type="dxa"/>
        <w:tblLayout w:type="fixed"/>
        <w:tblCellMar>
          <w:left w:w="40" w:type="dxa"/>
          <w:right w:w="40" w:type="dxa"/>
        </w:tblCellMar>
        <w:tblLook w:val="0000" w:firstRow="0" w:lastRow="0" w:firstColumn="0" w:lastColumn="0" w:noHBand="0" w:noVBand="0"/>
      </w:tblPr>
      <w:tblGrid>
        <w:gridCol w:w="2659"/>
        <w:gridCol w:w="1776"/>
        <w:gridCol w:w="2069"/>
        <w:gridCol w:w="2419"/>
      </w:tblGrid>
      <w:tr w:rsidR="000A1402" w:rsidRPr="00ED09FD" w:rsidTr="00ED09FD">
        <w:trPr>
          <w:trHeight w:val="65"/>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возраст отложений</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интервалы отбора керна, м</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проходка с керном, м</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керноотборное устройство</w:t>
            </w:r>
          </w:p>
        </w:tc>
      </w:tr>
      <w:tr w:rsidR="000A1402" w:rsidRPr="00ED09FD" w:rsidTr="00ED09FD">
        <w:trPr>
          <w:trHeight w:val="65"/>
        </w:trPr>
        <w:tc>
          <w:tcPr>
            <w:tcW w:w="265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артинский + ассельский + сакмарский ярус</w:t>
            </w:r>
          </w:p>
        </w:tc>
        <w:tc>
          <w:tcPr>
            <w:tcW w:w="1776"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750-810</w:t>
            </w:r>
          </w:p>
        </w:tc>
        <w:tc>
          <w:tcPr>
            <w:tcW w:w="206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60</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«Недра»</w:t>
            </w:r>
          </w:p>
        </w:tc>
      </w:tr>
      <w:tr w:rsidR="000A1402" w:rsidRPr="00ED09FD" w:rsidTr="00ED09FD">
        <w:trPr>
          <w:trHeight w:val="65"/>
        </w:trPr>
        <w:tc>
          <w:tcPr>
            <w:tcW w:w="265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верейский горизонт + башкирский ярус</w:t>
            </w:r>
          </w:p>
        </w:tc>
        <w:tc>
          <w:tcPr>
            <w:tcW w:w="1776"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НЮ-1440</w:t>
            </w:r>
          </w:p>
        </w:tc>
        <w:tc>
          <w:tcPr>
            <w:tcW w:w="206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30</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«Недра»</w:t>
            </w:r>
          </w:p>
        </w:tc>
      </w:tr>
      <w:tr w:rsidR="000A1402" w:rsidRPr="00ED09FD" w:rsidTr="00ED09FD">
        <w:trPr>
          <w:trHeight w:val="65"/>
        </w:trPr>
        <w:tc>
          <w:tcPr>
            <w:tcW w:w="265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серпуховский + визейский + турнейский</w:t>
            </w:r>
          </w:p>
        </w:tc>
        <w:tc>
          <w:tcPr>
            <w:tcW w:w="1776"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1685-1730</w:t>
            </w:r>
          </w:p>
        </w:tc>
        <w:tc>
          <w:tcPr>
            <w:tcW w:w="206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55</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«Недра»</w:t>
            </w:r>
          </w:p>
        </w:tc>
      </w:tr>
      <w:tr w:rsidR="000A1402" w:rsidRPr="00ED09FD" w:rsidTr="00ED09FD">
        <w:trPr>
          <w:trHeight w:val="65"/>
        </w:trPr>
        <w:tc>
          <w:tcPr>
            <w:tcW w:w="265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франский + живетский + эйфельский ярус</w:t>
            </w:r>
          </w:p>
        </w:tc>
        <w:tc>
          <w:tcPr>
            <w:tcW w:w="1776"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2240-2370</w:t>
            </w:r>
          </w:p>
        </w:tc>
        <w:tc>
          <w:tcPr>
            <w:tcW w:w="206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130</w:t>
            </w:r>
          </w:p>
        </w:tc>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«Недра»</w:t>
            </w:r>
          </w:p>
        </w:tc>
      </w:tr>
      <w:tr w:rsidR="000A1402" w:rsidRPr="00ED09FD" w:rsidTr="00ED09FD">
        <w:trPr>
          <w:trHeight w:val="65"/>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вендский комплекс</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2455-2460</w:t>
            </w: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«Недра»</w:t>
            </w:r>
          </w:p>
        </w:tc>
      </w:tr>
    </w:tbl>
    <w:p w:rsidR="00ED09FD" w:rsidRDefault="00ED09FD" w:rsidP="00B0484B">
      <w:pPr>
        <w:widowControl w:val="0"/>
        <w:shd w:val="clear" w:color="auto" w:fill="FFFFFF"/>
        <w:autoSpaceDE w:val="0"/>
        <w:autoSpaceDN w:val="0"/>
        <w:adjustRightInd w:val="0"/>
        <w:spacing w:line="360" w:lineRule="auto"/>
        <w:ind w:firstLine="709"/>
        <w:jc w:val="both"/>
        <w:rPr>
          <w:sz w:val="28"/>
          <w:szCs w:val="28"/>
        </w:rPr>
      </w:pP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Общая проходка с керном составляет </w:t>
      </w:r>
      <w:smartTag w:uri="urn:schemas-microsoft-com:office:smarttags" w:element="metricconverter">
        <w:smartTagPr>
          <w:attr w:name="ProductID" w:val="280 метров"/>
        </w:smartTagPr>
        <w:r w:rsidRPr="00B0484B">
          <w:rPr>
            <w:sz w:val="28"/>
            <w:szCs w:val="28"/>
          </w:rPr>
          <w:t>280 метров</w:t>
        </w:r>
      </w:smartTag>
      <w:r w:rsidRPr="00B0484B">
        <w:rPr>
          <w:sz w:val="28"/>
          <w:szCs w:val="28"/>
        </w:rPr>
        <w:t>, что составляет 11.4% от общей глубины.</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Также, для изучения литологии разреза и выяснения в нем нефтеносности, производится отбор шлама через </w:t>
      </w:r>
      <w:smartTag w:uri="urn:schemas-microsoft-com:office:smarttags" w:element="metricconverter">
        <w:smartTagPr>
          <w:attr w:name="ProductID" w:val="5 метров"/>
        </w:smartTagPr>
        <w:r w:rsidRPr="00B0484B">
          <w:rPr>
            <w:sz w:val="28"/>
            <w:szCs w:val="28"/>
          </w:rPr>
          <w:t>5 метров</w:t>
        </w:r>
      </w:smartTag>
      <w:r w:rsidRPr="00B0484B">
        <w:rPr>
          <w:sz w:val="28"/>
          <w:szCs w:val="28"/>
        </w:rPr>
        <w:t xml:space="preserve"> проходки по всему стволу скважины и через </w:t>
      </w:r>
      <w:smartTag w:uri="urn:schemas-microsoft-com:office:smarttags" w:element="metricconverter">
        <w:smartTagPr>
          <w:attr w:name="ProductID" w:val="2 метра"/>
        </w:smartTagPr>
        <w:r w:rsidRPr="00B0484B">
          <w:rPr>
            <w:sz w:val="28"/>
            <w:szCs w:val="28"/>
          </w:rPr>
          <w:t>2 метра</w:t>
        </w:r>
      </w:smartTag>
      <w:r w:rsidRPr="00B0484B">
        <w:rPr>
          <w:sz w:val="28"/>
          <w:szCs w:val="28"/>
        </w:rPr>
        <w:t xml:space="preserve"> в интервалах продуктивных горизонтов.</w:t>
      </w:r>
    </w:p>
    <w:p w:rsidR="000A1402" w:rsidRDefault="000A1402"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Контроль замера инструмента следует производить перед отбором керна, и после достижения проектной глубины скважины.</w:t>
      </w:r>
    </w:p>
    <w:p w:rsidR="000A1402" w:rsidRPr="00B0484B" w:rsidRDefault="000A1402" w:rsidP="00B0484B">
      <w:pPr>
        <w:widowControl w:val="0"/>
        <w:shd w:val="clear" w:color="auto" w:fill="FFFFFF"/>
        <w:autoSpaceDE w:val="0"/>
        <w:autoSpaceDN w:val="0"/>
        <w:adjustRightInd w:val="0"/>
        <w:spacing w:line="360" w:lineRule="auto"/>
        <w:ind w:firstLine="709"/>
        <w:jc w:val="both"/>
        <w:rPr>
          <w:bCs/>
          <w:sz w:val="28"/>
          <w:szCs w:val="35"/>
        </w:rPr>
      </w:pPr>
      <w:r w:rsidRPr="00B0484B">
        <w:rPr>
          <w:bCs/>
          <w:sz w:val="28"/>
          <w:szCs w:val="35"/>
        </w:rPr>
        <w:t>4.4.2 Геофизические и геохимические исследования Геофизические исследования</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Геофизические исследования в скважинах проводятся с целью получения данных для решения ряда геологических и технических задач проводки скважины и документирования геологического разреза. К основным геологическим и техническим задачам относятся:</w:t>
      </w:r>
      <w:r w:rsidRPr="00B0484B">
        <w:rPr>
          <w:iCs/>
          <w:sz w:val="28"/>
          <w:szCs w:val="28"/>
        </w:rPr>
        <w:t xml:space="preserve"> </w:t>
      </w:r>
      <w:r w:rsidRPr="00B0484B">
        <w:rPr>
          <w:sz w:val="28"/>
          <w:szCs w:val="28"/>
        </w:rPr>
        <w:t>литологическое расчленение разреза (выделение</w:t>
      </w:r>
      <w:r w:rsidR="00B0484B">
        <w:rPr>
          <w:sz w:val="28"/>
          <w:szCs w:val="28"/>
        </w:rPr>
        <w:t xml:space="preserve"> </w:t>
      </w:r>
      <w:r w:rsidRPr="00B0484B">
        <w:rPr>
          <w:sz w:val="28"/>
          <w:szCs w:val="28"/>
        </w:rPr>
        <w:t>покрышек и</w:t>
      </w:r>
      <w:r w:rsidR="00284D18" w:rsidRPr="00B0484B">
        <w:rPr>
          <w:sz w:val="28"/>
          <w:szCs w:val="28"/>
        </w:rPr>
        <w:t xml:space="preserve"> </w:t>
      </w:r>
      <w:r w:rsidRPr="00B0484B">
        <w:rPr>
          <w:sz w:val="28"/>
          <w:szCs w:val="28"/>
        </w:rPr>
        <w:t>коллекторов);</w:t>
      </w:r>
      <w:r w:rsidR="000148C0" w:rsidRPr="00B0484B">
        <w:rPr>
          <w:sz w:val="28"/>
          <w:szCs w:val="28"/>
        </w:rPr>
        <w:t xml:space="preserve"> </w:t>
      </w:r>
      <w:r w:rsidRPr="00B0484B">
        <w:rPr>
          <w:sz w:val="28"/>
          <w:szCs w:val="28"/>
        </w:rPr>
        <w:t>оценка, характера насыщения коллекторов;</w:t>
      </w:r>
      <w:r w:rsidR="00E63509" w:rsidRPr="00B0484B">
        <w:rPr>
          <w:sz w:val="28"/>
          <w:szCs w:val="28"/>
        </w:rPr>
        <w:t xml:space="preserve"> </w:t>
      </w:r>
      <w:r w:rsidRPr="00B0484B">
        <w:rPr>
          <w:sz w:val="28"/>
          <w:szCs w:val="28"/>
        </w:rPr>
        <w:t>определение подсчётных параметров для обоснования объёма</w:t>
      </w:r>
      <w:r w:rsidR="00284D18" w:rsidRPr="00B0484B">
        <w:rPr>
          <w:sz w:val="28"/>
          <w:szCs w:val="28"/>
        </w:rPr>
        <w:t xml:space="preserve"> </w:t>
      </w:r>
      <w:r w:rsidRPr="00B0484B">
        <w:rPr>
          <w:sz w:val="28"/>
          <w:szCs w:val="28"/>
        </w:rPr>
        <w:t>запасов УВ;</w:t>
      </w:r>
      <w:r w:rsidR="000148C0" w:rsidRPr="00B0484B">
        <w:rPr>
          <w:sz w:val="28"/>
          <w:szCs w:val="28"/>
        </w:rPr>
        <w:t xml:space="preserve"> </w:t>
      </w:r>
      <w:r w:rsidRPr="00B0484B">
        <w:rPr>
          <w:sz w:val="28"/>
          <w:szCs w:val="28"/>
        </w:rPr>
        <w:t>контроль технического состояния скважины;</w:t>
      </w:r>
      <w:r w:rsidR="00E63509" w:rsidRPr="00B0484B">
        <w:rPr>
          <w:sz w:val="28"/>
          <w:szCs w:val="28"/>
        </w:rPr>
        <w:t xml:space="preserve"> </w:t>
      </w:r>
      <w:r w:rsidRPr="00B0484B">
        <w:rPr>
          <w:sz w:val="28"/>
          <w:szCs w:val="28"/>
        </w:rPr>
        <w:t>сопровождение и определение качества испытания скважины.</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Используемые</w:t>
      </w:r>
      <w:r w:rsidR="00B0484B">
        <w:rPr>
          <w:sz w:val="28"/>
          <w:szCs w:val="28"/>
        </w:rPr>
        <w:t xml:space="preserve"> </w:t>
      </w:r>
      <w:r w:rsidRPr="00B0484B">
        <w:rPr>
          <w:sz w:val="28"/>
          <w:szCs w:val="28"/>
        </w:rPr>
        <w:t>виды</w:t>
      </w:r>
      <w:r w:rsidR="00B0484B">
        <w:rPr>
          <w:sz w:val="28"/>
          <w:szCs w:val="28"/>
        </w:rPr>
        <w:t xml:space="preserve"> </w:t>
      </w:r>
      <w:r w:rsidRPr="00B0484B">
        <w:rPr>
          <w:sz w:val="28"/>
          <w:szCs w:val="28"/>
        </w:rPr>
        <w:t>промыслово-геофизических</w:t>
      </w:r>
      <w:r w:rsidR="00B0484B">
        <w:rPr>
          <w:sz w:val="28"/>
          <w:szCs w:val="28"/>
        </w:rPr>
        <w:t xml:space="preserve"> </w:t>
      </w:r>
      <w:r w:rsidRPr="00B0484B">
        <w:rPr>
          <w:sz w:val="28"/>
          <w:szCs w:val="28"/>
        </w:rPr>
        <w:t>исследований</w:t>
      </w:r>
      <w:r w:rsidR="00B0484B">
        <w:rPr>
          <w:sz w:val="28"/>
          <w:szCs w:val="28"/>
        </w:rPr>
        <w:t xml:space="preserve"> </w:t>
      </w:r>
      <w:r w:rsidRPr="00B0484B">
        <w:rPr>
          <w:sz w:val="28"/>
          <w:szCs w:val="28"/>
        </w:rPr>
        <w:t>и</w:t>
      </w:r>
      <w:r w:rsidR="00B0484B">
        <w:rPr>
          <w:sz w:val="28"/>
          <w:szCs w:val="28"/>
        </w:rPr>
        <w:t xml:space="preserve"> </w:t>
      </w:r>
      <w:r w:rsidRPr="00B0484B">
        <w:rPr>
          <w:sz w:val="28"/>
          <w:szCs w:val="28"/>
        </w:rPr>
        <w:t>их характеристики представлены в таблице №4.4.2.1</w:t>
      </w:r>
    </w:p>
    <w:p w:rsidR="005B08C4" w:rsidRPr="00B0484B" w:rsidRDefault="005B08C4" w:rsidP="00B0484B">
      <w:pPr>
        <w:widowControl w:val="0"/>
        <w:shd w:val="clear" w:color="auto" w:fill="FFFFFF"/>
        <w:autoSpaceDE w:val="0"/>
        <w:autoSpaceDN w:val="0"/>
        <w:adjustRightInd w:val="0"/>
        <w:spacing w:line="360" w:lineRule="auto"/>
        <w:ind w:firstLine="709"/>
        <w:jc w:val="both"/>
        <w:rPr>
          <w:sz w:val="28"/>
          <w:szCs w:val="28"/>
        </w:rPr>
      </w:pP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Таблица №4.4.2.1</w:t>
      </w:r>
    </w:p>
    <w:tbl>
      <w:tblPr>
        <w:tblW w:w="893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0"/>
        <w:gridCol w:w="3686"/>
        <w:gridCol w:w="1417"/>
        <w:gridCol w:w="1417"/>
      </w:tblGrid>
      <w:tr w:rsidR="000A1402" w:rsidRPr="00ED09FD" w:rsidTr="00ED09FD">
        <w:trPr>
          <w:trHeight w:val="65"/>
        </w:trPr>
        <w:tc>
          <w:tcPr>
            <w:tcW w:w="2410"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вид исследований</w:t>
            </w:r>
          </w:p>
        </w:tc>
        <w:tc>
          <w:tcPr>
            <w:tcW w:w="3686"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целевое назначение</w:t>
            </w:r>
          </w:p>
        </w:tc>
        <w:tc>
          <w:tcPr>
            <w:tcW w:w="1417"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масштаб записи</w:t>
            </w:r>
          </w:p>
        </w:tc>
        <w:tc>
          <w:tcPr>
            <w:tcW w:w="1417"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интервалы проведения</w:t>
            </w:r>
          </w:p>
        </w:tc>
      </w:tr>
      <w:tr w:rsidR="000A1402" w:rsidRPr="00ED09FD" w:rsidTr="00ED09FD">
        <w:trPr>
          <w:trHeight w:val="65"/>
        </w:trPr>
        <w:tc>
          <w:tcPr>
            <w:tcW w:w="8930" w:type="dxa"/>
            <w:gridSpan w:val="4"/>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Электрокаротаж</w:t>
            </w:r>
          </w:p>
        </w:tc>
      </w:tr>
      <w:tr w:rsidR="000A1402" w:rsidRPr="00ED09FD" w:rsidTr="00ED09FD">
        <w:trPr>
          <w:trHeight w:val="65"/>
        </w:trPr>
        <w:tc>
          <w:tcPr>
            <w:tcW w:w="2410"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кавернометрш</w:t>
            </w:r>
          </w:p>
        </w:tc>
        <w:tc>
          <w:tcPr>
            <w:tcW w:w="3686"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точный расчет количества цемента</w:t>
            </w:r>
          </w:p>
        </w:tc>
        <w:tc>
          <w:tcPr>
            <w:tcW w:w="1417"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w:t>
            </w:r>
          </w:p>
        </w:tc>
        <w:tc>
          <w:tcPr>
            <w:tcW w:w="1417"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0-30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выделение пластов;</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КС</w:t>
            </w: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определение характера насыщения; выделение терригенного и карбонатного</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 1:500</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30-570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комплекса; корреляция</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разрезов</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ПС</w:t>
            </w:r>
          </w:p>
        </w:tc>
        <w:tc>
          <w:tcPr>
            <w:tcW w:w="3686"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литологическое расчленение разреза, корреляция разрезов; определение коэффициента пористости и</w:t>
            </w:r>
          </w:p>
        </w:tc>
        <w:tc>
          <w:tcPr>
            <w:tcW w:w="1417"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 1:500</w:t>
            </w:r>
          </w:p>
        </w:tc>
        <w:tc>
          <w:tcPr>
            <w:tcW w:w="1417" w:type="dxa"/>
            <w:shd w:val="clear" w:color="auto" w:fill="FFFFFF"/>
            <w:vAlign w:val="center"/>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1340-1500 1660-1850 2200-2260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нефтенасыщенности.</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317"/>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детальное расчленение</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730-835</w:t>
            </w:r>
          </w:p>
        </w:tc>
      </w:tr>
      <w:tr w:rsidR="000A1402" w:rsidRPr="00ED09FD" w:rsidTr="00ED09FD">
        <w:trPr>
          <w:trHeight w:val="192"/>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БКЗ</w:t>
            </w: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разреза; выделение пластов-</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1400-1520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коллекторов.</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1660-1755</w:t>
            </w:r>
          </w:p>
        </w:tc>
      </w:tr>
      <w:tr w:rsidR="000A1402" w:rsidRPr="00ED09FD" w:rsidTr="00ED09FD">
        <w:trPr>
          <w:trHeight w:val="65"/>
        </w:trPr>
        <w:tc>
          <w:tcPr>
            <w:tcW w:w="8930" w:type="dxa"/>
            <w:gridSpan w:val="4"/>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Радиоактивный каротаж</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корреляция разрезов;</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детальное изучение</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ГК (ГГК-п)</w:t>
            </w: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угленосных толщ;</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0-30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определение коэффициента</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30-570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пористости; состояние</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цементного камня</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литологическое расчленение</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30-570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разреза; оценка пористости</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80-200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нгк</w:t>
            </w: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пластов; выделение</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730-835</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газоносных и водоносных</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1400-1520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пластов; отбивка ВНК</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1660-1755</w:t>
            </w:r>
          </w:p>
        </w:tc>
      </w:tr>
      <w:tr w:rsidR="000A1402" w:rsidRPr="00ED09FD" w:rsidTr="00ED09FD">
        <w:trPr>
          <w:trHeight w:val="65"/>
        </w:trPr>
        <w:tc>
          <w:tcPr>
            <w:tcW w:w="8930" w:type="dxa"/>
            <w:gridSpan w:val="4"/>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Цементомер</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акустический</w:t>
            </w: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0-30</w:t>
            </w:r>
          </w:p>
        </w:tc>
      </w:tr>
      <w:tr w:rsidR="000A1402" w:rsidRPr="00ED09FD" w:rsidTr="00ED09FD">
        <w:trPr>
          <w:trHeight w:val="346"/>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качество цементирования</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0-570</w:t>
            </w:r>
          </w:p>
        </w:tc>
      </w:tr>
      <w:tr w:rsidR="000A1402" w:rsidRPr="00ED09FD" w:rsidTr="00ED09FD">
        <w:trPr>
          <w:trHeight w:val="182"/>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плотностнои</w:t>
            </w: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0-2460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0-30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iCs/>
                <w:sz w:val="20"/>
                <w:szCs w:val="20"/>
              </w:rPr>
              <w:t>инклинометрия</w:t>
            </w: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искривление скважины</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1:200</w:t>
            </w: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0-570</w:t>
            </w:r>
          </w:p>
        </w:tc>
      </w:tr>
      <w:tr w:rsidR="000A1402" w:rsidRPr="00ED09FD" w:rsidTr="00ED09FD">
        <w:trPr>
          <w:trHeight w:val="65"/>
        </w:trPr>
        <w:tc>
          <w:tcPr>
            <w:tcW w:w="2410"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3686"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p>
        </w:tc>
        <w:tc>
          <w:tcPr>
            <w:tcW w:w="1417" w:type="dxa"/>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0-2460</w:t>
            </w:r>
          </w:p>
        </w:tc>
      </w:tr>
    </w:tbl>
    <w:p w:rsidR="00ED09FD" w:rsidRDefault="00ED09FD" w:rsidP="00B0484B">
      <w:pPr>
        <w:widowControl w:val="0"/>
        <w:shd w:val="clear" w:color="auto" w:fill="FFFFFF"/>
        <w:autoSpaceDE w:val="0"/>
        <w:autoSpaceDN w:val="0"/>
        <w:adjustRightInd w:val="0"/>
        <w:spacing w:line="360" w:lineRule="auto"/>
        <w:ind w:firstLine="709"/>
        <w:jc w:val="both"/>
        <w:rPr>
          <w:bCs/>
          <w:sz w:val="28"/>
          <w:szCs w:val="33"/>
        </w:rPr>
      </w:pPr>
    </w:p>
    <w:p w:rsidR="000A1402" w:rsidRPr="00B0484B" w:rsidRDefault="000A1402" w:rsidP="00B0484B">
      <w:pPr>
        <w:widowControl w:val="0"/>
        <w:shd w:val="clear" w:color="auto" w:fill="FFFFFF"/>
        <w:autoSpaceDE w:val="0"/>
        <w:autoSpaceDN w:val="0"/>
        <w:adjustRightInd w:val="0"/>
        <w:spacing w:line="360" w:lineRule="auto"/>
        <w:ind w:firstLine="709"/>
        <w:jc w:val="both"/>
        <w:rPr>
          <w:bCs/>
          <w:sz w:val="28"/>
          <w:szCs w:val="33"/>
        </w:rPr>
      </w:pPr>
      <w:r w:rsidRPr="00B0484B">
        <w:rPr>
          <w:bCs/>
          <w:sz w:val="28"/>
          <w:szCs w:val="33"/>
        </w:rPr>
        <w:t>Геохимические исследования</w:t>
      </w:r>
    </w:p>
    <w:p w:rsidR="000A1402" w:rsidRDefault="000A1402"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Геохимические методы исследования включают в себя газовый каротаж, гидрохимические исследования, исследование шлама и образцов. Проектом предусмотрено в процессе проведения газового каротажа провести и механический каротаж, определяющий продолжительность и скорость бурения скважин. Для уточнения характера пластового флюида следует</w:t>
      </w:r>
      <w:r w:rsidR="00ED09FD">
        <w:rPr>
          <w:sz w:val="28"/>
          <w:szCs w:val="28"/>
        </w:rPr>
        <w:t xml:space="preserve"> </w:t>
      </w:r>
      <w:r w:rsidRPr="00B0484B">
        <w:rPr>
          <w:sz w:val="28"/>
          <w:szCs w:val="28"/>
        </w:rPr>
        <w:t>выполнить люминисцентно-битуминологический анализ шлама, основанный на способности нефтей и битумов люминесцировать под действием ультрафиолетового облечения. Анализ следует провести с помощью люминископа.</w:t>
      </w:r>
    </w:p>
    <w:p w:rsidR="00ED09FD" w:rsidRDefault="00ED09FD" w:rsidP="00B0484B">
      <w:pPr>
        <w:widowControl w:val="0"/>
        <w:shd w:val="clear" w:color="auto" w:fill="FFFFFF"/>
        <w:autoSpaceDE w:val="0"/>
        <w:autoSpaceDN w:val="0"/>
        <w:adjustRightInd w:val="0"/>
        <w:spacing w:line="360" w:lineRule="auto"/>
        <w:ind w:firstLine="709"/>
        <w:jc w:val="both"/>
        <w:rPr>
          <w:bCs/>
          <w:iCs/>
          <w:sz w:val="28"/>
          <w:szCs w:val="33"/>
        </w:rPr>
      </w:pPr>
    </w:p>
    <w:p w:rsidR="000A1402" w:rsidRPr="00B0484B" w:rsidRDefault="000A1402" w:rsidP="00B0484B">
      <w:pPr>
        <w:widowControl w:val="0"/>
        <w:shd w:val="clear" w:color="auto" w:fill="FFFFFF"/>
        <w:autoSpaceDE w:val="0"/>
        <w:autoSpaceDN w:val="0"/>
        <w:adjustRightInd w:val="0"/>
        <w:spacing w:line="360" w:lineRule="auto"/>
        <w:ind w:firstLine="709"/>
        <w:jc w:val="both"/>
        <w:rPr>
          <w:bCs/>
          <w:iCs/>
          <w:sz w:val="28"/>
          <w:szCs w:val="33"/>
        </w:rPr>
      </w:pPr>
      <w:r w:rsidRPr="00B0484B">
        <w:rPr>
          <w:bCs/>
          <w:iCs/>
          <w:sz w:val="28"/>
          <w:szCs w:val="33"/>
        </w:rPr>
        <w:t>4.4.3 Опробование и испытание перспективных горизонтов.</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Для предварительной оценки нефтеносности перспективных объектов, а также выявления пластов - коллекторов и их параметров, проектируется испытание предполагаемых перспективных горизонтов сверху вниз в открытом стволе, в процессе бурения скважин, испытателями пластов.</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iCs/>
          <w:sz w:val="28"/>
          <w:szCs w:val="28"/>
        </w:rPr>
        <w:t xml:space="preserve">Ориентировочные интервалы испытания пластов в процессе бурения по проектной поисковой скважине </w:t>
      </w:r>
      <w:r w:rsidRPr="00B0484B">
        <w:rPr>
          <w:sz w:val="28"/>
          <w:szCs w:val="28"/>
        </w:rPr>
        <w:t>указываются в таблице №4.4.3.1</w:t>
      </w:r>
    </w:p>
    <w:p w:rsidR="005B08C4" w:rsidRPr="00B0484B" w:rsidRDefault="005B08C4" w:rsidP="00B0484B">
      <w:pPr>
        <w:widowControl w:val="0"/>
        <w:shd w:val="clear" w:color="auto" w:fill="FFFFFF"/>
        <w:autoSpaceDE w:val="0"/>
        <w:autoSpaceDN w:val="0"/>
        <w:adjustRightInd w:val="0"/>
        <w:spacing w:line="360" w:lineRule="auto"/>
        <w:ind w:firstLine="709"/>
        <w:jc w:val="both"/>
        <w:rPr>
          <w:sz w:val="28"/>
          <w:szCs w:val="28"/>
        </w:rPr>
      </w:pPr>
    </w:p>
    <w:p w:rsidR="000A1402" w:rsidRPr="00B0484B" w:rsidRDefault="005B08C4"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w:t>
      </w:r>
      <w:r w:rsidR="000A1402" w:rsidRPr="00B0484B">
        <w:rPr>
          <w:sz w:val="28"/>
          <w:szCs w:val="28"/>
        </w:rPr>
        <w:t>аблица №4.4.3.1</w:t>
      </w:r>
    </w:p>
    <w:tbl>
      <w:tblPr>
        <w:tblW w:w="0" w:type="auto"/>
        <w:tblInd w:w="607" w:type="dxa"/>
        <w:tblLayout w:type="fixed"/>
        <w:tblCellMar>
          <w:left w:w="40" w:type="dxa"/>
          <w:right w:w="40" w:type="dxa"/>
        </w:tblCellMar>
        <w:tblLook w:val="0000" w:firstRow="0" w:lastRow="0" w:firstColumn="0" w:lastColumn="0" w:noHBand="0" w:noVBand="0"/>
      </w:tblPr>
      <w:tblGrid>
        <w:gridCol w:w="1248"/>
        <w:gridCol w:w="2296"/>
        <w:gridCol w:w="2126"/>
        <w:gridCol w:w="2813"/>
      </w:tblGrid>
      <w:tr w:rsidR="000A1402" w:rsidRPr="00ED09FD" w:rsidTr="00442FF7">
        <w:trPr>
          <w:trHeight w:val="103"/>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номер объекта</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интервал опробования, 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возраст отложений</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тип пластоиспытателя</w:t>
            </w:r>
          </w:p>
        </w:tc>
      </w:tr>
      <w:tr w:rsidR="000A1402" w:rsidRPr="00ED09FD" w:rsidTr="00442FF7">
        <w:trPr>
          <w:trHeight w:val="65"/>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760-800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9476C2" w:rsidP="00ED09FD">
            <w:pPr>
              <w:widowControl w:val="0"/>
              <w:shd w:val="clear" w:color="auto" w:fill="FFFFFF"/>
              <w:autoSpaceDE w:val="0"/>
              <w:autoSpaceDN w:val="0"/>
              <w:adjustRightInd w:val="0"/>
              <w:spacing w:line="360" w:lineRule="auto"/>
              <w:jc w:val="both"/>
              <w:rPr>
                <w:sz w:val="20"/>
                <w:szCs w:val="20"/>
              </w:rPr>
            </w:pPr>
            <w:r w:rsidRPr="00ED09FD">
              <w:rPr>
                <w:sz w:val="20"/>
                <w:szCs w:val="20"/>
                <w:lang w:val="en-US"/>
              </w:rPr>
              <w:t>P</w:t>
            </w:r>
            <w:r w:rsidRPr="00ED09FD">
              <w:rPr>
                <w:sz w:val="20"/>
                <w:szCs w:val="20"/>
                <w:vertAlign w:val="subscript"/>
                <w:lang w:val="en-US"/>
              </w:rPr>
              <w:t>1</w:t>
            </w:r>
            <w:r w:rsidRPr="00ED09FD">
              <w:rPr>
                <w:sz w:val="20"/>
                <w:szCs w:val="20"/>
                <w:lang w:val="en-US"/>
              </w:rPr>
              <w:t>a</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МИГ -146</w:t>
            </w:r>
          </w:p>
        </w:tc>
      </w:tr>
      <w:tr w:rsidR="000A1402" w:rsidRPr="00ED09FD" w:rsidTr="00442FF7">
        <w:trPr>
          <w:trHeight w:val="65"/>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2</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1420-1435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F46030" w:rsidP="00ED09FD">
            <w:pPr>
              <w:widowControl w:val="0"/>
              <w:shd w:val="clear" w:color="auto" w:fill="FFFFFF"/>
              <w:autoSpaceDE w:val="0"/>
              <w:autoSpaceDN w:val="0"/>
              <w:adjustRightInd w:val="0"/>
              <w:spacing w:line="360" w:lineRule="auto"/>
              <w:jc w:val="both"/>
              <w:rPr>
                <w:sz w:val="20"/>
                <w:szCs w:val="20"/>
              </w:rPr>
            </w:pPr>
            <w:r w:rsidRPr="00ED09FD">
              <w:rPr>
                <w:sz w:val="20"/>
                <w:szCs w:val="20"/>
                <w:lang w:val="en-US"/>
              </w:rPr>
              <w:t xml:space="preserve">C </w:t>
            </w:r>
            <w:r w:rsidRPr="00ED09FD">
              <w:rPr>
                <w:sz w:val="20"/>
                <w:szCs w:val="20"/>
                <w:vertAlign w:val="subscript"/>
                <w:lang w:val="en-US"/>
              </w:rPr>
              <w:t>2</w:t>
            </w:r>
            <w:r w:rsidRPr="00ED09FD">
              <w:rPr>
                <w:sz w:val="20"/>
                <w:szCs w:val="20"/>
                <w:lang w:val="en-US"/>
              </w:rPr>
              <w:t>m</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КИИ-2М- 146</w:t>
            </w:r>
          </w:p>
        </w:tc>
      </w:tr>
      <w:tr w:rsidR="000A1402" w:rsidRPr="00ED09FD" w:rsidTr="00442FF7">
        <w:trPr>
          <w:trHeight w:val="65"/>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3</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1695-1730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F46030" w:rsidP="00ED09FD">
            <w:pPr>
              <w:widowControl w:val="0"/>
              <w:shd w:val="clear" w:color="auto" w:fill="FFFFFF"/>
              <w:autoSpaceDE w:val="0"/>
              <w:autoSpaceDN w:val="0"/>
              <w:adjustRightInd w:val="0"/>
              <w:spacing w:line="360" w:lineRule="auto"/>
              <w:jc w:val="both"/>
              <w:rPr>
                <w:sz w:val="20"/>
                <w:szCs w:val="20"/>
              </w:rPr>
            </w:pPr>
            <w:r w:rsidRPr="00ED09FD">
              <w:rPr>
                <w:sz w:val="20"/>
                <w:szCs w:val="20"/>
                <w:lang w:val="en-US"/>
              </w:rPr>
              <w:t xml:space="preserve"> C</w:t>
            </w:r>
            <w:r w:rsidRPr="00ED09FD">
              <w:rPr>
                <w:sz w:val="20"/>
                <w:szCs w:val="20"/>
                <w:vertAlign w:val="subscript"/>
                <w:lang w:val="en-US"/>
              </w:rPr>
              <w:t>1</w:t>
            </w:r>
            <w:r w:rsidRPr="00ED09FD">
              <w:rPr>
                <w:sz w:val="20"/>
                <w:szCs w:val="20"/>
                <w:lang w:val="en-US"/>
              </w:rPr>
              <w:t>v</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МИГ -146</w:t>
            </w:r>
          </w:p>
        </w:tc>
      </w:tr>
      <w:tr w:rsidR="000A1402" w:rsidRPr="00ED09FD" w:rsidTr="00442FF7">
        <w:trPr>
          <w:trHeight w:val="65"/>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4</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2250-2265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9476C2" w:rsidP="00ED09FD">
            <w:pPr>
              <w:widowControl w:val="0"/>
              <w:shd w:val="clear" w:color="auto" w:fill="FFFFFF"/>
              <w:autoSpaceDE w:val="0"/>
              <w:autoSpaceDN w:val="0"/>
              <w:adjustRightInd w:val="0"/>
              <w:spacing w:line="360" w:lineRule="auto"/>
              <w:jc w:val="both"/>
              <w:rPr>
                <w:sz w:val="20"/>
                <w:szCs w:val="20"/>
              </w:rPr>
            </w:pPr>
            <w:r w:rsidRPr="00ED09FD">
              <w:rPr>
                <w:sz w:val="20"/>
                <w:szCs w:val="20"/>
                <w:lang w:val="en-US"/>
              </w:rPr>
              <w:t>C</w:t>
            </w:r>
            <w:r w:rsidRPr="00ED09FD">
              <w:rPr>
                <w:sz w:val="20"/>
                <w:szCs w:val="20"/>
                <w:vertAlign w:val="subscript"/>
                <w:lang w:val="en-US"/>
              </w:rPr>
              <w:t>3</w:t>
            </w:r>
            <w:r w:rsidRPr="00ED09FD">
              <w:rPr>
                <w:sz w:val="20"/>
                <w:szCs w:val="20"/>
                <w:lang w:val="en-US"/>
              </w:rPr>
              <w:t xml:space="preserve"> fr</w:t>
            </w:r>
            <w:r w:rsidRPr="00ED09FD">
              <w:rPr>
                <w:sz w:val="20"/>
                <w:szCs w:val="20"/>
                <w:vertAlign w:val="subscript"/>
                <w:lang w:val="en-US"/>
              </w:rPr>
              <w:t>1</w:t>
            </w:r>
            <w:r w:rsidRPr="00ED09FD">
              <w:rPr>
                <w:sz w:val="20"/>
                <w:szCs w:val="20"/>
                <w:lang w:val="en-US"/>
              </w:rPr>
              <w:t xml:space="preserve"> sm</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МИГ -146</w:t>
            </w:r>
          </w:p>
        </w:tc>
      </w:tr>
      <w:tr w:rsidR="000A1402" w:rsidRPr="00ED09FD" w:rsidTr="00442FF7">
        <w:trPr>
          <w:trHeight w:val="65"/>
        </w:trPr>
        <w:tc>
          <w:tcPr>
            <w:tcW w:w="1248"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5</w:t>
            </w:r>
          </w:p>
        </w:tc>
        <w:tc>
          <w:tcPr>
            <w:tcW w:w="229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2290-2360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F46030" w:rsidP="00ED09FD">
            <w:pPr>
              <w:widowControl w:val="0"/>
              <w:shd w:val="clear" w:color="auto" w:fill="FFFFFF"/>
              <w:autoSpaceDE w:val="0"/>
              <w:autoSpaceDN w:val="0"/>
              <w:adjustRightInd w:val="0"/>
              <w:spacing w:line="360" w:lineRule="auto"/>
              <w:jc w:val="both"/>
              <w:rPr>
                <w:sz w:val="20"/>
                <w:szCs w:val="20"/>
              </w:rPr>
            </w:pPr>
            <w:r w:rsidRPr="00ED09FD">
              <w:rPr>
                <w:sz w:val="20"/>
                <w:szCs w:val="20"/>
                <w:lang w:val="en-US"/>
              </w:rPr>
              <w:t>C</w:t>
            </w:r>
            <w:r w:rsidRPr="00ED09FD">
              <w:rPr>
                <w:sz w:val="20"/>
                <w:szCs w:val="20"/>
                <w:vertAlign w:val="subscript"/>
                <w:lang w:val="en-US"/>
              </w:rPr>
              <w:t>3</w:t>
            </w:r>
            <w:r w:rsidRPr="00ED09FD">
              <w:rPr>
                <w:sz w:val="20"/>
                <w:szCs w:val="20"/>
                <w:lang w:val="en-US"/>
              </w:rPr>
              <w:t xml:space="preserve"> fr kn</w:t>
            </w:r>
          </w:p>
        </w:tc>
        <w:tc>
          <w:tcPr>
            <w:tcW w:w="2813" w:type="dxa"/>
            <w:tcBorders>
              <w:top w:val="single" w:sz="6" w:space="0" w:color="auto"/>
              <w:left w:val="single" w:sz="6" w:space="0" w:color="auto"/>
              <w:bottom w:val="single" w:sz="6" w:space="0" w:color="auto"/>
              <w:right w:val="single" w:sz="6" w:space="0" w:color="auto"/>
            </w:tcBorders>
            <w:shd w:val="clear" w:color="auto" w:fill="FFFFFF"/>
          </w:tcPr>
          <w:p w:rsidR="000A1402" w:rsidRPr="00ED09FD" w:rsidRDefault="000A1402" w:rsidP="00ED09FD">
            <w:pPr>
              <w:widowControl w:val="0"/>
              <w:shd w:val="clear" w:color="auto" w:fill="FFFFFF"/>
              <w:autoSpaceDE w:val="0"/>
              <w:autoSpaceDN w:val="0"/>
              <w:adjustRightInd w:val="0"/>
              <w:spacing w:line="360" w:lineRule="auto"/>
              <w:jc w:val="both"/>
              <w:rPr>
                <w:sz w:val="20"/>
                <w:szCs w:val="20"/>
              </w:rPr>
            </w:pPr>
            <w:r w:rsidRPr="00ED09FD">
              <w:rPr>
                <w:sz w:val="20"/>
                <w:szCs w:val="20"/>
              </w:rPr>
              <w:t>КИИ - 2М - 146</w:t>
            </w:r>
          </w:p>
        </w:tc>
      </w:tr>
    </w:tbl>
    <w:p w:rsidR="00442FF7" w:rsidRDefault="00442FF7" w:rsidP="00B0484B">
      <w:pPr>
        <w:widowControl w:val="0"/>
        <w:shd w:val="clear" w:color="auto" w:fill="FFFFFF"/>
        <w:autoSpaceDE w:val="0"/>
        <w:autoSpaceDN w:val="0"/>
        <w:adjustRightInd w:val="0"/>
        <w:spacing w:line="360" w:lineRule="auto"/>
        <w:ind w:firstLine="709"/>
        <w:jc w:val="both"/>
        <w:rPr>
          <w:sz w:val="28"/>
          <w:szCs w:val="28"/>
        </w:rPr>
      </w:pP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 xml:space="preserve">Интервалы испытания должны оперативно корректироваться геологической службой в зависимости от фактической глубины залегания горизонтов, намеченных к испытанию и текущих результатов изучения нефтеносности вскрываемого разреза. При обнаружении </w:t>
      </w:r>
      <w:r w:rsidR="00284D18" w:rsidRPr="00B0484B">
        <w:rPr>
          <w:sz w:val="28"/>
          <w:szCs w:val="28"/>
        </w:rPr>
        <w:t xml:space="preserve">нефтепроявлений в </w:t>
      </w:r>
      <w:r w:rsidRPr="00B0484B">
        <w:rPr>
          <w:sz w:val="28"/>
          <w:szCs w:val="28"/>
        </w:rPr>
        <w:t>непредусмотренных проектом горизонтах, а также при вскрытии зоны ухода промывочной жидкости следует провести испытание их пластоиспытателем. Перед испытанием объектов в процессе бурения должны быть проведены геолого-геофизические исследования (МБК, БК, ДС, РК), которые решают следующие задачи:</w:t>
      </w:r>
    </w:p>
    <w:p w:rsidR="000A1402" w:rsidRPr="00B0484B" w:rsidRDefault="000A1402"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1. выявление возможно нефтеносных пластов;</w:t>
      </w:r>
    </w:p>
    <w:p w:rsidR="00B0484B" w:rsidRDefault="000A1402"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2. установление глубины их залегания;</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3.</w:t>
      </w:r>
      <w:r w:rsidR="00B0484B">
        <w:rPr>
          <w:sz w:val="28"/>
          <w:szCs w:val="28"/>
        </w:rPr>
        <w:t xml:space="preserve"> </w:t>
      </w:r>
      <w:r w:rsidRPr="00B0484B">
        <w:rPr>
          <w:sz w:val="28"/>
          <w:szCs w:val="28"/>
        </w:rPr>
        <w:t>выделение эффективных толщин пластов;</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4.</w:t>
      </w:r>
      <w:r w:rsidR="00B0484B">
        <w:rPr>
          <w:sz w:val="28"/>
          <w:szCs w:val="28"/>
        </w:rPr>
        <w:t xml:space="preserve"> </w:t>
      </w:r>
      <w:r w:rsidRPr="00B0484B">
        <w:rPr>
          <w:sz w:val="28"/>
          <w:szCs w:val="28"/>
        </w:rPr>
        <w:t>оценка их коллекторских свойств;</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5.</w:t>
      </w:r>
      <w:r w:rsidR="00B0484B">
        <w:rPr>
          <w:sz w:val="28"/>
          <w:szCs w:val="28"/>
        </w:rPr>
        <w:t xml:space="preserve"> </w:t>
      </w:r>
      <w:r w:rsidRPr="00B0484B">
        <w:rPr>
          <w:sz w:val="28"/>
          <w:szCs w:val="28"/>
        </w:rPr>
        <w:t>установление состояния ствола скважины в зоне намеченного испытания с целью выбора места установки пакера.</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В процессе испытания пластов необходимо производить гидродинамические исследования, позволяющие определить характер насыщения пласта и его геолого-геофизические параметры (проницаемость, величину пластового давления, гидропроводность, коэффициент продуктивности и др.). Испытание должно производиться не позднее 5 суток после вскрытия пласта и удаленности забоя от него не более чем на 25-</w:t>
      </w:r>
      <w:smartTag w:uri="urn:schemas-microsoft-com:office:smarttags" w:element="metricconverter">
        <w:smartTagPr>
          <w:attr w:name="ProductID" w:val="30 метров"/>
        </w:smartTagPr>
        <w:r w:rsidRPr="00B0484B">
          <w:rPr>
            <w:sz w:val="28"/>
            <w:szCs w:val="28"/>
          </w:rPr>
          <w:t>30 метров</w:t>
        </w:r>
      </w:smartTag>
      <w:r w:rsidRPr="00B0484B">
        <w:rPr>
          <w:sz w:val="28"/>
          <w:szCs w:val="28"/>
        </w:rPr>
        <w:t>.</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С целью установления промышленной нефтеносности пластов, оценки их продуктивной характеристики и получения других необходимых, данных для подсчета запасов нефти по промышленным категориям и составление проекта разработки залежи в скважине предусматривается спуск эксплуатационной колонны. Перед началом испытания производится проверка колонны на герметичность методом опрессовки или снижения уровня. Испытание в ней продуктивных горизонтов следует производить снизу вверх. Количество объектов испытания в эксплуатационной колонне зависит от фактической нефтеносности разреза, степени изученности залежи на данном этапе работ, их сравнительной оценки. В связи с этим объекты испытания намечены предварительно, и окончательный выбор интервалов испытания будет сделан на основании всего комплекса исследования в скважине.</w:t>
      </w:r>
    </w:p>
    <w:p w:rsidR="00973F11" w:rsidRDefault="00973F11"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iCs/>
          <w:sz w:val="28"/>
          <w:szCs w:val="28"/>
        </w:rPr>
        <w:t xml:space="preserve">Ориентировочные интервалы испытания предполагаемого продуктивного горизонта через колонну типовой скважины </w:t>
      </w:r>
      <w:r w:rsidR="00677AB1" w:rsidRPr="00B0484B">
        <w:rPr>
          <w:sz w:val="28"/>
          <w:szCs w:val="28"/>
        </w:rPr>
        <w:t>приведены в таблице №4.4.3.</w:t>
      </w:r>
    </w:p>
    <w:p w:rsidR="00442FF7" w:rsidRDefault="00442FF7" w:rsidP="00B0484B">
      <w:pPr>
        <w:widowControl w:val="0"/>
        <w:shd w:val="clear" w:color="auto" w:fill="FFFFFF"/>
        <w:autoSpaceDE w:val="0"/>
        <w:autoSpaceDN w:val="0"/>
        <w:adjustRightInd w:val="0"/>
        <w:spacing w:line="360" w:lineRule="auto"/>
        <w:ind w:firstLine="709"/>
        <w:jc w:val="both"/>
        <w:rPr>
          <w:sz w:val="28"/>
          <w:szCs w:val="28"/>
        </w:rPr>
      </w:pPr>
    </w:p>
    <w:p w:rsidR="00677AB1" w:rsidRPr="00B0484B" w:rsidRDefault="005B08C4"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w:t>
      </w:r>
      <w:r w:rsidR="00973F11" w:rsidRPr="00B0484B">
        <w:rPr>
          <w:sz w:val="28"/>
          <w:szCs w:val="28"/>
        </w:rPr>
        <w:t>аблица №4.4.3.2</w:t>
      </w:r>
    </w:p>
    <w:tbl>
      <w:tblPr>
        <w:tblW w:w="874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36"/>
        <w:gridCol w:w="1260"/>
        <w:gridCol w:w="1080"/>
        <w:gridCol w:w="1440"/>
        <w:gridCol w:w="1259"/>
        <w:gridCol w:w="1341"/>
        <w:gridCol w:w="1199"/>
      </w:tblGrid>
      <w:tr w:rsidR="00677AB1" w:rsidRPr="00442FF7" w:rsidTr="00442FF7">
        <w:trPr>
          <w:cantSplit/>
          <w:trHeight w:val="1464"/>
        </w:trPr>
        <w:tc>
          <w:tcPr>
            <w:tcW w:w="426" w:type="dxa"/>
            <w:textDirection w:val="btLr"/>
          </w:tcPr>
          <w:p w:rsidR="00677AB1" w:rsidRPr="00442FF7" w:rsidRDefault="00677AB1" w:rsidP="00442FF7">
            <w:pPr>
              <w:widowControl w:val="0"/>
              <w:spacing w:line="360" w:lineRule="auto"/>
              <w:jc w:val="both"/>
              <w:rPr>
                <w:sz w:val="20"/>
                <w:szCs w:val="20"/>
              </w:rPr>
            </w:pPr>
            <w:r w:rsidRPr="00442FF7">
              <w:rPr>
                <w:sz w:val="20"/>
                <w:szCs w:val="20"/>
              </w:rPr>
              <w:t>№ объекта</w:t>
            </w:r>
          </w:p>
        </w:tc>
        <w:tc>
          <w:tcPr>
            <w:tcW w:w="736" w:type="dxa"/>
            <w:textDirection w:val="btLr"/>
          </w:tcPr>
          <w:p w:rsidR="00677AB1" w:rsidRPr="00442FF7" w:rsidRDefault="00677AB1" w:rsidP="00442FF7">
            <w:pPr>
              <w:widowControl w:val="0"/>
              <w:spacing w:line="360" w:lineRule="auto"/>
              <w:jc w:val="both"/>
              <w:rPr>
                <w:sz w:val="20"/>
                <w:szCs w:val="20"/>
              </w:rPr>
            </w:pPr>
            <w:r w:rsidRPr="00442FF7">
              <w:rPr>
                <w:sz w:val="20"/>
                <w:szCs w:val="20"/>
              </w:rPr>
              <w:t>Интервалы испытания (м)</w:t>
            </w:r>
          </w:p>
        </w:tc>
        <w:tc>
          <w:tcPr>
            <w:tcW w:w="1260" w:type="dxa"/>
            <w:textDirection w:val="btLr"/>
          </w:tcPr>
          <w:p w:rsidR="00677AB1" w:rsidRPr="00442FF7" w:rsidRDefault="00677AB1" w:rsidP="00442FF7">
            <w:pPr>
              <w:widowControl w:val="0"/>
              <w:spacing w:line="360" w:lineRule="auto"/>
              <w:jc w:val="both"/>
              <w:rPr>
                <w:sz w:val="20"/>
                <w:szCs w:val="20"/>
              </w:rPr>
            </w:pPr>
            <w:r w:rsidRPr="00442FF7">
              <w:rPr>
                <w:sz w:val="20"/>
                <w:szCs w:val="20"/>
              </w:rPr>
              <w:t>Возраст отложений</w:t>
            </w:r>
          </w:p>
        </w:tc>
        <w:tc>
          <w:tcPr>
            <w:tcW w:w="1080" w:type="dxa"/>
            <w:vAlign w:val="center"/>
          </w:tcPr>
          <w:p w:rsidR="00677AB1" w:rsidRPr="00442FF7" w:rsidRDefault="00677AB1" w:rsidP="00442FF7">
            <w:pPr>
              <w:widowControl w:val="0"/>
              <w:spacing w:line="360" w:lineRule="auto"/>
              <w:jc w:val="both"/>
              <w:rPr>
                <w:sz w:val="20"/>
                <w:szCs w:val="20"/>
              </w:rPr>
            </w:pPr>
            <w:r w:rsidRPr="00442FF7">
              <w:rPr>
                <w:sz w:val="20"/>
                <w:szCs w:val="20"/>
              </w:rPr>
              <w:t xml:space="preserve">Способ вскрытия, количество отверстий на </w:t>
            </w:r>
            <w:smartTag w:uri="urn:schemas-microsoft-com:office:smarttags" w:element="metricconverter">
              <w:smartTagPr>
                <w:attr w:name="ProductID" w:val="1 м"/>
              </w:smartTagPr>
              <w:r w:rsidRPr="00442FF7">
                <w:rPr>
                  <w:sz w:val="20"/>
                  <w:szCs w:val="20"/>
                </w:rPr>
                <w:t>1 м</w:t>
              </w:r>
            </w:smartTag>
            <w:r w:rsidRPr="00442FF7">
              <w:rPr>
                <w:sz w:val="20"/>
                <w:szCs w:val="20"/>
              </w:rPr>
              <w:t>.</w:t>
            </w:r>
          </w:p>
        </w:tc>
        <w:tc>
          <w:tcPr>
            <w:tcW w:w="1440" w:type="dxa"/>
            <w:vAlign w:val="center"/>
          </w:tcPr>
          <w:p w:rsidR="00677AB1" w:rsidRPr="00442FF7" w:rsidRDefault="00677AB1" w:rsidP="00442FF7">
            <w:pPr>
              <w:widowControl w:val="0"/>
              <w:spacing w:line="360" w:lineRule="auto"/>
              <w:jc w:val="both"/>
              <w:rPr>
                <w:sz w:val="20"/>
                <w:szCs w:val="20"/>
              </w:rPr>
            </w:pPr>
            <w:r w:rsidRPr="00442FF7">
              <w:rPr>
                <w:sz w:val="20"/>
                <w:szCs w:val="20"/>
              </w:rPr>
              <w:t>Плотность бурового раствора, (кг/м</w:t>
            </w:r>
            <w:r w:rsidRPr="00442FF7">
              <w:rPr>
                <w:sz w:val="20"/>
                <w:szCs w:val="20"/>
                <w:vertAlign w:val="superscript"/>
              </w:rPr>
              <w:t>3</w:t>
            </w:r>
            <w:r w:rsidRPr="00442FF7">
              <w:rPr>
                <w:sz w:val="20"/>
                <w:szCs w:val="20"/>
              </w:rPr>
              <w:t>)</w:t>
            </w:r>
          </w:p>
        </w:tc>
        <w:tc>
          <w:tcPr>
            <w:tcW w:w="1259" w:type="dxa"/>
            <w:vAlign w:val="center"/>
          </w:tcPr>
          <w:p w:rsidR="00677AB1" w:rsidRPr="00442FF7" w:rsidRDefault="00677AB1" w:rsidP="00442FF7">
            <w:pPr>
              <w:widowControl w:val="0"/>
              <w:spacing w:line="360" w:lineRule="auto"/>
              <w:jc w:val="both"/>
              <w:rPr>
                <w:sz w:val="20"/>
                <w:szCs w:val="20"/>
              </w:rPr>
            </w:pPr>
            <w:r w:rsidRPr="00442FF7">
              <w:rPr>
                <w:sz w:val="20"/>
                <w:szCs w:val="20"/>
              </w:rPr>
              <w:t>Способ вызова притока</w:t>
            </w:r>
          </w:p>
        </w:tc>
        <w:tc>
          <w:tcPr>
            <w:tcW w:w="1341" w:type="dxa"/>
            <w:vAlign w:val="center"/>
          </w:tcPr>
          <w:p w:rsidR="00677AB1" w:rsidRPr="00442FF7" w:rsidRDefault="00677AB1" w:rsidP="00442FF7">
            <w:pPr>
              <w:widowControl w:val="0"/>
              <w:spacing w:line="360" w:lineRule="auto"/>
              <w:jc w:val="both"/>
              <w:rPr>
                <w:sz w:val="20"/>
                <w:szCs w:val="20"/>
              </w:rPr>
            </w:pPr>
            <w:r w:rsidRPr="00442FF7">
              <w:rPr>
                <w:sz w:val="20"/>
                <w:szCs w:val="20"/>
              </w:rPr>
              <w:t>Методы интенсификации притока</w:t>
            </w:r>
          </w:p>
        </w:tc>
        <w:tc>
          <w:tcPr>
            <w:tcW w:w="1199" w:type="dxa"/>
          </w:tcPr>
          <w:p w:rsidR="00677AB1" w:rsidRPr="00442FF7" w:rsidRDefault="00677AB1" w:rsidP="00442FF7">
            <w:pPr>
              <w:widowControl w:val="0"/>
              <w:spacing w:line="360" w:lineRule="auto"/>
              <w:jc w:val="both"/>
              <w:rPr>
                <w:sz w:val="20"/>
                <w:szCs w:val="20"/>
              </w:rPr>
            </w:pPr>
            <w:r w:rsidRPr="00442FF7">
              <w:rPr>
                <w:sz w:val="20"/>
                <w:szCs w:val="20"/>
              </w:rPr>
              <w:t>Интервалы установления цементного моста</w:t>
            </w:r>
          </w:p>
        </w:tc>
      </w:tr>
      <w:tr w:rsidR="00677AB1" w:rsidRPr="00442FF7" w:rsidTr="00442FF7">
        <w:trPr>
          <w:trHeight w:val="629"/>
        </w:trPr>
        <w:tc>
          <w:tcPr>
            <w:tcW w:w="426" w:type="dxa"/>
          </w:tcPr>
          <w:p w:rsidR="00677AB1" w:rsidRPr="00442FF7" w:rsidRDefault="00677AB1" w:rsidP="00442FF7">
            <w:pPr>
              <w:widowControl w:val="0"/>
              <w:spacing w:line="360" w:lineRule="auto"/>
              <w:jc w:val="both"/>
              <w:rPr>
                <w:sz w:val="20"/>
                <w:szCs w:val="20"/>
              </w:rPr>
            </w:pPr>
            <w:r w:rsidRPr="00442FF7">
              <w:rPr>
                <w:sz w:val="20"/>
                <w:szCs w:val="20"/>
              </w:rPr>
              <w:t>1</w:t>
            </w:r>
          </w:p>
        </w:tc>
        <w:tc>
          <w:tcPr>
            <w:tcW w:w="736" w:type="dxa"/>
            <w:vAlign w:val="center"/>
          </w:tcPr>
          <w:p w:rsidR="00677AB1" w:rsidRPr="00442FF7" w:rsidRDefault="00677AB1" w:rsidP="00442FF7">
            <w:pPr>
              <w:pStyle w:val="a9"/>
              <w:widowControl w:val="0"/>
              <w:spacing w:line="360" w:lineRule="auto"/>
              <w:jc w:val="both"/>
              <w:rPr>
                <w:sz w:val="20"/>
                <w:szCs w:val="20"/>
              </w:rPr>
            </w:pPr>
            <w:r w:rsidRPr="00442FF7">
              <w:rPr>
                <w:sz w:val="20"/>
                <w:szCs w:val="20"/>
              </w:rPr>
              <w:t>1420-1430</w:t>
            </w:r>
          </w:p>
        </w:tc>
        <w:tc>
          <w:tcPr>
            <w:tcW w:w="1260" w:type="dxa"/>
            <w:vAlign w:val="center"/>
          </w:tcPr>
          <w:p w:rsidR="00677AB1" w:rsidRPr="00442FF7" w:rsidRDefault="0003598C" w:rsidP="00442FF7">
            <w:pPr>
              <w:pStyle w:val="a9"/>
              <w:widowControl w:val="0"/>
              <w:spacing w:line="360" w:lineRule="auto"/>
              <w:jc w:val="both"/>
              <w:rPr>
                <w:sz w:val="20"/>
                <w:szCs w:val="20"/>
                <w:lang w:val="en-US"/>
              </w:rPr>
            </w:pPr>
            <w:r w:rsidRPr="00442FF7">
              <w:rPr>
                <w:sz w:val="20"/>
                <w:szCs w:val="20"/>
                <w:lang w:val="en-US"/>
              </w:rPr>
              <w:t>C</w:t>
            </w:r>
            <w:r w:rsidRPr="00442FF7">
              <w:rPr>
                <w:sz w:val="20"/>
                <w:szCs w:val="20"/>
                <w:vertAlign w:val="subscript"/>
                <w:lang w:val="en-US"/>
              </w:rPr>
              <w:t>2</w:t>
            </w:r>
            <w:r w:rsidRPr="00442FF7">
              <w:rPr>
                <w:sz w:val="20"/>
                <w:szCs w:val="20"/>
                <w:lang w:val="en-US"/>
              </w:rPr>
              <w:t>m vr - C</w:t>
            </w:r>
            <w:r w:rsidRPr="00442FF7">
              <w:rPr>
                <w:sz w:val="20"/>
                <w:szCs w:val="20"/>
                <w:vertAlign w:val="subscript"/>
                <w:lang w:val="en-US"/>
              </w:rPr>
              <w:t>2</w:t>
            </w:r>
            <w:r w:rsidRPr="00442FF7">
              <w:rPr>
                <w:sz w:val="20"/>
                <w:szCs w:val="20"/>
                <w:lang w:val="en-US"/>
              </w:rPr>
              <w:t xml:space="preserve">b </w:t>
            </w:r>
          </w:p>
        </w:tc>
        <w:tc>
          <w:tcPr>
            <w:tcW w:w="1080" w:type="dxa"/>
          </w:tcPr>
          <w:p w:rsidR="00677AB1" w:rsidRPr="00442FF7" w:rsidRDefault="00677AB1" w:rsidP="00442FF7">
            <w:pPr>
              <w:widowControl w:val="0"/>
              <w:spacing w:line="360" w:lineRule="auto"/>
              <w:jc w:val="both"/>
              <w:rPr>
                <w:sz w:val="20"/>
                <w:szCs w:val="20"/>
              </w:rPr>
            </w:pPr>
            <w:r w:rsidRPr="00442FF7">
              <w:rPr>
                <w:sz w:val="20"/>
                <w:szCs w:val="20"/>
              </w:rPr>
              <w:t>Кумулятивная перфорация 18 отверстий</w:t>
            </w:r>
          </w:p>
        </w:tc>
        <w:tc>
          <w:tcPr>
            <w:tcW w:w="1440" w:type="dxa"/>
          </w:tcPr>
          <w:p w:rsidR="00677AB1" w:rsidRPr="00442FF7" w:rsidRDefault="00677AB1" w:rsidP="00442FF7">
            <w:pPr>
              <w:widowControl w:val="0"/>
              <w:spacing w:line="360" w:lineRule="auto"/>
              <w:jc w:val="both"/>
              <w:rPr>
                <w:sz w:val="20"/>
                <w:szCs w:val="20"/>
              </w:rPr>
            </w:pPr>
            <w:r w:rsidRPr="00442FF7">
              <w:rPr>
                <w:sz w:val="20"/>
                <w:szCs w:val="20"/>
              </w:rPr>
              <w:t>1120</w:t>
            </w:r>
          </w:p>
        </w:tc>
        <w:tc>
          <w:tcPr>
            <w:tcW w:w="1259" w:type="dxa"/>
          </w:tcPr>
          <w:p w:rsidR="00677AB1" w:rsidRPr="00442FF7" w:rsidRDefault="00677AB1" w:rsidP="00442FF7">
            <w:pPr>
              <w:widowControl w:val="0"/>
              <w:spacing w:line="360" w:lineRule="auto"/>
              <w:jc w:val="both"/>
              <w:rPr>
                <w:sz w:val="20"/>
                <w:szCs w:val="20"/>
              </w:rPr>
            </w:pPr>
            <w:r w:rsidRPr="00442FF7">
              <w:rPr>
                <w:sz w:val="20"/>
                <w:szCs w:val="20"/>
              </w:rPr>
              <w:t>Метод «воздушной подушки»</w:t>
            </w:r>
          </w:p>
        </w:tc>
        <w:tc>
          <w:tcPr>
            <w:tcW w:w="1341" w:type="dxa"/>
          </w:tcPr>
          <w:p w:rsidR="00677AB1" w:rsidRPr="00442FF7" w:rsidRDefault="00677AB1" w:rsidP="00442FF7">
            <w:pPr>
              <w:widowControl w:val="0"/>
              <w:spacing w:line="360" w:lineRule="auto"/>
              <w:jc w:val="both"/>
              <w:rPr>
                <w:sz w:val="20"/>
                <w:szCs w:val="20"/>
              </w:rPr>
            </w:pPr>
            <w:r w:rsidRPr="00442FF7">
              <w:rPr>
                <w:sz w:val="20"/>
                <w:szCs w:val="20"/>
              </w:rPr>
              <w:t>Глубокая СКО</w:t>
            </w:r>
          </w:p>
        </w:tc>
        <w:tc>
          <w:tcPr>
            <w:tcW w:w="1199" w:type="dxa"/>
            <w:vAlign w:val="center"/>
          </w:tcPr>
          <w:p w:rsidR="00677AB1" w:rsidRPr="00442FF7" w:rsidRDefault="00677AB1" w:rsidP="00442FF7">
            <w:pPr>
              <w:widowControl w:val="0"/>
              <w:spacing w:line="360" w:lineRule="auto"/>
              <w:jc w:val="both"/>
              <w:rPr>
                <w:sz w:val="20"/>
                <w:szCs w:val="20"/>
              </w:rPr>
            </w:pPr>
            <w:r w:rsidRPr="00442FF7">
              <w:rPr>
                <w:sz w:val="20"/>
                <w:szCs w:val="20"/>
              </w:rPr>
              <w:t>1400-1450</w:t>
            </w:r>
          </w:p>
        </w:tc>
      </w:tr>
      <w:tr w:rsidR="00677AB1" w:rsidRPr="00442FF7" w:rsidTr="00442FF7">
        <w:trPr>
          <w:trHeight w:val="70"/>
        </w:trPr>
        <w:tc>
          <w:tcPr>
            <w:tcW w:w="426" w:type="dxa"/>
          </w:tcPr>
          <w:p w:rsidR="00677AB1" w:rsidRPr="00442FF7" w:rsidRDefault="00677AB1" w:rsidP="00442FF7">
            <w:pPr>
              <w:widowControl w:val="0"/>
              <w:spacing w:line="360" w:lineRule="auto"/>
              <w:jc w:val="both"/>
              <w:rPr>
                <w:sz w:val="20"/>
                <w:szCs w:val="20"/>
              </w:rPr>
            </w:pPr>
            <w:r w:rsidRPr="00442FF7">
              <w:rPr>
                <w:sz w:val="20"/>
                <w:szCs w:val="20"/>
              </w:rPr>
              <w:t>2</w:t>
            </w:r>
          </w:p>
        </w:tc>
        <w:tc>
          <w:tcPr>
            <w:tcW w:w="736" w:type="dxa"/>
            <w:vAlign w:val="center"/>
          </w:tcPr>
          <w:p w:rsidR="00677AB1" w:rsidRPr="00442FF7" w:rsidRDefault="00677AB1" w:rsidP="00442FF7">
            <w:pPr>
              <w:pStyle w:val="a9"/>
              <w:widowControl w:val="0"/>
              <w:spacing w:line="360" w:lineRule="auto"/>
              <w:jc w:val="both"/>
              <w:rPr>
                <w:sz w:val="20"/>
                <w:szCs w:val="20"/>
              </w:rPr>
            </w:pPr>
            <w:r w:rsidRPr="00442FF7">
              <w:rPr>
                <w:sz w:val="20"/>
                <w:szCs w:val="20"/>
              </w:rPr>
              <w:t>1695-1710</w:t>
            </w:r>
          </w:p>
        </w:tc>
        <w:tc>
          <w:tcPr>
            <w:tcW w:w="1260" w:type="dxa"/>
            <w:vAlign w:val="center"/>
          </w:tcPr>
          <w:p w:rsidR="00677AB1" w:rsidRPr="00442FF7" w:rsidRDefault="0003598C" w:rsidP="00442FF7">
            <w:pPr>
              <w:pStyle w:val="a9"/>
              <w:widowControl w:val="0"/>
              <w:spacing w:line="360" w:lineRule="auto"/>
              <w:jc w:val="both"/>
              <w:rPr>
                <w:sz w:val="20"/>
                <w:szCs w:val="20"/>
                <w:lang w:val="en-US"/>
              </w:rPr>
            </w:pPr>
            <w:r w:rsidRPr="00442FF7">
              <w:rPr>
                <w:sz w:val="20"/>
                <w:szCs w:val="20"/>
                <w:lang w:val="en-US"/>
              </w:rPr>
              <w:t>C</w:t>
            </w:r>
            <w:r w:rsidRPr="00442FF7">
              <w:rPr>
                <w:sz w:val="20"/>
                <w:szCs w:val="20"/>
                <w:vertAlign w:val="subscript"/>
                <w:lang w:val="en-US"/>
              </w:rPr>
              <w:t>1</w:t>
            </w:r>
            <w:r w:rsidRPr="00442FF7">
              <w:rPr>
                <w:sz w:val="20"/>
                <w:szCs w:val="20"/>
                <w:lang w:val="en-US"/>
              </w:rPr>
              <w:t>v tl</w:t>
            </w:r>
          </w:p>
        </w:tc>
        <w:tc>
          <w:tcPr>
            <w:tcW w:w="1080" w:type="dxa"/>
          </w:tcPr>
          <w:p w:rsidR="00677AB1" w:rsidRPr="00442FF7" w:rsidRDefault="00677AB1" w:rsidP="00442FF7">
            <w:pPr>
              <w:widowControl w:val="0"/>
              <w:spacing w:line="360" w:lineRule="auto"/>
              <w:jc w:val="both"/>
              <w:rPr>
                <w:sz w:val="20"/>
                <w:szCs w:val="20"/>
              </w:rPr>
            </w:pPr>
            <w:r w:rsidRPr="00442FF7">
              <w:rPr>
                <w:sz w:val="20"/>
                <w:szCs w:val="20"/>
              </w:rPr>
              <w:t>Кумулятивная перфорация 12 отверстий</w:t>
            </w:r>
          </w:p>
        </w:tc>
        <w:tc>
          <w:tcPr>
            <w:tcW w:w="1440" w:type="dxa"/>
          </w:tcPr>
          <w:p w:rsidR="00677AB1" w:rsidRPr="00442FF7" w:rsidRDefault="00677AB1" w:rsidP="00442FF7">
            <w:pPr>
              <w:widowControl w:val="0"/>
              <w:spacing w:line="360" w:lineRule="auto"/>
              <w:jc w:val="both"/>
              <w:rPr>
                <w:sz w:val="20"/>
                <w:szCs w:val="20"/>
              </w:rPr>
            </w:pPr>
            <w:r w:rsidRPr="00442FF7">
              <w:rPr>
                <w:sz w:val="20"/>
                <w:szCs w:val="20"/>
              </w:rPr>
              <w:t>1120</w:t>
            </w:r>
          </w:p>
        </w:tc>
        <w:tc>
          <w:tcPr>
            <w:tcW w:w="1259" w:type="dxa"/>
          </w:tcPr>
          <w:p w:rsidR="00677AB1" w:rsidRPr="00442FF7" w:rsidRDefault="00677AB1" w:rsidP="00442FF7">
            <w:pPr>
              <w:widowControl w:val="0"/>
              <w:spacing w:line="360" w:lineRule="auto"/>
              <w:jc w:val="both"/>
              <w:rPr>
                <w:sz w:val="20"/>
                <w:szCs w:val="20"/>
              </w:rPr>
            </w:pPr>
            <w:r w:rsidRPr="00442FF7">
              <w:rPr>
                <w:sz w:val="20"/>
                <w:szCs w:val="20"/>
              </w:rPr>
              <w:t>Метод «воздушной подушки»</w:t>
            </w:r>
          </w:p>
        </w:tc>
        <w:tc>
          <w:tcPr>
            <w:tcW w:w="1341" w:type="dxa"/>
          </w:tcPr>
          <w:p w:rsidR="00677AB1" w:rsidRPr="00442FF7" w:rsidRDefault="00677AB1" w:rsidP="00442FF7">
            <w:pPr>
              <w:widowControl w:val="0"/>
              <w:spacing w:line="360" w:lineRule="auto"/>
              <w:jc w:val="both"/>
              <w:rPr>
                <w:sz w:val="20"/>
                <w:szCs w:val="20"/>
              </w:rPr>
            </w:pPr>
            <w:r w:rsidRPr="00442FF7">
              <w:rPr>
                <w:sz w:val="20"/>
                <w:szCs w:val="20"/>
              </w:rPr>
              <w:t>ГКО и СКО</w:t>
            </w:r>
          </w:p>
        </w:tc>
        <w:tc>
          <w:tcPr>
            <w:tcW w:w="1199" w:type="dxa"/>
            <w:vAlign w:val="center"/>
          </w:tcPr>
          <w:p w:rsidR="00677AB1" w:rsidRPr="00442FF7" w:rsidRDefault="00677AB1" w:rsidP="00442FF7">
            <w:pPr>
              <w:widowControl w:val="0"/>
              <w:spacing w:line="360" w:lineRule="auto"/>
              <w:jc w:val="both"/>
              <w:rPr>
                <w:sz w:val="20"/>
                <w:szCs w:val="20"/>
              </w:rPr>
            </w:pPr>
            <w:r w:rsidRPr="00442FF7">
              <w:rPr>
                <w:sz w:val="20"/>
                <w:szCs w:val="20"/>
              </w:rPr>
              <w:t>1675-1745</w:t>
            </w:r>
          </w:p>
        </w:tc>
      </w:tr>
      <w:tr w:rsidR="00677AB1" w:rsidRPr="00442FF7" w:rsidTr="00442FF7">
        <w:trPr>
          <w:trHeight w:val="629"/>
        </w:trPr>
        <w:tc>
          <w:tcPr>
            <w:tcW w:w="426" w:type="dxa"/>
          </w:tcPr>
          <w:p w:rsidR="00677AB1" w:rsidRPr="00442FF7" w:rsidRDefault="00677AB1" w:rsidP="00442FF7">
            <w:pPr>
              <w:widowControl w:val="0"/>
              <w:spacing w:line="360" w:lineRule="auto"/>
              <w:jc w:val="both"/>
              <w:rPr>
                <w:sz w:val="20"/>
                <w:szCs w:val="20"/>
              </w:rPr>
            </w:pPr>
            <w:r w:rsidRPr="00442FF7">
              <w:rPr>
                <w:sz w:val="20"/>
                <w:szCs w:val="20"/>
              </w:rPr>
              <w:t>3</w:t>
            </w:r>
          </w:p>
        </w:tc>
        <w:tc>
          <w:tcPr>
            <w:tcW w:w="736" w:type="dxa"/>
            <w:vAlign w:val="center"/>
          </w:tcPr>
          <w:p w:rsidR="00677AB1" w:rsidRPr="00442FF7" w:rsidRDefault="00677AB1" w:rsidP="00442FF7">
            <w:pPr>
              <w:pStyle w:val="a7"/>
              <w:widowControl w:val="0"/>
              <w:spacing w:after="0" w:line="360" w:lineRule="auto"/>
              <w:ind w:left="0"/>
              <w:jc w:val="both"/>
              <w:rPr>
                <w:sz w:val="20"/>
                <w:szCs w:val="20"/>
              </w:rPr>
            </w:pPr>
            <w:r w:rsidRPr="00442FF7">
              <w:rPr>
                <w:sz w:val="20"/>
                <w:szCs w:val="20"/>
              </w:rPr>
              <w:t>1720-1725</w:t>
            </w:r>
          </w:p>
        </w:tc>
        <w:tc>
          <w:tcPr>
            <w:tcW w:w="1260" w:type="dxa"/>
            <w:vAlign w:val="center"/>
          </w:tcPr>
          <w:p w:rsidR="00677AB1" w:rsidRPr="00442FF7" w:rsidRDefault="0003598C" w:rsidP="00442FF7">
            <w:pPr>
              <w:pStyle w:val="a7"/>
              <w:widowControl w:val="0"/>
              <w:spacing w:after="0" w:line="360" w:lineRule="auto"/>
              <w:ind w:left="0"/>
              <w:jc w:val="both"/>
              <w:rPr>
                <w:sz w:val="20"/>
                <w:szCs w:val="20"/>
                <w:lang w:val="en-US"/>
              </w:rPr>
            </w:pPr>
            <w:r w:rsidRPr="00442FF7">
              <w:rPr>
                <w:sz w:val="20"/>
                <w:szCs w:val="20"/>
                <w:lang w:val="en-US"/>
              </w:rPr>
              <w:t>C</w:t>
            </w:r>
            <w:r w:rsidRPr="00442FF7">
              <w:rPr>
                <w:sz w:val="20"/>
                <w:szCs w:val="20"/>
                <w:vertAlign w:val="subscript"/>
                <w:lang w:val="en-US"/>
              </w:rPr>
              <w:t>1</w:t>
            </w:r>
            <w:r w:rsidRPr="00442FF7">
              <w:rPr>
                <w:sz w:val="20"/>
                <w:szCs w:val="20"/>
                <w:lang w:val="en-US"/>
              </w:rPr>
              <w:t>v bb</w:t>
            </w:r>
          </w:p>
        </w:tc>
        <w:tc>
          <w:tcPr>
            <w:tcW w:w="1080" w:type="dxa"/>
          </w:tcPr>
          <w:p w:rsidR="00677AB1" w:rsidRPr="00442FF7" w:rsidRDefault="00677AB1" w:rsidP="00442FF7">
            <w:pPr>
              <w:widowControl w:val="0"/>
              <w:spacing w:line="360" w:lineRule="auto"/>
              <w:jc w:val="both"/>
              <w:rPr>
                <w:sz w:val="20"/>
                <w:szCs w:val="20"/>
              </w:rPr>
            </w:pPr>
            <w:r w:rsidRPr="00442FF7">
              <w:rPr>
                <w:sz w:val="20"/>
                <w:szCs w:val="20"/>
              </w:rPr>
              <w:t>Кумулятивная перфорация 12 отверстий</w:t>
            </w:r>
          </w:p>
        </w:tc>
        <w:tc>
          <w:tcPr>
            <w:tcW w:w="1440" w:type="dxa"/>
          </w:tcPr>
          <w:p w:rsidR="00677AB1" w:rsidRPr="00442FF7" w:rsidRDefault="00677AB1" w:rsidP="00442FF7">
            <w:pPr>
              <w:widowControl w:val="0"/>
              <w:spacing w:line="360" w:lineRule="auto"/>
              <w:jc w:val="both"/>
              <w:rPr>
                <w:sz w:val="20"/>
                <w:szCs w:val="20"/>
              </w:rPr>
            </w:pPr>
            <w:r w:rsidRPr="00442FF7">
              <w:rPr>
                <w:sz w:val="20"/>
                <w:szCs w:val="20"/>
              </w:rPr>
              <w:t>1120</w:t>
            </w:r>
          </w:p>
        </w:tc>
        <w:tc>
          <w:tcPr>
            <w:tcW w:w="1259" w:type="dxa"/>
          </w:tcPr>
          <w:p w:rsidR="00677AB1" w:rsidRPr="00442FF7" w:rsidRDefault="00677AB1" w:rsidP="00442FF7">
            <w:pPr>
              <w:widowControl w:val="0"/>
              <w:spacing w:line="360" w:lineRule="auto"/>
              <w:jc w:val="both"/>
              <w:rPr>
                <w:sz w:val="20"/>
                <w:szCs w:val="20"/>
              </w:rPr>
            </w:pPr>
            <w:r w:rsidRPr="00442FF7">
              <w:rPr>
                <w:sz w:val="20"/>
                <w:szCs w:val="20"/>
              </w:rPr>
              <w:t>Метод «воздушной подушки»</w:t>
            </w:r>
          </w:p>
        </w:tc>
        <w:tc>
          <w:tcPr>
            <w:tcW w:w="1341" w:type="dxa"/>
          </w:tcPr>
          <w:p w:rsidR="00677AB1" w:rsidRPr="00442FF7" w:rsidRDefault="00677AB1" w:rsidP="00442FF7">
            <w:pPr>
              <w:widowControl w:val="0"/>
              <w:spacing w:line="360" w:lineRule="auto"/>
              <w:jc w:val="both"/>
              <w:rPr>
                <w:sz w:val="20"/>
                <w:szCs w:val="20"/>
              </w:rPr>
            </w:pPr>
            <w:r w:rsidRPr="00442FF7">
              <w:rPr>
                <w:sz w:val="20"/>
                <w:szCs w:val="20"/>
              </w:rPr>
              <w:t>ГКО и СКО</w:t>
            </w:r>
          </w:p>
        </w:tc>
        <w:tc>
          <w:tcPr>
            <w:tcW w:w="1199" w:type="dxa"/>
            <w:vAlign w:val="center"/>
          </w:tcPr>
          <w:p w:rsidR="00677AB1" w:rsidRPr="00442FF7" w:rsidRDefault="00677AB1" w:rsidP="00442FF7">
            <w:pPr>
              <w:widowControl w:val="0"/>
              <w:spacing w:line="360" w:lineRule="auto"/>
              <w:jc w:val="both"/>
              <w:rPr>
                <w:sz w:val="20"/>
                <w:szCs w:val="20"/>
              </w:rPr>
            </w:pPr>
            <w:r w:rsidRPr="00442FF7">
              <w:rPr>
                <w:sz w:val="20"/>
                <w:szCs w:val="20"/>
              </w:rPr>
              <w:t>1675-1745</w:t>
            </w:r>
          </w:p>
        </w:tc>
      </w:tr>
    </w:tbl>
    <w:p w:rsidR="00442FF7" w:rsidRDefault="00442FF7" w:rsidP="00B0484B">
      <w:pPr>
        <w:widowControl w:val="0"/>
        <w:shd w:val="clear" w:color="auto" w:fill="FFFFFF"/>
        <w:autoSpaceDE w:val="0"/>
        <w:autoSpaceDN w:val="0"/>
        <w:adjustRightInd w:val="0"/>
        <w:spacing w:line="360" w:lineRule="auto"/>
        <w:ind w:firstLine="709"/>
        <w:jc w:val="both"/>
        <w:rPr>
          <w:bCs/>
          <w:iCs/>
          <w:sz w:val="28"/>
          <w:szCs w:val="32"/>
        </w:rPr>
      </w:pPr>
    </w:p>
    <w:p w:rsidR="00973F11" w:rsidRPr="00B0484B" w:rsidRDefault="00973F11" w:rsidP="00B0484B">
      <w:pPr>
        <w:widowControl w:val="0"/>
        <w:shd w:val="clear" w:color="auto" w:fill="FFFFFF"/>
        <w:autoSpaceDE w:val="0"/>
        <w:autoSpaceDN w:val="0"/>
        <w:adjustRightInd w:val="0"/>
        <w:spacing w:line="360" w:lineRule="auto"/>
        <w:ind w:firstLine="709"/>
        <w:jc w:val="both"/>
        <w:rPr>
          <w:bCs/>
          <w:iCs/>
          <w:sz w:val="28"/>
          <w:szCs w:val="32"/>
        </w:rPr>
      </w:pPr>
      <w:r w:rsidRPr="00B0484B">
        <w:rPr>
          <w:bCs/>
          <w:iCs/>
          <w:sz w:val="28"/>
          <w:szCs w:val="32"/>
        </w:rPr>
        <w:t>4.4.4 Лабораторные исследования образцов</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Лабораторные исследования приводятся из расчета на одну поисковую скважину в таблице № 4.4.4.1</w:t>
      </w:r>
    </w:p>
    <w:p w:rsidR="00442FF7" w:rsidRDefault="00442FF7" w:rsidP="00B0484B">
      <w:pPr>
        <w:widowControl w:val="0"/>
        <w:shd w:val="clear" w:color="auto" w:fill="FFFFFF"/>
        <w:autoSpaceDE w:val="0"/>
        <w:autoSpaceDN w:val="0"/>
        <w:adjustRightInd w:val="0"/>
        <w:spacing w:line="360" w:lineRule="auto"/>
        <w:ind w:firstLine="709"/>
        <w:jc w:val="both"/>
        <w:rPr>
          <w:sz w:val="28"/>
          <w:szCs w:val="28"/>
        </w:rPr>
      </w:pPr>
    </w:p>
    <w:p w:rsidR="000A1402" w:rsidRPr="00B0484B" w:rsidRDefault="0003598C"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Т</w:t>
      </w:r>
      <w:r w:rsidR="00973F11" w:rsidRPr="00B0484B">
        <w:rPr>
          <w:sz w:val="28"/>
          <w:szCs w:val="28"/>
        </w:rPr>
        <w:t>аблица №4.4.4.1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324"/>
        <w:gridCol w:w="1807"/>
      </w:tblGrid>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Виды и назначение исследования, анализа</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 xml:space="preserve">Количество образцов, проб </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1</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Петрографические исследования (изучение и описание шлифов). Из однородных слоёв мощностью более 5 метров-3 образца: из кровли, подошвы и середины. При частом переслаивании терригенных пород составляющих пачки мощностью более 5м один образец на 1,5метра из каждого литологического типа пород.</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90</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2</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 xml:space="preserve">Минералогический анализ (гранулометрический). Для обломочных пород: песчаников, алевролитов. В тех же интервалах и количестве что и для петрографических исследований. </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90</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3</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Палеонтологические исследования (микрофаунистическое изучение шлифов для определения возраста пород). В плотных карбонатных породах 1 образец на 1 погонный метр керна, на уровне стратиграфической границы на протяжении 2метров через 1,5метра ниже и выше границы.</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225</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4</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 xml:space="preserve">Споро-пыльцевой анализ. В терригенных породах на уровне стратиграфической границы через 0,5метров ниже и выше границы на протяжении </w:t>
            </w:r>
            <w:smartTag w:uri="urn:schemas-microsoft-com:office:smarttags" w:element="metricconverter">
              <w:smartTagPr>
                <w:attr w:name="ProductID" w:val="280 метров"/>
              </w:smartTagPr>
              <w:r w:rsidRPr="00442FF7">
                <w:rPr>
                  <w:sz w:val="20"/>
                  <w:szCs w:val="20"/>
                </w:rPr>
                <w:t>2 метров</w:t>
              </w:r>
            </w:smartTag>
            <w:r w:rsidRPr="00442FF7">
              <w:rPr>
                <w:sz w:val="20"/>
                <w:szCs w:val="20"/>
              </w:rPr>
              <w:t>.</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28</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5</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Изучение физических свойств пород-коллекторов (определение пористости, проницаемости, плотности). В терригенных породах 2 - 3 образца, в карбонатных – 3 - 4 образца на каждый метр поднятого керна. При небольшом выносе керна не менее трёх образцов: из кровли, подошвы и середины пласта.</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1305</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6</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Люминисцентно-битуминологические исследования. При однородном разрезе один образец через 5метров, при частом переслаивании терригенных пород один образец на 1 - 1,5метра.</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600</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7</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Изучение глинистости пород-коллекторов. Используются образцы, отобранные для изучения проницаемости пород-коллекторов.</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50</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8</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Определение удельного электрического сопротивления. Производится в объёме 50% от числа образцов, отбираемых для изучения проницаемости.</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25</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9</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Изучение радиоактивности. Отбор образцов в количестве один образец на 1метр керна в терригенных породах.</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435</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10</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Акустические измерения. Используются образцы, отобранные для изучения пористости.</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50</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11</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Определение нефтенасыщенности пород-коллекторов. Из продуктивных нефтеносных горизонтов 3 образца на один погонный метр в однородных слоях, и 5 в неоднородных.</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295</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12</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Химический анализ нефти. Отбирается одна проба в объёме 2,5 литра из нефтеносного пласта.</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5</w:t>
            </w:r>
          </w:p>
        </w:tc>
      </w:tr>
      <w:tr w:rsidR="0003598C" w:rsidRPr="00442FF7" w:rsidTr="00442FF7">
        <w:tc>
          <w:tcPr>
            <w:tcW w:w="624" w:type="dxa"/>
          </w:tcPr>
          <w:p w:rsidR="0003598C" w:rsidRPr="00442FF7" w:rsidRDefault="0003598C" w:rsidP="00442FF7">
            <w:pPr>
              <w:widowControl w:val="0"/>
              <w:spacing w:line="360" w:lineRule="auto"/>
              <w:jc w:val="both"/>
              <w:rPr>
                <w:sz w:val="20"/>
                <w:szCs w:val="20"/>
              </w:rPr>
            </w:pPr>
            <w:r w:rsidRPr="00442FF7">
              <w:rPr>
                <w:sz w:val="20"/>
                <w:szCs w:val="20"/>
              </w:rPr>
              <w:t>13</w:t>
            </w:r>
          </w:p>
        </w:tc>
        <w:tc>
          <w:tcPr>
            <w:tcW w:w="6324" w:type="dxa"/>
          </w:tcPr>
          <w:p w:rsidR="0003598C" w:rsidRPr="00442FF7" w:rsidRDefault="0003598C" w:rsidP="00442FF7">
            <w:pPr>
              <w:widowControl w:val="0"/>
              <w:spacing w:line="360" w:lineRule="auto"/>
              <w:jc w:val="both"/>
              <w:rPr>
                <w:sz w:val="20"/>
                <w:szCs w:val="20"/>
              </w:rPr>
            </w:pPr>
            <w:r w:rsidRPr="00442FF7">
              <w:rPr>
                <w:sz w:val="20"/>
                <w:szCs w:val="20"/>
              </w:rPr>
              <w:t xml:space="preserve">Химический анализ воды (полный анализ). Отбирается одна проба в объёме </w:t>
            </w:r>
            <w:smartTag w:uri="urn:schemas-microsoft-com:office:smarttags" w:element="metricconverter">
              <w:smartTagPr>
                <w:attr w:name="ProductID" w:val="280 метров"/>
              </w:smartTagPr>
              <w:r w:rsidRPr="00442FF7">
                <w:rPr>
                  <w:sz w:val="20"/>
                  <w:szCs w:val="20"/>
                </w:rPr>
                <w:t>6 литров</w:t>
              </w:r>
            </w:smartTag>
            <w:r w:rsidRPr="00442FF7">
              <w:rPr>
                <w:sz w:val="20"/>
                <w:szCs w:val="20"/>
              </w:rPr>
              <w:t xml:space="preserve"> из пластов, давших при испытании пластовую воду.</w:t>
            </w:r>
          </w:p>
        </w:tc>
        <w:tc>
          <w:tcPr>
            <w:tcW w:w="1807" w:type="dxa"/>
          </w:tcPr>
          <w:p w:rsidR="0003598C" w:rsidRPr="00442FF7" w:rsidRDefault="0003598C" w:rsidP="00442FF7">
            <w:pPr>
              <w:widowControl w:val="0"/>
              <w:spacing w:line="360" w:lineRule="auto"/>
              <w:jc w:val="both"/>
              <w:rPr>
                <w:sz w:val="20"/>
                <w:szCs w:val="20"/>
              </w:rPr>
            </w:pPr>
            <w:r w:rsidRPr="00442FF7">
              <w:rPr>
                <w:sz w:val="20"/>
                <w:szCs w:val="20"/>
              </w:rPr>
              <w:t>6</w:t>
            </w:r>
          </w:p>
        </w:tc>
      </w:tr>
    </w:tbl>
    <w:p w:rsidR="00137D8A" w:rsidRPr="00B0484B" w:rsidRDefault="00137D8A" w:rsidP="00B0484B">
      <w:pPr>
        <w:widowControl w:val="0"/>
        <w:shd w:val="clear" w:color="auto" w:fill="FFFFFF"/>
        <w:autoSpaceDE w:val="0"/>
        <w:autoSpaceDN w:val="0"/>
        <w:adjustRightInd w:val="0"/>
        <w:spacing w:line="360" w:lineRule="auto"/>
        <w:ind w:firstLine="709"/>
        <w:jc w:val="both"/>
        <w:rPr>
          <w:bCs/>
          <w:sz w:val="28"/>
          <w:szCs w:val="36"/>
        </w:rPr>
      </w:pPr>
    </w:p>
    <w:p w:rsidR="00137D8A" w:rsidRPr="00B0484B" w:rsidRDefault="00442FF7" w:rsidP="00B0484B">
      <w:pPr>
        <w:widowControl w:val="0"/>
        <w:shd w:val="clear" w:color="auto" w:fill="FFFFFF"/>
        <w:autoSpaceDE w:val="0"/>
        <w:autoSpaceDN w:val="0"/>
        <w:adjustRightInd w:val="0"/>
        <w:spacing w:line="360" w:lineRule="auto"/>
        <w:ind w:firstLine="709"/>
        <w:jc w:val="both"/>
        <w:rPr>
          <w:sz w:val="28"/>
          <w:szCs w:val="32"/>
        </w:rPr>
      </w:pPr>
      <w:r>
        <w:rPr>
          <w:bCs/>
          <w:sz w:val="28"/>
          <w:szCs w:val="36"/>
        </w:rPr>
        <w:br w:type="page"/>
      </w:r>
      <w:r w:rsidR="00137D8A" w:rsidRPr="00B0484B">
        <w:rPr>
          <w:bCs/>
          <w:sz w:val="28"/>
          <w:szCs w:val="36"/>
        </w:rPr>
        <w:t>ГЛАВА 5</w:t>
      </w:r>
      <w:r>
        <w:rPr>
          <w:bCs/>
          <w:sz w:val="28"/>
          <w:szCs w:val="36"/>
        </w:rPr>
        <w:t xml:space="preserve"> </w:t>
      </w:r>
      <w:r w:rsidR="00137D8A" w:rsidRPr="00B0484B">
        <w:rPr>
          <w:bCs/>
          <w:sz w:val="28"/>
          <w:szCs w:val="32"/>
        </w:rPr>
        <w:t>Ликвидация и консервация скважин</w:t>
      </w:r>
    </w:p>
    <w:p w:rsidR="00442FF7" w:rsidRDefault="00442FF7" w:rsidP="00B0484B">
      <w:pPr>
        <w:widowControl w:val="0"/>
        <w:shd w:val="clear" w:color="auto" w:fill="FFFFFF"/>
        <w:autoSpaceDE w:val="0"/>
        <w:autoSpaceDN w:val="0"/>
        <w:adjustRightInd w:val="0"/>
        <w:spacing w:line="360" w:lineRule="auto"/>
        <w:ind w:firstLine="709"/>
        <w:jc w:val="both"/>
        <w:rPr>
          <w:bCs/>
          <w:sz w:val="28"/>
          <w:szCs w:val="28"/>
        </w:rPr>
      </w:pPr>
    </w:p>
    <w:p w:rsidR="00B27C19" w:rsidRPr="00B0484B" w:rsidRDefault="00137D8A"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При завершении цикла строительства скважины в зависимости от полученных результатов они могут быть ликви</w:t>
      </w:r>
      <w:r w:rsidR="00B27C19" w:rsidRPr="00B0484B">
        <w:rPr>
          <w:bCs/>
          <w:sz w:val="28"/>
          <w:szCs w:val="28"/>
        </w:rPr>
        <w:t xml:space="preserve">дированы или законсервированы ( </w:t>
      </w:r>
      <w:r w:rsidRPr="00B0484B">
        <w:rPr>
          <w:bCs/>
          <w:sz w:val="28"/>
          <w:szCs w:val="28"/>
        </w:rPr>
        <w:t xml:space="preserve">при получении промышленных притоков </w:t>
      </w:r>
      <w:r w:rsidR="00B27C19" w:rsidRPr="00B0484B">
        <w:rPr>
          <w:bCs/>
          <w:sz w:val="28"/>
          <w:szCs w:val="28"/>
        </w:rPr>
        <w:t>нефти ) или использованы в качестве наблюдательных. Шурф для рабочей трубы заливается цементом.</w:t>
      </w:r>
    </w:p>
    <w:p w:rsidR="00137D8A" w:rsidRPr="00B0484B" w:rsidRDefault="00B27C19"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Ликвидация и консервация скважин должна осуществляться в соответствии</w:t>
      </w:r>
      <w:r w:rsidR="00B0484B">
        <w:rPr>
          <w:bCs/>
          <w:sz w:val="28"/>
          <w:szCs w:val="28"/>
        </w:rPr>
        <w:t xml:space="preserve"> </w:t>
      </w:r>
      <w:r w:rsidRPr="00B0484B">
        <w:rPr>
          <w:bCs/>
          <w:sz w:val="28"/>
          <w:szCs w:val="28"/>
        </w:rPr>
        <w:t xml:space="preserve">“Инструкция о порядке ликвидации и консервации скважин и оборудования их </w:t>
      </w:r>
      <w:r w:rsidR="00346AB8" w:rsidRPr="00B0484B">
        <w:rPr>
          <w:bCs/>
          <w:sz w:val="28"/>
          <w:szCs w:val="28"/>
        </w:rPr>
        <w:t>устьев и стволов”, утвержденных постановлением ГосГорТех надзором РФ от 22.03.2000. №10</w:t>
      </w:r>
    </w:p>
    <w:p w:rsidR="00346AB8" w:rsidRPr="00B0484B" w:rsidRDefault="00346AB8"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 xml:space="preserve">В скважинах подлежащих ликвидации интервалы со слабыми нефтегазопроявлениями, оказавшиеся непродуктивными перекрываются цементными мостами, высота каждого такого моста </w:t>
      </w:r>
      <w:r w:rsidR="00DF2B4B" w:rsidRPr="00B0484B">
        <w:rPr>
          <w:bCs/>
          <w:sz w:val="28"/>
          <w:szCs w:val="28"/>
        </w:rPr>
        <w:t xml:space="preserve">должна быть равна мощности пласта + </w:t>
      </w:r>
      <w:smartTag w:uri="urn:schemas-microsoft-com:office:smarttags" w:element="metricconverter">
        <w:smartTagPr>
          <w:attr w:name="ProductID" w:val="280 метров"/>
        </w:smartTagPr>
        <w:r w:rsidR="00DF2B4B" w:rsidRPr="00B0484B">
          <w:rPr>
            <w:bCs/>
            <w:sz w:val="28"/>
            <w:szCs w:val="28"/>
          </w:rPr>
          <w:t>20 метров</w:t>
        </w:r>
      </w:smartTag>
      <w:r w:rsidR="00DF2B4B" w:rsidRPr="00B0484B">
        <w:rPr>
          <w:bCs/>
          <w:sz w:val="28"/>
          <w:szCs w:val="28"/>
        </w:rPr>
        <w:t xml:space="preserve"> от кровли и от подошвы пласта. На кровле верхнего пласта мост устанавливается на высоту не менее </w:t>
      </w:r>
      <w:smartTag w:uri="urn:schemas-microsoft-com:office:smarttags" w:element="metricconverter">
        <w:smartTagPr>
          <w:attr w:name="ProductID" w:val="280 метров"/>
        </w:smartTagPr>
        <w:r w:rsidR="00DF2B4B" w:rsidRPr="00B0484B">
          <w:rPr>
            <w:bCs/>
            <w:sz w:val="28"/>
            <w:szCs w:val="28"/>
          </w:rPr>
          <w:t>50 м</w:t>
        </w:r>
      </w:smartTag>
      <w:r w:rsidR="00DF2B4B" w:rsidRPr="00B0484B">
        <w:rPr>
          <w:bCs/>
          <w:sz w:val="28"/>
          <w:szCs w:val="28"/>
        </w:rPr>
        <w:t>.</w:t>
      </w:r>
    </w:p>
    <w:p w:rsidR="00DF2B4B" w:rsidRPr="00B0484B" w:rsidRDefault="00DF2B4B"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 xml:space="preserve">Для более надёжной изоляции пресных вод предусматривается установка дополнительного ликвидационного моста высотой </w:t>
      </w:r>
      <w:smartTag w:uri="urn:schemas-microsoft-com:office:smarttags" w:element="metricconverter">
        <w:smartTagPr>
          <w:attr w:name="ProductID" w:val="280 метров"/>
        </w:smartTagPr>
        <w:r w:rsidRPr="00B0484B">
          <w:rPr>
            <w:bCs/>
            <w:sz w:val="28"/>
            <w:szCs w:val="28"/>
          </w:rPr>
          <w:t>50 м</w:t>
        </w:r>
      </w:smartTag>
      <w:r w:rsidRPr="00B0484B">
        <w:rPr>
          <w:bCs/>
          <w:sz w:val="28"/>
          <w:szCs w:val="28"/>
        </w:rPr>
        <w:t xml:space="preserve">. Мост устанавливается в последней обсадной колонне на </w:t>
      </w:r>
      <w:smartTag w:uri="urn:schemas-microsoft-com:office:smarttags" w:element="metricconverter">
        <w:smartTagPr>
          <w:attr w:name="ProductID" w:val="280 метров"/>
        </w:smartTagPr>
        <w:r w:rsidRPr="00B0484B">
          <w:rPr>
            <w:bCs/>
            <w:sz w:val="28"/>
            <w:szCs w:val="28"/>
          </w:rPr>
          <w:t>25 м</w:t>
        </w:r>
      </w:smartTag>
      <w:r w:rsidRPr="00B0484B">
        <w:rPr>
          <w:bCs/>
          <w:sz w:val="28"/>
          <w:szCs w:val="28"/>
        </w:rPr>
        <w:t>. выше и ниже предпологаемой</w:t>
      </w:r>
      <w:r w:rsidR="00B0484B">
        <w:rPr>
          <w:bCs/>
          <w:sz w:val="28"/>
          <w:szCs w:val="28"/>
        </w:rPr>
        <w:t xml:space="preserve"> </w:t>
      </w:r>
      <w:r w:rsidR="00F00A6B" w:rsidRPr="00B0484B">
        <w:rPr>
          <w:bCs/>
          <w:sz w:val="28"/>
          <w:szCs w:val="28"/>
        </w:rPr>
        <w:t xml:space="preserve">нижней границе распространения пресных вод в интервале. </w:t>
      </w:r>
    </w:p>
    <w:p w:rsidR="00F00A6B" w:rsidRPr="00B0484B" w:rsidRDefault="00F00A6B"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 xml:space="preserve">Устья ликвидированных скважин должны оборудоваться репером, на котором электросваркой делается надпись: № скважины, наименование площади и организации пробурившей скважину, а также ставится дата начала и окончания строительства. Над устьем скважины </w:t>
      </w:r>
      <w:r w:rsidR="00D22FE8" w:rsidRPr="00B0484B">
        <w:rPr>
          <w:bCs/>
          <w:sz w:val="28"/>
          <w:szCs w:val="28"/>
        </w:rPr>
        <w:t xml:space="preserve">устанавливается бетонная тумба, облицованная железом 1х1х1 м., высота репера над бетонной тумбой должна быть не менее </w:t>
      </w:r>
      <w:smartTag w:uri="urn:schemas-microsoft-com:office:smarttags" w:element="metricconverter">
        <w:smartTagPr>
          <w:attr w:name="ProductID" w:val="280 метров"/>
        </w:smartTagPr>
        <w:r w:rsidR="00D22FE8" w:rsidRPr="00B0484B">
          <w:rPr>
            <w:bCs/>
            <w:sz w:val="28"/>
            <w:szCs w:val="28"/>
          </w:rPr>
          <w:t>0,5 м</w:t>
        </w:r>
      </w:smartTag>
      <w:r w:rsidR="00D22FE8" w:rsidRPr="00B0484B">
        <w:rPr>
          <w:bCs/>
          <w:sz w:val="28"/>
          <w:szCs w:val="28"/>
        </w:rPr>
        <w:t>.</w:t>
      </w:r>
    </w:p>
    <w:p w:rsidR="00D22FE8" w:rsidRPr="00B0484B" w:rsidRDefault="00D22FE8"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В случае ликвидации скважины после опробования при наличии эксплуатационной колонны</w:t>
      </w:r>
      <w:r w:rsidR="00521AA0" w:rsidRPr="00B0484B">
        <w:rPr>
          <w:bCs/>
          <w:sz w:val="28"/>
          <w:szCs w:val="28"/>
        </w:rPr>
        <w:t>(ЭК)</w:t>
      </w:r>
      <w:r w:rsidRPr="00B0484B">
        <w:rPr>
          <w:bCs/>
          <w:sz w:val="28"/>
          <w:szCs w:val="28"/>
        </w:rPr>
        <w:t xml:space="preserve"> все объекты испытания должны быть также изолированы друг от друга цементными мостами. </w:t>
      </w:r>
      <w:r w:rsidR="003A4EE1" w:rsidRPr="00B0484B">
        <w:rPr>
          <w:bCs/>
          <w:sz w:val="28"/>
          <w:szCs w:val="28"/>
        </w:rPr>
        <w:t>Установка их производится аналогичным образом.</w:t>
      </w:r>
    </w:p>
    <w:p w:rsidR="003A4EE1" w:rsidRPr="00B0484B" w:rsidRDefault="003A4EE1"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 xml:space="preserve">В скважинах ликвидируемых без спуска колонн в башмаке кондуктора устанавливается цементный мост высотой не более </w:t>
      </w:r>
      <w:smartTag w:uri="urn:schemas-microsoft-com:office:smarttags" w:element="metricconverter">
        <w:smartTagPr>
          <w:attr w:name="ProductID" w:val="280 метров"/>
        </w:smartTagPr>
        <w:r w:rsidRPr="00B0484B">
          <w:rPr>
            <w:bCs/>
            <w:sz w:val="28"/>
            <w:szCs w:val="28"/>
          </w:rPr>
          <w:t>50 м</w:t>
        </w:r>
      </w:smartTag>
      <w:r w:rsidRPr="00B0484B">
        <w:rPr>
          <w:bCs/>
          <w:sz w:val="28"/>
          <w:szCs w:val="28"/>
        </w:rPr>
        <w:t>.</w:t>
      </w:r>
    </w:p>
    <w:p w:rsidR="003A4EE1" w:rsidRPr="00B0484B" w:rsidRDefault="003A4EE1"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Консервация скважины производится с учётом повторного ввода её в эксплуатацию или проведения в ней каких либо</w:t>
      </w:r>
      <w:r w:rsidR="009D7D86" w:rsidRPr="00B0484B">
        <w:rPr>
          <w:bCs/>
          <w:sz w:val="28"/>
          <w:szCs w:val="28"/>
        </w:rPr>
        <w:t xml:space="preserve"> ремонтных и других работ; не реже двух раз в год производится проверка состояния скважины с соответствующей записью в специальном журнале.</w:t>
      </w:r>
    </w:p>
    <w:p w:rsidR="009D7D86" w:rsidRPr="00B0484B" w:rsidRDefault="009D7D86"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Скважина при консервации заполняется жидкостью, которая исключает глинизацию пластов и создаёт противодавление.</w:t>
      </w:r>
    </w:p>
    <w:p w:rsidR="009D7D86" w:rsidRPr="00B0484B" w:rsidRDefault="009D7D86"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 xml:space="preserve">При временной консервации (остановки) находящихся в бурении скважин со вскрытыми продуктивными горизонтами, устья скважин </w:t>
      </w:r>
      <w:r w:rsidR="00521AA0" w:rsidRPr="00B0484B">
        <w:rPr>
          <w:bCs/>
          <w:sz w:val="28"/>
          <w:szCs w:val="28"/>
        </w:rPr>
        <w:t>герметизируют привенторами. Выше вскрытого продуктивного горизонта устанавливается цементный мост или гельцементный мост высотой 30-</w:t>
      </w:r>
      <w:smartTag w:uri="urn:schemas-microsoft-com:office:smarttags" w:element="metricconverter">
        <w:smartTagPr>
          <w:attr w:name="ProductID" w:val="280 метров"/>
        </w:smartTagPr>
        <w:r w:rsidR="00521AA0" w:rsidRPr="00B0484B">
          <w:rPr>
            <w:bCs/>
            <w:sz w:val="28"/>
            <w:szCs w:val="28"/>
          </w:rPr>
          <w:t>50 м</w:t>
        </w:r>
      </w:smartTag>
      <w:r w:rsidR="00521AA0" w:rsidRPr="00B0484B">
        <w:rPr>
          <w:bCs/>
          <w:sz w:val="28"/>
          <w:szCs w:val="28"/>
        </w:rPr>
        <w:t>., буримость которого ниже буримости пород в интервале установки моста.</w:t>
      </w:r>
    </w:p>
    <w:p w:rsidR="00521AA0" w:rsidRPr="00B0484B" w:rsidRDefault="00521AA0"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 xml:space="preserve">При консервации скважин с перфорированной ЭК на устье устанавливается трубная головка фонтанной арматуры (ФА) с контрольным вентелем, с загерметизированными </w:t>
      </w:r>
      <w:r w:rsidR="000363CB" w:rsidRPr="00B0484B">
        <w:rPr>
          <w:bCs/>
          <w:sz w:val="28"/>
          <w:szCs w:val="28"/>
        </w:rPr>
        <w:t>патрубками и заглушками на фланцах задвижек.</w:t>
      </w:r>
    </w:p>
    <w:p w:rsidR="000363CB" w:rsidRPr="00B0484B" w:rsidRDefault="000363CB" w:rsidP="00B0484B">
      <w:pPr>
        <w:widowControl w:val="0"/>
        <w:shd w:val="clear" w:color="auto" w:fill="FFFFFF"/>
        <w:autoSpaceDE w:val="0"/>
        <w:autoSpaceDN w:val="0"/>
        <w:adjustRightInd w:val="0"/>
        <w:spacing w:line="360" w:lineRule="auto"/>
        <w:ind w:firstLine="709"/>
        <w:jc w:val="both"/>
        <w:rPr>
          <w:bCs/>
          <w:sz w:val="28"/>
          <w:szCs w:val="28"/>
        </w:rPr>
      </w:pPr>
      <w:r w:rsidRPr="00B0484B">
        <w:rPr>
          <w:bCs/>
          <w:sz w:val="28"/>
          <w:szCs w:val="28"/>
        </w:rPr>
        <w:t>Над интервалом перфорации устанавливается цементный мост высотой</w:t>
      </w:r>
      <w:r w:rsidR="00B0484B">
        <w:rPr>
          <w:bCs/>
          <w:sz w:val="28"/>
          <w:szCs w:val="28"/>
        </w:rPr>
        <w:t xml:space="preserve"> </w:t>
      </w:r>
      <w:r w:rsidRPr="00B0484B">
        <w:rPr>
          <w:bCs/>
          <w:sz w:val="28"/>
          <w:szCs w:val="28"/>
        </w:rPr>
        <w:t>25-</w:t>
      </w:r>
      <w:smartTag w:uri="urn:schemas-microsoft-com:office:smarttags" w:element="metricconverter">
        <w:smartTagPr>
          <w:attr w:name="ProductID" w:val="280 метров"/>
        </w:smartTagPr>
        <w:r w:rsidRPr="00B0484B">
          <w:rPr>
            <w:bCs/>
            <w:sz w:val="28"/>
            <w:szCs w:val="28"/>
          </w:rPr>
          <w:t>30 м</w:t>
        </w:r>
      </w:smartTag>
      <w:r w:rsidRPr="00B0484B">
        <w:rPr>
          <w:bCs/>
          <w:sz w:val="28"/>
          <w:szCs w:val="28"/>
        </w:rPr>
        <w:t>.</w:t>
      </w:r>
    </w:p>
    <w:p w:rsidR="00137D8A" w:rsidRPr="00B0484B" w:rsidRDefault="00137D8A" w:rsidP="00B0484B">
      <w:pPr>
        <w:widowControl w:val="0"/>
        <w:shd w:val="clear" w:color="auto" w:fill="FFFFFF"/>
        <w:autoSpaceDE w:val="0"/>
        <w:autoSpaceDN w:val="0"/>
        <w:adjustRightInd w:val="0"/>
        <w:spacing w:line="360" w:lineRule="auto"/>
        <w:ind w:firstLine="709"/>
        <w:jc w:val="both"/>
        <w:rPr>
          <w:bCs/>
          <w:sz w:val="28"/>
          <w:szCs w:val="36"/>
        </w:rPr>
      </w:pPr>
    </w:p>
    <w:p w:rsidR="00973F11" w:rsidRPr="00B0484B" w:rsidRDefault="00442FF7" w:rsidP="00B0484B">
      <w:pPr>
        <w:widowControl w:val="0"/>
        <w:shd w:val="clear" w:color="auto" w:fill="FFFFFF"/>
        <w:autoSpaceDE w:val="0"/>
        <w:autoSpaceDN w:val="0"/>
        <w:adjustRightInd w:val="0"/>
        <w:spacing w:line="360" w:lineRule="auto"/>
        <w:ind w:firstLine="709"/>
        <w:jc w:val="both"/>
        <w:rPr>
          <w:sz w:val="28"/>
        </w:rPr>
      </w:pPr>
      <w:r>
        <w:rPr>
          <w:bCs/>
          <w:sz w:val="28"/>
          <w:szCs w:val="36"/>
        </w:rPr>
        <w:br w:type="page"/>
      </w:r>
      <w:r w:rsidR="00973F11" w:rsidRPr="00B0484B">
        <w:rPr>
          <w:bCs/>
          <w:sz w:val="28"/>
          <w:szCs w:val="36"/>
        </w:rPr>
        <w:t xml:space="preserve">ГЛАВА </w:t>
      </w:r>
      <w:r w:rsidR="00137D8A" w:rsidRPr="00B0484B">
        <w:rPr>
          <w:bCs/>
          <w:sz w:val="28"/>
          <w:szCs w:val="36"/>
        </w:rPr>
        <w:t>6</w:t>
      </w:r>
      <w:r>
        <w:rPr>
          <w:bCs/>
          <w:sz w:val="28"/>
          <w:szCs w:val="36"/>
        </w:rPr>
        <w:t xml:space="preserve"> </w:t>
      </w:r>
      <w:r w:rsidR="00973F11" w:rsidRPr="00B0484B">
        <w:rPr>
          <w:bCs/>
          <w:sz w:val="28"/>
          <w:szCs w:val="36"/>
        </w:rPr>
        <w:t>Подсчет ожидаемых запасов нефти и газа</w:t>
      </w:r>
    </w:p>
    <w:p w:rsidR="00442FF7" w:rsidRDefault="00442FF7" w:rsidP="00B0484B">
      <w:pPr>
        <w:widowControl w:val="0"/>
        <w:shd w:val="clear" w:color="auto" w:fill="FFFFFF"/>
        <w:autoSpaceDE w:val="0"/>
        <w:autoSpaceDN w:val="0"/>
        <w:adjustRightInd w:val="0"/>
        <w:spacing w:line="360" w:lineRule="auto"/>
        <w:ind w:firstLine="709"/>
        <w:jc w:val="both"/>
        <w:rPr>
          <w:sz w:val="28"/>
          <w:szCs w:val="28"/>
        </w:rPr>
      </w:pP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Балансовые запасы нефти и газа считаются объемным методом по следующей формуле:</w:t>
      </w:r>
    </w:p>
    <w:p w:rsidR="00442FF7" w:rsidRDefault="00442FF7"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lang w:val="en-US"/>
        </w:rPr>
        <w:t>Q</w:t>
      </w:r>
      <w:r w:rsidRPr="00B0484B">
        <w:rPr>
          <w:sz w:val="28"/>
          <w:szCs w:val="28"/>
        </w:rPr>
        <w:t xml:space="preserve"> </w:t>
      </w:r>
      <w:r w:rsidRPr="00B0484B">
        <w:rPr>
          <w:sz w:val="28"/>
          <w:szCs w:val="28"/>
          <w:vertAlign w:val="subscript"/>
        </w:rPr>
        <w:t xml:space="preserve">Б </w:t>
      </w:r>
      <w:r w:rsidRPr="00B0484B">
        <w:rPr>
          <w:sz w:val="28"/>
          <w:szCs w:val="28"/>
        </w:rPr>
        <w:t xml:space="preserve">= </w:t>
      </w:r>
      <w:r w:rsidRPr="00B0484B">
        <w:rPr>
          <w:sz w:val="28"/>
          <w:szCs w:val="28"/>
          <w:lang w:val="en-US"/>
        </w:rPr>
        <w:t>F</w:t>
      </w:r>
      <w:r w:rsidRPr="00B0484B">
        <w:rPr>
          <w:sz w:val="28"/>
          <w:szCs w:val="28"/>
        </w:rPr>
        <w:t xml:space="preserve"> * </w:t>
      </w:r>
      <w:r w:rsidRPr="00B0484B">
        <w:rPr>
          <w:sz w:val="28"/>
          <w:szCs w:val="28"/>
          <w:lang w:val="en-US"/>
        </w:rPr>
        <w:t>h</w:t>
      </w:r>
      <w:r w:rsidRPr="00B0484B">
        <w:rPr>
          <w:sz w:val="28"/>
          <w:szCs w:val="28"/>
        </w:rPr>
        <w:t xml:space="preserve"> * </w:t>
      </w:r>
      <w:r w:rsidRPr="00B0484B">
        <w:rPr>
          <w:sz w:val="28"/>
          <w:szCs w:val="28"/>
          <w:lang w:val="en-US"/>
        </w:rPr>
        <w:t>m</w:t>
      </w:r>
      <w:r w:rsidRPr="00B0484B">
        <w:rPr>
          <w:sz w:val="28"/>
          <w:szCs w:val="28"/>
        </w:rPr>
        <w:t xml:space="preserve"> * </w:t>
      </w:r>
      <w:r w:rsidRPr="00B0484B">
        <w:rPr>
          <w:sz w:val="28"/>
          <w:szCs w:val="28"/>
          <w:lang w:val="en-US"/>
        </w:rPr>
        <w:t>K</w:t>
      </w:r>
      <w:r w:rsidRPr="00B0484B">
        <w:rPr>
          <w:sz w:val="28"/>
          <w:szCs w:val="28"/>
          <w:vertAlign w:val="subscript"/>
        </w:rPr>
        <w:t>Н</w:t>
      </w:r>
      <w:r w:rsidRPr="00B0484B">
        <w:rPr>
          <w:sz w:val="28"/>
          <w:szCs w:val="28"/>
        </w:rPr>
        <w:t xml:space="preserve"> * </w:t>
      </w:r>
      <w:r w:rsidRPr="00B0484B">
        <w:rPr>
          <w:sz w:val="28"/>
          <w:szCs w:val="28"/>
          <w:lang w:val="en-US"/>
        </w:rPr>
        <w:t>ρ</w:t>
      </w:r>
      <w:r w:rsidRPr="00B0484B">
        <w:rPr>
          <w:sz w:val="28"/>
          <w:szCs w:val="28"/>
        </w:rPr>
        <w:t xml:space="preserve"> * </w:t>
      </w:r>
      <w:r w:rsidRPr="00B0484B">
        <w:rPr>
          <w:sz w:val="28"/>
          <w:szCs w:val="28"/>
          <w:lang w:val="en-US"/>
        </w:rPr>
        <w:t>θ</w:t>
      </w:r>
      <w:r w:rsidRPr="00B0484B">
        <w:rPr>
          <w:sz w:val="28"/>
          <w:szCs w:val="28"/>
        </w:rPr>
        <w:t xml:space="preserve">, где </w:t>
      </w:r>
    </w:p>
    <w:p w:rsidR="00442FF7" w:rsidRDefault="00442FF7" w:rsidP="00B0484B">
      <w:pPr>
        <w:widowControl w:val="0"/>
        <w:spacing w:line="360" w:lineRule="auto"/>
        <w:ind w:firstLine="709"/>
        <w:jc w:val="both"/>
        <w:rPr>
          <w:sz w:val="28"/>
          <w:szCs w:val="28"/>
        </w:rPr>
      </w:pPr>
    </w:p>
    <w:p w:rsidR="00E97BAE" w:rsidRPr="00B0484B" w:rsidRDefault="00E97BAE" w:rsidP="00B0484B">
      <w:pPr>
        <w:widowControl w:val="0"/>
        <w:spacing w:line="360" w:lineRule="auto"/>
        <w:ind w:firstLine="709"/>
        <w:jc w:val="both"/>
        <w:rPr>
          <w:sz w:val="28"/>
          <w:szCs w:val="28"/>
        </w:rPr>
      </w:pPr>
      <w:r w:rsidRPr="00B0484B">
        <w:rPr>
          <w:sz w:val="28"/>
          <w:szCs w:val="28"/>
          <w:lang w:val="en-US"/>
        </w:rPr>
        <w:t>F</w:t>
      </w:r>
      <w:r w:rsidRPr="00B0484B">
        <w:rPr>
          <w:sz w:val="28"/>
          <w:szCs w:val="28"/>
        </w:rPr>
        <w:t xml:space="preserve"> – площадь залежи;</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H</w:t>
      </w:r>
      <w:r w:rsidRPr="00B0484B">
        <w:rPr>
          <w:sz w:val="28"/>
          <w:szCs w:val="28"/>
        </w:rPr>
        <w:t xml:space="preserve"> – средняя эффективная нефтенасыщенная мощность;</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m</w:t>
      </w:r>
      <w:r w:rsidR="00B0484B">
        <w:rPr>
          <w:sz w:val="28"/>
          <w:szCs w:val="28"/>
        </w:rPr>
        <w:t xml:space="preserve"> </w:t>
      </w:r>
      <w:r w:rsidRPr="00B0484B">
        <w:rPr>
          <w:sz w:val="28"/>
          <w:szCs w:val="28"/>
        </w:rPr>
        <w:t>– средний коэффициент открытой пористости;</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K</w:t>
      </w:r>
      <w:r w:rsidRPr="00B0484B">
        <w:rPr>
          <w:sz w:val="28"/>
          <w:szCs w:val="28"/>
          <w:vertAlign w:val="subscript"/>
        </w:rPr>
        <w:t>Н</w:t>
      </w:r>
      <w:r w:rsidR="00B0484B">
        <w:rPr>
          <w:sz w:val="28"/>
          <w:szCs w:val="28"/>
        </w:rPr>
        <w:t xml:space="preserve"> </w:t>
      </w:r>
      <w:r w:rsidRPr="00B0484B">
        <w:rPr>
          <w:sz w:val="28"/>
          <w:szCs w:val="28"/>
        </w:rPr>
        <w:t>– средний коэффициент нефтенасыщенности;</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ρ</w:t>
      </w:r>
      <w:r w:rsidRPr="00B0484B">
        <w:rPr>
          <w:sz w:val="28"/>
          <w:szCs w:val="28"/>
        </w:rPr>
        <w:t xml:space="preserve"> – плотность нефти в поверхностных условиях;</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θ</w:t>
      </w:r>
      <w:r w:rsidRPr="00B0484B">
        <w:rPr>
          <w:sz w:val="28"/>
          <w:szCs w:val="28"/>
        </w:rPr>
        <w:t xml:space="preserve"> – пересчетный коэффициент для перевода нефти из пластовых условий в поверхностные;</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Q</w:t>
      </w:r>
      <w:r w:rsidRPr="00B0484B">
        <w:rPr>
          <w:sz w:val="28"/>
          <w:szCs w:val="28"/>
        </w:rPr>
        <w:t xml:space="preserve"> </w:t>
      </w:r>
      <w:r w:rsidRPr="00B0484B">
        <w:rPr>
          <w:sz w:val="28"/>
          <w:szCs w:val="28"/>
          <w:vertAlign w:val="subscript"/>
        </w:rPr>
        <w:t xml:space="preserve">Б </w:t>
      </w:r>
      <w:r w:rsidRPr="00B0484B">
        <w:rPr>
          <w:sz w:val="28"/>
          <w:szCs w:val="28"/>
        </w:rPr>
        <w:t>– балансовые запасы;</w:t>
      </w:r>
    </w:p>
    <w:p w:rsidR="00442FF7" w:rsidRDefault="00442FF7" w:rsidP="00B0484B">
      <w:pPr>
        <w:widowControl w:val="0"/>
        <w:spacing w:line="360" w:lineRule="auto"/>
        <w:ind w:firstLine="709"/>
        <w:jc w:val="both"/>
        <w:rPr>
          <w:sz w:val="28"/>
          <w:szCs w:val="28"/>
        </w:rPr>
      </w:pPr>
    </w:p>
    <w:p w:rsidR="00442FF7" w:rsidRDefault="00E97BAE" w:rsidP="00B0484B">
      <w:pPr>
        <w:widowControl w:val="0"/>
        <w:spacing w:line="360" w:lineRule="auto"/>
        <w:ind w:firstLine="709"/>
        <w:jc w:val="both"/>
        <w:rPr>
          <w:sz w:val="28"/>
          <w:szCs w:val="28"/>
        </w:rPr>
      </w:pPr>
      <w:r w:rsidRPr="00B0484B">
        <w:rPr>
          <w:sz w:val="28"/>
          <w:szCs w:val="28"/>
          <w:lang w:val="en-US"/>
        </w:rPr>
        <w:t>Q</w:t>
      </w:r>
      <w:r w:rsidRPr="00B0484B">
        <w:rPr>
          <w:sz w:val="28"/>
          <w:szCs w:val="28"/>
        </w:rPr>
        <w:t xml:space="preserve"> </w:t>
      </w:r>
      <w:r w:rsidRPr="00B0484B">
        <w:rPr>
          <w:sz w:val="28"/>
          <w:szCs w:val="28"/>
          <w:vertAlign w:val="subscript"/>
        </w:rPr>
        <w:t xml:space="preserve">ИЗВЛ </w:t>
      </w:r>
      <w:r w:rsidRPr="00B0484B">
        <w:rPr>
          <w:sz w:val="28"/>
          <w:szCs w:val="28"/>
        </w:rPr>
        <w:t xml:space="preserve">= </w:t>
      </w:r>
      <w:r w:rsidRPr="00B0484B">
        <w:rPr>
          <w:sz w:val="28"/>
          <w:szCs w:val="28"/>
          <w:lang w:val="en-US"/>
        </w:rPr>
        <w:t>Q</w:t>
      </w:r>
      <w:r w:rsidRPr="00B0484B">
        <w:rPr>
          <w:sz w:val="28"/>
          <w:szCs w:val="28"/>
        </w:rPr>
        <w:t xml:space="preserve"> </w:t>
      </w:r>
      <w:r w:rsidRPr="00B0484B">
        <w:rPr>
          <w:sz w:val="28"/>
          <w:szCs w:val="28"/>
          <w:vertAlign w:val="subscript"/>
        </w:rPr>
        <w:t xml:space="preserve">Б </w:t>
      </w:r>
      <w:r w:rsidRPr="00B0484B">
        <w:rPr>
          <w:sz w:val="28"/>
          <w:szCs w:val="28"/>
        </w:rPr>
        <w:t xml:space="preserve">* </w:t>
      </w:r>
      <w:r w:rsidRPr="00B0484B">
        <w:rPr>
          <w:sz w:val="28"/>
          <w:szCs w:val="28"/>
          <w:lang w:val="en-US"/>
        </w:rPr>
        <w:t>η</w:t>
      </w:r>
      <w:r w:rsidR="00442FF7">
        <w:rPr>
          <w:sz w:val="28"/>
          <w:szCs w:val="28"/>
        </w:rPr>
        <w:t xml:space="preserve"> </w:t>
      </w:r>
    </w:p>
    <w:p w:rsidR="00442FF7" w:rsidRDefault="00442FF7" w:rsidP="00B0484B">
      <w:pPr>
        <w:widowControl w:val="0"/>
        <w:spacing w:line="360" w:lineRule="auto"/>
        <w:ind w:firstLine="709"/>
        <w:jc w:val="both"/>
        <w:rPr>
          <w:sz w:val="28"/>
          <w:szCs w:val="28"/>
        </w:rPr>
      </w:pPr>
    </w:p>
    <w:p w:rsidR="00E97BAE" w:rsidRPr="00B0484B" w:rsidRDefault="00442FF7" w:rsidP="00B0484B">
      <w:pPr>
        <w:widowControl w:val="0"/>
        <w:spacing w:line="360" w:lineRule="auto"/>
        <w:ind w:firstLine="709"/>
        <w:jc w:val="both"/>
        <w:rPr>
          <w:sz w:val="28"/>
          <w:szCs w:val="28"/>
        </w:rPr>
      </w:pPr>
      <w:r w:rsidRPr="00B0484B">
        <w:rPr>
          <w:sz w:val="28"/>
          <w:szCs w:val="28"/>
        </w:rPr>
        <w:t>Г</w:t>
      </w:r>
      <w:r w:rsidR="00E97BAE" w:rsidRPr="00B0484B">
        <w:rPr>
          <w:sz w:val="28"/>
          <w:szCs w:val="28"/>
        </w:rPr>
        <w:t>де</w:t>
      </w:r>
      <w:r>
        <w:rPr>
          <w:sz w:val="28"/>
          <w:szCs w:val="28"/>
        </w:rPr>
        <w:t xml:space="preserve"> </w:t>
      </w:r>
      <w:r w:rsidR="00E97BAE" w:rsidRPr="00B0484B">
        <w:rPr>
          <w:sz w:val="28"/>
          <w:szCs w:val="28"/>
          <w:lang w:val="en-US"/>
        </w:rPr>
        <w:t>η</w:t>
      </w:r>
      <w:r w:rsidR="00E97BAE" w:rsidRPr="00B0484B">
        <w:rPr>
          <w:sz w:val="28"/>
          <w:szCs w:val="28"/>
        </w:rPr>
        <w:t xml:space="preserve"> – коэффициент нефтеотдачи (коэффициент извлечения нефти);</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Q</w:t>
      </w:r>
      <w:r w:rsidRPr="00B0484B">
        <w:rPr>
          <w:sz w:val="28"/>
          <w:szCs w:val="28"/>
        </w:rPr>
        <w:t xml:space="preserve"> </w:t>
      </w:r>
      <w:r w:rsidRPr="00B0484B">
        <w:rPr>
          <w:sz w:val="28"/>
          <w:szCs w:val="28"/>
          <w:vertAlign w:val="subscript"/>
        </w:rPr>
        <w:t xml:space="preserve">ИЗВЛ </w:t>
      </w:r>
      <w:r w:rsidRPr="00B0484B">
        <w:rPr>
          <w:sz w:val="28"/>
          <w:szCs w:val="28"/>
        </w:rPr>
        <w:t>– извлеченные запасы;</w:t>
      </w:r>
    </w:p>
    <w:p w:rsidR="00E97BAE" w:rsidRPr="00B0484B" w:rsidRDefault="00E97BAE" w:rsidP="00B0484B">
      <w:pPr>
        <w:widowControl w:val="0"/>
        <w:spacing w:line="360" w:lineRule="auto"/>
        <w:ind w:firstLine="709"/>
        <w:jc w:val="both"/>
        <w:rPr>
          <w:sz w:val="28"/>
          <w:szCs w:val="28"/>
        </w:rPr>
      </w:pPr>
      <w:r w:rsidRPr="00B0484B">
        <w:rPr>
          <w:sz w:val="28"/>
          <w:szCs w:val="28"/>
          <w:lang w:val="en-US"/>
        </w:rPr>
        <w:t>V</w:t>
      </w:r>
      <w:r w:rsidRPr="00B0484B">
        <w:rPr>
          <w:sz w:val="28"/>
          <w:szCs w:val="28"/>
          <w:vertAlign w:val="subscript"/>
        </w:rPr>
        <w:t>Г</w:t>
      </w:r>
      <w:r w:rsidRPr="00B0484B">
        <w:rPr>
          <w:sz w:val="28"/>
          <w:szCs w:val="28"/>
        </w:rPr>
        <w:t xml:space="preserve"> = </w:t>
      </w:r>
      <w:r w:rsidRPr="00B0484B">
        <w:rPr>
          <w:sz w:val="28"/>
          <w:szCs w:val="28"/>
          <w:lang w:val="en-US"/>
        </w:rPr>
        <w:t>Q</w:t>
      </w:r>
      <w:r w:rsidRPr="00B0484B">
        <w:rPr>
          <w:sz w:val="28"/>
          <w:szCs w:val="28"/>
        </w:rPr>
        <w:t xml:space="preserve"> </w:t>
      </w:r>
      <w:r w:rsidRPr="00B0484B">
        <w:rPr>
          <w:sz w:val="28"/>
          <w:szCs w:val="28"/>
          <w:vertAlign w:val="subscript"/>
        </w:rPr>
        <w:t xml:space="preserve">ИЗВЛ </w:t>
      </w:r>
      <w:r w:rsidRPr="00B0484B">
        <w:rPr>
          <w:sz w:val="28"/>
          <w:szCs w:val="28"/>
        </w:rPr>
        <w:t>* ГФ , где</w:t>
      </w:r>
      <w:r w:rsidR="00FF4FAD" w:rsidRPr="00B0484B">
        <w:rPr>
          <w:sz w:val="28"/>
          <w:szCs w:val="28"/>
        </w:rPr>
        <w:t xml:space="preserve"> </w:t>
      </w:r>
      <w:r w:rsidRPr="00B0484B">
        <w:rPr>
          <w:sz w:val="28"/>
          <w:szCs w:val="28"/>
        </w:rPr>
        <w:t>ГФ – газовый фактор;</w:t>
      </w:r>
    </w:p>
    <w:p w:rsidR="005B08C4" w:rsidRPr="00B0484B" w:rsidRDefault="00E97BAE" w:rsidP="00B0484B">
      <w:pPr>
        <w:widowControl w:val="0"/>
        <w:shd w:val="clear" w:color="auto" w:fill="FFFFFF"/>
        <w:autoSpaceDE w:val="0"/>
        <w:autoSpaceDN w:val="0"/>
        <w:adjustRightInd w:val="0"/>
        <w:spacing w:line="360" w:lineRule="auto"/>
        <w:ind w:firstLine="709"/>
        <w:jc w:val="both"/>
        <w:rPr>
          <w:rFonts w:cs="Arial"/>
          <w:sz w:val="28"/>
          <w:szCs w:val="28"/>
        </w:rPr>
      </w:pPr>
      <w:r w:rsidRPr="00B0484B">
        <w:rPr>
          <w:sz w:val="28"/>
          <w:szCs w:val="28"/>
          <w:lang w:val="en-US"/>
        </w:rPr>
        <w:t>V</w:t>
      </w:r>
      <w:r w:rsidRPr="00B0484B">
        <w:rPr>
          <w:sz w:val="28"/>
          <w:szCs w:val="28"/>
          <w:vertAlign w:val="subscript"/>
        </w:rPr>
        <w:t>Г</w:t>
      </w:r>
      <w:r w:rsidRPr="00B0484B">
        <w:rPr>
          <w:sz w:val="28"/>
          <w:szCs w:val="28"/>
        </w:rPr>
        <w:t xml:space="preserve"> – млн. м</w:t>
      </w:r>
      <w:r w:rsidRPr="00B0484B">
        <w:rPr>
          <w:sz w:val="28"/>
          <w:szCs w:val="28"/>
          <w:vertAlign w:val="superscript"/>
        </w:rPr>
        <w:t>3</w:t>
      </w:r>
      <w:r w:rsidRPr="00B0484B">
        <w:rPr>
          <w:sz w:val="28"/>
          <w:szCs w:val="28"/>
        </w:rPr>
        <w:t xml:space="preserve"> – объем растворенного газа.</w:t>
      </w:r>
      <w:r w:rsidR="00B0484B">
        <w:rPr>
          <w:sz w:val="28"/>
          <w:szCs w:val="28"/>
        </w:rPr>
        <w:t xml:space="preserve"> </w:t>
      </w:r>
    </w:p>
    <w:p w:rsidR="00FF4FAD" w:rsidRPr="00B0484B" w:rsidRDefault="00FF4FAD" w:rsidP="00B0484B">
      <w:pPr>
        <w:widowControl w:val="0"/>
        <w:shd w:val="clear" w:color="auto" w:fill="FFFFFF"/>
        <w:autoSpaceDE w:val="0"/>
        <w:autoSpaceDN w:val="0"/>
        <w:adjustRightInd w:val="0"/>
        <w:spacing w:line="360" w:lineRule="auto"/>
        <w:ind w:firstLine="709"/>
        <w:jc w:val="both"/>
        <w:rPr>
          <w:sz w:val="28"/>
          <w:szCs w:val="28"/>
        </w:rPr>
      </w:pPr>
    </w:p>
    <w:p w:rsidR="00973F11" w:rsidRPr="00B0484B" w:rsidRDefault="00442FF7" w:rsidP="00B0484B">
      <w:pPr>
        <w:widowControl w:val="0"/>
        <w:shd w:val="clear" w:color="auto" w:fill="FFFFFF"/>
        <w:autoSpaceDE w:val="0"/>
        <w:autoSpaceDN w:val="0"/>
        <w:adjustRightInd w:val="0"/>
        <w:spacing w:line="360" w:lineRule="auto"/>
        <w:ind w:firstLine="709"/>
        <w:jc w:val="both"/>
        <w:rPr>
          <w:sz w:val="28"/>
        </w:rPr>
      </w:pPr>
      <w:r>
        <w:rPr>
          <w:bCs/>
          <w:sz w:val="28"/>
          <w:szCs w:val="35"/>
        </w:rPr>
        <w:br w:type="page"/>
      </w:r>
      <w:r w:rsidR="00973F11" w:rsidRPr="00B0484B">
        <w:rPr>
          <w:bCs/>
          <w:sz w:val="28"/>
          <w:szCs w:val="35"/>
        </w:rPr>
        <w:t>ГЛАВА 7</w:t>
      </w:r>
      <w:r>
        <w:rPr>
          <w:bCs/>
          <w:sz w:val="28"/>
          <w:szCs w:val="35"/>
        </w:rPr>
        <w:t xml:space="preserve"> Охрана недр и окружающей среды</w:t>
      </w:r>
    </w:p>
    <w:p w:rsidR="00442FF7" w:rsidRDefault="00442FF7" w:rsidP="00B0484B">
      <w:pPr>
        <w:widowControl w:val="0"/>
        <w:shd w:val="clear" w:color="auto" w:fill="FFFFFF"/>
        <w:autoSpaceDE w:val="0"/>
        <w:autoSpaceDN w:val="0"/>
        <w:adjustRightInd w:val="0"/>
        <w:spacing w:line="360" w:lineRule="auto"/>
        <w:ind w:firstLine="709"/>
        <w:jc w:val="both"/>
        <w:rPr>
          <w:sz w:val="28"/>
          <w:szCs w:val="28"/>
        </w:rPr>
      </w:pP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В целях охраны недр и окружающей среды проектом предусматривается проведение комплекса мероприятий, направленных на предотвращение потерь нефти и газа, вследствие низкого качества проводки скважины и неправильной ее эксплуатации, в процессе испытания, что может привести к преждевременному обводнению и дегазации продуктивного пласта.</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 целью предотвращения выброса или открытого фонтана, пласты должны вскрываться на высококачественном глинистом растворе, параметры которого должны соответствовать регламенту, при наличии на устье ПВО.</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Проектом предусматривается проведение мероприятий по предупреждению порчи пахотных земель, загрязнение водоемов. На площадках под буровой предусматривается рекультивация земель. Перед началом буровых работ снимается плодородный слой земли и складируется во временные отвалы.</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После окончания работ производится захоронение производственного и бытового мусора, отходов бурения. Засыпаются и выравниваются ямы, котлованы. Плодородный слой возвращается из отвалов обратно.</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 целью предупреждения загрязнения водоемов используют систему замкнутого оборотного водоснабжения.</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Во избежание разлива горюче смазочных материалов, глинистого раствора, нефти, вокруг буровой делаются обваловывания.</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szCs w:val="28"/>
        </w:rPr>
        <w:sectPr w:rsidR="00973F11" w:rsidRPr="00B0484B" w:rsidSect="00B0484B">
          <w:pgSz w:w="11906" w:h="16838" w:code="9"/>
          <w:pgMar w:top="1134" w:right="851" w:bottom="1134" w:left="1701" w:header="709" w:footer="709" w:gutter="0"/>
          <w:cols w:space="708"/>
          <w:docGrid w:linePitch="360"/>
        </w:sectPr>
      </w:pPr>
      <w:r w:rsidRPr="00B0484B">
        <w:rPr>
          <w:sz w:val="28"/>
          <w:szCs w:val="28"/>
        </w:rPr>
        <w:t>При размещении скважин должна соблюдаться одно-километровая санитарная зона от населенных пунктов, а также минимальная ширина водоохранных зон. В водоохраной зоне рек, озер, водоемов запрещается размещение горюче-смазочных материалов, вырубка лесов, стоянка, заправка топливом, ремонт автотранспорта, а также проведение строительных работ.</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Для предупреждения возможного загрязнения сточными водами водоемов в процессе строительства скважин, заложенных вне водоохранных зон, предусматривается:</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7"/>
        </w:rPr>
        <w:t>производить обваловку вокруг буровой;</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w:t>
      </w:r>
      <w:r w:rsidR="00B0484B">
        <w:rPr>
          <w:sz w:val="28"/>
          <w:szCs w:val="28"/>
        </w:rPr>
        <w:t xml:space="preserve"> </w:t>
      </w:r>
      <w:r w:rsidRPr="00B0484B">
        <w:rPr>
          <w:sz w:val="28"/>
          <w:szCs w:val="28"/>
        </w:rPr>
        <w:t>вести бурение в системе оборотного водоснабжения;</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w:t>
      </w:r>
      <w:r w:rsidR="00B0484B">
        <w:rPr>
          <w:sz w:val="28"/>
          <w:szCs w:val="28"/>
        </w:rPr>
        <w:t xml:space="preserve"> </w:t>
      </w:r>
      <w:r w:rsidRPr="00B0484B">
        <w:rPr>
          <w:sz w:val="28"/>
          <w:szCs w:val="28"/>
        </w:rPr>
        <w:t>устанавливать мусорные ямы не ближе 30м от производственных и жилых помещений в местах, исключающих загрязнение водоемов;</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При выборе конструкции скважин и шламовых амбаров при строительстве скважин должна учитываться степень естественной защищенности пресных подземных вод, защищенность грунта, расположение буровой площадки на рельефе местности и другие условия.</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На скважине предусматривается система котлованов, связанных с буровой стоковыми желобами, исключающими сброс жидкости и шлама за пределы буровой.</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Для предотвращения перетока пластовых вод за колонной и изоляции нефтеносных и водоносных горизонтов промежуточная и эксплуатационная колонны цементируются до устья.</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С целью предупреждения открытого фонтанирования или выбросов, продуктивные пласты необходимо вскрывать на высококачественном глинистом растворе, параметры которого должны соответствовать указанным в ГТН, также обязательно наличие на устье скважины противовыбросового оборудования.</w:t>
      </w:r>
    </w:p>
    <w:p w:rsidR="00973F11" w:rsidRDefault="00973F11"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При испытании в колонне освоение скважины следует производить сразу после перфорации колонны для предоставления воздействия на пласт воды или глинистого раствора. Испытание нефтеносных горизонтов производится последовательно снизу вверх. После окончания испытания очередного интервала, его изолируют цементным мостом с последующей проверкой его местоположения и герметичности, и переходят к перфорации следующего объекта.</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При завершении цикла строительства скважин в зависимости от полученных результатов, они могут быть ликвидированы (при отсутствии промышленных притоков нефти) или законсервированы (при получении промышленных притоков нефти). Устье ликвидированной скважины должно оборудоваться репером, на котором электросваркой делается надпись: № скважины, наименование месторождения (площади) и организации, пробурившей скважину, а также ставится дата начала и окончания строительства. Над устьем скважины устанавливается бетонная тумба размером 1м х 1м х 1м.</w:t>
      </w:r>
    </w:p>
    <w:p w:rsidR="00973F11" w:rsidRPr="00B0484B" w:rsidRDefault="00973F11" w:rsidP="00B0484B">
      <w:pPr>
        <w:widowControl w:val="0"/>
        <w:shd w:val="clear" w:color="auto" w:fill="FFFFFF"/>
        <w:autoSpaceDE w:val="0"/>
        <w:autoSpaceDN w:val="0"/>
        <w:adjustRightInd w:val="0"/>
        <w:spacing w:line="360" w:lineRule="auto"/>
        <w:ind w:firstLine="709"/>
        <w:jc w:val="both"/>
        <w:rPr>
          <w:sz w:val="28"/>
        </w:rPr>
      </w:pPr>
      <w:r w:rsidRPr="00B0484B">
        <w:rPr>
          <w:sz w:val="28"/>
          <w:szCs w:val="28"/>
        </w:rPr>
        <w:t>Проводятся также мероприятия для сохранения почв и грунтов. В случае расположения скважин на пахотных землях восстановление их плодородия будет осуществляться землепользователями.</w:t>
      </w:r>
    </w:p>
    <w:p w:rsidR="00973F11" w:rsidRDefault="00973F11"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Ответственность за выполнение мероприятий по охране природы и недр в процессе бурения скважин несут руководители буровых предприятий.</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D71DDB" w:rsidRPr="00B0484B" w:rsidRDefault="00442FF7" w:rsidP="00B0484B">
      <w:pPr>
        <w:widowControl w:val="0"/>
        <w:shd w:val="clear" w:color="auto" w:fill="FFFFFF"/>
        <w:autoSpaceDE w:val="0"/>
        <w:autoSpaceDN w:val="0"/>
        <w:adjustRightInd w:val="0"/>
        <w:spacing w:line="360" w:lineRule="auto"/>
        <w:ind w:firstLine="709"/>
        <w:jc w:val="both"/>
        <w:rPr>
          <w:sz w:val="28"/>
        </w:rPr>
      </w:pPr>
      <w:r>
        <w:rPr>
          <w:bCs/>
          <w:sz w:val="28"/>
          <w:szCs w:val="37"/>
        </w:rPr>
        <w:br w:type="page"/>
      </w:r>
      <w:r w:rsidR="00D71DDB" w:rsidRPr="00B0484B">
        <w:rPr>
          <w:bCs/>
          <w:sz w:val="28"/>
          <w:szCs w:val="37"/>
        </w:rPr>
        <w:t>Заключение</w:t>
      </w:r>
    </w:p>
    <w:p w:rsidR="00442FF7" w:rsidRDefault="00442FF7" w:rsidP="00B0484B">
      <w:pPr>
        <w:widowControl w:val="0"/>
        <w:shd w:val="clear" w:color="auto" w:fill="FFFFFF"/>
        <w:autoSpaceDE w:val="0"/>
        <w:autoSpaceDN w:val="0"/>
        <w:adjustRightInd w:val="0"/>
        <w:spacing w:line="360" w:lineRule="auto"/>
        <w:ind w:firstLine="709"/>
        <w:jc w:val="both"/>
        <w:rPr>
          <w:sz w:val="28"/>
          <w:szCs w:val="28"/>
        </w:rPr>
      </w:pPr>
    </w:p>
    <w:p w:rsidR="00D71DDB" w:rsidRPr="00B0484B" w:rsidRDefault="00D71DDB" w:rsidP="00B0484B">
      <w:pPr>
        <w:widowControl w:val="0"/>
        <w:shd w:val="clear" w:color="auto" w:fill="FFFFFF"/>
        <w:autoSpaceDE w:val="0"/>
        <w:autoSpaceDN w:val="0"/>
        <w:adjustRightInd w:val="0"/>
        <w:spacing w:line="360" w:lineRule="auto"/>
        <w:ind w:firstLine="709"/>
        <w:jc w:val="both"/>
        <w:rPr>
          <w:sz w:val="28"/>
          <w:szCs w:val="28"/>
          <w:vertAlign w:val="subscript"/>
        </w:rPr>
      </w:pPr>
      <w:r w:rsidRPr="00B0484B">
        <w:rPr>
          <w:sz w:val="28"/>
          <w:szCs w:val="28"/>
        </w:rPr>
        <w:t>В результате проведения поисково-оценочных работ была получена информация о</w:t>
      </w:r>
      <w:r w:rsidR="00DD4E05" w:rsidRPr="00B0484B">
        <w:rPr>
          <w:sz w:val="28"/>
          <w:szCs w:val="28"/>
        </w:rPr>
        <w:t xml:space="preserve"> нефтегазоносности Рябовского</w:t>
      </w:r>
      <w:r w:rsidRPr="00B0484B">
        <w:rPr>
          <w:sz w:val="28"/>
          <w:szCs w:val="28"/>
        </w:rPr>
        <w:t xml:space="preserve"> поднятия. В разрезе поднятия были выявлены нефтенасыщенные пласты: </w:t>
      </w:r>
      <w:r w:rsidR="00DD4E05" w:rsidRPr="00B0484B">
        <w:rPr>
          <w:sz w:val="28"/>
          <w:szCs w:val="28"/>
          <w:lang w:val="en-US"/>
        </w:rPr>
        <w:t>P</w:t>
      </w:r>
      <w:r w:rsidR="00DD4E05" w:rsidRPr="00B0484B">
        <w:rPr>
          <w:sz w:val="28"/>
          <w:szCs w:val="28"/>
          <w:vertAlign w:val="subscript"/>
        </w:rPr>
        <w:t>1</w:t>
      </w:r>
      <w:r w:rsidR="00DD4E05" w:rsidRPr="00B0484B">
        <w:rPr>
          <w:sz w:val="28"/>
          <w:szCs w:val="28"/>
          <w:lang w:val="en-US"/>
        </w:rPr>
        <w:t>a</w:t>
      </w:r>
      <w:r w:rsidR="00DD4E05" w:rsidRPr="00B0484B">
        <w:rPr>
          <w:sz w:val="28"/>
          <w:szCs w:val="28"/>
        </w:rPr>
        <w:t xml:space="preserve">, </w:t>
      </w:r>
      <w:r w:rsidR="00DD4E05" w:rsidRPr="00B0484B">
        <w:rPr>
          <w:sz w:val="28"/>
          <w:szCs w:val="28"/>
          <w:lang w:val="en-US"/>
        </w:rPr>
        <w:t>C</w:t>
      </w:r>
      <w:r w:rsidR="00DD4E05" w:rsidRPr="00B0484B">
        <w:rPr>
          <w:sz w:val="28"/>
          <w:szCs w:val="28"/>
        </w:rPr>
        <w:t xml:space="preserve"> </w:t>
      </w:r>
      <w:r w:rsidR="00DD4E05" w:rsidRPr="00B0484B">
        <w:rPr>
          <w:sz w:val="28"/>
          <w:szCs w:val="28"/>
          <w:vertAlign w:val="subscript"/>
        </w:rPr>
        <w:t>2</w:t>
      </w:r>
      <w:r w:rsidR="00DD4E05" w:rsidRPr="00B0484B">
        <w:rPr>
          <w:sz w:val="28"/>
          <w:szCs w:val="28"/>
          <w:lang w:val="en-US"/>
        </w:rPr>
        <w:t>m</w:t>
      </w:r>
      <w:r w:rsidR="00DD4E05" w:rsidRPr="00B0484B">
        <w:rPr>
          <w:sz w:val="28"/>
          <w:szCs w:val="28"/>
        </w:rPr>
        <w:t xml:space="preserve">, </w:t>
      </w:r>
      <w:r w:rsidR="00DD4E05" w:rsidRPr="00B0484B">
        <w:rPr>
          <w:sz w:val="28"/>
          <w:szCs w:val="28"/>
          <w:lang w:val="en-US"/>
        </w:rPr>
        <w:t>C</w:t>
      </w:r>
      <w:r w:rsidR="00DD4E05" w:rsidRPr="00B0484B">
        <w:rPr>
          <w:sz w:val="28"/>
          <w:szCs w:val="28"/>
          <w:vertAlign w:val="subscript"/>
        </w:rPr>
        <w:t>1</w:t>
      </w:r>
      <w:r w:rsidR="00DD4E05" w:rsidRPr="00B0484B">
        <w:rPr>
          <w:sz w:val="28"/>
          <w:szCs w:val="28"/>
          <w:lang w:val="en-US"/>
        </w:rPr>
        <w:t>v</w:t>
      </w:r>
      <w:r w:rsidR="00DD4E05" w:rsidRPr="00B0484B">
        <w:rPr>
          <w:sz w:val="28"/>
          <w:szCs w:val="28"/>
        </w:rPr>
        <w:t xml:space="preserve">, </w:t>
      </w:r>
      <w:r w:rsidR="00CF23A2" w:rsidRPr="00B0484B">
        <w:rPr>
          <w:sz w:val="28"/>
          <w:szCs w:val="28"/>
          <w:lang w:val="en-US"/>
        </w:rPr>
        <w:t>C</w:t>
      </w:r>
      <w:r w:rsidR="00CF23A2" w:rsidRPr="00B0484B">
        <w:rPr>
          <w:sz w:val="28"/>
          <w:szCs w:val="28"/>
          <w:vertAlign w:val="subscript"/>
        </w:rPr>
        <w:t>3</w:t>
      </w:r>
      <w:r w:rsidR="00CF23A2" w:rsidRPr="00B0484B">
        <w:rPr>
          <w:sz w:val="28"/>
          <w:szCs w:val="28"/>
        </w:rPr>
        <w:t xml:space="preserve"> </w:t>
      </w:r>
      <w:r w:rsidR="00CF23A2" w:rsidRPr="00B0484B">
        <w:rPr>
          <w:sz w:val="28"/>
          <w:szCs w:val="28"/>
          <w:lang w:val="en-US"/>
        </w:rPr>
        <w:t>fr</w:t>
      </w:r>
      <w:r w:rsidR="00CF23A2" w:rsidRPr="00B0484B">
        <w:rPr>
          <w:sz w:val="28"/>
          <w:szCs w:val="28"/>
          <w:vertAlign w:val="subscript"/>
        </w:rPr>
        <w:t>1</w:t>
      </w:r>
      <w:r w:rsidR="00CF23A2" w:rsidRPr="00B0484B">
        <w:rPr>
          <w:sz w:val="28"/>
          <w:szCs w:val="28"/>
        </w:rPr>
        <w:t xml:space="preserve"> </w:t>
      </w:r>
      <w:r w:rsidR="00CF23A2" w:rsidRPr="00B0484B">
        <w:rPr>
          <w:sz w:val="28"/>
          <w:szCs w:val="28"/>
          <w:lang w:val="en-US"/>
        </w:rPr>
        <w:t>sm</w:t>
      </w:r>
      <w:r w:rsidR="00CF23A2" w:rsidRPr="00B0484B">
        <w:rPr>
          <w:sz w:val="28"/>
          <w:szCs w:val="28"/>
        </w:rPr>
        <w:t xml:space="preserve">, </w:t>
      </w:r>
      <w:r w:rsidR="00CF23A2" w:rsidRPr="00B0484B">
        <w:rPr>
          <w:sz w:val="28"/>
          <w:szCs w:val="28"/>
          <w:lang w:val="en-US"/>
        </w:rPr>
        <w:t>C</w:t>
      </w:r>
      <w:r w:rsidR="00CF23A2" w:rsidRPr="00B0484B">
        <w:rPr>
          <w:sz w:val="28"/>
          <w:szCs w:val="28"/>
          <w:vertAlign w:val="subscript"/>
        </w:rPr>
        <w:t>3</w:t>
      </w:r>
      <w:r w:rsidR="00CF23A2" w:rsidRPr="00B0484B">
        <w:rPr>
          <w:sz w:val="28"/>
          <w:szCs w:val="28"/>
        </w:rPr>
        <w:t xml:space="preserve"> </w:t>
      </w:r>
      <w:r w:rsidR="00CF23A2" w:rsidRPr="00B0484B">
        <w:rPr>
          <w:sz w:val="28"/>
          <w:szCs w:val="28"/>
          <w:lang w:val="en-US"/>
        </w:rPr>
        <w:t>fr</w:t>
      </w:r>
      <w:r w:rsidR="00CF23A2" w:rsidRPr="00B0484B">
        <w:rPr>
          <w:sz w:val="28"/>
          <w:szCs w:val="28"/>
        </w:rPr>
        <w:t xml:space="preserve"> </w:t>
      </w:r>
      <w:r w:rsidR="00CF23A2" w:rsidRPr="00B0484B">
        <w:rPr>
          <w:sz w:val="28"/>
          <w:szCs w:val="28"/>
          <w:lang w:val="en-US"/>
        </w:rPr>
        <w:t>kn</w:t>
      </w:r>
      <w:r w:rsidR="00CF23A2" w:rsidRPr="00B0484B">
        <w:rPr>
          <w:sz w:val="28"/>
          <w:szCs w:val="28"/>
        </w:rPr>
        <w:t xml:space="preserve"> . </w:t>
      </w:r>
    </w:p>
    <w:p w:rsidR="00D71DDB" w:rsidRPr="00B0484B" w:rsidRDefault="00D71DDB"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Для подсчета запасов балансовых и извлекаемых дебитов нефти были использованы следующие параметры: площадь нефтегазоносности залежи, средняя эффективная нефтенасыщенная толщина, средняя открытая пористость по керну, плотность нефти в поверхностных условиях, пересчетный и объемный коэффициенты. В случае благоприятного исхода будут</w:t>
      </w:r>
      <w:r w:rsidR="00DD4E05" w:rsidRPr="00B0484B">
        <w:rPr>
          <w:sz w:val="28"/>
          <w:szCs w:val="28"/>
        </w:rPr>
        <w:t xml:space="preserve"> получены запасы по категории С2+С1 в объеме </w:t>
      </w:r>
      <w:r w:rsidR="00DD4E05" w:rsidRPr="00B0484B">
        <w:rPr>
          <w:sz w:val="28"/>
          <w:szCs w:val="28"/>
          <w:lang w:val="en-US"/>
        </w:rPr>
        <w:t>Q</w:t>
      </w:r>
      <w:r w:rsidRPr="00B0484B">
        <w:rPr>
          <w:sz w:val="28"/>
          <w:szCs w:val="28"/>
        </w:rPr>
        <w:t>извл.= 1544 тысяч тонн. Основой для заложения скважин является структурная карта по кровле терригенных отложений тульского горизонта. Для подсчета объема растворенного газа использовались следующие параметры: балансовых и извлекаемых дебитов нефти и газовый фактор - У</w:t>
      </w:r>
      <w:r w:rsidRPr="00B0484B">
        <w:rPr>
          <w:sz w:val="28"/>
          <w:szCs w:val="28"/>
          <w:vertAlign w:val="subscript"/>
        </w:rPr>
        <w:t>г</w:t>
      </w:r>
      <w:r w:rsidRPr="00B0484B">
        <w:rPr>
          <w:sz w:val="28"/>
          <w:szCs w:val="28"/>
        </w:rPr>
        <w:t xml:space="preserve"> = 48.25 млн. м</w:t>
      </w:r>
      <w:r w:rsidRPr="00B0484B">
        <w:rPr>
          <w:sz w:val="28"/>
          <w:szCs w:val="28"/>
          <w:vertAlign w:val="superscript"/>
        </w:rPr>
        <w:t>3</w:t>
      </w:r>
      <w:r w:rsidRPr="00B0484B">
        <w:rPr>
          <w:sz w:val="28"/>
          <w:szCs w:val="28"/>
        </w:rPr>
        <w:t>.</w:t>
      </w:r>
    </w:p>
    <w:p w:rsidR="00D71DDB" w:rsidRPr="00B0484B" w:rsidRDefault="00D71DDB"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Осложнения в процессе бурения в основном обвалы, поглощение бурового раствора, нефтепроявления.</w:t>
      </w:r>
    </w:p>
    <w:p w:rsidR="00D71DDB" w:rsidRPr="00B0484B" w:rsidRDefault="00D71DDB"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Конструкции скважин предназначены для перекрытия интервалов возможных осложнений и изоляции продуктивных горизонтов.</w:t>
      </w:r>
    </w:p>
    <w:p w:rsidR="00D71DDB" w:rsidRPr="00B0484B" w:rsidRDefault="00284D18" w:rsidP="00B0484B">
      <w:pPr>
        <w:widowControl w:val="0"/>
        <w:shd w:val="clear" w:color="auto" w:fill="FFFFFF"/>
        <w:autoSpaceDE w:val="0"/>
        <w:autoSpaceDN w:val="0"/>
        <w:adjustRightInd w:val="0"/>
        <w:spacing w:line="360" w:lineRule="auto"/>
        <w:ind w:firstLine="709"/>
        <w:jc w:val="both"/>
        <w:rPr>
          <w:sz w:val="28"/>
          <w:szCs w:val="28"/>
        </w:rPr>
      </w:pPr>
      <w:r w:rsidRPr="00B0484B">
        <w:rPr>
          <w:sz w:val="28"/>
          <w:szCs w:val="28"/>
        </w:rPr>
        <w:t>При забое скважины 248</w:t>
      </w:r>
      <w:r w:rsidR="00D71DDB" w:rsidRPr="00B0484B">
        <w:rPr>
          <w:sz w:val="28"/>
          <w:szCs w:val="28"/>
        </w:rPr>
        <w:t xml:space="preserve">0 метров отбор керна составил </w:t>
      </w:r>
      <w:smartTag w:uri="urn:schemas-microsoft-com:office:smarttags" w:element="metricconverter">
        <w:smartTagPr>
          <w:attr w:name="ProductID" w:val="280 метров"/>
        </w:smartTagPr>
        <w:r w:rsidR="00D71DDB" w:rsidRPr="00B0484B">
          <w:rPr>
            <w:sz w:val="28"/>
            <w:szCs w:val="28"/>
          </w:rPr>
          <w:t>280 метров</w:t>
        </w:r>
      </w:smartTag>
      <w:r w:rsidR="00D71DDB" w:rsidRPr="00B0484B">
        <w:rPr>
          <w:sz w:val="28"/>
          <w:szCs w:val="28"/>
        </w:rPr>
        <w:t>.</w:t>
      </w:r>
    </w:p>
    <w:p w:rsidR="00310E21" w:rsidRDefault="00D71DDB" w:rsidP="00B0484B">
      <w:pPr>
        <w:widowControl w:val="0"/>
        <w:shd w:val="clear" w:color="auto" w:fill="FFFFFF"/>
        <w:autoSpaceDE w:val="0"/>
        <w:autoSpaceDN w:val="0"/>
        <w:adjustRightInd w:val="0"/>
        <w:spacing w:line="360" w:lineRule="auto"/>
        <w:ind w:firstLine="709"/>
        <w:jc w:val="both"/>
        <w:rPr>
          <w:sz w:val="28"/>
          <w:szCs w:val="28"/>
          <w:lang w:val="en-US"/>
        </w:rPr>
      </w:pPr>
      <w:r w:rsidRPr="00B0484B">
        <w:rPr>
          <w:sz w:val="28"/>
          <w:szCs w:val="28"/>
        </w:rPr>
        <w:t>Для оценки промышленного скопления залежи необходимо определить какое количество нефти можно извлечь из залежи, какие затраты потребуются для освоения. Для этого приведен предварительный</w:t>
      </w:r>
      <w:r w:rsidR="00DD4E05" w:rsidRPr="00B0484B">
        <w:rPr>
          <w:sz w:val="28"/>
          <w:szCs w:val="28"/>
        </w:rPr>
        <w:t xml:space="preserve"> подсчет запасов по категории С2+С1. Т</w:t>
      </w:r>
      <w:r w:rsidRPr="00B0484B">
        <w:rPr>
          <w:sz w:val="28"/>
          <w:szCs w:val="28"/>
        </w:rPr>
        <w:t>акже в достаточной мере были изучены: литология, стратиграфия, гидрогеологическая характеристика данного района.</w:t>
      </w:r>
    </w:p>
    <w:p w:rsidR="00310E21" w:rsidRDefault="00310E21" w:rsidP="00B0484B">
      <w:pPr>
        <w:widowControl w:val="0"/>
        <w:shd w:val="clear" w:color="auto" w:fill="FFFFFF"/>
        <w:autoSpaceDE w:val="0"/>
        <w:autoSpaceDN w:val="0"/>
        <w:adjustRightInd w:val="0"/>
        <w:spacing w:line="360" w:lineRule="auto"/>
        <w:ind w:firstLine="709"/>
        <w:jc w:val="both"/>
        <w:rPr>
          <w:sz w:val="28"/>
          <w:szCs w:val="28"/>
          <w:lang w:val="en-US"/>
        </w:rPr>
      </w:pPr>
    </w:p>
    <w:p w:rsidR="00D71DDB" w:rsidRDefault="00442FF7" w:rsidP="00B0484B">
      <w:pPr>
        <w:widowControl w:val="0"/>
        <w:shd w:val="clear" w:color="auto" w:fill="FFFFFF"/>
        <w:autoSpaceDE w:val="0"/>
        <w:autoSpaceDN w:val="0"/>
        <w:adjustRightInd w:val="0"/>
        <w:spacing w:line="360" w:lineRule="auto"/>
        <w:ind w:firstLine="709"/>
        <w:jc w:val="both"/>
        <w:rPr>
          <w:bCs/>
          <w:sz w:val="28"/>
          <w:szCs w:val="33"/>
        </w:rPr>
      </w:pPr>
      <w:r>
        <w:rPr>
          <w:bCs/>
          <w:sz w:val="28"/>
          <w:szCs w:val="33"/>
        </w:rPr>
        <w:br w:type="page"/>
      </w:r>
      <w:r w:rsidR="00D71DDB" w:rsidRPr="00B0484B">
        <w:rPr>
          <w:bCs/>
          <w:sz w:val="28"/>
          <w:szCs w:val="33"/>
        </w:rPr>
        <w:t>Список литературы</w:t>
      </w:r>
    </w:p>
    <w:p w:rsidR="00442FF7" w:rsidRPr="00B0484B" w:rsidRDefault="00442FF7" w:rsidP="00B0484B">
      <w:pPr>
        <w:widowControl w:val="0"/>
        <w:shd w:val="clear" w:color="auto" w:fill="FFFFFF"/>
        <w:autoSpaceDE w:val="0"/>
        <w:autoSpaceDN w:val="0"/>
        <w:adjustRightInd w:val="0"/>
        <w:spacing w:line="360" w:lineRule="auto"/>
        <w:ind w:firstLine="709"/>
        <w:jc w:val="both"/>
        <w:rPr>
          <w:sz w:val="28"/>
        </w:rPr>
      </w:pPr>
    </w:p>
    <w:p w:rsidR="00D71DDB" w:rsidRPr="00B0484B" w:rsidRDefault="00D71DDB" w:rsidP="00442FF7">
      <w:pPr>
        <w:widowControl w:val="0"/>
        <w:shd w:val="clear" w:color="auto" w:fill="FFFFFF"/>
        <w:autoSpaceDE w:val="0"/>
        <w:autoSpaceDN w:val="0"/>
        <w:adjustRightInd w:val="0"/>
        <w:spacing w:line="360" w:lineRule="auto"/>
        <w:jc w:val="both"/>
        <w:rPr>
          <w:sz w:val="28"/>
          <w:szCs w:val="28"/>
        </w:rPr>
      </w:pPr>
      <w:r w:rsidRPr="00B0484B">
        <w:rPr>
          <w:sz w:val="28"/>
          <w:szCs w:val="28"/>
        </w:rPr>
        <w:t>1)</w:t>
      </w:r>
      <w:r w:rsidR="00B0484B">
        <w:rPr>
          <w:sz w:val="28"/>
          <w:szCs w:val="28"/>
        </w:rPr>
        <w:t xml:space="preserve"> </w:t>
      </w:r>
      <w:r w:rsidRPr="00B0484B">
        <w:rPr>
          <w:sz w:val="28"/>
          <w:szCs w:val="28"/>
        </w:rPr>
        <w:t>Г.А.</w:t>
      </w:r>
      <w:r w:rsidR="00442FF7">
        <w:rPr>
          <w:sz w:val="28"/>
          <w:szCs w:val="28"/>
        </w:rPr>
        <w:t xml:space="preserve"> </w:t>
      </w:r>
      <w:r w:rsidRPr="00B0484B">
        <w:rPr>
          <w:sz w:val="28"/>
          <w:szCs w:val="28"/>
        </w:rPr>
        <w:t>Габриэлянц «Геология нефтяных и газовых месторождений» - М: «Недра», 2000г.</w:t>
      </w:r>
    </w:p>
    <w:p w:rsidR="00D71DDB" w:rsidRPr="00B0484B" w:rsidRDefault="00D71DDB" w:rsidP="00442FF7">
      <w:pPr>
        <w:widowControl w:val="0"/>
        <w:shd w:val="clear" w:color="auto" w:fill="FFFFFF"/>
        <w:autoSpaceDE w:val="0"/>
        <w:autoSpaceDN w:val="0"/>
        <w:adjustRightInd w:val="0"/>
        <w:spacing w:line="360" w:lineRule="auto"/>
        <w:jc w:val="both"/>
        <w:rPr>
          <w:sz w:val="28"/>
          <w:szCs w:val="28"/>
        </w:rPr>
      </w:pPr>
      <w:r w:rsidRPr="00B0484B">
        <w:rPr>
          <w:sz w:val="28"/>
          <w:szCs w:val="28"/>
        </w:rPr>
        <w:t>2)</w:t>
      </w:r>
      <w:r w:rsidR="00B0484B">
        <w:rPr>
          <w:sz w:val="28"/>
          <w:szCs w:val="28"/>
        </w:rPr>
        <w:t xml:space="preserve"> </w:t>
      </w:r>
      <w:r w:rsidRPr="00B0484B">
        <w:rPr>
          <w:sz w:val="28"/>
          <w:szCs w:val="28"/>
        </w:rPr>
        <w:t>Ю. В.</w:t>
      </w:r>
      <w:r w:rsidR="00442FF7">
        <w:rPr>
          <w:sz w:val="28"/>
          <w:szCs w:val="28"/>
        </w:rPr>
        <w:t xml:space="preserve"> </w:t>
      </w:r>
      <w:r w:rsidRPr="00B0484B">
        <w:rPr>
          <w:sz w:val="28"/>
          <w:szCs w:val="28"/>
        </w:rPr>
        <w:t>Вадецкий «Бурение нефтяных и газовых скважин» - М: «Недра», 1985г.</w:t>
      </w:r>
    </w:p>
    <w:p w:rsidR="00D71DDB" w:rsidRPr="00B0484B" w:rsidRDefault="00D71DDB" w:rsidP="00442FF7">
      <w:pPr>
        <w:widowControl w:val="0"/>
        <w:shd w:val="clear" w:color="auto" w:fill="FFFFFF"/>
        <w:autoSpaceDE w:val="0"/>
        <w:autoSpaceDN w:val="0"/>
        <w:adjustRightInd w:val="0"/>
        <w:spacing w:line="360" w:lineRule="auto"/>
        <w:jc w:val="both"/>
        <w:rPr>
          <w:sz w:val="28"/>
          <w:szCs w:val="28"/>
        </w:rPr>
      </w:pPr>
      <w:r w:rsidRPr="00B0484B">
        <w:rPr>
          <w:sz w:val="28"/>
          <w:szCs w:val="28"/>
        </w:rPr>
        <w:t>3)</w:t>
      </w:r>
      <w:r w:rsidR="00B0484B">
        <w:rPr>
          <w:sz w:val="28"/>
          <w:szCs w:val="28"/>
        </w:rPr>
        <w:t xml:space="preserve"> </w:t>
      </w:r>
      <w:r w:rsidRPr="00B0484B">
        <w:rPr>
          <w:sz w:val="28"/>
          <w:szCs w:val="28"/>
        </w:rPr>
        <w:t>В.М.Муравьев «Эксплуатация нефтяных и газовых скважин» - М: «Недра», 1973г.</w:t>
      </w:r>
    </w:p>
    <w:p w:rsidR="00D71DDB" w:rsidRPr="00B0484B" w:rsidRDefault="00D71DDB" w:rsidP="00442FF7">
      <w:pPr>
        <w:widowControl w:val="0"/>
        <w:shd w:val="clear" w:color="auto" w:fill="FFFFFF"/>
        <w:autoSpaceDE w:val="0"/>
        <w:autoSpaceDN w:val="0"/>
        <w:adjustRightInd w:val="0"/>
        <w:spacing w:line="360" w:lineRule="auto"/>
        <w:jc w:val="both"/>
        <w:rPr>
          <w:sz w:val="28"/>
          <w:szCs w:val="28"/>
        </w:rPr>
      </w:pPr>
      <w:r w:rsidRPr="00B0484B">
        <w:rPr>
          <w:sz w:val="28"/>
          <w:szCs w:val="28"/>
        </w:rPr>
        <w:t>4)</w:t>
      </w:r>
      <w:r w:rsidR="00B0484B">
        <w:rPr>
          <w:sz w:val="28"/>
          <w:szCs w:val="28"/>
        </w:rPr>
        <w:t xml:space="preserve"> </w:t>
      </w:r>
      <w:r w:rsidRPr="00B0484B">
        <w:rPr>
          <w:sz w:val="28"/>
          <w:szCs w:val="28"/>
        </w:rPr>
        <w:t>И.Х.</w:t>
      </w:r>
      <w:r w:rsidR="00442FF7">
        <w:rPr>
          <w:sz w:val="28"/>
          <w:szCs w:val="28"/>
        </w:rPr>
        <w:t xml:space="preserve"> </w:t>
      </w:r>
      <w:r w:rsidRPr="00B0484B">
        <w:rPr>
          <w:sz w:val="28"/>
          <w:szCs w:val="28"/>
        </w:rPr>
        <w:t>Абрикосов «Нефтепромысловая геология» - М: «Недра», 1970г.</w:t>
      </w:r>
    </w:p>
    <w:p w:rsidR="00973F11" w:rsidRPr="00B0484B" w:rsidRDefault="00D71DDB" w:rsidP="00442FF7">
      <w:pPr>
        <w:widowControl w:val="0"/>
        <w:shd w:val="clear" w:color="auto" w:fill="FFFFFF"/>
        <w:autoSpaceDE w:val="0"/>
        <w:autoSpaceDN w:val="0"/>
        <w:adjustRightInd w:val="0"/>
        <w:spacing w:line="360" w:lineRule="auto"/>
        <w:jc w:val="both"/>
        <w:rPr>
          <w:sz w:val="28"/>
          <w:szCs w:val="28"/>
        </w:rPr>
      </w:pPr>
      <w:r w:rsidRPr="00B0484B">
        <w:rPr>
          <w:sz w:val="28"/>
          <w:szCs w:val="28"/>
        </w:rPr>
        <w:t>5)</w:t>
      </w:r>
      <w:r w:rsidR="00B0484B">
        <w:rPr>
          <w:sz w:val="28"/>
          <w:szCs w:val="28"/>
        </w:rPr>
        <w:t xml:space="preserve"> </w:t>
      </w:r>
      <w:r w:rsidRPr="00B0484B">
        <w:rPr>
          <w:sz w:val="28"/>
          <w:szCs w:val="28"/>
        </w:rPr>
        <w:t>В.В.Знаменский «Геофизические методы разведки и исследования скважин» - М: «Недра», 1991г.</w:t>
      </w:r>
      <w:bookmarkStart w:id="0" w:name="_GoBack"/>
      <w:bookmarkEnd w:id="0"/>
    </w:p>
    <w:sectPr w:rsidR="00973F11" w:rsidRPr="00B0484B" w:rsidSect="00B0484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F8" w:rsidRDefault="00EA3BF8">
      <w:r>
        <w:separator/>
      </w:r>
    </w:p>
  </w:endnote>
  <w:endnote w:type="continuationSeparator" w:id="0">
    <w:p w:rsidR="00EA3BF8" w:rsidRDefault="00EA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F8" w:rsidRDefault="00EA3BF8">
      <w:r>
        <w:separator/>
      </w:r>
    </w:p>
  </w:footnote>
  <w:footnote w:type="continuationSeparator" w:id="0">
    <w:p w:rsidR="00EA3BF8" w:rsidRDefault="00EA3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AEA"/>
    <w:rsid w:val="00012407"/>
    <w:rsid w:val="000148C0"/>
    <w:rsid w:val="0003598C"/>
    <w:rsid w:val="000363CB"/>
    <w:rsid w:val="00054AED"/>
    <w:rsid w:val="00057662"/>
    <w:rsid w:val="000577D9"/>
    <w:rsid w:val="00083909"/>
    <w:rsid w:val="000860DC"/>
    <w:rsid w:val="000A1402"/>
    <w:rsid w:val="000B613F"/>
    <w:rsid w:val="000E530C"/>
    <w:rsid w:val="00137D8A"/>
    <w:rsid w:val="00191187"/>
    <w:rsid w:val="001C6461"/>
    <w:rsid w:val="00211109"/>
    <w:rsid w:val="002209B0"/>
    <w:rsid w:val="0023529D"/>
    <w:rsid w:val="00284D18"/>
    <w:rsid w:val="002D0801"/>
    <w:rsid w:val="002F5DC9"/>
    <w:rsid w:val="00310E21"/>
    <w:rsid w:val="0034406F"/>
    <w:rsid w:val="00346337"/>
    <w:rsid w:val="00346AB8"/>
    <w:rsid w:val="003A4EE1"/>
    <w:rsid w:val="003C451E"/>
    <w:rsid w:val="003F35A3"/>
    <w:rsid w:val="003F6FDA"/>
    <w:rsid w:val="0041229A"/>
    <w:rsid w:val="00421FD8"/>
    <w:rsid w:val="00442FF7"/>
    <w:rsid w:val="004507C8"/>
    <w:rsid w:val="00457381"/>
    <w:rsid w:val="004D5AAB"/>
    <w:rsid w:val="004E3122"/>
    <w:rsid w:val="004F5DA3"/>
    <w:rsid w:val="00521196"/>
    <w:rsid w:val="00521AA0"/>
    <w:rsid w:val="005550C9"/>
    <w:rsid w:val="00587B0C"/>
    <w:rsid w:val="005A5D8B"/>
    <w:rsid w:val="005A7FFD"/>
    <w:rsid w:val="005B08C4"/>
    <w:rsid w:val="005C1048"/>
    <w:rsid w:val="00611A5A"/>
    <w:rsid w:val="0061307D"/>
    <w:rsid w:val="0061320E"/>
    <w:rsid w:val="00641557"/>
    <w:rsid w:val="00664079"/>
    <w:rsid w:val="00677AB1"/>
    <w:rsid w:val="006C5B1D"/>
    <w:rsid w:val="006D11A5"/>
    <w:rsid w:val="006E4CD2"/>
    <w:rsid w:val="00737AD0"/>
    <w:rsid w:val="009439BD"/>
    <w:rsid w:val="009476C2"/>
    <w:rsid w:val="00973F11"/>
    <w:rsid w:val="00992494"/>
    <w:rsid w:val="009D7D86"/>
    <w:rsid w:val="00A30ED8"/>
    <w:rsid w:val="00A96C16"/>
    <w:rsid w:val="00AA34EE"/>
    <w:rsid w:val="00B0484B"/>
    <w:rsid w:val="00B27C19"/>
    <w:rsid w:val="00B83A7F"/>
    <w:rsid w:val="00BC666E"/>
    <w:rsid w:val="00BF6376"/>
    <w:rsid w:val="00C11B12"/>
    <w:rsid w:val="00C20703"/>
    <w:rsid w:val="00C22AAE"/>
    <w:rsid w:val="00C5301C"/>
    <w:rsid w:val="00C92028"/>
    <w:rsid w:val="00CB7CE9"/>
    <w:rsid w:val="00CC0F42"/>
    <w:rsid w:val="00CD7FC2"/>
    <w:rsid w:val="00CE12CA"/>
    <w:rsid w:val="00CF23A2"/>
    <w:rsid w:val="00CF2682"/>
    <w:rsid w:val="00D22FE8"/>
    <w:rsid w:val="00D32559"/>
    <w:rsid w:val="00D71DDB"/>
    <w:rsid w:val="00DD4E05"/>
    <w:rsid w:val="00DF2B4B"/>
    <w:rsid w:val="00E06DED"/>
    <w:rsid w:val="00E30F79"/>
    <w:rsid w:val="00E63509"/>
    <w:rsid w:val="00E803D9"/>
    <w:rsid w:val="00E82DFD"/>
    <w:rsid w:val="00E97BAE"/>
    <w:rsid w:val="00EA3BF8"/>
    <w:rsid w:val="00EA45F0"/>
    <w:rsid w:val="00ED09FD"/>
    <w:rsid w:val="00F00A6B"/>
    <w:rsid w:val="00F12B19"/>
    <w:rsid w:val="00F46030"/>
    <w:rsid w:val="00FD3AEA"/>
    <w:rsid w:val="00FE653B"/>
    <w:rsid w:val="00FF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4"/>
    <o:shapelayout v:ext="edit">
      <o:idmap v:ext="edit" data="1"/>
    </o:shapelayout>
  </w:shapeDefaults>
  <w:decimalSymbol w:val=","/>
  <w:listSeparator w:val=";"/>
  <w14:defaultImageDpi w14:val="0"/>
  <w15:chartTrackingRefBased/>
  <w15:docId w15:val="{9F0EA16A-BEC5-433C-A770-75FF5BD1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64155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641557"/>
    <w:rPr>
      <w:rFonts w:cs="Times New Roman"/>
      <w:b/>
      <w:bCs/>
      <w:sz w:val="22"/>
      <w:szCs w:val="22"/>
    </w:rPr>
  </w:style>
  <w:style w:type="paragraph" w:styleId="a3">
    <w:name w:val="footer"/>
    <w:basedOn w:val="a"/>
    <w:link w:val="a4"/>
    <w:uiPriority w:val="99"/>
    <w:rsid w:val="002F5DC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2F5DC9"/>
    <w:rPr>
      <w:rFonts w:cs="Times New Roman"/>
    </w:rPr>
  </w:style>
  <w:style w:type="paragraph" w:customStyle="1" w:styleId="a6">
    <w:name w:val="Чертежный"/>
    <w:rsid w:val="00641557"/>
    <w:pPr>
      <w:jc w:val="both"/>
    </w:pPr>
    <w:rPr>
      <w:rFonts w:ascii="ISOCPEUR" w:hAnsi="ISOCPEUR"/>
      <w:i/>
      <w:sz w:val="28"/>
      <w:lang w:val="uk-UA"/>
    </w:rPr>
  </w:style>
  <w:style w:type="paragraph" w:styleId="a7">
    <w:name w:val="Body Text Indent"/>
    <w:basedOn w:val="a"/>
    <w:link w:val="a8"/>
    <w:uiPriority w:val="99"/>
    <w:rsid w:val="00677AB1"/>
    <w:pPr>
      <w:spacing w:after="120"/>
      <w:ind w:left="283"/>
    </w:pPr>
    <w:rPr>
      <w:sz w:val="28"/>
      <w:szCs w:val="28"/>
    </w:rPr>
  </w:style>
  <w:style w:type="character" w:customStyle="1" w:styleId="a8">
    <w:name w:val="Основний текст з відступом Знак"/>
    <w:link w:val="a7"/>
    <w:uiPriority w:val="99"/>
    <w:semiHidden/>
    <w:rPr>
      <w:sz w:val="24"/>
      <w:szCs w:val="24"/>
    </w:rPr>
  </w:style>
  <w:style w:type="paragraph" w:styleId="a9">
    <w:name w:val="header"/>
    <w:basedOn w:val="a"/>
    <w:link w:val="aa"/>
    <w:uiPriority w:val="99"/>
    <w:rsid w:val="00677AB1"/>
    <w:pPr>
      <w:tabs>
        <w:tab w:val="center" w:pos="4677"/>
        <w:tab w:val="right" w:pos="9355"/>
      </w:tabs>
    </w:pPr>
    <w:rPr>
      <w:sz w:val="28"/>
      <w:szCs w:val="28"/>
    </w:rPr>
  </w:style>
  <w:style w:type="character" w:customStyle="1" w:styleId="aa">
    <w:name w:val="Верхній колонтитул Знак"/>
    <w:link w:val="a9"/>
    <w:uiPriority w:val="99"/>
    <w:semiHidden/>
    <w:rPr>
      <w:sz w:val="24"/>
      <w:szCs w:val="24"/>
    </w:rPr>
  </w:style>
  <w:style w:type="character" w:customStyle="1" w:styleId="10">
    <w:name w:val="Знак Знак10"/>
    <w:rsid w:val="00FF4FAD"/>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shakal</dc:creator>
  <cp:keywords/>
  <dc:description/>
  <cp:lastModifiedBy>Irina</cp:lastModifiedBy>
  <cp:revision>2</cp:revision>
  <dcterms:created xsi:type="dcterms:W3CDTF">2014-08-10T10:37:00Z</dcterms:created>
  <dcterms:modified xsi:type="dcterms:W3CDTF">2014-08-10T10:37:00Z</dcterms:modified>
</cp:coreProperties>
</file>