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5D" w:rsidRPr="0047128E" w:rsidRDefault="0078585D" w:rsidP="0047128E">
      <w:pPr>
        <w:pStyle w:val="11"/>
        <w:tabs>
          <w:tab w:val="right" w:leader="underscore" w:pos="9345"/>
        </w:tabs>
        <w:suppressAutoHyphens/>
        <w:spacing w:before="0" w:line="360" w:lineRule="auto"/>
        <w:ind w:firstLine="709"/>
        <w:jc w:val="both"/>
        <w:rPr>
          <w:b w:val="0"/>
          <w:i w:val="0"/>
          <w:iCs w:val="0"/>
          <w:sz w:val="28"/>
        </w:rPr>
      </w:pPr>
      <w:bookmarkStart w:id="0" w:name="_Toc536521131"/>
      <w:r w:rsidRPr="0047128E">
        <w:rPr>
          <w:b w:val="0"/>
          <w:i w:val="0"/>
          <w:iCs w:val="0"/>
          <w:sz w:val="28"/>
        </w:rPr>
        <w:t>Содержание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78585D" w:rsidRPr="0047128E" w:rsidRDefault="0078585D" w:rsidP="0047128E">
      <w:pPr>
        <w:pStyle w:val="11"/>
        <w:tabs>
          <w:tab w:val="right" w:leader="underscore" w:pos="900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4"/>
        </w:rPr>
      </w:pP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Введение</w:t>
      </w:r>
    </w:p>
    <w:p w:rsidR="0078585D" w:rsidRPr="0047128E" w:rsidRDefault="0078585D" w:rsidP="0047128E">
      <w:pPr>
        <w:pStyle w:val="11"/>
        <w:tabs>
          <w:tab w:val="right" w:leader="underscore" w:pos="900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4"/>
        </w:rPr>
      </w:pP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1.</w:t>
      </w:r>
      <w:r w:rsidR="00B30F0A" w:rsidRPr="00B30F0A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 xml:space="preserve"> </w:t>
      </w: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Познавательная деятельность младших школьников</w:t>
      </w:r>
    </w:p>
    <w:p w:rsidR="0078585D" w:rsidRPr="0047128E" w:rsidRDefault="0078585D" w:rsidP="0047128E">
      <w:pPr>
        <w:pStyle w:val="11"/>
        <w:tabs>
          <w:tab w:val="right" w:leader="underscore" w:pos="900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4"/>
        </w:rPr>
      </w:pP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2.</w:t>
      </w:r>
      <w:r w:rsidR="00B30F0A" w:rsidRPr="00B30F0A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 xml:space="preserve"> </w:t>
      </w: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Формирование познавательной активности в обучении</w:t>
      </w:r>
    </w:p>
    <w:p w:rsidR="0078585D" w:rsidRPr="0047128E" w:rsidRDefault="0078585D" w:rsidP="0047128E">
      <w:pPr>
        <w:pStyle w:val="11"/>
        <w:tabs>
          <w:tab w:val="right" w:leader="underscore" w:pos="900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4"/>
        </w:rPr>
      </w:pP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3. Способы формирования познавательной активности младших школьников в учебном процессе</w:t>
      </w:r>
    </w:p>
    <w:p w:rsidR="0078585D" w:rsidRPr="0047128E" w:rsidRDefault="0078585D" w:rsidP="0047128E">
      <w:pPr>
        <w:pStyle w:val="25"/>
        <w:tabs>
          <w:tab w:val="right" w:leader="underscore" w:pos="9004"/>
        </w:tabs>
        <w:suppressAutoHyphens/>
        <w:spacing w:before="0" w:line="360" w:lineRule="auto"/>
        <w:ind w:left="0"/>
        <w:jc w:val="both"/>
        <w:rPr>
          <w:b w:val="0"/>
          <w:bCs w:val="0"/>
          <w:noProof/>
          <w:sz w:val="28"/>
          <w:szCs w:val="24"/>
        </w:rPr>
      </w:pPr>
      <w:r w:rsidRPr="0047128E">
        <w:rPr>
          <w:rStyle w:val="a7"/>
          <w:b w:val="0"/>
          <w:noProof/>
          <w:color w:val="auto"/>
          <w:kern w:val="28"/>
          <w:sz w:val="28"/>
          <w:szCs w:val="30"/>
          <w:u w:val="none"/>
        </w:rPr>
        <w:t>4.</w:t>
      </w:r>
      <w:r w:rsidR="00B30F0A" w:rsidRPr="00B30F0A">
        <w:rPr>
          <w:rStyle w:val="a7"/>
          <w:b w:val="0"/>
          <w:noProof/>
          <w:color w:val="auto"/>
          <w:kern w:val="28"/>
          <w:sz w:val="28"/>
          <w:szCs w:val="30"/>
          <w:u w:val="none"/>
        </w:rPr>
        <w:t xml:space="preserve"> </w:t>
      </w:r>
      <w:r w:rsidRPr="0047128E">
        <w:rPr>
          <w:rStyle w:val="a7"/>
          <w:b w:val="0"/>
          <w:noProof/>
          <w:color w:val="auto"/>
          <w:kern w:val="28"/>
          <w:sz w:val="28"/>
          <w:szCs w:val="30"/>
          <w:u w:val="none"/>
        </w:rPr>
        <w:t>Дидактические основы активизации учения школьников</w:t>
      </w:r>
    </w:p>
    <w:p w:rsidR="0078585D" w:rsidRPr="0047128E" w:rsidRDefault="0078585D" w:rsidP="0047128E">
      <w:pPr>
        <w:pStyle w:val="11"/>
        <w:tabs>
          <w:tab w:val="right" w:leader="underscore" w:pos="900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4"/>
        </w:rPr>
      </w:pP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5.</w:t>
      </w:r>
      <w:r w:rsidR="00B30F0A" w:rsidRPr="00B30F0A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 xml:space="preserve"> </w:t>
      </w: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Диагностика уровня познавательной активности</w:t>
      </w:r>
    </w:p>
    <w:p w:rsidR="0047128E" w:rsidRPr="0047128E" w:rsidRDefault="0078585D" w:rsidP="0047128E">
      <w:pPr>
        <w:pStyle w:val="11"/>
        <w:tabs>
          <w:tab w:val="right" w:leader="underscore" w:pos="9004"/>
        </w:tabs>
        <w:suppressAutoHyphens/>
        <w:spacing w:before="0" w:line="360" w:lineRule="auto"/>
        <w:jc w:val="both"/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</w:pP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6.</w:t>
      </w:r>
      <w:r w:rsidR="00B30F0A" w:rsidRPr="00B30F0A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 xml:space="preserve"> </w:t>
      </w: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Методические рекомендации по активизации познавательной деятельности младших школьников</w:t>
      </w:r>
    </w:p>
    <w:p w:rsidR="0078585D" w:rsidRPr="0047128E" w:rsidRDefault="0078585D" w:rsidP="0047128E">
      <w:pPr>
        <w:pStyle w:val="11"/>
        <w:tabs>
          <w:tab w:val="right" w:leader="underscore" w:pos="900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4"/>
        </w:rPr>
      </w:pP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Заключение</w:t>
      </w:r>
    </w:p>
    <w:p w:rsidR="0078585D" w:rsidRPr="0047128E" w:rsidRDefault="0078585D" w:rsidP="0047128E">
      <w:pPr>
        <w:pStyle w:val="11"/>
        <w:tabs>
          <w:tab w:val="right" w:leader="underscore" w:pos="900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4"/>
        </w:rPr>
      </w:pP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Список использованной литературы</w:t>
      </w:r>
    </w:p>
    <w:p w:rsidR="0078585D" w:rsidRPr="0047128E" w:rsidRDefault="0078585D" w:rsidP="0047128E">
      <w:pPr>
        <w:pStyle w:val="11"/>
        <w:tabs>
          <w:tab w:val="right" w:leader="underscore" w:pos="900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4"/>
        </w:rPr>
      </w:pPr>
      <w:r w:rsidRPr="0047128E">
        <w:rPr>
          <w:rStyle w:val="a7"/>
          <w:b w:val="0"/>
          <w:i w:val="0"/>
          <w:iCs w:val="0"/>
          <w:noProof/>
          <w:color w:val="auto"/>
          <w:sz w:val="28"/>
          <w:szCs w:val="29"/>
          <w:u w:val="none"/>
        </w:rPr>
        <w:t>Приложение</w:t>
      </w:r>
    </w:p>
    <w:p w:rsidR="0047128E" w:rsidRPr="00B30F0A" w:rsidRDefault="0047128E" w:rsidP="0047128E">
      <w:pPr>
        <w:pStyle w:val="1"/>
        <w:pageBreakBefore w:val="0"/>
        <w:suppressAutoHyphens/>
        <w:ind w:firstLine="709"/>
        <w:rPr>
          <w:b w:val="0"/>
          <w:sz w:val="28"/>
        </w:rPr>
      </w:pPr>
      <w:bookmarkStart w:id="1" w:name="_Toc4914634"/>
    </w:p>
    <w:p w:rsidR="0078585D" w:rsidRPr="0047128E" w:rsidRDefault="0047128E" w:rsidP="0047128E">
      <w:pPr>
        <w:pStyle w:val="1"/>
        <w:pageBreakBefore w:val="0"/>
        <w:suppressAutoHyphens/>
        <w:ind w:firstLine="709"/>
        <w:rPr>
          <w:b w:val="0"/>
          <w:sz w:val="28"/>
        </w:rPr>
      </w:pPr>
      <w:r w:rsidRPr="00B30F0A">
        <w:rPr>
          <w:b w:val="0"/>
          <w:sz w:val="28"/>
        </w:rPr>
        <w:br w:type="page"/>
      </w:r>
      <w:r w:rsidR="0078585D" w:rsidRPr="0047128E">
        <w:rPr>
          <w:b w:val="0"/>
          <w:sz w:val="28"/>
        </w:rPr>
        <w:t>Введение</w:t>
      </w:r>
      <w:bookmarkEnd w:id="0"/>
      <w:bookmarkEnd w:id="1"/>
    </w:p>
    <w:p w:rsidR="0047128E" w:rsidRPr="0047128E" w:rsidRDefault="0047128E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rPr>
          <w:bCs/>
        </w:rPr>
        <w:t>Актуальность</w:t>
      </w:r>
      <w:r w:rsidRPr="0047128E">
        <w:t>. Вопросы формирования познавательной активности</w:t>
      </w:r>
      <w:r w:rsidR="0047128E">
        <w:t xml:space="preserve"> </w:t>
      </w:r>
      <w:r w:rsidRPr="0047128E">
        <w:t>школьников относятся к</w:t>
      </w:r>
      <w:r w:rsidR="0047128E">
        <w:t xml:space="preserve"> </w:t>
      </w:r>
      <w:r w:rsidRPr="0047128E">
        <w:t>числу наиболее актуальных проблем современной педагогической науки и практики. Реализация принципа активности в обучении имеет определенное значение, т.к. обучение и развитие носят деятельностный характер и от качества учения как деятельности зависит результат обучения, развития и воспитания школьников.</w:t>
      </w:r>
    </w:p>
    <w:p w:rsidR="0047128E" w:rsidRDefault="0078585D" w:rsidP="0047128E">
      <w:pPr>
        <w:pStyle w:val="a3"/>
        <w:suppressAutoHyphens/>
        <w:ind w:firstLine="709"/>
      </w:pPr>
      <w:r w:rsidRPr="0047128E">
        <w:t>Ключевой проблемой в решении задачи повышения эффективности и качества учебного процесса является активизация учения школьников.</w:t>
      </w:r>
    </w:p>
    <w:p w:rsidR="0047128E" w:rsidRDefault="0078585D" w:rsidP="0047128E">
      <w:pPr>
        <w:pStyle w:val="a3"/>
        <w:suppressAutoHyphens/>
        <w:ind w:firstLine="709"/>
      </w:pPr>
      <w:r w:rsidRPr="0047128E">
        <w:t>Ее особая значимость состоит в том, что учение, являясь отражательно-преобразующей деятельностью, направлено не только на восприятие учебного материала, но и на формирование отношения ученика к самой познавательной деятельности. Преобразующий характер деятельности всегда связан с активностью субъекта.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Одним из существенных недостатков знаний учащихся остается формализм, который проявляется в отрыве заученных учащимися теоретических положений от умения применить их на практике.</w:t>
      </w:r>
    </w:p>
    <w:p w:rsidR="0047128E" w:rsidRDefault="0078585D" w:rsidP="0047128E">
      <w:pPr>
        <w:pStyle w:val="a3"/>
        <w:suppressAutoHyphens/>
        <w:ind w:firstLine="709"/>
      </w:pPr>
      <w:r w:rsidRPr="0047128E">
        <w:t>Уже долгое время одна из важнейших проблем дидактики: каким образом активизировать учащихся на уроке? Переломным по значению стало исследование М.Н. Кашина, выполненное в середине 1950-х г.г., в котором автор выступил с критикой в адрес традиционного обучения. Особенно остро встал вопрос о пассивности учащихся в учебной работе.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Опираясь на результаты почти 300-часового хронометража, М.Н. Кашин показал, что самостоятельная работа учащихся занимала лишь 10% времени, причем и эта работа состоял в основном из простого чтения учебника и выполнения тренировочных упражнений. Вдобавок к этому обнаружился курьезный факт: чем старше учащиеся, тем меньше использовалась их самостоятельная работа. Этот вопрос остается актуальным и в современной школе.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lang w:val="ru-RU"/>
        </w:rPr>
      </w:pPr>
      <w:r w:rsidRPr="0047128E">
        <w:rPr>
          <w:lang w:val="ru-RU"/>
        </w:rPr>
        <w:t>Решение задачи повышения эффективности учебного процесса требует научного осмысления проверенных практикой условий и средств активизации школьников.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Познавательная активность – это интерес к учебной деятельности, к приобретению знаний, к науке.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Возникновение познавательной активности зависит в первую очередь от уровня развития ребенка, его опыта, знаний, той почвы, которая питает интерес, а с другой стороны, от способа подачи материала.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Интерес школьников к учению является определяющим фактором в процессе овладения ими знаниями. Великие педагоги – классики всех времен подчеркивали первостепенное значение в обучении интереса, любви к знаниям.</w:t>
      </w:r>
    </w:p>
    <w:p w:rsidR="0078585D" w:rsidRPr="0047128E" w:rsidRDefault="0078585D" w:rsidP="0047128E">
      <w:pPr>
        <w:pStyle w:val="a3"/>
        <w:suppressAutoHyphens/>
        <w:ind w:firstLine="709"/>
        <w:rPr>
          <w:szCs w:val="24"/>
        </w:rPr>
      </w:pPr>
      <w:r w:rsidRPr="0047128E">
        <w:rPr>
          <w:szCs w:val="24"/>
        </w:rPr>
        <w:t>Интересное обучение не исключает умение работать с усилием, а, наоборот, способствует этому.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Поэтому, одной из важнейших задач педагогов должно быть – выявление имеющихся интересов, развитие и воспитание интереса к знаниям у школьников.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Интерес – это форма проявления познавательных потребностей, обеспечивающая направленность личности на осознание целей деятельности и тем самым способствует ориентировке, ознакомлению с новыми фактами, более полному и глубокому отражению действительности (по Петровскому).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В связи с этим интерес определяется как эмоционально – познавательное отношение, непосредственно мотивированное, имеющие тенденцию переходить в познавательную направленность личности. От непосредственно мотивированного эмоционального переживания (любви, увлеченности) интерес отличается наличием эмоционально – познавательного отношения, неразложимой на элементы интеллектуальной эмоции – радости познания. От чувства долга и ответственности, сознательного отношения интерес отличается наличием непосредственного мотива, появление радости познания (помимо радости выполненного долга) свидетельствует о появлении интереса.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Однако интересы не всегда побуждает личность к активной учебной деятельности. Эти интересы только тогда превращаются в необходимую жажду познания, поднимаются на уровень духовной потребности, когда они включаются в общую систему мотивов, определяющих жизненные позиции личности, ее направленность.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Познавательную активность нужно признавать одним из самых значимых факторов учебного процесса, влияние которого неоспоримо как на создание светлой и радостной атмосферы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обучения, так и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на интенсивность протекания познавательной деятельности учащихся.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При наличии познавательной активности учение становится близкой, жизненно значимой деятельностью, в которой сам школьник кровно заинтересован.</w:t>
      </w:r>
    </w:p>
    <w:p w:rsidR="0047128E" w:rsidRDefault="0078585D" w:rsidP="0047128E">
      <w:pPr>
        <w:pStyle w:val="a3"/>
        <w:suppressAutoHyphens/>
        <w:ind w:firstLine="709"/>
      </w:pPr>
      <w:r w:rsidRPr="0047128E">
        <w:t>Методика</w:t>
      </w:r>
      <w:r w:rsidR="0047128E">
        <w:t xml:space="preserve"> </w:t>
      </w:r>
      <w:r w:rsidRPr="0047128E">
        <w:t>изучения и формирования познавательной активности</w:t>
      </w:r>
      <w:r w:rsidR="0047128E">
        <w:t xml:space="preserve"> </w:t>
      </w:r>
      <w:r w:rsidRPr="0047128E">
        <w:t>учащихся - вопрос в равной степени актуальный для исследования проблемы, так и для практики обучения и воспитания.</w:t>
      </w:r>
    </w:p>
    <w:p w:rsidR="0047128E" w:rsidRDefault="0078585D" w:rsidP="0047128E">
      <w:pPr>
        <w:pStyle w:val="a3"/>
        <w:suppressAutoHyphens/>
        <w:ind w:firstLine="709"/>
      </w:pPr>
      <w:r w:rsidRPr="0047128E">
        <w:t>К методам исследования познавательной активности учащихся подойдем, прежде всего, с позиции общей проблемы воспитания и развития, в фарватере которой обнаруживаются важнейшие тенденции формирования и развития любого свойства личности.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Процесс формирования познавательной активности, как и всякой стороны личности, происходит в деятельности, структура которой (ее задачи, содержание, способы и мотивы) составляют объективную основу развития познавательной активности.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Главный вид этой деятельности - учение, в процессе которого происходит систематическое овладение знаниями в предметных различных областях, приобретение и совершенствование способов (умений и навыков) познавательной деятельности, трансформирование целей, выдвигаемых обществом, школой, в мотивы деятельности самого учения.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Учение закладывает основы познавательной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активности, но не исчерпывает собой всех возможностей их формирования. В любом виде деятельности, поскольку познавательная и практическая стороны для личности не обособлены, есть необходимая почва для формирования познавательного интереса. Особенно благоприятна деятельность, связанная с предметом интереса ученика.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28E">
        <w:rPr>
          <w:sz w:val="28"/>
          <w:szCs w:val="28"/>
        </w:rPr>
        <w:t>Приступая к педагогической работе с детьми, прежде всего, нужно разобраться в том, что ребенку дано от природы и что приобретается под воздействием среды.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28E">
        <w:rPr>
          <w:sz w:val="28"/>
          <w:szCs w:val="28"/>
        </w:rPr>
        <w:t>Развитие человеческих задатков, превращение их в способности – одна из задач обучения и воспитания, решить которую без знаний и развития познавательных процессов нельзя. По мере их развития, совершенствуются и сами способности, приобретая нужные качества.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28E">
        <w:rPr>
          <w:sz w:val="28"/>
          <w:szCs w:val="28"/>
        </w:rPr>
        <w:t>Знание психологической структуры познавательных процессов, законов их формирования необходимо для правильного выбора метода обучения и воспитания. Большой вклад в изучение и развитие познавательных процессов внесли и такие ученые, как: Л.С. Выгодский, А.Н. Леонтьев, Л.С. Сахаров, А.Н. Соколов, Ж Пиаже, С.Л. Рубинштейн и др.</w:t>
      </w:r>
    </w:p>
    <w:p w:rsidR="0078585D" w:rsidRPr="0047128E" w:rsidRDefault="0078585D" w:rsidP="0047128E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47128E">
        <w:rPr>
          <w:sz w:val="28"/>
        </w:rPr>
        <w:t>Ими были разработаны различные методики и теории формирования познавательных процессов. И сейчас, чтобы успешно развивать познавательные процессы в учебной деятельности, необходимо, искать более современные средства и методы обучения.</w:t>
      </w:r>
    </w:p>
    <w:p w:rsidR="0047128E" w:rsidRDefault="0078585D" w:rsidP="004712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7128E">
        <w:rPr>
          <w:sz w:val="28"/>
        </w:rPr>
        <w:t>Цель нашего исследования</w:t>
      </w:r>
      <w:r w:rsidR="0047128E">
        <w:rPr>
          <w:sz w:val="28"/>
        </w:rPr>
        <w:t xml:space="preserve"> </w:t>
      </w:r>
      <w:r w:rsidRPr="0047128E">
        <w:rPr>
          <w:sz w:val="28"/>
        </w:rPr>
        <w:t xml:space="preserve">рассмотреть способы </w:t>
      </w:r>
      <w:r w:rsidRPr="0047128E">
        <w:rPr>
          <w:color w:val="000000"/>
          <w:sz w:val="28"/>
        </w:rPr>
        <w:t>формирования</w:t>
      </w:r>
      <w:r w:rsidR="0047128E">
        <w:rPr>
          <w:color w:val="000000"/>
          <w:sz w:val="28"/>
        </w:rPr>
        <w:t xml:space="preserve"> </w:t>
      </w:r>
      <w:r w:rsidRPr="0047128E">
        <w:rPr>
          <w:color w:val="000000"/>
          <w:sz w:val="28"/>
        </w:rPr>
        <w:t>познавательной активности</w:t>
      </w:r>
      <w:r w:rsidR="0047128E">
        <w:rPr>
          <w:color w:val="000000"/>
          <w:sz w:val="28"/>
        </w:rPr>
        <w:t xml:space="preserve"> </w:t>
      </w:r>
      <w:r w:rsidRPr="0047128E">
        <w:rPr>
          <w:color w:val="000000"/>
          <w:sz w:val="28"/>
        </w:rPr>
        <w:t xml:space="preserve">в учебном процессе </w:t>
      </w:r>
      <w:r w:rsidRPr="0047128E">
        <w:rPr>
          <w:sz w:val="28"/>
        </w:rPr>
        <w:t>младших школьников</w:t>
      </w:r>
    </w:p>
    <w:p w:rsidR="0078585D" w:rsidRPr="0047128E" w:rsidRDefault="0078585D" w:rsidP="004712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7128E">
        <w:rPr>
          <w:color w:val="000000"/>
          <w:sz w:val="28"/>
        </w:rPr>
        <w:t>Объект исследования –</w:t>
      </w:r>
      <w:r w:rsidR="00B30F0A">
        <w:rPr>
          <w:color w:val="000000"/>
          <w:sz w:val="28"/>
          <w:lang w:val="en-US"/>
        </w:rPr>
        <w:t xml:space="preserve"> </w:t>
      </w:r>
      <w:r w:rsidRPr="0047128E">
        <w:rPr>
          <w:color w:val="000000"/>
          <w:sz w:val="28"/>
        </w:rPr>
        <w:t>младшие школьники.</w:t>
      </w:r>
    </w:p>
    <w:p w:rsidR="0078585D" w:rsidRPr="0047128E" w:rsidRDefault="0078585D" w:rsidP="004712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7128E">
        <w:rPr>
          <w:color w:val="000000"/>
          <w:sz w:val="28"/>
        </w:rPr>
        <w:t>Предметом исследования является формирование</w:t>
      </w:r>
      <w:r w:rsidR="0047128E">
        <w:rPr>
          <w:color w:val="000000"/>
          <w:sz w:val="28"/>
        </w:rPr>
        <w:t xml:space="preserve"> </w:t>
      </w:r>
      <w:r w:rsidRPr="0047128E">
        <w:rPr>
          <w:color w:val="000000"/>
          <w:sz w:val="28"/>
        </w:rPr>
        <w:t>познавательной активности</w:t>
      </w:r>
      <w:r w:rsidR="0047128E">
        <w:rPr>
          <w:color w:val="000000"/>
          <w:sz w:val="28"/>
        </w:rPr>
        <w:t xml:space="preserve"> </w:t>
      </w:r>
      <w:r w:rsidRPr="0047128E">
        <w:rPr>
          <w:color w:val="000000"/>
          <w:sz w:val="28"/>
        </w:rPr>
        <w:t>в учебном процессе.</w:t>
      </w:r>
    </w:p>
    <w:p w:rsidR="0078585D" w:rsidRPr="0047128E" w:rsidRDefault="0047128E" w:rsidP="0047128E">
      <w:pPr>
        <w:pStyle w:val="1"/>
        <w:pageBreakBefore w:val="0"/>
        <w:numPr>
          <w:ilvl w:val="0"/>
          <w:numId w:val="9"/>
        </w:numPr>
        <w:suppressAutoHyphens/>
        <w:ind w:left="0" w:firstLine="709"/>
        <w:rPr>
          <w:b w:val="0"/>
          <w:sz w:val="28"/>
        </w:rPr>
      </w:pPr>
      <w:bookmarkStart w:id="2" w:name="_Toc4914635"/>
      <w:r w:rsidRPr="0047128E">
        <w:rPr>
          <w:b w:val="0"/>
          <w:sz w:val="28"/>
        </w:rPr>
        <w:br w:type="page"/>
      </w:r>
      <w:r w:rsidR="0078585D" w:rsidRPr="0047128E">
        <w:rPr>
          <w:b w:val="0"/>
          <w:sz w:val="28"/>
        </w:rPr>
        <w:t>Познавательная деятельность младших школьников</w:t>
      </w:r>
      <w:bookmarkEnd w:id="2"/>
    </w:p>
    <w:p w:rsidR="0047128E" w:rsidRDefault="0047128E" w:rsidP="0047128E">
      <w:pPr>
        <w:widowControl/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Познавательная деятельность –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познавательная активность становится основой положительного отношения к учению.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познавательная активность носит (поисковый характер).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познавательная активность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Познавательная активность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- это один из важнейших для нас мотивов учения школьников. Его действие очень сильно. Под влиянием познавательного учебная работа даже у слабых учеников протекает более продуктивно.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Спросите у любого первоклассника, собирающегося в школу, хочет ли он учиться. И как он будет учиться. В ответ вы услышите, что получать каждый из них намерен только пятерки. Мамы, бабушки, родственники, отправляя ребенка в школу, тоже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желают ему хорошей учебы и отличных оценок. Первое время сама позиция ученика, желание занять новое положение в обществе – важный мотив, который определяет готовность, желание учиться. Но такой мотив недолго сохраняет свою силу.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К сожалению, приходится наблюдать, что уже к середине учебного года у первоклассников гаснет радостное ожидание учебного дня, проходит первоначальная тяга к учению. Если мы не хотим, чтобы с первых лет обучения ребенок не стал тяготиться школой, мы должны позаботиться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о пробуждении таких мотивов обучения, которые лежали бы не вне, а в самом процессе обучения. Иначе говоря, цель в том, чтобы ребенок учился потому, что ему хочется учиться, чтобы он испытывал удовольствие от самого учения.</w:t>
      </w:r>
    </w:p>
    <w:p w:rsidR="0078585D" w:rsidRPr="0047128E" w:rsidRDefault="0078585D" w:rsidP="0047128E">
      <w:pPr>
        <w:pStyle w:val="a8"/>
        <w:suppressAutoHyphens/>
        <w:ind w:left="0" w:right="0" w:firstLine="709"/>
      </w:pPr>
      <w:r w:rsidRPr="0047128E">
        <w:t>Познавательные процессы младшего школьника включают в себя: внимание, восприятие, наблюдение, воображение, речь, память, мышление.</w:t>
      </w:r>
    </w:p>
    <w:p w:rsidR="0047128E" w:rsidRPr="0047128E" w:rsidRDefault="0047128E" w:rsidP="0047128E">
      <w:pPr>
        <w:pStyle w:val="1"/>
        <w:pageBreakBefore w:val="0"/>
        <w:suppressAutoHyphens/>
        <w:ind w:firstLine="709"/>
        <w:rPr>
          <w:b w:val="0"/>
          <w:sz w:val="28"/>
        </w:rPr>
      </w:pPr>
      <w:bookmarkStart w:id="3" w:name="_Toc4914636"/>
    </w:p>
    <w:p w:rsidR="0078585D" w:rsidRPr="0047128E" w:rsidRDefault="0078585D" w:rsidP="0047128E">
      <w:pPr>
        <w:pStyle w:val="1"/>
        <w:pageBreakBefore w:val="0"/>
        <w:numPr>
          <w:ilvl w:val="0"/>
          <w:numId w:val="9"/>
        </w:numPr>
        <w:suppressAutoHyphens/>
        <w:ind w:left="0" w:firstLine="709"/>
        <w:rPr>
          <w:b w:val="0"/>
          <w:sz w:val="28"/>
        </w:rPr>
      </w:pPr>
      <w:r w:rsidRPr="0047128E">
        <w:rPr>
          <w:b w:val="0"/>
          <w:sz w:val="28"/>
        </w:rPr>
        <w:t>Формирование познавательной активности в обучении</w:t>
      </w:r>
      <w:bookmarkEnd w:id="3"/>
    </w:p>
    <w:p w:rsidR="0047128E" w:rsidRPr="0047128E" w:rsidRDefault="0047128E" w:rsidP="0047128E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Формирование познавательной активности учащихся в обучении может происходить по двум основным каналам, с одной стороны само содержание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учебных предметов содержит в себе эту возможность, а с другой – путем определенной организации познавательной деятельности учащихся.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Первое,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что является предметом познавательной активности для школьников – это новые знания о мире. Вот почему глубоко продуманный отбор содержания учебного материала, показ богатства, заключенного в научных знаниях, являются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важнейшим звеном формирования интереса к учению.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Каковы же пути осуществления этой задачи?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Прежде всего, 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 . Удивление - сильный стимул познания, его первичный элемент. Удивляясь, человек как бы стремится заглянуть в перед. Он находится в состоянии ожидания чего-то нового.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Ученики испытывают удивление, когда составляя задачу узнают, что одна сова за год уничтожает тысячу мышей, которые за год способны истребить тонну зерна, и что сова живя в среднем 50 лет, сохраняет нам 50 тонн хлеба.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Но познавательный интерес к учебному материалу не может подддерживаться все время только яркими фактами, а его привлекательность невозможно сводить к удивляющему и поражающему воображение. Еще К.Д.Ушинский писал о том, что предмет, для того чтобы стать интересным, должен быть лишь отчасти нов, а отчасти знаком. 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Такое преподавание подводит к осознанию того, что у обыденных, повторяющихся явлений окружающего мира множество удивительных сторон, о которых он сможет узнать на уроках. И то, почему растения тянутся к свету, и о свойствах талого снега, и о том, что простое колесо, без которого сейчас не обходится ни один сложный механизм, является величайшим изобретением.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Все значительные явления жизни, ставшие обычными для ребенка в силу своей повторяемости, могут и должны приобрести для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него в обучении неожиданно новое, полное смысла, совсем иное звучание. И это обязательно явится стимулом интереса ученика к познанию.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Именно поэтому учителю необходимо переводить школьников со ступени его чисто житейских, достаточно узких и бедных представлений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о мире -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на уровень научных понятий, обобщений, понимания закономерностей.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Интересу к познанию содействует также показ новейших достижений науки. Сейчас, больше чем когда либо, необходимо расширять рамки программ, знакомить учеников с основными направлениями научных поисков, открытиями.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Далеко не все в учебном материале может быть для учащихся интересно. И тогда выступает еще один, не менее важный источник познавательного интереса – сам процесс деятельности. 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Путь к нему лежит прежде всего через разнообразную самостоятельную работу учащихся, организованную в соответствии с особенностью интереса.</w:t>
      </w:r>
    </w:p>
    <w:p w:rsidR="0047128E" w:rsidRPr="00B30F0A" w:rsidRDefault="0047128E" w:rsidP="0047128E">
      <w:pPr>
        <w:pStyle w:val="1"/>
        <w:pageBreakBefore w:val="0"/>
        <w:suppressAutoHyphens/>
        <w:ind w:firstLine="709"/>
        <w:rPr>
          <w:b w:val="0"/>
          <w:sz w:val="28"/>
        </w:rPr>
      </w:pPr>
      <w:bookmarkStart w:id="4" w:name="_Toc536521136"/>
      <w:bookmarkStart w:id="5" w:name="_Toc4914637"/>
    </w:p>
    <w:p w:rsidR="0078585D" w:rsidRPr="0047128E" w:rsidRDefault="0078585D" w:rsidP="0047128E">
      <w:pPr>
        <w:pStyle w:val="1"/>
        <w:pageBreakBefore w:val="0"/>
        <w:suppressAutoHyphens/>
        <w:ind w:firstLine="709"/>
        <w:rPr>
          <w:b w:val="0"/>
          <w:sz w:val="28"/>
        </w:rPr>
      </w:pPr>
      <w:r w:rsidRPr="0047128E">
        <w:rPr>
          <w:b w:val="0"/>
          <w:sz w:val="28"/>
        </w:rPr>
        <w:t>3. Способы формирования познавательной активности младших школьников в учебном процессе</w:t>
      </w:r>
      <w:bookmarkEnd w:id="4"/>
      <w:bookmarkEnd w:id="5"/>
    </w:p>
    <w:p w:rsidR="0047128E" w:rsidRPr="0047128E" w:rsidRDefault="0047128E" w:rsidP="0047128E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Выявленная современной психологией главная функция психики – функция непосредственного управления конкретными процессами человеческой деятельности, лежит в основе построения структуры любой деятельности, в том числе и познавательной.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Советский философ М.С. Коган выделяет несколько блоков:</w:t>
      </w:r>
    </w:p>
    <w:p w:rsidR="0078585D" w:rsidRPr="0047128E" w:rsidRDefault="0078585D" w:rsidP="0047128E">
      <w:pPr>
        <w:pStyle w:val="a3"/>
        <w:numPr>
          <w:ilvl w:val="0"/>
          <w:numId w:val="5"/>
        </w:numPr>
        <w:suppressAutoHyphens/>
        <w:ind w:left="0" w:firstLine="709"/>
      </w:pPr>
      <w:r w:rsidRPr="0047128E">
        <w:t>Выработка мотивации – субъект должен иметь внутреннюю мотивацию.</w:t>
      </w:r>
    </w:p>
    <w:p w:rsidR="0078585D" w:rsidRPr="0047128E" w:rsidRDefault="0078585D" w:rsidP="0047128E">
      <w:pPr>
        <w:pStyle w:val="a3"/>
        <w:numPr>
          <w:ilvl w:val="0"/>
          <w:numId w:val="5"/>
        </w:numPr>
        <w:suppressAutoHyphens/>
        <w:ind w:left="0" w:firstLine="709"/>
      </w:pPr>
      <w:r w:rsidRPr="0047128E">
        <w:t>Конкретная ориентация выражается в целеполагании и разработке плана, программы, технологии действия.</w:t>
      </w:r>
    </w:p>
    <w:p w:rsidR="0078585D" w:rsidRPr="0047128E" w:rsidRDefault="0078585D" w:rsidP="0047128E">
      <w:pPr>
        <w:pStyle w:val="a3"/>
        <w:numPr>
          <w:ilvl w:val="0"/>
          <w:numId w:val="5"/>
        </w:numPr>
        <w:suppressAutoHyphens/>
        <w:ind w:left="0" w:firstLine="709"/>
      </w:pPr>
      <w:r w:rsidRPr="0047128E">
        <w:t>Психика должна обеспечить владение субъектом исполнительскими механизмами, умение оперировать ими.</w:t>
      </w:r>
    </w:p>
    <w:p w:rsidR="0078585D" w:rsidRPr="0047128E" w:rsidRDefault="0078585D" w:rsidP="0047128E">
      <w:pPr>
        <w:pStyle w:val="a3"/>
        <w:numPr>
          <w:ilvl w:val="0"/>
          <w:numId w:val="5"/>
        </w:numPr>
        <w:suppressAutoHyphens/>
        <w:ind w:left="0" w:firstLine="709"/>
      </w:pPr>
      <w:r w:rsidRPr="0047128E">
        <w:t>Блок оценки результативности действий, благодаря которым становится возможной обратная связь.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Сущность каждого из блоков структуры самоуправления процессом учения:</w:t>
      </w:r>
    </w:p>
    <w:p w:rsidR="0047128E" w:rsidRDefault="0078585D" w:rsidP="0047128E">
      <w:pPr>
        <w:pStyle w:val="a3"/>
        <w:numPr>
          <w:ilvl w:val="0"/>
          <w:numId w:val="2"/>
        </w:numPr>
        <w:tabs>
          <w:tab w:val="clear" w:pos="2400"/>
          <w:tab w:val="num" w:pos="0"/>
        </w:tabs>
        <w:suppressAutoHyphens/>
        <w:ind w:left="0" w:firstLine="709"/>
      </w:pPr>
      <w:r w:rsidRPr="0047128E">
        <w:t>Мотивационный компонент (потребности, интересы, мотивы).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Обеспечивает включение школьников в процесс активного учения и поддерживает эту активность на протяжении всех этапов учебного познания.</w:t>
      </w:r>
    </w:p>
    <w:p w:rsidR="0078585D" w:rsidRPr="0047128E" w:rsidRDefault="0078585D" w:rsidP="0047128E">
      <w:pPr>
        <w:pStyle w:val="a3"/>
        <w:numPr>
          <w:ilvl w:val="0"/>
          <w:numId w:val="2"/>
        </w:numPr>
        <w:tabs>
          <w:tab w:val="clear" w:pos="2400"/>
          <w:tab w:val="num" w:pos="0"/>
        </w:tabs>
        <w:suppressAutoHyphens/>
        <w:ind w:left="0" w:firstLine="709"/>
      </w:pPr>
      <w:r w:rsidRPr="0047128E">
        <w:t>Ориентационный компонент – принятие учеником цели учебно-познавательной деятельности, планирование и прогнозирование.</w:t>
      </w:r>
    </w:p>
    <w:p w:rsidR="0047128E" w:rsidRDefault="0078585D" w:rsidP="0047128E">
      <w:pPr>
        <w:pStyle w:val="a3"/>
        <w:numPr>
          <w:ilvl w:val="0"/>
          <w:numId w:val="2"/>
        </w:numPr>
        <w:tabs>
          <w:tab w:val="clear" w:pos="2400"/>
          <w:tab w:val="num" w:pos="0"/>
        </w:tabs>
        <w:suppressAutoHyphens/>
        <w:ind w:left="0" w:firstLine="709"/>
      </w:pPr>
      <w:r w:rsidRPr="0047128E">
        <w:t>Содержательно-операционный.</w:t>
      </w:r>
    </w:p>
    <w:p w:rsidR="0078585D" w:rsidRPr="0047128E" w:rsidRDefault="0078585D" w:rsidP="0047128E">
      <w:pPr>
        <w:pStyle w:val="a3"/>
        <w:tabs>
          <w:tab w:val="num" w:pos="0"/>
        </w:tabs>
        <w:suppressAutoHyphens/>
        <w:ind w:firstLine="709"/>
      </w:pPr>
      <w:r w:rsidRPr="0047128E">
        <w:t>Состоит из системы ведущих знаний (представления, факты, понятия, законы, теории) и способов учения. (Инструменты получения и переработки информации и применение знаний на практике).</w:t>
      </w:r>
    </w:p>
    <w:p w:rsidR="0078585D" w:rsidRPr="0047128E" w:rsidRDefault="0078585D" w:rsidP="0047128E">
      <w:pPr>
        <w:pStyle w:val="a3"/>
        <w:numPr>
          <w:ilvl w:val="0"/>
          <w:numId w:val="2"/>
        </w:numPr>
        <w:tabs>
          <w:tab w:val="clear" w:pos="2400"/>
          <w:tab w:val="num" w:pos="0"/>
        </w:tabs>
        <w:suppressAutoHyphens/>
        <w:ind w:left="0" w:firstLine="709"/>
      </w:pPr>
      <w:r w:rsidRPr="0047128E">
        <w:t>Ценностно-волевой компонент включает в себя внимание, волю.</w:t>
      </w:r>
    </w:p>
    <w:p w:rsidR="0047128E" w:rsidRDefault="0078585D" w:rsidP="0047128E">
      <w:pPr>
        <w:pStyle w:val="a3"/>
        <w:numPr>
          <w:ilvl w:val="0"/>
          <w:numId w:val="2"/>
        </w:numPr>
        <w:tabs>
          <w:tab w:val="clear" w:pos="2400"/>
          <w:tab w:val="num" w:pos="0"/>
        </w:tabs>
        <w:suppressAutoHyphens/>
        <w:ind w:left="0" w:firstLine="709"/>
      </w:pPr>
      <w:r w:rsidRPr="0047128E">
        <w:t>Оценочный компонент – получение обратной информации о ходе совершения действия на основе сличения результатов деятельности с выполняемой задачей.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Наличие этого компонента в составе процесса учения и взаимосвязь всех компонентов между собой обеспечивают самоуправление</w:t>
      </w:r>
      <w:r w:rsidR="0047128E">
        <w:t xml:space="preserve"> </w:t>
      </w:r>
      <w:r w:rsidRPr="0047128E">
        <w:t>процессом обучения.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Познавательная деятельность в целом</w:t>
      </w:r>
      <w:r w:rsidR="0047128E">
        <w:t xml:space="preserve"> </w:t>
      </w:r>
      <w:r w:rsidRPr="0047128E">
        <w:t>складывается из внутренних взаимосвязанных действий, логическая последовательность которых и определяет ее структуру.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Типы познавательного действия (Шаламова Т.И. 1982г.)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lang w:val="ru-RU"/>
        </w:rPr>
      </w:pPr>
      <w:r w:rsidRPr="0047128E">
        <w:rPr>
          <w:lang w:val="ru-RU"/>
        </w:rPr>
        <w:t>Действия, подводящие к осознанию необходимости нового познания:</w:t>
      </w:r>
    </w:p>
    <w:p w:rsidR="0078585D" w:rsidRPr="0047128E" w:rsidRDefault="0078585D" w:rsidP="0047128E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47128E">
        <w:rPr>
          <w:sz w:val="28"/>
        </w:rPr>
        <w:t>А) предварительные практические действия (таблицы, схемы, опыты, примеры), подводящие к осознанию недостаточности известных теоретических знаний, объяснения новых фактов, явлений, процессов.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Б) действия по осознанию практической и теоретической значимости изучаемого вопроса.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В) действия, по анализу и сопоставлению фактов, явлений.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Г) выдвижение гипотез и привлечение имеющихся у школьников теоретических знаний для их обоснования.</w:t>
      </w:r>
    </w:p>
    <w:p w:rsidR="0078585D" w:rsidRPr="0047128E" w:rsidRDefault="0078585D" w:rsidP="0047128E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Действия по созданию фактической базы для дальнейших теоретических обобщений.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А) актуализация известных фактов.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В) накопление новых фактов.</w:t>
      </w:r>
    </w:p>
    <w:p w:rsidR="0078585D" w:rsidRPr="0047128E" w:rsidRDefault="0078585D" w:rsidP="0047128E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Действия по обобщению фактического материала.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А) первичные обобщения на основе сравнения (сопоставления и противопоставления фактов).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Б) новые обобщения, основанные на предшествующих обобщениях (обобщения второго и т.д. порядка). Этот ряд обобщений приводит к итоговым обобщениям урока, темы. Обобщения должны включать стержневую идею курса.</w:t>
      </w:r>
    </w:p>
    <w:p w:rsidR="0078585D" w:rsidRPr="0047128E" w:rsidRDefault="0078585D" w:rsidP="0047128E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Действия по соотнесению обобщений с многообразием конкретной действительности.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А)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нахождение новых случаев проявлений общего в конкретном.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Б) применение обобщений к объяснению внешне противоречивых фактов, явлений.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В) использование обобщений в измененных ситуациях.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78585D" w:rsidRPr="0047128E" w:rsidRDefault="0078585D" w:rsidP="0047128E">
      <w:pPr>
        <w:pStyle w:val="2"/>
        <w:pageBreakBefore w:val="0"/>
        <w:numPr>
          <w:ilvl w:val="0"/>
          <w:numId w:val="3"/>
        </w:numPr>
        <w:suppressAutoHyphens/>
        <w:spacing w:before="0" w:after="0" w:line="360" w:lineRule="auto"/>
        <w:ind w:left="0" w:firstLine="709"/>
        <w:jc w:val="both"/>
        <w:rPr>
          <w:b w:val="0"/>
          <w:i w:val="0"/>
          <w:sz w:val="28"/>
        </w:rPr>
      </w:pPr>
      <w:bookmarkStart w:id="6" w:name="_Toc536521138"/>
      <w:bookmarkStart w:id="7" w:name="_Toc4914638"/>
      <w:r w:rsidRPr="0047128E">
        <w:rPr>
          <w:b w:val="0"/>
          <w:i w:val="0"/>
          <w:iCs w:val="0"/>
          <w:kern w:val="28"/>
          <w:sz w:val="28"/>
          <w:szCs w:val="20"/>
        </w:rPr>
        <w:t>Дидактические основы активизации учения школьников</w:t>
      </w:r>
      <w:bookmarkEnd w:id="6"/>
      <w:bookmarkEnd w:id="7"/>
    </w:p>
    <w:p w:rsidR="0047128E" w:rsidRPr="0047128E" w:rsidRDefault="0047128E" w:rsidP="0047128E">
      <w:pPr>
        <w:pStyle w:val="3"/>
        <w:suppressAutoHyphens/>
        <w:spacing w:line="360" w:lineRule="auto"/>
        <w:ind w:firstLine="709"/>
        <w:rPr>
          <w:lang w:val="en-US"/>
        </w:rPr>
      </w:pP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Особое значение для успешной реализации принципа активности в обучении имеют самостоятельные работы творческого характера. Разновидности: программированные задания, тесты.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Активация учения школьников не как усиление деятельности, а как мобилизация учителем с помощью специальных средств интеллектуальных, нравственно-волевых и физических сил учеников на достижение конкретных целей обучения и воспитания.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Физиологической основой познавательной активности является рассогласование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между наличной ситуацией и прошлым опытом. Особое значение на этапе включения ученика в активную познавательную деятельность имеет ориентировочно-исследовательский рефлекс, представляющий собой реакцию организма на необычные изменения во внешней среде. Исследовательский рефлекс приводит кору больших полушарий в деятельное состояние. Возбуждение исследовательского рефлекса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- необходимое условие познавательной деятельности.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Уровни познавательной активности (Шаламова Т.И. 1982г.)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Первый уровень – воспроизводящая активность.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 xml:space="preserve">Характеризуется стремлением ученика понять, запомнить и воспроизвести знания, овладеть способом его применения по образцу. Этот уровень отличается неустойчивостью волевых усилий школьника, отсутствием у учащихся интереса к углублению знаний, отсутствие вопросов типа: </w:t>
      </w:r>
      <w:r w:rsidR="0047128E">
        <w:rPr>
          <w:sz w:val="28"/>
          <w:szCs w:val="24"/>
        </w:rPr>
        <w:t>"</w:t>
      </w:r>
      <w:r w:rsidRPr="0047128E">
        <w:rPr>
          <w:sz w:val="28"/>
          <w:szCs w:val="24"/>
        </w:rPr>
        <w:t>Почему?</w:t>
      </w:r>
      <w:r w:rsidR="0047128E">
        <w:rPr>
          <w:sz w:val="28"/>
          <w:szCs w:val="24"/>
        </w:rPr>
        <w:t>"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Второй уровень – интерпретирующая активность.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Характеризуется стремлением ученика к выявлению смысла изучаемого содержания, стремлением познать связи между явлениями и процессами, овладеть способами применения знаний в измененных условиях.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Характерный показатель: большая устойчивость волевых усилий, которая проявляется в том, что ученик стремится довести начатое дело до конца, при затруднении не отказывается от выполнения задания, а ищет пути решения.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Третий уровень – творческий.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Характеризуется интересом и стремлением не только проникнуть глубоко в сущность явлений и их взаимосвязей, но и найти для этой цели новый способ.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Характерная особенность – проявление высоких волевых качеств ученика, упорство и настойчивость в достижении цели, широкие и стойкие познавательные интересы. Данный уровень активности обеспечивается возбуждением высокой степени рассогласования между тем, что ученик знал, что уже встречалось в его опыте и новой информацией, новым явлением. Активность, как качество деятельности личности, является неотъемлемым условием и показателем реализации любого принципа обучения.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Принцип связи обучения с жизнью, является содержательной основой для активизации учения школьников, может преодолеть отрыв обучения от жизни, осуществляемым только в случае организации активного учения школьников.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Принцип научности создает основу для активной деятельности учащихся не только по осмыслению и заполнению освещаемого содержания, но и для его теоретического толкования. В то же время проникновение в сущность изучаемых явлений неразрывно связано с качественной познавательной деятельностью школьников.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Принцип сознательности и прочности усвоения знаний может быть реализован только в процессе активного учения.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Принцип наглядности, выражая, в основном, единство конкретного и абстрактного, теснейшим образом связанный с сознательностью усвоения знаний, реализуется при активном мышлении учащихся, особенно на этапе перехода от конкретного к абстрактному, и наоборот, от абстрактного к конкретному.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Принцип индивидуального подхода к учащимся в условиях коллективного характера обучения предполагает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включение каждого ученика в процесс учения. При этом уровень активности будет зависеть от учета реальных учебных возможностей школьников.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Таким образом, принцип активности в обучении находится в диалектическом единстве со всеми принципами в их системе.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В качестве средств активизации учения школьников выступают: учебное содержание, формы, методы и приемы обучения.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Задача учителя состоит в том, чтобы обеспечить не общую активность в познавательной деятельности, а их активность, направленную на овладение ведущими знаниями и способами деятельности.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Активизация учения есть прежде всего организация действий учащихся, направленных на осознание и разрешение конкретных учебных проблем.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Проблема – это всегда знание о незнании, т.е. осознание недостаточности знаний для удовлетворения возникшей познавательной потребности.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Признаки, характеризующие самостоятельную работу:</w:t>
      </w:r>
    </w:p>
    <w:p w:rsidR="0078585D" w:rsidRPr="0047128E" w:rsidRDefault="0078585D" w:rsidP="0047128E">
      <w:pPr>
        <w:widowControl/>
        <w:numPr>
          <w:ilvl w:val="1"/>
          <w:numId w:val="1"/>
        </w:numPr>
        <w:tabs>
          <w:tab w:val="clear" w:pos="19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наличие цели самостоятельной работы,</w:t>
      </w:r>
    </w:p>
    <w:p w:rsidR="0078585D" w:rsidRPr="0047128E" w:rsidRDefault="0078585D" w:rsidP="0047128E">
      <w:pPr>
        <w:widowControl/>
        <w:numPr>
          <w:ilvl w:val="1"/>
          <w:numId w:val="1"/>
        </w:numPr>
        <w:tabs>
          <w:tab w:val="clear" w:pos="19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наличие конкретного задания,</w:t>
      </w:r>
    </w:p>
    <w:p w:rsidR="0078585D" w:rsidRPr="0047128E" w:rsidRDefault="0078585D" w:rsidP="0047128E">
      <w:pPr>
        <w:widowControl/>
        <w:numPr>
          <w:ilvl w:val="1"/>
          <w:numId w:val="1"/>
        </w:numPr>
        <w:tabs>
          <w:tab w:val="clear" w:pos="19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четкое определение формы выражения результата самостоятельной работы,</w:t>
      </w:r>
    </w:p>
    <w:p w:rsidR="0078585D" w:rsidRPr="0047128E" w:rsidRDefault="0078585D" w:rsidP="0047128E">
      <w:pPr>
        <w:widowControl/>
        <w:numPr>
          <w:ilvl w:val="1"/>
          <w:numId w:val="1"/>
        </w:numPr>
        <w:tabs>
          <w:tab w:val="clear" w:pos="19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определение формы проверки результата самостоятельной работы,</w:t>
      </w:r>
    </w:p>
    <w:p w:rsidR="0078585D" w:rsidRPr="0047128E" w:rsidRDefault="0078585D" w:rsidP="0047128E">
      <w:pPr>
        <w:widowControl/>
        <w:numPr>
          <w:ilvl w:val="1"/>
          <w:numId w:val="1"/>
        </w:numPr>
        <w:tabs>
          <w:tab w:val="clear" w:pos="19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обязательность выполнения работы каждым учеником, получившим задание.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lang w:val="ru-RU"/>
        </w:rPr>
      </w:pPr>
      <w:r w:rsidRPr="0047128E">
        <w:rPr>
          <w:lang w:val="ru-RU"/>
        </w:rPr>
        <w:t>Основные требования к содержательно-логической (внутренней) стороне самостоятельной работы:</w:t>
      </w:r>
    </w:p>
    <w:p w:rsidR="0078585D" w:rsidRPr="0047128E" w:rsidRDefault="0078585D" w:rsidP="0047128E">
      <w:pPr>
        <w:pStyle w:val="23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</w:rPr>
      </w:pPr>
      <w:r w:rsidRPr="0047128E">
        <w:rPr>
          <w:sz w:val="28"/>
        </w:rPr>
        <w:t>Содержание заданий должно строго соответствовать конкретным дидактическим целям обучения и воспитания;</w:t>
      </w:r>
    </w:p>
    <w:p w:rsidR="0078585D" w:rsidRPr="0047128E" w:rsidRDefault="0078585D" w:rsidP="0047128E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содержание и методический аппарат заданий должны обеспечить учебно-познавательную деятельность всех степеней познавательной самостоятельности;</w:t>
      </w:r>
    </w:p>
    <w:p w:rsidR="0078585D" w:rsidRPr="0047128E" w:rsidRDefault="0078585D" w:rsidP="0047128E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в работах должны использоваться все возможности для введения вариативных заданий, которые обеспечивают максимально успешное протекание самостоятельных работ каждого ученика.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Задача учителя – не только сообщать знания (преподавание), но и управлять процессом их усвоения, воспитывать и способствовать развитию ученика, формировать у него необходимые личностные качества.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Задача ученика – учить и путем самовоспитания совершенствоваться, развивая у себя ценные черты характера и личности.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Н.А. Менчинская различает в управлении процессом учения две формы, которые отличаются степенью активности учащихся.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Первая из них предполагает жесткую регламентацию деятельности учащихся, подается ему в готовом виде. Сюда относится обучение на основе алгоритмов.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Другая форма управления – направление учащихся не решение поисковых задач, постановки перед ними задач проблемного типа.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Проблемное обучение не только активизирует мыслительные процессы учащихся, но и посредством поисковых задач порождает у них интерес и тем самым необходимую учебную мотивацию.</w:t>
      </w:r>
    </w:p>
    <w:p w:rsidR="0047128E" w:rsidRPr="00B30F0A" w:rsidRDefault="0047128E" w:rsidP="0047128E">
      <w:pPr>
        <w:pStyle w:val="1"/>
        <w:pageBreakBefore w:val="0"/>
        <w:suppressAutoHyphens/>
        <w:ind w:firstLine="709"/>
        <w:rPr>
          <w:b w:val="0"/>
          <w:sz w:val="28"/>
        </w:rPr>
      </w:pPr>
      <w:bookmarkStart w:id="8" w:name="_Toc4914639"/>
    </w:p>
    <w:p w:rsidR="0078585D" w:rsidRPr="0047128E" w:rsidRDefault="0078585D" w:rsidP="0047128E">
      <w:pPr>
        <w:pStyle w:val="1"/>
        <w:pageBreakBefore w:val="0"/>
        <w:suppressAutoHyphens/>
        <w:ind w:firstLine="709"/>
        <w:rPr>
          <w:b w:val="0"/>
          <w:sz w:val="28"/>
        </w:rPr>
      </w:pPr>
      <w:r w:rsidRPr="0047128E">
        <w:rPr>
          <w:b w:val="0"/>
          <w:sz w:val="28"/>
        </w:rPr>
        <w:t>5.</w:t>
      </w:r>
      <w:r w:rsidR="0047128E" w:rsidRPr="0047128E">
        <w:rPr>
          <w:b w:val="0"/>
          <w:sz w:val="28"/>
        </w:rPr>
        <w:t xml:space="preserve"> </w:t>
      </w:r>
      <w:r w:rsidRPr="0047128E">
        <w:rPr>
          <w:b w:val="0"/>
          <w:sz w:val="28"/>
        </w:rPr>
        <w:t>Диагностика уровня познавательной активности</w:t>
      </w:r>
      <w:bookmarkEnd w:id="8"/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Объектом</w:t>
      </w:r>
      <w:r w:rsidR="0047128E">
        <w:rPr>
          <w:color w:val="000000"/>
          <w:sz w:val="28"/>
          <w:szCs w:val="24"/>
        </w:rPr>
        <w:t xml:space="preserve"> </w:t>
      </w:r>
      <w:r w:rsidRPr="0047128E">
        <w:rPr>
          <w:color w:val="000000"/>
          <w:sz w:val="28"/>
          <w:szCs w:val="24"/>
        </w:rPr>
        <w:t>нашего</w:t>
      </w:r>
      <w:r w:rsidR="0047128E">
        <w:rPr>
          <w:color w:val="000000"/>
          <w:sz w:val="28"/>
          <w:szCs w:val="24"/>
        </w:rPr>
        <w:t xml:space="preserve"> </w:t>
      </w:r>
      <w:r w:rsidRPr="0047128E">
        <w:rPr>
          <w:color w:val="000000"/>
          <w:sz w:val="28"/>
          <w:szCs w:val="24"/>
        </w:rPr>
        <w:t>исследования</w:t>
      </w:r>
      <w:r w:rsidR="0047128E">
        <w:rPr>
          <w:color w:val="000000"/>
          <w:sz w:val="28"/>
          <w:szCs w:val="24"/>
        </w:rPr>
        <w:t xml:space="preserve"> </w:t>
      </w:r>
      <w:r w:rsidRPr="0047128E">
        <w:rPr>
          <w:color w:val="000000"/>
          <w:sz w:val="28"/>
          <w:szCs w:val="24"/>
        </w:rPr>
        <w:t>являются два третьих класса</w:t>
      </w:r>
      <w:r w:rsidR="0047128E">
        <w:rPr>
          <w:color w:val="000000"/>
          <w:sz w:val="28"/>
          <w:szCs w:val="24"/>
        </w:rPr>
        <w:t xml:space="preserve"> </w:t>
      </w:r>
      <w:r w:rsidRPr="0047128E">
        <w:rPr>
          <w:color w:val="000000"/>
          <w:sz w:val="28"/>
          <w:szCs w:val="24"/>
        </w:rPr>
        <w:t>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Предметом</w:t>
      </w:r>
      <w:r w:rsidR="0047128E">
        <w:rPr>
          <w:color w:val="000000"/>
          <w:sz w:val="28"/>
          <w:szCs w:val="24"/>
        </w:rPr>
        <w:t xml:space="preserve"> </w:t>
      </w:r>
      <w:r w:rsidRPr="0047128E">
        <w:rPr>
          <w:color w:val="000000"/>
          <w:sz w:val="28"/>
          <w:szCs w:val="24"/>
        </w:rPr>
        <w:t>исследование их познавательных процессов на примере зрительной памяти.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Детям была предложена методика ,выявляющая их уровень зрительной памяти.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Инструкция: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Посмотрите внимательно на первый ряд ,который состоит из десяти знаков .Постарайтесь их как можно лучше запомнить(10 секунд), затем по памяти воспроизвести эти знаки, сохраняя порядок следования.</w:t>
      </w:r>
      <w:r w:rsidR="0047128E">
        <w:rPr>
          <w:color w:val="000000"/>
          <w:sz w:val="28"/>
          <w:szCs w:val="24"/>
        </w:rPr>
        <w:t xml:space="preserve"> </w:t>
      </w:r>
      <w:r w:rsidRPr="0047128E">
        <w:rPr>
          <w:color w:val="000000"/>
          <w:sz w:val="28"/>
          <w:szCs w:val="24"/>
        </w:rPr>
        <w:t>Дети на местах выполняют эти задания .Затем им предлагается посмотреть на вторую строку, которая тоже состоит из десяти знаков. Ее нужно также воспроизвести по памяти, сохраняя порядок следования знаков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По окончании времени строка закрывается ,а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дети воспрозводят то, что запомнили.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Обработка материала:</w:t>
      </w:r>
    </w:p>
    <w:p w:rsidR="0078585D" w:rsidRPr="00B30F0A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Коэффициент зрительной памяти высчитываем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по следующей формуле:</w:t>
      </w:r>
    </w:p>
    <w:p w:rsidR="0047128E" w:rsidRPr="00B30F0A" w:rsidRDefault="0047128E" w:rsidP="0047128E">
      <w:pPr>
        <w:pStyle w:val="a3"/>
        <w:suppressAutoHyphens/>
        <w:ind w:firstLine="709"/>
        <w:rPr>
          <w:color w:val="000000"/>
        </w:rPr>
      </w:pPr>
    </w:p>
    <w:p w:rsidR="0047128E" w:rsidRPr="00B30F0A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С=В/А*100%,где</w:t>
      </w:r>
    </w:p>
    <w:p w:rsidR="0047128E" w:rsidRPr="00B30F0A" w:rsidRDefault="0047128E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А- общее количество знаков,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В- количество запоминающихся знаков,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С- коэффициент зрительной памяти.</w:t>
      </w:r>
    </w:p>
    <w:p w:rsidR="0078585D" w:rsidRPr="0047128E" w:rsidRDefault="0047128E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B30F0A">
        <w:rPr>
          <w:color w:val="000000"/>
          <w:sz w:val="28"/>
          <w:szCs w:val="24"/>
        </w:rPr>
        <w:br w:type="page"/>
      </w:r>
      <w:r w:rsidR="0078585D" w:rsidRPr="0047128E">
        <w:rPr>
          <w:color w:val="000000"/>
          <w:sz w:val="28"/>
          <w:szCs w:val="24"/>
        </w:rPr>
        <w:t>3 А класс: С=108/240*100%=45%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3 Б класс С=115/240*100%=47,9%</w:t>
      </w:r>
    </w:p>
    <w:p w:rsidR="0047128E" w:rsidRPr="00B30F0A" w:rsidRDefault="0047128E" w:rsidP="0047128E">
      <w:pPr>
        <w:pStyle w:val="a3"/>
        <w:suppressAutoHyphens/>
        <w:ind w:firstLine="709"/>
        <w:rPr>
          <w:color w:val="000000"/>
        </w:rPr>
      </w:pP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По результатам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эксперимента видно , что уровень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развития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зрительной памяти этих классов низкий.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Рассмотрим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подробнее результаты детей каждого класса. Несмотря на то что общий коэффициент зрительной памяти оказался низким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в обоих классах (низкий),индивидуальный коэффициент детей различен. Так в 3А классе три человека показали высокий уровень развития памяти-75%,у одного ребенка средний уровень развития памяти-65% из двадцати он воспроизвел тринадцать правильно. Только у 4 детей низкий уровень развития зрительной памяти 30%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В 3 б классе два человека имеют высокий уровень развития зрительной памяти 75%,шесть человек имеют средний уровень развития зрительной памяти 50%,у трех детей низкий уровень зрительной памяти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30%.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И два человека показали ,что у них очень низкий уровень развития зрительной памяти 20%. Они запомнили и воспроизвели всего 4 знака.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Проанализируя, развитие памяти к детей , мы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решили провести эксперимент. Для этого 3 а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класс сделаем экспериментальным и будем целенаправленно развивать память .А после эксперимента проверим ,как же изменилось развитие памяти в этих классах.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Младшие школьники способны классифицировать , группировать материал, искать ассоциации, проводить зрительные аналогии. При этом очень важно ,чтобы занятия доставляли детям радость. Учитель должен всячески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поощерять исследовательские наклонности ребенка, способствовать самостоятельному поиску.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В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повседневной школьной практике учителя постоянно сталкиваются с учениками ,имеющими различные трудности в обучении, которые обусловлены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в значительной степени недостатками в развитии у них познавательной сферы, психомоторных процессов, школьной мотивации. Наиболее эффективный путь помощи школьникам обеспечение необходимого уровня психологического развития.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Эти уроки отличаются тем, что задания выполняются учениками в игровой форме, что очень привлекательно для младших школьников.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По своей структуре урок делится на вводную, основную и заключительную части. Задачей вводной части является создание положительного эмоционального фона. В качестве приема создания положительного эмоционального фона может выступать просьба учителя улыбнуться друг другу и сказать добрые слова. Важным моментом вводной части является и выполнение физических упражнений для улучшения мозговой деятельности.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Задания для основной части урока подбирались, во-первых, с учетом их направленности на осуществление дифференциации познавательных структур, и, во-вторых ,с точки зрения удобства для коллективной работы в классе. Задача заключительной части урока состоит в подведении итогов, обсуждение результатов работы и тех трудностей, которые возникли у детей при выполнении заданий.</w:t>
      </w:r>
    </w:p>
    <w:p w:rsidR="0078585D" w:rsidRPr="0047128E" w:rsidRDefault="0078585D" w:rsidP="0047128E">
      <w:pPr>
        <w:pStyle w:val="1"/>
        <w:pageBreakBefore w:val="0"/>
        <w:suppressAutoHyphens/>
        <w:ind w:firstLine="709"/>
        <w:rPr>
          <w:b w:val="0"/>
          <w:color w:val="000000"/>
          <w:sz w:val="28"/>
        </w:rPr>
      </w:pPr>
      <w:bookmarkStart w:id="9" w:name="_Toc536521140"/>
      <w:bookmarkStart w:id="10" w:name="_Toc4914640"/>
      <w:r w:rsidRPr="0047128E">
        <w:rPr>
          <w:b w:val="0"/>
          <w:sz w:val="28"/>
        </w:rPr>
        <w:t>Конспект урока</w:t>
      </w:r>
      <w:bookmarkEnd w:id="9"/>
      <w:bookmarkEnd w:id="10"/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Задачи урока: развитие вербального мышления, развитие зрительной памяти.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1.Вводная часть.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Создаем хорошее настроение :</w:t>
      </w:r>
      <w:r w:rsidR="0047128E">
        <w:rPr>
          <w:color w:val="000000"/>
          <w:lang w:val="ru-RU"/>
        </w:rPr>
        <w:t>"</w:t>
      </w:r>
      <w:r w:rsidRPr="0047128E">
        <w:rPr>
          <w:color w:val="000000"/>
          <w:lang w:val="ru-RU"/>
        </w:rPr>
        <w:t>Улыбнитесь! Скажите добрые слова друг другу! Выполняем упражнение мозговой гимнастики</w:t>
      </w:r>
      <w:r w:rsidR="0047128E">
        <w:rPr>
          <w:color w:val="000000"/>
          <w:lang w:val="ru-RU"/>
        </w:rPr>
        <w:t>"</w:t>
      </w:r>
      <w:r w:rsidRPr="0047128E">
        <w:rPr>
          <w:color w:val="000000"/>
          <w:lang w:val="ru-RU"/>
        </w:rPr>
        <w:t>Заземлитесь</w:t>
      </w:r>
      <w:r w:rsidR="0047128E">
        <w:rPr>
          <w:color w:val="000000"/>
          <w:lang w:val="ru-RU"/>
        </w:rPr>
        <w:t>"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Удобно раставьте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>ноги. Правую ступню разверните вправо, левую направьте строго прямо. При выдохе согните правое колено .Вдохните, одновременно напрягая правую ногу. Бедра держите собранными</w:t>
      </w:r>
      <w:r w:rsidR="0047128E">
        <w:rPr>
          <w:color w:val="000000"/>
          <w:lang w:val="ru-RU"/>
        </w:rPr>
        <w:t>"</w:t>
      </w:r>
      <w:r w:rsidR="00B30F0A" w:rsidRPr="0047128E">
        <w:rPr>
          <w:color w:val="000000"/>
          <w:lang w:val="ru-RU"/>
        </w:rPr>
        <w:t>Это</w:t>
      </w:r>
      <w:r w:rsidR="00B30F0A">
        <w:rPr>
          <w:color w:val="000000"/>
          <w:lang w:val="ru-RU"/>
        </w:rPr>
        <w:t xml:space="preserve"> </w:t>
      </w:r>
      <w:r w:rsidR="00B30F0A" w:rsidRPr="0047128E">
        <w:rPr>
          <w:color w:val="000000"/>
          <w:lang w:val="ru-RU"/>
        </w:rPr>
        <w:t>поможет</w:t>
      </w:r>
      <w:r w:rsidRPr="0047128E">
        <w:rPr>
          <w:color w:val="000000"/>
          <w:lang w:val="ru-RU"/>
        </w:rPr>
        <w:t xml:space="preserve"> укрепить бедра и стабилизировать спину. Повторить упражнение 3 раза. Затем то же самое левой ногой.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2.Основная часть.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 xml:space="preserve">Задание 1 </w:t>
      </w:r>
      <w:r w:rsidR="0047128E">
        <w:rPr>
          <w:color w:val="000000"/>
          <w:lang w:val="ru-RU"/>
        </w:rPr>
        <w:t>"</w:t>
      </w:r>
      <w:r w:rsidRPr="0047128E">
        <w:rPr>
          <w:color w:val="000000"/>
          <w:lang w:val="ru-RU"/>
        </w:rPr>
        <w:t>Подбери общее понятие</w:t>
      </w:r>
      <w:r w:rsidR="0047128E">
        <w:rPr>
          <w:color w:val="000000"/>
          <w:lang w:val="ru-RU"/>
        </w:rPr>
        <w:t>"</w:t>
      </w:r>
      <w:r w:rsidRPr="0047128E">
        <w:rPr>
          <w:color w:val="000000"/>
          <w:lang w:val="ru-RU"/>
        </w:rPr>
        <w:t>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Материал к занятию. Полоски бумаги с написанными на них в строчку шестью словами. Первое слово написано заглавными буквами. Учитель просит внимательно прочитать слова на каждой полоске. К слову, написанному заглавными буквами, нужно подобрать из оставшихся 5 слов такое, которое бы являлось более общим понятием по отношению к первому слову.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 xml:space="preserve">Задание 2 </w:t>
      </w:r>
      <w:r w:rsidR="0047128E">
        <w:rPr>
          <w:color w:val="000000"/>
          <w:lang w:val="ru-RU"/>
        </w:rPr>
        <w:t>"</w:t>
      </w:r>
      <w:r w:rsidRPr="0047128E">
        <w:rPr>
          <w:color w:val="000000"/>
          <w:lang w:val="ru-RU"/>
        </w:rPr>
        <w:t>Запомни фигуры</w:t>
      </w:r>
      <w:r w:rsidR="0047128E">
        <w:rPr>
          <w:color w:val="000000"/>
          <w:lang w:val="ru-RU"/>
        </w:rPr>
        <w:t>"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Материал к заданию. Набор геометрических фигур.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Ребята для того ,чтобы хорошо запомнить материал, можно использовать такой прием, как классификация, то есть объедиение в группы похожих предметов. Например, нам нужно запомнить и воспроизвести в любом порядке ряд из 12 геометрических фигур.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Чтобы это было легко, фигуры надо разделить на группы.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Рассмотрим эти фигуры. Посмотрим на первый ряд .Из каких фигур он состоит? (из треугольника, квадрата и круга, которые подчеркнуты по разному. Значит, на сколько групп можно разделить эти фигуры? На четыре группы. Теперь этот ряд нетрудно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 xml:space="preserve">запомнить. Возьмите </w:t>
      </w:r>
      <w:r w:rsidR="00B30F0A" w:rsidRPr="0047128E">
        <w:rPr>
          <w:color w:val="000000"/>
          <w:lang w:val="ru-RU"/>
        </w:rPr>
        <w:t>карандаш</w:t>
      </w:r>
      <w:r w:rsidRPr="0047128E">
        <w:rPr>
          <w:color w:val="000000"/>
          <w:lang w:val="ru-RU"/>
        </w:rPr>
        <w:t xml:space="preserve"> и нарисуйте по памяти эти фигуры.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Теперь используя, этот прием классификации запомните следующие названия растений: вишня, роза, гвоздика, сосна, ель, слива, огурец, дуб, томат, груша, береза; и запомните их. Сколько групп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>получилось?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Как вы их классифицировали? (Цветы, овощи, фрукты, хвойные деревья, лиственные деревья; цветы, овощи, фрукты, деревья).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Заключительная часть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Подведение итогов.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Учитель проверяет выполненные задания и подводит итоги.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При выполнении первого задания 8 человек правильно подобрали общее понятие.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При выполнении второго задания 10 человек справились без ошибок, 2 человека допустили две ошибки. После проверки дети нашли ошибки и их исправили. При классификации растений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>только 3 человека допустили ошибки. Это показывает, что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>дети довольно успешно справились со всеми заданиями.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На следующую неделю после моего урока мы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>провели еще одно исследование зрительной памяти.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Методика: каждому ребенку читается 15 слов</w:t>
      </w:r>
      <w:r w:rsidR="0047128E">
        <w:rPr>
          <w:color w:val="000000"/>
          <w:sz w:val="28"/>
          <w:szCs w:val="24"/>
        </w:rPr>
        <w:t xml:space="preserve"> </w:t>
      </w:r>
      <w:r w:rsidRPr="0047128E">
        <w:rPr>
          <w:color w:val="000000"/>
          <w:sz w:val="28"/>
          <w:szCs w:val="24"/>
        </w:rPr>
        <w:t>которые, можно было сгруппировать в различные группы , после он должен их воспроизвести.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В экспериментальном классе еще показывалась карточка с изображением.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Обработка материала:</w:t>
      </w: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Коэффициент зрительной памяти высчитываем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по следующей формуле:</w:t>
      </w:r>
    </w:p>
    <w:p w:rsidR="0047128E" w:rsidRPr="0047128E" w:rsidRDefault="0047128E" w:rsidP="0047128E">
      <w:pPr>
        <w:pStyle w:val="a3"/>
        <w:suppressAutoHyphens/>
        <w:ind w:firstLine="709"/>
      </w:pPr>
    </w:p>
    <w:p w:rsidR="0047128E" w:rsidRDefault="0078585D" w:rsidP="0047128E">
      <w:pPr>
        <w:pStyle w:val="a3"/>
        <w:suppressAutoHyphens/>
        <w:ind w:firstLine="709"/>
      </w:pPr>
      <w:r w:rsidRPr="0047128E">
        <w:t>С=В/А*100%,где</w:t>
      </w:r>
    </w:p>
    <w:p w:rsidR="0047128E" w:rsidRPr="00B30F0A" w:rsidRDefault="0047128E" w:rsidP="0047128E">
      <w:pPr>
        <w:pStyle w:val="a3"/>
        <w:suppressAutoHyphens/>
        <w:ind w:firstLine="709"/>
      </w:pP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А- общее количество слов,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В- количество запоминающихся слов,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С- коэффициент зрительной памяти.</w:t>
      </w:r>
    </w:p>
    <w:p w:rsidR="0047128E" w:rsidRPr="00B30F0A" w:rsidRDefault="0047128E" w:rsidP="0047128E">
      <w:pPr>
        <w:pStyle w:val="a3"/>
        <w:suppressAutoHyphens/>
        <w:ind w:firstLine="709"/>
      </w:pP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3 А класс: С=266/300*100%=88,6%</w:t>
      </w: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3 Б класс С=199/300*100%=66,3%</w:t>
      </w:r>
    </w:p>
    <w:p w:rsidR="0078585D" w:rsidRPr="0047128E" w:rsidRDefault="0078585D" w:rsidP="0047128E">
      <w:pPr>
        <w:pStyle w:val="a3"/>
        <w:suppressAutoHyphens/>
        <w:ind w:firstLine="709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3348"/>
        <w:gridCol w:w="3348"/>
      </w:tblGrid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Класс 3А</w:t>
            </w:r>
          </w:p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Количество воспроизведенных слов.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Класс 3Б</w:t>
            </w:r>
          </w:p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Количество воспроизведенных слов.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10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9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11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14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9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8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7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7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10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11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9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10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12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11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13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8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9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9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9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13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0</w:t>
            </w:r>
          </w:p>
        </w:tc>
      </w:tr>
      <w:tr w:rsidR="0078585D" w:rsidRPr="00EC30E0" w:rsidTr="00EC30E0"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 xml:space="preserve"> 266</w:t>
            </w:r>
          </w:p>
        </w:tc>
        <w:tc>
          <w:tcPr>
            <w:tcW w:w="0" w:type="auto"/>
            <w:shd w:val="clear" w:color="auto" w:fill="auto"/>
          </w:tcPr>
          <w:p w:rsidR="0078585D" w:rsidRPr="00EC30E0" w:rsidRDefault="0078585D" w:rsidP="00EC30E0">
            <w:pPr>
              <w:widowControl/>
              <w:suppressAutoHyphens/>
              <w:spacing w:line="360" w:lineRule="auto"/>
              <w:rPr>
                <w:color w:val="000000"/>
                <w:szCs w:val="24"/>
              </w:rPr>
            </w:pPr>
            <w:r w:rsidRPr="00EC30E0">
              <w:rPr>
                <w:color w:val="000000"/>
                <w:szCs w:val="24"/>
              </w:rPr>
              <w:t>199</w:t>
            </w:r>
          </w:p>
        </w:tc>
      </w:tr>
    </w:tbl>
    <w:p w:rsidR="0047128E" w:rsidRPr="0047128E" w:rsidRDefault="0047128E" w:rsidP="0047128E">
      <w:pPr>
        <w:pStyle w:val="a3"/>
        <w:suppressAutoHyphens/>
        <w:ind w:firstLine="709"/>
        <w:rPr>
          <w:color w:val="000000"/>
          <w:lang w:val="en-US"/>
        </w:rPr>
      </w:pPr>
    </w:p>
    <w:p w:rsidR="0078585D" w:rsidRPr="0047128E" w:rsidRDefault="0078585D" w:rsidP="0047128E">
      <w:pPr>
        <w:pStyle w:val="a3"/>
        <w:suppressAutoHyphens/>
        <w:ind w:firstLine="709"/>
        <w:rPr>
          <w:color w:val="000000"/>
        </w:rPr>
      </w:pPr>
      <w:r w:rsidRPr="0047128E">
        <w:rPr>
          <w:color w:val="000000"/>
        </w:rPr>
        <w:t>Итак, уровень зрительной памяти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в классе 3А =88%,а в контрольном классе Б всего 66%</w:t>
      </w:r>
      <w:r w:rsidR="0047128E">
        <w:rPr>
          <w:color w:val="000000"/>
        </w:rPr>
        <w:t xml:space="preserve"> </w:t>
      </w:r>
      <w:r w:rsidRPr="0047128E">
        <w:rPr>
          <w:color w:val="000000"/>
        </w:rPr>
        <w:t>воспроизведенных слов.</w: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bookmarkStart w:id="11" w:name="_Toc513690208"/>
      <w:bookmarkStart w:id="12" w:name="_Toc513690811"/>
      <w:bookmarkStart w:id="13" w:name="_Toc514643047"/>
      <w:r w:rsidRPr="0047128E">
        <w:rPr>
          <w:sz w:val="28"/>
          <w:szCs w:val="24"/>
        </w:rPr>
        <w:t>В 3Б классе 3 человека показали высокий уровень воспроизведения слов 15 из 15.В 3 Б наиболее высокий результат 14 воспроизвел 1 человек.</w:t>
      </w:r>
      <w:bookmarkEnd w:id="11"/>
      <w:bookmarkEnd w:id="12"/>
      <w:bookmarkEnd w:id="13"/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Наиболее низкий результат 7 слов из 15 воспроизвели 2 человека.</w:t>
      </w:r>
    </w:p>
    <w:p w:rsidR="0047128E" w:rsidRPr="0047128E" w:rsidRDefault="0078585D" w:rsidP="0047128E">
      <w:pPr>
        <w:pStyle w:val="a3"/>
        <w:suppressAutoHyphens/>
        <w:ind w:firstLine="709"/>
      </w:pPr>
      <w:r w:rsidRPr="0047128E">
        <w:t>Исходя из результатов зрительной памяти , видно что дети лучше воспроизводили слова там , где еще показывалось изображение</w:t>
      </w:r>
      <w:r w:rsidR="0047128E">
        <w:t xml:space="preserve"> </w:t>
      </w:r>
      <w:r w:rsidRPr="0047128E">
        <w:t>характеризующее слово. Мы считаем , что дети</w:t>
      </w:r>
      <w:r w:rsidR="0047128E">
        <w:t xml:space="preserve"> </w:t>
      </w:r>
      <w:r w:rsidRPr="0047128E">
        <w:t>лучше воспроизводили слова после того как у них был проведен</w:t>
      </w:r>
      <w:r w:rsidR="0047128E">
        <w:t xml:space="preserve"> </w:t>
      </w:r>
      <w:r w:rsidRPr="0047128E">
        <w:t>урок ,направленный на развитие памяти в благоприятной психологической атмосфере.</w:t>
      </w:r>
      <w:bookmarkStart w:id="14" w:name="_Toc4914641"/>
    </w:p>
    <w:p w:rsidR="0047128E" w:rsidRPr="00B30F0A" w:rsidRDefault="0047128E" w:rsidP="0047128E">
      <w:pPr>
        <w:pStyle w:val="a3"/>
        <w:suppressAutoHyphens/>
        <w:ind w:firstLine="709"/>
      </w:pPr>
    </w:p>
    <w:p w:rsidR="0078585D" w:rsidRPr="0047128E" w:rsidRDefault="0047128E" w:rsidP="0047128E">
      <w:pPr>
        <w:pStyle w:val="a3"/>
        <w:suppressAutoHyphens/>
        <w:ind w:firstLine="709"/>
      </w:pPr>
      <w:r w:rsidRPr="0047128E">
        <w:t xml:space="preserve">6. </w:t>
      </w:r>
      <w:r w:rsidR="0078585D" w:rsidRPr="0047128E">
        <w:t>Методические рекомендации по активизации познавательной деятельности младших школьников</w:t>
      </w:r>
      <w:bookmarkEnd w:id="14"/>
    </w:p>
    <w:p w:rsidR="0047128E" w:rsidRPr="0047128E" w:rsidRDefault="0047128E" w:rsidP="0047128E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78585D" w:rsidRPr="0047128E" w:rsidRDefault="0078585D" w:rsidP="0047128E">
      <w:pPr>
        <w:pStyle w:val="a3"/>
        <w:suppressAutoHyphens/>
        <w:ind w:firstLine="709"/>
      </w:pPr>
      <w:r w:rsidRPr="0047128E">
        <w:t>Степень активности школьников является реакцией, методы и приемы работы учителя являются показателем его педагогического мастерства.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Активными методами обучения следует называть те, которые максимально повышают уровень познавательной активности школьников, побуждают их к старательному учению.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В школьной практике и в методической литературе традиционно принято делить методы обучения по источнику знаний: словесные (рассказ, лекция, беседа, чтение), наглядные (демонстрация натуральных, экранных и других наглядных пособий, опытов) и практические (лабораторные и практические работы). Каждый из них может быть и более активным и менее активным, пассивным.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 xml:space="preserve">Мы хотели бы привести рекомендации по проведению урока </w:t>
      </w:r>
      <w:r w:rsidR="00B30F0A" w:rsidRPr="0047128E">
        <w:t>природоведения</w:t>
      </w:r>
      <w:r w:rsidRPr="0047128E">
        <w:t xml:space="preserve"> в 3-ем классе (</w:t>
      </w:r>
      <w:r w:rsidR="00B30F0A" w:rsidRPr="0047128E">
        <w:t>примените</w:t>
      </w:r>
      <w:r w:rsidRPr="0047128E">
        <w:t xml:space="preserve"> активных методов, учитывая содержание материала, дидактические цели урока и возрастные особенности учащихся.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Словесные методы.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1. Метод дискуссии применяется по вопросам, требующим размышлений, добиваюсь, на своих уроках, чтобы дети могли свободно высказывать свое мнение и внимательно слушать мнение выступающих.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2. Метод самостоятельной работы с учеником. В старших классах с целью лучшего выявления логической структуры нового материала даю задание самостоятельно составить план рассказа учителя или план-конспект с выполнением установки: минимум текста – максимум информации.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В ходе обсуждения поправляем, исправляем, уточняем, дополняем, убираем все лишнее, несущественное.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Используя этот план-конспект, учащиеся всегда успешно воспроизводят содержание темы при проверке домашнего задания. Умение конспектировать, составлять план рассказа, ответа, комментированное</w:t>
      </w:r>
      <w:r w:rsidR="0047128E">
        <w:t xml:space="preserve"> </w:t>
      </w:r>
      <w:r w:rsidRPr="0047128E">
        <w:t>чтение учебника, отыскивание в нем главной мысли, работа со справочниками, научно-популярной литературой помогают формированию у учащихся теоретического и образно-предметного мышления при анализе и обобщении закономерностей природы.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Для закрепления навыка работы с литературой даем ученикам различные посильные задания.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 xml:space="preserve">Например, в 3-м классе при изучении темы: </w:t>
      </w:r>
      <w:r w:rsidR="0047128E">
        <w:t>"</w:t>
      </w:r>
      <w:r w:rsidRPr="0047128E">
        <w:t>Животный мир нашей области</w:t>
      </w:r>
      <w:r w:rsidR="0047128E">
        <w:t>"</w:t>
      </w:r>
      <w:r w:rsidRPr="0047128E">
        <w:t>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Даем задания: сделать сообщение о представителе животных; (представителей выбирают по желанию). Ученикам нужно рассказать об особенностях</w:t>
      </w:r>
      <w:r w:rsidR="0047128E">
        <w:t xml:space="preserve"> </w:t>
      </w:r>
      <w:r w:rsidRPr="0047128E">
        <w:t>данного животного, его образе жизни.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Сообщение формируется на альбомных листах, титульный лист оформляется рисунком животного.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В классе ученик должен постараться не прочитать, а пересказать свое сообщение. Для этого вначале составляются тезисы, а в более старших классах – план ответа.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При таком виде работы ученики учатся анализировать и обобщать материал, а также развивается устная речь. Благодаря этому, учащиеся в последствии не стесняются высказывать свои мысли и суждения.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3. Метод самостоятельной работы с дидактическими материалами.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Организуем самостоятельную работу следующим образом: даем классу конкретное учебное задание. Пытаемся довести его до сознания каждого учащегося.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Здесь есть свои требования:</w:t>
      </w:r>
    </w:p>
    <w:p w:rsidR="0078585D" w:rsidRPr="0047128E" w:rsidRDefault="0078585D" w:rsidP="0047128E">
      <w:pPr>
        <w:pStyle w:val="3"/>
        <w:numPr>
          <w:ilvl w:val="0"/>
          <w:numId w:val="7"/>
        </w:numPr>
        <w:tabs>
          <w:tab w:val="num" w:pos="142"/>
        </w:tabs>
        <w:suppressAutoHyphens/>
        <w:spacing w:line="360" w:lineRule="auto"/>
        <w:ind w:left="0" w:firstLine="709"/>
      </w:pPr>
      <w:r w:rsidRPr="0047128E">
        <w:t>текст нужно воспринимать зрительно (на слух задания воспринимаются неточно, детали быстро забываются, учащиеся вынуждены часто переспрашивать)</w:t>
      </w:r>
    </w:p>
    <w:p w:rsidR="0078585D" w:rsidRPr="0047128E" w:rsidRDefault="0078585D" w:rsidP="0047128E">
      <w:pPr>
        <w:pStyle w:val="3"/>
        <w:numPr>
          <w:ilvl w:val="0"/>
          <w:numId w:val="7"/>
        </w:numPr>
        <w:tabs>
          <w:tab w:val="num" w:pos="142"/>
        </w:tabs>
        <w:suppressAutoHyphens/>
        <w:spacing w:line="360" w:lineRule="auto"/>
        <w:ind w:left="0" w:firstLine="709"/>
      </w:pPr>
      <w:r w:rsidRPr="0047128E">
        <w:t>нужно как можно меньше времени тратить на запись текста задания.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Для этой цели хорошо подходят тетради на печатной основе и сборники заданий для учащихся.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4. Метод проблемного изложения.</w:t>
      </w:r>
    </w:p>
    <w:p w:rsid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На уроках используем проблемный подход в обучении учащихся. Основой данного метода является создание на уроке проблемной ситуации. Учащиеся не обладают знаниями или способами деятельности для объяснения фактов и явлений, выдвигают свои гипотезы, решения данной проблемной ситуации. Данный метод способствует формированию у учащихся приемов умственной деятельности, анализа, синтеза, сравнения, обобщения, установления причинно-следственных связей.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Проблемный подход включает в себя логические операции, необходимые для выбора целесообразного решения.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Данный метод включает в себя:</w:t>
      </w:r>
    </w:p>
    <w:p w:rsidR="0078585D" w:rsidRPr="0047128E" w:rsidRDefault="0078585D" w:rsidP="0047128E">
      <w:pPr>
        <w:pStyle w:val="3"/>
        <w:numPr>
          <w:ilvl w:val="1"/>
          <w:numId w:val="6"/>
        </w:numPr>
        <w:tabs>
          <w:tab w:val="num" w:pos="1080"/>
        </w:tabs>
        <w:suppressAutoHyphens/>
        <w:spacing w:line="360" w:lineRule="auto"/>
        <w:ind w:left="0" w:firstLine="709"/>
      </w:pPr>
      <w:r w:rsidRPr="0047128E">
        <w:t>выдвижение проблемного вопроса,</w:t>
      </w:r>
    </w:p>
    <w:p w:rsidR="0078585D" w:rsidRPr="0047128E" w:rsidRDefault="0078585D" w:rsidP="0047128E">
      <w:pPr>
        <w:pStyle w:val="3"/>
        <w:numPr>
          <w:ilvl w:val="1"/>
          <w:numId w:val="6"/>
        </w:numPr>
        <w:tabs>
          <w:tab w:val="num" w:pos="1080"/>
        </w:tabs>
        <w:suppressAutoHyphens/>
        <w:spacing w:line="360" w:lineRule="auto"/>
        <w:ind w:left="0" w:firstLine="709"/>
      </w:pPr>
      <w:r w:rsidRPr="0047128E">
        <w:t>создание проблемной ситуации на основе высказывания ученого,</w:t>
      </w:r>
    </w:p>
    <w:p w:rsidR="0078585D" w:rsidRPr="0047128E" w:rsidRDefault="0078585D" w:rsidP="0047128E">
      <w:pPr>
        <w:pStyle w:val="3"/>
        <w:numPr>
          <w:ilvl w:val="1"/>
          <w:numId w:val="6"/>
        </w:numPr>
        <w:tabs>
          <w:tab w:val="num" w:pos="1080"/>
        </w:tabs>
        <w:suppressAutoHyphens/>
        <w:spacing w:line="360" w:lineRule="auto"/>
        <w:ind w:left="0" w:firstLine="709"/>
      </w:pPr>
      <w:r w:rsidRPr="0047128E">
        <w:t>создание проблемной ситуации на основе приведенных противоположных точек зрения по одному и тому же вопросу,</w:t>
      </w:r>
    </w:p>
    <w:p w:rsidR="0078585D" w:rsidRPr="0047128E" w:rsidRDefault="0078585D" w:rsidP="0047128E">
      <w:pPr>
        <w:pStyle w:val="3"/>
        <w:numPr>
          <w:ilvl w:val="1"/>
          <w:numId w:val="6"/>
        </w:numPr>
        <w:tabs>
          <w:tab w:val="num" w:pos="1080"/>
        </w:tabs>
        <w:suppressAutoHyphens/>
        <w:spacing w:line="360" w:lineRule="auto"/>
        <w:ind w:left="0" w:firstLine="709"/>
      </w:pPr>
      <w:r w:rsidRPr="0047128E">
        <w:t>демонстрацию опыта или сообщение о нем – основу для создания проблемной ситуации; решение задач познавательного характера . Роль учителя при использовании данного метода сводится к созданию на уроке проблемной ситуации и управлению познавательной деятельностью учащихся.</w:t>
      </w:r>
    </w:p>
    <w:p w:rsidR="0047128E" w:rsidRDefault="0078585D" w:rsidP="0047128E">
      <w:pPr>
        <w:pStyle w:val="3"/>
        <w:numPr>
          <w:ilvl w:val="1"/>
          <w:numId w:val="6"/>
        </w:numPr>
        <w:tabs>
          <w:tab w:val="num" w:pos="1080"/>
        </w:tabs>
        <w:suppressAutoHyphens/>
        <w:spacing w:line="360" w:lineRule="auto"/>
        <w:ind w:left="0" w:firstLine="709"/>
      </w:pPr>
      <w:r w:rsidRPr="0047128E">
        <w:t>Метод самостоятельного решения расчетных и логических задач. Все учащиеся по заданиям самостоятельно решают расчетные или логические (требующие вычислений, размышлений и умозаключений) задачи по аналогии или творческого характера.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Задачи начинают применять уже в 3-м классе. И более сложные, творческого характера в старших классах.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 xml:space="preserve">Но в каждой параллели задачи </w:t>
      </w:r>
      <w:r w:rsidR="00B30F0A" w:rsidRPr="0047128E">
        <w:t>дифференцируем</w:t>
      </w:r>
      <w:r w:rsidRPr="0047128E">
        <w:t xml:space="preserve"> – более сложные, творческого характера – сильным ученикам.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А аналогичные – слабым. При этом у самих учеников на этом не акцентирую внимание. Каждый ученик получает задание по своим возможностям и способностям. При этом не снижается интерес к обучению.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На</w:t>
      </w:r>
      <w:r w:rsidR="0047128E">
        <w:t xml:space="preserve"> </w:t>
      </w:r>
      <w:r w:rsidRPr="0047128E">
        <w:t>уроках использовать приемы управления познавательной деятельностью учащихся: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1) Активизирующие деятельность учащихся на этом этапе восприятия и сопутствующие пробуждению интереса к изучаемому материалу: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а) прием новизны – включение в содержание учебного материала интересных сведений, фактов, исторических данных;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б) прием семантизации – в основе лежит возбуждение интереса благодаря раскрытию смыслового значения слов;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в)</w:t>
      </w:r>
      <w:r w:rsidR="0047128E">
        <w:t xml:space="preserve"> </w:t>
      </w:r>
      <w:r w:rsidRPr="0047128E">
        <w:t>прием динамичности – создание установки на изучение процессов и явлений в динамике и развитии;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г) прием значимости – создание установки на необходимость изучения материала в связи с его биологической, народнохозяйственной и эстетической ценностью;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2) Приемы активизации деятельности учащихся на этапе усвоения изучаемого материала.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а)</w:t>
      </w:r>
      <w:r w:rsidR="0047128E">
        <w:t xml:space="preserve"> </w:t>
      </w:r>
      <w:r w:rsidRPr="0047128E">
        <w:t>эвристический прием – задаются трудные вопросы и с помощью наводящих вопросов приводят к ответу.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б)</w:t>
      </w:r>
      <w:r w:rsidR="0047128E">
        <w:t xml:space="preserve"> </w:t>
      </w:r>
      <w:r w:rsidRPr="0047128E">
        <w:t>эвристический прием – обсуждение спорных вопросов, что позволяет развить у учащихся умение доказывать и обосновывать свои суждения.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в)</w:t>
      </w:r>
      <w:r w:rsidR="0047128E">
        <w:t xml:space="preserve"> </w:t>
      </w:r>
      <w:r w:rsidRPr="0047128E">
        <w:t>исследовательский прием – учащиеся на основе проведенных наблюдений, опытов, анализа литературы, решения познавательных задач</w:t>
      </w:r>
      <w:r w:rsidR="0047128E">
        <w:t xml:space="preserve"> </w:t>
      </w:r>
      <w:r w:rsidRPr="0047128E">
        <w:t>должны сформулировать вывод.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3) Приемы активизации познавательной деятельности на этапе воспроизведения полученных знаний.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а)</w:t>
      </w:r>
      <w:r w:rsidR="0047128E">
        <w:t xml:space="preserve"> </w:t>
      </w:r>
      <w:r w:rsidRPr="0047128E">
        <w:t>прием натурализации – выполнение заданий с использованием натуральных объектов, гербариев, коллекций, влажных препаратов;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б)</w:t>
      </w:r>
      <w:r w:rsidR="0047128E">
        <w:t xml:space="preserve"> </w:t>
      </w:r>
      <w:r w:rsidRPr="0047128E">
        <w:t>прием схематизации – перечисляются организмы, необходимо в виде схемы показать взаимосвязь между ними;</w:t>
      </w:r>
    </w:p>
    <w:p w:rsid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в)</w:t>
      </w:r>
      <w:r w:rsidR="0047128E">
        <w:t xml:space="preserve"> </w:t>
      </w:r>
      <w:r w:rsidRPr="0047128E">
        <w:t>прием символизации.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Активизацию познавательной деятельности можно провести также на внеклассных мероприятиях.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 xml:space="preserve">Пример : Для 3а класса проведение игры: </w:t>
      </w:r>
      <w:r w:rsidR="0047128E">
        <w:t>"</w:t>
      </w:r>
      <w:r w:rsidRPr="0047128E">
        <w:t>Путешествие в страну комнатных растений</w:t>
      </w:r>
      <w:r w:rsidR="0047128E">
        <w:t>"</w:t>
      </w:r>
      <w:r w:rsidRPr="0047128E">
        <w:t>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 xml:space="preserve">При этом ребята </w:t>
      </w:r>
      <w:r w:rsidR="00B30F0A" w:rsidRPr="0047128E">
        <w:t>выступят</w:t>
      </w:r>
      <w:r w:rsidRPr="0047128E">
        <w:t xml:space="preserve"> в роли цветоводов и жителей разных стран. </w:t>
      </w:r>
      <w:r w:rsidR="0047128E">
        <w:t>"</w:t>
      </w:r>
      <w:r w:rsidRPr="0047128E">
        <w:t>Путешествие</w:t>
      </w:r>
      <w:r w:rsidR="0047128E">
        <w:t>"</w:t>
      </w:r>
      <w:r w:rsidRPr="0047128E">
        <w:t xml:space="preserve"> сопровождалось </w:t>
      </w:r>
      <w:r w:rsidR="0047128E">
        <w:t>"</w:t>
      </w:r>
      <w:r w:rsidRPr="0047128E">
        <w:t>перемещением</w:t>
      </w:r>
      <w:r w:rsidR="0047128E">
        <w:t>"</w:t>
      </w:r>
      <w:r w:rsidRPr="0047128E">
        <w:t xml:space="preserve"> по</w:t>
      </w:r>
      <w:r w:rsidR="0047128E">
        <w:t xml:space="preserve"> </w:t>
      </w:r>
      <w:r w:rsidRPr="0047128E">
        <w:t>карте и демонстрацией цветов.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  <w:r w:rsidRPr="0047128E">
        <w:t>Цель: показать взаимосвязь строения со средой обитания, приспособление растений к разным условиям, активизировать деятельность учащихся специальными домашними заданиями.</w:t>
      </w:r>
    </w:p>
    <w:p w:rsidR="0078585D" w:rsidRPr="0047128E" w:rsidRDefault="0078585D" w:rsidP="0047128E">
      <w:pPr>
        <w:pStyle w:val="3"/>
        <w:suppressAutoHyphens/>
        <w:spacing w:line="360" w:lineRule="auto"/>
        <w:ind w:firstLine="709"/>
      </w:pPr>
    </w:p>
    <w:p w:rsidR="0078585D" w:rsidRPr="00B30F0A" w:rsidRDefault="0047128E" w:rsidP="0047128E">
      <w:pPr>
        <w:pStyle w:val="1"/>
        <w:pageBreakBefore w:val="0"/>
        <w:suppressAutoHyphens/>
        <w:ind w:firstLine="709"/>
        <w:rPr>
          <w:b w:val="0"/>
          <w:sz w:val="28"/>
        </w:rPr>
      </w:pPr>
      <w:bookmarkStart w:id="15" w:name="_Toc513690217"/>
      <w:bookmarkStart w:id="16" w:name="_Toc514643056"/>
      <w:bookmarkStart w:id="17" w:name="_Toc536521143"/>
      <w:bookmarkStart w:id="18" w:name="_Toc4914642"/>
      <w:r w:rsidRPr="0047128E">
        <w:rPr>
          <w:b w:val="0"/>
          <w:sz w:val="28"/>
        </w:rPr>
        <w:br w:type="page"/>
      </w:r>
      <w:r w:rsidR="0078585D" w:rsidRPr="0047128E">
        <w:rPr>
          <w:b w:val="0"/>
          <w:sz w:val="28"/>
        </w:rPr>
        <w:t>Заключение</w:t>
      </w:r>
      <w:bookmarkEnd w:id="15"/>
      <w:bookmarkEnd w:id="16"/>
      <w:bookmarkEnd w:id="17"/>
      <w:bookmarkEnd w:id="18"/>
    </w:p>
    <w:p w:rsidR="0047128E" w:rsidRPr="00B30F0A" w:rsidRDefault="0047128E" w:rsidP="0047128E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Изучив проблему активизации познавательной деятельности младших школьников в учебном процессе на основании теоретических фактов и результатов их применения на практике, мы убедились в том ,что данная проблема является актуальной в современной школе.</w:t>
      </w:r>
    </w:p>
    <w:p w:rsid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  <w:r w:rsidRPr="0047128E">
        <w:rPr>
          <w:color w:val="000000"/>
          <w:lang w:val="ru-RU"/>
        </w:rPr>
        <w:t>В данном исследовании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>мы установили исходные основы работы по развитию познавательной активности младших школьников. Наиболее эффективными путями и средствами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>по развитию познавательной активности являются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>занимательные упражнения, с помощью которых они развивали память(в данном случае).</w:t>
      </w:r>
      <w:r w:rsidR="0047128E">
        <w:rPr>
          <w:color w:val="000000"/>
          <w:lang w:val="ru-RU"/>
        </w:rPr>
        <w:t xml:space="preserve"> </w:t>
      </w:r>
      <w:r w:rsidRPr="0047128E">
        <w:rPr>
          <w:color w:val="000000"/>
          <w:lang w:val="ru-RU"/>
        </w:rPr>
        <w:t>Полученные результаты исследования могут быть использованы в практике начальной школы, как учителями так и детскими психологами и родителями.</w:t>
      </w:r>
    </w:p>
    <w:p w:rsidR="0047128E" w:rsidRDefault="0078585D" w:rsidP="0047128E">
      <w:pPr>
        <w:pStyle w:val="23"/>
        <w:suppressAutoHyphens/>
        <w:spacing w:line="360" w:lineRule="auto"/>
        <w:ind w:firstLine="709"/>
        <w:rPr>
          <w:sz w:val="28"/>
        </w:rPr>
      </w:pPr>
      <w:r w:rsidRPr="0047128E">
        <w:rPr>
          <w:sz w:val="28"/>
        </w:rPr>
        <w:t>Познавательная активность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</w:t>
      </w:r>
    </w:p>
    <w:p w:rsid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t>Познавательная активность направлена не только на процесс познания, но и на результат его, а это всегда связано со стремлением к цели, с реализацией ее, преодолением трудностей, с волевым напряжением и усилием.</w:t>
      </w:r>
      <w:r w:rsidR="0047128E">
        <w:rPr>
          <w:sz w:val="28"/>
          <w:szCs w:val="24"/>
        </w:rPr>
        <w:t xml:space="preserve"> </w:t>
      </w:r>
      <w:r w:rsidRPr="0047128E">
        <w:rPr>
          <w:sz w:val="28"/>
          <w:szCs w:val="24"/>
        </w:rPr>
        <w:t>познавательная активность – не враг волевого усилия, а верный его союзник. В интерес включены, следовательно, и волевые процессы, способствующие организации, протеканию и завершению деятельности. При учете педагогом типа темперамента у школьника более развивается познавательная активность и, как следствие происходит более продуктивное усвоение материала.</w:t>
      </w:r>
    </w:p>
    <w:p w:rsidR="0078585D" w:rsidRPr="0047128E" w:rsidRDefault="0078585D" w:rsidP="0047128E">
      <w:pPr>
        <w:pStyle w:val="a5"/>
        <w:suppressAutoHyphens/>
        <w:spacing w:before="0"/>
        <w:ind w:firstLine="709"/>
        <w:jc w:val="both"/>
        <w:rPr>
          <w:color w:val="000000"/>
          <w:lang w:val="ru-RU"/>
        </w:rPr>
      </w:pPr>
    </w:p>
    <w:p w:rsidR="0078585D" w:rsidRPr="0047128E" w:rsidRDefault="0047128E" w:rsidP="0047128E">
      <w:pPr>
        <w:pStyle w:val="1"/>
        <w:pageBreakBefore w:val="0"/>
        <w:suppressAutoHyphens/>
        <w:ind w:firstLine="709"/>
        <w:rPr>
          <w:b w:val="0"/>
          <w:sz w:val="28"/>
          <w:lang w:val="en-US"/>
        </w:rPr>
      </w:pPr>
      <w:bookmarkStart w:id="19" w:name="_Toc536521144"/>
      <w:bookmarkStart w:id="20" w:name="_Toc4914643"/>
      <w:r w:rsidRPr="0047128E">
        <w:rPr>
          <w:b w:val="0"/>
          <w:sz w:val="28"/>
        </w:rPr>
        <w:br w:type="page"/>
      </w:r>
      <w:r w:rsidR="0078585D" w:rsidRPr="0047128E">
        <w:rPr>
          <w:b w:val="0"/>
          <w:sz w:val="28"/>
        </w:rPr>
        <w:t>Список использованной литературы</w:t>
      </w:r>
      <w:bookmarkEnd w:id="19"/>
      <w:bookmarkEnd w:id="20"/>
    </w:p>
    <w:p w:rsidR="0078585D" w:rsidRPr="0047128E" w:rsidRDefault="0078585D" w:rsidP="00B30F0A">
      <w:pPr>
        <w:widowControl/>
        <w:suppressAutoHyphens/>
        <w:spacing w:line="360" w:lineRule="auto"/>
        <w:rPr>
          <w:sz w:val="28"/>
          <w:szCs w:val="24"/>
        </w:rPr>
      </w:pPr>
    </w:p>
    <w:p w:rsidR="0078585D" w:rsidRPr="0047128E" w:rsidRDefault="0078585D" w:rsidP="00B30F0A">
      <w:pPr>
        <w:widowControl/>
        <w:numPr>
          <w:ilvl w:val="0"/>
          <w:numId w:val="8"/>
        </w:numPr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Артемьева Т.И. Методологический аспект проблемы способностей. М 1996</w:t>
      </w:r>
    </w:p>
    <w:p w:rsidR="0078585D" w:rsidRPr="0047128E" w:rsidRDefault="0078585D" w:rsidP="00B30F0A">
      <w:pPr>
        <w:pStyle w:val="a5"/>
        <w:numPr>
          <w:ilvl w:val="0"/>
          <w:numId w:val="8"/>
        </w:numPr>
        <w:suppressAutoHyphens/>
        <w:spacing w:before="0"/>
        <w:ind w:left="0" w:firstLine="0"/>
        <w:rPr>
          <w:szCs w:val="28"/>
          <w:lang w:val="ru-RU"/>
        </w:rPr>
      </w:pPr>
      <w:r w:rsidRPr="0047128E">
        <w:rPr>
          <w:szCs w:val="28"/>
          <w:lang w:val="ru-RU"/>
        </w:rPr>
        <w:t>Возрастные и индивидуальные особенности образного мышления учащихся. –М., 1989.</w:t>
      </w:r>
    </w:p>
    <w:p w:rsidR="0078585D" w:rsidRPr="0047128E" w:rsidRDefault="0078585D" w:rsidP="00B30F0A">
      <w:pPr>
        <w:widowControl/>
        <w:numPr>
          <w:ilvl w:val="0"/>
          <w:numId w:val="8"/>
        </w:numPr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Дубровинская Н.В. Психофизиология ребенка.М.1993</w:t>
      </w:r>
    </w:p>
    <w:p w:rsidR="0078585D" w:rsidRPr="0047128E" w:rsidRDefault="0078585D" w:rsidP="00B30F0A">
      <w:pPr>
        <w:widowControl/>
        <w:numPr>
          <w:ilvl w:val="0"/>
          <w:numId w:val="8"/>
        </w:numPr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Мухина В.С. Возрастная психология. М.1997.</w:t>
      </w:r>
    </w:p>
    <w:p w:rsidR="0078585D" w:rsidRPr="0047128E" w:rsidRDefault="0078585D" w:rsidP="00B30F0A">
      <w:pPr>
        <w:pStyle w:val="a5"/>
        <w:numPr>
          <w:ilvl w:val="0"/>
          <w:numId w:val="8"/>
        </w:numPr>
        <w:suppressAutoHyphens/>
        <w:spacing w:before="0"/>
        <w:ind w:left="0" w:firstLine="0"/>
        <w:rPr>
          <w:szCs w:val="28"/>
          <w:lang w:val="ru-RU"/>
        </w:rPr>
      </w:pPr>
      <w:r w:rsidRPr="0047128E">
        <w:rPr>
          <w:szCs w:val="28"/>
          <w:lang w:val="ru-RU"/>
        </w:rPr>
        <w:t>Немов Р.С. Психология. Учеб. для студентов высш. пед. учеб. заведений. В 3 кн. 1.Общие основы психологии –2-е издание. –М.: Просвещение ВЛАДОС, 1995.</w:t>
      </w:r>
    </w:p>
    <w:p w:rsidR="0078585D" w:rsidRPr="0047128E" w:rsidRDefault="0078585D" w:rsidP="00B30F0A">
      <w:pPr>
        <w:pStyle w:val="a5"/>
        <w:numPr>
          <w:ilvl w:val="0"/>
          <w:numId w:val="8"/>
        </w:numPr>
        <w:suppressAutoHyphens/>
        <w:spacing w:before="0"/>
        <w:ind w:left="0" w:firstLine="0"/>
        <w:rPr>
          <w:szCs w:val="28"/>
          <w:lang w:val="ru-RU"/>
        </w:rPr>
      </w:pPr>
      <w:r w:rsidRPr="0047128E">
        <w:rPr>
          <w:szCs w:val="28"/>
          <w:lang w:val="ru-RU"/>
        </w:rPr>
        <w:t>Общая психология. –М., 1986.</w:t>
      </w:r>
    </w:p>
    <w:p w:rsidR="0047128E" w:rsidRDefault="0078585D" w:rsidP="00B30F0A">
      <w:pPr>
        <w:pStyle w:val="a3"/>
        <w:numPr>
          <w:ilvl w:val="0"/>
          <w:numId w:val="8"/>
        </w:numPr>
        <w:suppressAutoHyphens/>
        <w:ind w:left="0" w:firstLine="0"/>
        <w:jc w:val="left"/>
      </w:pPr>
      <w:r w:rsidRPr="0047128E">
        <w:t>Овчарова Р.В. Практическая психология в начальной школе. – М.,1998</w:t>
      </w:r>
    </w:p>
    <w:p w:rsidR="0078585D" w:rsidRPr="0047128E" w:rsidRDefault="0078585D" w:rsidP="00B30F0A">
      <w:pPr>
        <w:pStyle w:val="a5"/>
        <w:numPr>
          <w:ilvl w:val="0"/>
          <w:numId w:val="8"/>
        </w:numPr>
        <w:suppressAutoHyphens/>
        <w:spacing w:before="0"/>
        <w:ind w:left="0" w:firstLine="0"/>
        <w:rPr>
          <w:szCs w:val="28"/>
          <w:lang w:val="ru-RU"/>
        </w:rPr>
      </w:pPr>
      <w:r w:rsidRPr="0047128E">
        <w:rPr>
          <w:szCs w:val="28"/>
          <w:lang w:val="ru-RU"/>
        </w:rPr>
        <w:t>Одаренные дети. –М., 1991.</w:t>
      </w:r>
    </w:p>
    <w:p w:rsidR="0078585D" w:rsidRPr="0047128E" w:rsidRDefault="0078585D" w:rsidP="00B30F0A">
      <w:pPr>
        <w:pStyle w:val="a3"/>
        <w:numPr>
          <w:ilvl w:val="0"/>
          <w:numId w:val="8"/>
        </w:numPr>
        <w:suppressAutoHyphens/>
        <w:ind w:left="0" w:firstLine="0"/>
        <w:jc w:val="left"/>
      </w:pPr>
      <w:r w:rsidRPr="0047128E">
        <w:t>Особенности психического развития детей 6 – 7 летнего возраста/Под ред. Д.Б.Эльконина, Л.А.Венгера. – М.,1988.</w:t>
      </w:r>
    </w:p>
    <w:p w:rsidR="0078585D" w:rsidRPr="0047128E" w:rsidRDefault="0078585D" w:rsidP="00B30F0A">
      <w:pPr>
        <w:pStyle w:val="a5"/>
        <w:numPr>
          <w:ilvl w:val="0"/>
          <w:numId w:val="8"/>
        </w:numPr>
        <w:suppressAutoHyphens/>
        <w:spacing w:before="0"/>
        <w:ind w:left="0" w:firstLine="0"/>
        <w:rPr>
          <w:szCs w:val="28"/>
          <w:lang w:val="ru-RU"/>
        </w:rPr>
      </w:pPr>
      <w:r w:rsidRPr="0047128E">
        <w:rPr>
          <w:szCs w:val="28"/>
          <w:lang w:val="ru-RU"/>
        </w:rPr>
        <w:t>Паращин А.В, Паращин В.П. Активные методы обучения. –Новосибирск: НГПУ, 1991.</w:t>
      </w:r>
    </w:p>
    <w:p w:rsidR="0078585D" w:rsidRPr="0047128E" w:rsidRDefault="0078585D" w:rsidP="00B30F0A">
      <w:pPr>
        <w:pStyle w:val="a3"/>
        <w:numPr>
          <w:ilvl w:val="0"/>
          <w:numId w:val="8"/>
        </w:numPr>
        <w:suppressAutoHyphens/>
        <w:ind w:left="0" w:firstLine="0"/>
        <w:jc w:val="left"/>
      </w:pPr>
      <w:r w:rsidRPr="0047128E">
        <w:t>Педагогика: педагогические теории, системы, технологии. – М., 1999.</w:t>
      </w:r>
    </w:p>
    <w:p w:rsidR="0078585D" w:rsidRPr="0047128E" w:rsidRDefault="0078585D" w:rsidP="00B30F0A">
      <w:pPr>
        <w:widowControl/>
        <w:numPr>
          <w:ilvl w:val="0"/>
          <w:numId w:val="8"/>
        </w:numPr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Прохоров А.О. Психические состояния и</w:t>
      </w:r>
      <w:r w:rsidR="0047128E">
        <w:rPr>
          <w:color w:val="000000"/>
          <w:sz w:val="28"/>
          <w:szCs w:val="24"/>
        </w:rPr>
        <w:t xml:space="preserve"> </w:t>
      </w:r>
      <w:r w:rsidRPr="0047128E">
        <w:rPr>
          <w:color w:val="000000"/>
          <w:sz w:val="28"/>
          <w:szCs w:val="24"/>
        </w:rPr>
        <w:t>их проявления в учебном процессе. М. 1990</w:t>
      </w:r>
    </w:p>
    <w:p w:rsidR="0078585D" w:rsidRPr="0047128E" w:rsidRDefault="0078585D" w:rsidP="00B30F0A">
      <w:pPr>
        <w:widowControl/>
        <w:numPr>
          <w:ilvl w:val="0"/>
          <w:numId w:val="8"/>
        </w:numPr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Психологические проблемы неуспевающих школьников. Под ред.Н.А.Менчинская. М.1994</w:t>
      </w:r>
    </w:p>
    <w:p w:rsidR="0078585D" w:rsidRPr="0047128E" w:rsidRDefault="0078585D" w:rsidP="00B30F0A">
      <w:pPr>
        <w:widowControl/>
        <w:numPr>
          <w:ilvl w:val="0"/>
          <w:numId w:val="8"/>
        </w:numPr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Путляева Л.В. Развитие мышления в проблемном обучении.М.1993</w:t>
      </w:r>
    </w:p>
    <w:p w:rsidR="0078585D" w:rsidRPr="0047128E" w:rsidRDefault="0078585D" w:rsidP="00B30F0A">
      <w:pPr>
        <w:widowControl/>
        <w:numPr>
          <w:ilvl w:val="0"/>
          <w:numId w:val="8"/>
        </w:numPr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47128E">
        <w:rPr>
          <w:color w:val="000000"/>
          <w:sz w:val="28"/>
          <w:szCs w:val="24"/>
        </w:rPr>
        <w:t>Талызина Н.Ф. Формирование познавательной деятельности младших школьников. М.1997</w:t>
      </w:r>
    </w:p>
    <w:p w:rsidR="0078585D" w:rsidRPr="0047128E" w:rsidRDefault="0078585D" w:rsidP="00B30F0A">
      <w:pPr>
        <w:pStyle w:val="a5"/>
        <w:numPr>
          <w:ilvl w:val="0"/>
          <w:numId w:val="8"/>
        </w:numPr>
        <w:suppressAutoHyphens/>
        <w:spacing w:before="0"/>
        <w:ind w:left="0" w:firstLine="0"/>
        <w:rPr>
          <w:szCs w:val="28"/>
          <w:lang w:val="ru-RU"/>
        </w:rPr>
      </w:pPr>
      <w:r w:rsidRPr="0047128E">
        <w:rPr>
          <w:szCs w:val="28"/>
          <w:lang w:val="ru-RU"/>
        </w:rPr>
        <w:t>Щукина Г.И. Педагогические проблемы формирования познавательных интересов учащихся. – М., Педагогика, 1988.</w:t>
      </w:r>
    </w:p>
    <w:p w:rsidR="0078585D" w:rsidRPr="0047128E" w:rsidRDefault="0078585D" w:rsidP="00B30F0A">
      <w:pPr>
        <w:pStyle w:val="a5"/>
        <w:numPr>
          <w:ilvl w:val="0"/>
          <w:numId w:val="8"/>
        </w:numPr>
        <w:suppressAutoHyphens/>
        <w:spacing w:before="0"/>
        <w:ind w:left="0" w:firstLine="0"/>
        <w:rPr>
          <w:szCs w:val="28"/>
          <w:lang w:val="ru-RU"/>
        </w:rPr>
      </w:pPr>
      <w:r w:rsidRPr="0047128E">
        <w:rPr>
          <w:szCs w:val="28"/>
          <w:lang w:val="ru-RU"/>
        </w:rPr>
        <w:t>Янгиманская И.С. Знание и мышление школьника –М., 1989.</w:t>
      </w:r>
    </w:p>
    <w:p w:rsidR="0078585D" w:rsidRPr="0047128E" w:rsidRDefault="0047128E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7128E">
        <w:rPr>
          <w:sz w:val="28"/>
          <w:szCs w:val="24"/>
        </w:rPr>
        <w:br w:type="page"/>
      </w:r>
      <w:bookmarkStart w:id="21" w:name="_Toc536521145"/>
      <w:bookmarkStart w:id="22" w:name="_Toc4914644"/>
      <w:r w:rsidR="0078585D" w:rsidRPr="0047128E">
        <w:rPr>
          <w:sz w:val="28"/>
          <w:szCs w:val="24"/>
        </w:rPr>
        <w:t>Приложение</w:t>
      </w:r>
      <w:bookmarkEnd w:id="21"/>
      <w:bookmarkEnd w:id="22"/>
    </w:p>
    <w:p w:rsidR="0078585D" w:rsidRPr="0047128E" w:rsidRDefault="00D93434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41.9pt;width:214.2pt;height:142.45pt;z-index:251657728">
            <v:imagedata r:id="rId7" o:title=""/>
            <w10:wrap type="topAndBottom"/>
          </v:shape>
        </w:pict>
      </w:r>
    </w:p>
    <w:p w:rsidR="0078585D" w:rsidRPr="0047128E" w:rsidRDefault="0078585D" w:rsidP="0047128E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bookmarkStart w:id="23" w:name="_GoBack"/>
      <w:bookmarkEnd w:id="23"/>
    </w:p>
    <w:sectPr w:rsidR="0078585D" w:rsidRPr="0047128E" w:rsidSect="0047128E">
      <w:footerReference w:type="even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E0" w:rsidRDefault="00EC30E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C30E0" w:rsidRDefault="00EC30E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5D" w:rsidRDefault="0078585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585D" w:rsidRDefault="0078585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E0" w:rsidRDefault="00EC30E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C30E0" w:rsidRDefault="00EC30E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25D68"/>
    <w:multiLevelType w:val="hybridMultilevel"/>
    <w:tmpl w:val="3AC04E08"/>
    <w:lvl w:ilvl="0" w:tplc="174E49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1611DF"/>
    <w:multiLevelType w:val="hybridMultilevel"/>
    <w:tmpl w:val="B8D8A7A6"/>
    <w:lvl w:ilvl="0" w:tplc="6A748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7D92EEF"/>
    <w:multiLevelType w:val="hybridMultilevel"/>
    <w:tmpl w:val="790E6F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B3681A"/>
    <w:multiLevelType w:val="hybridMultilevel"/>
    <w:tmpl w:val="FFC02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BB2C26"/>
    <w:multiLevelType w:val="hybridMultilevel"/>
    <w:tmpl w:val="FD96F48A"/>
    <w:lvl w:ilvl="0" w:tplc="FFFFFFFF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855"/>
        </w:tabs>
        <w:ind w:left="3855" w:hanging="133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C6C01AE"/>
    <w:multiLevelType w:val="hybridMultilevel"/>
    <w:tmpl w:val="238E547C"/>
    <w:lvl w:ilvl="0" w:tplc="6A748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E57D6D"/>
    <w:multiLevelType w:val="hybridMultilevel"/>
    <w:tmpl w:val="EC586E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060B94"/>
    <w:multiLevelType w:val="hybridMultilevel"/>
    <w:tmpl w:val="70341AE0"/>
    <w:lvl w:ilvl="0" w:tplc="FFFFFFFF">
      <w:start w:val="1"/>
      <w:numFmt w:val="decimal"/>
      <w:lvlText w:val="%1."/>
      <w:lvlJc w:val="left"/>
      <w:pPr>
        <w:tabs>
          <w:tab w:val="num" w:pos="2400"/>
        </w:tabs>
        <w:ind w:left="2400" w:hanging="150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7E3C21EE"/>
    <w:multiLevelType w:val="hybridMultilevel"/>
    <w:tmpl w:val="4E52FE9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529"/>
    <w:rsid w:val="0047128E"/>
    <w:rsid w:val="0078585D"/>
    <w:rsid w:val="00867AA0"/>
    <w:rsid w:val="0094284E"/>
    <w:rsid w:val="00944FA9"/>
    <w:rsid w:val="00A36AA7"/>
    <w:rsid w:val="00B30F0A"/>
    <w:rsid w:val="00BA08D7"/>
    <w:rsid w:val="00CD4529"/>
    <w:rsid w:val="00D93434"/>
    <w:rsid w:val="00E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57F1819-7E69-483E-9F77-04C78A7C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pPr>
      <w:pageBreakBefore/>
      <w:widowControl/>
      <w:spacing w:line="360" w:lineRule="auto"/>
      <w:ind w:firstLine="720"/>
      <w:jc w:val="both"/>
      <w:outlineLvl w:val="0"/>
    </w:pPr>
    <w:rPr>
      <w:b/>
      <w:bCs/>
      <w:sz w:val="29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pPr>
      <w:pageBreakBefore/>
      <w:widowControl/>
      <w:spacing w:before="240" w:after="60"/>
      <w:outlineLvl w:val="1"/>
    </w:pPr>
    <w:rPr>
      <w:b/>
      <w:bCs/>
      <w:i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pPr>
      <w:widowControl/>
      <w:ind w:left="360"/>
    </w:pPr>
    <w:rPr>
      <w:sz w:val="32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widowControl/>
      <w:spacing w:before="240" w:line="360" w:lineRule="auto"/>
    </w:pPr>
    <w:rPr>
      <w:sz w:val="28"/>
      <w:lang w:val="en-US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/>
      <w:spacing w:line="26" w:lineRule="atLeast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jc w:val="both"/>
    </w:pPr>
    <w:rPr>
      <w:sz w:val="32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widowControl/>
      <w:spacing w:before="120"/>
    </w:pPr>
    <w:rPr>
      <w:b/>
      <w:bCs/>
      <w:i/>
      <w:iCs/>
      <w:sz w:val="24"/>
      <w:szCs w:val="28"/>
    </w:rPr>
  </w:style>
  <w:style w:type="paragraph" w:styleId="25">
    <w:name w:val="toc 2"/>
    <w:basedOn w:val="a"/>
    <w:next w:val="a"/>
    <w:autoRedefine/>
    <w:uiPriority w:val="39"/>
    <w:semiHidden/>
    <w:pPr>
      <w:widowControl/>
      <w:spacing w:before="120"/>
      <w:ind w:left="240"/>
    </w:pPr>
    <w:rPr>
      <w:b/>
      <w:bCs/>
      <w:sz w:val="24"/>
      <w:szCs w:val="26"/>
    </w:rPr>
  </w:style>
  <w:style w:type="paragraph" w:styleId="31">
    <w:name w:val="toc 3"/>
    <w:basedOn w:val="a"/>
    <w:next w:val="a"/>
    <w:autoRedefine/>
    <w:uiPriority w:val="39"/>
    <w:semiHidden/>
    <w:pPr>
      <w:widowControl/>
      <w:ind w:left="480"/>
    </w:pPr>
    <w:rPr>
      <w:sz w:val="24"/>
      <w:szCs w:val="24"/>
    </w:rPr>
  </w:style>
  <w:style w:type="paragraph" w:styleId="4">
    <w:name w:val="toc 4"/>
    <w:basedOn w:val="a"/>
    <w:next w:val="a"/>
    <w:autoRedefine/>
    <w:uiPriority w:val="39"/>
    <w:semiHidden/>
    <w:pPr>
      <w:widowControl/>
      <w:ind w:left="720"/>
    </w:pPr>
    <w:rPr>
      <w:sz w:val="24"/>
      <w:szCs w:val="24"/>
    </w:rPr>
  </w:style>
  <w:style w:type="paragraph" w:styleId="5">
    <w:name w:val="toc 5"/>
    <w:basedOn w:val="a"/>
    <w:next w:val="a"/>
    <w:autoRedefine/>
    <w:uiPriority w:val="39"/>
    <w:semiHidden/>
    <w:pPr>
      <w:widowControl/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semiHidden/>
    <w:pPr>
      <w:widowControl/>
      <w:ind w:left="1200"/>
    </w:pPr>
    <w:rPr>
      <w:sz w:val="24"/>
      <w:szCs w:val="24"/>
    </w:rPr>
  </w:style>
  <w:style w:type="paragraph" w:styleId="7">
    <w:name w:val="toc 7"/>
    <w:basedOn w:val="a"/>
    <w:next w:val="a"/>
    <w:autoRedefine/>
    <w:uiPriority w:val="39"/>
    <w:semiHidden/>
    <w:pPr>
      <w:widowControl/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pPr>
      <w:widowControl/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semiHidden/>
    <w:pPr>
      <w:widowControl/>
      <w:ind w:left="1920"/>
    </w:pPr>
    <w:rPr>
      <w:sz w:val="24"/>
      <w:szCs w:val="24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Block Text"/>
    <w:basedOn w:val="a"/>
    <w:uiPriority w:val="99"/>
    <w:pPr>
      <w:widowControl/>
      <w:spacing w:line="360" w:lineRule="auto"/>
      <w:ind w:left="284" w:right="340" w:firstLine="720"/>
      <w:jc w:val="both"/>
    </w:pPr>
    <w:rPr>
      <w:sz w:val="28"/>
    </w:rPr>
  </w:style>
  <w:style w:type="paragraph" w:styleId="a9">
    <w:name w:val="footer"/>
    <w:basedOn w:val="a"/>
    <w:link w:val="aa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table" w:styleId="ae">
    <w:name w:val="Table Grid"/>
    <w:basedOn w:val="a1"/>
    <w:uiPriority w:val="59"/>
    <w:rsid w:val="004712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5873</Words>
  <Characters>33480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2014-03-05T01:51:00Z</dcterms:created>
  <dcterms:modified xsi:type="dcterms:W3CDTF">2014-03-05T01:51:00Z</dcterms:modified>
</cp:coreProperties>
</file>