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FB" w:rsidRPr="002B59B3" w:rsidRDefault="00A85FFB" w:rsidP="00A85FFB">
      <w:pPr>
        <w:jc w:val="center"/>
        <w:rPr>
          <w:rFonts w:ascii="Arial" w:hAnsi="Arial" w:cs="Arial"/>
        </w:rPr>
      </w:pPr>
      <w:r w:rsidRPr="002B59B3">
        <w:rPr>
          <w:rFonts w:ascii="Arial" w:hAnsi="Arial" w:cs="Arial"/>
        </w:rPr>
        <w:t>МОСКОВСКИЙ ГОСУДАРСТВЕННЫЙ УНИВЕРСИТЕТ ЭКОНОМИКИ,</w:t>
      </w:r>
    </w:p>
    <w:p w:rsidR="00A85FFB" w:rsidRPr="002B59B3" w:rsidRDefault="00A85FFB" w:rsidP="00A85FFB">
      <w:pPr>
        <w:jc w:val="center"/>
        <w:rPr>
          <w:rFonts w:ascii="Arial" w:hAnsi="Arial" w:cs="Arial"/>
        </w:rPr>
      </w:pPr>
      <w:r w:rsidRPr="002B59B3">
        <w:rPr>
          <w:rFonts w:ascii="Arial" w:hAnsi="Arial" w:cs="Arial"/>
        </w:rPr>
        <w:t>СТАТИСТИКИ И ИНФОРМАТИКИ (МЭСИ)</w:t>
      </w:r>
    </w:p>
    <w:p w:rsidR="00A85FFB" w:rsidRDefault="00A85FFB" w:rsidP="00A85FFB"/>
    <w:p w:rsidR="002B23BB" w:rsidRDefault="002B23BB" w:rsidP="00A85FFB"/>
    <w:p w:rsidR="00A85FFB" w:rsidRDefault="00A85FFB" w:rsidP="00A85FFB"/>
    <w:p w:rsidR="00A85FFB" w:rsidRDefault="00A85FFB" w:rsidP="00A85FFB"/>
    <w:p w:rsidR="00A85FFB" w:rsidRPr="002B59B3" w:rsidRDefault="00A85FFB" w:rsidP="00A85FFB">
      <w:pPr>
        <w:jc w:val="center"/>
        <w:rPr>
          <w:rFonts w:ascii="Arial" w:hAnsi="Arial" w:cs="Arial"/>
        </w:rPr>
      </w:pPr>
      <w:r w:rsidRPr="002B59B3">
        <w:rPr>
          <w:rFonts w:ascii="Arial" w:hAnsi="Arial" w:cs="Arial"/>
        </w:rPr>
        <w:t>ИНСТИТУТ МЕНЕДЖМЕНТА</w:t>
      </w:r>
    </w:p>
    <w:p w:rsidR="00A85FFB" w:rsidRDefault="00A85FFB" w:rsidP="00A85FFB"/>
    <w:p w:rsidR="00A85FFB" w:rsidRDefault="00A85FFB" w:rsidP="00A85FFB"/>
    <w:p w:rsidR="002B23BB" w:rsidRDefault="002B23BB" w:rsidP="00A85FFB"/>
    <w:p w:rsidR="002B23BB" w:rsidRDefault="002B23BB" w:rsidP="00A85FFB"/>
    <w:p w:rsidR="00A85FFB" w:rsidRDefault="00A85FFB" w:rsidP="00A85FFB"/>
    <w:p w:rsidR="00A85FFB" w:rsidRPr="009523FC" w:rsidRDefault="00A85FFB" w:rsidP="00A85FFB">
      <w:pPr>
        <w:jc w:val="center"/>
        <w:rPr>
          <w:sz w:val="28"/>
          <w:szCs w:val="28"/>
        </w:rPr>
      </w:pPr>
      <w:r w:rsidRPr="009523FC">
        <w:rPr>
          <w:rFonts w:ascii="Arial" w:hAnsi="Arial" w:cs="Arial"/>
          <w:sz w:val="28"/>
          <w:szCs w:val="28"/>
        </w:rPr>
        <w:t>КАФЕДРА «</w:t>
      </w:r>
      <w:r w:rsidR="009523FC" w:rsidRPr="009523FC">
        <w:rPr>
          <w:rFonts w:ascii="Verdana" w:hAnsi="Verdana"/>
          <w:sz w:val="28"/>
          <w:szCs w:val="28"/>
        </w:rPr>
        <w:t>Антикризисного управления</w:t>
      </w:r>
      <w:r w:rsidRPr="009523FC">
        <w:rPr>
          <w:rFonts w:ascii="Arial" w:hAnsi="Arial" w:cs="Arial"/>
          <w:sz w:val="28"/>
          <w:szCs w:val="28"/>
        </w:rPr>
        <w:t>»</w:t>
      </w:r>
    </w:p>
    <w:p w:rsidR="00A85FFB" w:rsidRDefault="00A85FFB" w:rsidP="00A85FFB"/>
    <w:p w:rsidR="00A85FFB" w:rsidRDefault="00A85FFB" w:rsidP="00A85FFB"/>
    <w:p w:rsidR="00A85FFB" w:rsidRDefault="00A85FFB" w:rsidP="00A85FFB"/>
    <w:p w:rsidR="00A85FFB" w:rsidRDefault="00A85FFB" w:rsidP="00A85FFB"/>
    <w:p w:rsidR="00B409C4" w:rsidRDefault="00B409C4" w:rsidP="00A85FFB"/>
    <w:p w:rsidR="00A85FFB" w:rsidRDefault="00A85FFB" w:rsidP="00A85FFB"/>
    <w:p w:rsidR="00A85FFB" w:rsidRPr="006A23FC" w:rsidRDefault="00A85FFB" w:rsidP="00A85FFB">
      <w:pPr>
        <w:jc w:val="center"/>
        <w:rPr>
          <w:rFonts w:ascii="Arial" w:hAnsi="Arial" w:cs="Arial"/>
          <w:sz w:val="72"/>
          <w:szCs w:val="72"/>
        </w:rPr>
      </w:pPr>
      <w:r w:rsidRPr="006A23FC">
        <w:rPr>
          <w:rFonts w:ascii="Arial" w:hAnsi="Arial" w:cs="Arial"/>
          <w:sz w:val="72"/>
          <w:szCs w:val="72"/>
        </w:rPr>
        <w:t>КУРСОВАЯ РАБОТА</w:t>
      </w:r>
    </w:p>
    <w:p w:rsidR="00A85FFB" w:rsidRDefault="00A85FFB" w:rsidP="00A85FFB">
      <w:pPr>
        <w:jc w:val="center"/>
        <w:rPr>
          <w:rFonts w:ascii="Courier New" w:hAnsi="Courier New" w:cs="Courier New"/>
        </w:rPr>
      </w:pPr>
    </w:p>
    <w:p w:rsidR="002B23BB" w:rsidRDefault="002B23BB" w:rsidP="00A85FFB">
      <w:pPr>
        <w:jc w:val="center"/>
        <w:rPr>
          <w:rFonts w:ascii="Courier New" w:hAnsi="Courier New" w:cs="Courier New"/>
        </w:rPr>
      </w:pPr>
    </w:p>
    <w:p w:rsidR="002B23BB" w:rsidRDefault="002B23BB" w:rsidP="00A85FFB">
      <w:pPr>
        <w:jc w:val="center"/>
        <w:rPr>
          <w:rFonts w:ascii="Courier New" w:hAnsi="Courier New" w:cs="Courier New"/>
        </w:rPr>
      </w:pPr>
    </w:p>
    <w:p w:rsidR="00A85FFB" w:rsidRPr="002B23BB" w:rsidRDefault="00A85FFB" w:rsidP="00A85FFB">
      <w:pPr>
        <w:jc w:val="center"/>
        <w:rPr>
          <w:rFonts w:ascii="Courier New" w:hAnsi="Courier New" w:cs="Courier New"/>
          <w:sz w:val="28"/>
          <w:szCs w:val="28"/>
        </w:rPr>
      </w:pPr>
      <w:r w:rsidRPr="002B23BB">
        <w:rPr>
          <w:rFonts w:ascii="Courier New" w:hAnsi="Courier New" w:cs="Courier New"/>
          <w:sz w:val="28"/>
          <w:szCs w:val="28"/>
        </w:rPr>
        <w:t>по дисциплине «</w:t>
      </w:r>
      <w:r w:rsidR="009523FC">
        <w:rPr>
          <w:rFonts w:ascii="Courier New" w:hAnsi="Courier New" w:cs="Courier New"/>
          <w:sz w:val="28"/>
          <w:szCs w:val="28"/>
        </w:rPr>
        <w:t>Практика антикризисного менеджмента</w:t>
      </w:r>
      <w:r w:rsidRPr="002B23BB">
        <w:rPr>
          <w:rFonts w:ascii="Courier New" w:hAnsi="Courier New" w:cs="Courier New"/>
          <w:sz w:val="28"/>
          <w:szCs w:val="28"/>
        </w:rPr>
        <w:t>»</w:t>
      </w:r>
    </w:p>
    <w:p w:rsidR="002B23BB" w:rsidRDefault="002B23BB" w:rsidP="00A85FFB">
      <w:pPr>
        <w:jc w:val="center"/>
        <w:rPr>
          <w:rFonts w:ascii="Courier New" w:hAnsi="Courier New" w:cs="Courier New"/>
          <w:sz w:val="28"/>
          <w:szCs w:val="28"/>
        </w:rPr>
      </w:pPr>
    </w:p>
    <w:p w:rsidR="009523FC" w:rsidRPr="002B23BB" w:rsidRDefault="009523FC" w:rsidP="00A85FFB">
      <w:pPr>
        <w:jc w:val="center"/>
        <w:rPr>
          <w:rFonts w:ascii="Courier New" w:hAnsi="Courier New" w:cs="Courier New"/>
          <w:sz w:val="28"/>
          <w:szCs w:val="28"/>
        </w:rPr>
      </w:pPr>
    </w:p>
    <w:p w:rsidR="00A85FFB" w:rsidRPr="009523FC" w:rsidRDefault="00A85FFB" w:rsidP="00A85FFB">
      <w:pPr>
        <w:jc w:val="center"/>
        <w:rPr>
          <w:rFonts w:ascii="Courier New" w:hAnsi="Courier New" w:cs="Courier New"/>
          <w:sz w:val="28"/>
          <w:szCs w:val="28"/>
        </w:rPr>
      </w:pPr>
      <w:r w:rsidRPr="009523FC">
        <w:rPr>
          <w:rFonts w:ascii="Courier New" w:hAnsi="Courier New" w:cs="Courier New"/>
          <w:sz w:val="28"/>
          <w:szCs w:val="28"/>
        </w:rPr>
        <w:t>на тему:</w:t>
      </w:r>
      <w:r w:rsidRPr="009523FC">
        <w:rPr>
          <w:b/>
          <w:bCs/>
          <w:sz w:val="28"/>
          <w:szCs w:val="28"/>
        </w:rPr>
        <w:t xml:space="preserve"> </w:t>
      </w:r>
      <w:r w:rsidRPr="009523FC">
        <w:rPr>
          <w:rFonts w:ascii="Courier New" w:hAnsi="Courier New" w:cs="Courier New"/>
          <w:sz w:val="28"/>
          <w:szCs w:val="28"/>
        </w:rPr>
        <w:t>«</w:t>
      </w:r>
      <w:r w:rsidR="009523FC" w:rsidRPr="009523FC">
        <w:rPr>
          <w:rFonts w:ascii="Courier New" w:hAnsi="Courier New" w:cs="Courier New"/>
          <w:sz w:val="28"/>
          <w:szCs w:val="28"/>
        </w:rPr>
        <w:t>Практика внутреннего мониторинга финансового состояния организации</w:t>
      </w:r>
      <w:r w:rsidRPr="009523FC">
        <w:rPr>
          <w:rFonts w:ascii="Courier New" w:hAnsi="Courier New" w:cs="Courier New"/>
          <w:sz w:val="28"/>
          <w:szCs w:val="28"/>
        </w:rPr>
        <w:t xml:space="preserve"> на примере </w:t>
      </w:r>
      <w:r w:rsidR="009523FC">
        <w:rPr>
          <w:rFonts w:ascii="Courier New" w:hAnsi="Courier New" w:cs="Courier New"/>
          <w:sz w:val="28"/>
          <w:szCs w:val="28"/>
        </w:rPr>
        <w:t>ОАО «Новошип»</w:t>
      </w:r>
    </w:p>
    <w:p w:rsidR="00A85FFB" w:rsidRDefault="00A85FFB" w:rsidP="00A85FFB"/>
    <w:p w:rsidR="00A85FFB" w:rsidRDefault="00A85FFB" w:rsidP="00A85FFB"/>
    <w:p w:rsidR="006C0E39" w:rsidRDefault="006C0E39" w:rsidP="00A85FFB"/>
    <w:p w:rsidR="00B409C4" w:rsidRDefault="00B409C4" w:rsidP="00A85FFB"/>
    <w:p w:rsidR="006C0E39" w:rsidRDefault="006C0E39" w:rsidP="00A85FFB"/>
    <w:p w:rsidR="002B23BB" w:rsidRDefault="002B23BB" w:rsidP="00A85FFB"/>
    <w:p w:rsidR="002B23BB" w:rsidRDefault="002B23BB" w:rsidP="00A85FFB"/>
    <w:p w:rsidR="002B23BB" w:rsidRDefault="002B23BB" w:rsidP="00A85FFB"/>
    <w:p w:rsidR="00A85FFB" w:rsidRDefault="00A85FFB" w:rsidP="00A85FFB"/>
    <w:p w:rsidR="006C0E39" w:rsidRDefault="006C0E39" w:rsidP="00A85FFB"/>
    <w:p w:rsidR="006C0E39" w:rsidRDefault="006C0E39" w:rsidP="00A85FFB"/>
    <w:p w:rsidR="006C0E39" w:rsidRDefault="006C0E39" w:rsidP="00A85FFB"/>
    <w:p w:rsidR="00A85FFB" w:rsidRDefault="00A85FFB" w:rsidP="00A85FFB"/>
    <w:p w:rsidR="00A85FFB" w:rsidRDefault="00A85FFB" w:rsidP="00A85FFB">
      <w:pPr>
        <w:jc w:val="center"/>
      </w:pPr>
      <w:r>
        <w:t>Москва,</w:t>
      </w:r>
    </w:p>
    <w:p w:rsidR="00A85FFB" w:rsidRDefault="002B23BB" w:rsidP="00A85FFB">
      <w:pPr>
        <w:jc w:val="center"/>
      </w:pPr>
      <w:r>
        <w:t>2010</w:t>
      </w:r>
      <w:r w:rsidR="00A85FFB">
        <w:t xml:space="preserve"> г.</w:t>
      </w:r>
    </w:p>
    <w:p w:rsidR="00C9042C" w:rsidRDefault="00C9042C" w:rsidP="00A85FFB">
      <w:pPr>
        <w:jc w:val="center"/>
      </w:pPr>
    </w:p>
    <w:p w:rsidR="00C9042C" w:rsidRPr="00C9042C" w:rsidRDefault="00C9042C" w:rsidP="00C9042C">
      <w:pPr>
        <w:pStyle w:val="13"/>
        <w:jc w:val="center"/>
        <w:rPr>
          <w:rFonts w:ascii="Times New Roman" w:hAnsi="Times New Roman" w:cs="Times New Roman"/>
          <w:sz w:val="28"/>
          <w:szCs w:val="28"/>
        </w:rPr>
      </w:pPr>
      <w:r w:rsidRPr="00C9042C">
        <w:rPr>
          <w:rFonts w:ascii="Times New Roman" w:hAnsi="Times New Roman" w:cs="Times New Roman"/>
          <w:sz w:val="28"/>
          <w:szCs w:val="28"/>
        </w:rPr>
        <w:t>Оглавление</w:t>
      </w:r>
    </w:p>
    <w:p w:rsidR="00C9042C" w:rsidRPr="00C9042C" w:rsidRDefault="00C9042C" w:rsidP="00C9042C">
      <w:pPr>
        <w:pStyle w:val="13"/>
        <w:tabs>
          <w:tab w:val="right" w:leader="dot" w:pos="9344"/>
        </w:tabs>
        <w:spacing w:line="360" w:lineRule="auto"/>
        <w:rPr>
          <w:rFonts w:ascii="Times New Roman" w:hAnsi="Times New Roman" w:cs="Times New Roman"/>
          <w:b w:val="0"/>
          <w:bCs w:val="0"/>
          <w:i w:val="0"/>
          <w:iCs w:val="0"/>
          <w:noProof/>
          <w:sz w:val="28"/>
          <w:szCs w:val="28"/>
        </w:rPr>
      </w:pPr>
      <w:r w:rsidRPr="00C9042C">
        <w:rPr>
          <w:rFonts w:ascii="Times New Roman" w:hAnsi="Times New Roman" w:cs="Times New Roman"/>
          <w:b w:val="0"/>
          <w:bCs w:val="0"/>
          <w:i w:val="0"/>
          <w:iCs w:val="0"/>
          <w:sz w:val="28"/>
          <w:szCs w:val="28"/>
        </w:rPr>
        <w:fldChar w:fldCharType="begin"/>
      </w:r>
      <w:r w:rsidRPr="00C9042C">
        <w:rPr>
          <w:rFonts w:ascii="Times New Roman" w:hAnsi="Times New Roman" w:cs="Times New Roman"/>
          <w:b w:val="0"/>
          <w:bCs w:val="0"/>
          <w:i w:val="0"/>
          <w:iCs w:val="0"/>
          <w:sz w:val="28"/>
          <w:szCs w:val="28"/>
        </w:rPr>
        <w:instrText xml:space="preserve"> TOC \o "1-3" \h \z \u </w:instrText>
      </w:r>
      <w:r w:rsidRPr="00C9042C">
        <w:rPr>
          <w:rFonts w:ascii="Times New Roman" w:hAnsi="Times New Roman" w:cs="Times New Roman"/>
          <w:b w:val="0"/>
          <w:bCs w:val="0"/>
          <w:i w:val="0"/>
          <w:iCs w:val="0"/>
          <w:sz w:val="28"/>
          <w:szCs w:val="28"/>
        </w:rPr>
        <w:fldChar w:fldCharType="separate"/>
      </w:r>
      <w:hyperlink w:anchor="_Toc262698744" w:history="1">
        <w:r w:rsidRPr="00C9042C">
          <w:rPr>
            <w:rStyle w:val="af9"/>
            <w:rFonts w:ascii="Times New Roman" w:hAnsi="Times New Roman" w:cs="Times New Roman"/>
            <w:noProof/>
            <w:sz w:val="28"/>
            <w:szCs w:val="28"/>
          </w:rPr>
          <w:t>Введение</w:t>
        </w:r>
        <w:r w:rsidRPr="00C9042C">
          <w:rPr>
            <w:rFonts w:ascii="Times New Roman" w:hAnsi="Times New Roman" w:cs="Times New Roman"/>
            <w:noProof/>
            <w:webHidden/>
            <w:sz w:val="28"/>
            <w:szCs w:val="28"/>
          </w:rPr>
          <w:tab/>
        </w:r>
        <w:r w:rsidRPr="00C9042C">
          <w:rPr>
            <w:rFonts w:ascii="Times New Roman" w:hAnsi="Times New Roman" w:cs="Times New Roman"/>
            <w:noProof/>
            <w:webHidden/>
            <w:sz w:val="28"/>
            <w:szCs w:val="28"/>
          </w:rPr>
          <w:fldChar w:fldCharType="begin"/>
        </w:r>
        <w:r w:rsidRPr="00C9042C">
          <w:rPr>
            <w:rFonts w:ascii="Times New Roman" w:hAnsi="Times New Roman" w:cs="Times New Roman"/>
            <w:noProof/>
            <w:webHidden/>
            <w:sz w:val="28"/>
            <w:szCs w:val="28"/>
          </w:rPr>
          <w:instrText xml:space="preserve"> PAGEREF _Toc262698744 \h </w:instrText>
        </w:r>
        <w:r w:rsidRPr="00C9042C">
          <w:rPr>
            <w:rFonts w:ascii="Times New Roman" w:hAnsi="Times New Roman" w:cs="Times New Roman"/>
            <w:noProof/>
            <w:webHidden/>
            <w:sz w:val="28"/>
            <w:szCs w:val="28"/>
          </w:rPr>
        </w:r>
        <w:r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3</w:t>
        </w:r>
        <w:r w:rsidRPr="00C9042C">
          <w:rPr>
            <w:rFonts w:ascii="Times New Roman" w:hAnsi="Times New Roman" w:cs="Times New Roman"/>
            <w:noProof/>
            <w:webHidden/>
            <w:sz w:val="28"/>
            <w:szCs w:val="28"/>
          </w:rPr>
          <w:fldChar w:fldCharType="end"/>
        </w:r>
      </w:hyperlink>
    </w:p>
    <w:p w:rsidR="00C9042C" w:rsidRPr="00C9042C" w:rsidRDefault="00A336B1" w:rsidP="00C9042C">
      <w:pPr>
        <w:pStyle w:val="13"/>
        <w:tabs>
          <w:tab w:val="right" w:leader="dot" w:pos="9344"/>
        </w:tabs>
        <w:spacing w:line="360" w:lineRule="auto"/>
        <w:rPr>
          <w:rFonts w:ascii="Times New Roman" w:hAnsi="Times New Roman" w:cs="Times New Roman"/>
          <w:b w:val="0"/>
          <w:bCs w:val="0"/>
          <w:i w:val="0"/>
          <w:iCs w:val="0"/>
          <w:noProof/>
          <w:sz w:val="28"/>
          <w:szCs w:val="28"/>
        </w:rPr>
      </w:pPr>
      <w:hyperlink w:anchor="_Toc262698745" w:history="1">
        <w:r w:rsidR="00C9042C" w:rsidRPr="00C9042C">
          <w:rPr>
            <w:rStyle w:val="af9"/>
            <w:rFonts w:ascii="Times New Roman" w:hAnsi="Times New Roman" w:cs="Times New Roman"/>
            <w:noProof/>
            <w:sz w:val="28"/>
            <w:szCs w:val="28"/>
          </w:rPr>
          <w:t>Глава 1. Анализ теоретических и методологических аспектов мониторинга финансового состояния организации.</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_Toc262698745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5</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26"/>
        <w:tabs>
          <w:tab w:val="right" w:leader="dot" w:pos="9344"/>
        </w:tabs>
        <w:spacing w:line="360" w:lineRule="auto"/>
        <w:rPr>
          <w:rFonts w:ascii="Times New Roman" w:hAnsi="Times New Roman" w:cs="Times New Roman"/>
          <w:b w:val="0"/>
          <w:bCs w:val="0"/>
          <w:noProof/>
          <w:sz w:val="28"/>
          <w:szCs w:val="28"/>
        </w:rPr>
      </w:pPr>
      <w:hyperlink w:anchor="_Toc262698746" w:history="1">
        <w:r w:rsidR="00C9042C" w:rsidRPr="00C9042C">
          <w:rPr>
            <w:rStyle w:val="af9"/>
            <w:rFonts w:ascii="Times New Roman" w:hAnsi="Times New Roman" w:cs="Times New Roman"/>
            <w:noProof/>
            <w:sz w:val="28"/>
            <w:szCs w:val="28"/>
          </w:rPr>
          <w:t>1.1. Теоретические основы осуществления мониторинга финансового состояния предприятия</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_Toc262698746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5</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26"/>
        <w:tabs>
          <w:tab w:val="right" w:leader="dot" w:pos="9344"/>
        </w:tabs>
        <w:spacing w:line="360" w:lineRule="auto"/>
        <w:rPr>
          <w:rFonts w:ascii="Times New Roman" w:hAnsi="Times New Roman" w:cs="Times New Roman"/>
          <w:b w:val="0"/>
          <w:bCs w:val="0"/>
          <w:noProof/>
          <w:sz w:val="28"/>
          <w:szCs w:val="28"/>
        </w:rPr>
      </w:pPr>
      <w:hyperlink w:anchor="_Toc262698747" w:history="1">
        <w:r w:rsidR="00C9042C" w:rsidRPr="00C9042C">
          <w:rPr>
            <w:rStyle w:val="af9"/>
            <w:rFonts w:ascii="Times New Roman" w:hAnsi="Times New Roman" w:cs="Times New Roman"/>
            <w:noProof/>
            <w:sz w:val="28"/>
            <w:szCs w:val="28"/>
          </w:rPr>
          <w:t>1.2. Методология проведения финансового анализа</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_Toc262698747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10</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13"/>
        <w:tabs>
          <w:tab w:val="right" w:leader="dot" w:pos="9344"/>
        </w:tabs>
        <w:spacing w:line="360" w:lineRule="auto"/>
        <w:rPr>
          <w:rFonts w:ascii="Times New Roman" w:hAnsi="Times New Roman" w:cs="Times New Roman"/>
          <w:b w:val="0"/>
          <w:bCs w:val="0"/>
          <w:i w:val="0"/>
          <w:iCs w:val="0"/>
          <w:noProof/>
          <w:sz w:val="28"/>
          <w:szCs w:val="28"/>
        </w:rPr>
      </w:pPr>
      <w:hyperlink w:anchor="_Toc262698748" w:history="1">
        <w:r w:rsidR="00C9042C" w:rsidRPr="00C9042C">
          <w:rPr>
            <w:rStyle w:val="af9"/>
            <w:rFonts w:ascii="Times New Roman" w:hAnsi="Times New Roman" w:cs="Times New Roman"/>
            <w:noProof/>
            <w:sz w:val="28"/>
            <w:szCs w:val="28"/>
          </w:rPr>
          <w:t>Глава 2. Внутренний мониторинг финансового состояния ОАО «Новошип» и основных результатов хозяйственно финансовой деятельности</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_Toc262698748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13</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26"/>
        <w:tabs>
          <w:tab w:val="right" w:leader="dot" w:pos="9344"/>
        </w:tabs>
        <w:spacing w:line="360" w:lineRule="auto"/>
        <w:rPr>
          <w:rFonts w:ascii="Times New Roman" w:hAnsi="Times New Roman" w:cs="Times New Roman"/>
          <w:b w:val="0"/>
          <w:bCs w:val="0"/>
          <w:noProof/>
          <w:sz w:val="28"/>
          <w:szCs w:val="28"/>
        </w:rPr>
      </w:pPr>
      <w:hyperlink w:anchor="_Toc262698749" w:history="1">
        <w:r w:rsidR="00C9042C" w:rsidRPr="00C9042C">
          <w:rPr>
            <w:rStyle w:val="af9"/>
            <w:rFonts w:ascii="Times New Roman" w:hAnsi="Times New Roman" w:cs="Times New Roman"/>
            <w:noProof/>
            <w:sz w:val="28"/>
            <w:szCs w:val="28"/>
          </w:rPr>
          <w:t>2.1. Характеристика организации.</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_Toc262698749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13</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26"/>
        <w:tabs>
          <w:tab w:val="right" w:leader="dot" w:pos="9344"/>
        </w:tabs>
        <w:spacing w:line="360" w:lineRule="auto"/>
        <w:rPr>
          <w:rFonts w:ascii="Times New Roman" w:hAnsi="Times New Roman" w:cs="Times New Roman"/>
          <w:b w:val="0"/>
          <w:bCs w:val="0"/>
          <w:noProof/>
          <w:sz w:val="28"/>
          <w:szCs w:val="28"/>
        </w:rPr>
      </w:pPr>
      <w:hyperlink w:anchor="_Toc262698750" w:history="1">
        <w:r w:rsidR="00C9042C" w:rsidRPr="00C9042C">
          <w:rPr>
            <w:rStyle w:val="af9"/>
            <w:rFonts w:ascii="Times New Roman" w:hAnsi="Times New Roman" w:cs="Times New Roman"/>
            <w:noProof/>
            <w:sz w:val="28"/>
            <w:szCs w:val="28"/>
          </w:rPr>
          <w:t>2.2. Финансовый анализ</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_Toc262698750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14</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26"/>
        <w:tabs>
          <w:tab w:val="right" w:leader="dot" w:pos="9344"/>
        </w:tabs>
        <w:spacing w:line="360" w:lineRule="auto"/>
        <w:rPr>
          <w:rFonts w:ascii="Times New Roman" w:hAnsi="Times New Roman" w:cs="Times New Roman"/>
          <w:b w:val="0"/>
          <w:bCs w:val="0"/>
          <w:noProof/>
          <w:sz w:val="28"/>
          <w:szCs w:val="28"/>
        </w:rPr>
      </w:pPr>
      <w:hyperlink w:anchor="_Toc262698751" w:history="1">
        <w:r w:rsidR="00C9042C" w:rsidRPr="00C9042C">
          <w:rPr>
            <w:rStyle w:val="af9"/>
            <w:rFonts w:ascii="Times New Roman" w:hAnsi="Times New Roman" w:cs="Times New Roman"/>
            <w:noProof/>
            <w:sz w:val="28"/>
            <w:szCs w:val="28"/>
          </w:rPr>
          <w:t>2.3. Практические рекомендации по улучшению финансового состояния предприятия.</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_Toc262698751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25</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13"/>
        <w:tabs>
          <w:tab w:val="right" w:leader="dot" w:pos="9344"/>
        </w:tabs>
        <w:spacing w:line="360" w:lineRule="auto"/>
        <w:rPr>
          <w:rFonts w:ascii="Times New Roman" w:hAnsi="Times New Roman" w:cs="Times New Roman"/>
          <w:b w:val="0"/>
          <w:bCs w:val="0"/>
          <w:i w:val="0"/>
          <w:iCs w:val="0"/>
          <w:noProof/>
          <w:sz w:val="28"/>
          <w:szCs w:val="28"/>
        </w:rPr>
      </w:pPr>
      <w:hyperlink w:anchor="_Toc262698752" w:history="1">
        <w:r w:rsidR="00C9042C" w:rsidRPr="00C9042C">
          <w:rPr>
            <w:rStyle w:val="af9"/>
            <w:rFonts w:ascii="Times New Roman" w:hAnsi="Times New Roman" w:cs="Times New Roman"/>
            <w:noProof/>
            <w:sz w:val="28"/>
            <w:szCs w:val="28"/>
          </w:rPr>
          <w:t>Заключение</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_Toc262698752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27</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13"/>
        <w:tabs>
          <w:tab w:val="right" w:leader="dot" w:pos="9344"/>
        </w:tabs>
        <w:spacing w:line="360" w:lineRule="auto"/>
        <w:rPr>
          <w:rFonts w:ascii="Times New Roman" w:hAnsi="Times New Roman" w:cs="Times New Roman"/>
          <w:b w:val="0"/>
          <w:bCs w:val="0"/>
          <w:i w:val="0"/>
          <w:iCs w:val="0"/>
          <w:noProof/>
          <w:sz w:val="28"/>
          <w:szCs w:val="28"/>
        </w:rPr>
      </w:pPr>
      <w:hyperlink w:anchor="_Toc262698753" w:history="1">
        <w:r w:rsidR="00C9042C" w:rsidRPr="00C9042C">
          <w:rPr>
            <w:rStyle w:val="af9"/>
            <w:rFonts w:ascii="Times New Roman" w:hAnsi="Times New Roman" w:cs="Times New Roman"/>
            <w:noProof/>
            <w:sz w:val="28"/>
            <w:szCs w:val="28"/>
          </w:rPr>
          <w:t>Литература</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_Toc262698753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29</w:t>
        </w:r>
        <w:r w:rsidR="00C9042C" w:rsidRPr="00C9042C">
          <w:rPr>
            <w:rFonts w:ascii="Times New Roman" w:hAnsi="Times New Roman" w:cs="Times New Roman"/>
            <w:noProof/>
            <w:webHidden/>
            <w:sz w:val="28"/>
            <w:szCs w:val="28"/>
          </w:rPr>
          <w:fldChar w:fldCharType="end"/>
        </w:r>
      </w:hyperlink>
    </w:p>
    <w:p w:rsidR="00C9042C" w:rsidRPr="00C9042C" w:rsidRDefault="00A336B1" w:rsidP="00C9042C">
      <w:pPr>
        <w:pStyle w:val="13"/>
        <w:tabs>
          <w:tab w:val="right" w:leader="dot" w:pos="9344"/>
        </w:tabs>
        <w:spacing w:line="360" w:lineRule="auto"/>
        <w:rPr>
          <w:rFonts w:ascii="Times New Roman" w:hAnsi="Times New Roman" w:cs="Times New Roman"/>
          <w:b w:val="0"/>
          <w:bCs w:val="0"/>
          <w:i w:val="0"/>
          <w:iCs w:val="0"/>
          <w:noProof/>
          <w:sz w:val="28"/>
          <w:szCs w:val="28"/>
        </w:rPr>
      </w:pPr>
      <w:hyperlink w:anchor="_Toc262698754" w:history="1">
        <w:r w:rsidR="00C9042C" w:rsidRPr="00C9042C">
          <w:rPr>
            <w:rStyle w:val="af9"/>
            <w:rFonts w:ascii="Times New Roman" w:hAnsi="Times New Roman" w:cs="Times New Roman"/>
            <w:noProof/>
            <w:sz w:val="28"/>
            <w:szCs w:val="28"/>
          </w:rPr>
          <w:t>Приложение</w:t>
        </w:r>
        <w:r w:rsidR="00C9042C" w:rsidRPr="00C9042C">
          <w:rPr>
            <w:rFonts w:ascii="Times New Roman" w:hAnsi="Times New Roman" w:cs="Times New Roman"/>
            <w:noProof/>
            <w:webHidden/>
            <w:sz w:val="28"/>
            <w:szCs w:val="28"/>
          </w:rPr>
          <w:tab/>
        </w:r>
        <w:r w:rsidR="00C9042C" w:rsidRPr="00C9042C">
          <w:rPr>
            <w:rFonts w:ascii="Times New Roman" w:hAnsi="Times New Roman" w:cs="Times New Roman"/>
            <w:noProof/>
            <w:webHidden/>
            <w:sz w:val="28"/>
            <w:szCs w:val="28"/>
          </w:rPr>
          <w:fldChar w:fldCharType="begin"/>
        </w:r>
        <w:r w:rsidR="00C9042C" w:rsidRPr="00C9042C">
          <w:rPr>
            <w:rFonts w:ascii="Times New Roman" w:hAnsi="Times New Roman" w:cs="Times New Roman"/>
            <w:noProof/>
            <w:webHidden/>
            <w:sz w:val="28"/>
            <w:szCs w:val="28"/>
          </w:rPr>
          <w:instrText xml:space="preserve"> PAGEREF _Toc262698754 \h </w:instrText>
        </w:r>
        <w:r w:rsidR="00C9042C" w:rsidRPr="00C9042C">
          <w:rPr>
            <w:rFonts w:ascii="Times New Roman" w:hAnsi="Times New Roman" w:cs="Times New Roman"/>
            <w:noProof/>
            <w:webHidden/>
            <w:sz w:val="28"/>
            <w:szCs w:val="28"/>
          </w:rPr>
        </w:r>
        <w:r w:rsidR="00C9042C" w:rsidRPr="00C9042C">
          <w:rPr>
            <w:rFonts w:ascii="Times New Roman" w:hAnsi="Times New Roman" w:cs="Times New Roman"/>
            <w:noProof/>
            <w:webHidden/>
            <w:sz w:val="28"/>
            <w:szCs w:val="28"/>
          </w:rPr>
          <w:fldChar w:fldCharType="separate"/>
        </w:r>
        <w:r w:rsidR="00B409C4">
          <w:rPr>
            <w:rFonts w:ascii="Times New Roman" w:hAnsi="Times New Roman" w:cs="Times New Roman"/>
            <w:noProof/>
            <w:webHidden/>
            <w:sz w:val="28"/>
            <w:szCs w:val="28"/>
          </w:rPr>
          <w:t>30</w:t>
        </w:r>
        <w:r w:rsidR="00C9042C" w:rsidRPr="00C9042C">
          <w:rPr>
            <w:rFonts w:ascii="Times New Roman" w:hAnsi="Times New Roman" w:cs="Times New Roman"/>
            <w:noProof/>
            <w:webHidden/>
            <w:sz w:val="28"/>
            <w:szCs w:val="28"/>
          </w:rPr>
          <w:fldChar w:fldCharType="end"/>
        </w:r>
      </w:hyperlink>
    </w:p>
    <w:p w:rsidR="00C9042C" w:rsidRDefault="00C9042C" w:rsidP="00A85FFB">
      <w:pPr>
        <w:jc w:val="center"/>
      </w:pPr>
      <w:r w:rsidRPr="00C9042C">
        <w:rPr>
          <w:b/>
          <w:bCs/>
          <w:i/>
          <w:iCs/>
          <w:sz w:val="28"/>
          <w:szCs w:val="28"/>
        </w:rPr>
        <w:fldChar w:fldCharType="end"/>
      </w:r>
    </w:p>
    <w:p w:rsidR="00C9042C" w:rsidRDefault="00C9042C" w:rsidP="00A85FFB">
      <w:pPr>
        <w:jc w:val="center"/>
        <w:rPr>
          <w:sz w:val="16"/>
          <w:szCs w:val="16"/>
        </w:rPr>
      </w:pPr>
    </w:p>
    <w:p w:rsidR="003A0F4F" w:rsidRPr="004D6AD2" w:rsidRDefault="003A0F4F" w:rsidP="002B23BB">
      <w:pPr>
        <w:pStyle w:val="1"/>
        <w:pageBreakBefore/>
      </w:pPr>
      <w:bookmarkStart w:id="0" w:name="_Toc262698744"/>
      <w:r w:rsidRPr="004D6AD2">
        <w:t>Введение</w:t>
      </w:r>
      <w:bookmarkEnd w:id="0"/>
    </w:p>
    <w:p w:rsidR="00D0334A" w:rsidRPr="004D6AD2" w:rsidRDefault="003C52C8" w:rsidP="00AA3D3F">
      <w:pPr>
        <w:pStyle w:val="ad"/>
        <w:shd w:val="clear" w:color="auto" w:fill="auto"/>
        <w:spacing w:after="0" w:line="360" w:lineRule="auto"/>
        <w:ind w:right="20" w:firstLine="709"/>
        <w:jc w:val="both"/>
        <w:rPr>
          <w:sz w:val="28"/>
          <w:szCs w:val="28"/>
        </w:rPr>
      </w:pPr>
      <w:r w:rsidRPr="004D6AD2">
        <w:rPr>
          <w:sz w:val="28"/>
          <w:szCs w:val="28"/>
        </w:rPr>
        <w:t>Актуальность выбранной темы. Т</w:t>
      </w:r>
      <w:r w:rsidR="00D0334A" w:rsidRPr="004D6AD2">
        <w:rPr>
          <w:sz w:val="28"/>
          <w:szCs w:val="28"/>
        </w:rPr>
        <w:t>еория и практика антикризисного управления предприятиями приобретает особое значение в условиях финансового кризиса. Причинами предбанкротного состояния предприятий являются: неэффек</w:t>
      </w:r>
      <w:r w:rsidR="00D0334A" w:rsidRPr="004D6AD2">
        <w:rPr>
          <w:sz w:val="28"/>
          <w:szCs w:val="28"/>
        </w:rPr>
        <w:softHyphen/>
        <w:t>тивная маркетинговая политика, невысокий уровень менеджмента, отсутствие сис</w:t>
      </w:r>
      <w:r w:rsidR="00D0334A" w:rsidRPr="004D6AD2">
        <w:rPr>
          <w:sz w:val="28"/>
          <w:szCs w:val="28"/>
        </w:rPr>
        <w:softHyphen/>
        <w:t>темы мониторинга финансово-рыночного состояния предприятия, а также низкая управляемость факторами внешней среды. Таким образом, в общем и целом кризис</w:t>
      </w:r>
      <w:r w:rsidR="00D0334A" w:rsidRPr="004D6AD2">
        <w:rPr>
          <w:sz w:val="28"/>
          <w:szCs w:val="28"/>
        </w:rPr>
        <w:softHyphen/>
        <w:t>ные тенденции на российских предприятиях определяются внешними и внутренни</w:t>
      </w:r>
      <w:r w:rsidR="00D0334A" w:rsidRPr="004D6AD2">
        <w:rPr>
          <w:sz w:val="28"/>
          <w:szCs w:val="28"/>
        </w:rPr>
        <w:softHyphen/>
        <w:t xml:space="preserve">ми причинами. Внешние причины </w:t>
      </w:r>
      <w:r w:rsidR="00587F09">
        <w:rPr>
          <w:sz w:val="28"/>
          <w:szCs w:val="28"/>
        </w:rPr>
        <w:t>обусловлены</w:t>
      </w:r>
      <w:r w:rsidR="00027506">
        <w:rPr>
          <w:sz w:val="28"/>
          <w:szCs w:val="28"/>
        </w:rPr>
        <w:t>,</w:t>
      </w:r>
      <w:r w:rsidR="00D0334A" w:rsidRPr="004D6AD2">
        <w:rPr>
          <w:sz w:val="28"/>
          <w:szCs w:val="28"/>
        </w:rPr>
        <w:t xml:space="preserve"> прежде всего</w:t>
      </w:r>
      <w:r w:rsidR="00027506">
        <w:rPr>
          <w:sz w:val="28"/>
          <w:szCs w:val="28"/>
        </w:rPr>
        <w:t>,</w:t>
      </w:r>
      <w:r w:rsidR="00D0334A" w:rsidRPr="004D6AD2">
        <w:rPr>
          <w:sz w:val="28"/>
          <w:szCs w:val="28"/>
        </w:rPr>
        <w:t xml:space="preserve"> не зависящими от предприятий ценами на услуги естественных монополий, ценами на материальные ресурсы.</w:t>
      </w:r>
    </w:p>
    <w:p w:rsidR="00D0334A" w:rsidRPr="004D6AD2" w:rsidRDefault="00D0334A" w:rsidP="00AA3D3F">
      <w:pPr>
        <w:pStyle w:val="ad"/>
        <w:shd w:val="clear" w:color="auto" w:fill="auto"/>
        <w:spacing w:after="0" w:line="360" w:lineRule="auto"/>
        <w:ind w:right="20" w:firstLine="709"/>
        <w:jc w:val="both"/>
        <w:rPr>
          <w:sz w:val="28"/>
          <w:szCs w:val="28"/>
        </w:rPr>
      </w:pPr>
      <w:r w:rsidRPr="004D6AD2">
        <w:rPr>
          <w:sz w:val="28"/>
          <w:szCs w:val="28"/>
        </w:rPr>
        <w:t>Большинство российских предприятий в ходе своего развития и функциони</w:t>
      </w:r>
      <w:r w:rsidRPr="004D6AD2">
        <w:rPr>
          <w:sz w:val="28"/>
          <w:szCs w:val="28"/>
        </w:rPr>
        <w:softHyphen/>
        <w:t>рования сталкивается с кризисными процессами, что обуславливает необходимость внедрения системы антикризисного управления и регулярного управления рисками предприятия в целях нейтрализации или смягчения кризисных ситуаций.</w:t>
      </w:r>
    </w:p>
    <w:p w:rsidR="00EA2F83" w:rsidRPr="004D6AD2" w:rsidRDefault="00EA2F83" w:rsidP="00AA3D3F">
      <w:pPr>
        <w:spacing w:line="360" w:lineRule="auto"/>
        <w:ind w:firstLine="709"/>
        <w:jc w:val="both"/>
        <w:rPr>
          <w:sz w:val="28"/>
          <w:szCs w:val="28"/>
        </w:rPr>
      </w:pPr>
      <w:r w:rsidRPr="004D6AD2">
        <w:rPr>
          <w:sz w:val="28"/>
          <w:szCs w:val="28"/>
        </w:rPr>
        <w:t>Важная роль в реализаци</w:t>
      </w:r>
      <w:r w:rsidR="00487767" w:rsidRPr="004D6AD2">
        <w:rPr>
          <w:sz w:val="28"/>
          <w:szCs w:val="28"/>
        </w:rPr>
        <w:t>и этой задачи отводится экономи</w:t>
      </w:r>
      <w:r w:rsidRPr="004D6AD2">
        <w:rPr>
          <w:sz w:val="28"/>
          <w:szCs w:val="28"/>
        </w:rPr>
        <w:t>ческому анализу деятельности субъектов хозяйствования. С его помощью вырабатываются стратегия и тактика развития предприятия, обосновываются планы и управленче</w:t>
      </w:r>
      <w:r w:rsidR="00487767" w:rsidRPr="004D6AD2">
        <w:rPr>
          <w:sz w:val="28"/>
          <w:szCs w:val="28"/>
        </w:rPr>
        <w:t>ские реше</w:t>
      </w:r>
      <w:r w:rsidRPr="004D6AD2">
        <w:rPr>
          <w:sz w:val="28"/>
          <w:szCs w:val="28"/>
        </w:rPr>
        <w:t>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2F14C0" w:rsidRPr="004D6AD2" w:rsidRDefault="003C52C8" w:rsidP="00AA3D3F">
      <w:pPr>
        <w:pStyle w:val="ad"/>
        <w:shd w:val="clear" w:color="auto" w:fill="auto"/>
        <w:spacing w:after="0" w:line="360" w:lineRule="auto"/>
        <w:ind w:right="20" w:firstLine="709"/>
        <w:jc w:val="both"/>
        <w:rPr>
          <w:sz w:val="28"/>
          <w:szCs w:val="28"/>
        </w:rPr>
      </w:pPr>
      <w:r w:rsidRPr="004D6AD2">
        <w:rPr>
          <w:sz w:val="28"/>
          <w:szCs w:val="28"/>
        </w:rPr>
        <w:t xml:space="preserve">Степень проработанности темы в литературных источниках. </w:t>
      </w:r>
      <w:r w:rsidR="002F14C0" w:rsidRPr="004D6AD2">
        <w:rPr>
          <w:sz w:val="28"/>
          <w:szCs w:val="28"/>
        </w:rPr>
        <w:t>Анализ финансового состояния организаций, в том числе финансовой устой</w:t>
      </w:r>
      <w:r w:rsidR="002F14C0" w:rsidRPr="004D6AD2">
        <w:rPr>
          <w:sz w:val="28"/>
          <w:szCs w:val="28"/>
        </w:rPr>
        <w:softHyphen/>
        <w:t>чивости и оценки вероятности банкротства, рассматривается в классических работах К. В. Балдина, И. А. Бланка, О. Н. Волковой, Л. В. Донцовой, Н. А. Никифорова, Д. А. Ендовицкого, В. В. Ковалёва, Е. В. Негашева, Р. С. Сайфулина, А. Д. Шереме</w:t>
      </w:r>
      <w:r w:rsidR="002F14C0" w:rsidRPr="004D6AD2">
        <w:rPr>
          <w:sz w:val="28"/>
          <w:szCs w:val="28"/>
        </w:rPr>
        <w:softHyphen/>
        <w:t>та, а также дополняется и усовершенствуется по отдельным узким направлениям та</w:t>
      </w:r>
      <w:r w:rsidR="002F14C0" w:rsidRPr="004D6AD2">
        <w:rPr>
          <w:sz w:val="28"/>
          <w:szCs w:val="28"/>
        </w:rPr>
        <w:softHyphen/>
        <w:t>кими молодыми исследователями, как С. А. Дведенидова, Г. В. Левшин, Е. М. Тре- ненков, Г. А. Хайдаршина, И. В. Черняева, З. А. Круш, А. В. Лущикова и другими.</w:t>
      </w:r>
    </w:p>
    <w:p w:rsidR="003C52C8" w:rsidRPr="004D6AD2" w:rsidRDefault="003C52C8" w:rsidP="00AA3D3F">
      <w:pPr>
        <w:pStyle w:val="ad"/>
        <w:shd w:val="clear" w:color="auto" w:fill="auto"/>
        <w:spacing w:after="0" w:line="360" w:lineRule="auto"/>
        <w:ind w:right="20" w:firstLine="709"/>
        <w:jc w:val="both"/>
        <w:rPr>
          <w:sz w:val="28"/>
          <w:szCs w:val="28"/>
        </w:rPr>
      </w:pPr>
      <w:r w:rsidRPr="004D6AD2">
        <w:rPr>
          <w:sz w:val="28"/>
          <w:szCs w:val="28"/>
        </w:rPr>
        <w:t>Рассмотрение в работе проблем преодоления кризис</w:t>
      </w:r>
      <w:r w:rsidRPr="004D6AD2">
        <w:rPr>
          <w:sz w:val="28"/>
          <w:szCs w:val="28"/>
        </w:rPr>
        <w:softHyphen/>
        <w:t>ных явлений на предприятиях в быстроменяющихся условиях национальной эконо</w:t>
      </w:r>
      <w:r w:rsidRPr="004D6AD2">
        <w:rPr>
          <w:sz w:val="28"/>
          <w:szCs w:val="28"/>
        </w:rPr>
        <w:softHyphen/>
        <w:t>мики России позволило обобщить накопленный опыт и разработать новые научно-методические подходы, которые в интегрированной фор</w:t>
      </w:r>
      <w:r w:rsidRPr="004D6AD2">
        <w:rPr>
          <w:sz w:val="28"/>
          <w:szCs w:val="28"/>
        </w:rPr>
        <w:softHyphen/>
        <w:t>ме представляют собой эффективную систему антикризисного управления деятель</w:t>
      </w:r>
      <w:r w:rsidRPr="004D6AD2">
        <w:rPr>
          <w:sz w:val="28"/>
          <w:szCs w:val="28"/>
        </w:rPr>
        <w:softHyphen/>
        <w:t>ностью предприятия.</w:t>
      </w:r>
    </w:p>
    <w:p w:rsidR="003C52C8" w:rsidRPr="004D6AD2" w:rsidRDefault="003C52C8" w:rsidP="00AA3D3F">
      <w:pPr>
        <w:spacing w:line="360" w:lineRule="auto"/>
        <w:ind w:firstLine="709"/>
        <w:jc w:val="both"/>
        <w:rPr>
          <w:sz w:val="28"/>
          <w:szCs w:val="28"/>
        </w:rPr>
      </w:pPr>
      <w:r w:rsidRPr="004D6AD2">
        <w:rPr>
          <w:b/>
          <w:sz w:val="28"/>
          <w:szCs w:val="28"/>
        </w:rPr>
        <w:t>Целью</w:t>
      </w:r>
      <w:r w:rsidRPr="004D6AD2">
        <w:rPr>
          <w:sz w:val="28"/>
          <w:szCs w:val="28"/>
        </w:rPr>
        <w:t xml:space="preserve"> данной курсовой работы является анализ финансового состояния предприятия, для проведения мероприятий по улучшению его финансового состояния и стабилизации положения. </w:t>
      </w:r>
      <w:r w:rsidR="00C94C66" w:rsidRPr="004D6AD2">
        <w:rPr>
          <w:sz w:val="28"/>
          <w:szCs w:val="28"/>
        </w:rPr>
        <w:t>Для достижения данной цели</w:t>
      </w:r>
      <w:r w:rsidRPr="004D6AD2">
        <w:rPr>
          <w:sz w:val="28"/>
          <w:szCs w:val="28"/>
        </w:rPr>
        <w:t>, были</w:t>
      </w:r>
      <w:r w:rsidR="00C94C66" w:rsidRPr="004D6AD2">
        <w:rPr>
          <w:sz w:val="28"/>
          <w:szCs w:val="28"/>
        </w:rPr>
        <w:t xml:space="preserve"> поставлены</w:t>
      </w:r>
      <w:r w:rsidRPr="004D6AD2">
        <w:rPr>
          <w:sz w:val="28"/>
          <w:szCs w:val="28"/>
        </w:rPr>
        <w:t xml:space="preserve"> следующие </w:t>
      </w:r>
      <w:r w:rsidRPr="004D6AD2">
        <w:rPr>
          <w:b/>
          <w:sz w:val="28"/>
          <w:szCs w:val="28"/>
        </w:rPr>
        <w:t>задачи</w:t>
      </w:r>
      <w:r w:rsidRPr="004D6AD2">
        <w:rPr>
          <w:sz w:val="28"/>
          <w:szCs w:val="28"/>
        </w:rPr>
        <w:t>:</w:t>
      </w:r>
    </w:p>
    <w:p w:rsidR="003C52C8" w:rsidRPr="004D6AD2" w:rsidRDefault="003C52C8" w:rsidP="00AA3D3F">
      <w:pPr>
        <w:numPr>
          <w:ilvl w:val="0"/>
          <w:numId w:val="42"/>
        </w:numPr>
        <w:spacing w:line="360" w:lineRule="auto"/>
        <w:jc w:val="both"/>
        <w:rPr>
          <w:sz w:val="28"/>
          <w:szCs w:val="28"/>
        </w:rPr>
      </w:pPr>
      <w:r w:rsidRPr="004D6AD2">
        <w:rPr>
          <w:sz w:val="28"/>
          <w:szCs w:val="28"/>
        </w:rPr>
        <w:t>Проанализировать и обобщить теоретические основы финансового мониторинга.</w:t>
      </w:r>
    </w:p>
    <w:p w:rsidR="003C52C8" w:rsidRPr="004D6AD2" w:rsidRDefault="003B3AC0" w:rsidP="00AA3D3F">
      <w:pPr>
        <w:numPr>
          <w:ilvl w:val="0"/>
          <w:numId w:val="42"/>
        </w:numPr>
        <w:spacing w:line="360" w:lineRule="auto"/>
        <w:jc w:val="both"/>
        <w:rPr>
          <w:sz w:val="28"/>
          <w:szCs w:val="28"/>
        </w:rPr>
      </w:pPr>
      <w:r w:rsidRPr="004D6AD2">
        <w:rPr>
          <w:sz w:val="28"/>
          <w:szCs w:val="28"/>
        </w:rPr>
        <w:t>Рассчитать финансовые показатели</w:t>
      </w:r>
      <w:r w:rsidR="003C52C8" w:rsidRPr="004D6AD2">
        <w:rPr>
          <w:sz w:val="28"/>
          <w:szCs w:val="28"/>
        </w:rPr>
        <w:t xml:space="preserve"> предприятия.</w:t>
      </w:r>
    </w:p>
    <w:p w:rsidR="003C52C8" w:rsidRPr="004D6AD2" w:rsidRDefault="003B3AC0" w:rsidP="00AA3D3F">
      <w:pPr>
        <w:numPr>
          <w:ilvl w:val="0"/>
          <w:numId w:val="42"/>
        </w:numPr>
        <w:spacing w:line="360" w:lineRule="auto"/>
        <w:jc w:val="both"/>
        <w:rPr>
          <w:sz w:val="28"/>
          <w:szCs w:val="28"/>
        </w:rPr>
      </w:pPr>
      <w:r w:rsidRPr="004D6AD2">
        <w:rPr>
          <w:sz w:val="28"/>
          <w:szCs w:val="28"/>
        </w:rPr>
        <w:t>Провести оценку</w:t>
      </w:r>
      <w:r w:rsidR="003C52C8" w:rsidRPr="004D6AD2">
        <w:rPr>
          <w:sz w:val="28"/>
          <w:szCs w:val="28"/>
        </w:rPr>
        <w:t xml:space="preserve"> финансовой устойчивости предприятия.</w:t>
      </w:r>
    </w:p>
    <w:p w:rsidR="003C52C8" w:rsidRPr="004D6AD2" w:rsidRDefault="003C52C8" w:rsidP="00AA3D3F">
      <w:pPr>
        <w:numPr>
          <w:ilvl w:val="0"/>
          <w:numId w:val="42"/>
        </w:numPr>
        <w:spacing w:line="360" w:lineRule="auto"/>
        <w:jc w:val="both"/>
        <w:rPr>
          <w:sz w:val="28"/>
          <w:szCs w:val="28"/>
        </w:rPr>
      </w:pPr>
      <w:r w:rsidRPr="004D6AD2">
        <w:rPr>
          <w:sz w:val="28"/>
          <w:szCs w:val="28"/>
        </w:rPr>
        <w:t>Рассчитать деловую активность предприятия.</w:t>
      </w:r>
    </w:p>
    <w:p w:rsidR="003C52C8" w:rsidRPr="004D6AD2" w:rsidRDefault="00193FD7" w:rsidP="00AA3D3F">
      <w:pPr>
        <w:numPr>
          <w:ilvl w:val="0"/>
          <w:numId w:val="42"/>
        </w:numPr>
        <w:spacing w:line="360" w:lineRule="auto"/>
        <w:jc w:val="both"/>
        <w:rPr>
          <w:sz w:val="28"/>
          <w:szCs w:val="28"/>
        </w:rPr>
      </w:pPr>
      <w:r w:rsidRPr="004D6AD2">
        <w:rPr>
          <w:sz w:val="28"/>
          <w:szCs w:val="28"/>
        </w:rPr>
        <w:t>Предложить меры по улучшению</w:t>
      </w:r>
      <w:r w:rsidR="003C52C8" w:rsidRPr="004D6AD2">
        <w:rPr>
          <w:sz w:val="28"/>
          <w:szCs w:val="28"/>
        </w:rPr>
        <w:t xml:space="preserve"> финансового состояния предприятия.</w:t>
      </w:r>
    </w:p>
    <w:p w:rsidR="00117398" w:rsidRPr="004D6AD2" w:rsidRDefault="00117398" w:rsidP="00AA3D3F">
      <w:pPr>
        <w:pStyle w:val="ad"/>
        <w:shd w:val="clear" w:color="auto" w:fill="auto"/>
        <w:spacing w:after="0" w:line="360" w:lineRule="auto"/>
        <w:ind w:right="20" w:firstLine="709"/>
        <w:jc w:val="both"/>
        <w:rPr>
          <w:sz w:val="28"/>
          <w:szCs w:val="28"/>
        </w:rPr>
      </w:pPr>
      <w:r w:rsidRPr="004D6AD2">
        <w:rPr>
          <w:rStyle w:val="61"/>
          <w:sz w:val="28"/>
          <w:szCs w:val="28"/>
        </w:rPr>
        <w:t>Объектом исследования</w:t>
      </w:r>
      <w:r w:rsidRPr="004D6AD2">
        <w:rPr>
          <w:sz w:val="28"/>
          <w:szCs w:val="28"/>
        </w:rPr>
        <w:t xml:space="preserve"> является </w:t>
      </w:r>
      <w:r w:rsidR="003D68F7" w:rsidRPr="004D6AD2">
        <w:rPr>
          <w:sz w:val="28"/>
          <w:szCs w:val="28"/>
        </w:rPr>
        <w:t>ОАО "Новошип"</w:t>
      </w:r>
    </w:p>
    <w:p w:rsidR="003D68F7" w:rsidRDefault="00117398" w:rsidP="00AA3D3F">
      <w:pPr>
        <w:pStyle w:val="ad"/>
        <w:shd w:val="clear" w:color="auto" w:fill="auto"/>
        <w:spacing w:after="0" w:line="360" w:lineRule="auto"/>
        <w:ind w:right="20" w:firstLine="709"/>
        <w:jc w:val="both"/>
        <w:rPr>
          <w:sz w:val="28"/>
          <w:szCs w:val="28"/>
        </w:rPr>
      </w:pPr>
      <w:r w:rsidRPr="004D6AD2">
        <w:rPr>
          <w:rStyle w:val="61"/>
          <w:sz w:val="28"/>
          <w:szCs w:val="28"/>
        </w:rPr>
        <w:t>Предмет исследования</w:t>
      </w:r>
      <w:r w:rsidRPr="004D6AD2">
        <w:rPr>
          <w:sz w:val="28"/>
          <w:szCs w:val="28"/>
        </w:rPr>
        <w:t xml:space="preserve"> – </w:t>
      </w:r>
      <w:r w:rsidR="00D44F1A" w:rsidRPr="004D6AD2">
        <w:rPr>
          <w:sz w:val="28"/>
          <w:szCs w:val="28"/>
        </w:rPr>
        <w:t xml:space="preserve">основные финансовые показатели </w:t>
      </w:r>
      <w:r w:rsidR="003D68F7" w:rsidRPr="004D6AD2">
        <w:rPr>
          <w:sz w:val="28"/>
          <w:szCs w:val="28"/>
        </w:rPr>
        <w:t>ОАО "Новошип"</w:t>
      </w:r>
    </w:p>
    <w:p w:rsidR="00117398" w:rsidRDefault="00117398" w:rsidP="00AA3D3F">
      <w:pPr>
        <w:pStyle w:val="ad"/>
        <w:shd w:val="clear" w:color="auto" w:fill="auto"/>
        <w:spacing w:after="0" w:line="360" w:lineRule="auto"/>
        <w:ind w:right="20" w:firstLine="709"/>
        <w:jc w:val="both"/>
        <w:rPr>
          <w:sz w:val="28"/>
          <w:szCs w:val="28"/>
        </w:rPr>
      </w:pPr>
      <w:r w:rsidRPr="004D6AD2">
        <w:rPr>
          <w:rStyle w:val="52"/>
          <w:sz w:val="28"/>
          <w:szCs w:val="28"/>
        </w:rPr>
        <w:t>Теоретической и методологической основой работы</w:t>
      </w:r>
      <w:r w:rsidRPr="004D6AD2">
        <w:rPr>
          <w:sz w:val="28"/>
          <w:szCs w:val="28"/>
        </w:rPr>
        <w:t xml:space="preserve"> является применение базовых принципов и методов научного познания, ис</w:t>
      </w:r>
      <w:r w:rsidRPr="004D6AD2">
        <w:rPr>
          <w:sz w:val="28"/>
          <w:szCs w:val="28"/>
        </w:rPr>
        <w:softHyphen/>
        <w:t>пользование положений теории антикризисного управления предприятием, методов финансового анализа и финансового менеджмента организаций, методов экономи</w:t>
      </w:r>
      <w:r w:rsidRPr="004D6AD2">
        <w:rPr>
          <w:sz w:val="28"/>
          <w:szCs w:val="28"/>
        </w:rPr>
        <w:softHyphen/>
        <w:t>ческой статистики</w:t>
      </w:r>
      <w:r w:rsidR="002844CD" w:rsidRPr="004D6AD2">
        <w:rPr>
          <w:sz w:val="28"/>
          <w:szCs w:val="28"/>
        </w:rPr>
        <w:t>.</w:t>
      </w:r>
    </w:p>
    <w:p w:rsidR="00AA3D3F" w:rsidRDefault="00AA3D3F" w:rsidP="00AA3D3F">
      <w:pPr>
        <w:pStyle w:val="ad"/>
        <w:shd w:val="clear" w:color="auto" w:fill="auto"/>
        <w:spacing w:after="0" w:line="360" w:lineRule="auto"/>
        <w:ind w:right="20" w:firstLine="709"/>
        <w:jc w:val="both"/>
        <w:rPr>
          <w:sz w:val="28"/>
          <w:szCs w:val="28"/>
        </w:rPr>
      </w:pPr>
    </w:p>
    <w:p w:rsidR="00AA3D3F" w:rsidRPr="004D6AD2" w:rsidRDefault="00AA3D3F" w:rsidP="00AA3D3F">
      <w:pPr>
        <w:pStyle w:val="ad"/>
        <w:shd w:val="clear" w:color="auto" w:fill="auto"/>
        <w:spacing w:after="0" w:line="360" w:lineRule="auto"/>
        <w:ind w:right="20" w:firstLine="709"/>
        <w:jc w:val="both"/>
        <w:rPr>
          <w:sz w:val="28"/>
          <w:szCs w:val="28"/>
        </w:rPr>
      </w:pPr>
    </w:p>
    <w:p w:rsidR="00D05720" w:rsidRPr="004D6AD2" w:rsidRDefault="00D05720" w:rsidP="00AA3D3F">
      <w:pPr>
        <w:spacing w:line="360" w:lineRule="auto"/>
        <w:ind w:firstLine="709"/>
        <w:jc w:val="both"/>
        <w:rPr>
          <w:sz w:val="28"/>
          <w:szCs w:val="28"/>
        </w:rPr>
      </w:pPr>
    </w:p>
    <w:p w:rsidR="004D6AD2" w:rsidRPr="001E1043" w:rsidRDefault="004A3607" w:rsidP="007D6C89">
      <w:pPr>
        <w:pStyle w:val="1"/>
        <w:pageBreakBefore/>
      </w:pPr>
      <w:bookmarkStart w:id="1" w:name="_Toc262698745"/>
      <w:r>
        <w:t xml:space="preserve">Глава 1. </w:t>
      </w:r>
      <w:r w:rsidR="00AA3D3F" w:rsidRPr="001E1043">
        <w:t>Анализ т</w:t>
      </w:r>
      <w:r w:rsidR="00C94C66" w:rsidRPr="001E1043">
        <w:t>еоретических и методологических аспектов мониторинга финансового состояния организации.</w:t>
      </w:r>
      <w:bookmarkEnd w:id="1"/>
    </w:p>
    <w:p w:rsidR="004A3607" w:rsidRDefault="004A3607" w:rsidP="004A3607">
      <w:pPr>
        <w:pStyle w:val="2"/>
      </w:pPr>
      <w:bookmarkStart w:id="2" w:name="_Toc262698746"/>
      <w:r>
        <w:t xml:space="preserve">1.1. </w:t>
      </w:r>
      <w:r w:rsidR="00104E70">
        <w:t>Теоретические</w:t>
      </w:r>
      <w:r>
        <w:t xml:space="preserve"> основы </w:t>
      </w:r>
      <w:r w:rsidRPr="001E1043">
        <w:t>осуществлени</w:t>
      </w:r>
      <w:r>
        <w:t>я</w:t>
      </w:r>
      <w:r w:rsidRPr="001E1043">
        <w:t xml:space="preserve"> мониторинга финансового состояния предприятия</w:t>
      </w:r>
      <w:bookmarkEnd w:id="2"/>
    </w:p>
    <w:p w:rsidR="00B727CC" w:rsidRDefault="00E976A9" w:rsidP="00B727CC">
      <w:pPr>
        <w:spacing w:line="360" w:lineRule="auto"/>
        <w:ind w:firstLine="709"/>
        <w:jc w:val="both"/>
        <w:rPr>
          <w:sz w:val="28"/>
          <w:szCs w:val="28"/>
        </w:rPr>
      </w:pPr>
      <w:r w:rsidRPr="001E1043">
        <w:rPr>
          <w:sz w:val="28"/>
          <w:szCs w:val="28"/>
        </w:rPr>
        <w:t xml:space="preserve">Организации и осуществление мониторинга финансового состояния предприятия предприятия выстутает в качестве одного из наиболее перспективных подходов в решении проблемы информационного обеспечения аппарата управления. </w:t>
      </w:r>
      <w:r w:rsidRPr="004D6AD2">
        <w:rPr>
          <w:sz w:val="28"/>
          <w:szCs w:val="28"/>
        </w:rPr>
        <w:t>Трудно переоценить роль регулярного мониторинга финансового состояния предприятия в управлении предприятием. Он дает возможность осуществлять анализ и прогнозирование экономических процессов, получая оперативные и независимые оценки изменения экономической конъюнктуры на макро-, региональной и микроуровнях.</w:t>
      </w:r>
    </w:p>
    <w:p w:rsidR="00B727CC" w:rsidRDefault="00E976A9" w:rsidP="00B727CC">
      <w:pPr>
        <w:spacing w:line="360" w:lineRule="auto"/>
        <w:ind w:firstLine="709"/>
        <w:jc w:val="both"/>
        <w:rPr>
          <w:sz w:val="28"/>
          <w:szCs w:val="28"/>
        </w:rPr>
      </w:pPr>
      <w:r w:rsidRPr="004D6AD2">
        <w:rPr>
          <w:sz w:val="28"/>
          <w:szCs w:val="28"/>
        </w:rPr>
        <w:t>Объективный мониторинг финансового состояния предприятия позволяет вовремя выявить критические ситуации и неблагоприятные тенденции и вовремя исправить положение, то есть все время «держать руку на пульсе» предприятия.</w:t>
      </w:r>
    </w:p>
    <w:p w:rsidR="00B727CC" w:rsidRDefault="00E976A9" w:rsidP="00B727CC">
      <w:pPr>
        <w:spacing w:line="360" w:lineRule="auto"/>
        <w:ind w:firstLine="709"/>
        <w:jc w:val="both"/>
        <w:rPr>
          <w:sz w:val="28"/>
          <w:szCs w:val="28"/>
        </w:rPr>
      </w:pPr>
      <w:r w:rsidRPr="004D6AD2">
        <w:rPr>
          <w:sz w:val="28"/>
          <w:szCs w:val="28"/>
        </w:rPr>
        <w:t>Мон</w:t>
      </w:r>
      <w:r w:rsidR="00680B4D">
        <w:rPr>
          <w:sz w:val="28"/>
          <w:szCs w:val="28"/>
        </w:rPr>
        <w:t>иторинг финансового предприятия</w:t>
      </w:r>
      <w:r w:rsidRPr="004D6AD2">
        <w:rPr>
          <w:sz w:val="28"/>
          <w:szCs w:val="28"/>
        </w:rPr>
        <w:t>, определяется как механизм осуществления постоянного наблюдении за важнейшими текущими результатами финансовой деятельности в условиях постоянно меняющейся конъюнктуры финансового рынка.</w:t>
      </w:r>
      <w:r w:rsidR="00680B4D">
        <w:rPr>
          <w:rStyle w:val="affc"/>
        </w:rPr>
        <w:footnoteReference w:id="1"/>
      </w:r>
    </w:p>
    <w:p w:rsidR="00B727CC" w:rsidRDefault="00E976A9" w:rsidP="00B727CC">
      <w:pPr>
        <w:spacing w:line="360" w:lineRule="auto"/>
        <w:ind w:firstLine="709"/>
        <w:jc w:val="both"/>
        <w:rPr>
          <w:sz w:val="28"/>
          <w:szCs w:val="28"/>
        </w:rPr>
      </w:pPr>
      <w:r w:rsidRPr="004D6AD2">
        <w:rPr>
          <w:sz w:val="28"/>
          <w:szCs w:val="28"/>
        </w:rPr>
        <w:t>Целями</w:t>
      </w:r>
      <w:r w:rsidR="00DB12E3">
        <w:rPr>
          <w:sz w:val="28"/>
          <w:szCs w:val="28"/>
        </w:rPr>
        <w:t xml:space="preserve"> </w:t>
      </w:r>
      <w:r w:rsidRPr="004D6AD2">
        <w:rPr>
          <w:sz w:val="28"/>
          <w:szCs w:val="28"/>
        </w:rPr>
        <w:t>построения системы мониторинга финансового состояния на предприятии являются:</w:t>
      </w:r>
    </w:p>
    <w:p w:rsidR="00B727CC" w:rsidRDefault="00E976A9" w:rsidP="00B727CC">
      <w:pPr>
        <w:numPr>
          <w:ilvl w:val="0"/>
          <w:numId w:val="44"/>
        </w:numPr>
        <w:spacing w:line="360" w:lineRule="auto"/>
        <w:jc w:val="both"/>
        <w:rPr>
          <w:sz w:val="28"/>
          <w:szCs w:val="28"/>
        </w:rPr>
      </w:pPr>
      <w:r w:rsidRPr="00B727CC">
        <w:rPr>
          <w:sz w:val="28"/>
          <w:szCs w:val="28"/>
        </w:rPr>
        <w:t>своевременное выявление и анализ негативных тенденций финансового состояния предприятия;</w:t>
      </w:r>
    </w:p>
    <w:p w:rsidR="00B727CC" w:rsidRPr="00B727CC" w:rsidRDefault="00E976A9" w:rsidP="00B727CC">
      <w:pPr>
        <w:numPr>
          <w:ilvl w:val="0"/>
          <w:numId w:val="44"/>
        </w:numPr>
        <w:spacing w:line="360" w:lineRule="auto"/>
        <w:jc w:val="both"/>
        <w:rPr>
          <w:sz w:val="28"/>
          <w:szCs w:val="28"/>
        </w:rPr>
      </w:pPr>
      <w:r w:rsidRPr="00B727CC">
        <w:rPr>
          <w:sz w:val="28"/>
          <w:szCs w:val="28"/>
        </w:rPr>
        <w:t>предупреждение возн</w:t>
      </w:r>
      <w:r w:rsidR="00B727CC" w:rsidRPr="00B727CC">
        <w:rPr>
          <w:sz w:val="28"/>
          <w:szCs w:val="28"/>
        </w:rPr>
        <w:t>икновения кризисных ситуаций;</w:t>
      </w:r>
    </w:p>
    <w:p w:rsidR="00D05720" w:rsidRPr="00B727CC" w:rsidRDefault="00E976A9" w:rsidP="00B727CC">
      <w:pPr>
        <w:numPr>
          <w:ilvl w:val="0"/>
          <w:numId w:val="44"/>
        </w:numPr>
        <w:spacing w:line="360" w:lineRule="auto"/>
        <w:jc w:val="both"/>
        <w:rPr>
          <w:sz w:val="28"/>
          <w:szCs w:val="28"/>
        </w:rPr>
      </w:pPr>
      <w:r w:rsidRPr="004D6AD2">
        <w:rPr>
          <w:sz w:val="28"/>
          <w:szCs w:val="28"/>
        </w:rPr>
        <w:t>обеспечение органов управления актуальной, достоверной и полной информацией с целью выработки оперативных и долгосрочных управленческих решений в области управления на различных уровнях.</w:t>
      </w:r>
    </w:p>
    <w:p w:rsidR="009C0982" w:rsidRPr="004D6AD2" w:rsidRDefault="009C0982" w:rsidP="00B727CC">
      <w:pPr>
        <w:pStyle w:val="ad"/>
        <w:shd w:val="clear" w:color="auto" w:fill="auto"/>
        <w:spacing w:after="0" w:line="360" w:lineRule="auto"/>
        <w:ind w:right="20" w:firstLine="709"/>
        <w:jc w:val="both"/>
        <w:rPr>
          <w:sz w:val="28"/>
          <w:szCs w:val="28"/>
        </w:rPr>
      </w:pPr>
      <w:r w:rsidRPr="004D6AD2">
        <w:rPr>
          <w:sz w:val="28"/>
          <w:szCs w:val="28"/>
        </w:rPr>
        <w:t>Структура, реализующая мониторинг финансовой устойчивости предприятий, должна обеспечивать следующие</w:t>
      </w:r>
      <w:r w:rsidRPr="004D6AD2">
        <w:rPr>
          <w:rStyle w:val="12pt5"/>
          <w:sz w:val="28"/>
          <w:szCs w:val="28"/>
        </w:rPr>
        <w:t xml:space="preserve"> процедуры:</w:t>
      </w:r>
    </w:p>
    <w:p w:rsidR="009C0982" w:rsidRPr="004D6AD2" w:rsidRDefault="009C0982" w:rsidP="00B727CC">
      <w:pPr>
        <w:pStyle w:val="ad"/>
        <w:numPr>
          <w:ilvl w:val="0"/>
          <w:numId w:val="45"/>
        </w:numPr>
        <w:shd w:val="clear" w:color="auto" w:fill="auto"/>
        <w:tabs>
          <w:tab w:val="left" w:pos="360"/>
        </w:tabs>
        <w:spacing w:after="0" w:line="360" w:lineRule="auto"/>
        <w:jc w:val="both"/>
        <w:rPr>
          <w:sz w:val="28"/>
          <w:szCs w:val="28"/>
        </w:rPr>
      </w:pPr>
      <w:r w:rsidRPr="004D6AD2">
        <w:rPr>
          <w:sz w:val="28"/>
          <w:szCs w:val="28"/>
        </w:rPr>
        <w:t>сбор, аналитическую обработку внутренней и внешней информации;</w:t>
      </w:r>
    </w:p>
    <w:p w:rsidR="009C0982" w:rsidRPr="004D6AD2" w:rsidRDefault="009C0982" w:rsidP="00B727CC">
      <w:pPr>
        <w:pStyle w:val="ad"/>
        <w:numPr>
          <w:ilvl w:val="0"/>
          <w:numId w:val="45"/>
        </w:numPr>
        <w:shd w:val="clear" w:color="auto" w:fill="auto"/>
        <w:tabs>
          <w:tab w:val="left" w:pos="360"/>
        </w:tabs>
        <w:spacing w:after="0" w:line="360" w:lineRule="auto"/>
        <w:jc w:val="both"/>
        <w:rPr>
          <w:sz w:val="28"/>
          <w:szCs w:val="28"/>
        </w:rPr>
      </w:pPr>
      <w:r w:rsidRPr="004D6AD2">
        <w:rPr>
          <w:sz w:val="28"/>
          <w:szCs w:val="28"/>
        </w:rPr>
        <w:t>анализ полученной информации и прогнозирование кризисных ситуаций;</w:t>
      </w:r>
    </w:p>
    <w:p w:rsidR="009C0982" w:rsidRPr="004D6AD2" w:rsidRDefault="009C0982" w:rsidP="00B727CC">
      <w:pPr>
        <w:pStyle w:val="ad"/>
        <w:numPr>
          <w:ilvl w:val="0"/>
          <w:numId w:val="45"/>
        </w:numPr>
        <w:shd w:val="clear" w:color="auto" w:fill="auto"/>
        <w:tabs>
          <w:tab w:val="left" w:pos="355"/>
        </w:tabs>
        <w:spacing w:after="0" w:line="360" w:lineRule="auto"/>
        <w:ind w:right="20"/>
        <w:jc w:val="both"/>
        <w:rPr>
          <w:sz w:val="28"/>
          <w:szCs w:val="28"/>
        </w:rPr>
      </w:pPr>
      <w:r w:rsidRPr="004D6AD2">
        <w:rPr>
          <w:sz w:val="28"/>
          <w:szCs w:val="28"/>
        </w:rPr>
        <w:t>доведение полученной информации до менеджеров пред</w:t>
      </w:r>
      <w:r w:rsidRPr="004D6AD2">
        <w:rPr>
          <w:sz w:val="28"/>
          <w:szCs w:val="28"/>
        </w:rPr>
        <w:softHyphen/>
        <w:t>приятий;</w:t>
      </w:r>
    </w:p>
    <w:p w:rsidR="009C0982" w:rsidRPr="00C212F7" w:rsidRDefault="009C0982" w:rsidP="00B727CC">
      <w:pPr>
        <w:pStyle w:val="ad"/>
        <w:numPr>
          <w:ilvl w:val="0"/>
          <w:numId w:val="45"/>
        </w:numPr>
        <w:shd w:val="clear" w:color="auto" w:fill="auto"/>
        <w:tabs>
          <w:tab w:val="left" w:pos="350"/>
        </w:tabs>
        <w:spacing w:after="0" w:line="360" w:lineRule="auto"/>
        <w:ind w:right="20"/>
        <w:jc w:val="both"/>
        <w:rPr>
          <w:sz w:val="28"/>
          <w:szCs w:val="28"/>
        </w:rPr>
      </w:pPr>
      <w:r w:rsidRPr="00C212F7">
        <w:rPr>
          <w:sz w:val="28"/>
          <w:szCs w:val="28"/>
        </w:rPr>
        <w:t>консультирование предста</w:t>
      </w:r>
      <w:r w:rsidR="00C212F7">
        <w:rPr>
          <w:sz w:val="28"/>
          <w:szCs w:val="28"/>
        </w:rPr>
        <w:t xml:space="preserve">вителей структур управления </w:t>
      </w:r>
      <w:r w:rsidRPr="00C212F7">
        <w:rPr>
          <w:sz w:val="28"/>
          <w:szCs w:val="28"/>
        </w:rPr>
        <w:t>по методам улучше</w:t>
      </w:r>
      <w:r w:rsidRPr="00C212F7">
        <w:rPr>
          <w:sz w:val="28"/>
          <w:szCs w:val="28"/>
        </w:rPr>
        <w:softHyphen/>
        <w:t xml:space="preserve">ния финансовой устойчивости, оперативных и тактических действий по выводу из кризиса, недопущению банкротства; </w:t>
      </w:r>
    </w:p>
    <w:p w:rsidR="009C0982" w:rsidRPr="004D6AD2" w:rsidRDefault="009C0982" w:rsidP="00B727CC">
      <w:pPr>
        <w:pStyle w:val="ad"/>
        <w:numPr>
          <w:ilvl w:val="0"/>
          <w:numId w:val="45"/>
        </w:numPr>
        <w:shd w:val="clear" w:color="auto" w:fill="auto"/>
        <w:tabs>
          <w:tab w:val="left" w:pos="350"/>
        </w:tabs>
        <w:spacing w:after="0" w:line="360" w:lineRule="auto"/>
        <w:ind w:right="20"/>
        <w:jc w:val="both"/>
        <w:rPr>
          <w:sz w:val="28"/>
          <w:szCs w:val="28"/>
        </w:rPr>
      </w:pPr>
      <w:r w:rsidRPr="004D6AD2">
        <w:rPr>
          <w:sz w:val="28"/>
          <w:szCs w:val="28"/>
        </w:rPr>
        <w:t>участие в реструктуризации и восстановлении неплатёжеспособных предпри</w:t>
      </w:r>
      <w:r w:rsidRPr="004D6AD2">
        <w:rPr>
          <w:sz w:val="28"/>
          <w:szCs w:val="28"/>
        </w:rPr>
        <w:softHyphen/>
        <w:t>ятий;</w:t>
      </w:r>
    </w:p>
    <w:p w:rsidR="009C0982" w:rsidRPr="004D6AD2" w:rsidRDefault="009C0982" w:rsidP="00B727CC">
      <w:pPr>
        <w:pStyle w:val="ad"/>
        <w:numPr>
          <w:ilvl w:val="0"/>
          <w:numId w:val="45"/>
        </w:numPr>
        <w:shd w:val="clear" w:color="auto" w:fill="auto"/>
        <w:tabs>
          <w:tab w:val="left" w:pos="355"/>
        </w:tabs>
        <w:spacing w:after="0" w:line="360" w:lineRule="auto"/>
        <w:ind w:right="20"/>
        <w:jc w:val="both"/>
        <w:rPr>
          <w:sz w:val="28"/>
          <w:szCs w:val="28"/>
        </w:rPr>
      </w:pPr>
      <w:r w:rsidRPr="004D6AD2">
        <w:rPr>
          <w:sz w:val="28"/>
          <w:szCs w:val="28"/>
        </w:rPr>
        <w:t>подготовка предложений по разработке и внедрению инновационных, инвести</w:t>
      </w:r>
      <w:r w:rsidRPr="004D6AD2">
        <w:rPr>
          <w:sz w:val="28"/>
          <w:szCs w:val="28"/>
        </w:rPr>
        <w:softHyphen/>
        <w:t>ционных проектов, научно-исследовательских работ;</w:t>
      </w:r>
    </w:p>
    <w:p w:rsidR="009C0982" w:rsidRDefault="009C0982" w:rsidP="00B727CC">
      <w:pPr>
        <w:spacing w:line="360" w:lineRule="auto"/>
        <w:ind w:firstLine="709"/>
        <w:jc w:val="both"/>
        <w:rPr>
          <w:sz w:val="28"/>
          <w:szCs w:val="28"/>
        </w:rPr>
      </w:pPr>
      <w:r w:rsidRPr="004D6AD2">
        <w:rPr>
          <w:sz w:val="28"/>
          <w:szCs w:val="28"/>
        </w:rPr>
        <w:t>Для организации эффективной системы мониторинга требуется её адекватное финансовое и кадровое сопровождение.</w:t>
      </w:r>
    </w:p>
    <w:p w:rsidR="00104E70" w:rsidRPr="004D6AD2" w:rsidRDefault="00104E70" w:rsidP="00104E70">
      <w:pPr>
        <w:spacing w:line="360" w:lineRule="auto"/>
        <w:ind w:firstLine="709"/>
        <w:jc w:val="both"/>
        <w:rPr>
          <w:sz w:val="28"/>
          <w:szCs w:val="28"/>
        </w:rPr>
      </w:pPr>
      <w:r w:rsidRPr="004D6AD2">
        <w:rPr>
          <w:rStyle w:val="12pt3"/>
          <w:sz w:val="28"/>
          <w:szCs w:val="28"/>
        </w:rPr>
        <w:t>Антикризисное финансовое</w:t>
      </w:r>
      <w:r w:rsidRPr="004D6AD2">
        <w:rPr>
          <w:sz w:val="28"/>
          <w:szCs w:val="28"/>
        </w:rPr>
        <w:t xml:space="preserve"> управление основывается на постоянном монито</w:t>
      </w:r>
      <w:r w:rsidRPr="004D6AD2">
        <w:rPr>
          <w:sz w:val="28"/>
          <w:szCs w:val="28"/>
        </w:rPr>
        <w:softHyphen/>
        <w:t>ринге финансового состояния предприятий, методах своевременной диагностики кризисных процессов, выборе и использовании внутренних механизмов финансовой стабилизации и эффективных форм внешней санации</w:t>
      </w:r>
      <w:r>
        <w:rPr>
          <w:sz w:val="28"/>
          <w:szCs w:val="28"/>
        </w:rPr>
        <w:t xml:space="preserve"> или реорганизации предпри</w:t>
      </w:r>
      <w:r>
        <w:rPr>
          <w:sz w:val="28"/>
          <w:szCs w:val="28"/>
        </w:rPr>
        <w:softHyphen/>
        <w:t xml:space="preserve">ятий </w:t>
      </w:r>
      <w:r w:rsidR="00A03368">
        <w:rPr>
          <w:rStyle w:val="affc"/>
        </w:rPr>
        <w:footnoteReference w:id="2"/>
      </w:r>
      <w:r>
        <w:rPr>
          <w:sz w:val="28"/>
          <w:szCs w:val="28"/>
        </w:rPr>
        <w:t>(см. Приложение рис. 1).</w:t>
      </w:r>
    </w:p>
    <w:p w:rsidR="00104E70" w:rsidRPr="00801321" w:rsidRDefault="00104E70" w:rsidP="00104E70">
      <w:pPr>
        <w:pStyle w:val="ad"/>
        <w:shd w:val="clear" w:color="auto" w:fill="auto"/>
        <w:spacing w:after="271" w:line="360" w:lineRule="auto"/>
        <w:ind w:right="60" w:firstLine="709"/>
        <w:jc w:val="both"/>
        <w:rPr>
          <w:sz w:val="28"/>
        </w:rPr>
      </w:pPr>
      <w:r w:rsidRPr="00801321">
        <w:rPr>
          <w:sz w:val="28"/>
        </w:rPr>
        <w:t>Система мониторинга призвана мотивировать принятие решений структурами управлений всех уровней по эффективному функ</w:t>
      </w:r>
      <w:r w:rsidRPr="00801321">
        <w:rPr>
          <w:sz w:val="28"/>
        </w:rPr>
        <w:softHyphen/>
        <w:t>ционированию и оказывать содействие в выборе механизмов антикризисного управ</w:t>
      </w:r>
      <w:r w:rsidRPr="00801321">
        <w:rPr>
          <w:sz w:val="28"/>
        </w:rPr>
        <w:softHyphen/>
        <w:t>ления и методов повышения финансовой устойчивости.</w:t>
      </w:r>
    </w:p>
    <w:p w:rsidR="00104E70" w:rsidRPr="004D6AD2" w:rsidRDefault="00104E70" w:rsidP="00104E70">
      <w:pPr>
        <w:pStyle w:val="ad"/>
        <w:shd w:val="clear" w:color="auto" w:fill="auto"/>
        <w:spacing w:after="271" w:line="360" w:lineRule="auto"/>
        <w:ind w:right="60" w:firstLine="709"/>
        <w:jc w:val="both"/>
        <w:rPr>
          <w:sz w:val="28"/>
          <w:szCs w:val="28"/>
        </w:rPr>
      </w:pPr>
      <w:r w:rsidRPr="004D6AD2">
        <w:rPr>
          <w:sz w:val="28"/>
          <w:szCs w:val="28"/>
        </w:rPr>
        <w:t>В качестве диагностических признаков состояния предприятия можно выде</w:t>
      </w:r>
      <w:r w:rsidRPr="004D6AD2">
        <w:rPr>
          <w:sz w:val="28"/>
          <w:szCs w:val="28"/>
        </w:rPr>
        <w:softHyphen/>
        <w:t xml:space="preserve">лить следующие основные характеристики: </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коэффициента текущей ликвидности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коэффициента обеспеченно</w:t>
      </w:r>
      <w:r>
        <w:rPr>
          <w:sz w:val="28"/>
        </w:rPr>
        <w:t>сти собственными средствами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Наличие убытков по итогам основной деятельности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Наличие убытков по итогам финансово-хозяйственной деятельности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коэффициент</w:t>
      </w:r>
      <w:r>
        <w:rPr>
          <w:sz w:val="28"/>
        </w:rPr>
        <w:t>а утраты платежеспособности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показателя рентабельности продаж продукции в целом</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Темпы роста объема продаж для развивающихся предприятий</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показателя деловой активности (оборотов в год)</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Средний срок пог</w:t>
      </w:r>
      <w:r>
        <w:rPr>
          <w:sz w:val="28"/>
        </w:rPr>
        <w:t>ашения текущих обязательств</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Вид учетной политики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финансового результата от финансовой деятельности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коэффициента трансформации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экономической рентабельности</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рентабельности собственных средств</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показателя внутреннего темпа роста</w:t>
      </w:r>
    </w:p>
    <w:p w:rsidR="00104E70" w:rsidRPr="00AA3D3F" w:rsidRDefault="00104E70" w:rsidP="00104E70">
      <w:pPr>
        <w:pStyle w:val="affe"/>
        <w:numPr>
          <w:ilvl w:val="0"/>
          <w:numId w:val="36"/>
        </w:numPr>
        <w:spacing w:line="360" w:lineRule="auto"/>
        <w:ind w:left="0" w:firstLine="709"/>
        <w:jc w:val="both"/>
        <w:rPr>
          <w:sz w:val="28"/>
        </w:rPr>
      </w:pPr>
      <w:r w:rsidRPr="00AA3D3F">
        <w:rPr>
          <w:sz w:val="28"/>
        </w:rPr>
        <w:t>Значение коммерческой маржи</w:t>
      </w:r>
    </w:p>
    <w:p w:rsidR="00104E70" w:rsidRPr="004D6AD2" w:rsidRDefault="00104E70" w:rsidP="00104E70">
      <w:pPr>
        <w:pStyle w:val="ad"/>
        <w:shd w:val="clear" w:color="auto" w:fill="auto"/>
        <w:spacing w:after="0" w:line="360" w:lineRule="auto"/>
        <w:ind w:right="60" w:firstLine="709"/>
        <w:jc w:val="both"/>
        <w:rPr>
          <w:sz w:val="28"/>
          <w:szCs w:val="28"/>
        </w:rPr>
      </w:pPr>
    </w:p>
    <w:p w:rsidR="00104E70" w:rsidRPr="004D6AD2" w:rsidRDefault="00104E70" w:rsidP="00104E70">
      <w:pPr>
        <w:pStyle w:val="ad"/>
        <w:shd w:val="clear" w:color="auto" w:fill="auto"/>
        <w:spacing w:before="11" w:after="0" w:line="360" w:lineRule="auto"/>
        <w:ind w:right="60" w:firstLine="709"/>
        <w:jc w:val="both"/>
        <w:rPr>
          <w:sz w:val="28"/>
          <w:szCs w:val="28"/>
        </w:rPr>
      </w:pPr>
      <w:r w:rsidRPr="004D6AD2">
        <w:rPr>
          <w:sz w:val="28"/>
          <w:szCs w:val="28"/>
        </w:rPr>
        <w:t>Отслеживание динамики указанных выше основных характеристик позволит своевременно обнаружить ранние признаки кризиса, разработать и реализовать комплекс мер, направленных на предотвращение ликвидации предприятия.</w:t>
      </w:r>
    </w:p>
    <w:p w:rsidR="00104E70" w:rsidRPr="004D6AD2" w:rsidRDefault="00104E70" w:rsidP="00104E70">
      <w:pPr>
        <w:pStyle w:val="ad"/>
        <w:shd w:val="clear" w:color="auto" w:fill="auto"/>
        <w:spacing w:after="0" w:line="360" w:lineRule="auto"/>
        <w:ind w:right="20" w:firstLine="709"/>
        <w:jc w:val="both"/>
        <w:rPr>
          <w:sz w:val="28"/>
          <w:szCs w:val="28"/>
        </w:rPr>
      </w:pPr>
      <w:r w:rsidRPr="004D6AD2">
        <w:rPr>
          <w:sz w:val="28"/>
          <w:szCs w:val="28"/>
        </w:rPr>
        <w:t>Процесс повышения финансовой устойчивости в условиях кризисной ситуа</w:t>
      </w:r>
      <w:r w:rsidRPr="004D6AD2">
        <w:rPr>
          <w:sz w:val="28"/>
          <w:szCs w:val="28"/>
        </w:rPr>
        <w:softHyphen/>
        <w:t>ции включает</w:t>
      </w:r>
      <w:r w:rsidR="009014B9">
        <w:rPr>
          <w:rStyle w:val="affc"/>
        </w:rPr>
        <w:footnoteReference w:id="3"/>
      </w:r>
      <w:r w:rsidRPr="004D6AD2">
        <w:rPr>
          <w:sz w:val="28"/>
          <w:szCs w:val="28"/>
        </w:rPr>
        <w:t>:</w:t>
      </w:r>
    </w:p>
    <w:p w:rsidR="00104E70" w:rsidRPr="004D6AD2" w:rsidRDefault="00104E70" w:rsidP="00104E70">
      <w:pPr>
        <w:pStyle w:val="ad"/>
        <w:numPr>
          <w:ilvl w:val="2"/>
          <w:numId w:val="8"/>
        </w:numPr>
        <w:shd w:val="clear" w:color="auto" w:fill="auto"/>
        <w:tabs>
          <w:tab w:val="left" w:pos="1052"/>
        </w:tabs>
        <w:spacing w:after="0" w:line="360" w:lineRule="auto"/>
        <w:ind w:right="20" w:firstLine="709"/>
        <w:jc w:val="both"/>
        <w:rPr>
          <w:sz w:val="28"/>
          <w:szCs w:val="28"/>
        </w:rPr>
      </w:pPr>
      <w:r w:rsidRPr="004D6AD2">
        <w:rPr>
          <w:rStyle w:val="12pt2"/>
          <w:sz w:val="28"/>
          <w:szCs w:val="28"/>
        </w:rPr>
        <w:t>Устранение неплатёжеспособности,</w:t>
      </w:r>
      <w:r w:rsidRPr="004D6AD2">
        <w:rPr>
          <w:sz w:val="28"/>
          <w:szCs w:val="28"/>
        </w:rPr>
        <w:t xml:space="preserve"> которое обеспечивается двумя путя</w:t>
      </w:r>
      <w:r w:rsidRPr="004D6AD2">
        <w:rPr>
          <w:sz w:val="28"/>
          <w:szCs w:val="28"/>
        </w:rPr>
        <w:softHyphen/>
        <w:t>ми:</w:t>
      </w:r>
    </w:p>
    <w:p w:rsidR="00104E70" w:rsidRPr="004D6AD2" w:rsidRDefault="00104E70" w:rsidP="00104E70">
      <w:pPr>
        <w:pStyle w:val="ad"/>
        <w:shd w:val="clear" w:color="auto" w:fill="auto"/>
        <w:tabs>
          <w:tab w:val="left" w:pos="1062"/>
        </w:tabs>
        <w:spacing w:after="0" w:line="360" w:lineRule="auto"/>
        <w:ind w:right="20" w:firstLine="709"/>
        <w:jc w:val="both"/>
        <w:rPr>
          <w:sz w:val="28"/>
          <w:szCs w:val="28"/>
        </w:rPr>
      </w:pPr>
      <w:r w:rsidRPr="004D6AD2">
        <w:rPr>
          <w:sz w:val="28"/>
          <w:szCs w:val="28"/>
        </w:rPr>
        <w:t>а)</w:t>
      </w:r>
      <w:r w:rsidRPr="004D6AD2">
        <w:rPr>
          <w:sz w:val="28"/>
          <w:szCs w:val="28"/>
        </w:rPr>
        <w:tab/>
        <w:t>уменьшением размера текущих внешних и внутренних финансовых обяза</w:t>
      </w:r>
      <w:r w:rsidRPr="004D6AD2">
        <w:rPr>
          <w:sz w:val="28"/>
          <w:szCs w:val="28"/>
        </w:rPr>
        <w:softHyphen/>
        <w:t>тельств организации в краткосрочном периоде, принятием на себя меньших по объ</w:t>
      </w:r>
      <w:r w:rsidRPr="004D6AD2">
        <w:rPr>
          <w:sz w:val="28"/>
          <w:szCs w:val="28"/>
        </w:rPr>
        <w:softHyphen/>
        <w:t>ему новых обязательств;</w:t>
      </w:r>
    </w:p>
    <w:p w:rsidR="00104E70" w:rsidRPr="004D6AD2" w:rsidRDefault="00104E70" w:rsidP="00104E70">
      <w:pPr>
        <w:pStyle w:val="ad"/>
        <w:shd w:val="clear" w:color="auto" w:fill="auto"/>
        <w:tabs>
          <w:tab w:val="left" w:pos="1076"/>
        </w:tabs>
        <w:spacing w:after="0" w:line="360" w:lineRule="auto"/>
        <w:ind w:right="20" w:firstLine="709"/>
        <w:jc w:val="both"/>
        <w:rPr>
          <w:sz w:val="28"/>
          <w:szCs w:val="28"/>
        </w:rPr>
      </w:pPr>
      <w:r w:rsidRPr="004D6AD2">
        <w:rPr>
          <w:sz w:val="28"/>
          <w:szCs w:val="28"/>
        </w:rPr>
        <w:t>б)</w:t>
      </w:r>
      <w:r w:rsidRPr="004D6AD2">
        <w:rPr>
          <w:sz w:val="28"/>
          <w:szCs w:val="28"/>
        </w:rPr>
        <w:tab/>
        <w:t>увеличением суммы денежных средств, обеспечивающих погашение про</w:t>
      </w:r>
      <w:r w:rsidRPr="004D6AD2">
        <w:rPr>
          <w:sz w:val="28"/>
          <w:szCs w:val="28"/>
        </w:rPr>
        <w:softHyphen/>
        <w:t>сроченных и исполнение срочных обязательств, что достигается:</w:t>
      </w:r>
    </w:p>
    <w:p w:rsidR="00104E70" w:rsidRPr="004D6AD2" w:rsidRDefault="00104E70" w:rsidP="00104E70">
      <w:pPr>
        <w:pStyle w:val="ad"/>
        <w:numPr>
          <w:ilvl w:val="0"/>
          <w:numId w:val="40"/>
        </w:numPr>
        <w:shd w:val="clear" w:color="auto" w:fill="auto"/>
        <w:tabs>
          <w:tab w:val="left" w:pos="142"/>
        </w:tabs>
        <w:spacing w:after="0" w:line="360" w:lineRule="auto"/>
        <w:ind w:left="0" w:right="20" w:firstLine="709"/>
        <w:jc w:val="both"/>
        <w:rPr>
          <w:sz w:val="28"/>
          <w:szCs w:val="28"/>
        </w:rPr>
      </w:pPr>
      <w:r w:rsidRPr="004D6AD2">
        <w:rPr>
          <w:sz w:val="28"/>
          <w:szCs w:val="28"/>
        </w:rPr>
        <w:t>переводом части ликвидных оборотных активов в денежные средства (лик</w:t>
      </w:r>
      <w:r w:rsidRPr="004D6AD2">
        <w:rPr>
          <w:sz w:val="28"/>
          <w:szCs w:val="28"/>
        </w:rPr>
        <w:softHyphen/>
        <w:t>видация портфеля краткосрочных финансовых вложений; ускорение инкассации де</w:t>
      </w:r>
      <w:r w:rsidRPr="004D6AD2">
        <w:rPr>
          <w:sz w:val="28"/>
          <w:szCs w:val="28"/>
        </w:rPr>
        <w:softHyphen/>
        <w:t>биторской задолженности; снижение периода предоставления товарного (коммерче</w:t>
      </w:r>
      <w:r w:rsidRPr="004D6AD2">
        <w:rPr>
          <w:sz w:val="28"/>
          <w:szCs w:val="28"/>
        </w:rPr>
        <w:softHyphen/>
        <w:t>ского) кредита; увеличение размера ценовой скидки при осуществлении наличного расчета за реализуемую продукцию; снижение размера страховых запасов товарно- материальных ценностей; уценка трудно ликвидных видов запасов товарно- материальных ценностей до уровня цены спроса с обеспечением последующей их реализации; распродажа готовой продукции и товаров на складе);</w:t>
      </w:r>
    </w:p>
    <w:p w:rsidR="00104E70" w:rsidRPr="004D6AD2" w:rsidRDefault="00104E70" w:rsidP="00104E70">
      <w:pPr>
        <w:pStyle w:val="ad"/>
        <w:numPr>
          <w:ilvl w:val="0"/>
          <w:numId w:val="40"/>
        </w:numPr>
        <w:shd w:val="clear" w:color="auto" w:fill="auto"/>
        <w:tabs>
          <w:tab w:val="left" w:pos="142"/>
        </w:tabs>
        <w:spacing w:after="0" w:line="360" w:lineRule="auto"/>
        <w:ind w:left="0" w:right="20" w:firstLine="709"/>
        <w:jc w:val="both"/>
        <w:rPr>
          <w:sz w:val="28"/>
          <w:szCs w:val="28"/>
        </w:rPr>
      </w:pPr>
      <w:r>
        <w:rPr>
          <w:sz w:val="28"/>
          <w:szCs w:val="28"/>
        </w:rPr>
        <w:t xml:space="preserve">переводом части </w:t>
      </w:r>
      <w:r w:rsidRPr="004D6AD2">
        <w:rPr>
          <w:sz w:val="28"/>
          <w:szCs w:val="28"/>
        </w:rPr>
        <w:t>необоротных активов в денежные средства (реализация высоколиквидной части долгосрочных финансовых инструментов инвестиционного портфеля; проведение операций возвратного лизинга, в процессе которых ранее приобретенные в собственность основные средства продаются лизингодателю с од</w:t>
      </w:r>
      <w:r w:rsidRPr="004D6AD2">
        <w:rPr>
          <w:sz w:val="28"/>
          <w:szCs w:val="28"/>
        </w:rPr>
        <w:softHyphen/>
        <w:t>новременным оформлением договора их финансового лизинга; ускоренная продажа или сдача в аренду неиспользуемого оборудования по ценам спроса на соответст</w:t>
      </w:r>
      <w:r w:rsidRPr="004D6AD2">
        <w:rPr>
          <w:sz w:val="28"/>
          <w:szCs w:val="28"/>
        </w:rPr>
        <w:softHyphen/>
        <w:t>вующем рынке; аренда оборудования, ранее намечаемого к приобретению в процес</w:t>
      </w:r>
      <w:r w:rsidRPr="004D6AD2">
        <w:rPr>
          <w:sz w:val="28"/>
          <w:szCs w:val="28"/>
        </w:rPr>
        <w:softHyphen/>
        <w:t>се обновления основных средств; сдача в аренду излишков производственной и ад</w:t>
      </w:r>
      <w:r w:rsidRPr="004D6AD2">
        <w:rPr>
          <w:sz w:val="28"/>
          <w:szCs w:val="28"/>
        </w:rPr>
        <w:softHyphen/>
        <w:t>министративной площади и др).</w:t>
      </w:r>
    </w:p>
    <w:p w:rsidR="00104E70" w:rsidRPr="004D6AD2" w:rsidRDefault="00104E70" w:rsidP="00104E70">
      <w:pPr>
        <w:pStyle w:val="ad"/>
        <w:numPr>
          <w:ilvl w:val="2"/>
          <w:numId w:val="8"/>
        </w:numPr>
        <w:shd w:val="clear" w:color="auto" w:fill="auto"/>
        <w:tabs>
          <w:tab w:val="left" w:pos="1052"/>
        </w:tabs>
        <w:spacing w:after="0" w:line="360" w:lineRule="auto"/>
        <w:ind w:right="20" w:firstLine="709"/>
        <w:jc w:val="both"/>
        <w:rPr>
          <w:sz w:val="28"/>
          <w:szCs w:val="28"/>
        </w:rPr>
      </w:pPr>
      <w:r w:rsidRPr="004D6AD2">
        <w:rPr>
          <w:rStyle w:val="12pt2"/>
          <w:sz w:val="28"/>
          <w:szCs w:val="28"/>
        </w:rPr>
        <w:t>Восстановление финансовой устойчивости</w:t>
      </w:r>
      <w:r w:rsidRPr="004D6AD2">
        <w:rPr>
          <w:sz w:val="28"/>
          <w:szCs w:val="28"/>
        </w:rPr>
        <w:t xml:space="preserve"> предприятия в среднесрочном периоде происходит как продолжение реализации новых мер по сокращению по</w:t>
      </w:r>
      <w:r w:rsidRPr="004D6AD2">
        <w:rPr>
          <w:sz w:val="28"/>
          <w:szCs w:val="28"/>
        </w:rPr>
        <w:softHyphen/>
        <w:t>требления финансовых ресурсов и увеличению положительного потока прироста собственных финансовых ресурсов, что достигается за счёт:</w:t>
      </w:r>
    </w:p>
    <w:p w:rsidR="00104E70" w:rsidRPr="004D6AD2" w:rsidRDefault="00104E70" w:rsidP="00104E70">
      <w:pPr>
        <w:pStyle w:val="ad"/>
        <w:numPr>
          <w:ilvl w:val="0"/>
          <w:numId w:val="41"/>
        </w:numPr>
        <w:shd w:val="clear" w:color="auto" w:fill="auto"/>
        <w:spacing w:after="0" w:line="360" w:lineRule="auto"/>
        <w:ind w:left="0" w:right="20" w:firstLine="709"/>
        <w:jc w:val="both"/>
        <w:rPr>
          <w:sz w:val="28"/>
          <w:szCs w:val="28"/>
        </w:rPr>
      </w:pPr>
      <w:r w:rsidRPr="004D6AD2">
        <w:rPr>
          <w:sz w:val="28"/>
          <w:szCs w:val="28"/>
        </w:rPr>
        <w:t>сокращения объема производственной деятельности посредством закрытия выпуска нерентабельной продукции; снижения объема инвестиций в деятельность организации; сокращения подразделений аппарата управления; сокращения части вспомогательных и подсобных подразелений; обеспечения обновления операцион</w:t>
      </w:r>
      <w:r w:rsidRPr="004D6AD2">
        <w:rPr>
          <w:sz w:val="28"/>
          <w:szCs w:val="28"/>
        </w:rPr>
        <w:softHyphen/>
        <w:t>ных внеоборотных активов преимущественно за счет их аренды (лизинга); осущест</w:t>
      </w:r>
      <w:r w:rsidRPr="004D6AD2">
        <w:rPr>
          <w:sz w:val="28"/>
          <w:szCs w:val="28"/>
        </w:rPr>
        <w:softHyphen/>
        <w:t>вления дивидендной политики, адекватной кризисному финансовому развитию предприятия с целью увеличения чистой прибыли, направляемой на производствен</w:t>
      </w:r>
      <w:r w:rsidRPr="004D6AD2">
        <w:rPr>
          <w:sz w:val="28"/>
          <w:szCs w:val="28"/>
        </w:rPr>
        <w:softHyphen/>
        <w:t>ное развитие; сокращения объема программы участия наемных работников в при</w:t>
      </w:r>
      <w:r w:rsidRPr="004D6AD2">
        <w:rPr>
          <w:sz w:val="28"/>
          <w:szCs w:val="28"/>
        </w:rPr>
        <w:softHyphen/>
        <w:t>были; отказом от внешних социальных и других программ предприятия, финанси</w:t>
      </w:r>
      <w:r w:rsidRPr="004D6AD2">
        <w:rPr>
          <w:sz w:val="28"/>
          <w:szCs w:val="28"/>
        </w:rPr>
        <w:softHyphen/>
        <w:t>руемых за счет его прибыли, и др.</w:t>
      </w:r>
    </w:p>
    <w:p w:rsidR="00104E70" w:rsidRPr="004D6AD2" w:rsidRDefault="00104E70" w:rsidP="00104E70">
      <w:pPr>
        <w:pStyle w:val="ad"/>
        <w:numPr>
          <w:ilvl w:val="0"/>
          <w:numId w:val="41"/>
        </w:numPr>
        <w:shd w:val="clear" w:color="auto" w:fill="auto"/>
        <w:spacing w:after="0" w:line="360" w:lineRule="auto"/>
        <w:ind w:left="0" w:firstLine="709"/>
        <w:jc w:val="both"/>
        <w:rPr>
          <w:sz w:val="28"/>
          <w:szCs w:val="28"/>
        </w:rPr>
      </w:pPr>
      <w:r w:rsidRPr="004D6AD2">
        <w:rPr>
          <w:sz w:val="28"/>
          <w:szCs w:val="28"/>
        </w:rPr>
        <w:t>увеличения объема выпуска рентабельной продукции; снижения себестои</w:t>
      </w:r>
      <w:r w:rsidRPr="004D6AD2">
        <w:rPr>
          <w:sz w:val="28"/>
          <w:szCs w:val="28"/>
        </w:rPr>
        <w:softHyphen/>
        <w:t>мости выпускаемой продукции путем снижения (сокращения) различного рода по</w:t>
      </w:r>
      <w:r w:rsidRPr="004D6AD2">
        <w:rPr>
          <w:sz w:val="28"/>
          <w:szCs w:val="28"/>
        </w:rPr>
        <w:softHyphen/>
        <w:t>терь и брака; оптимизации ценовой политики организации; увеличения доли пред</w:t>
      </w:r>
      <w:r w:rsidRPr="004D6AD2">
        <w:rPr>
          <w:sz w:val="28"/>
          <w:szCs w:val="28"/>
        </w:rPr>
        <w:softHyphen/>
        <w:t>оплаты за отгружаемую продукцию; осуществления рациональной налоговой поли</w:t>
      </w:r>
      <w:r w:rsidRPr="004D6AD2">
        <w:rPr>
          <w:sz w:val="28"/>
          <w:szCs w:val="28"/>
        </w:rPr>
        <w:softHyphen/>
        <w:t>тики; проведения ускоренной амортизации оборудования; осуществления эмисси</w:t>
      </w:r>
      <w:r w:rsidRPr="004D6AD2">
        <w:rPr>
          <w:sz w:val="28"/>
          <w:szCs w:val="28"/>
        </w:rPr>
        <w:softHyphen/>
        <w:t>онной политики по выпуску дополнительных пакетов ценных бумаг (акций, облига</w:t>
      </w:r>
      <w:r w:rsidRPr="004D6AD2">
        <w:rPr>
          <w:sz w:val="28"/>
          <w:szCs w:val="28"/>
        </w:rPr>
        <w:softHyphen/>
        <w:t>ций) и др.</w:t>
      </w:r>
    </w:p>
    <w:p w:rsidR="00104E70" w:rsidRDefault="00104E70" w:rsidP="00104E70">
      <w:pPr>
        <w:pStyle w:val="ad"/>
        <w:shd w:val="clear" w:color="auto" w:fill="auto"/>
        <w:spacing w:after="0" w:line="360" w:lineRule="auto"/>
        <w:ind w:firstLine="709"/>
        <w:jc w:val="both"/>
        <w:rPr>
          <w:b/>
          <w:sz w:val="28"/>
          <w:szCs w:val="28"/>
        </w:rPr>
      </w:pPr>
      <w:r w:rsidRPr="004D6AD2">
        <w:rPr>
          <w:sz w:val="28"/>
          <w:szCs w:val="28"/>
        </w:rPr>
        <w:t>3.</w:t>
      </w:r>
      <w:r w:rsidRPr="004D6AD2">
        <w:rPr>
          <w:rStyle w:val="12pt1"/>
          <w:sz w:val="28"/>
          <w:szCs w:val="28"/>
        </w:rPr>
        <w:t xml:space="preserve"> Обеспечение финансовой устойчивости</w:t>
      </w:r>
      <w:r w:rsidRPr="004D6AD2">
        <w:rPr>
          <w:sz w:val="28"/>
          <w:szCs w:val="28"/>
        </w:rPr>
        <w:t xml:space="preserve"> в длительном периоде может обес</w:t>
      </w:r>
      <w:r w:rsidRPr="004D6AD2">
        <w:rPr>
          <w:sz w:val="28"/>
          <w:szCs w:val="28"/>
        </w:rPr>
        <w:softHyphen/>
        <w:t>печиваться: внедрением новых видов рентабельной продукции, обладающей конку</w:t>
      </w:r>
      <w:r w:rsidRPr="004D6AD2">
        <w:rPr>
          <w:sz w:val="28"/>
          <w:szCs w:val="28"/>
        </w:rPr>
        <w:softHyphen/>
        <w:t>рентными преимуществами на рынке; использованием эффективных видов матери</w:t>
      </w:r>
      <w:r w:rsidRPr="004D6AD2">
        <w:rPr>
          <w:sz w:val="28"/>
          <w:szCs w:val="28"/>
        </w:rPr>
        <w:softHyphen/>
        <w:t>альных ресурсов для снижения себестоимости выпускаемой продукции; повышени</w:t>
      </w:r>
      <w:r w:rsidRPr="004D6AD2">
        <w:rPr>
          <w:sz w:val="28"/>
          <w:szCs w:val="28"/>
        </w:rPr>
        <w:softHyphen/>
        <w:t>ем качества продукции и улучшением потребительских свойств выпускаемой про</w:t>
      </w:r>
      <w:r w:rsidRPr="004D6AD2">
        <w:rPr>
          <w:sz w:val="28"/>
          <w:szCs w:val="28"/>
        </w:rPr>
        <w:softHyphen/>
        <w:t>дукции; ускорением оборачиваемости внеоборотных и оборотных активов; увеличе</w:t>
      </w:r>
      <w:r w:rsidRPr="004D6AD2">
        <w:rPr>
          <w:sz w:val="28"/>
          <w:szCs w:val="28"/>
        </w:rPr>
        <w:softHyphen/>
        <w:t>нием объема выпуска за счет обновления оборудования, использования новых тех</w:t>
      </w:r>
      <w:r w:rsidRPr="004D6AD2">
        <w:rPr>
          <w:sz w:val="28"/>
          <w:szCs w:val="28"/>
        </w:rPr>
        <w:softHyphen/>
        <w:t>нологий; сокращением сроков расчетов за поставляемую продукцию; использовани</w:t>
      </w:r>
      <w:r w:rsidRPr="004D6AD2">
        <w:rPr>
          <w:sz w:val="28"/>
          <w:szCs w:val="28"/>
        </w:rPr>
        <w:softHyphen/>
        <w:t>ем фондовых инструментов для повышения дохода от внереализационной деятель</w:t>
      </w:r>
      <w:r w:rsidRPr="004D6AD2">
        <w:rPr>
          <w:sz w:val="28"/>
          <w:szCs w:val="28"/>
        </w:rPr>
        <w:softHyphen/>
        <w:t>ности.</w:t>
      </w:r>
    </w:p>
    <w:p w:rsidR="00104E70" w:rsidRPr="004D6AD2" w:rsidRDefault="00104E70" w:rsidP="00B727CC">
      <w:pPr>
        <w:spacing w:line="360" w:lineRule="auto"/>
        <w:ind w:firstLine="709"/>
        <w:jc w:val="both"/>
        <w:rPr>
          <w:b/>
          <w:sz w:val="28"/>
          <w:szCs w:val="28"/>
        </w:rPr>
      </w:pPr>
    </w:p>
    <w:p w:rsidR="00104E70" w:rsidRDefault="00104E70" w:rsidP="00104E70">
      <w:pPr>
        <w:pStyle w:val="2"/>
      </w:pPr>
      <w:bookmarkStart w:id="3" w:name="_Toc262698747"/>
      <w:r>
        <w:t>1.2. Методология проведения финансового анализа</w:t>
      </w:r>
      <w:bookmarkEnd w:id="3"/>
    </w:p>
    <w:p w:rsidR="00D05720" w:rsidRPr="004D6AD2" w:rsidRDefault="00D05720" w:rsidP="00B727CC">
      <w:pPr>
        <w:spacing w:line="360" w:lineRule="auto"/>
        <w:ind w:firstLine="709"/>
        <w:jc w:val="both"/>
        <w:rPr>
          <w:sz w:val="28"/>
          <w:szCs w:val="28"/>
        </w:rPr>
      </w:pPr>
      <w:r w:rsidRPr="004D6AD2">
        <w:rPr>
          <w:sz w:val="28"/>
          <w:szCs w:val="28"/>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возрастают приоритетность и роль финансового анализа, основным содержанием которого служит комплексное системное изучение финансового состояния предприятия и факторов его формирования с целью оценки степени финансовых рисков и прогнозирования уровня доходности капитала.</w:t>
      </w:r>
    </w:p>
    <w:p w:rsidR="00C8241C" w:rsidRPr="00C8241C" w:rsidRDefault="00C8241C" w:rsidP="00B727CC">
      <w:pPr>
        <w:spacing w:line="360" w:lineRule="auto"/>
        <w:ind w:firstLine="709"/>
        <w:jc w:val="both"/>
        <w:rPr>
          <w:sz w:val="28"/>
          <w:szCs w:val="28"/>
        </w:rPr>
      </w:pPr>
      <w:r w:rsidRPr="00C8241C">
        <w:rPr>
          <w:sz w:val="28"/>
          <w:szCs w:val="28"/>
        </w:rPr>
        <w:t>На основе анализа финансовых ресурсов и их потоков вырабатываются либо отдельные мероприятия, либо финансовая стратегия, направленная на достижение целей финансовой политики в следующий за анализируемым период функционирования предприятия. То есть можно утверждать, что финансовый анализ выполняет аналитическую, синтетическую (обобщающую), экономическую, прогнозную и контрольную функции.</w:t>
      </w:r>
    </w:p>
    <w:p w:rsidR="00C8241C" w:rsidRPr="00C8241C" w:rsidRDefault="00C8241C" w:rsidP="00B727CC">
      <w:pPr>
        <w:spacing w:line="360" w:lineRule="auto"/>
        <w:ind w:firstLine="709"/>
        <w:jc w:val="both"/>
        <w:rPr>
          <w:sz w:val="28"/>
          <w:szCs w:val="28"/>
        </w:rPr>
      </w:pPr>
      <w:r w:rsidRPr="00C8241C">
        <w:rPr>
          <w:sz w:val="28"/>
          <w:szCs w:val="28"/>
        </w:rPr>
        <w:t>Предметом финансового анализа являются финансовые ресурсы и их потоки. Основная цель финансового анализа заключается в оценке финансового состояния предприятия для выявления возможностей повышения эффективности его функционирования. Основная задача состоит в эффективном управлении финансовыми ресурсами предприятия.</w:t>
      </w:r>
    </w:p>
    <w:p w:rsidR="00C8241C" w:rsidRPr="00C8241C" w:rsidRDefault="00C8241C" w:rsidP="00B727CC">
      <w:pPr>
        <w:spacing w:line="360" w:lineRule="auto"/>
        <w:ind w:firstLine="709"/>
        <w:jc w:val="both"/>
        <w:rPr>
          <w:sz w:val="28"/>
          <w:szCs w:val="28"/>
        </w:rPr>
      </w:pPr>
      <w:r w:rsidRPr="00C8241C">
        <w:rPr>
          <w:sz w:val="28"/>
          <w:szCs w:val="28"/>
        </w:rPr>
        <w:t>Информационная база финансового анализа содержит основную информацию - годовую, полугодовую или квартальную бухгалтерскую отчетность предприятия (баланс предприятия - форма № 1, отчет о прибылях и убытках - форма № 2) и дополнительную информацию - другие формы бухгалтерской и статистической отчетности, данные управленческого учета и т.д.</w:t>
      </w:r>
    </w:p>
    <w:p w:rsidR="00C8241C" w:rsidRPr="00C8241C" w:rsidRDefault="00C8241C" w:rsidP="00B727CC">
      <w:pPr>
        <w:spacing w:line="360" w:lineRule="auto"/>
        <w:ind w:firstLine="709"/>
        <w:jc w:val="both"/>
        <w:rPr>
          <w:sz w:val="28"/>
          <w:szCs w:val="28"/>
        </w:rPr>
      </w:pPr>
      <w:r w:rsidRPr="00C8241C">
        <w:rPr>
          <w:sz w:val="28"/>
          <w:szCs w:val="28"/>
        </w:rPr>
        <w:t>Под анализом финансовой отчетности предприятия понимается выявление взаимосвязей и взаимозависимостей различных показателей его финансово-хозяйственной деятельности, включенных в отчетность</w:t>
      </w:r>
      <w:r w:rsidR="006723E2">
        <w:rPr>
          <w:rStyle w:val="affc"/>
        </w:rPr>
        <w:footnoteReference w:id="4"/>
      </w:r>
      <w:r w:rsidRPr="00C8241C">
        <w:rPr>
          <w:sz w:val="28"/>
          <w:szCs w:val="28"/>
        </w:rPr>
        <w:t>.</w:t>
      </w:r>
    </w:p>
    <w:p w:rsidR="00C8241C" w:rsidRPr="00C8241C" w:rsidRDefault="00C8241C" w:rsidP="00B727CC">
      <w:pPr>
        <w:spacing w:line="360" w:lineRule="auto"/>
        <w:ind w:firstLine="709"/>
        <w:jc w:val="both"/>
        <w:rPr>
          <w:sz w:val="28"/>
          <w:szCs w:val="28"/>
        </w:rPr>
      </w:pPr>
      <w:r w:rsidRPr="00C8241C">
        <w:rPr>
          <w:sz w:val="28"/>
          <w:szCs w:val="28"/>
        </w:rPr>
        <w:t>Анализ финансовой отчетности может выполняться как управленческим персоналом данного предприятия, так и любым внешним аналитиком, поскольку в основном базируется на общедоступной информации.</w:t>
      </w:r>
    </w:p>
    <w:p w:rsidR="00C8241C" w:rsidRPr="00C8241C" w:rsidRDefault="00C8241C" w:rsidP="00B727CC">
      <w:pPr>
        <w:spacing w:line="360" w:lineRule="auto"/>
        <w:ind w:firstLine="709"/>
        <w:jc w:val="both"/>
        <w:rPr>
          <w:sz w:val="28"/>
          <w:szCs w:val="28"/>
        </w:rPr>
      </w:pPr>
      <w:r w:rsidRPr="00C8241C">
        <w:rPr>
          <w:sz w:val="28"/>
          <w:szCs w:val="28"/>
        </w:rPr>
        <w:t>По субъектам проведения различают два вида финансового анализа - внешний и внутренний.</w:t>
      </w:r>
    </w:p>
    <w:p w:rsidR="00C8241C" w:rsidRPr="00C8241C" w:rsidRDefault="00C8241C" w:rsidP="00B727CC">
      <w:pPr>
        <w:spacing w:line="360" w:lineRule="auto"/>
        <w:ind w:firstLine="709"/>
        <w:jc w:val="both"/>
        <w:rPr>
          <w:sz w:val="28"/>
          <w:szCs w:val="28"/>
        </w:rPr>
      </w:pPr>
      <w:r w:rsidRPr="00C8241C">
        <w:rPr>
          <w:sz w:val="28"/>
          <w:szCs w:val="28"/>
        </w:rPr>
        <w:t>Внешний финансовый анализ проводится аналитиками, являющимися посторонними лицами для предприятия (как правило, аудиторскими фирмами), не имеющими доступ внутренней информационной базе, поэтому такой анализ менее детализирован и более формализован.</w:t>
      </w:r>
    </w:p>
    <w:p w:rsidR="00C8241C" w:rsidRDefault="00C8241C" w:rsidP="00B727CC">
      <w:pPr>
        <w:spacing w:line="360" w:lineRule="auto"/>
        <w:ind w:firstLine="709"/>
        <w:jc w:val="both"/>
        <w:rPr>
          <w:sz w:val="28"/>
          <w:szCs w:val="28"/>
        </w:rPr>
      </w:pPr>
      <w:r w:rsidRPr="00C8241C">
        <w:rPr>
          <w:sz w:val="28"/>
          <w:szCs w:val="28"/>
        </w:rPr>
        <w:t>Внутренний анализ проводится работниками предприятия. Информационная база такого анализа гораздо шире и включает любую информацию, циркулирующую внутри предприятия и полезную для принятия управленческих решений. Соответственно расширяются и возможности анализа, но внутренний анализ более субъективен и проводится работниками предприятия, зачастую не подготовленными к этой работе.</w:t>
      </w:r>
    </w:p>
    <w:p w:rsidR="00BC173D" w:rsidRPr="00BC173D" w:rsidRDefault="00BC173D" w:rsidP="00B727CC">
      <w:pPr>
        <w:spacing w:line="360" w:lineRule="auto"/>
        <w:ind w:firstLine="709"/>
        <w:jc w:val="both"/>
        <w:rPr>
          <w:sz w:val="28"/>
          <w:szCs w:val="28"/>
        </w:rPr>
      </w:pPr>
      <w:r w:rsidRPr="00BC173D">
        <w:rPr>
          <w:sz w:val="28"/>
          <w:szCs w:val="28"/>
        </w:rPr>
        <w:t>В процессе финансового анализа применяется ряд специальных способов и приемов.</w:t>
      </w:r>
    </w:p>
    <w:p w:rsidR="00BC173D" w:rsidRPr="00BC173D" w:rsidRDefault="00BC173D" w:rsidP="00B727CC">
      <w:pPr>
        <w:spacing w:line="360" w:lineRule="auto"/>
        <w:ind w:firstLine="709"/>
        <w:jc w:val="both"/>
        <w:rPr>
          <w:sz w:val="28"/>
          <w:szCs w:val="28"/>
        </w:rPr>
      </w:pPr>
      <w:r w:rsidRPr="00BC173D">
        <w:rPr>
          <w:sz w:val="28"/>
          <w:szCs w:val="28"/>
        </w:rPr>
        <w:t>Горизонтальный (временной) анализ - сравнение каждой позиции отчетности с предыдущим периодом, что позволяет выявить тенденции изменения статей баланса или их групп и на основании этого исчислить базисные темпы роста (прироста).</w:t>
      </w:r>
    </w:p>
    <w:p w:rsidR="00BC173D" w:rsidRPr="00BC173D" w:rsidRDefault="00BC173D" w:rsidP="00B727CC">
      <w:pPr>
        <w:spacing w:line="360" w:lineRule="auto"/>
        <w:ind w:firstLine="709"/>
        <w:jc w:val="both"/>
        <w:rPr>
          <w:sz w:val="28"/>
          <w:szCs w:val="28"/>
        </w:rPr>
      </w:pPr>
      <w:r w:rsidRPr="00BC173D">
        <w:rPr>
          <w:sz w:val="28"/>
          <w:szCs w:val="28"/>
        </w:rPr>
        <w:t>Вертикальный (структурный) анализ - проводится в целях определения структуры итоговых финансовых показателей, т.е. выявления удельного веса отдельных статей отчетности в общем итоговом показателе (выявление влияния каждой позиции на результат в целом).</w:t>
      </w:r>
    </w:p>
    <w:p w:rsidR="00487767" w:rsidRPr="004D6AD2" w:rsidRDefault="00BC173D" w:rsidP="00B727CC">
      <w:pPr>
        <w:spacing w:line="360" w:lineRule="auto"/>
        <w:ind w:firstLine="709"/>
        <w:jc w:val="both"/>
        <w:rPr>
          <w:sz w:val="28"/>
          <w:szCs w:val="28"/>
        </w:rPr>
      </w:pPr>
      <w:r w:rsidRPr="00BC173D">
        <w:rPr>
          <w:sz w:val="28"/>
        </w:rPr>
        <w:t>Ведущим методом анализа является расчет финансовых (аналитических) коэффициентов - расчет соотношений между отдельными позициями отчета и определение их взаимосвязей.</w:t>
      </w:r>
    </w:p>
    <w:p w:rsidR="00AA3D3F" w:rsidRDefault="008B6BC2" w:rsidP="00B727CC">
      <w:pPr>
        <w:spacing w:line="360" w:lineRule="auto"/>
        <w:ind w:firstLine="709"/>
        <w:jc w:val="both"/>
        <w:rPr>
          <w:sz w:val="28"/>
          <w:szCs w:val="28"/>
        </w:rPr>
      </w:pPr>
      <w:r w:rsidRPr="004D6AD2">
        <w:rPr>
          <w:sz w:val="28"/>
          <w:szCs w:val="28"/>
        </w:rPr>
        <w:t>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w:t>
      </w:r>
      <w:r w:rsidR="00EB52B0" w:rsidRPr="004D6AD2">
        <w:rPr>
          <w:sz w:val="28"/>
          <w:szCs w:val="28"/>
        </w:rPr>
        <w:t>.</w:t>
      </w:r>
    </w:p>
    <w:p w:rsidR="00A757F2" w:rsidRPr="004D6AD2" w:rsidRDefault="006723E2" w:rsidP="000A6631">
      <w:pPr>
        <w:pStyle w:val="1"/>
        <w:pageBreakBefore/>
      </w:pPr>
      <w:bookmarkStart w:id="4" w:name="_Toc262698748"/>
      <w:r>
        <w:t>Г</w:t>
      </w:r>
      <w:r w:rsidR="00104E70">
        <w:t>лава 2. Внутренний мониторинг</w:t>
      </w:r>
      <w:r w:rsidR="00487767" w:rsidRPr="004D6AD2">
        <w:t xml:space="preserve"> </w:t>
      </w:r>
      <w:r w:rsidR="00EB52B0" w:rsidRPr="004D6AD2">
        <w:t>финансового состояния</w:t>
      </w:r>
      <w:r w:rsidR="00487767" w:rsidRPr="004D6AD2">
        <w:t xml:space="preserve"> </w:t>
      </w:r>
      <w:r w:rsidR="005511BC" w:rsidRPr="004D6AD2">
        <w:t>ОАО «Новошип»</w:t>
      </w:r>
      <w:r w:rsidR="00EB52B0" w:rsidRPr="004D6AD2">
        <w:t xml:space="preserve"> и основных результатов хозяй</w:t>
      </w:r>
      <w:r w:rsidR="00487767" w:rsidRPr="004D6AD2">
        <w:t>ственно финансовой деятельности</w:t>
      </w:r>
      <w:bookmarkEnd w:id="4"/>
    </w:p>
    <w:p w:rsidR="00AA3D3F" w:rsidRDefault="00104E70" w:rsidP="00104E70">
      <w:pPr>
        <w:pStyle w:val="2"/>
      </w:pPr>
      <w:bookmarkStart w:id="5" w:name="_Toc262698749"/>
      <w:r>
        <w:t>2.1. Характеристика организации.</w:t>
      </w:r>
      <w:bookmarkEnd w:id="5"/>
    </w:p>
    <w:p w:rsidR="00D71C7E" w:rsidRPr="004D6AD2" w:rsidRDefault="00EB52B0" w:rsidP="00AA3D3F">
      <w:pPr>
        <w:spacing w:line="360" w:lineRule="auto"/>
        <w:ind w:firstLine="709"/>
        <w:jc w:val="both"/>
        <w:rPr>
          <w:sz w:val="28"/>
          <w:szCs w:val="28"/>
        </w:rPr>
      </w:pPr>
      <w:r w:rsidRPr="004D6AD2">
        <w:rPr>
          <w:sz w:val="28"/>
          <w:szCs w:val="28"/>
        </w:rPr>
        <w:t>В данной курсовой</w:t>
      </w:r>
      <w:r w:rsidR="00487767" w:rsidRPr="004D6AD2">
        <w:rPr>
          <w:sz w:val="28"/>
          <w:szCs w:val="28"/>
        </w:rPr>
        <w:t xml:space="preserve"> </w:t>
      </w:r>
      <w:r w:rsidRPr="004D6AD2">
        <w:rPr>
          <w:sz w:val="28"/>
          <w:szCs w:val="28"/>
        </w:rPr>
        <w:t xml:space="preserve">работе объектом исследования анализа финансового состояния предприятия </w:t>
      </w:r>
      <w:r w:rsidR="00D71C7E" w:rsidRPr="004D6AD2">
        <w:rPr>
          <w:sz w:val="28"/>
          <w:szCs w:val="28"/>
        </w:rPr>
        <w:t xml:space="preserve">ОАО «Новошип». </w:t>
      </w:r>
      <w:r w:rsidRPr="004D6AD2">
        <w:rPr>
          <w:sz w:val="28"/>
          <w:szCs w:val="28"/>
        </w:rPr>
        <w:t xml:space="preserve"> </w:t>
      </w:r>
      <w:r w:rsidR="00D71C7E" w:rsidRPr="004D6AD2">
        <w:rPr>
          <w:sz w:val="28"/>
          <w:szCs w:val="28"/>
        </w:rPr>
        <w:t>ОАО "Новошип" является открытым акционерным обществом, уставный капитал которого разделён на опредёленное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D71C7E" w:rsidRPr="004D6AD2" w:rsidRDefault="00D71C7E" w:rsidP="00AA3D3F">
      <w:pPr>
        <w:spacing w:line="360" w:lineRule="auto"/>
        <w:ind w:firstLine="709"/>
        <w:jc w:val="both"/>
        <w:rPr>
          <w:sz w:val="28"/>
          <w:szCs w:val="28"/>
        </w:rPr>
      </w:pPr>
      <w:r w:rsidRPr="004D6AD2">
        <w:rPr>
          <w:sz w:val="28"/>
          <w:szCs w:val="28"/>
        </w:rPr>
        <w:t>Общее собрание акционеров является высшим органом управления Общества и проводится ежегодно.</w:t>
      </w:r>
    </w:p>
    <w:p w:rsidR="00D71C7E" w:rsidRPr="004D6AD2" w:rsidRDefault="00D71C7E" w:rsidP="00AA3D3F">
      <w:pPr>
        <w:spacing w:line="360" w:lineRule="auto"/>
        <w:ind w:firstLine="709"/>
        <w:jc w:val="both"/>
        <w:rPr>
          <w:sz w:val="28"/>
          <w:szCs w:val="28"/>
        </w:rPr>
      </w:pPr>
      <w:r w:rsidRPr="004D6AD2">
        <w:rPr>
          <w:sz w:val="28"/>
          <w:szCs w:val="28"/>
        </w:rPr>
        <w:t>На международном фрахтовом рынке ОАО "Новошип" занимает одну из ведущих позиций. По статистике "ИНТЕРТАНКО", лишь 11% танкерных компаний - членов Ассоциации владеют флотом от 20 танкеров и более, ОАО "Новошип" является одной из них.</w:t>
      </w:r>
      <w:r w:rsidR="006723E2">
        <w:rPr>
          <w:rStyle w:val="affc"/>
        </w:rPr>
        <w:footnoteReference w:id="5"/>
      </w:r>
    </w:p>
    <w:p w:rsidR="00D71C7E" w:rsidRPr="004D6AD2" w:rsidRDefault="00D71C7E" w:rsidP="00AA3D3F">
      <w:pPr>
        <w:spacing w:line="360" w:lineRule="auto"/>
        <w:ind w:firstLine="709"/>
        <w:jc w:val="both"/>
        <w:rPr>
          <w:sz w:val="28"/>
          <w:szCs w:val="28"/>
        </w:rPr>
      </w:pPr>
      <w:r w:rsidRPr="004D6AD2">
        <w:rPr>
          <w:sz w:val="28"/>
          <w:szCs w:val="28"/>
        </w:rPr>
        <w:t>Пароходство специализируется в сфере перевозок нефти и нефтепродуктов, предлагая свои услуги в широком диапазоне грузовых партий - от 15 до 115 тыс. тонн.</w:t>
      </w:r>
    </w:p>
    <w:p w:rsidR="00D71C7E" w:rsidRPr="004D6AD2" w:rsidRDefault="00D71C7E" w:rsidP="00AA3D3F">
      <w:pPr>
        <w:spacing w:line="360" w:lineRule="auto"/>
        <w:ind w:firstLine="709"/>
        <w:jc w:val="both"/>
        <w:rPr>
          <w:sz w:val="28"/>
          <w:szCs w:val="28"/>
        </w:rPr>
      </w:pPr>
      <w:r w:rsidRPr="004D6AD2">
        <w:rPr>
          <w:sz w:val="28"/>
          <w:szCs w:val="28"/>
        </w:rPr>
        <w:t>По тоннажу tahkepob-продуктовозов устойчиво входит в первую пятерку крупнейших судоходных компаний мира. С марта 2006 года ОАО "Новошип" вошло в тройку компаний, владеющих крупнейшим флотом танкеров типа "Афрамакс".</w:t>
      </w:r>
    </w:p>
    <w:p w:rsidR="00D71C7E" w:rsidRPr="004D6AD2" w:rsidRDefault="00D71C7E" w:rsidP="00AA3D3F">
      <w:pPr>
        <w:spacing w:line="360" w:lineRule="auto"/>
        <w:ind w:firstLine="709"/>
        <w:jc w:val="both"/>
        <w:rPr>
          <w:sz w:val="28"/>
          <w:szCs w:val="28"/>
        </w:rPr>
      </w:pPr>
      <w:r w:rsidRPr="004D6AD2">
        <w:rPr>
          <w:sz w:val="28"/>
          <w:szCs w:val="28"/>
        </w:rPr>
        <w:t>Компания действует в общемировом масштабе, концентрируя свои усилия на ведущих мировых фрахтовых рынках, в первую очередь - на российском, европейском, американском, а также в бассейнах Средиземного, Черного и Балтийского морей.</w:t>
      </w:r>
    </w:p>
    <w:p w:rsidR="00D71C7E" w:rsidRPr="004D6AD2" w:rsidRDefault="00D71C7E" w:rsidP="00AA3D3F">
      <w:pPr>
        <w:spacing w:line="360" w:lineRule="auto"/>
        <w:ind w:firstLine="709"/>
        <w:jc w:val="both"/>
        <w:rPr>
          <w:sz w:val="28"/>
          <w:szCs w:val="28"/>
        </w:rPr>
      </w:pPr>
      <w:r w:rsidRPr="004D6AD2">
        <w:rPr>
          <w:sz w:val="28"/>
          <w:szCs w:val="28"/>
        </w:rPr>
        <w:t>ОАО "Новошип" конкурентоспособно на мировом фрахтовом рынке, пользуется репутацией надежного, добросовестного, квалифицированного перевозчика. Танкеры Компании работают в чартере у таких крупных нефтяных компаний, как "Total", "Chevron", "Яерsоl", "Сопосо" и др. Танкеры Общества успешно проходят инспекции нефтяных компаний и портовых властей, получают стабильную работу у фрахтователей.</w:t>
      </w:r>
    </w:p>
    <w:p w:rsidR="00D71C7E" w:rsidRPr="004D6AD2" w:rsidRDefault="00D71C7E" w:rsidP="00AA3D3F">
      <w:pPr>
        <w:spacing w:line="360" w:lineRule="auto"/>
        <w:ind w:firstLine="709"/>
        <w:jc w:val="both"/>
        <w:rPr>
          <w:sz w:val="28"/>
          <w:szCs w:val="28"/>
        </w:rPr>
      </w:pPr>
      <w:r w:rsidRPr="004D6AD2">
        <w:rPr>
          <w:sz w:val="28"/>
          <w:szCs w:val="28"/>
        </w:rPr>
        <w:t>ОАО "Новошип", выполняя "Программу обновления флота" и следуя избранной стратегии, повышает свою конкурентоспособность на рынке морских перевозок. Развивая бизнес на перспективных секторах рынка и при этом, уже имея накопленный опыт работы в данных секторах, увеличивая тоннаж и снижая возраст флота, Компания приобретает долгосрочную перспективу роста. Стоимость активов Общества и капитализация растут, что отражается как на процветании самого Общества, так и на благосостоянии акционеров.</w:t>
      </w:r>
    </w:p>
    <w:p w:rsidR="00D71C7E" w:rsidRPr="004D6AD2" w:rsidRDefault="00104E70" w:rsidP="007D5306">
      <w:pPr>
        <w:pStyle w:val="2"/>
      </w:pPr>
      <w:bookmarkStart w:id="6" w:name="_Toc262698750"/>
      <w:r>
        <w:t>2.2. Финансовый анализ</w:t>
      </w:r>
      <w:bookmarkEnd w:id="6"/>
    </w:p>
    <w:p w:rsidR="00D71C7E" w:rsidRDefault="00D71C7E" w:rsidP="00AA3D3F">
      <w:pPr>
        <w:spacing w:line="360" w:lineRule="auto"/>
        <w:ind w:firstLine="709"/>
        <w:jc w:val="both"/>
        <w:rPr>
          <w:sz w:val="28"/>
          <w:szCs w:val="28"/>
        </w:rPr>
      </w:pPr>
      <w:r w:rsidRPr="004D6AD2">
        <w:rPr>
          <w:sz w:val="28"/>
          <w:szCs w:val="28"/>
        </w:rPr>
        <w:t>Анализ финансового состояния предприятия является важнейшим условием успешного управления его финансами, чтобы обеспечить выживаемост</w:t>
      </w:r>
      <w:r w:rsidR="00DA402B">
        <w:rPr>
          <w:sz w:val="28"/>
          <w:szCs w:val="28"/>
        </w:rPr>
        <w:t>ь в условиях рыночной экономики.</w:t>
      </w:r>
    </w:p>
    <w:p w:rsidR="00D71C7E" w:rsidRPr="004D6AD2" w:rsidRDefault="00DA402B" w:rsidP="00AA3D3F">
      <w:pPr>
        <w:spacing w:line="360" w:lineRule="auto"/>
        <w:ind w:firstLine="709"/>
        <w:jc w:val="both"/>
        <w:rPr>
          <w:sz w:val="28"/>
          <w:szCs w:val="28"/>
        </w:rPr>
      </w:pPr>
      <w:r w:rsidRPr="00487767">
        <w:rPr>
          <w:sz w:val="28"/>
          <w:szCs w:val="28"/>
        </w:rPr>
        <w:t>Финансовый анализ</w:t>
      </w:r>
      <w:r>
        <w:rPr>
          <w:sz w:val="28"/>
          <w:szCs w:val="28"/>
        </w:rPr>
        <w:t xml:space="preserve"> начинается с оценки аналитического баланса </w:t>
      </w:r>
      <w:r w:rsidRPr="00487767">
        <w:rPr>
          <w:sz w:val="28"/>
          <w:szCs w:val="28"/>
        </w:rPr>
        <w:t>предприятия</w:t>
      </w:r>
      <w:r>
        <w:rPr>
          <w:sz w:val="28"/>
          <w:szCs w:val="28"/>
        </w:rPr>
        <w:t xml:space="preserve"> (см. Приложение табл. 1).</w:t>
      </w:r>
    </w:p>
    <w:p w:rsidR="00D71C7E" w:rsidRPr="004D6AD2" w:rsidRDefault="00DA402B" w:rsidP="00AA3D3F">
      <w:pPr>
        <w:spacing w:line="360" w:lineRule="auto"/>
        <w:ind w:firstLine="709"/>
        <w:jc w:val="both"/>
        <w:rPr>
          <w:sz w:val="28"/>
          <w:szCs w:val="28"/>
        </w:rPr>
      </w:pPr>
      <w:r>
        <w:rPr>
          <w:sz w:val="28"/>
          <w:szCs w:val="28"/>
        </w:rPr>
        <w:t>Как видно из таблицы о</w:t>
      </w:r>
      <w:r w:rsidR="00D71C7E" w:rsidRPr="004D6AD2">
        <w:rPr>
          <w:sz w:val="28"/>
          <w:szCs w:val="28"/>
        </w:rPr>
        <w:t>бщая стоимость имущества по сравнению с предыдущим годом увеличилась на 970 724 тыс. руб. - это отличный показатель, характеризующий слаженность работы, как управленческого аппарата, квалифицированных специалистов, так и рабочих предприятия;</w:t>
      </w:r>
    </w:p>
    <w:p w:rsidR="00D71C7E" w:rsidRPr="004D6AD2" w:rsidRDefault="00D71C7E" w:rsidP="00AA3D3F">
      <w:pPr>
        <w:spacing w:line="360" w:lineRule="auto"/>
        <w:ind w:firstLine="709"/>
        <w:jc w:val="both"/>
        <w:rPr>
          <w:sz w:val="28"/>
          <w:szCs w:val="28"/>
        </w:rPr>
      </w:pPr>
      <w:r w:rsidRPr="004D6AD2">
        <w:rPr>
          <w:sz w:val="28"/>
          <w:szCs w:val="28"/>
        </w:rPr>
        <w:t>Стоимость иммобилизованных (необоротных средств) увеличилась на 1 041 176 тыс. руб., удельный вес на 9,44%, в частности из-за наличия долгосрочных финансовых вложений, что указывает на инвестиционную направленность вложений предприятия. Сокращения затрат на такой элемент как незавершенное строительство, поскольку эта статья не участвует в производственном обороте, то, следовательно, при определенных условиях снижение ее доли может положительно сказаться на результативности финансово-хозяйственной деятельности.</w:t>
      </w:r>
    </w:p>
    <w:p w:rsidR="00D71C7E" w:rsidRPr="004D6AD2" w:rsidRDefault="00D71C7E" w:rsidP="00AA3D3F">
      <w:pPr>
        <w:spacing w:line="360" w:lineRule="auto"/>
        <w:ind w:firstLine="709"/>
        <w:jc w:val="both"/>
        <w:rPr>
          <w:sz w:val="28"/>
          <w:szCs w:val="28"/>
        </w:rPr>
      </w:pPr>
      <w:r w:rsidRPr="004D6AD2">
        <w:rPr>
          <w:sz w:val="28"/>
          <w:szCs w:val="28"/>
        </w:rPr>
        <w:t>Стоимость мобильных (оборотных) активов снизилась на 70 452 тыс. руб., а удельный вес на 9,44% скорее всего из-за отвлечения части текущих активов на кредитование потребителей услуг и работ организации, дочерних предприятий и прочих дебиторов, что свидетельствует о фактической иммобилизации этой части оборотных средств из производственного процесса.</w:t>
      </w:r>
    </w:p>
    <w:p w:rsidR="00D71C7E" w:rsidRPr="004D6AD2" w:rsidRDefault="00D71C7E" w:rsidP="00AA3D3F">
      <w:pPr>
        <w:spacing w:line="360" w:lineRule="auto"/>
        <w:ind w:firstLine="709"/>
        <w:jc w:val="both"/>
        <w:rPr>
          <w:sz w:val="28"/>
          <w:szCs w:val="28"/>
        </w:rPr>
      </w:pPr>
      <w:r w:rsidRPr="004D6AD2">
        <w:rPr>
          <w:sz w:val="28"/>
          <w:szCs w:val="28"/>
        </w:rPr>
        <w:t>Стоимость материальных оборотных средств снизилась на 78 859 тыс. руб., а удельный вес на 2,16%. Уменьшение структуры производственных запасов может свидетельствовать об оскудении производственного потенциала организации, что является негативным фактором в совокупности с сокращением доли денежных средств и увеличении дебиторской задолженности. Высокие темпы роста дебиторской задолженности по расчетам за работы и услуги свидетельствуют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 своего дохода.</w:t>
      </w:r>
    </w:p>
    <w:p w:rsidR="00D71C7E" w:rsidRPr="004D6AD2" w:rsidRDefault="00D71C7E" w:rsidP="00AA3D3F">
      <w:pPr>
        <w:spacing w:line="360" w:lineRule="auto"/>
        <w:ind w:firstLine="709"/>
        <w:jc w:val="both"/>
        <w:rPr>
          <w:sz w:val="28"/>
          <w:szCs w:val="28"/>
        </w:rPr>
      </w:pPr>
      <w:r w:rsidRPr="004D6AD2">
        <w:rPr>
          <w:sz w:val="28"/>
          <w:szCs w:val="28"/>
        </w:rPr>
        <w:t>Увеличение величины собственного капитала на 1 152 687 тыс. руб. и его доли на 4,7% за счет любого из источников способствует усилению финансовой устойчивости организации.</w:t>
      </w:r>
    </w:p>
    <w:p w:rsidR="00D71C7E" w:rsidRPr="004D6AD2" w:rsidRDefault="00D71C7E" w:rsidP="00AA3D3F">
      <w:pPr>
        <w:spacing w:line="360" w:lineRule="auto"/>
        <w:ind w:firstLine="709"/>
        <w:jc w:val="both"/>
        <w:rPr>
          <w:sz w:val="28"/>
          <w:szCs w:val="28"/>
        </w:rPr>
      </w:pPr>
      <w:r w:rsidRPr="004D6AD2">
        <w:rPr>
          <w:sz w:val="28"/>
          <w:szCs w:val="28"/>
        </w:rPr>
        <w:t>Снижение величины заемного капитала на 183 988 тыс. руб., а удельного веса на 4,7 является положительной тенденцией, свидетельствующей о финансовой самостоятельности и стабильности предприятия.</w:t>
      </w:r>
    </w:p>
    <w:p w:rsidR="00D71C7E" w:rsidRPr="004D6AD2" w:rsidRDefault="00D71C7E" w:rsidP="00AA3D3F">
      <w:pPr>
        <w:spacing w:line="360" w:lineRule="auto"/>
        <w:ind w:firstLine="709"/>
        <w:jc w:val="both"/>
        <w:rPr>
          <w:sz w:val="28"/>
          <w:szCs w:val="28"/>
        </w:rPr>
      </w:pPr>
      <w:r w:rsidRPr="004D6AD2">
        <w:rPr>
          <w:sz w:val="28"/>
          <w:szCs w:val="28"/>
        </w:rPr>
        <w:t>Ликвидность баланса - степень покрытия обязательств предприятия его активами, срок превращения которых в деньги соответствует сроку погашения обязательств.</w:t>
      </w:r>
    </w:p>
    <w:p w:rsidR="00D71C7E" w:rsidRPr="004D6AD2" w:rsidRDefault="00D71C7E" w:rsidP="00AA3D3F">
      <w:pPr>
        <w:spacing w:line="360" w:lineRule="auto"/>
        <w:ind w:firstLine="709"/>
        <w:jc w:val="both"/>
        <w:rPr>
          <w:sz w:val="28"/>
          <w:szCs w:val="28"/>
        </w:rPr>
      </w:pPr>
      <w:r w:rsidRPr="004D6AD2">
        <w:rPr>
          <w:sz w:val="28"/>
          <w:szCs w:val="28"/>
        </w:rPr>
        <w:t>Ликвидность активов - время, необходимое для превращения активов в деньги без потерь.</w:t>
      </w:r>
    </w:p>
    <w:p w:rsidR="00D71C7E" w:rsidRPr="004D6AD2" w:rsidRDefault="00D71C7E" w:rsidP="00AA3D3F">
      <w:pPr>
        <w:spacing w:line="360" w:lineRule="auto"/>
        <w:ind w:firstLine="709"/>
        <w:jc w:val="both"/>
        <w:rPr>
          <w:sz w:val="28"/>
          <w:szCs w:val="28"/>
        </w:rPr>
      </w:pPr>
      <w:r w:rsidRPr="004D6AD2">
        <w:rPr>
          <w:sz w:val="28"/>
          <w:szCs w:val="28"/>
        </w:rPr>
        <w:t>Наблюдается абсолютная ликвидность баланса, так как имеется платёжный излишек по первым трём пунктам</w:t>
      </w:r>
      <w:r w:rsidR="00AE01C8">
        <w:rPr>
          <w:sz w:val="28"/>
          <w:szCs w:val="28"/>
        </w:rPr>
        <w:t xml:space="preserve"> (см. Приложение табл. 2).</w:t>
      </w:r>
      <w:r w:rsidRPr="004D6AD2">
        <w:rPr>
          <w:sz w:val="28"/>
          <w:szCs w:val="28"/>
        </w:rPr>
        <w:t xml:space="preserve">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мы же наблюдаем их отсутствие, вследствие и минусовой показатель. .</w:t>
      </w:r>
    </w:p>
    <w:p w:rsidR="00D71C7E" w:rsidRPr="004D6AD2" w:rsidRDefault="00D71C7E" w:rsidP="00AA3D3F">
      <w:pPr>
        <w:spacing w:line="360" w:lineRule="auto"/>
        <w:ind w:firstLine="709"/>
        <w:jc w:val="both"/>
        <w:rPr>
          <w:sz w:val="28"/>
          <w:szCs w:val="28"/>
        </w:rPr>
      </w:pPr>
      <w:r w:rsidRPr="004D6AD2">
        <w:rPr>
          <w:sz w:val="28"/>
          <w:szCs w:val="28"/>
        </w:rPr>
        <w:t>Сопоставление А</w:t>
      </w:r>
      <w:r w:rsidRPr="004D6AD2">
        <w:rPr>
          <w:sz w:val="28"/>
          <w:szCs w:val="28"/>
          <w:vertAlign w:val="subscript"/>
        </w:rPr>
        <w:t xml:space="preserve">1 - </w:t>
      </w:r>
      <w:r w:rsidRPr="004D6AD2">
        <w:rPr>
          <w:sz w:val="28"/>
          <w:szCs w:val="28"/>
        </w:rPr>
        <w:t>П</w:t>
      </w:r>
      <w:r w:rsidRPr="004D6AD2">
        <w:rPr>
          <w:sz w:val="28"/>
          <w:szCs w:val="28"/>
          <w:vertAlign w:val="subscript"/>
        </w:rPr>
        <w:t>1</w:t>
      </w:r>
      <w:r w:rsidRPr="004D6AD2">
        <w:rPr>
          <w:sz w:val="28"/>
          <w:szCs w:val="28"/>
        </w:rPr>
        <w:t xml:space="preserve"> и А</w:t>
      </w:r>
      <w:r w:rsidRPr="004D6AD2">
        <w:rPr>
          <w:sz w:val="28"/>
          <w:szCs w:val="28"/>
          <w:vertAlign w:val="subscript"/>
        </w:rPr>
        <w:t xml:space="preserve">2 </w:t>
      </w:r>
      <w:r w:rsidRPr="004D6AD2">
        <w:rPr>
          <w:sz w:val="28"/>
          <w:szCs w:val="28"/>
        </w:rPr>
        <w:t>- П</w:t>
      </w:r>
      <w:r w:rsidRPr="004D6AD2">
        <w:rPr>
          <w:sz w:val="28"/>
          <w:szCs w:val="28"/>
          <w:vertAlign w:val="subscript"/>
        </w:rPr>
        <w:t>2</w:t>
      </w:r>
      <w:r w:rsidRPr="004D6AD2">
        <w:rPr>
          <w:sz w:val="28"/>
          <w:szCs w:val="28"/>
        </w:rPr>
        <w:t xml:space="preserve"> позволяет выявить текущую ликвидность предприятия, что свидетельствует о платежеспособности (положительные показатели) в ближайшее время. Сравнение А</w:t>
      </w:r>
      <w:r w:rsidRPr="004D6AD2">
        <w:rPr>
          <w:sz w:val="28"/>
          <w:szCs w:val="28"/>
          <w:vertAlign w:val="subscript"/>
        </w:rPr>
        <w:t xml:space="preserve">3 </w:t>
      </w:r>
      <w:r w:rsidRPr="004D6AD2">
        <w:rPr>
          <w:sz w:val="28"/>
          <w:szCs w:val="28"/>
        </w:rPr>
        <w:t>- П</w:t>
      </w:r>
      <w:r w:rsidRPr="004D6AD2">
        <w:rPr>
          <w:sz w:val="28"/>
          <w:szCs w:val="28"/>
          <w:vertAlign w:val="subscript"/>
        </w:rPr>
        <w:t>3</w:t>
      </w:r>
      <w:r w:rsidRPr="004D6AD2">
        <w:rPr>
          <w:sz w:val="28"/>
          <w:szCs w:val="28"/>
        </w:rPr>
        <w:t xml:space="preserve"> отражает перспективную ликвидность. На ее основе прогнозируется долгосрочная платежеспособность.</w:t>
      </w:r>
    </w:p>
    <w:p w:rsidR="00AE01C8" w:rsidRPr="004D6AD2" w:rsidRDefault="00AE01C8" w:rsidP="00AE01C8">
      <w:pPr>
        <w:spacing w:line="360" w:lineRule="auto"/>
        <w:ind w:firstLine="709"/>
        <w:jc w:val="both"/>
        <w:rPr>
          <w:sz w:val="28"/>
          <w:szCs w:val="28"/>
        </w:rPr>
      </w:pPr>
      <w:r>
        <w:rPr>
          <w:sz w:val="28"/>
          <w:szCs w:val="28"/>
        </w:rPr>
        <w:t>Следующим этапом является расчет коэффициентов, характеризующих платежеспособность предприятия (см. Приложение табл. 3).</w:t>
      </w:r>
    </w:p>
    <w:p w:rsidR="00671821" w:rsidRPr="005A0680" w:rsidRDefault="00671821" w:rsidP="00671821">
      <w:pPr>
        <w:spacing w:line="360" w:lineRule="auto"/>
        <w:rPr>
          <w:sz w:val="28"/>
        </w:rPr>
      </w:pPr>
      <w:r w:rsidRPr="005A0680">
        <w:rPr>
          <w:sz w:val="28"/>
        </w:rPr>
        <w:t>1) К</w:t>
      </w:r>
      <w:r w:rsidRPr="005A0680">
        <w:rPr>
          <w:sz w:val="28"/>
          <w:vertAlign w:val="subscript"/>
          <w:lang w:val="en-US"/>
        </w:rPr>
        <w:t>n</w:t>
      </w:r>
      <w:r w:rsidRPr="00671821">
        <w:rPr>
          <w:sz w:val="28"/>
          <w:vertAlign w:val="subscript"/>
        </w:rPr>
        <w:t>1</w:t>
      </w:r>
      <w:r w:rsidRPr="00671821">
        <w:rPr>
          <w:sz w:val="28"/>
        </w:rPr>
        <w:t xml:space="preserve"> = (</w:t>
      </w:r>
      <w:r w:rsidRPr="005A0680">
        <w:rPr>
          <w:sz w:val="28"/>
        </w:rPr>
        <w:t>А</w:t>
      </w:r>
      <w:r w:rsidRPr="005A0680">
        <w:rPr>
          <w:sz w:val="28"/>
          <w:vertAlign w:val="subscript"/>
        </w:rPr>
        <w:t xml:space="preserve">1 </w:t>
      </w:r>
      <w:r w:rsidRPr="005A0680">
        <w:rPr>
          <w:sz w:val="28"/>
        </w:rPr>
        <w:t>+ 0,5 * А</w:t>
      </w:r>
      <w:r w:rsidRPr="005A0680">
        <w:rPr>
          <w:sz w:val="28"/>
          <w:vertAlign w:val="subscript"/>
        </w:rPr>
        <w:t xml:space="preserve">2 </w:t>
      </w:r>
      <w:r w:rsidRPr="005A0680">
        <w:rPr>
          <w:sz w:val="28"/>
        </w:rPr>
        <w:t>+ 0,3 * А</w:t>
      </w:r>
      <w:r w:rsidRPr="005A0680">
        <w:rPr>
          <w:sz w:val="28"/>
          <w:vertAlign w:val="subscript"/>
        </w:rPr>
        <w:t>3)</w:t>
      </w:r>
      <w:r w:rsidRPr="005A0680">
        <w:rPr>
          <w:sz w:val="28"/>
        </w:rPr>
        <w:t xml:space="preserve"> / (П</w:t>
      </w:r>
      <w:r w:rsidRPr="005A0680">
        <w:rPr>
          <w:sz w:val="28"/>
          <w:vertAlign w:val="subscript"/>
        </w:rPr>
        <w:t xml:space="preserve">1 </w:t>
      </w:r>
      <w:r w:rsidRPr="005A0680">
        <w:rPr>
          <w:sz w:val="28"/>
        </w:rPr>
        <w:t>+ 0,5 * П</w:t>
      </w:r>
      <w:r w:rsidRPr="005A0680">
        <w:rPr>
          <w:sz w:val="28"/>
          <w:vertAlign w:val="subscript"/>
        </w:rPr>
        <w:t xml:space="preserve">2 </w:t>
      </w:r>
      <w:r w:rsidRPr="005A0680">
        <w:rPr>
          <w:sz w:val="28"/>
        </w:rPr>
        <w:t>+ 0,3 * П</w:t>
      </w:r>
      <w:r w:rsidRPr="005A0680">
        <w:rPr>
          <w:sz w:val="28"/>
          <w:vertAlign w:val="subscript"/>
        </w:rPr>
        <w:t>3)</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1 (0) </w:t>
      </w:r>
      <w:r w:rsidRPr="005A0680">
        <w:rPr>
          <w:sz w:val="28"/>
        </w:rPr>
        <w:t>= (1 676 548 + 0,5 * 156 381 + 0,3 * 173 601) / (320 207 + 0,5 * 7 293 + 0,3 * 0) = = 5,57%</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1 (1) </w:t>
      </w:r>
      <w:r w:rsidRPr="005A0680">
        <w:rPr>
          <w:sz w:val="28"/>
        </w:rPr>
        <w:t>= (1 525 872 + 0,5 * 315 464 + 0,3 * 94 742) / (136 219 + 0,5 * 9 318 + 0,3 * 0) = 12,15%</w:t>
      </w:r>
    </w:p>
    <w:p w:rsidR="00671821" w:rsidRPr="005A0680" w:rsidRDefault="00671821" w:rsidP="00671821">
      <w:pPr>
        <w:spacing w:line="360" w:lineRule="auto"/>
        <w:rPr>
          <w:sz w:val="28"/>
        </w:rPr>
      </w:pPr>
      <w:r w:rsidRPr="005A0680">
        <w:rPr>
          <w:sz w:val="28"/>
        </w:rPr>
        <w:sym w:font="Webdings" w:char="F0EA"/>
      </w:r>
      <w:r w:rsidRPr="005A0680">
        <w:rPr>
          <w:sz w:val="28"/>
        </w:rPr>
        <w:t>К</w:t>
      </w:r>
      <w:r w:rsidRPr="005A0680">
        <w:rPr>
          <w:sz w:val="28"/>
          <w:vertAlign w:val="subscript"/>
          <w:lang w:val="en-US"/>
        </w:rPr>
        <w:t>n</w:t>
      </w:r>
      <w:r w:rsidRPr="005A0680">
        <w:rPr>
          <w:sz w:val="28"/>
          <w:vertAlign w:val="subscript"/>
        </w:rPr>
        <w:t xml:space="preserve">1 </w:t>
      </w:r>
      <w:r w:rsidRPr="005A0680">
        <w:rPr>
          <w:sz w:val="28"/>
        </w:rPr>
        <w:t>= 12,15 - 5,57 = + 6,58%</w:t>
      </w:r>
    </w:p>
    <w:p w:rsidR="00671821" w:rsidRPr="005A0680" w:rsidRDefault="00671821" w:rsidP="00671821">
      <w:pPr>
        <w:spacing w:line="360" w:lineRule="auto"/>
        <w:rPr>
          <w:sz w:val="28"/>
        </w:rPr>
      </w:pPr>
      <w:r w:rsidRPr="005A0680">
        <w:rPr>
          <w:sz w:val="28"/>
        </w:rPr>
        <w:t>2) К</w:t>
      </w:r>
      <w:r w:rsidRPr="005A0680">
        <w:rPr>
          <w:sz w:val="28"/>
          <w:vertAlign w:val="subscript"/>
          <w:lang w:val="en-US"/>
        </w:rPr>
        <w:t>n</w:t>
      </w:r>
      <w:r w:rsidRPr="005A0680">
        <w:rPr>
          <w:sz w:val="28"/>
          <w:vertAlign w:val="subscript"/>
        </w:rPr>
        <w:t>2</w:t>
      </w:r>
      <w:r w:rsidRPr="005A0680">
        <w:rPr>
          <w:sz w:val="28"/>
        </w:rPr>
        <w:t xml:space="preserve"> = А</w:t>
      </w:r>
      <w:r w:rsidRPr="005A0680">
        <w:rPr>
          <w:sz w:val="28"/>
          <w:vertAlign w:val="subscript"/>
        </w:rPr>
        <w:t>1/</w:t>
      </w:r>
      <w:r w:rsidRPr="005A0680">
        <w:rPr>
          <w:sz w:val="28"/>
        </w:rPr>
        <w:t xml:space="preserve"> (П</w:t>
      </w:r>
      <w:r w:rsidRPr="005A0680">
        <w:rPr>
          <w:sz w:val="28"/>
          <w:vertAlign w:val="subscript"/>
        </w:rPr>
        <w:t>1</w:t>
      </w:r>
      <w:r w:rsidRPr="005A0680">
        <w:rPr>
          <w:sz w:val="28"/>
        </w:rPr>
        <w:t xml:space="preserve"> +</w:t>
      </w:r>
      <w:r w:rsidRPr="005A0680">
        <w:rPr>
          <w:sz w:val="28"/>
          <w:vertAlign w:val="subscript"/>
        </w:rPr>
        <w:t xml:space="preserve"> </w:t>
      </w:r>
      <w:r w:rsidRPr="005A0680">
        <w:rPr>
          <w:sz w:val="28"/>
        </w:rPr>
        <w:t>П</w:t>
      </w:r>
      <w:r w:rsidRPr="005A0680">
        <w:rPr>
          <w:sz w:val="28"/>
          <w:vertAlign w:val="subscript"/>
        </w:rPr>
        <w:t>2</w:t>
      </w:r>
      <w:r w:rsidRPr="005A0680">
        <w:rPr>
          <w:sz w:val="28"/>
        </w:rPr>
        <w:t>)</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2 (0) </w:t>
      </w:r>
      <w:r w:rsidRPr="005A0680">
        <w:rPr>
          <w:sz w:val="28"/>
        </w:rPr>
        <w:t>= 1 676 548/ (320 207 + 7 293) = 5,11%</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2 (1) </w:t>
      </w:r>
      <w:r w:rsidRPr="005A0680">
        <w:rPr>
          <w:sz w:val="28"/>
        </w:rPr>
        <w:t>= 1 525 872/ (136 219 + 9 318) = 10,48%</w:t>
      </w:r>
    </w:p>
    <w:p w:rsidR="00671821" w:rsidRPr="005A0680" w:rsidRDefault="00671821" w:rsidP="00671821">
      <w:pPr>
        <w:spacing w:line="360" w:lineRule="auto"/>
        <w:rPr>
          <w:sz w:val="28"/>
        </w:rPr>
      </w:pPr>
      <w:r w:rsidRPr="005A0680">
        <w:rPr>
          <w:sz w:val="28"/>
        </w:rPr>
        <w:sym w:font="Webdings" w:char="F0EA"/>
      </w:r>
      <w:r w:rsidRPr="005A0680">
        <w:rPr>
          <w:sz w:val="28"/>
        </w:rPr>
        <w:t>К</w:t>
      </w:r>
      <w:r w:rsidRPr="005A0680">
        <w:rPr>
          <w:sz w:val="28"/>
          <w:vertAlign w:val="subscript"/>
          <w:lang w:val="en-US"/>
        </w:rPr>
        <w:t>n</w:t>
      </w:r>
      <w:r w:rsidRPr="005A0680">
        <w:rPr>
          <w:sz w:val="28"/>
          <w:vertAlign w:val="subscript"/>
        </w:rPr>
        <w:t>2</w:t>
      </w:r>
      <w:r w:rsidRPr="005A0680">
        <w:rPr>
          <w:sz w:val="28"/>
        </w:rPr>
        <w:t xml:space="preserve"> = 10,48 - 5,11 = + 5,37%</w:t>
      </w:r>
    </w:p>
    <w:p w:rsidR="00671821" w:rsidRPr="005A0680" w:rsidRDefault="00671821" w:rsidP="00671821">
      <w:pPr>
        <w:spacing w:line="360" w:lineRule="auto"/>
        <w:rPr>
          <w:sz w:val="28"/>
        </w:rPr>
      </w:pPr>
      <w:r w:rsidRPr="005A0680">
        <w:rPr>
          <w:sz w:val="28"/>
        </w:rPr>
        <w:t>3) К</w:t>
      </w:r>
      <w:r w:rsidRPr="005A0680">
        <w:rPr>
          <w:sz w:val="28"/>
          <w:vertAlign w:val="subscript"/>
          <w:lang w:val="en-US"/>
        </w:rPr>
        <w:t>n</w:t>
      </w:r>
      <w:r w:rsidRPr="005A0680">
        <w:rPr>
          <w:sz w:val="28"/>
          <w:vertAlign w:val="subscript"/>
        </w:rPr>
        <w:t>3</w:t>
      </w:r>
      <w:r w:rsidRPr="005A0680">
        <w:rPr>
          <w:sz w:val="28"/>
        </w:rPr>
        <w:t xml:space="preserve"> = (А</w:t>
      </w:r>
      <w:r w:rsidRPr="005A0680">
        <w:rPr>
          <w:sz w:val="28"/>
          <w:vertAlign w:val="subscript"/>
        </w:rPr>
        <w:t xml:space="preserve">1 </w:t>
      </w:r>
      <w:r w:rsidRPr="005A0680">
        <w:rPr>
          <w:sz w:val="28"/>
        </w:rPr>
        <w:t>+ А</w:t>
      </w:r>
      <w:r w:rsidRPr="005A0680">
        <w:rPr>
          <w:sz w:val="28"/>
          <w:vertAlign w:val="subscript"/>
        </w:rPr>
        <w:t>2)</w:t>
      </w:r>
      <w:r w:rsidRPr="005A0680">
        <w:rPr>
          <w:sz w:val="28"/>
        </w:rPr>
        <w:t xml:space="preserve"> / (П</w:t>
      </w:r>
      <w:r w:rsidRPr="005A0680">
        <w:rPr>
          <w:sz w:val="28"/>
          <w:vertAlign w:val="subscript"/>
        </w:rPr>
        <w:t>1</w:t>
      </w:r>
      <w:r w:rsidRPr="005A0680">
        <w:rPr>
          <w:sz w:val="28"/>
        </w:rPr>
        <w:t xml:space="preserve"> +</w:t>
      </w:r>
      <w:r w:rsidRPr="005A0680">
        <w:rPr>
          <w:sz w:val="28"/>
          <w:vertAlign w:val="subscript"/>
        </w:rPr>
        <w:t xml:space="preserve"> </w:t>
      </w:r>
      <w:r w:rsidRPr="005A0680">
        <w:rPr>
          <w:sz w:val="28"/>
        </w:rPr>
        <w:t>П</w:t>
      </w:r>
      <w:r w:rsidRPr="005A0680">
        <w:rPr>
          <w:sz w:val="28"/>
          <w:vertAlign w:val="subscript"/>
        </w:rPr>
        <w:t>2</w:t>
      </w:r>
      <w:r w:rsidRPr="005A0680">
        <w:rPr>
          <w:sz w:val="28"/>
        </w:rPr>
        <w:t>)</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3 (0) </w:t>
      </w:r>
      <w:r w:rsidRPr="005A0680">
        <w:rPr>
          <w:sz w:val="28"/>
        </w:rPr>
        <w:t>= (1 676 548 + 156 381) / (320 207 + 7 293) = 5,59%</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3 (1) </w:t>
      </w:r>
      <w:r w:rsidRPr="005A0680">
        <w:rPr>
          <w:sz w:val="28"/>
        </w:rPr>
        <w:t>= (1 525 872 + 315 464) / (136 219 + 9 318) = 12,65%</w:t>
      </w:r>
    </w:p>
    <w:p w:rsidR="00671821" w:rsidRPr="005A0680" w:rsidRDefault="00671821" w:rsidP="00671821">
      <w:pPr>
        <w:spacing w:line="360" w:lineRule="auto"/>
        <w:rPr>
          <w:sz w:val="28"/>
        </w:rPr>
      </w:pPr>
      <w:r w:rsidRPr="005A0680">
        <w:rPr>
          <w:sz w:val="28"/>
        </w:rPr>
        <w:sym w:font="Webdings" w:char="F0EA"/>
      </w:r>
      <w:r w:rsidRPr="005A0680">
        <w:rPr>
          <w:sz w:val="28"/>
        </w:rPr>
        <w:t>К</w:t>
      </w:r>
      <w:r w:rsidRPr="005A0680">
        <w:rPr>
          <w:sz w:val="28"/>
          <w:vertAlign w:val="subscript"/>
          <w:lang w:val="en-US"/>
        </w:rPr>
        <w:t>n</w:t>
      </w:r>
      <w:r w:rsidRPr="005A0680">
        <w:rPr>
          <w:sz w:val="28"/>
          <w:vertAlign w:val="subscript"/>
        </w:rPr>
        <w:t>3</w:t>
      </w:r>
      <w:r w:rsidRPr="005A0680">
        <w:rPr>
          <w:sz w:val="28"/>
        </w:rPr>
        <w:t xml:space="preserve"> = 12,65 - 5,59 = + 7,06%</w:t>
      </w:r>
    </w:p>
    <w:p w:rsidR="00671821" w:rsidRPr="005A0680" w:rsidRDefault="00671821" w:rsidP="00671821">
      <w:pPr>
        <w:spacing w:line="360" w:lineRule="auto"/>
        <w:rPr>
          <w:sz w:val="28"/>
        </w:rPr>
      </w:pPr>
      <w:r w:rsidRPr="005A0680">
        <w:rPr>
          <w:sz w:val="28"/>
        </w:rPr>
        <w:t>4) К</w:t>
      </w:r>
      <w:r w:rsidRPr="005A0680">
        <w:rPr>
          <w:sz w:val="28"/>
          <w:vertAlign w:val="subscript"/>
          <w:lang w:val="en-US"/>
        </w:rPr>
        <w:t>n</w:t>
      </w:r>
      <w:r w:rsidRPr="005A0680">
        <w:rPr>
          <w:sz w:val="28"/>
          <w:vertAlign w:val="subscript"/>
        </w:rPr>
        <w:t>4</w:t>
      </w:r>
      <w:r w:rsidRPr="005A0680">
        <w:rPr>
          <w:sz w:val="28"/>
        </w:rPr>
        <w:t xml:space="preserve"> = (А</w:t>
      </w:r>
      <w:r w:rsidRPr="005A0680">
        <w:rPr>
          <w:sz w:val="28"/>
          <w:vertAlign w:val="subscript"/>
        </w:rPr>
        <w:t xml:space="preserve">1 </w:t>
      </w:r>
      <w:r w:rsidRPr="005A0680">
        <w:rPr>
          <w:sz w:val="28"/>
        </w:rPr>
        <w:t>+ А</w:t>
      </w:r>
      <w:r w:rsidRPr="005A0680">
        <w:rPr>
          <w:sz w:val="28"/>
          <w:vertAlign w:val="subscript"/>
        </w:rPr>
        <w:t xml:space="preserve">2 </w:t>
      </w:r>
      <w:r w:rsidRPr="005A0680">
        <w:rPr>
          <w:sz w:val="28"/>
        </w:rPr>
        <w:t>+ А</w:t>
      </w:r>
      <w:r w:rsidRPr="005A0680">
        <w:rPr>
          <w:sz w:val="28"/>
          <w:vertAlign w:val="subscript"/>
        </w:rPr>
        <w:t>3)</w:t>
      </w:r>
      <w:r w:rsidRPr="005A0680">
        <w:rPr>
          <w:sz w:val="28"/>
        </w:rPr>
        <w:t xml:space="preserve"> / (П</w:t>
      </w:r>
      <w:r w:rsidRPr="005A0680">
        <w:rPr>
          <w:sz w:val="28"/>
          <w:vertAlign w:val="subscript"/>
        </w:rPr>
        <w:t>1</w:t>
      </w:r>
      <w:r w:rsidRPr="005A0680">
        <w:rPr>
          <w:sz w:val="28"/>
        </w:rPr>
        <w:t xml:space="preserve"> +</w:t>
      </w:r>
      <w:r w:rsidRPr="005A0680">
        <w:rPr>
          <w:sz w:val="28"/>
          <w:vertAlign w:val="subscript"/>
        </w:rPr>
        <w:t xml:space="preserve"> </w:t>
      </w:r>
      <w:r w:rsidRPr="005A0680">
        <w:rPr>
          <w:sz w:val="28"/>
        </w:rPr>
        <w:t>П</w:t>
      </w:r>
      <w:r w:rsidRPr="005A0680">
        <w:rPr>
          <w:sz w:val="28"/>
          <w:vertAlign w:val="subscript"/>
        </w:rPr>
        <w:t>2)</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4 (0) </w:t>
      </w:r>
      <w:r w:rsidRPr="005A0680">
        <w:rPr>
          <w:sz w:val="28"/>
        </w:rPr>
        <w:t>= (1 676 548 + 156 381 + 173 601) / (320 207 + 7 293) = 6,12%</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4 (1) </w:t>
      </w:r>
      <w:r w:rsidRPr="005A0680">
        <w:rPr>
          <w:sz w:val="28"/>
        </w:rPr>
        <w:t>= (1 525 872 + 315 464 + 94 742) / (136 219 + 9 318) = 13,30%</w:t>
      </w:r>
    </w:p>
    <w:p w:rsidR="00671821" w:rsidRPr="005A0680" w:rsidRDefault="00671821" w:rsidP="00671821">
      <w:pPr>
        <w:spacing w:line="360" w:lineRule="auto"/>
        <w:rPr>
          <w:sz w:val="28"/>
        </w:rPr>
      </w:pPr>
      <w:r w:rsidRPr="005A0680">
        <w:rPr>
          <w:sz w:val="28"/>
        </w:rPr>
        <w:sym w:font="Webdings" w:char="F0EA"/>
      </w:r>
      <w:r w:rsidRPr="005A0680">
        <w:rPr>
          <w:sz w:val="28"/>
        </w:rPr>
        <w:t>К</w:t>
      </w:r>
      <w:r w:rsidRPr="005A0680">
        <w:rPr>
          <w:sz w:val="28"/>
          <w:vertAlign w:val="subscript"/>
          <w:lang w:val="en-US"/>
        </w:rPr>
        <w:t>n</w:t>
      </w:r>
      <w:r w:rsidRPr="005A0680">
        <w:rPr>
          <w:sz w:val="28"/>
          <w:vertAlign w:val="subscript"/>
        </w:rPr>
        <w:t>4</w:t>
      </w:r>
      <w:r w:rsidRPr="005A0680">
        <w:rPr>
          <w:sz w:val="28"/>
        </w:rPr>
        <w:t xml:space="preserve"> = 13,30 - 6,12 = + 7,18%</w:t>
      </w:r>
    </w:p>
    <w:p w:rsidR="00671821" w:rsidRPr="005A0680" w:rsidRDefault="00671821" w:rsidP="00671821">
      <w:pPr>
        <w:spacing w:line="360" w:lineRule="auto"/>
        <w:rPr>
          <w:sz w:val="28"/>
        </w:rPr>
      </w:pPr>
      <w:r w:rsidRPr="005A0680">
        <w:rPr>
          <w:sz w:val="28"/>
        </w:rPr>
        <w:t>5) К</w:t>
      </w:r>
      <w:r w:rsidRPr="005A0680">
        <w:rPr>
          <w:sz w:val="28"/>
          <w:vertAlign w:val="subscript"/>
          <w:lang w:val="en-US"/>
        </w:rPr>
        <w:t>n</w:t>
      </w:r>
      <w:r w:rsidRPr="005A0680">
        <w:rPr>
          <w:sz w:val="28"/>
          <w:vertAlign w:val="subscript"/>
        </w:rPr>
        <w:t>5</w:t>
      </w:r>
      <w:r w:rsidRPr="005A0680">
        <w:rPr>
          <w:sz w:val="28"/>
        </w:rPr>
        <w:t xml:space="preserve"> = А</w:t>
      </w:r>
      <w:r w:rsidRPr="005A0680">
        <w:rPr>
          <w:sz w:val="28"/>
          <w:vertAlign w:val="subscript"/>
        </w:rPr>
        <w:t>3/</w:t>
      </w:r>
      <w:r w:rsidRPr="005A0680">
        <w:rPr>
          <w:sz w:val="28"/>
        </w:rPr>
        <w:t xml:space="preserve"> (А</w:t>
      </w:r>
      <w:r w:rsidRPr="005A0680">
        <w:rPr>
          <w:sz w:val="28"/>
          <w:vertAlign w:val="subscript"/>
        </w:rPr>
        <w:t xml:space="preserve">1 </w:t>
      </w:r>
      <w:r w:rsidRPr="005A0680">
        <w:rPr>
          <w:sz w:val="28"/>
        </w:rPr>
        <w:t>+ А</w:t>
      </w:r>
      <w:r w:rsidRPr="005A0680">
        <w:rPr>
          <w:sz w:val="28"/>
          <w:vertAlign w:val="subscript"/>
        </w:rPr>
        <w:t xml:space="preserve">2 </w:t>
      </w:r>
      <w:r w:rsidRPr="005A0680">
        <w:rPr>
          <w:sz w:val="28"/>
        </w:rPr>
        <w:t>+ А</w:t>
      </w:r>
      <w:r w:rsidRPr="005A0680">
        <w:rPr>
          <w:sz w:val="28"/>
          <w:vertAlign w:val="subscript"/>
        </w:rPr>
        <w:t xml:space="preserve">3 </w:t>
      </w:r>
      <w:r w:rsidRPr="005A0680">
        <w:rPr>
          <w:sz w:val="28"/>
        </w:rPr>
        <w:t>+ П</w:t>
      </w:r>
      <w:r w:rsidRPr="005A0680">
        <w:rPr>
          <w:sz w:val="28"/>
          <w:vertAlign w:val="subscript"/>
        </w:rPr>
        <w:t>1</w:t>
      </w:r>
      <w:r w:rsidRPr="005A0680">
        <w:rPr>
          <w:sz w:val="28"/>
        </w:rPr>
        <w:t xml:space="preserve"> +</w:t>
      </w:r>
      <w:r w:rsidRPr="005A0680">
        <w:rPr>
          <w:sz w:val="28"/>
          <w:vertAlign w:val="subscript"/>
        </w:rPr>
        <w:t xml:space="preserve"> </w:t>
      </w:r>
      <w:r w:rsidRPr="005A0680">
        <w:rPr>
          <w:sz w:val="28"/>
        </w:rPr>
        <w:t>П</w:t>
      </w:r>
      <w:r w:rsidRPr="005A0680">
        <w:rPr>
          <w:sz w:val="28"/>
          <w:vertAlign w:val="subscript"/>
        </w:rPr>
        <w:t>2)</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5 (0) </w:t>
      </w:r>
      <w:r w:rsidRPr="005A0680">
        <w:rPr>
          <w:sz w:val="28"/>
        </w:rPr>
        <w:t>= 173 601/ (1 676 548 + 156 381 + 173 601 + 320 207 + 7 293) = 0,07%</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5 (1) </w:t>
      </w:r>
      <w:r w:rsidRPr="005A0680">
        <w:rPr>
          <w:sz w:val="28"/>
        </w:rPr>
        <w:t>= 94 742/ (1 525 872 + 315 464 + 94 742 + 136 219 + 9 318) = 0,04%</w:t>
      </w:r>
    </w:p>
    <w:p w:rsidR="00671821" w:rsidRPr="005A0680" w:rsidRDefault="00671821" w:rsidP="00671821">
      <w:pPr>
        <w:spacing w:line="360" w:lineRule="auto"/>
        <w:rPr>
          <w:sz w:val="28"/>
        </w:rPr>
      </w:pPr>
      <w:r w:rsidRPr="005A0680">
        <w:rPr>
          <w:sz w:val="28"/>
        </w:rPr>
        <w:sym w:font="Webdings" w:char="F0EA"/>
      </w:r>
      <w:r w:rsidRPr="005A0680">
        <w:rPr>
          <w:sz w:val="28"/>
        </w:rPr>
        <w:t>К</w:t>
      </w:r>
      <w:r w:rsidRPr="005A0680">
        <w:rPr>
          <w:sz w:val="28"/>
          <w:vertAlign w:val="subscript"/>
          <w:lang w:val="en-US"/>
        </w:rPr>
        <w:t>n</w:t>
      </w:r>
      <w:r w:rsidRPr="005A0680">
        <w:rPr>
          <w:sz w:val="28"/>
          <w:vertAlign w:val="subscript"/>
        </w:rPr>
        <w:t>5</w:t>
      </w:r>
      <w:r w:rsidRPr="005A0680">
        <w:rPr>
          <w:sz w:val="28"/>
        </w:rPr>
        <w:t xml:space="preserve"> = 0,04 - 0,07 = - 0,03%</w:t>
      </w:r>
    </w:p>
    <w:p w:rsidR="00671821" w:rsidRPr="005A0680" w:rsidRDefault="00671821" w:rsidP="00671821">
      <w:pPr>
        <w:spacing w:line="360" w:lineRule="auto"/>
        <w:rPr>
          <w:sz w:val="28"/>
        </w:rPr>
      </w:pPr>
      <w:r w:rsidRPr="005A0680">
        <w:rPr>
          <w:sz w:val="28"/>
        </w:rPr>
        <w:t>6) К</w:t>
      </w:r>
      <w:r w:rsidRPr="005A0680">
        <w:rPr>
          <w:sz w:val="28"/>
          <w:vertAlign w:val="subscript"/>
          <w:lang w:val="en-US"/>
        </w:rPr>
        <w:t>n</w:t>
      </w:r>
      <w:r w:rsidRPr="005A0680">
        <w:rPr>
          <w:sz w:val="28"/>
          <w:vertAlign w:val="subscript"/>
        </w:rPr>
        <w:t>6</w:t>
      </w:r>
      <w:r w:rsidRPr="005A0680">
        <w:rPr>
          <w:sz w:val="28"/>
        </w:rPr>
        <w:t xml:space="preserve"> = (А</w:t>
      </w:r>
      <w:r w:rsidRPr="005A0680">
        <w:rPr>
          <w:sz w:val="28"/>
          <w:vertAlign w:val="subscript"/>
        </w:rPr>
        <w:t xml:space="preserve">1 </w:t>
      </w:r>
      <w:r w:rsidRPr="005A0680">
        <w:rPr>
          <w:sz w:val="28"/>
        </w:rPr>
        <w:t>+ А</w:t>
      </w:r>
      <w:r w:rsidRPr="005A0680">
        <w:rPr>
          <w:sz w:val="28"/>
          <w:vertAlign w:val="subscript"/>
        </w:rPr>
        <w:t xml:space="preserve">2 </w:t>
      </w:r>
      <w:r w:rsidRPr="005A0680">
        <w:rPr>
          <w:sz w:val="28"/>
        </w:rPr>
        <w:t>+ А</w:t>
      </w:r>
      <w:r w:rsidRPr="005A0680">
        <w:rPr>
          <w:sz w:val="28"/>
          <w:vertAlign w:val="subscript"/>
        </w:rPr>
        <w:t>3)</w:t>
      </w:r>
      <w:r w:rsidRPr="005A0680">
        <w:rPr>
          <w:sz w:val="28"/>
        </w:rPr>
        <w:t xml:space="preserve"> / Б</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6 (0) </w:t>
      </w:r>
      <w:r w:rsidRPr="005A0680">
        <w:rPr>
          <w:sz w:val="28"/>
        </w:rPr>
        <w:t>= (1 676 548 + 156 381 + 173 601) / 4 429 535 = 0,45%</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6 (1) </w:t>
      </w:r>
      <w:r w:rsidRPr="005A0680">
        <w:rPr>
          <w:sz w:val="28"/>
        </w:rPr>
        <w:t>= (1 525 872 + 315 464 + 94 742) / 5 400 259 = 0,35%</w:t>
      </w:r>
    </w:p>
    <w:p w:rsidR="00671821" w:rsidRPr="005A0680" w:rsidRDefault="00671821" w:rsidP="00671821">
      <w:pPr>
        <w:spacing w:line="360" w:lineRule="auto"/>
        <w:rPr>
          <w:sz w:val="28"/>
        </w:rPr>
      </w:pPr>
      <w:r w:rsidRPr="005A0680">
        <w:rPr>
          <w:sz w:val="28"/>
        </w:rPr>
        <w:sym w:font="Webdings" w:char="F0EA"/>
      </w:r>
      <w:r w:rsidRPr="005A0680">
        <w:rPr>
          <w:sz w:val="28"/>
        </w:rPr>
        <w:t>К</w:t>
      </w:r>
      <w:r w:rsidRPr="005A0680">
        <w:rPr>
          <w:sz w:val="28"/>
          <w:vertAlign w:val="subscript"/>
          <w:lang w:val="en-US"/>
        </w:rPr>
        <w:t>n</w:t>
      </w:r>
      <w:r w:rsidRPr="005A0680">
        <w:rPr>
          <w:sz w:val="28"/>
          <w:vertAlign w:val="subscript"/>
        </w:rPr>
        <w:t>6</w:t>
      </w:r>
      <w:r w:rsidRPr="005A0680">
        <w:rPr>
          <w:sz w:val="28"/>
        </w:rPr>
        <w:t xml:space="preserve"> = 0,35 - 0,45 = 0,10%</w:t>
      </w:r>
    </w:p>
    <w:p w:rsidR="00671821" w:rsidRPr="005A0680" w:rsidRDefault="00671821" w:rsidP="00671821">
      <w:pPr>
        <w:spacing w:line="360" w:lineRule="auto"/>
        <w:rPr>
          <w:sz w:val="28"/>
        </w:rPr>
      </w:pPr>
      <w:r w:rsidRPr="005A0680">
        <w:rPr>
          <w:sz w:val="28"/>
        </w:rPr>
        <w:t>7) К</w:t>
      </w:r>
      <w:r w:rsidRPr="005A0680">
        <w:rPr>
          <w:sz w:val="28"/>
          <w:vertAlign w:val="subscript"/>
          <w:lang w:val="en-US"/>
        </w:rPr>
        <w:t>n</w:t>
      </w:r>
      <w:r w:rsidRPr="005A0680">
        <w:rPr>
          <w:sz w:val="28"/>
          <w:vertAlign w:val="subscript"/>
        </w:rPr>
        <w:t>7</w:t>
      </w:r>
      <w:r w:rsidRPr="005A0680">
        <w:rPr>
          <w:sz w:val="28"/>
        </w:rPr>
        <w:t xml:space="preserve"> = (П</w:t>
      </w:r>
      <w:r w:rsidRPr="005A0680">
        <w:rPr>
          <w:sz w:val="28"/>
          <w:vertAlign w:val="subscript"/>
        </w:rPr>
        <w:t>4</w:t>
      </w:r>
      <w:r w:rsidRPr="005A0680">
        <w:rPr>
          <w:sz w:val="28"/>
        </w:rPr>
        <w:t xml:space="preserve"> +</w:t>
      </w:r>
      <w:r w:rsidRPr="005A0680">
        <w:rPr>
          <w:sz w:val="28"/>
          <w:vertAlign w:val="subscript"/>
        </w:rPr>
        <w:t xml:space="preserve"> </w:t>
      </w:r>
      <w:r w:rsidRPr="005A0680">
        <w:rPr>
          <w:sz w:val="28"/>
        </w:rPr>
        <w:t>А</w:t>
      </w:r>
      <w:r w:rsidRPr="005A0680">
        <w:rPr>
          <w:sz w:val="28"/>
          <w:vertAlign w:val="subscript"/>
        </w:rPr>
        <w:t>4)</w:t>
      </w:r>
      <w:r w:rsidRPr="005A0680">
        <w:rPr>
          <w:sz w:val="28"/>
        </w:rPr>
        <w:t xml:space="preserve"> / (А</w:t>
      </w:r>
      <w:r w:rsidRPr="005A0680">
        <w:rPr>
          <w:sz w:val="28"/>
          <w:vertAlign w:val="subscript"/>
        </w:rPr>
        <w:t xml:space="preserve">1 </w:t>
      </w:r>
      <w:r w:rsidRPr="005A0680">
        <w:rPr>
          <w:sz w:val="28"/>
        </w:rPr>
        <w:t>+ А</w:t>
      </w:r>
      <w:r w:rsidRPr="005A0680">
        <w:rPr>
          <w:sz w:val="28"/>
          <w:vertAlign w:val="subscript"/>
        </w:rPr>
        <w:t xml:space="preserve">2 </w:t>
      </w:r>
      <w:r w:rsidRPr="005A0680">
        <w:rPr>
          <w:sz w:val="28"/>
        </w:rPr>
        <w:t>+ А</w:t>
      </w:r>
      <w:r w:rsidRPr="005A0680">
        <w:rPr>
          <w:sz w:val="28"/>
          <w:vertAlign w:val="subscript"/>
        </w:rPr>
        <w:t>3)</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7 (0) </w:t>
      </w:r>
      <w:r w:rsidRPr="005A0680">
        <w:rPr>
          <w:sz w:val="28"/>
        </w:rPr>
        <w:t>= (4 102 035 - 2 423 005) / (1 676 548 + 156 381 + 173 601) = 0,83%</w:t>
      </w:r>
    </w:p>
    <w:p w:rsidR="00671821" w:rsidRPr="005A0680" w:rsidRDefault="00671821" w:rsidP="00671821">
      <w:pPr>
        <w:spacing w:line="360" w:lineRule="auto"/>
        <w:rPr>
          <w:sz w:val="28"/>
        </w:rPr>
      </w:pPr>
      <w:r w:rsidRPr="005A0680">
        <w:rPr>
          <w:sz w:val="28"/>
        </w:rPr>
        <w:t>К</w:t>
      </w:r>
      <w:r w:rsidRPr="005A0680">
        <w:rPr>
          <w:sz w:val="28"/>
          <w:vertAlign w:val="subscript"/>
          <w:lang w:val="en-US"/>
        </w:rPr>
        <w:t>n</w:t>
      </w:r>
      <w:r w:rsidRPr="005A0680">
        <w:rPr>
          <w:sz w:val="28"/>
          <w:vertAlign w:val="subscript"/>
        </w:rPr>
        <w:t xml:space="preserve">7 (1) </w:t>
      </w:r>
      <w:r w:rsidRPr="005A0680">
        <w:rPr>
          <w:sz w:val="28"/>
        </w:rPr>
        <w:t>= (5 254 722 - 3 464 181) / (1 525 872 + 315 464 + 94 742) = 0,92%</w:t>
      </w:r>
    </w:p>
    <w:p w:rsidR="00671821" w:rsidRPr="005A0680" w:rsidRDefault="00671821" w:rsidP="00671821">
      <w:pPr>
        <w:spacing w:line="360" w:lineRule="auto"/>
        <w:rPr>
          <w:sz w:val="28"/>
          <w:lang w:val="uk-UA"/>
        </w:rPr>
      </w:pPr>
      <w:r w:rsidRPr="005A0680">
        <w:rPr>
          <w:sz w:val="28"/>
        </w:rPr>
        <w:sym w:font="Webdings" w:char="F0EA"/>
      </w:r>
      <w:r w:rsidRPr="005A0680">
        <w:rPr>
          <w:sz w:val="28"/>
        </w:rPr>
        <w:t>К</w:t>
      </w:r>
      <w:r w:rsidRPr="005A0680">
        <w:rPr>
          <w:sz w:val="28"/>
          <w:vertAlign w:val="subscript"/>
          <w:lang w:val="en-US"/>
        </w:rPr>
        <w:t>n</w:t>
      </w:r>
      <w:r w:rsidRPr="005A0680">
        <w:rPr>
          <w:sz w:val="28"/>
          <w:vertAlign w:val="subscript"/>
        </w:rPr>
        <w:t>7</w:t>
      </w:r>
      <w:r w:rsidRPr="005A0680">
        <w:rPr>
          <w:sz w:val="28"/>
        </w:rPr>
        <w:t xml:space="preserve"> = 0,92 - 0,83 = + 0,09%</w:t>
      </w:r>
    </w:p>
    <w:p w:rsidR="00AE01C8" w:rsidRDefault="00D71C7E" w:rsidP="00AA3D3F">
      <w:pPr>
        <w:spacing w:line="360" w:lineRule="auto"/>
        <w:ind w:firstLine="709"/>
        <w:jc w:val="both"/>
        <w:rPr>
          <w:sz w:val="28"/>
          <w:szCs w:val="28"/>
          <w:lang w:val="uk-UA"/>
        </w:rPr>
      </w:pPr>
      <w:r w:rsidRPr="004D6AD2">
        <w:rPr>
          <w:sz w:val="28"/>
          <w:szCs w:val="28"/>
        </w:rPr>
        <w:t>Коэффициент абсолютной ликвидности показывает, какая часть краткосрочной задолженности может быть погашена в ближайшее время за счет денежных средств. Наблюдается увеличение по сравнению с предшествующим годом на 5,37%, и составила в отчётном году 10,48%, что является благоприятным фактором деятельности предприятия.</w:t>
      </w:r>
      <w:r w:rsidRPr="004D6AD2">
        <w:rPr>
          <w:sz w:val="28"/>
          <w:szCs w:val="28"/>
          <w:lang w:val="uk-UA"/>
        </w:rPr>
        <w:t xml:space="preserve"> </w:t>
      </w:r>
    </w:p>
    <w:p w:rsidR="00AE01C8" w:rsidRDefault="00D71C7E" w:rsidP="00AA3D3F">
      <w:pPr>
        <w:spacing w:line="360" w:lineRule="auto"/>
        <w:ind w:firstLine="709"/>
        <w:jc w:val="both"/>
        <w:rPr>
          <w:sz w:val="28"/>
          <w:szCs w:val="28"/>
          <w:lang w:val="uk-UA"/>
        </w:rPr>
      </w:pPr>
      <w:r w:rsidRPr="004D6AD2">
        <w:rPr>
          <w:sz w:val="28"/>
          <w:szCs w:val="28"/>
        </w:rPr>
        <w:t>Коэффициент "критической" оценки даёт понять, какая часть краткосрочных обязательств может быть погашена за счет средств на различных счетах, в краткосрочных ценных бумагах, а также поступлений по расчетам вырос с 5,59% до 12,65%, что также является положительной тенденцией.</w:t>
      </w:r>
      <w:r w:rsidRPr="004D6AD2">
        <w:rPr>
          <w:sz w:val="28"/>
          <w:szCs w:val="28"/>
          <w:lang w:val="uk-UA"/>
        </w:rPr>
        <w:t xml:space="preserve"> </w:t>
      </w:r>
    </w:p>
    <w:p w:rsidR="00AE01C8" w:rsidRDefault="00D71C7E" w:rsidP="00AA3D3F">
      <w:pPr>
        <w:spacing w:line="360" w:lineRule="auto"/>
        <w:ind w:firstLine="709"/>
        <w:jc w:val="both"/>
        <w:rPr>
          <w:sz w:val="28"/>
          <w:szCs w:val="28"/>
          <w:lang w:val="uk-UA"/>
        </w:rPr>
      </w:pPr>
      <w:r w:rsidRPr="004D6AD2">
        <w:rPr>
          <w:sz w:val="28"/>
          <w:szCs w:val="28"/>
        </w:rPr>
        <w:t xml:space="preserve">Коэффициент маневренности функционирующего капитала показывает, какая часть функционального капитала обездвижена в производственных запасах и долгосрочной дебиторской задолженности. Произошло уменьшение показателя на 0,03%. </w:t>
      </w:r>
      <w:r w:rsidRPr="004D6AD2">
        <w:rPr>
          <w:sz w:val="28"/>
          <w:szCs w:val="28"/>
          <w:lang w:val="uk-UA"/>
        </w:rPr>
        <w:t xml:space="preserve"> </w:t>
      </w:r>
      <w:r w:rsidRPr="004D6AD2">
        <w:rPr>
          <w:sz w:val="28"/>
          <w:szCs w:val="28"/>
        </w:rPr>
        <w:t>В динамике - это положительный факт.</w:t>
      </w:r>
      <w:r w:rsidRPr="004D6AD2">
        <w:rPr>
          <w:sz w:val="28"/>
          <w:szCs w:val="28"/>
          <w:lang w:val="uk-UA"/>
        </w:rPr>
        <w:t xml:space="preserve"> </w:t>
      </w:r>
      <w:r w:rsidRPr="004D6AD2">
        <w:rPr>
          <w:sz w:val="28"/>
          <w:szCs w:val="28"/>
        </w:rPr>
        <w:t>Доля оборотных средств в активах показывает величину оборотных средств, остающихся свободными после погашения краткосрочных обязательств, на конец года равняется 0,35%, что на 0,10% меньше чем на начало года, следует обратить внимание на потребность в собственном оборотном капитале.</w:t>
      </w:r>
      <w:r w:rsidRPr="004D6AD2">
        <w:rPr>
          <w:sz w:val="28"/>
          <w:szCs w:val="28"/>
          <w:lang w:val="uk-UA"/>
        </w:rPr>
        <w:t xml:space="preserve"> </w:t>
      </w:r>
    </w:p>
    <w:p w:rsidR="00D71C7E" w:rsidRDefault="00D71C7E" w:rsidP="00AA3D3F">
      <w:pPr>
        <w:spacing w:line="360" w:lineRule="auto"/>
        <w:ind w:firstLine="709"/>
        <w:jc w:val="both"/>
        <w:rPr>
          <w:sz w:val="28"/>
          <w:szCs w:val="28"/>
        </w:rPr>
      </w:pPr>
      <w:r w:rsidRPr="004D6AD2">
        <w:rPr>
          <w:sz w:val="28"/>
          <w:szCs w:val="28"/>
        </w:rPr>
        <w:t>Коэффициент обеспеченности собственными средствами</w:t>
      </w:r>
      <w:r w:rsidRPr="004D6AD2">
        <w:rPr>
          <w:rStyle w:val="af4"/>
          <w:sz w:val="28"/>
          <w:szCs w:val="28"/>
        </w:rPr>
        <w:t xml:space="preserve"> </w:t>
      </w:r>
      <w:r w:rsidRPr="004D6AD2">
        <w:rPr>
          <w:sz w:val="28"/>
          <w:szCs w:val="28"/>
        </w:rPr>
        <w:t>характеризует наличие собственных оборотных средств у предприятия, необходимых для ее финансовой устойчивости. Данный показатель увеличился на 0,09% и составил отчётном году 0,92%, что говорит о высокой финансовой устойчивости предприятия.</w:t>
      </w:r>
    </w:p>
    <w:p w:rsidR="00BD5C44" w:rsidRPr="00BD5C44" w:rsidRDefault="00BD5C44" w:rsidP="00BD5C44">
      <w:pPr>
        <w:spacing w:line="360" w:lineRule="auto"/>
        <w:rPr>
          <w:sz w:val="28"/>
          <w:vertAlign w:val="subscript"/>
        </w:rPr>
      </w:pPr>
      <w:r w:rsidRPr="00BD5C44">
        <w:rPr>
          <w:sz w:val="28"/>
        </w:rPr>
        <w:t>1) Кф</w:t>
      </w:r>
      <w:r w:rsidRPr="00BD5C44">
        <w:rPr>
          <w:sz w:val="28"/>
          <w:vertAlign w:val="subscript"/>
        </w:rPr>
        <w:t xml:space="preserve">1 </w:t>
      </w:r>
      <w:r w:rsidRPr="00BD5C44">
        <w:rPr>
          <w:sz w:val="28"/>
        </w:rPr>
        <w:t>= (П</w:t>
      </w:r>
      <w:r w:rsidRPr="00BD5C44">
        <w:rPr>
          <w:sz w:val="28"/>
          <w:vertAlign w:val="subscript"/>
        </w:rPr>
        <w:t>1</w:t>
      </w:r>
      <w:r w:rsidRPr="00BD5C44">
        <w:rPr>
          <w:sz w:val="28"/>
        </w:rPr>
        <w:t xml:space="preserve"> +</w:t>
      </w:r>
      <w:r w:rsidRPr="00BD5C44">
        <w:rPr>
          <w:sz w:val="28"/>
          <w:vertAlign w:val="subscript"/>
        </w:rPr>
        <w:t xml:space="preserve"> </w:t>
      </w:r>
      <w:r w:rsidRPr="00BD5C44">
        <w:rPr>
          <w:sz w:val="28"/>
        </w:rPr>
        <w:t>П</w:t>
      </w:r>
      <w:r w:rsidRPr="00BD5C44">
        <w:rPr>
          <w:sz w:val="28"/>
          <w:vertAlign w:val="subscript"/>
        </w:rPr>
        <w:t>2</w:t>
      </w:r>
      <w:r w:rsidRPr="00BD5C44">
        <w:rPr>
          <w:sz w:val="28"/>
        </w:rPr>
        <w:t xml:space="preserve"> + П</w:t>
      </w:r>
      <w:r w:rsidRPr="00BD5C44">
        <w:rPr>
          <w:sz w:val="28"/>
          <w:vertAlign w:val="subscript"/>
        </w:rPr>
        <w:t>3)</w:t>
      </w:r>
      <w:r w:rsidRPr="00BD5C44">
        <w:rPr>
          <w:sz w:val="28"/>
        </w:rPr>
        <w:t xml:space="preserve"> / П</w:t>
      </w:r>
      <w:r w:rsidRPr="00BD5C44">
        <w:rPr>
          <w:sz w:val="28"/>
          <w:vertAlign w:val="subscript"/>
        </w:rPr>
        <w:t>4</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1 (0) </w:t>
      </w:r>
      <w:r w:rsidRPr="00BD5C44">
        <w:rPr>
          <w:sz w:val="28"/>
        </w:rPr>
        <w:t>= (320 207 + 7 293 + 0) / 4 102 035 = 0,07%</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1 (1) </w:t>
      </w:r>
      <w:r w:rsidRPr="00BD5C44">
        <w:rPr>
          <w:sz w:val="28"/>
        </w:rPr>
        <w:t>= (136 219 + 9 318 + 0) / 5 254 722 = 0,02%</w:t>
      </w:r>
    </w:p>
    <w:p w:rsidR="00BD5C44" w:rsidRPr="00BD5C44" w:rsidRDefault="00BD5C44" w:rsidP="00BD5C44">
      <w:pPr>
        <w:spacing w:line="360" w:lineRule="auto"/>
        <w:rPr>
          <w:sz w:val="28"/>
        </w:rPr>
      </w:pPr>
      <w:r w:rsidRPr="00BD5C44">
        <w:rPr>
          <w:sz w:val="28"/>
        </w:rPr>
        <w:sym w:font="Webdings" w:char="F0EA"/>
      </w:r>
      <w:r w:rsidRPr="00BD5C44">
        <w:rPr>
          <w:sz w:val="28"/>
        </w:rPr>
        <w:t>Кф</w:t>
      </w:r>
      <w:r w:rsidRPr="00BD5C44">
        <w:rPr>
          <w:sz w:val="28"/>
          <w:vertAlign w:val="subscript"/>
        </w:rPr>
        <w:t xml:space="preserve">1 </w:t>
      </w:r>
      <w:r w:rsidRPr="00BD5C44">
        <w:rPr>
          <w:sz w:val="28"/>
        </w:rPr>
        <w:t>= 0,02 - 0,07 = - 0,05%</w:t>
      </w:r>
    </w:p>
    <w:p w:rsidR="00BD5C44" w:rsidRPr="00BD5C44" w:rsidRDefault="00BD5C44" w:rsidP="00BD5C44">
      <w:pPr>
        <w:spacing w:line="360" w:lineRule="auto"/>
        <w:rPr>
          <w:sz w:val="28"/>
        </w:rPr>
      </w:pPr>
      <w:r w:rsidRPr="00BD5C44">
        <w:rPr>
          <w:sz w:val="28"/>
        </w:rPr>
        <w:t>2) Кф</w:t>
      </w:r>
      <w:r w:rsidRPr="00BD5C44">
        <w:rPr>
          <w:sz w:val="28"/>
          <w:vertAlign w:val="subscript"/>
        </w:rPr>
        <w:t xml:space="preserve">2 </w:t>
      </w:r>
      <w:r w:rsidRPr="00BD5C44">
        <w:rPr>
          <w:sz w:val="28"/>
        </w:rPr>
        <w:t>= (П</w:t>
      </w:r>
      <w:r w:rsidRPr="00BD5C44">
        <w:rPr>
          <w:sz w:val="28"/>
          <w:vertAlign w:val="subscript"/>
        </w:rPr>
        <w:t xml:space="preserve">4 </w:t>
      </w:r>
      <w:r w:rsidRPr="00BD5C44">
        <w:rPr>
          <w:sz w:val="28"/>
        </w:rPr>
        <w:t>+ А</w:t>
      </w:r>
      <w:r w:rsidRPr="00BD5C44">
        <w:rPr>
          <w:sz w:val="28"/>
          <w:vertAlign w:val="subscript"/>
        </w:rPr>
        <w:t xml:space="preserve">4 </w:t>
      </w:r>
      <w:r w:rsidRPr="00BD5C44">
        <w:rPr>
          <w:sz w:val="28"/>
        </w:rPr>
        <w:t>) / (А</w:t>
      </w:r>
      <w:r w:rsidRPr="00BD5C44">
        <w:rPr>
          <w:sz w:val="28"/>
          <w:vertAlign w:val="subscript"/>
        </w:rPr>
        <w:t>1</w:t>
      </w:r>
      <w:r w:rsidRPr="00BD5C44">
        <w:rPr>
          <w:sz w:val="28"/>
        </w:rPr>
        <w:t xml:space="preserve"> +</w:t>
      </w:r>
      <w:r w:rsidRPr="00BD5C44">
        <w:rPr>
          <w:sz w:val="28"/>
          <w:vertAlign w:val="subscript"/>
        </w:rPr>
        <w:t xml:space="preserve"> </w:t>
      </w:r>
      <w:r w:rsidRPr="00BD5C44">
        <w:rPr>
          <w:sz w:val="28"/>
        </w:rPr>
        <w:t>А</w:t>
      </w:r>
      <w:r w:rsidRPr="00BD5C44">
        <w:rPr>
          <w:sz w:val="28"/>
          <w:vertAlign w:val="subscript"/>
        </w:rPr>
        <w:t>2</w:t>
      </w:r>
      <w:r w:rsidRPr="00BD5C44">
        <w:rPr>
          <w:sz w:val="28"/>
        </w:rPr>
        <w:t xml:space="preserve"> + А</w:t>
      </w:r>
      <w:r w:rsidRPr="00BD5C44">
        <w:rPr>
          <w:sz w:val="28"/>
          <w:vertAlign w:val="subscript"/>
        </w:rPr>
        <w:t>3)</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2 (0) </w:t>
      </w:r>
      <w:r w:rsidRPr="00BD5C44">
        <w:rPr>
          <w:sz w:val="28"/>
        </w:rPr>
        <w:t>= (4 102 035 + 2 423 005) / (1 676 548 + 156 381 + 173 601) = 3,25%</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2 (1) </w:t>
      </w:r>
      <w:r w:rsidRPr="00BD5C44">
        <w:rPr>
          <w:sz w:val="28"/>
        </w:rPr>
        <w:t>= (5 254 722 + 3 464 181) / (1 525 872 + 315 464 + 94 742) = 1,61%</w:t>
      </w:r>
    </w:p>
    <w:p w:rsidR="00BD5C44" w:rsidRPr="00BD5C44" w:rsidRDefault="00BD5C44" w:rsidP="00BD5C44">
      <w:pPr>
        <w:spacing w:line="360" w:lineRule="auto"/>
        <w:rPr>
          <w:sz w:val="28"/>
        </w:rPr>
      </w:pPr>
      <w:r w:rsidRPr="00BD5C44">
        <w:rPr>
          <w:sz w:val="28"/>
        </w:rPr>
        <w:sym w:font="Webdings" w:char="F0EA"/>
      </w:r>
      <w:r w:rsidRPr="00BD5C44">
        <w:rPr>
          <w:sz w:val="28"/>
        </w:rPr>
        <w:t>Кф</w:t>
      </w:r>
      <w:r w:rsidRPr="00BD5C44">
        <w:rPr>
          <w:sz w:val="28"/>
          <w:vertAlign w:val="subscript"/>
        </w:rPr>
        <w:t xml:space="preserve">2 </w:t>
      </w:r>
      <w:r w:rsidRPr="00BD5C44">
        <w:rPr>
          <w:sz w:val="28"/>
        </w:rPr>
        <w:t>= 1,61 - 3,25 = - 1,64%</w:t>
      </w:r>
    </w:p>
    <w:p w:rsidR="00BD5C44" w:rsidRPr="00BD5C44" w:rsidRDefault="00BD5C44" w:rsidP="00BD5C44">
      <w:pPr>
        <w:spacing w:line="360" w:lineRule="auto"/>
        <w:rPr>
          <w:sz w:val="28"/>
        </w:rPr>
      </w:pPr>
      <w:r w:rsidRPr="00BD5C44">
        <w:rPr>
          <w:sz w:val="28"/>
        </w:rPr>
        <w:t>3) Кф</w:t>
      </w:r>
      <w:r w:rsidRPr="00BD5C44">
        <w:rPr>
          <w:sz w:val="28"/>
          <w:vertAlign w:val="subscript"/>
        </w:rPr>
        <w:t xml:space="preserve">3 </w:t>
      </w:r>
      <w:r w:rsidRPr="00BD5C44">
        <w:rPr>
          <w:sz w:val="28"/>
        </w:rPr>
        <w:t>= П</w:t>
      </w:r>
      <w:r w:rsidRPr="00BD5C44">
        <w:rPr>
          <w:sz w:val="28"/>
          <w:vertAlign w:val="subscript"/>
        </w:rPr>
        <w:t>4/</w:t>
      </w:r>
      <w:r w:rsidRPr="00BD5C44">
        <w:rPr>
          <w:sz w:val="28"/>
        </w:rPr>
        <w:t>Б</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3 (0) </w:t>
      </w:r>
      <w:r w:rsidRPr="00BD5C44">
        <w:rPr>
          <w:sz w:val="28"/>
        </w:rPr>
        <w:t>= 4 102 035/4 429 535 = 0,92%</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3 (1) </w:t>
      </w:r>
      <w:r w:rsidRPr="00BD5C44">
        <w:rPr>
          <w:sz w:val="28"/>
        </w:rPr>
        <w:t>= 5 254 722/5 400 259 = 0,97%</w:t>
      </w:r>
    </w:p>
    <w:p w:rsidR="00BD5C44" w:rsidRPr="00BD5C44" w:rsidRDefault="00BD5C44" w:rsidP="00BD5C44">
      <w:pPr>
        <w:spacing w:line="360" w:lineRule="auto"/>
        <w:rPr>
          <w:sz w:val="28"/>
        </w:rPr>
      </w:pPr>
      <w:r w:rsidRPr="00BD5C44">
        <w:rPr>
          <w:sz w:val="28"/>
        </w:rPr>
        <w:sym w:font="Webdings" w:char="F0EA"/>
      </w:r>
      <w:r w:rsidRPr="00BD5C44">
        <w:rPr>
          <w:sz w:val="28"/>
        </w:rPr>
        <w:t>Кф</w:t>
      </w:r>
      <w:r w:rsidRPr="00BD5C44">
        <w:rPr>
          <w:sz w:val="28"/>
          <w:vertAlign w:val="subscript"/>
        </w:rPr>
        <w:t xml:space="preserve">3 </w:t>
      </w:r>
      <w:r w:rsidRPr="00BD5C44">
        <w:rPr>
          <w:sz w:val="28"/>
        </w:rPr>
        <w:t>= 0,97 - 0,92 = + 0,03%</w:t>
      </w:r>
    </w:p>
    <w:p w:rsidR="00BD5C44" w:rsidRPr="00BD5C44" w:rsidRDefault="00BD5C44" w:rsidP="00BD5C44">
      <w:pPr>
        <w:spacing w:line="360" w:lineRule="auto"/>
        <w:rPr>
          <w:sz w:val="28"/>
        </w:rPr>
      </w:pPr>
      <w:r w:rsidRPr="00BD5C44">
        <w:rPr>
          <w:sz w:val="28"/>
        </w:rPr>
        <w:t>4) Кф</w:t>
      </w:r>
      <w:r w:rsidRPr="00BD5C44">
        <w:rPr>
          <w:sz w:val="28"/>
          <w:vertAlign w:val="subscript"/>
        </w:rPr>
        <w:t xml:space="preserve">4 </w:t>
      </w:r>
      <w:r w:rsidRPr="00BD5C44">
        <w:rPr>
          <w:sz w:val="28"/>
        </w:rPr>
        <w:t>= П</w:t>
      </w:r>
      <w:r w:rsidRPr="00BD5C44">
        <w:rPr>
          <w:sz w:val="28"/>
          <w:vertAlign w:val="subscript"/>
        </w:rPr>
        <w:t>4/</w:t>
      </w:r>
      <w:r w:rsidRPr="00BD5C44">
        <w:rPr>
          <w:sz w:val="28"/>
        </w:rPr>
        <w:t xml:space="preserve"> (П</w:t>
      </w:r>
      <w:r w:rsidRPr="00BD5C44">
        <w:rPr>
          <w:sz w:val="28"/>
          <w:vertAlign w:val="subscript"/>
        </w:rPr>
        <w:t>2</w:t>
      </w:r>
      <w:r w:rsidRPr="00BD5C44">
        <w:rPr>
          <w:sz w:val="28"/>
        </w:rPr>
        <w:t xml:space="preserve"> + П</w:t>
      </w:r>
      <w:r w:rsidRPr="00BD5C44">
        <w:rPr>
          <w:sz w:val="28"/>
          <w:vertAlign w:val="subscript"/>
        </w:rPr>
        <w:t>3)</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4 (0) </w:t>
      </w:r>
      <w:r w:rsidRPr="00BD5C44">
        <w:rPr>
          <w:sz w:val="28"/>
        </w:rPr>
        <w:t>= 4 102 035/ (7 293 + 0) = 12,81%</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4 (1) </w:t>
      </w:r>
      <w:r w:rsidRPr="00BD5C44">
        <w:rPr>
          <w:sz w:val="28"/>
        </w:rPr>
        <w:t>= 5 254 722/ (9 318 + 0) = 38,57%</w:t>
      </w:r>
    </w:p>
    <w:p w:rsidR="00BD5C44" w:rsidRPr="00BD5C44" w:rsidRDefault="00BD5C44" w:rsidP="00BD5C44">
      <w:pPr>
        <w:spacing w:line="360" w:lineRule="auto"/>
        <w:rPr>
          <w:sz w:val="28"/>
        </w:rPr>
      </w:pPr>
      <w:r w:rsidRPr="00BD5C44">
        <w:rPr>
          <w:sz w:val="28"/>
        </w:rPr>
        <w:sym w:font="Webdings" w:char="F0EA"/>
      </w:r>
      <w:r w:rsidRPr="00BD5C44">
        <w:rPr>
          <w:sz w:val="28"/>
        </w:rPr>
        <w:t>Кф</w:t>
      </w:r>
      <w:r w:rsidRPr="00BD5C44">
        <w:rPr>
          <w:sz w:val="28"/>
          <w:vertAlign w:val="subscript"/>
        </w:rPr>
        <w:t xml:space="preserve">4 </w:t>
      </w:r>
      <w:r w:rsidRPr="00BD5C44">
        <w:rPr>
          <w:sz w:val="28"/>
        </w:rPr>
        <w:t>= 38,57 - 12,81 = 38,57%</w:t>
      </w:r>
    </w:p>
    <w:p w:rsidR="00BD5C44" w:rsidRPr="00BD5C44" w:rsidRDefault="00BD5C44" w:rsidP="00BD5C44">
      <w:pPr>
        <w:spacing w:line="360" w:lineRule="auto"/>
        <w:rPr>
          <w:sz w:val="28"/>
        </w:rPr>
      </w:pPr>
      <w:r w:rsidRPr="00BD5C44">
        <w:rPr>
          <w:sz w:val="28"/>
        </w:rPr>
        <w:t>5) Кф</w:t>
      </w:r>
      <w:r w:rsidRPr="00BD5C44">
        <w:rPr>
          <w:sz w:val="28"/>
          <w:vertAlign w:val="subscript"/>
        </w:rPr>
        <w:t xml:space="preserve">5 </w:t>
      </w:r>
      <w:r w:rsidRPr="00BD5C44">
        <w:rPr>
          <w:sz w:val="28"/>
        </w:rPr>
        <w:t>= (П</w:t>
      </w:r>
      <w:r w:rsidRPr="00BD5C44">
        <w:rPr>
          <w:sz w:val="28"/>
          <w:vertAlign w:val="subscript"/>
        </w:rPr>
        <w:t>4</w:t>
      </w:r>
      <w:r w:rsidRPr="00BD5C44">
        <w:rPr>
          <w:sz w:val="28"/>
        </w:rPr>
        <w:t xml:space="preserve"> + П</w:t>
      </w:r>
      <w:r w:rsidRPr="00BD5C44">
        <w:rPr>
          <w:sz w:val="28"/>
          <w:vertAlign w:val="subscript"/>
        </w:rPr>
        <w:t>3)</w:t>
      </w:r>
      <w:r w:rsidRPr="00BD5C44">
        <w:rPr>
          <w:sz w:val="28"/>
        </w:rPr>
        <w:t xml:space="preserve"> / Б</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5 (0) </w:t>
      </w:r>
      <w:r w:rsidRPr="00BD5C44">
        <w:rPr>
          <w:sz w:val="28"/>
        </w:rPr>
        <w:t>= (4 102 035 + 0) / 4 429 535 = 0,92%</w:t>
      </w:r>
    </w:p>
    <w:p w:rsidR="00BD5C44" w:rsidRPr="00BD5C44" w:rsidRDefault="00BD5C44" w:rsidP="00BD5C44">
      <w:pPr>
        <w:spacing w:line="360" w:lineRule="auto"/>
        <w:rPr>
          <w:sz w:val="28"/>
        </w:rPr>
      </w:pPr>
      <w:r w:rsidRPr="00BD5C44">
        <w:rPr>
          <w:sz w:val="28"/>
        </w:rPr>
        <w:t>Кф</w:t>
      </w:r>
      <w:r w:rsidRPr="00BD5C44">
        <w:rPr>
          <w:sz w:val="28"/>
          <w:vertAlign w:val="subscript"/>
        </w:rPr>
        <w:t xml:space="preserve">5 (1) </w:t>
      </w:r>
      <w:r w:rsidRPr="00BD5C44">
        <w:rPr>
          <w:sz w:val="28"/>
        </w:rPr>
        <w:t>= (5 254 722 + 0) / 5 400 259 = 0,97%</w:t>
      </w:r>
    </w:p>
    <w:p w:rsidR="00BD5C44" w:rsidRDefault="00BD5C44" w:rsidP="00BD5C44">
      <w:pPr>
        <w:spacing w:line="360" w:lineRule="auto"/>
        <w:rPr>
          <w:sz w:val="28"/>
        </w:rPr>
      </w:pPr>
      <w:r w:rsidRPr="00BD5C44">
        <w:rPr>
          <w:sz w:val="28"/>
        </w:rPr>
        <w:sym w:font="Webdings" w:char="F0EA"/>
      </w:r>
      <w:r w:rsidRPr="00BD5C44">
        <w:rPr>
          <w:sz w:val="28"/>
        </w:rPr>
        <w:t>Кф</w:t>
      </w:r>
      <w:r w:rsidRPr="00BD5C44">
        <w:rPr>
          <w:sz w:val="28"/>
          <w:vertAlign w:val="subscript"/>
        </w:rPr>
        <w:t xml:space="preserve">5 </w:t>
      </w:r>
      <w:r w:rsidRPr="00BD5C44">
        <w:rPr>
          <w:sz w:val="28"/>
        </w:rPr>
        <w:t>= 0,97 - 0,92 = + 0,03%</w:t>
      </w:r>
    </w:p>
    <w:p w:rsidR="00B409C4" w:rsidRDefault="00B409C4" w:rsidP="00BD5C44">
      <w:pPr>
        <w:spacing w:line="360" w:lineRule="auto"/>
        <w:ind w:firstLine="709"/>
        <w:jc w:val="both"/>
        <w:rPr>
          <w:sz w:val="28"/>
          <w:szCs w:val="28"/>
        </w:rPr>
      </w:pPr>
    </w:p>
    <w:p w:rsidR="00B409C4" w:rsidRDefault="00B409C4" w:rsidP="00BD5C44">
      <w:pPr>
        <w:spacing w:line="360" w:lineRule="auto"/>
        <w:ind w:firstLine="709"/>
        <w:jc w:val="both"/>
        <w:rPr>
          <w:sz w:val="28"/>
          <w:szCs w:val="28"/>
        </w:rPr>
      </w:pPr>
    </w:p>
    <w:p w:rsidR="00B409C4" w:rsidRDefault="00B409C4" w:rsidP="00BD5C44">
      <w:pPr>
        <w:spacing w:line="360" w:lineRule="auto"/>
        <w:ind w:firstLine="709"/>
        <w:jc w:val="both"/>
        <w:rPr>
          <w:sz w:val="28"/>
          <w:szCs w:val="28"/>
        </w:rPr>
      </w:pPr>
    </w:p>
    <w:p w:rsidR="00BD5C44" w:rsidRPr="004D6AD2" w:rsidRDefault="00BD5C44" w:rsidP="00BD5C44">
      <w:pPr>
        <w:spacing w:line="360" w:lineRule="auto"/>
        <w:ind w:firstLine="709"/>
        <w:jc w:val="both"/>
        <w:rPr>
          <w:sz w:val="28"/>
          <w:szCs w:val="28"/>
        </w:rPr>
      </w:pPr>
      <w:r>
        <w:rPr>
          <w:sz w:val="28"/>
          <w:szCs w:val="28"/>
        </w:rPr>
        <w:t>Табл. 4 Сравнительный баланс</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418"/>
        <w:gridCol w:w="1417"/>
        <w:gridCol w:w="1560"/>
      </w:tblGrid>
      <w:tr w:rsidR="00BD5C44" w:rsidRPr="0063204D" w:rsidTr="00D73A11">
        <w:tc>
          <w:tcPr>
            <w:tcW w:w="4786" w:type="dxa"/>
          </w:tcPr>
          <w:p w:rsidR="00BD5C44" w:rsidRPr="0063204D" w:rsidRDefault="00BD5C44" w:rsidP="00D73A11">
            <w:pPr>
              <w:pStyle w:val="aff5"/>
              <w:rPr>
                <w:sz w:val="22"/>
              </w:rPr>
            </w:pPr>
            <w:r w:rsidRPr="0063204D">
              <w:rPr>
                <w:sz w:val="22"/>
              </w:rPr>
              <w:t>Показатели</w:t>
            </w:r>
          </w:p>
        </w:tc>
        <w:tc>
          <w:tcPr>
            <w:tcW w:w="1418" w:type="dxa"/>
          </w:tcPr>
          <w:p w:rsidR="00BD5C44" w:rsidRPr="0063204D" w:rsidRDefault="00BD5C44" w:rsidP="00D73A11">
            <w:pPr>
              <w:pStyle w:val="aff5"/>
              <w:rPr>
                <w:sz w:val="22"/>
              </w:rPr>
            </w:pPr>
            <w:r w:rsidRPr="0063204D">
              <w:rPr>
                <w:sz w:val="22"/>
              </w:rPr>
              <w:t>На начало периода, %</w:t>
            </w:r>
          </w:p>
        </w:tc>
        <w:tc>
          <w:tcPr>
            <w:tcW w:w="1417" w:type="dxa"/>
          </w:tcPr>
          <w:p w:rsidR="00BD5C44" w:rsidRPr="0063204D" w:rsidRDefault="00BD5C44" w:rsidP="00D73A11">
            <w:pPr>
              <w:pStyle w:val="aff5"/>
              <w:rPr>
                <w:sz w:val="22"/>
              </w:rPr>
            </w:pPr>
            <w:r w:rsidRPr="0063204D">
              <w:rPr>
                <w:sz w:val="22"/>
              </w:rPr>
              <w:t>На конец периода, %</w:t>
            </w:r>
          </w:p>
        </w:tc>
        <w:tc>
          <w:tcPr>
            <w:tcW w:w="1560" w:type="dxa"/>
          </w:tcPr>
          <w:p w:rsidR="00BD5C44" w:rsidRPr="0063204D" w:rsidRDefault="00BD5C44" w:rsidP="00D73A11">
            <w:pPr>
              <w:pStyle w:val="aff5"/>
              <w:rPr>
                <w:sz w:val="22"/>
              </w:rPr>
            </w:pPr>
            <w:r w:rsidRPr="0063204D">
              <w:rPr>
                <w:sz w:val="22"/>
              </w:rPr>
              <w:t>Отклонение, %</w:t>
            </w:r>
          </w:p>
        </w:tc>
      </w:tr>
      <w:tr w:rsidR="00BD5C44" w:rsidRPr="0063204D" w:rsidTr="00D73A11">
        <w:tc>
          <w:tcPr>
            <w:tcW w:w="4786" w:type="dxa"/>
          </w:tcPr>
          <w:p w:rsidR="00BD5C44" w:rsidRPr="0063204D" w:rsidRDefault="00BD5C44" w:rsidP="00D73A11">
            <w:pPr>
              <w:pStyle w:val="aff5"/>
              <w:rPr>
                <w:sz w:val="22"/>
              </w:rPr>
            </w:pPr>
            <w:r w:rsidRPr="0063204D">
              <w:rPr>
                <w:sz w:val="22"/>
              </w:rPr>
              <w:t>Коэффициент капитализации (Кф</w:t>
            </w:r>
            <w:r w:rsidRPr="0063204D">
              <w:rPr>
                <w:sz w:val="22"/>
                <w:vertAlign w:val="subscript"/>
              </w:rPr>
              <w:t>1</w:t>
            </w:r>
            <w:r w:rsidRPr="0063204D">
              <w:rPr>
                <w:sz w:val="22"/>
              </w:rPr>
              <w:t xml:space="preserve">) </w:t>
            </w:r>
          </w:p>
        </w:tc>
        <w:tc>
          <w:tcPr>
            <w:tcW w:w="1418" w:type="dxa"/>
          </w:tcPr>
          <w:p w:rsidR="00BD5C44" w:rsidRPr="0063204D" w:rsidRDefault="00BD5C44" w:rsidP="00D73A11">
            <w:pPr>
              <w:pStyle w:val="aff5"/>
              <w:rPr>
                <w:sz w:val="22"/>
              </w:rPr>
            </w:pPr>
            <w:r w:rsidRPr="0063204D">
              <w:rPr>
                <w:sz w:val="22"/>
              </w:rPr>
              <w:t>0,07</w:t>
            </w:r>
          </w:p>
        </w:tc>
        <w:tc>
          <w:tcPr>
            <w:tcW w:w="1417" w:type="dxa"/>
          </w:tcPr>
          <w:p w:rsidR="00BD5C44" w:rsidRPr="0063204D" w:rsidRDefault="00BD5C44" w:rsidP="00D73A11">
            <w:pPr>
              <w:pStyle w:val="aff5"/>
              <w:rPr>
                <w:sz w:val="22"/>
              </w:rPr>
            </w:pPr>
            <w:r w:rsidRPr="0063204D">
              <w:rPr>
                <w:sz w:val="22"/>
              </w:rPr>
              <w:t>0,02</w:t>
            </w:r>
          </w:p>
        </w:tc>
        <w:tc>
          <w:tcPr>
            <w:tcW w:w="1560" w:type="dxa"/>
          </w:tcPr>
          <w:p w:rsidR="00BD5C44" w:rsidRPr="0063204D" w:rsidRDefault="00BD5C44" w:rsidP="00D73A11">
            <w:pPr>
              <w:pStyle w:val="aff5"/>
              <w:rPr>
                <w:sz w:val="22"/>
              </w:rPr>
            </w:pPr>
            <w:r w:rsidRPr="0063204D">
              <w:rPr>
                <w:sz w:val="22"/>
              </w:rPr>
              <w:t xml:space="preserve"> - 0,05</w:t>
            </w:r>
          </w:p>
        </w:tc>
      </w:tr>
      <w:tr w:rsidR="00BD5C44" w:rsidRPr="0063204D" w:rsidTr="00D73A11">
        <w:tc>
          <w:tcPr>
            <w:tcW w:w="4786" w:type="dxa"/>
          </w:tcPr>
          <w:p w:rsidR="00BD5C44" w:rsidRPr="0063204D" w:rsidRDefault="00BD5C44" w:rsidP="00D73A11">
            <w:pPr>
              <w:pStyle w:val="aff5"/>
              <w:rPr>
                <w:sz w:val="22"/>
              </w:rPr>
            </w:pPr>
            <w:r w:rsidRPr="0063204D">
              <w:rPr>
                <w:sz w:val="22"/>
              </w:rPr>
              <w:t xml:space="preserve"> Коэффициент обеспеченности собственными источниками финансирования (Кф</w:t>
            </w:r>
            <w:r w:rsidRPr="0063204D">
              <w:rPr>
                <w:sz w:val="22"/>
                <w:vertAlign w:val="subscript"/>
              </w:rPr>
              <w:t>2</w:t>
            </w:r>
            <w:r w:rsidRPr="0063204D">
              <w:rPr>
                <w:sz w:val="22"/>
              </w:rPr>
              <w:t xml:space="preserve">) </w:t>
            </w:r>
          </w:p>
        </w:tc>
        <w:tc>
          <w:tcPr>
            <w:tcW w:w="1418" w:type="dxa"/>
          </w:tcPr>
          <w:p w:rsidR="00BD5C44" w:rsidRPr="0063204D" w:rsidRDefault="00BD5C44" w:rsidP="00D73A11">
            <w:pPr>
              <w:pStyle w:val="aff5"/>
              <w:rPr>
                <w:sz w:val="22"/>
              </w:rPr>
            </w:pPr>
          </w:p>
          <w:p w:rsidR="00BD5C44" w:rsidRPr="0063204D" w:rsidRDefault="00BD5C44" w:rsidP="00D73A11">
            <w:pPr>
              <w:pStyle w:val="aff5"/>
              <w:rPr>
                <w:sz w:val="22"/>
              </w:rPr>
            </w:pPr>
            <w:r w:rsidRPr="0063204D">
              <w:rPr>
                <w:sz w:val="22"/>
              </w:rPr>
              <w:t>3,25</w:t>
            </w:r>
          </w:p>
        </w:tc>
        <w:tc>
          <w:tcPr>
            <w:tcW w:w="1417" w:type="dxa"/>
          </w:tcPr>
          <w:p w:rsidR="00BD5C44" w:rsidRPr="0063204D" w:rsidRDefault="00BD5C44" w:rsidP="00D73A11">
            <w:pPr>
              <w:pStyle w:val="aff5"/>
              <w:rPr>
                <w:sz w:val="22"/>
              </w:rPr>
            </w:pPr>
          </w:p>
          <w:p w:rsidR="00BD5C44" w:rsidRPr="0063204D" w:rsidRDefault="00BD5C44" w:rsidP="00D73A11">
            <w:pPr>
              <w:pStyle w:val="aff5"/>
              <w:rPr>
                <w:sz w:val="22"/>
              </w:rPr>
            </w:pPr>
            <w:r w:rsidRPr="0063204D">
              <w:rPr>
                <w:sz w:val="22"/>
              </w:rPr>
              <w:t>1,61</w:t>
            </w:r>
          </w:p>
        </w:tc>
        <w:tc>
          <w:tcPr>
            <w:tcW w:w="1560" w:type="dxa"/>
          </w:tcPr>
          <w:p w:rsidR="00BD5C44" w:rsidRPr="0063204D" w:rsidRDefault="00BD5C44" w:rsidP="00D73A11">
            <w:pPr>
              <w:pStyle w:val="aff5"/>
              <w:rPr>
                <w:sz w:val="22"/>
              </w:rPr>
            </w:pPr>
          </w:p>
          <w:p w:rsidR="00BD5C44" w:rsidRPr="0063204D" w:rsidRDefault="00BD5C44" w:rsidP="00D73A11">
            <w:pPr>
              <w:pStyle w:val="aff5"/>
              <w:rPr>
                <w:sz w:val="22"/>
              </w:rPr>
            </w:pPr>
            <w:r w:rsidRPr="0063204D">
              <w:rPr>
                <w:sz w:val="22"/>
              </w:rPr>
              <w:t>1,64</w:t>
            </w:r>
          </w:p>
        </w:tc>
      </w:tr>
      <w:tr w:rsidR="00BD5C44" w:rsidRPr="0063204D" w:rsidTr="00D73A11">
        <w:tc>
          <w:tcPr>
            <w:tcW w:w="4786" w:type="dxa"/>
          </w:tcPr>
          <w:p w:rsidR="00BD5C44" w:rsidRPr="0063204D" w:rsidRDefault="00BD5C44" w:rsidP="00D73A11">
            <w:pPr>
              <w:pStyle w:val="aff5"/>
              <w:rPr>
                <w:sz w:val="22"/>
              </w:rPr>
            </w:pPr>
            <w:r w:rsidRPr="0063204D">
              <w:rPr>
                <w:sz w:val="22"/>
              </w:rPr>
              <w:t xml:space="preserve">Коэффициент финансовой независимости (Кфз) </w:t>
            </w:r>
          </w:p>
        </w:tc>
        <w:tc>
          <w:tcPr>
            <w:tcW w:w="1418" w:type="dxa"/>
          </w:tcPr>
          <w:p w:rsidR="00BD5C44" w:rsidRPr="0063204D" w:rsidRDefault="00BD5C44" w:rsidP="00D73A11">
            <w:pPr>
              <w:pStyle w:val="aff5"/>
              <w:rPr>
                <w:sz w:val="22"/>
              </w:rPr>
            </w:pPr>
            <w:r w:rsidRPr="0063204D">
              <w:rPr>
                <w:sz w:val="22"/>
              </w:rPr>
              <w:t>0,92</w:t>
            </w:r>
          </w:p>
        </w:tc>
        <w:tc>
          <w:tcPr>
            <w:tcW w:w="1417" w:type="dxa"/>
          </w:tcPr>
          <w:p w:rsidR="00BD5C44" w:rsidRPr="0063204D" w:rsidRDefault="00BD5C44" w:rsidP="00D73A11">
            <w:pPr>
              <w:pStyle w:val="aff5"/>
              <w:rPr>
                <w:sz w:val="22"/>
              </w:rPr>
            </w:pPr>
            <w:r w:rsidRPr="0063204D">
              <w:rPr>
                <w:sz w:val="22"/>
              </w:rPr>
              <w:t>0,97</w:t>
            </w:r>
          </w:p>
        </w:tc>
        <w:tc>
          <w:tcPr>
            <w:tcW w:w="1560" w:type="dxa"/>
          </w:tcPr>
          <w:p w:rsidR="00BD5C44" w:rsidRPr="0063204D" w:rsidRDefault="00BD5C44" w:rsidP="00D73A11">
            <w:pPr>
              <w:pStyle w:val="aff5"/>
              <w:rPr>
                <w:sz w:val="22"/>
              </w:rPr>
            </w:pPr>
            <w:r w:rsidRPr="0063204D">
              <w:rPr>
                <w:sz w:val="22"/>
              </w:rPr>
              <w:t>+ 0,03</w:t>
            </w:r>
          </w:p>
        </w:tc>
      </w:tr>
      <w:tr w:rsidR="00BD5C44" w:rsidRPr="0063204D" w:rsidTr="00D73A11">
        <w:tc>
          <w:tcPr>
            <w:tcW w:w="4786" w:type="dxa"/>
          </w:tcPr>
          <w:p w:rsidR="00BD5C44" w:rsidRPr="0063204D" w:rsidRDefault="00BD5C44" w:rsidP="00D73A11">
            <w:pPr>
              <w:pStyle w:val="aff5"/>
              <w:rPr>
                <w:sz w:val="22"/>
              </w:rPr>
            </w:pPr>
            <w:r w:rsidRPr="0063204D">
              <w:rPr>
                <w:sz w:val="22"/>
              </w:rPr>
              <w:t xml:space="preserve">Коэффициент финансирования (Кф4) </w:t>
            </w:r>
          </w:p>
        </w:tc>
        <w:tc>
          <w:tcPr>
            <w:tcW w:w="1418" w:type="dxa"/>
          </w:tcPr>
          <w:p w:rsidR="00BD5C44" w:rsidRPr="0063204D" w:rsidRDefault="00BD5C44" w:rsidP="00D73A11">
            <w:pPr>
              <w:pStyle w:val="aff5"/>
              <w:rPr>
                <w:sz w:val="22"/>
              </w:rPr>
            </w:pPr>
            <w:r w:rsidRPr="0063204D">
              <w:rPr>
                <w:sz w:val="22"/>
              </w:rPr>
              <w:t>12.81</w:t>
            </w:r>
          </w:p>
        </w:tc>
        <w:tc>
          <w:tcPr>
            <w:tcW w:w="1417" w:type="dxa"/>
          </w:tcPr>
          <w:p w:rsidR="00BD5C44" w:rsidRPr="0063204D" w:rsidRDefault="00BD5C44" w:rsidP="00D73A11">
            <w:pPr>
              <w:pStyle w:val="aff5"/>
              <w:rPr>
                <w:sz w:val="22"/>
              </w:rPr>
            </w:pPr>
            <w:r w:rsidRPr="0063204D">
              <w:rPr>
                <w:sz w:val="22"/>
              </w:rPr>
              <w:t>38,57</w:t>
            </w:r>
          </w:p>
        </w:tc>
        <w:tc>
          <w:tcPr>
            <w:tcW w:w="1560" w:type="dxa"/>
          </w:tcPr>
          <w:p w:rsidR="00BD5C44" w:rsidRPr="0063204D" w:rsidRDefault="00BD5C44" w:rsidP="00D73A11">
            <w:pPr>
              <w:pStyle w:val="aff5"/>
              <w:rPr>
                <w:sz w:val="22"/>
              </w:rPr>
            </w:pPr>
            <w:r w:rsidRPr="0063204D">
              <w:rPr>
                <w:sz w:val="22"/>
              </w:rPr>
              <w:t>+ 25,76</w:t>
            </w:r>
          </w:p>
        </w:tc>
      </w:tr>
      <w:tr w:rsidR="00BD5C44" w:rsidRPr="0063204D" w:rsidTr="00D73A11">
        <w:tc>
          <w:tcPr>
            <w:tcW w:w="4786" w:type="dxa"/>
          </w:tcPr>
          <w:p w:rsidR="00BD5C44" w:rsidRPr="0063204D" w:rsidRDefault="00BD5C44" w:rsidP="00D73A11">
            <w:pPr>
              <w:pStyle w:val="aff5"/>
              <w:rPr>
                <w:sz w:val="22"/>
              </w:rPr>
            </w:pPr>
            <w:r w:rsidRPr="0063204D">
              <w:rPr>
                <w:sz w:val="22"/>
              </w:rPr>
              <w:t>Коэффициент финансовой устойчивости (Кф</w:t>
            </w:r>
            <w:r w:rsidRPr="0063204D">
              <w:rPr>
                <w:sz w:val="22"/>
                <w:vertAlign w:val="subscript"/>
              </w:rPr>
              <w:t>5</w:t>
            </w:r>
            <w:r w:rsidRPr="0063204D">
              <w:rPr>
                <w:sz w:val="22"/>
              </w:rPr>
              <w:t xml:space="preserve">) </w:t>
            </w:r>
          </w:p>
        </w:tc>
        <w:tc>
          <w:tcPr>
            <w:tcW w:w="1418" w:type="dxa"/>
          </w:tcPr>
          <w:p w:rsidR="00BD5C44" w:rsidRPr="0063204D" w:rsidRDefault="00BD5C44" w:rsidP="00D73A11">
            <w:pPr>
              <w:pStyle w:val="aff5"/>
              <w:rPr>
                <w:sz w:val="22"/>
              </w:rPr>
            </w:pPr>
            <w:r w:rsidRPr="0063204D">
              <w:rPr>
                <w:sz w:val="22"/>
              </w:rPr>
              <w:t>0,92</w:t>
            </w:r>
          </w:p>
        </w:tc>
        <w:tc>
          <w:tcPr>
            <w:tcW w:w="1417" w:type="dxa"/>
          </w:tcPr>
          <w:p w:rsidR="00BD5C44" w:rsidRPr="0063204D" w:rsidRDefault="00BD5C44" w:rsidP="00D73A11">
            <w:pPr>
              <w:pStyle w:val="aff5"/>
              <w:rPr>
                <w:sz w:val="22"/>
              </w:rPr>
            </w:pPr>
            <w:r w:rsidRPr="0063204D">
              <w:rPr>
                <w:sz w:val="22"/>
              </w:rPr>
              <w:t>0,97</w:t>
            </w:r>
          </w:p>
        </w:tc>
        <w:tc>
          <w:tcPr>
            <w:tcW w:w="1560" w:type="dxa"/>
          </w:tcPr>
          <w:p w:rsidR="00BD5C44" w:rsidRPr="0063204D" w:rsidRDefault="00BD5C44" w:rsidP="00D73A11">
            <w:pPr>
              <w:pStyle w:val="aff5"/>
              <w:rPr>
                <w:sz w:val="22"/>
              </w:rPr>
            </w:pPr>
            <w:r w:rsidRPr="0063204D">
              <w:rPr>
                <w:sz w:val="22"/>
              </w:rPr>
              <w:t>+ 0,03</w:t>
            </w:r>
          </w:p>
        </w:tc>
      </w:tr>
    </w:tbl>
    <w:p w:rsidR="00BD5C44" w:rsidRPr="00BD5C44" w:rsidRDefault="00BD5C44" w:rsidP="00BD5C44">
      <w:pPr>
        <w:spacing w:line="360" w:lineRule="auto"/>
        <w:rPr>
          <w:sz w:val="28"/>
          <w:lang w:val="uk-UA"/>
        </w:rPr>
      </w:pPr>
    </w:p>
    <w:p w:rsidR="00D71C7E" w:rsidRPr="004D6AD2" w:rsidRDefault="00D71C7E" w:rsidP="00AA3D3F">
      <w:pPr>
        <w:spacing w:line="360" w:lineRule="auto"/>
        <w:ind w:firstLine="709"/>
        <w:jc w:val="both"/>
        <w:rPr>
          <w:sz w:val="28"/>
          <w:szCs w:val="28"/>
        </w:rPr>
      </w:pPr>
      <w:r w:rsidRPr="004D6AD2">
        <w:rPr>
          <w:sz w:val="28"/>
          <w:szCs w:val="28"/>
        </w:rPr>
        <w:t>Коэффициент капитализации показывает, сколько заемных средств предприятие привлекло на 1 рубль вложенных в активы собственных средств, и составляет 0,02%. Снижение показателя на 0,05% является фактором роста финансовой устойчивости, что мы и наблюдаем.</w:t>
      </w:r>
    </w:p>
    <w:p w:rsidR="00D71C7E" w:rsidRPr="004D6AD2" w:rsidRDefault="00D71C7E" w:rsidP="00AA3D3F">
      <w:pPr>
        <w:spacing w:line="360" w:lineRule="auto"/>
        <w:ind w:firstLine="709"/>
        <w:jc w:val="both"/>
        <w:rPr>
          <w:sz w:val="28"/>
          <w:szCs w:val="28"/>
        </w:rPr>
      </w:pPr>
      <w:r w:rsidRPr="004D6AD2">
        <w:rPr>
          <w:sz w:val="28"/>
          <w:szCs w:val="28"/>
        </w:rPr>
        <w:t>Коэффициент обеспеченности собственными источниками финансирования характеризует ту часть оборотных активов, которая финансируется за счет собственных источников, наблюдается снижение данного показателя с 3,25% до 1,61%, что говорит о том, что предприятию требуются заёмные источники финансирования либо перераспределение собственных средств для формирования оборотных активов.</w:t>
      </w:r>
    </w:p>
    <w:p w:rsidR="00D71C7E" w:rsidRPr="004D6AD2" w:rsidRDefault="00D71C7E" w:rsidP="00AA3D3F">
      <w:pPr>
        <w:spacing w:line="360" w:lineRule="auto"/>
        <w:ind w:firstLine="709"/>
        <w:jc w:val="both"/>
        <w:rPr>
          <w:sz w:val="28"/>
          <w:szCs w:val="28"/>
        </w:rPr>
      </w:pPr>
      <w:r w:rsidRPr="004D6AD2">
        <w:rPr>
          <w:sz w:val="28"/>
          <w:szCs w:val="28"/>
        </w:rPr>
        <w:t>Коэффициент финансовой независимости отражает, какая часть активов финансируется за счет устойчивых пассивов, является достаточно весомым и составляет 0,97%. Наблюдается увеличение на 0,03%, что представляет собой повышение финансовой устойчивости предприятия.</w:t>
      </w:r>
    </w:p>
    <w:p w:rsidR="00D71C7E" w:rsidRPr="004D6AD2" w:rsidRDefault="00D71C7E" w:rsidP="00AA3D3F">
      <w:pPr>
        <w:spacing w:line="360" w:lineRule="auto"/>
        <w:ind w:firstLine="709"/>
        <w:jc w:val="both"/>
        <w:rPr>
          <w:sz w:val="28"/>
          <w:szCs w:val="28"/>
        </w:rPr>
      </w:pPr>
      <w:r w:rsidRPr="004D6AD2">
        <w:rPr>
          <w:sz w:val="28"/>
          <w:szCs w:val="28"/>
        </w:rPr>
        <w:t>Коэффициент финансовой устойчивости показывает удельный вес тех источников финансирования, которые предприятие может использовать длительное время, имеет положительную динамику и показывает, что 0,97% источников финансирования ОАО "Новошип" могут быть использованы длительное время.</w:t>
      </w:r>
    </w:p>
    <w:p w:rsidR="00D71C7E" w:rsidRPr="004D6AD2" w:rsidRDefault="00D71C7E" w:rsidP="00AA3D3F">
      <w:pPr>
        <w:spacing w:line="360" w:lineRule="auto"/>
        <w:ind w:firstLine="709"/>
        <w:jc w:val="both"/>
        <w:rPr>
          <w:sz w:val="28"/>
          <w:szCs w:val="28"/>
        </w:rPr>
      </w:pPr>
      <w:r w:rsidRPr="004D6AD2">
        <w:rPr>
          <w:sz w:val="28"/>
          <w:szCs w:val="28"/>
        </w:rPr>
        <w:t>Данные таблицы</w:t>
      </w:r>
      <w:r w:rsidR="0063204D">
        <w:rPr>
          <w:sz w:val="28"/>
          <w:szCs w:val="28"/>
        </w:rPr>
        <w:t xml:space="preserve"> 5</w:t>
      </w:r>
      <w:r w:rsidRPr="004D6AD2">
        <w:rPr>
          <w:sz w:val="28"/>
          <w:szCs w:val="28"/>
        </w:rPr>
        <w:t xml:space="preserve"> говорят о том, что в организации наблюдается абсолютная независимость, высокая платежеспособность, предприятие автономно от кредиторов, как на начало, так и на конец анализируемого года.</w:t>
      </w:r>
    </w:p>
    <w:p w:rsidR="00D71C7E" w:rsidRDefault="00D71C7E" w:rsidP="00AA3D3F">
      <w:pPr>
        <w:spacing w:line="360" w:lineRule="auto"/>
        <w:ind w:firstLine="709"/>
        <w:jc w:val="both"/>
        <w:rPr>
          <w:sz w:val="28"/>
          <w:szCs w:val="28"/>
        </w:rPr>
      </w:pPr>
      <w:r w:rsidRPr="004D6AD2">
        <w:rPr>
          <w:sz w:val="28"/>
          <w:szCs w:val="28"/>
        </w:rPr>
        <w:t>Запасы и затраты (ЗЗ) с лихвой покрываются собственными оборотными средствами (СОС). Запасы и затраты полностью компенсируются собственными оборотными средствами и долгосрочными заемными источниками формирования запасов и затрат (КФ). Наблюдается рост всех показателей, что благоприятно сказывается на работоспособности предприятия в целом. В этой ситуации можно посоветовать несколько увеличить такие показатели оборотных активов, как запасы и денежные средства для того, чтобы увеличить коэффициенты их оборачиваемости. И тем самым ещё больше увеличить чистую прибыль предприятия ОАО "Новошип".</w:t>
      </w:r>
    </w:p>
    <w:p w:rsidR="006D42F1" w:rsidRPr="006D42F1" w:rsidRDefault="006D42F1" w:rsidP="006D42F1">
      <w:pPr>
        <w:spacing w:line="360" w:lineRule="auto"/>
        <w:rPr>
          <w:sz w:val="28"/>
          <w:vertAlign w:val="subscript"/>
        </w:rPr>
      </w:pPr>
      <w:r w:rsidRPr="006D42F1">
        <w:rPr>
          <w:sz w:val="28"/>
        </w:rPr>
        <w:t>1) ЗЗ = А</w:t>
      </w:r>
      <w:r w:rsidRPr="006D42F1">
        <w:rPr>
          <w:sz w:val="28"/>
          <w:vertAlign w:val="subscript"/>
        </w:rPr>
        <w:t>3</w:t>
      </w:r>
    </w:p>
    <w:p w:rsidR="006D42F1" w:rsidRPr="006D42F1" w:rsidRDefault="006D42F1" w:rsidP="006D42F1">
      <w:pPr>
        <w:spacing w:line="360" w:lineRule="auto"/>
        <w:rPr>
          <w:sz w:val="28"/>
        </w:rPr>
      </w:pPr>
      <w:r w:rsidRPr="006D42F1">
        <w:rPr>
          <w:sz w:val="28"/>
        </w:rPr>
        <w:t>ЗЗ</w:t>
      </w:r>
      <w:r w:rsidRPr="006D42F1">
        <w:rPr>
          <w:sz w:val="28"/>
          <w:vertAlign w:val="subscript"/>
        </w:rPr>
        <w:t xml:space="preserve"> (0) </w:t>
      </w:r>
      <w:r w:rsidRPr="006D42F1">
        <w:rPr>
          <w:sz w:val="28"/>
        </w:rPr>
        <w:t>= 173 601 тыс. руб.</w:t>
      </w:r>
    </w:p>
    <w:p w:rsidR="006D42F1" w:rsidRPr="006D42F1" w:rsidRDefault="006D42F1" w:rsidP="006D42F1">
      <w:pPr>
        <w:spacing w:line="360" w:lineRule="auto"/>
        <w:rPr>
          <w:sz w:val="28"/>
        </w:rPr>
      </w:pPr>
      <w:r w:rsidRPr="006D42F1">
        <w:rPr>
          <w:sz w:val="28"/>
        </w:rPr>
        <w:t>ЗЗ</w:t>
      </w:r>
      <w:r w:rsidRPr="006D42F1">
        <w:rPr>
          <w:sz w:val="28"/>
          <w:vertAlign w:val="subscript"/>
        </w:rPr>
        <w:t xml:space="preserve"> (1) </w:t>
      </w:r>
      <w:r w:rsidRPr="006D42F1">
        <w:rPr>
          <w:sz w:val="28"/>
        </w:rPr>
        <w:t>= 94 742 тыс. руб.</w:t>
      </w:r>
    </w:p>
    <w:p w:rsidR="006D42F1" w:rsidRPr="006D42F1" w:rsidRDefault="006D42F1" w:rsidP="006D42F1">
      <w:pPr>
        <w:spacing w:line="360" w:lineRule="auto"/>
        <w:rPr>
          <w:sz w:val="28"/>
          <w:vertAlign w:val="subscript"/>
        </w:rPr>
      </w:pPr>
      <w:r w:rsidRPr="006D42F1">
        <w:rPr>
          <w:sz w:val="28"/>
        </w:rPr>
        <w:t>2) СОС = П</w:t>
      </w:r>
      <w:r w:rsidRPr="006D42F1">
        <w:rPr>
          <w:sz w:val="28"/>
          <w:vertAlign w:val="subscript"/>
        </w:rPr>
        <w:t xml:space="preserve">4 </w:t>
      </w:r>
      <w:r w:rsidRPr="006D42F1">
        <w:rPr>
          <w:sz w:val="28"/>
        </w:rPr>
        <w:t>- А</w:t>
      </w:r>
      <w:r w:rsidRPr="006D42F1">
        <w:rPr>
          <w:sz w:val="28"/>
          <w:vertAlign w:val="subscript"/>
        </w:rPr>
        <w:t>4</w:t>
      </w:r>
    </w:p>
    <w:p w:rsidR="006D42F1" w:rsidRPr="006D42F1" w:rsidRDefault="006D42F1" w:rsidP="006D42F1">
      <w:pPr>
        <w:spacing w:line="360" w:lineRule="auto"/>
        <w:rPr>
          <w:sz w:val="28"/>
        </w:rPr>
      </w:pPr>
      <w:r w:rsidRPr="006D42F1">
        <w:rPr>
          <w:sz w:val="28"/>
        </w:rPr>
        <w:t>СОС</w:t>
      </w:r>
      <w:r w:rsidRPr="006D42F1">
        <w:rPr>
          <w:sz w:val="28"/>
          <w:vertAlign w:val="subscript"/>
        </w:rPr>
        <w:t xml:space="preserve"> (0) </w:t>
      </w:r>
      <w:r w:rsidRPr="006D42F1">
        <w:rPr>
          <w:sz w:val="28"/>
        </w:rPr>
        <w:t>= 4 102 035 - 2 423 005 = 1 679 030 тыс. руб.</w:t>
      </w:r>
    </w:p>
    <w:p w:rsidR="006D42F1" w:rsidRPr="006D42F1" w:rsidRDefault="006D42F1" w:rsidP="006D42F1">
      <w:pPr>
        <w:spacing w:line="360" w:lineRule="auto"/>
        <w:rPr>
          <w:sz w:val="28"/>
        </w:rPr>
      </w:pPr>
      <w:r w:rsidRPr="006D42F1">
        <w:rPr>
          <w:sz w:val="28"/>
        </w:rPr>
        <w:t>СОС</w:t>
      </w:r>
      <w:r w:rsidRPr="006D42F1">
        <w:rPr>
          <w:sz w:val="28"/>
          <w:vertAlign w:val="subscript"/>
        </w:rPr>
        <w:t xml:space="preserve"> (1) </w:t>
      </w:r>
      <w:r w:rsidRPr="006D42F1">
        <w:rPr>
          <w:sz w:val="28"/>
        </w:rPr>
        <w:t>= 5 254 722 - 3 464 181 = 1 790 541 тыс. руб.</w:t>
      </w:r>
    </w:p>
    <w:p w:rsidR="006D42F1" w:rsidRPr="006D42F1" w:rsidRDefault="006D42F1" w:rsidP="006D42F1">
      <w:pPr>
        <w:spacing w:line="360" w:lineRule="auto"/>
        <w:rPr>
          <w:sz w:val="28"/>
          <w:vertAlign w:val="subscript"/>
        </w:rPr>
      </w:pPr>
      <w:r w:rsidRPr="006D42F1">
        <w:rPr>
          <w:sz w:val="28"/>
        </w:rPr>
        <w:t>3) КФ = П</w:t>
      </w:r>
      <w:r w:rsidRPr="006D42F1">
        <w:rPr>
          <w:sz w:val="28"/>
          <w:vertAlign w:val="subscript"/>
        </w:rPr>
        <w:t xml:space="preserve">4 </w:t>
      </w:r>
      <w:r w:rsidRPr="006D42F1">
        <w:rPr>
          <w:sz w:val="28"/>
        </w:rPr>
        <w:t>+ П</w:t>
      </w:r>
      <w:r w:rsidRPr="006D42F1">
        <w:rPr>
          <w:sz w:val="28"/>
          <w:vertAlign w:val="subscript"/>
        </w:rPr>
        <w:t xml:space="preserve">3 </w:t>
      </w:r>
      <w:r w:rsidRPr="006D42F1">
        <w:rPr>
          <w:sz w:val="28"/>
        </w:rPr>
        <w:t>- А</w:t>
      </w:r>
      <w:r w:rsidRPr="006D42F1">
        <w:rPr>
          <w:sz w:val="28"/>
          <w:vertAlign w:val="subscript"/>
        </w:rPr>
        <w:t>4</w:t>
      </w:r>
    </w:p>
    <w:p w:rsidR="006D42F1" w:rsidRPr="006D42F1" w:rsidRDefault="006D42F1" w:rsidP="006D42F1">
      <w:pPr>
        <w:spacing w:line="360" w:lineRule="auto"/>
        <w:rPr>
          <w:sz w:val="28"/>
        </w:rPr>
      </w:pPr>
      <w:r w:rsidRPr="006D42F1">
        <w:rPr>
          <w:sz w:val="28"/>
        </w:rPr>
        <w:t>КФ</w:t>
      </w:r>
      <w:r w:rsidRPr="006D42F1">
        <w:rPr>
          <w:sz w:val="28"/>
          <w:vertAlign w:val="subscript"/>
        </w:rPr>
        <w:t xml:space="preserve"> (0) </w:t>
      </w:r>
      <w:r w:rsidRPr="006D42F1">
        <w:rPr>
          <w:sz w:val="28"/>
        </w:rPr>
        <w:t>= 4 102 035 + 0 - 2 423 005 = 1 679 030 тыс. руб.</w:t>
      </w:r>
    </w:p>
    <w:p w:rsidR="006D42F1" w:rsidRPr="006D42F1" w:rsidRDefault="006D42F1" w:rsidP="006D42F1">
      <w:pPr>
        <w:spacing w:line="360" w:lineRule="auto"/>
        <w:rPr>
          <w:sz w:val="28"/>
        </w:rPr>
      </w:pPr>
      <w:r w:rsidRPr="006D42F1">
        <w:rPr>
          <w:sz w:val="28"/>
        </w:rPr>
        <w:t>КФ</w:t>
      </w:r>
      <w:r w:rsidRPr="006D42F1">
        <w:rPr>
          <w:sz w:val="28"/>
          <w:vertAlign w:val="subscript"/>
        </w:rPr>
        <w:t xml:space="preserve"> (1) </w:t>
      </w:r>
      <w:r w:rsidRPr="006D42F1">
        <w:rPr>
          <w:sz w:val="28"/>
        </w:rPr>
        <w:t>= 5 254 722 + 0 - 3 464 181 = 1 790 541 тыс. руб.</w:t>
      </w:r>
    </w:p>
    <w:p w:rsidR="006D42F1" w:rsidRPr="006D42F1" w:rsidRDefault="006D42F1" w:rsidP="006D42F1">
      <w:pPr>
        <w:spacing w:line="360" w:lineRule="auto"/>
        <w:rPr>
          <w:sz w:val="28"/>
          <w:vertAlign w:val="subscript"/>
        </w:rPr>
      </w:pPr>
      <w:r w:rsidRPr="006D42F1">
        <w:rPr>
          <w:sz w:val="28"/>
        </w:rPr>
        <w:t>4) ВИ = П</w:t>
      </w:r>
      <w:r w:rsidRPr="006D42F1">
        <w:rPr>
          <w:sz w:val="28"/>
          <w:vertAlign w:val="subscript"/>
        </w:rPr>
        <w:t xml:space="preserve">4 </w:t>
      </w:r>
      <w:r w:rsidRPr="006D42F1">
        <w:rPr>
          <w:sz w:val="28"/>
        </w:rPr>
        <w:t>+ П</w:t>
      </w:r>
      <w:r w:rsidRPr="006D42F1">
        <w:rPr>
          <w:sz w:val="28"/>
          <w:vertAlign w:val="subscript"/>
        </w:rPr>
        <w:t xml:space="preserve">3 </w:t>
      </w:r>
      <w:r w:rsidRPr="006D42F1">
        <w:rPr>
          <w:sz w:val="28"/>
        </w:rPr>
        <w:t>+ П</w:t>
      </w:r>
      <w:r w:rsidRPr="006D42F1">
        <w:rPr>
          <w:sz w:val="28"/>
          <w:vertAlign w:val="subscript"/>
        </w:rPr>
        <w:t xml:space="preserve">1 </w:t>
      </w:r>
      <w:r w:rsidRPr="006D42F1">
        <w:rPr>
          <w:sz w:val="28"/>
        </w:rPr>
        <w:t>- А</w:t>
      </w:r>
      <w:r w:rsidRPr="006D42F1">
        <w:rPr>
          <w:sz w:val="28"/>
          <w:vertAlign w:val="subscript"/>
        </w:rPr>
        <w:t>4</w:t>
      </w:r>
    </w:p>
    <w:p w:rsidR="006D42F1" w:rsidRPr="006D42F1" w:rsidRDefault="006D42F1" w:rsidP="006D42F1">
      <w:pPr>
        <w:spacing w:line="360" w:lineRule="auto"/>
        <w:rPr>
          <w:sz w:val="28"/>
        </w:rPr>
      </w:pPr>
      <w:r w:rsidRPr="006D42F1">
        <w:rPr>
          <w:sz w:val="28"/>
        </w:rPr>
        <w:t>ВИ</w:t>
      </w:r>
      <w:r w:rsidRPr="006D42F1">
        <w:rPr>
          <w:sz w:val="28"/>
          <w:vertAlign w:val="subscript"/>
        </w:rPr>
        <w:t xml:space="preserve"> (0) </w:t>
      </w:r>
      <w:r w:rsidRPr="006D42F1">
        <w:rPr>
          <w:sz w:val="28"/>
        </w:rPr>
        <w:t>= 4 102 035 + 0 + 327 500 - 2 423 005 = 2 006 530 тыс. руб.</w:t>
      </w:r>
    </w:p>
    <w:p w:rsidR="006D42F1" w:rsidRPr="006D42F1" w:rsidRDefault="006D42F1" w:rsidP="006D42F1">
      <w:pPr>
        <w:spacing w:line="360" w:lineRule="auto"/>
        <w:rPr>
          <w:sz w:val="28"/>
        </w:rPr>
      </w:pPr>
      <w:r w:rsidRPr="006D42F1">
        <w:rPr>
          <w:sz w:val="28"/>
        </w:rPr>
        <w:t>ВИ</w:t>
      </w:r>
      <w:r w:rsidRPr="006D42F1">
        <w:rPr>
          <w:sz w:val="28"/>
          <w:vertAlign w:val="subscript"/>
        </w:rPr>
        <w:t xml:space="preserve"> (1) </w:t>
      </w:r>
      <w:r w:rsidRPr="006D42F1">
        <w:rPr>
          <w:sz w:val="28"/>
        </w:rPr>
        <w:t>= 5 254 722 + 0 + 145 537 - 3 464 181 = 1 936 078 тыс. руб.</w:t>
      </w:r>
    </w:p>
    <w:p w:rsidR="006D42F1" w:rsidRPr="006D42F1" w:rsidRDefault="006D42F1" w:rsidP="006D42F1">
      <w:pPr>
        <w:spacing w:line="360" w:lineRule="auto"/>
        <w:rPr>
          <w:sz w:val="28"/>
        </w:rPr>
      </w:pPr>
      <w:r w:rsidRPr="006D42F1">
        <w:rPr>
          <w:sz w:val="28"/>
        </w:rPr>
        <w:t>5) Ф</w:t>
      </w:r>
      <w:r w:rsidRPr="006D42F1">
        <w:rPr>
          <w:sz w:val="28"/>
          <w:vertAlign w:val="superscript"/>
        </w:rPr>
        <w:t>с</w:t>
      </w:r>
      <w:r w:rsidRPr="006D42F1">
        <w:rPr>
          <w:sz w:val="28"/>
        </w:rPr>
        <w:t xml:space="preserve"> = СОС - ЗЗ</w:t>
      </w:r>
    </w:p>
    <w:p w:rsidR="006D42F1" w:rsidRPr="006D42F1" w:rsidRDefault="006D42F1" w:rsidP="006D42F1">
      <w:pPr>
        <w:spacing w:line="360" w:lineRule="auto"/>
        <w:rPr>
          <w:sz w:val="28"/>
        </w:rPr>
      </w:pPr>
      <w:r w:rsidRPr="006D42F1">
        <w:rPr>
          <w:sz w:val="28"/>
        </w:rPr>
        <w:t>Ф</w:t>
      </w:r>
      <w:r w:rsidRPr="006D42F1">
        <w:rPr>
          <w:sz w:val="28"/>
          <w:vertAlign w:val="superscript"/>
        </w:rPr>
        <w:t>с (</w:t>
      </w:r>
      <w:r w:rsidRPr="006D42F1">
        <w:rPr>
          <w:sz w:val="28"/>
          <w:vertAlign w:val="subscript"/>
        </w:rPr>
        <w:t xml:space="preserve">0) </w:t>
      </w:r>
      <w:r w:rsidRPr="006D42F1">
        <w:rPr>
          <w:sz w:val="28"/>
        </w:rPr>
        <w:t>= 1 679 030 - 173 601 = 1 505 429 тыс. руб.</w:t>
      </w:r>
    </w:p>
    <w:p w:rsidR="006D42F1" w:rsidRPr="006D42F1" w:rsidRDefault="006D42F1" w:rsidP="006D42F1">
      <w:pPr>
        <w:spacing w:line="360" w:lineRule="auto"/>
        <w:rPr>
          <w:sz w:val="28"/>
        </w:rPr>
      </w:pPr>
      <w:r w:rsidRPr="006D42F1">
        <w:rPr>
          <w:sz w:val="28"/>
        </w:rPr>
        <w:t>Ф</w:t>
      </w:r>
      <w:r w:rsidRPr="006D42F1">
        <w:rPr>
          <w:sz w:val="28"/>
          <w:vertAlign w:val="superscript"/>
        </w:rPr>
        <w:t>с (</w:t>
      </w:r>
      <w:r w:rsidRPr="006D42F1">
        <w:rPr>
          <w:sz w:val="28"/>
          <w:vertAlign w:val="subscript"/>
        </w:rPr>
        <w:t xml:space="preserve">1) </w:t>
      </w:r>
      <w:r w:rsidRPr="006D42F1">
        <w:rPr>
          <w:sz w:val="28"/>
        </w:rPr>
        <w:t>= 1 790 541 - 94 742 = 1 695 799 тыс. руб.</w:t>
      </w:r>
    </w:p>
    <w:p w:rsidR="006D42F1" w:rsidRPr="006D42F1" w:rsidRDefault="006D42F1" w:rsidP="006D42F1">
      <w:pPr>
        <w:spacing w:line="360" w:lineRule="auto"/>
        <w:rPr>
          <w:sz w:val="28"/>
        </w:rPr>
      </w:pPr>
      <w:r w:rsidRPr="006D42F1">
        <w:rPr>
          <w:sz w:val="28"/>
        </w:rPr>
        <w:t>6) Ф</w:t>
      </w:r>
      <w:r w:rsidRPr="006D42F1">
        <w:rPr>
          <w:sz w:val="28"/>
          <w:vertAlign w:val="superscript"/>
        </w:rPr>
        <w:t>т</w:t>
      </w:r>
      <w:r w:rsidRPr="006D42F1">
        <w:rPr>
          <w:sz w:val="28"/>
        </w:rPr>
        <w:t xml:space="preserve"> = КФ - ЗЗ</w:t>
      </w:r>
    </w:p>
    <w:p w:rsidR="006D42F1" w:rsidRPr="006D42F1" w:rsidRDefault="006D42F1" w:rsidP="006D42F1">
      <w:pPr>
        <w:spacing w:line="360" w:lineRule="auto"/>
        <w:rPr>
          <w:sz w:val="28"/>
        </w:rPr>
      </w:pPr>
      <w:r w:rsidRPr="006D42F1">
        <w:rPr>
          <w:sz w:val="28"/>
        </w:rPr>
        <w:t>Ф</w:t>
      </w:r>
      <w:r w:rsidRPr="006D42F1">
        <w:rPr>
          <w:sz w:val="28"/>
          <w:vertAlign w:val="superscript"/>
        </w:rPr>
        <w:t>т (</w:t>
      </w:r>
      <w:r w:rsidRPr="006D42F1">
        <w:rPr>
          <w:sz w:val="28"/>
          <w:vertAlign w:val="subscript"/>
        </w:rPr>
        <w:t xml:space="preserve">0) </w:t>
      </w:r>
      <w:r w:rsidRPr="006D42F1">
        <w:rPr>
          <w:sz w:val="28"/>
        </w:rPr>
        <w:t>= 1 679 030 - 173 601 = 1 505 429 тыс. руб.</w:t>
      </w:r>
    </w:p>
    <w:p w:rsidR="006D42F1" w:rsidRPr="006D42F1" w:rsidRDefault="006D42F1" w:rsidP="006D42F1">
      <w:pPr>
        <w:spacing w:line="360" w:lineRule="auto"/>
        <w:rPr>
          <w:sz w:val="28"/>
        </w:rPr>
      </w:pPr>
      <w:r w:rsidRPr="006D42F1">
        <w:rPr>
          <w:sz w:val="28"/>
        </w:rPr>
        <w:t>Ф</w:t>
      </w:r>
      <w:r w:rsidRPr="006D42F1">
        <w:rPr>
          <w:sz w:val="28"/>
          <w:vertAlign w:val="superscript"/>
        </w:rPr>
        <w:t>т (</w:t>
      </w:r>
      <w:r w:rsidRPr="006D42F1">
        <w:rPr>
          <w:sz w:val="28"/>
          <w:vertAlign w:val="subscript"/>
        </w:rPr>
        <w:t xml:space="preserve">1) </w:t>
      </w:r>
      <w:r w:rsidRPr="006D42F1">
        <w:rPr>
          <w:sz w:val="28"/>
        </w:rPr>
        <w:t>= 1 790 541 - 94 742 = 1 695 799 тыс. руб.</w:t>
      </w:r>
    </w:p>
    <w:p w:rsidR="006D42F1" w:rsidRPr="006D42F1" w:rsidRDefault="006D42F1" w:rsidP="006D42F1">
      <w:pPr>
        <w:spacing w:line="360" w:lineRule="auto"/>
        <w:rPr>
          <w:sz w:val="28"/>
        </w:rPr>
      </w:pPr>
      <w:r w:rsidRPr="006D42F1">
        <w:rPr>
          <w:sz w:val="28"/>
        </w:rPr>
        <w:t>7) Ф</w:t>
      </w:r>
      <w:r w:rsidRPr="006D42F1">
        <w:rPr>
          <w:sz w:val="28"/>
          <w:vertAlign w:val="superscript"/>
        </w:rPr>
        <w:t>0</w:t>
      </w:r>
      <w:r w:rsidRPr="006D42F1">
        <w:rPr>
          <w:sz w:val="28"/>
        </w:rPr>
        <w:t xml:space="preserve"> = ВИ - ЗЗ</w:t>
      </w:r>
    </w:p>
    <w:p w:rsidR="006D42F1" w:rsidRPr="006D42F1" w:rsidRDefault="006D42F1" w:rsidP="006D42F1">
      <w:pPr>
        <w:spacing w:line="360" w:lineRule="auto"/>
        <w:rPr>
          <w:sz w:val="28"/>
        </w:rPr>
      </w:pPr>
      <w:r w:rsidRPr="006D42F1">
        <w:rPr>
          <w:sz w:val="28"/>
        </w:rPr>
        <w:t>Ф</w:t>
      </w:r>
      <w:r w:rsidRPr="006D42F1">
        <w:rPr>
          <w:sz w:val="28"/>
          <w:vertAlign w:val="superscript"/>
        </w:rPr>
        <w:t>о (</w:t>
      </w:r>
      <w:r w:rsidRPr="006D42F1">
        <w:rPr>
          <w:sz w:val="28"/>
          <w:vertAlign w:val="subscript"/>
        </w:rPr>
        <w:t xml:space="preserve">0) </w:t>
      </w:r>
      <w:r w:rsidRPr="006D42F1">
        <w:rPr>
          <w:sz w:val="28"/>
        </w:rPr>
        <w:t>= 2 006 530 - 173 601 = 1 832 929 тыс. руб.</w:t>
      </w:r>
    </w:p>
    <w:p w:rsidR="006D42F1" w:rsidRPr="006D42F1" w:rsidRDefault="006D42F1" w:rsidP="006D42F1">
      <w:pPr>
        <w:spacing w:line="360" w:lineRule="auto"/>
        <w:rPr>
          <w:sz w:val="28"/>
          <w:lang w:val="en-US"/>
        </w:rPr>
      </w:pPr>
      <w:r w:rsidRPr="006D42F1">
        <w:rPr>
          <w:sz w:val="28"/>
        </w:rPr>
        <w:t>Ф</w:t>
      </w:r>
      <w:r w:rsidRPr="006D42F1">
        <w:rPr>
          <w:sz w:val="28"/>
          <w:vertAlign w:val="superscript"/>
          <w:lang w:val="en-US"/>
        </w:rPr>
        <w:t>0 (</w:t>
      </w:r>
      <w:r w:rsidRPr="006D42F1">
        <w:rPr>
          <w:sz w:val="28"/>
          <w:vertAlign w:val="subscript"/>
          <w:lang w:val="en-US"/>
        </w:rPr>
        <w:t xml:space="preserve">1) </w:t>
      </w:r>
      <w:r w:rsidRPr="006D42F1">
        <w:rPr>
          <w:sz w:val="28"/>
          <w:lang w:val="en-US"/>
        </w:rPr>
        <w:t xml:space="preserve">= 1 936 078 - 94 742 = 1 841 336 </w:t>
      </w:r>
      <w:r w:rsidRPr="006D42F1">
        <w:rPr>
          <w:sz w:val="28"/>
        </w:rPr>
        <w:t>тыс</w:t>
      </w:r>
      <w:r w:rsidRPr="006D42F1">
        <w:rPr>
          <w:sz w:val="28"/>
          <w:lang w:val="en-US"/>
        </w:rPr>
        <w:t xml:space="preserve">. </w:t>
      </w:r>
      <w:r w:rsidRPr="006D42F1">
        <w:rPr>
          <w:sz w:val="28"/>
        </w:rPr>
        <w:t>руб</w:t>
      </w:r>
      <w:r w:rsidRPr="006D42F1">
        <w:rPr>
          <w:sz w:val="28"/>
          <w:lang w:val="en-US"/>
        </w:rPr>
        <w:t>.</w:t>
      </w:r>
    </w:p>
    <w:p w:rsidR="006D42F1" w:rsidRPr="006D42F1" w:rsidRDefault="006D42F1" w:rsidP="006D42F1">
      <w:pPr>
        <w:spacing w:line="360" w:lineRule="auto"/>
        <w:rPr>
          <w:sz w:val="28"/>
          <w:lang w:val="en-US"/>
        </w:rPr>
      </w:pPr>
      <w:r w:rsidRPr="006D42F1">
        <w:rPr>
          <w:sz w:val="28"/>
          <w:lang w:val="en-US"/>
        </w:rPr>
        <w:t xml:space="preserve">8) S = [S (+ </w:t>
      </w:r>
      <w:r w:rsidRPr="006D42F1">
        <w:rPr>
          <w:sz w:val="28"/>
        </w:rPr>
        <w:t>Ф</w:t>
      </w:r>
      <w:r w:rsidRPr="006D42F1">
        <w:rPr>
          <w:sz w:val="28"/>
          <w:vertAlign w:val="superscript"/>
        </w:rPr>
        <w:t>с</w:t>
      </w:r>
      <w:r w:rsidRPr="006D42F1">
        <w:rPr>
          <w:sz w:val="28"/>
          <w:lang w:val="en-US"/>
        </w:rPr>
        <w:t xml:space="preserve">), S (+ </w:t>
      </w:r>
      <w:r w:rsidRPr="006D42F1">
        <w:rPr>
          <w:sz w:val="28"/>
        </w:rPr>
        <w:t>Ф</w:t>
      </w:r>
      <w:r w:rsidRPr="006D42F1">
        <w:rPr>
          <w:sz w:val="28"/>
          <w:vertAlign w:val="superscript"/>
        </w:rPr>
        <w:t>т</w:t>
      </w:r>
      <w:r w:rsidRPr="006D42F1">
        <w:rPr>
          <w:sz w:val="28"/>
          <w:vertAlign w:val="superscript"/>
          <w:lang w:val="en-US"/>
        </w:rPr>
        <w:t>)</w:t>
      </w:r>
      <w:r w:rsidRPr="006D42F1">
        <w:rPr>
          <w:sz w:val="28"/>
          <w:lang w:val="en-US"/>
        </w:rPr>
        <w:t xml:space="preserve">, S (+ </w:t>
      </w:r>
      <w:r w:rsidRPr="006D42F1">
        <w:rPr>
          <w:sz w:val="28"/>
        </w:rPr>
        <w:t>Ф</w:t>
      </w:r>
      <w:r w:rsidRPr="006D42F1">
        <w:rPr>
          <w:sz w:val="28"/>
          <w:vertAlign w:val="superscript"/>
          <w:lang w:val="en-US"/>
        </w:rPr>
        <w:t>0</w:t>
      </w:r>
      <w:r w:rsidRPr="006D42F1">
        <w:rPr>
          <w:sz w:val="28"/>
          <w:lang w:val="en-US"/>
        </w:rPr>
        <w:t>)]</w:t>
      </w:r>
    </w:p>
    <w:p w:rsidR="006D42F1" w:rsidRPr="006D42F1" w:rsidRDefault="006D42F1" w:rsidP="006D42F1">
      <w:pPr>
        <w:spacing w:line="360" w:lineRule="auto"/>
        <w:rPr>
          <w:sz w:val="28"/>
          <w:lang w:val="en-US"/>
        </w:rPr>
      </w:pPr>
      <w:r w:rsidRPr="006D42F1">
        <w:rPr>
          <w:sz w:val="28"/>
          <w:lang w:val="en-US"/>
        </w:rPr>
        <w:t>S</w:t>
      </w:r>
      <w:r w:rsidRPr="006D42F1">
        <w:rPr>
          <w:sz w:val="28"/>
          <w:vertAlign w:val="superscript"/>
          <w:lang w:val="en-US"/>
        </w:rPr>
        <w:t xml:space="preserve"> (</w:t>
      </w:r>
      <w:r w:rsidRPr="006D42F1">
        <w:rPr>
          <w:sz w:val="28"/>
          <w:vertAlign w:val="subscript"/>
          <w:lang w:val="en-US"/>
        </w:rPr>
        <w:t xml:space="preserve">0) </w:t>
      </w:r>
      <w:r w:rsidRPr="006D42F1">
        <w:rPr>
          <w:sz w:val="28"/>
          <w:lang w:val="en-US"/>
        </w:rPr>
        <w:t>= [S (+ 1 505 429), S (+ 1 505 429), S (+ 1 832 929)]</w:t>
      </w:r>
    </w:p>
    <w:p w:rsidR="006D42F1" w:rsidRPr="006D42F1" w:rsidRDefault="006D42F1" w:rsidP="006D42F1">
      <w:pPr>
        <w:spacing w:line="360" w:lineRule="auto"/>
        <w:rPr>
          <w:sz w:val="28"/>
          <w:lang w:val="en-US"/>
        </w:rPr>
      </w:pPr>
      <w:r w:rsidRPr="006D42F1">
        <w:rPr>
          <w:sz w:val="28"/>
          <w:lang w:val="en-US"/>
        </w:rPr>
        <w:t>S</w:t>
      </w:r>
      <w:r w:rsidRPr="006D42F1">
        <w:rPr>
          <w:sz w:val="28"/>
          <w:vertAlign w:val="superscript"/>
          <w:lang w:val="en-US"/>
        </w:rPr>
        <w:t xml:space="preserve"> (</w:t>
      </w:r>
      <w:r w:rsidRPr="006D42F1">
        <w:rPr>
          <w:sz w:val="28"/>
          <w:vertAlign w:val="subscript"/>
          <w:lang w:val="en-US"/>
        </w:rPr>
        <w:t xml:space="preserve">1) </w:t>
      </w:r>
      <w:r w:rsidRPr="006D42F1">
        <w:rPr>
          <w:sz w:val="28"/>
          <w:lang w:val="en-US"/>
        </w:rPr>
        <w:t>= [S (+ 1 695 799), S (+ 1 695 799), S (+1 841 336 )]</w:t>
      </w:r>
    </w:p>
    <w:p w:rsidR="006D42F1" w:rsidRPr="006D42F1" w:rsidRDefault="006D42F1" w:rsidP="006D42F1">
      <w:pPr>
        <w:spacing w:line="360" w:lineRule="auto"/>
        <w:rPr>
          <w:sz w:val="28"/>
          <w:lang w:val="en-US"/>
        </w:rPr>
      </w:pPr>
      <w:r w:rsidRPr="006D42F1">
        <w:rPr>
          <w:sz w:val="28"/>
        </w:rPr>
        <w:t>Ф</w:t>
      </w:r>
      <w:r w:rsidRPr="006D42F1">
        <w:rPr>
          <w:sz w:val="28"/>
          <w:vertAlign w:val="superscript"/>
        </w:rPr>
        <w:t>с</w:t>
      </w:r>
      <w:r w:rsidRPr="006D42F1">
        <w:rPr>
          <w:sz w:val="28"/>
          <w:vertAlign w:val="superscript"/>
          <w:lang w:val="en-US"/>
        </w:rPr>
        <w:t xml:space="preserve"> (</w:t>
      </w:r>
      <w:r w:rsidRPr="006D42F1">
        <w:rPr>
          <w:sz w:val="28"/>
          <w:vertAlign w:val="subscript"/>
          <w:lang w:val="en-US"/>
        </w:rPr>
        <w:t xml:space="preserve">0) </w:t>
      </w:r>
      <w:r w:rsidRPr="006D42F1">
        <w:rPr>
          <w:sz w:val="28"/>
          <w:lang w:val="en-US"/>
        </w:rPr>
        <w:t xml:space="preserve">&gt; 0 </w:t>
      </w:r>
      <w:r w:rsidRPr="006D42F1">
        <w:rPr>
          <w:sz w:val="28"/>
        </w:rPr>
        <w:t>Ф</w:t>
      </w:r>
      <w:r w:rsidRPr="006D42F1">
        <w:rPr>
          <w:sz w:val="28"/>
          <w:vertAlign w:val="superscript"/>
        </w:rPr>
        <w:t>т</w:t>
      </w:r>
      <w:r w:rsidRPr="006D42F1">
        <w:rPr>
          <w:sz w:val="28"/>
          <w:vertAlign w:val="superscript"/>
          <w:lang w:val="en-US"/>
        </w:rPr>
        <w:t xml:space="preserve"> (</w:t>
      </w:r>
      <w:r w:rsidRPr="006D42F1">
        <w:rPr>
          <w:sz w:val="28"/>
          <w:vertAlign w:val="subscript"/>
          <w:lang w:val="en-US"/>
        </w:rPr>
        <w:t xml:space="preserve">0) </w:t>
      </w:r>
      <w:r w:rsidRPr="006D42F1">
        <w:rPr>
          <w:sz w:val="28"/>
          <w:lang w:val="en-US"/>
        </w:rPr>
        <w:t xml:space="preserve">&gt; 0 </w:t>
      </w:r>
      <w:r w:rsidRPr="006D42F1">
        <w:rPr>
          <w:sz w:val="28"/>
        </w:rPr>
        <w:t>Ф</w:t>
      </w:r>
      <w:r w:rsidRPr="006D42F1">
        <w:rPr>
          <w:sz w:val="28"/>
          <w:vertAlign w:val="superscript"/>
        </w:rPr>
        <w:t>о</w:t>
      </w:r>
      <w:r w:rsidRPr="006D42F1">
        <w:rPr>
          <w:sz w:val="28"/>
          <w:vertAlign w:val="superscript"/>
          <w:lang w:val="en-US"/>
        </w:rPr>
        <w:t xml:space="preserve"> (</w:t>
      </w:r>
      <w:r w:rsidRPr="006D42F1">
        <w:rPr>
          <w:sz w:val="28"/>
          <w:vertAlign w:val="subscript"/>
          <w:lang w:val="en-US"/>
        </w:rPr>
        <w:t xml:space="preserve">0) </w:t>
      </w:r>
      <w:r w:rsidRPr="006D42F1">
        <w:rPr>
          <w:sz w:val="28"/>
          <w:lang w:val="en-US"/>
        </w:rPr>
        <w:t>&gt; 0</w:t>
      </w:r>
    </w:p>
    <w:p w:rsidR="006D42F1" w:rsidRPr="006D42F1" w:rsidRDefault="006D42F1" w:rsidP="006D42F1">
      <w:pPr>
        <w:spacing w:line="360" w:lineRule="auto"/>
        <w:rPr>
          <w:sz w:val="28"/>
          <w:lang w:val="uk-UA"/>
        </w:rPr>
      </w:pPr>
      <w:r w:rsidRPr="006D42F1">
        <w:rPr>
          <w:sz w:val="28"/>
        </w:rPr>
        <w:t>Ф</w:t>
      </w:r>
      <w:r w:rsidRPr="006D42F1">
        <w:rPr>
          <w:sz w:val="28"/>
          <w:vertAlign w:val="superscript"/>
        </w:rPr>
        <w:t>с (</w:t>
      </w:r>
      <w:r w:rsidRPr="006D42F1">
        <w:rPr>
          <w:sz w:val="28"/>
          <w:vertAlign w:val="subscript"/>
        </w:rPr>
        <w:t xml:space="preserve">1) </w:t>
      </w:r>
      <w:r w:rsidRPr="006D42F1">
        <w:rPr>
          <w:sz w:val="28"/>
        </w:rPr>
        <w:t>&gt; 0 Ф</w:t>
      </w:r>
      <w:r w:rsidRPr="006D42F1">
        <w:rPr>
          <w:sz w:val="28"/>
          <w:vertAlign w:val="superscript"/>
        </w:rPr>
        <w:t>т (</w:t>
      </w:r>
      <w:r w:rsidRPr="006D42F1">
        <w:rPr>
          <w:sz w:val="28"/>
          <w:vertAlign w:val="subscript"/>
        </w:rPr>
        <w:t xml:space="preserve">1) </w:t>
      </w:r>
      <w:r w:rsidRPr="006D42F1">
        <w:rPr>
          <w:sz w:val="28"/>
        </w:rPr>
        <w:t>&gt; 0 Ф</w:t>
      </w:r>
      <w:r w:rsidRPr="006D42F1">
        <w:rPr>
          <w:sz w:val="28"/>
          <w:vertAlign w:val="superscript"/>
        </w:rPr>
        <w:t>о (</w:t>
      </w:r>
      <w:r w:rsidRPr="006D42F1">
        <w:rPr>
          <w:sz w:val="28"/>
          <w:vertAlign w:val="subscript"/>
        </w:rPr>
        <w:t xml:space="preserve">1) </w:t>
      </w:r>
      <w:r w:rsidRPr="006D42F1">
        <w:rPr>
          <w:sz w:val="28"/>
        </w:rPr>
        <w:t>&gt; 0</w:t>
      </w:r>
    </w:p>
    <w:p w:rsidR="006D42F1" w:rsidRPr="004D6AD2" w:rsidRDefault="006D42F1" w:rsidP="00AA3D3F">
      <w:pPr>
        <w:spacing w:line="360" w:lineRule="auto"/>
        <w:ind w:firstLine="709"/>
        <w:jc w:val="both"/>
        <w:rPr>
          <w:sz w:val="28"/>
          <w:szCs w:val="28"/>
        </w:rPr>
      </w:pPr>
    </w:p>
    <w:p w:rsidR="00E853B4" w:rsidRPr="004D6AD2" w:rsidRDefault="0063204D" w:rsidP="00E853B4">
      <w:pPr>
        <w:spacing w:line="360" w:lineRule="auto"/>
        <w:ind w:firstLine="709"/>
        <w:jc w:val="both"/>
        <w:rPr>
          <w:sz w:val="28"/>
          <w:szCs w:val="28"/>
        </w:rPr>
      </w:pPr>
      <w:r>
        <w:rPr>
          <w:sz w:val="28"/>
          <w:szCs w:val="28"/>
        </w:rPr>
        <w:t>Табл. 5</w:t>
      </w:r>
      <w:r w:rsidR="00E853B4" w:rsidRPr="004D6AD2">
        <w:rPr>
          <w:sz w:val="28"/>
          <w:szCs w:val="28"/>
        </w:rPr>
        <w:t xml:space="preserve"> </w:t>
      </w:r>
      <w:r w:rsidR="000A6631">
        <w:rPr>
          <w:sz w:val="28"/>
          <w:szCs w:val="28"/>
        </w:rPr>
        <w:t>Показатели типа финансовой ситуации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160"/>
        <w:gridCol w:w="1950"/>
      </w:tblGrid>
      <w:tr w:rsidR="00E853B4" w:rsidRPr="007D6C89" w:rsidTr="007D6C89">
        <w:tc>
          <w:tcPr>
            <w:tcW w:w="5070" w:type="dxa"/>
          </w:tcPr>
          <w:p w:rsidR="00E853B4" w:rsidRPr="007D6C89" w:rsidRDefault="00E853B4" w:rsidP="00A85FFB">
            <w:pPr>
              <w:pStyle w:val="aff5"/>
              <w:rPr>
                <w:sz w:val="24"/>
              </w:rPr>
            </w:pPr>
            <w:r w:rsidRPr="007D6C89">
              <w:rPr>
                <w:sz w:val="24"/>
              </w:rPr>
              <w:t>Показатели</w:t>
            </w:r>
          </w:p>
        </w:tc>
        <w:tc>
          <w:tcPr>
            <w:tcW w:w="2160" w:type="dxa"/>
          </w:tcPr>
          <w:p w:rsidR="00E853B4" w:rsidRPr="007D6C89" w:rsidRDefault="00E853B4" w:rsidP="00A85FFB">
            <w:pPr>
              <w:pStyle w:val="aff5"/>
              <w:rPr>
                <w:sz w:val="24"/>
              </w:rPr>
            </w:pPr>
            <w:r w:rsidRPr="007D6C89">
              <w:rPr>
                <w:sz w:val="24"/>
              </w:rPr>
              <w:t xml:space="preserve">На начало года, тыс. руб. </w:t>
            </w:r>
          </w:p>
        </w:tc>
        <w:tc>
          <w:tcPr>
            <w:tcW w:w="1950" w:type="dxa"/>
          </w:tcPr>
          <w:p w:rsidR="00E853B4" w:rsidRPr="007D6C89" w:rsidRDefault="00E853B4" w:rsidP="00A85FFB">
            <w:pPr>
              <w:pStyle w:val="aff5"/>
              <w:rPr>
                <w:sz w:val="24"/>
              </w:rPr>
            </w:pPr>
            <w:r w:rsidRPr="007D6C89">
              <w:rPr>
                <w:sz w:val="24"/>
              </w:rPr>
              <w:t xml:space="preserve">На конец года, тыс. руб. </w:t>
            </w:r>
          </w:p>
        </w:tc>
      </w:tr>
      <w:tr w:rsidR="00E853B4" w:rsidRPr="007D6C89" w:rsidTr="007D6C89">
        <w:tc>
          <w:tcPr>
            <w:tcW w:w="5070" w:type="dxa"/>
          </w:tcPr>
          <w:p w:rsidR="00E853B4" w:rsidRPr="007D6C89" w:rsidRDefault="00E853B4" w:rsidP="0063204D">
            <w:pPr>
              <w:pStyle w:val="aff5"/>
              <w:rPr>
                <w:sz w:val="24"/>
              </w:rPr>
            </w:pPr>
            <w:r w:rsidRPr="007D6C89">
              <w:rPr>
                <w:sz w:val="24"/>
              </w:rPr>
              <w:t xml:space="preserve"> Общая величина запасов и затрат (33) </w:t>
            </w:r>
          </w:p>
        </w:tc>
        <w:tc>
          <w:tcPr>
            <w:tcW w:w="2160" w:type="dxa"/>
          </w:tcPr>
          <w:p w:rsidR="00E853B4" w:rsidRPr="007D6C89" w:rsidRDefault="00E853B4" w:rsidP="00A85FFB">
            <w:pPr>
              <w:pStyle w:val="aff5"/>
              <w:rPr>
                <w:sz w:val="24"/>
              </w:rPr>
            </w:pPr>
            <w:r w:rsidRPr="007D6C89">
              <w:rPr>
                <w:sz w:val="24"/>
              </w:rPr>
              <w:t>173 601</w:t>
            </w:r>
          </w:p>
        </w:tc>
        <w:tc>
          <w:tcPr>
            <w:tcW w:w="1950" w:type="dxa"/>
          </w:tcPr>
          <w:p w:rsidR="00E853B4" w:rsidRPr="007D6C89" w:rsidRDefault="00E853B4" w:rsidP="00A85FFB">
            <w:pPr>
              <w:pStyle w:val="aff5"/>
              <w:rPr>
                <w:sz w:val="24"/>
              </w:rPr>
            </w:pPr>
            <w:r w:rsidRPr="007D6C89">
              <w:rPr>
                <w:sz w:val="24"/>
              </w:rPr>
              <w:t>94 742</w:t>
            </w:r>
          </w:p>
        </w:tc>
      </w:tr>
      <w:tr w:rsidR="00E853B4" w:rsidRPr="007D6C89" w:rsidTr="007D6C89">
        <w:trPr>
          <w:trHeight w:val="381"/>
        </w:trPr>
        <w:tc>
          <w:tcPr>
            <w:tcW w:w="5070" w:type="dxa"/>
          </w:tcPr>
          <w:p w:rsidR="00E853B4" w:rsidRPr="007D6C89" w:rsidRDefault="00E853B4" w:rsidP="00A85FFB">
            <w:pPr>
              <w:pStyle w:val="aff5"/>
              <w:rPr>
                <w:sz w:val="24"/>
              </w:rPr>
            </w:pPr>
            <w:r w:rsidRPr="007D6C89">
              <w:rPr>
                <w:sz w:val="24"/>
              </w:rPr>
              <w:t xml:space="preserve">Наличие собственных оборотных средств (СОС) </w:t>
            </w:r>
          </w:p>
        </w:tc>
        <w:tc>
          <w:tcPr>
            <w:tcW w:w="2160" w:type="dxa"/>
          </w:tcPr>
          <w:p w:rsidR="00E853B4" w:rsidRPr="007D6C89" w:rsidRDefault="00E853B4" w:rsidP="00A85FFB">
            <w:pPr>
              <w:pStyle w:val="aff5"/>
              <w:rPr>
                <w:sz w:val="24"/>
              </w:rPr>
            </w:pPr>
            <w:r w:rsidRPr="007D6C89">
              <w:rPr>
                <w:sz w:val="24"/>
              </w:rPr>
              <w:t>1 679 030</w:t>
            </w:r>
          </w:p>
        </w:tc>
        <w:tc>
          <w:tcPr>
            <w:tcW w:w="1950" w:type="dxa"/>
          </w:tcPr>
          <w:p w:rsidR="00E853B4" w:rsidRPr="007D6C89" w:rsidRDefault="00E853B4" w:rsidP="00A85FFB">
            <w:pPr>
              <w:pStyle w:val="aff5"/>
              <w:rPr>
                <w:sz w:val="24"/>
              </w:rPr>
            </w:pPr>
            <w:r w:rsidRPr="007D6C89">
              <w:rPr>
                <w:sz w:val="24"/>
              </w:rPr>
              <w:t>1 790 541</w:t>
            </w:r>
          </w:p>
        </w:tc>
      </w:tr>
      <w:tr w:rsidR="00E853B4" w:rsidRPr="007D6C89" w:rsidTr="007D6C89">
        <w:tc>
          <w:tcPr>
            <w:tcW w:w="5070" w:type="dxa"/>
          </w:tcPr>
          <w:p w:rsidR="00E853B4" w:rsidRPr="007D6C89" w:rsidRDefault="00E853B4" w:rsidP="00A85FFB">
            <w:pPr>
              <w:pStyle w:val="aff5"/>
              <w:rPr>
                <w:sz w:val="24"/>
              </w:rPr>
            </w:pPr>
            <w:r w:rsidRPr="007D6C89">
              <w:rPr>
                <w:sz w:val="24"/>
              </w:rPr>
              <w:t xml:space="preserve">Функционирующий капитал (КФ) </w:t>
            </w:r>
          </w:p>
        </w:tc>
        <w:tc>
          <w:tcPr>
            <w:tcW w:w="2160" w:type="dxa"/>
          </w:tcPr>
          <w:p w:rsidR="00E853B4" w:rsidRPr="007D6C89" w:rsidRDefault="00E853B4" w:rsidP="00A85FFB">
            <w:pPr>
              <w:pStyle w:val="aff5"/>
              <w:rPr>
                <w:sz w:val="24"/>
              </w:rPr>
            </w:pPr>
            <w:r w:rsidRPr="007D6C89">
              <w:rPr>
                <w:sz w:val="24"/>
              </w:rPr>
              <w:t>1 679 030</w:t>
            </w:r>
          </w:p>
        </w:tc>
        <w:tc>
          <w:tcPr>
            <w:tcW w:w="1950" w:type="dxa"/>
          </w:tcPr>
          <w:p w:rsidR="00E853B4" w:rsidRPr="007D6C89" w:rsidRDefault="00E853B4" w:rsidP="00A85FFB">
            <w:pPr>
              <w:pStyle w:val="aff5"/>
              <w:rPr>
                <w:sz w:val="24"/>
              </w:rPr>
            </w:pPr>
            <w:r w:rsidRPr="007D6C89">
              <w:rPr>
                <w:sz w:val="24"/>
              </w:rPr>
              <w:t>1 790 541</w:t>
            </w:r>
          </w:p>
        </w:tc>
      </w:tr>
      <w:tr w:rsidR="00E853B4" w:rsidRPr="007D6C89" w:rsidTr="007D6C89">
        <w:tc>
          <w:tcPr>
            <w:tcW w:w="5070" w:type="dxa"/>
          </w:tcPr>
          <w:p w:rsidR="00E853B4" w:rsidRPr="007D6C89" w:rsidRDefault="00E853B4" w:rsidP="00A85FFB">
            <w:pPr>
              <w:pStyle w:val="aff5"/>
              <w:rPr>
                <w:sz w:val="24"/>
              </w:rPr>
            </w:pPr>
            <w:r w:rsidRPr="007D6C89">
              <w:rPr>
                <w:sz w:val="24"/>
              </w:rPr>
              <w:t xml:space="preserve">Общая величина источников (ВИ) </w:t>
            </w:r>
          </w:p>
        </w:tc>
        <w:tc>
          <w:tcPr>
            <w:tcW w:w="2160" w:type="dxa"/>
          </w:tcPr>
          <w:p w:rsidR="00E853B4" w:rsidRPr="007D6C89" w:rsidRDefault="00E853B4" w:rsidP="00A85FFB">
            <w:pPr>
              <w:pStyle w:val="aff5"/>
              <w:rPr>
                <w:sz w:val="24"/>
              </w:rPr>
            </w:pPr>
            <w:r w:rsidRPr="007D6C89">
              <w:rPr>
                <w:sz w:val="24"/>
              </w:rPr>
              <w:t>2 006 530</w:t>
            </w:r>
          </w:p>
        </w:tc>
        <w:tc>
          <w:tcPr>
            <w:tcW w:w="1950" w:type="dxa"/>
          </w:tcPr>
          <w:p w:rsidR="00E853B4" w:rsidRPr="007D6C89" w:rsidRDefault="00E853B4" w:rsidP="00A85FFB">
            <w:pPr>
              <w:pStyle w:val="aff5"/>
              <w:rPr>
                <w:sz w:val="24"/>
              </w:rPr>
            </w:pPr>
            <w:r w:rsidRPr="007D6C89">
              <w:rPr>
                <w:sz w:val="24"/>
              </w:rPr>
              <w:t>1 936 078</w:t>
            </w:r>
          </w:p>
        </w:tc>
      </w:tr>
      <w:tr w:rsidR="00E853B4" w:rsidRPr="007D6C89" w:rsidTr="007D6C89">
        <w:tc>
          <w:tcPr>
            <w:tcW w:w="5070" w:type="dxa"/>
          </w:tcPr>
          <w:p w:rsidR="00E853B4" w:rsidRPr="007D6C89" w:rsidRDefault="00E853B4" w:rsidP="00A85FFB">
            <w:pPr>
              <w:pStyle w:val="aff5"/>
              <w:rPr>
                <w:sz w:val="24"/>
              </w:rPr>
            </w:pPr>
            <w:r w:rsidRPr="007D6C89">
              <w:rPr>
                <w:sz w:val="24"/>
              </w:rPr>
              <w:t>Фс = СОС-33</w:t>
            </w:r>
          </w:p>
        </w:tc>
        <w:tc>
          <w:tcPr>
            <w:tcW w:w="2160" w:type="dxa"/>
          </w:tcPr>
          <w:p w:rsidR="00E853B4" w:rsidRPr="007D6C89" w:rsidRDefault="00E853B4" w:rsidP="00A85FFB">
            <w:pPr>
              <w:pStyle w:val="aff5"/>
              <w:rPr>
                <w:sz w:val="24"/>
              </w:rPr>
            </w:pPr>
            <w:r w:rsidRPr="007D6C89">
              <w:rPr>
                <w:sz w:val="24"/>
              </w:rPr>
              <w:t>1 505 429</w:t>
            </w:r>
          </w:p>
        </w:tc>
        <w:tc>
          <w:tcPr>
            <w:tcW w:w="1950" w:type="dxa"/>
          </w:tcPr>
          <w:p w:rsidR="00E853B4" w:rsidRPr="007D6C89" w:rsidRDefault="00E853B4" w:rsidP="00A85FFB">
            <w:pPr>
              <w:pStyle w:val="aff5"/>
              <w:rPr>
                <w:sz w:val="24"/>
              </w:rPr>
            </w:pPr>
            <w:r w:rsidRPr="007D6C89">
              <w:rPr>
                <w:sz w:val="24"/>
              </w:rPr>
              <w:t>1 695 799</w:t>
            </w:r>
          </w:p>
        </w:tc>
      </w:tr>
      <w:tr w:rsidR="00E853B4" w:rsidRPr="007D6C89" w:rsidTr="007D6C89">
        <w:tc>
          <w:tcPr>
            <w:tcW w:w="5070" w:type="dxa"/>
          </w:tcPr>
          <w:p w:rsidR="00E853B4" w:rsidRPr="007D6C89" w:rsidRDefault="00E853B4" w:rsidP="00A85FFB">
            <w:pPr>
              <w:pStyle w:val="aff5"/>
              <w:rPr>
                <w:sz w:val="24"/>
              </w:rPr>
            </w:pPr>
            <w:r w:rsidRPr="007D6C89">
              <w:rPr>
                <w:sz w:val="24"/>
              </w:rPr>
              <w:t>Фт = КФ – 33</w:t>
            </w:r>
          </w:p>
        </w:tc>
        <w:tc>
          <w:tcPr>
            <w:tcW w:w="2160" w:type="dxa"/>
          </w:tcPr>
          <w:p w:rsidR="00E853B4" w:rsidRPr="007D6C89" w:rsidRDefault="00E853B4" w:rsidP="00A85FFB">
            <w:pPr>
              <w:pStyle w:val="aff5"/>
              <w:rPr>
                <w:sz w:val="24"/>
              </w:rPr>
            </w:pPr>
            <w:r w:rsidRPr="007D6C89">
              <w:rPr>
                <w:sz w:val="24"/>
              </w:rPr>
              <w:t>1 505 429</w:t>
            </w:r>
          </w:p>
        </w:tc>
        <w:tc>
          <w:tcPr>
            <w:tcW w:w="1950" w:type="dxa"/>
          </w:tcPr>
          <w:p w:rsidR="00E853B4" w:rsidRPr="007D6C89" w:rsidRDefault="00E853B4" w:rsidP="00A85FFB">
            <w:pPr>
              <w:pStyle w:val="aff5"/>
              <w:rPr>
                <w:sz w:val="24"/>
              </w:rPr>
            </w:pPr>
            <w:r w:rsidRPr="007D6C89">
              <w:rPr>
                <w:sz w:val="24"/>
              </w:rPr>
              <w:t>1 695 799</w:t>
            </w:r>
          </w:p>
        </w:tc>
      </w:tr>
      <w:tr w:rsidR="00E853B4" w:rsidRPr="007D6C89" w:rsidTr="007D6C89">
        <w:tc>
          <w:tcPr>
            <w:tcW w:w="5070" w:type="dxa"/>
          </w:tcPr>
          <w:p w:rsidR="00E853B4" w:rsidRPr="007D6C89" w:rsidRDefault="00E853B4" w:rsidP="00A85FFB">
            <w:pPr>
              <w:pStyle w:val="aff5"/>
              <w:rPr>
                <w:sz w:val="24"/>
              </w:rPr>
            </w:pPr>
            <w:r w:rsidRPr="007D6C89">
              <w:rPr>
                <w:sz w:val="24"/>
              </w:rPr>
              <w:t>Ф° = ВИ-33</w:t>
            </w:r>
          </w:p>
        </w:tc>
        <w:tc>
          <w:tcPr>
            <w:tcW w:w="2160" w:type="dxa"/>
          </w:tcPr>
          <w:p w:rsidR="00E853B4" w:rsidRPr="007D6C89" w:rsidRDefault="00E853B4" w:rsidP="00A85FFB">
            <w:pPr>
              <w:pStyle w:val="aff5"/>
              <w:rPr>
                <w:sz w:val="24"/>
              </w:rPr>
            </w:pPr>
            <w:r w:rsidRPr="007D6C89">
              <w:rPr>
                <w:sz w:val="24"/>
              </w:rPr>
              <w:t>1 832 929</w:t>
            </w:r>
          </w:p>
        </w:tc>
        <w:tc>
          <w:tcPr>
            <w:tcW w:w="1950" w:type="dxa"/>
          </w:tcPr>
          <w:p w:rsidR="00E853B4" w:rsidRPr="007D6C89" w:rsidRDefault="00E853B4" w:rsidP="00A85FFB">
            <w:pPr>
              <w:pStyle w:val="aff5"/>
              <w:rPr>
                <w:sz w:val="24"/>
              </w:rPr>
            </w:pPr>
            <w:r w:rsidRPr="007D6C89">
              <w:rPr>
                <w:sz w:val="24"/>
              </w:rPr>
              <w:t>1 841 336</w:t>
            </w:r>
          </w:p>
        </w:tc>
      </w:tr>
      <w:tr w:rsidR="00E853B4" w:rsidRPr="007D6C89" w:rsidTr="007D6C89">
        <w:tc>
          <w:tcPr>
            <w:tcW w:w="5070" w:type="dxa"/>
          </w:tcPr>
          <w:p w:rsidR="00E853B4" w:rsidRPr="007D6C89" w:rsidRDefault="00E853B4" w:rsidP="00A85FFB">
            <w:pPr>
              <w:pStyle w:val="aff5"/>
              <w:rPr>
                <w:sz w:val="24"/>
              </w:rPr>
            </w:pPr>
            <w:r w:rsidRPr="007D6C89">
              <w:rPr>
                <w:sz w:val="24"/>
              </w:rPr>
              <w:t>Трехкомпонентный показатель типа финансовой ситуации</w:t>
            </w:r>
            <w:r w:rsidR="0063204D" w:rsidRPr="007D6C89">
              <w:rPr>
                <w:sz w:val="24"/>
              </w:rPr>
              <w:t xml:space="preserve"> </w:t>
            </w:r>
            <w:r w:rsidRPr="007D6C89">
              <w:rPr>
                <w:sz w:val="24"/>
              </w:rPr>
              <w:t xml:space="preserve">S - = [S (+Фс), S+Ф1), S (+Ф0)] </w:t>
            </w:r>
          </w:p>
        </w:tc>
        <w:tc>
          <w:tcPr>
            <w:tcW w:w="2160" w:type="dxa"/>
          </w:tcPr>
          <w:p w:rsidR="00E853B4" w:rsidRPr="007D6C89" w:rsidRDefault="00E853B4" w:rsidP="00A85FFB">
            <w:pPr>
              <w:pStyle w:val="aff5"/>
              <w:rPr>
                <w:sz w:val="24"/>
              </w:rPr>
            </w:pPr>
          </w:p>
          <w:p w:rsidR="00E853B4" w:rsidRPr="007D6C89" w:rsidRDefault="00E853B4" w:rsidP="00A85FFB">
            <w:pPr>
              <w:pStyle w:val="aff5"/>
              <w:rPr>
                <w:sz w:val="24"/>
              </w:rPr>
            </w:pPr>
            <w:r w:rsidRPr="007D6C89">
              <w:rPr>
                <w:sz w:val="24"/>
              </w:rPr>
              <w:t>1, 1, 1</w:t>
            </w:r>
          </w:p>
        </w:tc>
        <w:tc>
          <w:tcPr>
            <w:tcW w:w="1950" w:type="dxa"/>
          </w:tcPr>
          <w:p w:rsidR="00E853B4" w:rsidRPr="007D6C89" w:rsidRDefault="00E853B4" w:rsidP="00A85FFB">
            <w:pPr>
              <w:pStyle w:val="aff5"/>
              <w:rPr>
                <w:sz w:val="24"/>
              </w:rPr>
            </w:pPr>
          </w:p>
          <w:p w:rsidR="00E853B4" w:rsidRPr="007D6C89" w:rsidRDefault="00E853B4" w:rsidP="00A85FFB">
            <w:pPr>
              <w:pStyle w:val="aff5"/>
              <w:rPr>
                <w:sz w:val="24"/>
              </w:rPr>
            </w:pPr>
            <w:r w:rsidRPr="007D6C89">
              <w:rPr>
                <w:sz w:val="24"/>
              </w:rPr>
              <w:t>1, 1, 1</w:t>
            </w:r>
          </w:p>
        </w:tc>
      </w:tr>
    </w:tbl>
    <w:p w:rsidR="000A6631" w:rsidRDefault="000A6631" w:rsidP="00AA3D3F">
      <w:pPr>
        <w:spacing w:line="360" w:lineRule="auto"/>
        <w:ind w:firstLine="709"/>
        <w:jc w:val="both"/>
        <w:rPr>
          <w:sz w:val="28"/>
          <w:szCs w:val="28"/>
        </w:rPr>
      </w:pPr>
    </w:p>
    <w:p w:rsidR="00D71C7E" w:rsidRPr="004D6AD2" w:rsidRDefault="00D71C7E" w:rsidP="00AA3D3F">
      <w:pPr>
        <w:spacing w:line="360" w:lineRule="auto"/>
        <w:ind w:firstLine="709"/>
        <w:jc w:val="both"/>
        <w:rPr>
          <w:sz w:val="28"/>
          <w:szCs w:val="28"/>
        </w:rPr>
      </w:pPr>
      <w:r w:rsidRPr="004D6AD2">
        <w:rPr>
          <w:sz w:val="28"/>
          <w:szCs w:val="28"/>
        </w:rPr>
        <w:t>Ресурсоотдача говорит о том, сколько рублей выручки приходится на 1 рубль вложенного капитала. Произошло уменьшение ресурсоотдачи на 0,08%. Тенденция в сторону снижения роста ресурсоотдачи свидетельствует об уменьшении эффективности использования экономического потенциала.</w:t>
      </w:r>
    </w:p>
    <w:p w:rsidR="00D71C7E" w:rsidRPr="004D6AD2" w:rsidRDefault="00D71C7E" w:rsidP="00AA3D3F">
      <w:pPr>
        <w:spacing w:line="360" w:lineRule="auto"/>
        <w:ind w:firstLine="709"/>
        <w:jc w:val="both"/>
        <w:rPr>
          <w:sz w:val="28"/>
          <w:szCs w:val="28"/>
        </w:rPr>
      </w:pPr>
      <w:r w:rsidRPr="004D6AD2">
        <w:rPr>
          <w:sz w:val="28"/>
          <w:szCs w:val="28"/>
        </w:rPr>
        <w:t>Коэффициент оборачиваемости мобильных средств, коэффициент оборачиваемости материальных средств и коэффициент оборачиваемости денежных средств характеризует интенсивность использования всех имеющихся ресурсов, показывая скорость оборота. Для мобильных средств составляет 0,36%, что меньше по сравнению с началом года на 0,62%. Коэффициент оборачиваемости материальных средств и коэффициент оборачиваемости денежных средств повысился, что означает более интенсивное использование активов.</w:t>
      </w:r>
    </w:p>
    <w:p w:rsidR="00D71C7E" w:rsidRDefault="00D71C7E" w:rsidP="00AA3D3F">
      <w:pPr>
        <w:spacing w:line="360" w:lineRule="auto"/>
        <w:ind w:firstLine="709"/>
        <w:jc w:val="both"/>
        <w:rPr>
          <w:sz w:val="28"/>
          <w:szCs w:val="28"/>
        </w:rPr>
      </w:pPr>
      <w:r w:rsidRPr="004D6AD2">
        <w:rPr>
          <w:b/>
          <w:bCs/>
          <w:sz w:val="28"/>
          <w:szCs w:val="28"/>
        </w:rPr>
        <w:t xml:space="preserve">Коэффициент оборачиваемости собственного капитала </w:t>
      </w:r>
      <w:r w:rsidRPr="004D6AD2">
        <w:rPr>
          <w:sz w:val="28"/>
          <w:szCs w:val="28"/>
        </w:rPr>
        <w:t>показывает насколько эффективно используется имущество, скорость оборота собственного капитала. Наблюдается уменьшение показателя на 0,11%, что на конец года составило 0,37%, что свидетельствует о снижении деловой активности из-за значительного отставания увеличения выручки от продажи по сравнению с ростом собственного капитала.</w:t>
      </w:r>
    </w:p>
    <w:p w:rsidR="00C77EEA" w:rsidRPr="00C77EEA" w:rsidRDefault="00C77EEA" w:rsidP="00C77EEA">
      <w:pPr>
        <w:spacing w:line="360" w:lineRule="auto"/>
        <w:rPr>
          <w:sz w:val="28"/>
        </w:rPr>
      </w:pPr>
      <w:r w:rsidRPr="00C77EEA">
        <w:rPr>
          <w:sz w:val="28"/>
        </w:rPr>
        <w:t>1) К</w:t>
      </w:r>
      <w:r w:rsidRPr="00C77EEA">
        <w:rPr>
          <w:sz w:val="28"/>
          <w:vertAlign w:val="subscript"/>
        </w:rPr>
        <w:t xml:space="preserve">01 </w:t>
      </w:r>
      <w:r w:rsidRPr="00C77EEA">
        <w:rPr>
          <w:sz w:val="28"/>
        </w:rPr>
        <w:t>= ВР</w:t>
      </w:r>
      <w:r w:rsidRPr="00C77EEA">
        <w:rPr>
          <w:sz w:val="28"/>
          <w:vertAlign w:val="subscript"/>
        </w:rPr>
        <w:t xml:space="preserve">от продаж </w:t>
      </w:r>
      <w:r w:rsidRPr="00C77EEA">
        <w:rPr>
          <w:sz w:val="28"/>
        </w:rPr>
        <w:t>/ Б</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01 (0) </w:t>
      </w:r>
      <w:r w:rsidRPr="00C77EEA">
        <w:rPr>
          <w:sz w:val="28"/>
        </w:rPr>
        <w:t>= 1 981 516/4 429 535 = 0,44%</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01 (1) </w:t>
      </w:r>
      <w:r w:rsidRPr="00C77EEA">
        <w:rPr>
          <w:sz w:val="28"/>
        </w:rPr>
        <w:t>= 1 961 321/5 400 259 = 0,36%</w:t>
      </w:r>
    </w:p>
    <w:p w:rsidR="00C77EEA" w:rsidRPr="00C77EEA" w:rsidRDefault="00C77EEA" w:rsidP="00C77EEA">
      <w:pPr>
        <w:spacing w:line="360" w:lineRule="auto"/>
        <w:rPr>
          <w:sz w:val="28"/>
        </w:rPr>
      </w:pPr>
      <w:r w:rsidRPr="00C77EEA">
        <w:rPr>
          <w:sz w:val="28"/>
        </w:rPr>
        <w:sym w:font="Webdings" w:char="F0EA"/>
      </w:r>
      <w:r w:rsidRPr="00C77EEA">
        <w:rPr>
          <w:sz w:val="28"/>
        </w:rPr>
        <w:t>К</w:t>
      </w:r>
      <w:r w:rsidRPr="00C77EEA">
        <w:rPr>
          <w:sz w:val="28"/>
          <w:vertAlign w:val="subscript"/>
        </w:rPr>
        <w:t xml:space="preserve">01 </w:t>
      </w:r>
      <w:r w:rsidRPr="00C77EEA">
        <w:rPr>
          <w:sz w:val="28"/>
        </w:rPr>
        <w:t>= 0,36 - 0,44 = - 0,08%</w:t>
      </w:r>
    </w:p>
    <w:p w:rsidR="00C77EEA" w:rsidRPr="00C77EEA" w:rsidRDefault="00C77EEA" w:rsidP="00C77EEA">
      <w:pPr>
        <w:spacing w:line="360" w:lineRule="auto"/>
        <w:rPr>
          <w:sz w:val="28"/>
        </w:rPr>
      </w:pPr>
      <w:r w:rsidRPr="00C77EEA">
        <w:rPr>
          <w:sz w:val="28"/>
        </w:rPr>
        <w:t>2) К</w:t>
      </w:r>
      <w:r w:rsidRPr="00C77EEA">
        <w:rPr>
          <w:sz w:val="28"/>
          <w:vertAlign w:val="subscript"/>
        </w:rPr>
        <w:t xml:space="preserve">02 </w:t>
      </w:r>
      <w:r w:rsidRPr="00C77EEA">
        <w:rPr>
          <w:sz w:val="28"/>
        </w:rPr>
        <w:t>= ВР</w:t>
      </w:r>
      <w:r w:rsidRPr="00C77EEA">
        <w:rPr>
          <w:sz w:val="28"/>
          <w:vertAlign w:val="subscript"/>
        </w:rPr>
        <w:t xml:space="preserve">от продаж </w:t>
      </w:r>
      <w:r w:rsidRPr="00C77EEA">
        <w:rPr>
          <w:sz w:val="28"/>
        </w:rPr>
        <w:t>/ (А</w:t>
      </w:r>
      <w:r w:rsidRPr="00C77EEA">
        <w:rPr>
          <w:sz w:val="28"/>
          <w:vertAlign w:val="subscript"/>
        </w:rPr>
        <w:t>1</w:t>
      </w:r>
      <w:r w:rsidRPr="00C77EEA">
        <w:rPr>
          <w:sz w:val="28"/>
        </w:rPr>
        <w:t xml:space="preserve"> +</w:t>
      </w:r>
      <w:r w:rsidRPr="00C77EEA">
        <w:rPr>
          <w:sz w:val="28"/>
          <w:vertAlign w:val="subscript"/>
        </w:rPr>
        <w:t xml:space="preserve"> </w:t>
      </w:r>
      <w:r w:rsidRPr="00C77EEA">
        <w:rPr>
          <w:sz w:val="28"/>
        </w:rPr>
        <w:t>А</w:t>
      </w:r>
      <w:r w:rsidRPr="00C77EEA">
        <w:rPr>
          <w:sz w:val="28"/>
          <w:vertAlign w:val="subscript"/>
        </w:rPr>
        <w:t>2</w:t>
      </w:r>
      <w:r w:rsidRPr="00C77EEA">
        <w:rPr>
          <w:sz w:val="28"/>
        </w:rPr>
        <w:t xml:space="preserve"> + А</w:t>
      </w:r>
      <w:r w:rsidRPr="00C77EEA">
        <w:rPr>
          <w:sz w:val="28"/>
          <w:vertAlign w:val="subscript"/>
        </w:rPr>
        <w:t>3)</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02 (0) </w:t>
      </w:r>
      <w:r w:rsidRPr="00C77EEA">
        <w:rPr>
          <w:sz w:val="28"/>
        </w:rPr>
        <w:t>= 1 981 516/ (1 676 548 + 156 381 + 173 601) = 0,98%</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02 (1) </w:t>
      </w:r>
      <w:r w:rsidRPr="00C77EEA">
        <w:rPr>
          <w:sz w:val="28"/>
        </w:rPr>
        <w:t>= 1 961 321/ (1 525 872 + 315 464 + 94 742) = 0,36%</w:t>
      </w:r>
    </w:p>
    <w:p w:rsidR="00C77EEA" w:rsidRPr="00C77EEA" w:rsidRDefault="00C77EEA" w:rsidP="00C77EEA">
      <w:pPr>
        <w:spacing w:line="360" w:lineRule="auto"/>
        <w:rPr>
          <w:sz w:val="28"/>
        </w:rPr>
      </w:pPr>
      <w:r w:rsidRPr="00C77EEA">
        <w:rPr>
          <w:sz w:val="28"/>
        </w:rPr>
        <w:sym w:font="Webdings" w:char="F0EA"/>
      </w:r>
      <w:r w:rsidRPr="00C77EEA">
        <w:rPr>
          <w:sz w:val="28"/>
        </w:rPr>
        <w:t>К</w:t>
      </w:r>
      <w:r w:rsidRPr="00C77EEA">
        <w:rPr>
          <w:sz w:val="28"/>
          <w:vertAlign w:val="subscript"/>
        </w:rPr>
        <w:t xml:space="preserve">02 </w:t>
      </w:r>
      <w:r w:rsidRPr="00C77EEA">
        <w:rPr>
          <w:sz w:val="28"/>
        </w:rPr>
        <w:t>= 0,36 - 0,98 = - 0,62%</w:t>
      </w:r>
    </w:p>
    <w:p w:rsidR="00C77EEA" w:rsidRPr="00C77EEA" w:rsidRDefault="00C77EEA" w:rsidP="00C77EEA">
      <w:pPr>
        <w:spacing w:line="360" w:lineRule="auto"/>
        <w:rPr>
          <w:sz w:val="28"/>
          <w:vertAlign w:val="subscript"/>
        </w:rPr>
      </w:pPr>
      <w:r w:rsidRPr="00C77EEA">
        <w:rPr>
          <w:sz w:val="28"/>
        </w:rPr>
        <w:t>3) К</w:t>
      </w:r>
      <w:r w:rsidRPr="00C77EEA">
        <w:rPr>
          <w:sz w:val="28"/>
          <w:vertAlign w:val="subscript"/>
        </w:rPr>
        <w:t xml:space="preserve">03 </w:t>
      </w:r>
      <w:r w:rsidRPr="00C77EEA">
        <w:rPr>
          <w:sz w:val="28"/>
        </w:rPr>
        <w:t>= ВР</w:t>
      </w:r>
      <w:r w:rsidRPr="00C77EEA">
        <w:rPr>
          <w:sz w:val="28"/>
          <w:vertAlign w:val="subscript"/>
        </w:rPr>
        <w:t xml:space="preserve">от продаж </w:t>
      </w:r>
      <w:r w:rsidRPr="00C77EEA">
        <w:rPr>
          <w:sz w:val="28"/>
        </w:rPr>
        <w:t>/ А</w:t>
      </w:r>
      <w:r w:rsidRPr="00C77EEA">
        <w:rPr>
          <w:sz w:val="28"/>
          <w:vertAlign w:val="subscript"/>
        </w:rPr>
        <w:t>3</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03 (0) </w:t>
      </w:r>
      <w:r w:rsidRPr="00C77EEA">
        <w:rPr>
          <w:sz w:val="28"/>
        </w:rPr>
        <w:t>= 1 981 516/173 601 = 11,41%</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03 (1) </w:t>
      </w:r>
      <w:r w:rsidRPr="00C77EEA">
        <w:rPr>
          <w:sz w:val="28"/>
        </w:rPr>
        <w:t>= 1 961 321/94 742 = 20,70%</w:t>
      </w:r>
    </w:p>
    <w:p w:rsidR="00C77EEA" w:rsidRPr="00C77EEA" w:rsidRDefault="00C77EEA" w:rsidP="00C77EEA">
      <w:pPr>
        <w:spacing w:line="360" w:lineRule="auto"/>
        <w:rPr>
          <w:sz w:val="28"/>
        </w:rPr>
      </w:pPr>
      <w:r w:rsidRPr="00C77EEA">
        <w:rPr>
          <w:sz w:val="28"/>
        </w:rPr>
        <w:sym w:font="Webdings" w:char="F0EA"/>
      </w:r>
      <w:r w:rsidRPr="00C77EEA">
        <w:rPr>
          <w:sz w:val="28"/>
        </w:rPr>
        <w:t>К</w:t>
      </w:r>
      <w:r w:rsidRPr="00C77EEA">
        <w:rPr>
          <w:sz w:val="28"/>
          <w:vertAlign w:val="subscript"/>
        </w:rPr>
        <w:t xml:space="preserve">03 </w:t>
      </w:r>
      <w:r w:rsidRPr="00C77EEA">
        <w:rPr>
          <w:sz w:val="28"/>
        </w:rPr>
        <w:t>= 20,70 - 11,41 = + 9,29%</w:t>
      </w:r>
    </w:p>
    <w:p w:rsidR="00C77EEA" w:rsidRPr="00C77EEA" w:rsidRDefault="00C77EEA" w:rsidP="00C77EEA">
      <w:pPr>
        <w:spacing w:line="360" w:lineRule="auto"/>
        <w:rPr>
          <w:sz w:val="28"/>
          <w:vertAlign w:val="subscript"/>
        </w:rPr>
      </w:pPr>
      <w:r w:rsidRPr="00C77EEA">
        <w:rPr>
          <w:sz w:val="28"/>
        </w:rPr>
        <w:t>4) К</w:t>
      </w:r>
      <w:r w:rsidRPr="00C77EEA">
        <w:rPr>
          <w:sz w:val="28"/>
          <w:vertAlign w:val="subscript"/>
        </w:rPr>
        <w:t xml:space="preserve">04 </w:t>
      </w:r>
      <w:r w:rsidRPr="00C77EEA">
        <w:rPr>
          <w:sz w:val="28"/>
        </w:rPr>
        <w:t>= ВР</w:t>
      </w:r>
      <w:r w:rsidRPr="00C77EEA">
        <w:rPr>
          <w:sz w:val="28"/>
          <w:vertAlign w:val="subscript"/>
        </w:rPr>
        <w:t xml:space="preserve">от продаж </w:t>
      </w:r>
      <w:r w:rsidRPr="00C77EEA">
        <w:rPr>
          <w:sz w:val="28"/>
        </w:rPr>
        <w:t>/ А</w:t>
      </w:r>
      <w:r w:rsidRPr="00C77EEA">
        <w:rPr>
          <w:sz w:val="28"/>
          <w:vertAlign w:val="subscript"/>
        </w:rPr>
        <w:t>1</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04 (0) </w:t>
      </w:r>
      <w:r w:rsidRPr="00C77EEA">
        <w:rPr>
          <w:sz w:val="28"/>
        </w:rPr>
        <w:t>= 1 981 516/1 676 548 = 1,18%</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04 (1) </w:t>
      </w:r>
      <w:r w:rsidRPr="00C77EEA">
        <w:rPr>
          <w:sz w:val="28"/>
        </w:rPr>
        <w:t>= 1 961 321/1 525 872 = 1,28%</w:t>
      </w:r>
    </w:p>
    <w:p w:rsidR="00C77EEA" w:rsidRPr="00C77EEA" w:rsidRDefault="00C77EEA" w:rsidP="00C77EEA">
      <w:pPr>
        <w:spacing w:line="360" w:lineRule="auto"/>
        <w:rPr>
          <w:sz w:val="28"/>
        </w:rPr>
      </w:pPr>
      <w:r w:rsidRPr="00C77EEA">
        <w:rPr>
          <w:sz w:val="28"/>
        </w:rPr>
        <w:sym w:font="Webdings" w:char="F0EA"/>
      </w:r>
      <w:r w:rsidRPr="00C77EEA">
        <w:rPr>
          <w:sz w:val="28"/>
        </w:rPr>
        <w:t>К</w:t>
      </w:r>
      <w:r w:rsidRPr="00C77EEA">
        <w:rPr>
          <w:sz w:val="28"/>
          <w:vertAlign w:val="subscript"/>
        </w:rPr>
        <w:t xml:space="preserve">04 </w:t>
      </w:r>
      <w:r w:rsidRPr="00C77EEA">
        <w:rPr>
          <w:sz w:val="28"/>
        </w:rPr>
        <w:t>= 1,28 - 1,18 = + 0,10%</w:t>
      </w:r>
    </w:p>
    <w:p w:rsidR="00C77EEA" w:rsidRPr="00C77EEA" w:rsidRDefault="00C77EEA" w:rsidP="00C77EEA">
      <w:pPr>
        <w:spacing w:line="360" w:lineRule="auto"/>
        <w:rPr>
          <w:sz w:val="28"/>
          <w:vertAlign w:val="subscript"/>
        </w:rPr>
      </w:pPr>
      <w:r w:rsidRPr="00C77EEA">
        <w:rPr>
          <w:sz w:val="28"/>
        </w:rPr>
        <w:t>5) К</w:t>
      </w:r>
      <w:r w:rsidRPr="00C77EEA">
        <w:rPr>
          <w:sz w:val="28"/>
          <w:vertAlign w:val="subscript"/>
        </w:rPr>
        <w:t xml:space="preserve">05 </w:t>
      </w:r>
      <w:r w:rsidRPr="00C77EEA">
        <w:rPr>
          <w:sz w:val="28"/>
        </w:rPr>
        <w:t>= ВР</w:t>
      </w:r>
      <w:r w:rsidRPr="00C77EEA">
        <w:rPr>
          <w:sz w:val="28"/>
          <w:vertAlign w:val="subscript"/>
        </w:rPr>
        <w:t xml:space="preserve">от продаж </w:t>
      </w:r>
      <w:r w:rsidRPr="00C77EEA">
        <w:rPr>
          <w:sz w:val="28"/>
        </w:rPr>
        <w:t>/ П</w:t>
      </w:r>
      <w:r w:rsidRPr="00C77EEA">
        <w:rPr>
          <w:sz w:val="28"/>
          <w:vertAlign w:val="subscript"/>
        </w:rPr>
        <w:t>4</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05 (0) </w:t>
      </w:r>
      <w:r w:rsidRPr="00C77EEA">
        <w:rPr>
          <w:sz w:val="28"/>
        </w:rPr>
        <w:t>= 1 981 516/4 102 035 = 0,48%</w:t>
      </w:r>
    </w:p>
    <w:p w:rsidR="00C77EEA" w:rsidRPr="00C77EEA" w:rsidRDefault="00C77EEA" w:rsidP="00C77EEA">
      <w:pPr>
        <w:spacing w:line="360" w:lineRule="auto"/>
        <w:rPr>
          <w:sz w:val="28"/>
        </w:rPr>
      </w:pPr>
      <w:r w:rsidRPr="00C77EEA">
        <w:rPr>
          <w:sz w:val="28"/>
        </w:rPr>
        <w:t>К</w:t>
      </w:r>
      <w:r w:rsidRPr="00C77EEA">
        <w:rPr>
          <w:sz w:val="28"/>
          <w:vertAlign w:val="subscript"/>
        </w:rPr>
        <w:t xml:space="preserve">05 (1) </w:t>
      </w:r>
      <w:r w:rsidRPr="00C77EEA">
        <w:rPr>
          <w:sz w:val="28"/>
        </w:rPr>
        <w:t>= 1 961 321/5 254 722 = 0,37%</w:t>
      </w:r>
    </w:p>
    <w:p w:rsidR="00C77EEA" w:rsidRPr="00C77EEA" w:rsidRDefault="00C77EEA" w:rsidP="00C77EEA">
      <w:pPr>
        <w:spacing w:line="360" w:lineRule="auto"/>
        <w:rPr>
          <w:sz w:val="28"/>
          <w:lang w:val="uk-UA"/>
        </w:rPr>
      </w:pPr>
      <w:r w:rsidRPr="00C77EEA">
        <w:rPr>
          <w:sz w:val="28"/>
        </w:rPr>
        <w:sym w:font="Webdings" w:char="F0EA"/>
      </w:r>
      <w:r w:rsidRPr="00C77EEA">
        <w:rPr>
          <w:sz w:val="28"/>
        </w:rPr>
        <w:t>К</w:t>
      </w:r>
      <w:r w:rsidRPr="00C77EEA">
        <w:rPr>
          <w:sz w:val="28"/>
          <w:vertAlign w:val="subscript"/>
        </w:rPr>
        <w:t xml:space="preserve">05 </w:t>
      </w:r>
      <w:r w:rsidRPr="00C77EEA">
        <w:rPr>
          <w:sz w:val="28"/>
        </w:rPr>
        <w:t>= 0,37 - 0,48 = - 0,11%</w:t>
      </w:r>
    </w:p>
    <w:p w:rsidR="00C77EEA" w:rsidRPr="00C77EEA" w:rsidRDefault="00C77EEA" w:rsidP="00C77EEA">
      <w:pPr>
        <w:spacing w:line="360" w:lineRule="auto"/>
        <w:ind w:firstLine="709"/>
        <w:jc w:val="both"/>
        <w:rPr>
          <w:sz w:val="32"/>
          <w:szCs w:val="28"/>
        </w:rPr>
      </w:pPr>
    </w:p>
    <w:p w:rsidR="00B409C4" w:rsidRDefault="00B409C4" w:rsidP="0063204D">
      <w:pPr>
        <w:spacing w:line="360" w:lineRule="auto"/>
        <w:ind w:firstLine="709"/>
        <w:jc w:val="both"/>
        <w:rPr>
          <w:b/>
          <w:bCs/>
          <w:i/>
          <w:iCs/>
          <w:sz w:val="28"/>
          <w:szCs w:val="28"/>
        </w:rPr>
      </w:pPr>
    </w:p>
    <w:p w:rsidR="0063204D" w:rsidRPr="004D6AD2" w:rsidRDefault="000A6631" w:rsidP="0063204D">
      <w:pPr>
        <w:spacing w:line="360" w:lineRule="auto"/>
        <w:ind w:firstLine="709"/>
        <w:jc w:val="both"/>
        <w:rPr>
          <w:b/>
          <w:bCs/>
          <w:i/>
          <w:iCs/>
          <w:sz w:val="28"/>
          <w:szCs w:val="28"/>
        </w:rPr>
      </w:pPr>
      <w:r>
        <w:rPr>
          <w:b/>
          <w:bCs/>
          <w:i/>
          <w:iCs/>
          <w:sz w:val="28"/>
          <w:szCs w:val="28"/>
        </w:rPr>
        <w:t>Табл.</w:t>
      </w:r>
      <w:r w:rsidR="0063204D">
        <w:rPr>
          <w:b/>
          <w:bCs/>
          <w:i/>
          <w:iCs/>
          <w:sz w:val="28"/>
          <w:szCs w:val="28"/>
        </w:rPr>
        <w:t xml:space="preserve"> 6</w:t>
      </w:r>
      <w:r>
        <w:rPr>
          <w:b/>
          <w:bCs/>
          <w:i/>
          <w:iCs/>
          <w:sz w:val="28"/>
          <w:szCs w:val="28"/>
        </w:rPr>
        <w:t xml:space="preserve"> Показатели деловой активности организации</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59"/>
        <w:gridCol w:w="1559"/>
        <w:gridCol w:w="1417"/>
      </w:tblGrid>
      <w:tr w:rsidR="0063204D" w:rsidRPr="0063204D" w:rsidTr="0063204D">
        <w:tc>
          <w:tcPr>
            <w:tcW w:w="4503" w:type="dxa"/>
          </w:tcPr>
          <w:p w:rsidR="0063204D" w:rsidRPr="0063204D" w:rsidRDefault="0063204D" w:rsidP="0063204D">
            <w:pPr>
              <w:pStyle w:val="aff5"/>
              <w:rPr>
                <w:sz w:val="24"/>
              </w:rPr>
            </w:pPr>
          </w:p>
          <w:p w:rsidR="0063204D" w:rsidRPr="0063204D" w:rsidRDefault="0063204D" w:rsidP="0063204D">
            <w:pPr>
              <w:pStyle w:val="aff5"/>
              <w:rPr>
                <w:sz w:val="24"/>
              </w:rPr>
            </w:pPr>
            <w:r w:rsidRPr="0063204D">
              <w:rPr>
                <w:sz w:val="24"/>
              </w:rPr>
              <w:t>Показатели</w:t>
            </w:r>
          </w:p>
        </w:tc>
        <w:tc>
          <w:tcPr>
            <w:tcW w:w="1559" w:type="dxa"/>
          </w:tcPr>
          <w:p w:rsidR="0063204D" w:rsidRPr="0063204D" w:rsidRDefault="0063204D" w:rsidP="0063204D">
            <w:pPr>
              <w:pStyle w:val="aff5"/>
              <w:rPr>
                <w:sz w:val="24"/>
              </w:rPr>
            </w:pPr>
          </w:p>
          <w:p w:rsidR="0063204D" w:rsidRPr="0063204D" w:rsidRDefault="0063204D" w:rsidP="0063204D">
            <w:pPr>
              <w:pStyle w:val="aff5"/>
              <w:rPr>
                <w:sz w:val="24"/>
              </w:rPr>
            </w:pPr>
            <w:r w:rsidRPr="0063204D">
              <w:rPr>
                <w:sz w:val="24"/>
              </w:rPr>
              <w:t>На начало года, %</w:t>
            </w:r>
          </w:p>
        </w:tc>
        <w:tc>
          <w:tcPr>
            <w:tcW w:w="1559" w:type="dxa"/>
          </w:tcPr>
          <w:p w:rsidR="0063204D" w:rsidRPr="0063204D" w:rsidRDefault="0063204D" w:rsidP="0063204D">
            <w:pPr>
              <w:pStyle w:val="aff5"/>
              <w:rPr>
                <w:sz w:val="24"/>
              </w:rPr>
            </w:pPr>
          </w:p>
          <w:p w:rsidR="0063204D" w:rsidRPr="0063204D" w:rsidRDefault="0063204D" w:rsidP="0063204D">
            <w:pPr>
              <w:pStyle w:val="aff5"/>
              <w:rPr>
                <w:sz w:val="24"/>
              </w:rPr>
            </w:pPr>
            <w:r w:rsidRPr="0063204D">
              <w:rPr>
                <w:sz w:val="24"/>
              </w:rPr>
              <w:t>На конец года,  %</w:t>
            </w:r>
          </w:p>
        </w:tc>
        <w:tc>
          <w:tcPr>
            <w:tcW w:w="1417" w:type="dxa"/>
          </w:tcPr>
          <w:p w:rsidR="0063204D" w:rsidRPr="0063204D" w:rsidRDefault="0063204D" w:rsidP="0063204D">
            <w:pPr>
              <w:pStyle w:val="aff5"/>
              <w:rPr>
                <w:sz w:val="24"/>
              </w:rPr>
            </w:pPr>
            <w:r w:rsidRPr="0063204D">
              <w:rPr>
                <w:sz w:val="24"/>
              </w:rPr>
              <w:t>Отклонение, %</w:t>
            </w:r>
          </w:p>
        </w:tc>
      </w:tr>
      <w:tr w:rsidR="0063204D" w:rsidRPr="0063204D" w:rsidTr="0063204D">
        <w:tc>
          <w:tcPr>
            <w:tcW w:w="4503" w:type="dxa"/>
          </w:tcPr>
          <w:p w:rsidR="0063204D" w:rsidRPr="0063204D" w:rsidRDefault="0063204D" w:rsidP="00A85FFB">
            <w:pPr>
              <w:pStyle w:val="aff5"/>
              <w:rPr>
                <w:sz w:val="24"/>
              </w:rPr>
            </w:pPr>
            <w:r w:rsidRPr="0063204D">
              <w:rPr>
                <w:sz w:val="24"/>
              </w:rPr>
              <w:t>1. Ресурсоотдача (К</w:t>
            </w:r>
            <w:r w:rsidRPr="0063204D">
              <w:rPr>
                <w:sz w:val="24"/>
                <w:vertAlign w:val="subscript"/>
              </w:rPr>
              <w:t>о</w:t>
            </w:r>
            <w:r w:rsidRPr="0063204D">
              <w:rPr>
                <w:sz w:val="24"/>
              </w:rPr>
              <w:t xml:space="preserve">1) </w:t>
            </w:r>
          </w:p>
        </w:tc>
        <w:tc>
          <w:tcPr>
            <w:tcW w:w="1559" w:type="dxa"/>
          </w:tcPr>
          <w:p w:rsidR="0063204D" w:rsidRPr="0063204D" w:rsidRDefault="0063204D" w:rsidP="00A85FFB">
            <w:pPr>
              <w:pStyle w:val="aff5"/>
              <w:rPr>
                <w:sz w:val="24"/>
              </w:rPr>
            </w:pPr>
            <w:r w:rsidRPr="0063204D">
              <w:rPr>
                <w:sz w:val="24"/>
              </w:rPr>
              <w:t>0,44</w:t>
            </w:r>
          </w:p>
        </w:tc>
        <w:tc>
          <w:tcPr>
            <w:tcW w:w="1559" w:type="dxa"/>
          </w:tcPr>
          <w:p w:rsidR="0063204D" w:rsidRPr="0063204D" w:rsidRDefault="0063204D" w:rsidP="00A85FFB">
            <w:pPr>
              <w:pStyle w:val="aff5"/>
              <w:rPr>
                <w:sz w:val="24"/>
              </w:rPr>
            </w:pPr>
            <w:r w:rsidRPr="0063204D">
              <w:rPr>
                <w:sz w:val="24"/>
              </w:rPr>
              <w:t>0,36</w:t>
            </w:r>
          </w:p>
        </w:tc>
        <w:tc>
          <w:tcPr>
            <w:tcW w:w="1417" w:type="dxa"/>
          </w:tcPr>
          <w:p w:rsidR="0063204D" w:rsidRPr="0063204D" w:rsidRDefault="0063204D" w:rsidP="00A85FFB">
            <w:pPr>
              <w:pStyle w:val="aff5"/>
              <w:rPr>
                <w:sz w:val="24"/>
              </w:rPr>
            </w:pPr>
            <w:r w:rsidRPr="0063204D">
              <w:rPr>
                <w:sz w:val="24"/>
              </w:rPr>
              <w:t xml:space="preserve"> - 0,08</w:t>
            </w:r>
          </w:p>
        </w:tc>
      </w:tr>
      <w:tr w:rsidR="0063204D" w:rsidRPr="0063204D" w:rsidTr="0063204D">
        <w:tc>
          <w:tcPr>
            <w:tcW w:w="4503" w:type="dxa"/>
          </w:tcPr>
          <w:p w:rsidR="0063204D" w:rsidRPr="0063204D" w:rsidRDefault="0063204D" w:rsidP="00A85FFB">
            <w:pPr>
              <w:pStyle w:val="aff5"/>
              <w:rPr>
                <w:sz w:val="24"/>
              </w:rPr>
            </w:pPr>
            <w:r w:rsidRPr="0063204D">
              <w:rPr>
                <w:sz w:val="24"/>
              </w:rPr>
              <w:t>2. Коэффициент оборачиваемости мобильных средств (К</w:t>
            </w:r>
            <w:r w:rsidRPr="0063204D">
              <w:rPr>
                <w:sz w:val="24"/>
                <w:vertAlign w:val="subscript"/>
              </w:rPr>
              <w:t>о2</w:t>
            </w:r>
            <w:r w:rsidRPr="0063204D">
              <w:rPr>
                <w:sz w:val="24"/>
              </w:rPr>
              <w:t xml:space="preserve">) </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0,98</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0,36</w:t>
            </w:r>
          </w:p>
        </w:tc>
        <w:tc>
          <w:tcPr>
            <w:tcW w:w="1417"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0,62</w:t>
            </w:r>
          </w:p>
        </w:tc>
      </w:tr>
      <w:tr w:rsidR="0063204D" w:rsidRPr="0063204D" w:rsidTr="0063204D">
        <w:tc>
          <w:tcPr>
            <w:tcW w:w="4503" w:type="dxa"/>
          </w:tcPr>
          <w:p w:rsidR="0063204D" w:rsidRPr="0063204D" w:rsidRDefault="0063204D" w:rsidP="00A85FFB">
            <w:pPr>
              <w:pStyle w:val="aff5"/>
              <w:rPr>
                <w:sz w:val="24"/>
              </w:rPr>
            </w:pPr>
            <w:r w:rsidRPr="0063204D">
              <w:rPr>
                <w:sz w:val="24"/>
              </w:rPr>
              <w:t>3. Коэффициент оборачиваемости материальных средств (К</w:t>
            </w:r>
            <w:r w:rsidRPr="0063204D">
              <w:rPr>
                <w:sz w:val="24"/>
                <w:vertAlign w:val="subscript"/>
              </w:rPr>
              <w:t>о3</w:t>
            </w:r>
            <w:r w:rsidRPr="0063204D">
              <w:rPr>
                <w:sz w:val="24"/>
              </w:rPr>
              <w:t xml:space="preserve">) </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11,41</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20,70</w:t>
            </w:r>
          </w:p>
        </w:tc>
        <w:tc>
          <w:tcPr>
            <w:tcW w:w="1417"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+ 9,29</w:t>
            </w:r>
          </w:p>
        </w:tc>
      </w:tr>
      <w:tr w:rsidR="0063204D" w:rsidRPr="0063204D" w:rsidTr="0063204D">
        <w:tc>
          <w:tcPr>
            <w:tcW w:w="4503" w:type="dxa"/>
          </w:tcPr>
          <w:p w:rsidR="0063204D" w:rsidRPr="0063204D" w:rsidRDefault="0063204D" w:rsidP="00A85FFB">
            <w:pPr>
              <w:pStyle w:val="aff5"/>
              <w:rPr>
                <w:sz w:val="24"/>
              </w:rPr>
            </w:pPr>
            <w:r w:rsidRPr="0063204D">
              <w:rPr>
                <w:sz w:val="24"/>
              </w:rPr>
              <w:t>4. Коэффициент оборачиваемости денежных средств (К</w:t>
            </w:r>
            <w:r w:rsidRPr="0063204D">
              <w:rPr>
                <w:sz w:val="24"/>
                <w:vertAlign w:val="subscript"/>
              </w:rPr>
              <w:t>04</w:t>
            </w:r>
            <w:r w:rsidRPr="0063204D">
              <w:rPr>
                <w:sz w:val="24"/>
              </w:rPr>
              <w:t xml:space="preserve">) </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1,18</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1,28</w:t>
            </w:r>
          </w:p>
        </w:tc>
        <w:tc>
          <w:tcPr>
            <w:tcW w:w="1417"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+ 0,10</w:t>
            </w:r>
          </w:p>
        </w:tc>
      </w:tr>
      <w:tr w:rsidR="0063204D" w:rsidRPr="0063204D" w:rsidTr="0063204D">
        <w:tc>
          <w:tcPr>
            <w:tcW w:w="4503" w:type="dxa"/>
          </w:tcPr>
          <w:p w:rsidR="0063204D" w:rsidRPr="0063204D" w:rsidRDefault="0063204D" w:rsidP="00A85FFB">
            <w:pPr>
              <w:pStyle w:val="aff5"/>
              <w:rPr>
                <w:sz w:val="24"/>
              </w:rPr>
            </w:pPr>
            <w:r w:rsidRPr="0063204D">
              <w:rPr>
                <w:sz w:val="24"/>
              </w:rPr>
              <w:t>5. Коэффициент оборачиваемости собственного капитала (К</w:t>
            </w:r>
            <w:r w:rsidRPr="0063204D">
              <w:rPr>
                <w:sz w:val="24"/>
                <w:vertAlign w:val="subscript"/>
              </w:rPr>
              <w:t>о5</w:t>
            </w:r>
            <w:r w:rsidRPr="0063204D">
              <w:rPr>
                <w:sz w:val="24"/>
              </w:rPr>
              <w:t xml:space="preserve">) </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0,48</w:t>
            </w:r>
          </w:p>
        </w:tc>
        <w:tc>
          <w:tcPr>
            <w:tcW w:w="1559"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0,37</w:t>
            </w:r>
          </w:p>
        </w:tc>
        <w:tc>
          <w:tcPr>
            <w:tcW w:w="1417" w:type="dxa"/>
          </w:tcPr>
          <w:p w:rsidR="0063204D" w:rsidRPr="0063204D" w:rsidRDefault="0063204D" w:rsidP="00A85FFB">
            <w:pPr>
              <w:pStyle w:val="aff5"/>
              <w:rPr>
                <w:sz w:val="24"/>
              </w:rPr>
            </w:pPr>
          </w:p>
          <w:p w:rsidR="0063204D" w:rsidRPr="0063204D" w:rsidRDefault="0063204D" w:rsidP="00A85FFB">
            <w:pPr>
              <w:pStyle w:val="aff5"/>
              <w:rPr>
                <w:sz w:val="24"/>
              </w:rPr>
            </w:pPr>
            <w:r w:rsidRPr="0063204D">
              <w:rPr>
                <w:sz w:val="24"/>
              </w:rPr>
              <w:t>0,11</w:t>
            </w:r>
          </w:p>
        </w:tc>
      </w:tr>
    </w:tbl>
    <w:p w:rsidR="00D71C7E" w:rsidRPr="004D6AD2" w:rsidRDefault="00D71C7E" w:rsidP="00AA3D3F">
      <w:pPr>
        <w:spacing w:line="360" w:lineRule="auto"/>
        <w:ind w:firstLine="709"/>
        <w:jc w:val="both"/>
        <w:rPr>
          <w:sz w:val="28"/>
          <w:szCs w:val="28"/>
        </w:rPr>
      </w:pPr>
    </w:p>
    <w:p w:rsidR="00D71C7E" w:rsidRPr="004D6AD2" w:rsidRDefault="00D71C7E" w:rsidP="00AA3D3F">
      <w:pPr>
        <w:spacing w:line="360" w:lineRule="auto"/>
        <w:ind w:firstLine="709"/>
        <w:jc w:val="both"/>
        <w:rPr>
          <w:sz w:val="28"/>
          <w:szCs w:val="28"/>
          <w:lang w:val="uk-UA"/>
        </w:rPr>
      </w:pPr>
      <w:r w:rsidRPr="004D6AD2">
        <w:rPr>
          <w:sz w:val="28"/>
          <w:szCs w:val="28"/>
        </w:rPr>
        <w:t>Коэффициент оборачиваемости материальных средств</w:t>
      </w:r>
      <w:r w:rsidRPr="004D6AD2">
        <w:rPr>
          <w:rStyle w:val="af4"/>
          <w:sz w:val="28"/>
          <w:szCs w:val="28"/>
        </w:rPr>
        <w:t xml:space="preserve"> - </w:t>
      </w:r>
      <w:r w:rsidRPr="004D6AD2">
        <w:rPr>
          <w:sz w:val="28"/>
          <w:szCs w:val="28"/>
        </w:rPr>
        <w:t xml:space="preserve">это число оборотов запасов и затрат за анализируемый период. </w:t>
      </w:r>
    </w:p>
    <w:p w:rsidR="00D71C7E" w:rsidRPr="004D6AD2" w:rsidRDefault="00D71C7E" w:rsidP="00AA3D3F">
      <w:pPr>
        <w:spacing w:line="360" w:lineRule="auto"/>
        <w:ind w:firstLine="709"/>
        <w:jc w:val="both"/>
        <w:rPr>
          <w:sz w:val="28"/>
          <w:szCs w:val="28"/>
        </w:rPr>
      </w:pPr>
      <w:r w:rsidRPr="004D6AD2">
        <w:rPr>
          <w:sz w:val="28"/>
          <w:szCs w:val="28"/>
        </w:rPr>
        <w:t>Данный показатель к концу года увеличился на 9,29% и составил 20,70%, из-за уменьшения производственных запасов и незавершённого строительства.</w:t>
      </w:r>
    </w:p>
    <w:p w:rsidR="00D71C7E" w:rsidRPr="004D6AD2" w:rsidRDefault="00D71C7E" w:rsidP="00AA3D3F">
      <w:pPr>
        <w:spacing w:line="360" w:lineRule="auto"/>
        <w:ind w:firstLine="709"/>
        <w:jc w:val="both"/>
        <w:rPr>
          <w:sz w:val="28"/>
          <w:szCs w:val="28"/>
        </w:rPr>
      </w:pPr>
      <w:r w:rsidRPr="004D6AD2">
        <w:rPr>
          <w:sz w:val="28"/>
          <w:szCs w:val="28"/>
        </w:rPr>
        <w:t>Коэффициент оборачиваемости денежных средств - это число оборотов денежных средств и финансовых вложений за анализируемый период. Вследствие сокращения самих денежных средств, долгосрочных и краткосрочных финансовых вложений показатель на отчётную дату несколько уменьшился (на 0,10%) и составляет 1,28%.</w:t>
      </w:r>
    </w:p>
    <w:p w:rsidR="00D71C7E" w:rsidRPr="004D6AD2" w:rsidRDefault="00D71C7E" w:rsidP="00AA3D3F">
      <w:pPr>
        <w:spacing w:line="360" w:lineRule="auto"/>
        <w:ind w:firstLine="709"/>
        <w:jc w:val="both"/>
        <w:rPr>
          <w:sz w:val="28"/>
          <w:szCs w:val="28"/>
          <w:lang w:val="uk-UA"/>
        </w:rPr>
      </w:pPr>
      <w:r w:rsidRPr="004D6AD2">
        <w:rPr>
          <w:sz w:val="28"/>
          <w:szCs w:val="28"/>
        </w:rPr>
        <w:t xml:space="preserve">Коэффициент оборачиваемости средств в расчетах показывает расширение или снижение коммерческого кредита, предоставляемого предприятием. </w:t>
      </w:r>
    </w:p>
    <w:p w:rsidR="00D71C7E" w:rsidRPr="004D6AD2" w:rsidRDefault="00D71C7E" w:rsidP="00AA3D3F">
      <w:pPr>
        <w:spacing w:line="360" w:lineRule="auto"/>
        <w:ind w:firstLine="709"/>
        <w:jc w:val="both"/>
        <w:rPr>
          <w:sz w:val="28"/>
          <w:szCs w:val="28"/>
        </w:rPr>
      </w:pPr>
      <w:r w:rsidRPr="004D6AD2">
        <w:rPr>
          <w:sz w:val="28"/>
          <w:szCs w:val="28"/>
        </w:rPr>
        <w:t>Показатель значительно уменьшился (с 9,22% до 5,69%) в связи с увеличением краткосрочной дебиторской задолженности.</w:t>
      </w:r>
    </w:p>
    <w:p w:rsidR="00D71C7E" w:rsidRPr="004D6AD2" w:rsidRDefault="00D71C7E" w:rsidP="00AA3D3F">
      <w:pPr>
        <w:spacing w:line="360" w:lineRule="auto"/>
        <w:ind w:firstLine="709"/>
        <w:jc w:val="both"/>
        <w:rPr>
          <w:sz w:val="28"/>
          <w:szCs w:val="28"/>
          <w:lang w:val="uk-UA"/>
        </w:rPr>
      </w:pPr>
      <w:r w:rsidRPr="004D6AD2">
        <w:rPr>
          <w:sz w:val="28"/>
          <w:szCs w:val="28"/>
        </w:rPr>
        <w:t xml:space="preserve">Коэффициент оборачиваемости кредиторской задолженности показывает расширение или снижение коммерческого кредита, предоставляемого предприятию. </w:t>
      </w:r>
    </w:p>
    <w:p w:rsidR="00D71C7E" w:rsidRDefault="00D71C7E" w:rsidP="00AA3D3F">
      <w:pPr>
        <w:spacing w:line="360" w:lineRule="auto"/>
        <w:ind w:firstLine="709"/>
        <w:jc w:val="both"/>
        <w:rPr>
          <w:sz w:val="28"/>
          <w:szCs w:val="28"/>
        </w:rPr>
      </w:pPr>
      <w:r w:rsidRPr="004D6AD2">
        <w:rPr>
          <w:sz w:val="28"/>
          <w:szCs w:val="28"/>
        </w:rPr>
        <w:t>Показатель на много увеличился по сравнению с началом года (с 6,18% до 14,39%). Рост данного коэффициента означает увеличение скорости оплаты задолженности предприятия.</w:t>
      </w:r>
    </w:p>
    <w:p w:rsidR="006E51F4" w:rsidRPr="006E51F4" w:rsidRDefault="006E51F4" w:rsidP="006E51F4">
      <w:pPr>
        <w:spacing w:line="360" w:lineRule="auto"/>
        <w:rPr>
          <w:sz w:val="28"/>
          <w:vertAlign w:val="subscript"/>
        </w:rPr>
      </w:pPr>
      <w:r w:rsidRPr="006E51F4">
        <w:rPr>
          <w:sz w:val="28"/>
        </w:rPr>
        <w:t>1) К</w:t>
      </w:r>
      <w:r w:rsidRPr="006E51F4">
        <w:rPr>
          <w:sz w:val="28"/>
          <w:vertAlign w:val="subscript"/>
        </w:rPr>
        <w:t xml:space="preserve">у1 </w:t>
      </w:r>
      <w:r w:rsidRPr="006E51F4">
        <w:rPr>
          <w:sz w:val="28"/>
        </w:rPr>
        <w:t>= ВР</w:t>
      </w:r>
      <w:r w:rsidRPr="006E51F4">
        <w:rPr>
          <w:sz w:val="28"/>
          <w:vertAlign w:val="subscript"/>
        </w:rPr>
        <w:t xml:space="preserve">от продаж </w:t>
      </w:r>
      <w:r w:rsidRPr="006E51F4">
        <w:rPr>
          <w:sz w:val="28"/>
        </w:rPr>
        <w:t>/ А</w:t>
      </w:r>
      <w:r w:rsidRPr="006E51F4">
        <w:rPr>
          <w:sz w:val="28"/>
          <w:vertAlign w:val="subscript"/>
        </w:rPr>
        <w:t>3</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у1 (0) </w:t>
      </w:r>
      <w:r w:rsidRPr="006E51F4">
        <w:rPr>
          <w:sz w:val="28"/>
        </w:rPr>
        <w:t>= 1 981 516/173 601 = 11,41%</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у1 (1) </w:t>
      </w:r>
      <w:r w:rsidRPr="006E51F4">
        <w:rPr>
          <w:sz w:val="28"/>
        </w:rPr>
        <w:t>= 1 961 321/94 742 = 20,70%</w:t>
      </w:r>
    </w:p>
    <w:p w:rsidR="006E51F4" w:rsidRPr="006E51F4" w:rsidRDefault="006E51F4" w:rsidP="006E51F4">
      <w:pPr>
        <w:spacing w:line="360" w:lineRule="auto"/>
        <w:rPr>
          <w:sz w:val="28"/>
        </w:rPr>
      </w:pPr>
      <w:r w:rsidRPr="006E51F4">
        <w:rPr>
          <w:sz w:val="28"/>
        </w:rPr>
        <w:sym w:font="Webdings" w:char="F0EA"/>
      </w:r>
      <w:r w:rsidRPr="006E51F4">
        <w:rPr>
          <w:sz w:val="28"/>
        </w:rPr>
        <w:t>К</w:t>
      </w:r>
      <w:r w:rsidRPr="006E51F4">
        <w:rPr>
          <w:sz w:val="28"/>
          <w:vertAlign w:val="subscript"/>
        </w:rPr>
        <w:t xml:space="preserve">у1 </w:t>
      </w:r>
      <w:r w:rsidRPr="006E51F4">
        <w:rPr>
          <w:sz w:val="28"/>
        </w:rPr>
        <w:t>= 20,70 - 11,41 = + 9,29%</w:t>
      </w:r>
    </w:p>
    <w:p w:rsidR="006E51F4" w:rsidRPr="006E51F4" w:rsidRDefault="006E51F4" w:rsidP="006E51F4">
      <w:pPr>
        <w:spacing w:line="360" w:lineRule="auto"/>
        <w:rPr>
          <w:sz w:val="28"/>
          <w:vertAlign w:val="subscript"/>
        </w:rPr>
      </w:pPr>
      <w:r w:rsidRPr="006E51F4">
        <w:rPr>
          <w:sz w:val="28"/>
        </w:rPr>
        <w:t>2) К</w:t>
      </w:r>
      <w:r w:rsidRPr="006E51F4">
        <w:rPr>
          <w:sz w:val="28"/>
          <w:vertAlign w:val="subscript"/>
        </w:rPr>
        <w:t xml:space="preserve">у2 </w:t>
      </w:r>
      <w:r w:rsidRPr="006E51F4">
        <w:rPr>
          <w:sz w:val="28"/>
        </w:rPr>
        <w:t>= ВР</w:t>
      </w:r>
      <w:r w:rsidRPr="006E51F4">
        <w:rPr>
          <w:sz w:val="28"/>
          <w:vertAlign w:val="subscript"/>
        </w:rPr>
        <w:t xml:space="preserve">от продаж </w:t>
      </w:r>
      <w:r w:rsidRPr="006E51F4">
        <w:rPr>
          <w:sz w:val="28"/>
        </w:rPr>
        <w:t>/ А</w:t>
      </w:r>
      <w:r w:rsidRPr="006E51F4">
        <w:rPr>
          <w:sz w:val="28"/>
          <w:vertAlign w:val="subscript"/>
        </w:rPr>
        <w:t>1</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у2 (0) </w:t>
      </w:r>
      <w:r w:rsidRPr="006E51F4">
        <w:rPr>
          <w:sz w:val="28"/>
        </w:rPr>
        <w:t>= 1 981 516/1 676 548 = 1,18%</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у2 (1) </w:t>
      </w:r>
      <w:r w:rsidRPr="006E51F4">
        <w:rPr>
          <w:sz w:val="28"/>
        </w:rPr>
        <w:t>= 1 961 321/1 525 872 = 1,28%</w:t>
      </w:r>
    </w:p>
    <w:p w:rsidR="006E51F4" w:rsidRPr="006E51F4" w:rsidRDefault="006E51F4" w:rsidP="006E51F4">
      <w:pPr>
        <w:spacing w:line="360" w:lineRule="auto"/>
        <w:rPr>
          <w:sz w:val="28"/>
        </w:rPr>
      </w:pPr>
      <w:r w:rsidRPr="006E51F4">
        <w:rPr>
          <w:sz w:val="28"/>
        </w:rPr>
        <w:sym w:font="Webdings" w:char="F0EA"/>
      </w:r>
      <w:r w:rsidRPr="006E51F4">
        <w:rPr>
          <w:sz w:val="28"/>
        </w:rPr>
        <w:t>К</w:t>
      </w:r>
      <w:r w:rsidRPr="006E51F4">
        <w:rPr>
          <w:sz w:val="28"/>
          <w:vertAlign w:val="subscript"/>
        </w:rPr>
        <w:t xml:space="preserve">у2 </w:t>
      </w:r>
      <w:r w:rsidRPr="006E51F4">
        <w:rPr>
          <w:sz w:val="28"/>
        </w:rPr>
        <w:t>= 1,28 - 1,18 = + 0,10%</w:t>
      </w:r>
    </w:p>
    <w:p w:rsidR="006E51F4" w:rsidRPr="006E51F4" w:rsidRDefault="006E51F4" w:rsidP="006E51F4">
      <w:pPr>
        <w:spacing w:line="360" w:lineRule="auto"/>
        <w:rPr>
          <w:sz w:val="28"/>
        </w:rPr>
      </w:pPr>
      <w:r w:rsidRPr="006E51F4">
        <w:rPr>
          <w:sz w:val="28"/>
        </w:rPr>
        <w:t>3) К</w:t>
      </w:r>
      <w:r w:rsidRPr="006E51F4">
        <w:rPr>
          <w:sz w:val="28"/>
          <w:vertAlign w:val="subscript"/>
        </w:rPr>
        <w:t xml:space="preserve">у3 </w:t>
      </w:r>
      <w:r w:rsidRPr="006E51F4">
        <w:rPr>
          <w:sz w:val="28"/>
        </w:rPr>
        <w:t>= ВР</w:t>
      </w:r>
      <w:r w:rsidRPr="006E51F4">
        <w:rPr>
          <w:sz w:val="28"/>
          <w:vertAlign w:val="subscript"/>
        </w:rPr>
        <w:t xml:space="preserve">от продаж </w:t>
      </w:r>
      <w:r w:rsidRPr="006E51F4">
        <w:rPr>
          <w:sz w:val="28"/>
        </w:rPr>
        <w:t>/ Дебиторская задолженность</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у3 (0) </w:t>
      </w:r>
      <w:r w:rsidRPr="006E51F4">
        <w:rPr>
          <w:sz w:val="28"/>
        </w:rPr>
        <w:t>= 1 981 516/214 809 = 9,22%</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у3 (1) </w:t>
      </w:r>
      <w:r w:rsidRPr="006E51F4">
        <w:rPr>
          <w:sz w:val="28"/>
        </w:rPr>
        <w:t>= 1 961 321/344 342 = 5,69%</w:t>
      </w:r>
    </w:p>
    <w:p w:rsidR="006E51F4" w:rsidRPr="006E51F4" w:rsidRDefault="006E51F4" w:rsidP="006E51F4">
      <w:pPr>
        <w:spacing w:line="360" w:lineRule="auto"/>
        <w:rPr>
          <w:sz w:val="28"/>
        </w:rPr>
      </w:pPr>
      <w:r w:rsidRPr="006E51F4">
        <w:rPr>
          <w:sz w:val="28"/>
        </w:rPr>
        <w:sym w:font="Webdings" w:char="F0EA"/>
      </w:r>
      <w:r w:rsidRPr="006E51F4">
        <w:rPr>
          <w:sz w:val="28"/>
        </w:rPr>
        <w:t>К</w:t>
      </w:r>
      <w:r w:rsidRPr="006E51F4">
        <w:rPr>
          <w:sz w:val="28"/>
          <w:vertAlign w:val="subscript"/>
        </w:rPr>
        <w:t xml:space="preserve">у3 </w:t>
      </w:r>
      <w:r w:rsidRPr="006E51F4">
        <w:rPr>
          <w:sz w:val="28"/>
        </w:rPr>
        <w:t>= 5,69 - 9,22 = - 3,53%</w:t>
      </w:r>
    </w:p>
    <w:p w:rsidR="006E51F4" w:rsidRPr="006E51F4" w:rsidRDefault="006E51F4" w:rsidP="006E51F4">
      <w:pPr>
        <w:spacing w:line="360" w:lineRule="auto"/>
        <w:rPr>
          <w:sz w:val="28"/>
        </w:rPr>
      </w:pPr>
      <w:r w:rsidRPr="006E51F4">
        <w:rPr>
          <w:sz w:val="28"/>
        </w:rPr>
        <w:t>3) К</w:t>
      </w:r>
      <w:r w:rsidRPr="006E51F4">
        <w:rPr>
          <w:sz w:val="28"/>
          <w:vertAlign w:val="subscript"/>
        </w:rPr>
        <w:t xml:space="preserve">у4 </w:t>
      </w:r>
      <w:r w:rsidRPr="006E51F4">
        <w:rPr>
          <w:sz w:val="28"/>
        </w:rPr>
        <w:t>= ВР</w:t>
      </w:r>
      <w:r w:rsidRPr="006E51F4">
        <w:rPr>
          <w:sz w:val="28"/>
          <w:vertAlign w:val="subscript"/>
        </w:rPr>
        <w:t xml:space="preserve">от продаж </w:t>
      </w:r>
      <w:r w:rsidRPr="006E51F4">
        <w:rPr>
          <w:sz w:val="28"/>
        </w:rPr>
        <w:t>/ Кредиторская задолженность</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у4 (0) </w:t>
      </w:r>
      <w:r w:rsidRPr="006E51F4">
        <w:rPr>
          <w:sz w:val="28"/>
        </w:rPr>
        <w:t>= 1 981 516/320 207 = 6,18%</w:t>
      </w:r>
    </w:p>
    <w:p w:rsidR="006E51F4" w:rsidRPr="006E51F4" w:rsidRDefault="006E51F4" w:rsidP="006E51F4">
      <w:pPr>
        <w:spacing w:line="360" w:lineRule="auto"/>
        <w:rPr>
          <w:sz w:val="28"/>
        </w:rPr>
      </w:pPr>
      <w:r w:rsidRPr="006E51F4">
        <w:rPr>
          <w:sz w:val="28"/>
        </w:rPr>
        <w:t>К</w:t>
      </w:r>
      <w:r w:rsidRPr="006E51F4">
        <w:rPr>
          <w:sz w:val="28"/>
          <w:vertAlign w:val="subscript"/>
        </w:rPr>
        <w:t xml:space="preserve">у4 (1) </w:t>
      </w:r>
      <w:r w:rsidRPr="006E51F4">
        <w:rPr>
          <w:sz w:val="28"/>
        </w:rPr>
        <w:t>= 1 961 321/136 219 = 14,39%</w:t>
      </w:r>
    </w:p>
    <w:p w:rsidR="006E51F4" w:rsidRPr="006E51F4" w:rsidRDefault="006E51F4" w:rsidP="006E51F4">
      <w:pPr>
        <w:spacing w:line="360" w:lineRule="auto"/>
        <w:rPr>
          <w:sz w:val="28"/>
          <w:lang w:val="uk-UA"/>
        </w:rPr>
      </w:pPr>
      <w:r w:rsidRPr="006E51F4">
        <w:rPr>
          <w:sz w:val="28"/>
        </w:rPr>
        <w:sym w:font="Webdings" w:char="F0EA"/>
      </w:r>
      <w:r w:rsidRPr="006E51F4">
        <w:rPr>
          <w:sz w:val="28"/>
        </w:rPr>
        <w:t>К</w:t>
      </w:r>
      <w:r w:rsidRPr="006E51F4">
        <w:rPr>
          <w:sz w:val="28"/>
          <w:vertAlign w:val="subscript"/>
        </w:rPr>
        <w:t xml:space="preserve">у4 </w:t>
      </w:r>
      <w:r w:rsidRPr="006E51F4">
        <w:rPr>
          <w:sz w:val="28"/>
        </w:rPr>
        <w:t>= 14,39 - 6,18 = + 8,21%</w:t>
      </w:r>
    </w:p>
    <w:p w:rsidR="006E51F4" w:rsidRPr="004D6AD2" w:rsidRDefault="006E51F4" w:rsidP="00AA3D3F">
      <w:pPr>
        <w:spacing w:line="360" w:lineRule="auto"/>
        <w:ind w:firstLine="709"/>
        <w:jc w:val="both"/>
        <w:rPr>
          <w:sz w:val="28"/>
          <w:szCs w:val="28"/>
          <w:lang w:val="uk-UA"/>
        </w:rPr>
      </w:pPr>
    </w:p>
    <w:p w:rsidR="0063204D" w:rsidRPr="004D6AD2" w:rsidRDefault="0063204D" w:rsidP="0063204D">
      <w:pPr>
        <w:spacing w:line="360" w:lineRule="auto"/>
        <w:ind w:firstLine="709"/>
        <w:jc w:val="both"/>
        <w:rPr>
          <w:sz w:val="28"/>
          <w:szCs w:val="28"/>
        </w:rPr>
      </w:pPr>
      <w:r>
        <w:rPr>
          <w:sz w:val="28"/>
          <w:szCs w:val="28"/>
        </w:rPr>
        <w:t>Табл. 7</w:t>
      </w:r>
      <w:r w:rsidRPr="004D6AD2">
        <w:rPr>
          <w:sz w:val="28"/>
          <w:szCs w:val="28"/>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276"/>
        <w:gridCol w:w="1276"/>
        <w:gridCol w:w="1559"/>
      </w:tblGrid>
      <w:tr w:rsidR="0063204D" w:rsidRPr="0063204D" w:rsidTr="0063204D">
        <w:tc>
          <w:tcPr>
            <w:tcW w:w="5353" w:type="dxa"/>
          </w:tcPr>
          <w:p w:rsidR="0063204D" w:rsidRPr="0063204D" w:rsidRDefault="0063204D" w:rsidP="0063204D">
            <w:pPr>
              <w:pStyle w:val="aff5"/>
              <w:rPr>
                <w:sz w:val="24"/>
              </w:rPr>
            </w:pPr>
          </w:p>
          <w:p w:rsidR="0063204D" w:rsidRPr="0063204D" w:rsidRDefault="0063204D" w:rsidP="0063204D">
            <w:pPr>
              <w:pStyle w:val="aff5"/>
              <w:rPr>
                <w:sz w:val="24"/>
              </w:rPr>
            </w:pPr>
            <w:r w:rsidRPr="0063204D">
              <w:rPr>
                <w:sz w:val="24"/>
              </w:rPr>
              <w:t>Показатели</w:t>
            </w:r>
          </w:p>
        </w:tc>
        <w:tc>
          <w:tcPr>
            <w:tcW w:w="1276" w:type="dxa"/>
          </w:tcPr>
          <w:p w:rsidR="0063204D" w:rsidRPr="0063204D" w:rsidRDefault="0063204D" w:rsidP="0063204D">
            <w:pPr>
              <w:pStyle w:val="aff5"/>
              <w:rPr>
                <w:sz w:val="24"/>
              </w:rPr>
            </w:pPr>
            <w:r w:rsidRPr="0063204D">
              <w:rPr>
                <w:sz w:val="24"/>
              </w:rPr>
              <w:t>На начало года. %</w:t>
            </w:r>
          </w:p>
        </w:tc>
        <w:tc>
          <w:tcPr>
            <w:tcW w:w="1276" w:type="dxa"/>
          </w:tcPr>
          <w:p w:rsidR="0063204D" w:rsidRPr="0063204D" w:rsidRDefault="0063204D" w:rsidP="0063204D">
            <w:pPr>
              <w:pStyle w:val="aff5"/>
              <w:rPr>
                <w:sz w:val="24"/>
              </w:rPr>
            </w:pPr>
            <w:r w:rsidRPr="0063204D">
              <w:rPr>
                <w:sz w:val="24"/>
              </w:rPr>
              <w:t>На конец года, %</w:t>
            </w:r>
          </w:p>
        </w:tc>
        <w:tc>
          <w:tcPr>
            <w:tcW w:w="1559" w:type="dxa"/>
          </w:tcPr>
          <w:p w:rsidR="0063204D" w:rsidRPr="0063204D" w:rsidRDefault="0063204D" w:rsidP="0063204D">
            <w:pPr>
              <w:pStyle w:val="aff5"/>
              <w:rPr>
                <w:sz w:val="24"/>
              </w:rPr>
            </w:pPr>
            <w:r w:rsidRPr="0063204D">
              <w:rPr>
                <w:sz w:val="24"/>
              </w:rPr>
              <w:t>Отклонение, %</w:t>
            </w:r>
          </w:p>
        </w:tc>
      </w:tr>
      <w:tr w:rsidR="0063204D" w:rsidRPr="0063204D" w:rsidTr="0063204D">
        <w:tc>
          <w:tcPr>
            <w:tcW w:w="5353" w:type="dxa"/>
          </w:tcPr>
          <w:p w:rsidR="0063204D" w:rsidRPr="0063204D" w:rsidRDefault="0063204D" w:rsidP="0063204D">
            <w:pPr>
              <w:pStyle w:val="aff5"/>
              <w:rPr>
                <w:sz w:val="24"/>
              </w:rPr>
            </w:pPr>
            <w:r w:rsidRPr="0063204D">
              <w:rPr>
                <w:sz w:val="24"/>
              </w:rPr>
              <w:t>Коэффициент оборачиваемости материальных средств (</w:t>
            </w:r>
            <w:r w:rsidRPr="0063204D">
              <w:rPr>
                <w:sz w:val="24"/>
                <w:lang w:val="en-US"/>
              </w:rPr>
              <w:t>K</w:t>
            </w:r>
            <w:r w:rsidRPr="0063204D">
              <w:rPr>
                <w:sz w:val="24"/>
                <w:vertAlign w:val="subscript"/>
              </w:rPr>
              <w:t>у1</w:t>
            </w:r>
            <w:r w:rsidRPr="0063204D">
              <w:rPr>
                <w:sz w:val="24"/>
              </w:rPr>
              <w:t xml:space="preserve">) </w:t>
            </w:r>
          </w:p>
        </w:tc>
        <w:tc>
          <w:tcPr>
            <w:tcW w:w="1276" w:type="dxa"/>
          </w:tcPr>
          <w:p w:rsidR="0063204D" w:rsidRPr="0063204D" w:rsidRDefault="0063204D" w:rsidP="0063204D">
            <w:pPr>
              <w:pStyle w:val="aff5"/>
              <w:rPr>
                <w:sz w:val="24"/>
              </w:rPr>
            </w:pPr>
            <w:r w:rsidRPr="0063204D">
              <w:rPr>
                <w:sz w:val="24"/>
              </w:rPr>
              <w:t>11,41</w:t>
            </w:r>
          </w:p>
        </w:tc>
        <w:tc>
          <w:tcPr>
            <w:tcW w:w="1276" w:type="dxa"/>
          </w:tcPr>
          <w:p w:rsidR="0063204D" w:rsidRPr="0063204D" w:rsidRDefault="0063204D" w:rsidP="0063204D">
            <w:pPr>
              <w:pStyle w:val="aff5"/>
              <w:rPr>
                <w:sz w:val="24"/>
              </w:rPr>
            </w:pPr>
            <w:r w:rsidRPr="0063204D">
              <w:rPr>
                <w:sz w:val="24"/>
              </w:rPr>
              <w:t>20,70</w:t>
            </w:r>
          </w:p>
        </w:tc>
        <w:tc>
          <w:tcPr>
            <w:tcW w:w="1559" w:type="dxa"/>
          </w:tcPr>
          <w:p w:rsidR="0063204D" w:rsidRPr="0063204D" w:rsidRDefault="0063204D" w:rsidP="0063204D">
            <w:pPr>
              <w:pStyle w:val="aff5"/>
              <w:rPr>
                <w:sz w:val="24"/>
              </w:rPr>
            </w:pPr>
            <w:r w:rsidRPr="0063204D">
              <w:rPr>
                <w:sz w:val="24"/>
              </w:rPr>
              <w:t>+ 9,29</w:t>
            </w:r>
          </w:p>
        </w:tc>
      </w:tr>
      <w:tr w:rsidR="0063204D" w:rsidRPr="0063204D" w:rsidTr="0063204D">
        <w:tc>
          <w:tcPr>
            <w:tcW w:w="5353" w:type="dxa"/>
          </w:tcPr>
          <w:p w:rsidR="0063204D" w:rsidRPr="0063204D" w:rsidRDefault="0063204D" w:rsidP="0063204D">
            <w:pPr>
              <w:pStyle w:val="aff5"/>
              <w:rPr>
                <w:sz w:val="24"/>
              </w:rPr>
            </w:pPr>
            <w:r w:rsidRPr="0063204D">
              <w:rPr>
                <w:sz w:val="24"/>
              </w:rPr>
              <w:t>Коэффициент оборачиваемости денежных средств (</w:t>
            </w:r>
            <w:r w:rsidRPr="0063204D">
              <w:rPr>
                <w:sz w:val="24"/>
                <w:lang w:val="en-US"/>
              </w:rPr>
              <w:t>K</w:t>
            </w:r>
            <w:r w:rsidRPr="0063204D">
              <w:rPr>
                <w:sz w:val="24"/>
                <w:vertAlign w:val="subscript"/>
              </w:rPr>
              <w:t>у2</w:t>
            </w:r>
            <w:r w:rsidRPr="0063204D">
              <w:rPr>
                <w:sz w:val="24"/>
              </w:rPr>
              <w:t xml:space="preserve">) </w:t>
            </w:r>
          </w:p>
        </w:tc>
        <w:tc>
          <w:tcPr>
            <w:tcW w:w="1276" w:type="dxa"/>
          </w:tcPr>
          <w:p w:rsidR="0063204D" w:rsidRPr="0063204D" w:rsidRDefault="0063204D" w:rsidP="0063204D">
            <w:pPr>
              <w:pStyle w:val="aff5"/>
              <w:rPr>
                <w:sz w:val="24"/>
              </w:rPr>
            </w:pPr>
            <w:r w:rsidRPr="0063204D">
              <w:rPr>
                <w:sz w:val="24"/>
              </w:rPr>
              <w:t>1,18</w:t>
            </w:r>
          </w:p>
        </w:tc>
        <w:tc>
          <w:tcPr>
            <w:tcW w:w="1276" w:type="dxa"/>
          </w:tcPr>
          <w:p w:rsidR="0063204D" w:rsidRPr="0063204D" w:rsidRDefault="0063204D" w:rsidP="0063204D">
            <w:pPr>
              <w:pStyle w:val="aff5"/>
              <w:rPr>
                <w:sz w:val="24"/>
              </w:rPr>
            </w:pPr>
            <w:r w:rsidRPr="0063204D">
              <w:rPr>
                <w:sz w:val="24"/>
              </w:rPr>
              <w:t>1,28</w:t>
            </w:r>
          </w:p>
        </w:tc>
        <w:tc>
          <w:tcPr>
            <w:tcW w:w="1559" w:type="dxa"/>
          </w:tcPr>
          <w:p w:rsidR="0063204D" w:rsidRPr="0063204D" w:rsidRDefault="0063204D" w:rsidP="0063204D">
            <w:pPr>
              <w:pStyle w:val="aff5"/>
              <w:rPr>
                <w:sz w:val="24"/>
              </w:rPr>
            </w:pPr>
            <w:r w:rsidRPr="0063204D">
              <w:rPr>
                <w:sz w:val="24"/>
              </w:rPr>
              <w:t>+ 0,10</w:t>
            </w:r>
          </w:p>
        </w:tc>
      </w:tr>
      <w:tr w:rsidR="0063204D" w:rsidRPr="0063204D" w:rsidTr="0063204D">
        <w:tc>
          <w:tcPr>
            <w:tcW w:w="5353" w:type="dxa"/>
          </w:tcPr>
          <w:p w:rsidR="0063204D" w:rsidRPr="0063204D" w:rsidRDefault="0063204D" w:rsidP="0063204D">
            <w:pPr>
              <w:pStyle w:val="aff5"/>
              <w:rPr>
                <w:sz w:val="24"/>
              </w:rPr>
            </w:pPr>
            <w:r w:rsidRPr="0063204D">
              <w:rPr>
                <w:sz w:val="24"/>
              </w:rPr>
              <w:t xml:space="preserve"> Коэффициент оборачиваемости средств в расчетах (</w:t>
            </w:r>
            <w:r w:rsidRPr="0063204D">
              <w:rPr>
                <w:sz w:val="24"/>
                <w:lang w:val="en-US"/>
              </w:rPr>
              <w:t>K</w:t>
            </w:r>
            <w:r w:rsidRPr="0063204D">
              <w:rPr>
                <w:sz w:val="24"/>
                <w:vertAlign w:val="subscript"/>
              </w:rPr>
              <w:t>у3</w:t>
            </w:r>
            <w:r w:rsidRPr="0063204D">
              <w:rPr>
                <w:sz w:val="24"/>
              </w:rPr>
              <w:t xml:space="preserve">) </w:t>
            </w:r>
          </w:p>
        </w:tc>
        <w:tc>
          <w:tcPr>
            <w:tcW w:w="1276" w:type="dxa"/>
          </w:tcPr>
          <w:p w:rsidR="0063204D" w:rsidRPr="0063204D" w:rsidRDefault="0063204D" w:rsidP="0063204D">
            <w:pPr>
              <w:pStyle w:val="aff5"/>
              <w:rPr>
                <w:sz w:val="24"/>
              </w:rPr>
            </w:pPr>
            <w:r w:rsidRPr="0063204D">
              <w:rPr>
                <w:sz w:val="24"/>
              </w:rPr>
              <w:t>9,22</w:t>
            </w:r>
          </w:p>
        </w:tc>
        <w:tc>
          <w:tcPr>
            <w:tcW w:w="1276" w:type="dxa"/>
          </w:tcPr>
          <w:p w:rsidR="0063204D" w:rsidRPr="0063204D" w:rsidRDefault="0063204D" w:rsidP="0063204D">
            <w:pPr>
              <w:pStyle w:val="aff5"/>
              <w:rPr>
                <w:sz w:val="24"/>
              </w:rPr>
            </w:pPr>
            <w:r w:rsidRPr="0063204D">
              <w:rPr>
                <w:sz w:val="24"/>
              </w:rPr>
              <w:t>5,69</w:t>
            </w:r>
          </w:p>
        </w:tc>
        <w:tc>
          <w:tcPr>
            <w:tcW w:w="1559" w:type="dxa"/>
          </w:tcPr>
          <w:p w:rsidR="0063204D" w:rsidRPr="0063204D" w:rsidRDefault="0063204D" w:rsidP="0063204D">
            <w:pPr>
              <w:pStyle w:val="aff5"/>
              <w:rPr>
                <w:sz w:val="24"/>
              </w:rPr>
            </w:pPr>
            <w:r w:rsidRPr="0063204D">
              <w:rPr>
                <w:sz w:val="24"/>
              </w:rPr>
              <w:t>3,53</w:t>
            </w:r>
          </w:p>
        </w:tc>
      </w:tr>
      <w:tr w:rsidR="0063204D" w:rsidRPr="0063204D" w:rsidTr="0063204D">
        <w:tc>
          <w:tcPr>
            <w:tcW w:w="5353" w:type="dxa"/>
          </w:tcPr>
          <w:p w:rsidR="0063204D" w:rsidRPr="0063204D" w:rsidRDefault="0063204D" w:rsidP="0063204D">
            <w:pPr>
              <w:pStyle w:val="aff5"/>
              <w:rPr>
                <w:sz w:val="24"/>
              </w:rPr>
            </w:pPr>
            <w:r w:rsidRPr="0063204D">
              <w:rPr>
                <w:sz w:val="24"/>
              </w:rPr>
              <w:t xml:space="preserve"> Коэффициент оборачиваемости кредиторской задолженности (</w:t>
            </w:r>
            <w:r w:rsidRPr="0063204D">
              <w:rPr>
                <w:sz w:val="24"/>
                <w:lang w:val="en-US"/>
              </w:rPr>
              <w:t>K</w:t>
            </w:r>
            <w:r w:rsidRPr="0063204D">
              <w:rPr>
                <w:sz w:val="24"/>
                <w:vertAlign w:val="subscript"/>
              </w:rPr>
              <w:t>у4</w:t>
            </w:r>
            <w:r w:rsidRPr="0063204D">
              <w:rPr>
                <w:sz w:val="24"/>
              </w:rPr>
              <w:t xml:space="preserve">) </w:t>
            </w:r>
          </w:p>
        </w:tc>
        <w:tc>
          <w:tcPr>
            <w:tcW w:w="1276" w:type="dxa"/>
          </w:tcPr>
          <w:p w:rsidR="0063204D" w:rsidRPr="0063204D" w:rsidRDefault="0063204D" w:rsidP="0063204D">
            <w:pPr>
              <w:pStyle w:val="aff5"/>
              <w:rPr>
                <w:sz w:val="24"/>
              </w:rPr>
            </w:pPr>
            <w:r w:rsidRPr="0063204D">
              <w:rPr>
                <w:sz w:val="24"/>
              </w:rPr>
              <w:t>6,18</w:t>
            </w:r>
          </w:p>
        </w:tc>
        <w:tc>
          <w:tcPr>
            <w:tcW w:w="1276" w:type="dxa"/>
          </w:tcPr>
          <w:p w:rsidR="0063204D" w:rsidRPr="0063204D" w:rsidRDefault="0063204D" w:rsidP="0063204D">
            <w:pPr>
              <w:pStyle w:val="aff5"/>
              <w:rPr>
                <w:sz w:val="24"/>
              </w:rPr>
            </w:pPr>
            <w:r w:rsidRPr="0063204D">
              <w:rPr>
                <w:sz w:val="24"/>
              </w:rPr>
              <w:t>14,39</w:t>
            </w:r>
          </w:p>
        </w:tc>
        <w:tc>
          <w:tcPr>
            <w:tcW w:w="1559" w:type="dxa"/>
          </w:tcPr>
          <w:p w:rsidR="0063204D" w:rsidRPr="0063204D" w:rsidRDefault="0063204D" w:rsidP="0063204D">
            <w:pPr>
              <w:pStyle w:val="aff5"/>
              <w:rPr>
                <w:sz w:val="24"/>
              </w:rPr>
            </w:pPr>
            <w:r w:rsidRPr="0063204D">
              <w:rPr>
                <w:sz w:val="24"/>
              </w:rPr>
              <w:t>+ 8,21</w:t>
            </w:r>
          </w:p>
        </w:tc>
      </w:tr>
    </w:tbl>
    <w:p w:rsidR="007D6C89" w:rsidRDefault="00276AD0" w:rsidP="007D6C89">
      <w:pPr>
        <w:pStyle w:val="2"/>
      </w:pPr>
      <w:bookmarkStart w:id="7" w:name="_Toc262698751"/>
      <w:bookmarkStart w:id="8" w:name="_Toc248270725"/>
      <w:r>
        <w:t>2.3. Практические рекомендации по улучшению финансового состояния предприятия.</w:t>
      </w:r>
      <w:bookmarkEnd w:id="7"/>
    </w:p>
    <w:p w:rsidR="007D6C89" w:rsidRDefault="007D6C89" w:rsidP="007D6C89">
      <w:pPr>
        <w:spacing w:line="360" w:lineRule="auto"/>
        <w:ind w:firstLine="709"/>
        <w:jc w:val="both"/>
        <w:rPr>
          <w:sz w:val="28"/>
          <w:szCs w:val="28"/>
        </w:rPr>
      </w:pPr>
      <w:r w:rsidRPr="004D6AD2">
        <w:rPr>
          <w:sz w:val="28"/>
          <w:szCs w:val="28"/>
        </w:rPr>
        <w:t>Приняв во внимание выявленные в ходе анализа явления, можно дать некоторые рекомендации по поддержанию и улучшению финансового состояния предприятия: следует обратить внимание на увеличение доли денежных средств, это возможно за счет увеличения выручки от реализации готовой продукции. Для этого необходимо проанализировать причину роста краткосрочной дебиторской задолженности совершенствования форм расчетов с покупателями. Следует более серьезно относиться к возможностям предприятия увеличить поступление денежных средств не только по текущей, но и по инвестиционной и финансовой деятельности. Это позволит укрепить экономическое положение предприятия и снизить предпринимательский риск путем диверсификации вложений.</w:t>
      </w:r>
    </w:p>
    <w:p w:rsidR="007D6C89" w:rsidRPr="004D6AD2" w:rsidRDefault="007D6C89" w:rsidP="007D6C89">
      <w:pPr>
        <w:spacing w:line="360" w:lineRule="auto"/>
        <w:ind w:firstLine="709"/>
        <w:jc w:val="both"/>
        <w:rPr>
          <w:sz w:val="28"/>
          <w:szCs w:val="28"/>
        </w:rPr>
      </w:pPr>
      <w:r>
        <w:rPr>
          <w:sz w:val="28"/>
          <w:szCs w:val="28"/>
        </w:rPr>
        <w:t>Н</w:t>
      </w:r>
      <w:r w:rsidRPr="004D6AD2">
        <w:rPr>
          <w:sz w:val="28"/>
          <w:szCs w:val="28"/>
        </w:rPr>
        <w:t>еобходимым профилактическим действием является своевременно проведение оценки финансового состояния предприятия на основе бухгалтерской отчетности (анализ динамики состава и структуры баланса, анализ платежеспособности и ликвидности, анализ финансовой устойчивости и потенциального банкротства).</w:t>
      </w:r>
    </w:p>
    <w:p w:rsidR="007D6C89" w:rsidRPr="00487767" w:rsidRDefault="007D6C89" w:rsidP="007D6C89">
      <w:pPr>
        <w:spacing w:line="360" w:lineRule="auto"/>
        <w:ind w:firstLine="709"/>
        <w:jc w:val="both"/>
        <w:rPr>
          <w:sz w:val="28"/>
          <w:szCs w:val="28"/>
        </w:rPr>
      </w:pPr>
      <w:r>
        <w:rPr>
          <w:sz w:val="28"/>
          <w:szCs w:val="28"/>
        </w:rPr>
        <w:t xml:space="preserve">Кроме того, </w:t>
      </w:r>
      <w:r w:rsidRPr="00487767">
        <w:rPr>
          <w:sz w:val="28"/>
          <w:szCs w:val="28"/>
        </w:rPr>
        <w:t>чтобы финансовое состояние предприятия росло вверх, предприятию</w:t>
      </w:r>
      <w:r>
        <w:rPr>
          <w:sz w:val="28"/>
          <w:szCs w:val="28"/>
        </w:rPr>
        <w:t xml:space="preserve"> </w:t>
      </w:r>
      <w:r w:rsidRPr="00487767">
        <w:rPr>
          <w:sz w:val="28"/>
          <w:szCs w:val="28"/>
        </w:rPr>
        <w:t>необходимо:</w:t>
      </w:r>
    </w:p>
    <w:p w:rsidR="007D6C89" w:rsidRPr="00487767" w:rsidRDefault="007D6C89" w:rsidP="007D6C89">
      <w:pPr>
        <w:spacing w:line="360" w:lineRule="auto"/>
        <w:ind w:firstLine="709"/>
        <w:jc w:val="both"/>
        <w:rPr>
          <w:sz w:val="28"/>
          <w:szCs w:val="28"/>
        </w:rPr>
      </w:pPr>
      <w:r w:rsidRPr="00487767">
        <w:rPr>
          <w:sz w:val="28"/>
          <w:szCs w:val="28"/>
        </w:rPr>
        <w:t>1.Обеспечить эффективную пиар - акцию всех</w:t>
      </w:r>
      <w:r>
        <w:rPr>
          <w:sz w:val="28"/>
          <w:szCs w:val="28"/>
        </w:rPr>
        <w:t xml:space="preserve"> </w:t>
      </w:r>
      <w:r w:rsidRPr="00487767">
        <w:rPr>
          <w:sz w:val="28"/>
          <w:szCs w:val="28"/>
        </w:rPr>
        <w:t>услуг и продукции, которой предприятие обладает.</w:t>
      </w:r>
    </w:p>
    <w:p w:rsidR="007D6C89" w:rsidRPr="00487767" w:rsidRDefault="007D6C89" w:rsidP="007D6C89">
      <w:pPr>
        <w:spacing w:line="360" w:lineRule="auto"/>
        <w:ind w:firstLine="709"/>
        <w:jc w:val="both"/>
        <w:rPr>
          <w:sz w:val="28"/>
          <w:szCs w:val="28"/>
        </w:rPr>
      </w:pPr>
      <w:r w:rsidRPr="00487767">
        <w:rPr>
          <w:sz w:val="28"/>
          <w:szCs w:val="28"/>
        </w:rPr>
        <w:t>2.Проанализировать спрос на предоставление новых услуг.</w:t>
      </w:r>
    </w:p>
    <w:p w:rsidR="007D6C89" w:rsidRPr="00487767" w:rsidRDefault="007D6C89" w:rsidP="007D6C89">
      <w:pPr>
        <w:spacing w:line="360" w:lineRule="auto"/>
        <w:ind w:firstLine="709"/>
        <w:jc w:val="both"/>
        <w:rPr>
          <w:sz w:val="28"/>
          <w:szCs w:val="28"/>
        </w:rPr>
      </w:pPr>
      <w:r w:rsidRPr="00487767">
        <w:rPr>
          <w:sz w:val="28"/>
          <w:szCs w:val="28"/>
        </w:rPr>
        <w:t>3.Предприятие должно контролировать движение средств.</w:t>
      </w:r>
    </w:p>
    <w:p w:rsidR="007D6C89" w:rsidRPr="00487767" w:rsidRDefault="007D6C89" w:rsidP="007D6C89">
      <w:pPr>
        <w:spacing w:line="360" w:lineRule="auto"/>
        <w:ind w:firstLine="709"/>
        <w:jc w:val="both"/>
        <w:rPr>
          <w:sz w:val="28"/>
          <w:szCs w:val="28"/>
        </w:rPr>
      </w:pPr>
      <w:r w:rsidRPr="00487767">
        <w:rPr>
          <w:sz w:val="28"/>
          <w:szCs w:val="28"/>
        </w:rPr>
        <w:t>Чтобы обеспечивать выживаемость предприятия в современных условиях, управленческому персоналу</w:t>
      </w:r>
      <w:r>
        <w:rPr>
          <w:sz w:val="28"/>
          <w:szCs w:val="28"/>
        </w:rPr>
        <w:t xml:space="preserve"> </w:t>
      </w:r>
      <w:r w:rsidRPr="00487767">
        <w:rPr>
          <w:sz w:val="28"/>
          <w:szCs w:val="28"/>
        </w:rPr>
        <w:t>необходимо, прежде всего, уметь реально оценивать финансовые состояния, как своего предприятия, так и существующих потенциаль</w:t>
      </w:r>
      <w:r w:rsidRPr="00487767">
        <w:rPr>
          <w:sz w:val="28"/>
          <w:szCs w:val="28"/>
        </w:rPr>
        <w:softHyphen/>
        <w:t>ных конкурентов.</w:t>
      </w:r>
    </w:p>
    <w:p w:rsidR="007D6C89" w:rsidRPr="00487767" w:rsidRDefault="007D6C89" w:rsidP="007D6C89">
      <w:pPr>
        <w:spacing w:line="360" w:lineRule="auto"/>
        <w:ind w:firstLine="709"/>
        <w:jc w:val="both"/>
        <w:rPr>
          <w:sz w:val="28"/>
          <w:szCs w:val="28"/>
        </w:rPr>
      </w:pPr>
      <w:r w:rsidRPr="00487767">
        <w:rPr>
          <w:sz w:val="28"/>
          <w:szCs w:val="28"/>
        </w:rPr>
        <w:t>Также чтобы предприятие могло выжить в условиях рыночной экономики, сохранить свое предприятие</w:t>
      </w:r>
      <w:r>
        <w:rPr>
          <w:sz w:val="28"/>
          <w:szCs w:val="28"/>
        </w:rPr>
        <w:t xml:space="preserve"> </w:t>
      </w:r>
      <w:r w:rsidRPr="00487767">
        <w:rPr>
          <w:sz w:val="28"/>
          <w:szCs w:val="28"/>
        </w:rPr>
        <w:t>и не допустить банкротство, прежде всего, нужно знать, как правильно управлять финансами.</w:t>
      </w:r>
    </w:p>
    <w:p w:rsidR="007D6C89" w:rsidRDefault="007D6C89" w:rsidP="006D46AA">
      <w:pPr>
        <w:spacing w:line="360" w:lineRule="auto"/>
        <w:ind w:firstLine="709"/>
        <w:jc w:val="both"/>
      </w:pPr>
      <w:r>
        <w:rPr>
          <w:sz w:val="28"/>
          <w:szCs w:val="28"/>
        </w:rPr>
        <w:t>В том числе</w:t>
      </w:r>
      <w:r w:rsidRPr="00487767">
        <w:rPr>
          <w:sz w:val="28"/>
          <w:szCs w:val="28"/>
        </w:rPr>
        <w:t xml:space="preserve"> необходимо знать такие понятия как деловая активность предприятия, финансовая устойчивость, степень риска, платежеспособность и кредитоспособность и т.д.</w:t>
      </w:r>
    </w:p>
    <w:p w:rsidR="007D6C89" w:rsidRDefault="007D6C89" w:rsidP="00801321">
      <w:pPr>
        <w:pStyle w:val="1"/>
      </w:pPr>
    </w:p>
    <w:p w:rsidR="007D6C89" w:rsidRDefault="007D6C89" w:rsidP="00801321">
      <w:pPr>
        <w:pStyle w:val="1"/>
      </w:pPr>
    </w:p>
    <w:p w:rsidR="00AD139C" w:rsidRPr="004D6AD2" w:rsidRDefault="00AD139C" w:rsidP="007D6C89">
      <w:pPr>
        <w:pStyle w:val="1"/>
        <w:pageBreakBefore/>
      </w:pPr>
      <w:bookmarkStart w:id="9" w:name="_Toc262698752"/>
      <w:r w:rsidRPr="004D6AD2">
        <w:t>Заключение</w:t>
      </w:r>
      <w:bookmarkEnd w:id="8"/>
      <w:bookmarkEnd w:id="9"/>
    </w:p>
    <w:p w:rsidR="00AD139C" w:rsidRPr="004D6AD2" w:rsidRDefault="00AD139C" w:rsidP="00AA3D3F">
      <w:pPr>
        <w:spacing w:line="360" w:lineRule="auto"/>
        <w:ind w:firstLine="709"/>
        <w:jc w:val="both"/>
        <w:rPr>
          <w:sz w:val="28"/>
          <w:szCs w:val="28"/>
          <w:lang w:val="uk-UA"/>
        </w:rPr>
      </w:pPr>
    </w:p>
    <w:p w:rsidR="00AD139C" w:rsidRPr="004D6AD2" w:rsidRDefault="00AD139C" w:rsidP="00AA3D3F">
      <w:pPr>
        <w:spacing w:line="360" w:lineRule="auto"/>
        <w:ind w:firstLine="709"/>
        <w:jc w:val="both"/>
        <w:rPr>
          <w:sz w:val="28"/>
          <w:szCs w:val="28"/>
        </w:rPr>
      </w:pPr>
      <w:r w:rsidRPr="00801321">
        <w:rPr>
          <w:sz w:val="28"/>
          <w:szCs w:val="28"/>
        </w:rPr>
        <w:t xml:space="preserve">В ходе данной работы был проведен </w:t>
      </w:r>
      <w:r w:rsidR="00801321" w:rsidRPr="00801321">
        <w:rPr>
          <w:sz w:val="28"/>
          <w:szCs w:val="28"/>
        </w:rPr>
        <w:t xml:space="preserve">внутренний мониторинг финансового состояния организации </w:t>
      </w:r>
      <w:r w:rsidRPr="00801321">
        <w:rPr>
          <w:sz w:val="28"/>
          <w:szCs w:val="28"/>
        </w:rPr>
        <w:t>на примере</w:t>
      </w:r>
      <w:r w:rsidRPr="004D6AD2">
        <w:rPr>
          <w:sz w:val="28"/>
          <w:szCs w:val="28"/>
        </w:rPr>
        <w:t xml:space="preserve"> ОАО "Новошип", дана оценка финансового состояния указанного предприятия на основе данных его баланса. Информационной базой для проведения анализа являлся Бухгалтерский баланс (форма №1) ООО "Новошип" за 2008 год, а также составленный на его основе сравнительный аналитический баланс.</w:t>
      </w:r>
    </w:p>
    <w:p w:rsidR="00AD139C" w:rsidRPr="004D6AD2" w:rsidRDefault="00AD139C" w:rsidP="00AA3D3F">
      <w:pPr>
        <w:spacing w:line="360" w:lineRule="auto"/>
        <w:ind w:firstLine="709"/>
        <w:jc w:val="both"/>
        <w:rPr>
          <w:sz w:val="28"/>
          <w:szCs w:val="28"/>
        </w:rPr>
      </w:pPr>
      <w:r w:rsidRPr="004D6AD2">
        <w:rPr>
          <w:sz w:val="28"/>
          <w:szCs w:val="28"/>
        </w:rPr>
        <w:t>В результате исследования, были выявлены следующие отличительные признаки в составе и структуре статей баланса ООО "Новошип":</w:t>
      </w:r>
    </w:p>
    <w:p w:rsidR="00AD139C" w:rsidRPr="004D6AD2" w:rsidRDefault="00AD139C" w:rsidP="00AA3D3F">
      <w:pPr>
        <w:spacing w:line="360" w:lineRule="auto"/>
        <w:ind w:firstLine="709"/>
        <w:jc w:val="both"/>
        <w:rPr>
          <w:sz w:val="28"/>
          <w:szCs w:val="28"/>
        </w:rPr>
      </w:pPr>
      <w:r w:rsidRPr="004D6AD2">
        <w:rPr>
          <w:sz w:val="28"/>
          <w:szCs w:val="28"/>
        </w:rPr>
        <w:t>валюта баланса в конце отчетного периода увеличилась по сравнению с началом периода на 970 724 тыс. руб. или на 8,2%;</w:t>
      </w:r>
    </w:p>
    <w:p w:rsidR="00AD139C" w:rsidRPr="004D6AD2" w:rsidRDefault="00AD139C" w:rsidP="00AA3D3F">
      <w:pPr>
        <w:spacing w:line="360" w:lineRule="auto"/>
        <w:ind w:firstLine="709"/>
        <w:jc w:val="both"/>
        <w:rPr>
          <w:sz w:val="28"/>
          <w:szCs w:val="28"/>
        </w:rPr>
      </w:pPr>
      <w:r w:rsidRPr="004D6AD2">
        <w:rPr>
          <w:sz w:val="28"/>
          <w:szCs w:val="28"/>
        </w:rPr>
        <w:t>структура совокупных активов характеризуется незначительным превышением в их составе доли внеоборотных средств. Доля внеоборотных средств составляет на конец года - 54,70%. Доля оборотных средств составляет 43,30% на конец отчетного периода;</w:t>
      </w:r>
    </w:p>
    <w:p w:rsidR="00AD139C" w:rsidRPr="004D6AD2" w:rsidRDefault="00AD139C" w:rsidP="00AA3D3F">
      <w:pPr>
        <w:spacing w:line="360" w:lineRule="auto"/>
        <w:ind w:firstLine="709"/>
        <w:jc w:val="both"/>
        <w:rPr>
          <w:sz w:val="28"/>
          <w:szCs w:val="28"/>
        </w:rPr>
      </w:pPr>
      <w:r w:rsidRPr="004D6AD2">
        <w:rPr>
          <w:sz w:val="28"/>
          <w:szCs w:val="28"/>
        </w:rPr>
        <w:t>наибольший удельный вес в составе оборотных средств имеют краткосрочная дебиторская задолженность, представленная в значительной степени в предоставленных услугах;</w:t>
      </w:r>
    </w:p>
    <w:p w:rsidR="00AD139C" w:rsidRPr="004D6AD2" w:rsidRDefault="00AD139C" w:rsidP="00AA3D3F">
      <w:pPr>
        <w:spacing w:line="360" w:lineRule="auto"/>
        <w:ind w:firstLine="709"/>
        <w:jc w:val="both"/>
        <w:rPr>
          <w:sz w:val="28"/>
          <w:szCs w:val="28"/>
        </w:rPr>
      </w:pPr>
      <w:r w:rsidRPr="004D6AD2">
        <w:rPr>
          <w:sz w:val="28"/>
          <w:szCs w:val="28"/>
        </w:rPr>
        <w:t>значительным снижением отличалась в отчетном периоде статья запасы, что незамедлительно сказалось на оборачиваемости материальных средств;</w:t>
      </w:r>
    </w:p>
    <w:p w:rsidR="00AD139C" w:rsidRPr="004D6AD2" w:rsidRDefault="00AD139C" w:rsidP="00AA3D3F">
      <w:pPr>
        <w:spacing w:line="360" w:lineRule="auto"/>
        <w:ind w:firstLine="709"/>
        <w:jc w:val="both"/>
        <w:rPr>
          <w:sz w:val="28"/>
          <w:szCs w:val="28"/>
        </w:rPr>
      </w:pPr>
      <w:r w:rsidRPr="004D6AD2">
        <w:rPr>
          <w:sz w:val="28"/>
          <w:szCs w:val="28"/>
        </w:rPr>
        <w:t>пассивная часть баланса характеризуется значительным преобладанием собственных источников средств, причем их доля в общем объеме увеличилась в течение года на 4,70% и составляет 97,30% всех источников на конец отчетного периода;</w:t>
      </w:r>
    </w:p>
    <w:p w:rsidR="00AD139C" w:rsidRPr="004D6AD2" w:rsidRDefault="00AD139C" w:rsidP="00AA3D3F">
      <w:pPr>
        <w:spacing w:line="360" w:lineRule="auto"/>
        <w:ind w:firstLine="709"/>
        <w:jc w:val="both"/>
        <w:rPr>
          <w:sz w:val="28"/>
          <w:szCs w:val="28"/>
        </w:rPr>
      </w:pPr>
      <w:r w:rsidRPr="004D6AD2">
        <w:rPr>
          <w:sz w:val="28"/>
          <w:szCs w:val="28"/>
        </w:rPr>
        <w:t>собственный капитал организации (5 254 722 тыс. руб</w:t>
      </w:r>
      <w:r w:rsidRPr="004D6AD2">
        <w:rPr>
          <w:sz w:val="28"/>
          <w:szCs w:val="28"/>
          <w:lang w:val="uk-UA"/>
        </w:rPr>
        <w:t>.</w:t>
      </w:r>
      <w:r w:rsidRPr="004D6AD2">
        <w:rPr>
          <w:sz w:val="28"/>
          <w:szCs w:val="28"/>
        </w:rPr>
        <w:t>) превышает заемный (327 500 тыс. руб</w:t>
      </w:r>
      <w:r w:rsidRPr="004D6AD2">
        <w:rPr>
          <w:sz w:val="28"/>
          <w:szCs w:val="28"/>
          <w:lang w:val="uk-UA"/>
        </w:rPr>
        <w:t>.</w:t>
      </w:r>
      <w:r w:rsidRPr="004D6AD2">
        <w:rPr>
          <w:sz w:val="28"/>
          <w:szCs w:val="28"/>
        </w:rPr>
        <w:t>) и темпы его роста выше, чем темпы роста заемного капитала (собственный капитал вырос на 4,70%, заемный капитал, наоборот, уменьшился на 4,70%);</w:t>
      </w:r>
    </w:p>
    <w:p w:rsidR="00AD139C" w:rsidRPr="004D6AD2" w:rsidRDefault="00AD139C" w:rsidP="00AA3D3F">
      <w:pPr>
        <w:spacing w:line="360" w:lineRule="auto"/>
        <w:ind w:firstLine="709"/>
        <w:jc w:val="both"/>
        <w:rPr>
          <w:sz w:val="28"/>
          <w:szCs w:val="28"/>
        </w:rPr>
      </w:pPr>
      <w:r w:rsidRPr="004D6AD2">
        <w:rPr>
          <w:sz w:val="28"/>
          <w:szCs w:val="28"/>
        </w:rPr>
        <w:t>у организации отсутствуют долгосрочные обязательства в виде займов и кредитов, а краткосрочные займы и кредиты составляют на конец отчетного периода лишь 0,17% всех источников, следовательно, финансирование оборотных средств предприятия происходит в основном за счет собственных средств и кредиторской задолженности, что является благоприятным фактом и сказывается на ее финансовой устойчивости;</w:t>
      </w:r>
    </w:p>
    <w:p w:rsidR="00AD139C" w:rsidRPr="004D6AD2" w:rsidRDefault="00AD139C" w:rsidP="00AA3D3F">
      <w:pPr>
        <w:spacing w:line="360" w:lineRule="auto"/>
        <w:ind w:firstLine="709"/>
        <w:jc w:val="both"/>
        <w:rPr>
          <w:sz w:val="28"/>
          <w:szCs w:val="28"/>
        </w:rPr>
      </w:pPr>
      <w:r w:rsidRPr="004D6AD2">
        <w:rPr>
          <w:sz w:val="28"/>
          <w:szCs w:val="28"/>
        </w:rPr>
        <w:t>Далее в ходе исследования проводилась оценка ликвидности и платежеспособности ОАО "Новошип" на основе баланса данного предприятия, Для этого было выполнено следующее:</w:t>
      </w:r>
    </w:p>
    <w:p w:rsidR="00AD139C" w:rsidRPr="004D6AD2" w:rsidRDefault="00AD139C" w:rsidP="00AA3D3F">
      <w:pPr>
        <w:spacing w:line="360" w:lineRule="auto"/>
        <w:ind w:firstLine="709"/>
        <w:jc w:val="both"/>
        <w:rPr>
          <w:sz w:val="28"/>
          <w:szCs w:val="28"/>
        </w:rPr>
      </w:pPr>
      <w:r w:rsidRPr="004D6AD2">
        <w:rPr>
          <w:sz w:val="28"/>
          <w:szCs w:val="28"/>
        </w:rPr>
        <w:t>произведена группировка и расчет показателей активов по степени их ликвидности и пассивов по срокам их погашения;</w:t>
      </w:r>
    </w:p>
    <w:p w:rsidR="00AD139C" w:rsidRPr="004D6AD2" w:rsidRDefault="00AD139C" w:rsidP="00AA3D3F">
      <w:pPr>
        <w:spacing w:line="360" w:lineRule="auto"/>
        <w:ind w:firstLine="709"/>
        <w:jc w:val="both"/>
        <w:rPr>
          <w:sz w:val="28"/>
          <w:szCs w:val="28"/>
        </w:rPr>
      </w:pPr>
      <w:r w:rsidRPr="004D6AD2">
        <w:rPr>
          <w:sz w:val="28"/>
          <w:szCs w:val="28"/>
        </w:rPr>
        <w:t>выполнен анализ результатов сравнения этих значений и выявлена положительная ликвидность баланса организации, особенно в части краткосрочных обязательств;</w:t>
      </w:r>
    </w:p>
    <w:p w:rsidR="00AD139C" w:rsidRPr="004D6AD2" w:rsidRDefault="00AD139C" w:rsidP="00AA3D3F">
      <w:pPr>
        <w:spacing w:line="360" w:lineRule="auto"/>
        <w:ind w:firstLine="709"/>
        <w:jc w:val="both"/>
        <w:rPr>
          <w:sz w:val="28"/>
          <w:szCs w:val="28"/>
        </w:rPr>
      </w:pPr>
      <w:r w:rsidRPr="004D6AD2">
        <w:rPr>
          <w:sz w:val="28"/>
          <w:szCs w:val="28"/>
        </w:rPr>
        <w:t>по результатам расчета текущей ликвидности сделан вывод о благопр</w:t>
      </w:r>
      <w:r w:rsidRPr="004D6AD2">
        <w:rPr>
          <w:sz w:val="28"/>
          <w:szCs w:val="28"/>
          <w:lang w:val="uk-UA"/>
        </w:rPr>
        <w:t>и</w:t>
      </w:r>
      <w:r w:rsidRPr="004D6AD2">
        <w:rPr>
          <w:sz w:val="28"/>
          <w:szCs w:val="28"/>
        </w:rPr>
        <w:t>ятном положении ликвидности баланса данного предприятия;</w:t>
      </w:r>
    </w:p>
    <w:p w:rsidR="00AD139C" w:rsidRPr="004D6AD2" w:rsidRDefault="00AD139C" w:rsidP="00AA3D3F">
      <w:pPr>
        <w:spacing w:line="360" w:lineRule="auto"/>
        <w:ind w:firstLine="709"/>
        <w:jc w:val="both"/>
        <w:rPr>
          <w:sz w:val="28"/>
          <w:szCs w:val="28"/>
        </w:rPr>
      </w:pPr>
      <w:r w:rsidRPr="004D6AD2">
        <w:rPr>
          <w:sz w:val="28"/>
          <w:szCs w:val="28"/>
        </w:rPr>
        <w:t>рассчитаны финансовые коэффициенты ликвидности и платежеспособности.</w:t>
      </w:r>
    </w:p>
    <w:p w:rsidR="00AD139C" w:rsidRPr="004D6AD2" w:rsidRDefault="00AD139C" w:rsidP="00AA3D3F">
      <w:pPr>
        <w:spacing w:line="360" w:lineRule="auto"/>
        <w:ind w:firstLine="709"/>
        <w:jc w:val="both"/>
        <w:rPr>
          <w:sz w:val="28"/>
          <w:szCs w:val="28"/>
        </w:rPr>
      </w:pPr>
      <w:r w:rsidRPr="004D6AD2">
        <w:rPr>
          <w:sz w:val="28"/>
          <w:szCs w:val="28"/>
        </w:rPr>
        <w:t>Результаты расчетов свидетельствуют о том, что ОАО "Новошип" имеет высокий уровень ликвидности и платежеспособности. Был произведен расчет абсолютных показателей финансовой устойчивости предприятия вывод - в организации наблюдается абсолютно независимое финансовое состояние и в начале, и в конце анализируемого периода.</w:t>
      </w:r>
    </w:p>
    <w:p w:rsidR="004923F5" w:rsidRDefault="00AD139C" w:rsidP="004923F5">
      <w:pPr>
        <w:spacing w:line="360" w:lineRule="auto"/>
        <w:ind w:firstLine="709"/>
        <w:jc w:val="both"/>
        <w:rPr>
          <w:sz w:val="28"/>
          <w:szCs w:val="28"/>
        </w:rPr>
      </w:pPr>
      <w:r w:rsidRPr="004D6AD2">
        <w:rPr>
          <w:sz w:val="28"/>
          <w:szCs w:val="28"/>
        </w:rPr>
        <w:t>За анализируемый период вся деятельность ОАО "Новошип" финансировалась за счет собственных средств.</w:t>
      </w:r>
      <w:bookmarkStart w:id="10" w:name="_Toc248270726"/>
      <w:r w:rsidR="004923F5">
        <w:rPr>
          <w:sz w:val="28"/>
          <w:szCs w:val="28"/>
        </w:rPr>
        <w:t xml:space="preserve"> </w:t>
      </w:r>
    </w:p>
    <w:p w:rsidR="00AD139C" w:rsidRPr="004D6AD2" w:rsidRDefault="00AD139C" w:rsidP="004923F5">
      <w:pPr>
        <w:pStyle w:val="1"/>
        <w:pageBreakBefore/>
      </w:pPr>
      <w:bookmarkStart w:id="11" w:name="_Toc262698753"/>
      <w:r w:rsidRPr="004923F5">
        <w:t>Литература</w:t>
      </w:r>
      <w:bookmarkEnd w:id="10"/>
      <w:bookmarkEnd w:id="11"/>
    </w:p>
    <w:p w:rsidR="00AD139C" w:rsidRPr="004D6AD2" w:rsidRDefault="00AD139C" w:rsidP="00AA3D3F">
      <w:pPr>
        <w:spacing w:line="360" w:lineRule="auto"/>
        <w:ind w:firstLine="709"/>
        <w:jc w:val="both"/>
        <w:rPr>
          <w:sz w:val="28"/>
          <w:szCs w:val="28"/>
          <w:lang w:val="uk-UA"/>
        </w:rPr>
      </w:pPr>
    </w:p>
    <w:p w:rsidR="00AD139C" w:rsidRPr="004D6AD2" w:rsidRDefault="00AD139C" w:rsidP="006723E2">
      <w:pPr>
        <w:pStyle w:val="a0"/>
      </w:pPr>
      <w:r w:rsidRPr="004D6AD2">
        <w:t>Астахов В.Л. - Анализ финансовой устойчивости фи</w:t>
      </w:r>
      <w:r w:rsidR="006723E2">
        <w:t>рмы. - М.: ОСЬс.89, 2002.</w:t>
      </w:r>
    </w:p>
    <w:p w:rsidR="00AD139C" w:rsidRPr="004D6AD2" w:rsidRDefault="00AD139C" w:rsidP="006723E2">
      <w:pPr>
        <w:pStyle w:val="a0"/>
      </w:pPr>
      <w:r w:rsidRPr="004D6AD2">
        <w:t>Быкадыров В.Л., Алексеева П.Д. - Финансово-экономическое состояния предприятия. - М.: ПРИОР, 2002</w:t>
      </w:r>
      <w:r w:rsidR="00AB5F2E">
        <w:t>.</w:t>
      </w:r>
    </w:p>
    <w:p w:rsidR="00AD139C" w:rsidRPr="004D6AD2" w:rsidRDefault="00AD139C" w:rsidP="006723E2">
      <w:pPr>
        <w:pStyle w:val="a0"/>
      </w:pPr>
      <w:r w:rsidRPr="004D6AD2">
        <w:t>Балабанов И.Т. - Финансовый анализ и планирование хозяйствующего субъекта. - М.: Финансы и статистика, 2003</w:t>
      </w:r>
      <w:r w:rsidR="00AB5F2E">
        <w:t>.</w:t>
      </w:r>
    </w:p>
    <w:p w:rsidR="00AD139C" w:rsidRPr="004D6AD2" w:rsidRDefault="00AD139C" w:rsidP="006723E2">
      <w:pPr>
        <w:pStyle w:val="a0"/>
      </w:pPr>
      <w:r w:rsidRPr="004D6AD2">
        <w:t>Бердникова Т.Б. - Анализ и диагностика финансово-хозяйственной деятельности п</w:t>
      </w:r>
      <w:r w:rsidR="006723E2">
        <w:t>редприятия. М ИНФРА - М, 2003.</w:t>
      </w:r>
    </w:p>
    <w:p w:rsidR="00AD139C" w:rsidRPr="004D6AD2" w:rsidRDefault="00AD139C" w:rsidP="006723E2">
      <w:pPr>
        <w:pStyle w:val="a0"/>
      </w:pPr>
      <w:r w:rsidRPr="004D6AD2">
        <w:t xml:space="preserve">Валуев Б.И. - Оперативный контроль экономической деятельности предприятия. - М: </w:t>
      </w:r>
      <w:r w:rsidR="006723E2">
        <w:t>Финансы статистик, 2003.</w:t>
      </w:r>
    </w:p>
    <w:p w:rsidR="00AD139C" w:rsidRPr="004D6AD2" w:rsidRDefault="00AD139C" w:rsidP="006723E2">
      <w:pPr>
        <w:pStyle w:val="a0"/>
      </w:pPr>
      <w:r w:rsidRPr="004D6AD2">
        <w:t>Вахрин П.И. - Финансовый анализ в коммерческих и некоммерческих организ</w:t>
      </w:r>
      <w:r w:rsidR="006723E2">
        <w:t>ациях. - М.: Цент, 2002.</w:t>
      </w:r>
    </w:p>
    <w:p w:rsidR="00AD139C" w:rsidRPr="004D6AD2" w:rsidRDefault="00AD139C" w:rsidP="006723E2">
      <w:pPr>
        <w:pStyle w:val="a0"/>
      </w:pPr>
      <w:r w:rsidRPr="004D6AD2">
        <w:t>Крейнина М.Н. - Финансовое состояние орга</w:t>
      </w:r>
      <w:r w:rsidR="006723E2">
        <w:t>низации. - М.: ДИС, 2003.</w:t>
      </w:r>
    </w:p>
    <w:p w:rsidR="00AD139C" w:rsidRPr="004D6AD2" w:rsidRDefault="00AD139C" w:rsidP="006723E2">
      <w:pPr>
        <w:pStyle w:val="a0"/>
      </w:pPr>
      <w:r w:rsidRPr="004D6AD2">
        <w:t>Прыкин Б.Б. - Экономический анализ предприятия. -</w:t>
      </w:r>
      <w:r w:rsidR="006723E2">
        <w:t xml:space="preserve"> М.: ЮНИТИ - ДАНА, 2003.</w:t>
      </w:r>
    </w:p>
    <w:p w:rsidR="00AD139C" w:rsidRPr="004D6AD2" w:rsidRDefault="00AD139C" w:rsidP="006723E2">
      <w:pPr>
        <w:pStyle w:val="a0"/>
      </w:pPr>
      <w:r w:rsidRPr="004D6AD2">
        <w:t>Самсонов Н.Ф. и др. - Финансы на микроуровне.</w:t>
      </w:r>
      <w:r w:rsidR="006723E2">
        <w:t xml:space="preserve"> - М.: Высш. Школа, 2001.</w:t>
      </w:r>
    </w:p>
    <w:p w:rsidR="00AD139C" w:rsidRPr="004D6AD2" w:rsidRDefault="00AD139C" w:rsidP="006723E2">
      <w:pPr>
        <w:pStyle w:val="a0"/>
      </w:pPr>
      <w:r w:rsidRPr="004D6AD2">
        <w:t>Савицкая Г.В. - Анализ хозяйственной деятельно</w:t>
      </w:r>
      <w:r w:rsidR="006723E2">
        <w:t>сти. - М.: ИНФРА-М, 2003.</w:t>
      </w:r>
    </w:p>
    <w:p w:rsidR="00AD139C" w:rsidRPr="004D6AD2" w:rsidRDefault="00AD139C" w:rsidP="006723E2">
      <w:pPr>
        <w:pStyle w:val="a0"/>
      </w:pPr>
      <w:r w:rsidRPr="004D6AD2">
        <w:t>Стоянова Е.С. - Финансовый менеджм</w:t>
      </w:r>
      <w:r w:rsidR="006723E2">
        <w:t>ент. - М.: - ПРИОР, 2001.</w:t>
      </w:r>
    </w:p>
    <w:p w:rsidR="00AD139C" w:rsidRDefault="00AD139C" w:rsidP="006723E2">
      <w:pPr>
        <w:pStyle w:val="a0"/>
      </w:pPr>
      <w:r w:rsidRPr="004D6AD2">
        <w:t xml:space="preserve">Тубурчак П. П.,. Мумин В.И., Сапрыкин М.С. - Анализ и диагностика Финансово-хозяйственной деятельности предприятия - </w:t>
      </w:r>
      <w:r w:rsidR="006723E2">
        <w:t>Ростов н/Д: Феникс, 2002.</w:t>
      </w:r>
    </w:p>
    <w:p w:rsidR="006723E2" w:rsidRPr="004D6AD2" w:rsidRDefault="006723E2" w:rsidP="006723E2">
      <w:pPr>
        <w:pStyle w:val="a0"/>
      </w:pPr>
      <w:r>
        <w:t xml:space="preserve">Сайт компании: </w:t>
      </w:r>
      <w:r w:rsidRPr="006723E2">
        <w:t>http://www.novoship.ru/emitent.shtml</w:t>
      </w:r>
    </w:p>
    <w:p w:rsidR="00027506" w:rsidRDefault="004923F5" w:rsidP="004923F5">
      <w:pPr>
        <w:pStyle w:val="1"/>
        <w:pageBreakBefore/>
      </w:pPr>
      <w:bookmarkStart w:id="12" w:name="_Toc262698754"/>
      <w:r>
        <w:t>Приложение</w:t>
      </w:r>
      <w:bookmarkEnd w:id="12"/>
    </w:p>
    <w:p w:rsidR="00027506" w:rsidRPr="004D6AD2" w:rsidRDefault="00027506" w:rsidP="00AA3D3F">
      <w:pPr>
        <w:spacing w:line="360" w:lineRule="auto"/>
        <w:ind w:firstLine="709"/>
        <w:jc w:val="both"/>
        <w:rPr>
          <w:sz w:val="28"/>
          <w:szCs w:val="28"/>
        </w:rPr>
      </w:pPr>
    </w:p>
    <w:p w:rsidR="00EB4C33" w:rsidRPr="00027506" w:rsidRDefault="00027506" w:rsidP="00AA3D3F">
      <w:pPr>
        <w:spacing w:line="360" w:lineRule="auto"/>
        <w:ind w:firstLine="709"/>
        <w:jc w:val="both"/>
        <w:rPr>
          <w:sz w:val="32"/>
          <w:szCs w:val="28"/>
        </w:rPr>
      </w:pPr>
      <w:r w:rsidRPr="00027506">
        <w:rPr>
          <w:sz w:val="28"/>
        </w:rPr>
        <w:t>Рис. 1 Общая схема антикризисного управления.</w:t>
      </w:r>
    </w:p>
    <w:p w:rsidR="00CF0A1C" w:rsidRDefault="00A336B1" w:rsidP="00027506">
      <w:pPr>
        <w:spacing w:line="360" w:lineRule="auto"/>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51.5pt;height:579pt;visibility:visible">
            <v:imagedata r:id="rId7" o:title=""/>
          </v:shape>
        </w:pict>
      </w:r>
    </w:p>
    <w:p w:rsidR="00DA402B" w:rsidRPr="004D6AD2" w:rsidRDefault="00DA402B" w:rsidP="00DA402B">
      <w:pPr>
        <w:spacing w:line="360" w:lineRule="auto"/>
        <w:ind w:firstLine="709"/>
        <w:jc w:val="both"/>
        <w:rPr>
          <w:sz w:val="28"/>
          <w:szCs w:val="28"/>
          <w:lang w:val="uk-UA"/>
        </w:rPr>
      </w:pPr>
    </w:p>
    <w:p w:rsidR="00C73F0F" w:rsidRDefault="00C73F0F" w:rsidP="00DA402B">
      <w:pPr>
        <w:spacing w:line="360" w:lineRule="auto"/>
        <w:ind w:firstLine="709"/>
        <w:jc w:val="both"/>
        <w:rPr>
          <w:sz w:val="28"/>
          <w:szCs w:val="28"/>
        </w:rPr>
      </w:pPr>
    </w:p>
    <w:p w:rsidR="001321CE" w:rsidRDefault="001321CE" w:rsidP="00DA402B">
      <w:pPr>
        <w:spacing w:line="360" w:lineRule="auto"/>
        <w:ind w:firstLine="709"/>
        <w:jc w:val="both"/>
        <w:rPr>
          <w:sz w:val="28"/>
          <w:szCs w:val="28"/>
        </w:rPr>
      </w:pPr>
    </w:p>
    <w:p w:rsidR="004923F5" w:rsidRPr="004D6AD2" w:rsidRDefault="004923F5" w:rsidP="004923F5">
      <w:pPr>
        <w:spacing w:line="360" w:lineRule="auto"/>
        <w:ind w:firstLine="709"/>
        <w:jc w:val="both"/>
        <w:rPr>
          <w:sz w:val="28"/>
          <w:szCs w:val="28"/>
        </w:rPr>
      </w:pPr>
      <w:r>
        <w:rPr>
          <w:sz w:val="28"/>
          <w:szCs w:val="28"/>
        </w:rPr>
        <w:t>Табл. 1 Аналитический баланс ОАО «</w:t>
      </w:r>
      <w:r w:rsidRPr="004D6AD2">
        <w:rPr>
          <w:sz w:val="28"/>
          <w:szCs w:val="28"/>
        </w:rPr>
        <w:t>Новошип</w:t>
      </w:r>
      <w:r>
        <w:rPr>
          <w:sz w:val="28"/>
          <w:szCs w:val="28"/>
        </w:rPr>
        <w:t>»</w:t>
      </w:r>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1104"/>
        <w:gridCol w:w="1132"/>
        <w:gridCol w:w="706"/>
        <w:gridCol w:w="755"/>
        <w:gridCol w:w="1159"/>
        <w:gridCol w:w="840"/>
        <w:gridCol w:w="756"/>
        <w:gridCol w:w="850"/>
      </w:tblGrid>
      <w:tr w:rsidR="004923F5" w:rsidRPr="00497902" w:rsidTr="00B409C4">
        <w:trPr>
          <w:trHeight w:val="495"/>
        </w:trPr>
        <w:tc>
          <w:tcPr>
            <w:tcW w:w="2231" w:type="dxa"/>
            <w:vMerge w:val="restart"/>
          </w:tcPr>
          <w:p w:rsidR="004923F5" w:rsidRPr="00497902" w:rsidRDefault="004923F5" w:rsidP="00A85FFB">
            <w:pPr>
              <w:pStyle w:val="aff5"/>
              <w:rPr>
                <w:b/>
              </w:rPr>
            </w:pPr>
            <w:r w:rsidRPr="00497902">
              <w:rPr>
                <w:b/>
              </w:rPr>
              <w:t>Наименование статей</w:t>
            </w:r>
          </w:p>
        </w:tc>
        <w:tc>
          <w:tcPr>
            <w:tcW w:w="2236" w:type="dxa"/>
            <w:gridSpan w:val="2"/>
          </w:tcPr>
          <w:p w:rsidR="004923F5" w:rsidRPr="00497902" w:rsidRDefault="004923F5" w:rsidP="00A85FFB">
            <w:pPr>
              <w:pStyle w:val="aff5"/>
              <w:jc w:val="center"/>
              <w:rPr>
                <w:b/>
              </w:rPr>
            </w:pPr>
            <w:r w:rsidRPr="00497902">
              <w:rPr>
                <w:b/>
              </w:rPr>
              <w:t>Абсолютные величины</w:t>
            </w:r>
          </w:p>
        </w:tc>
        <w:tc>
          <w:tcPr>
            <w:tcW w:w="1461" w:type="dxa"/>
            <w:gridSpan w:val="2"/>
          </w:tcPr>
          <w:p w:rsidR="004923F5" w:rsidRPr="00497902" w:rsidRDefault="004923F5" w:rsidP="00A85FFB">
            <w:pPr>
              <w:pStyle w:val="aff5"/>
              <w:jc w:val="center"/>
              <w:rPr>
                <w:b/>
              </w:rPr>
            </w:pPr>
            <w:r w:rsidRPr="00497902">
              <w:rPr>
                <w:b/>
              </w:rPr>
              <w:t>Относительные величины</w:t>
            </w:r>
          </w:p>
        </w:tc>
        <w:tc>
          <w:tcPr>
            <w:tcW w:w="3605" w:type="dxa"/>
            <w:gridSpan w:val="4"/>
          </w:tcPr>
          <w:p w:rsidR="004923F5" w:rsidRPr="00497902" w:rsidRDefault="004923F5" w:rsidP="00A85FFB">
            <w:pPr>
              <w:pStyle w:val="aff5"/>
              <w:jc w:val="center"/>
              <w:rPr>
                <w:b/>
              </w:rPr>
            </w:pPr>
            <w:r w:rsidRPr="00497902">
              <w:rPr>
                <w:b/>
              </w:rPr>
              <w:t>Изменения</w:t>
            </w:r>
          </w:p>
        </w:tc>
      </w:tr>
      <w:tr w:rsidR="00B409C4" w:rsidRPr="00C73F0F" w:rsidTr="00B409C4">
        <w:trPr>
          <w:trHeight w:val="690"/>
        </w:trPr>
        <w:tc>
          <w:tcPr>
            <w:tcW w:w="2231" w:type="dxa"/>
            <w:vMerge/>
          </w:tcPr>
          <w:p w:rsidR="004923F5" w:rsidRPr="00C73F0F" w:rsidRDefault="004923F5" w:rsidP="00A85FFB">
            <w:pPr>
              <w:pStyle w:val="aff5"/>
            </w:pPr>
          </w:p>
        </w:tc>
        <w:tc>
          <w:tcPr>
            <w:tcW w:w="1104" w:type="dxa"/>
            <w:vMerge w:val="restart"/>
          </w:tcPr>
          <w:p w:rsidR="004923F5" w:rsidRPr="00C73F0F" w:rsidRDefault="004923F5" w:rsidP="00A85FFB">
            <w:pPr>
              <w:pStyle w:val="aff5"/>
              <w:jc w:val="center"/>
            </w:pPr>
            <w:r w:rsidRPr="00C73F0F">
              <w:t>на начало года, тыс. руб.</w:t>
            </w:r>
          </w:p>
        </w:tc>
        <w:tc>
          <w:tcPr>
            <w:tcW w:w="1132" w:type="dxa"/>
            <w:vMerge w:val="restart"/>
          </w:tcPr>
          <w:p w:rsidR="004923F5" w:rsidRPr="00C73F0F" w:rsidRDefault="004923F5" w:rsidP="00A85FFB">
            <w:pPr>
              <w:pStyle w:val="aff5"/>
              <w:jc w:val="center"/>
            </w:pPr>
            <w:r w:rsidRPr="00C73F0F">
              <w:t>на конец года, тыс. руб.</w:t>
            </w:r>
          </w:p>
        </w:tc>
        <w:tc>
          <w:tcPr>
            <w:tcW w:w="706" w:type="dxa"/>
            <w:vMerge w:val="restart"/>
          </w:tcPr>
          <w:p w:rsidR="004923F5" w:rsidRPr="00C73F0F" w:rsidRDefault="004923F5" w:rsidP="00A85FFB">
            <w:pPr>
              <w:pStyle w:val="aff5"/>
              <w:jc w:val="center"/>
            </w:pPr>
            <w:r w:rsidRPr="00C73F0F">
              <w:t>на начало года,</w:t>
            </w:r>
            <w:r>
              <w:t xml:space="preserve"> </w:t>
            </w:r>
            <w:r w:rsidRPr="00C73F0F">
              <w:t>%</w:t>
            </w:r>
          </w:p>
        </w:tc>
        <w:tc>
          <w:tcPr>
            <w:tcW w:w="755" w:type="dxa"/>
            <w:vMerge w:val="restart"/>
          </w:tcPr>
          <w:p w:rsidR="004923F5" w:rsidRPr="00C73F0F" w:rsidRDefault="004923F5" w:rsidP="00A85FFB">
            <w:pPr>
              <w:pStyle w:val="aff5"/>
              <w:jc w:val="center"/>
            </w:pPr>
            <w:r w:rsidRPr="00C73F0F">
              <w:t>на конец года,</w:t>
            </w:r>
            <w:r>
              <w:t xml:space="preserve"> </w:t>
            </w:r>
            <w:r w:rsidRPr="00C73F0F">
              <w:t>%</w:t>
            </w:r>
          </w:p>
        </w:tc>
        <w:tc>
          <w:tcPr>
            <w:tcW w:w="1159" w:type="dxa"/>
            <w:vMerge w:val="restart"/>
          </w:tcPr>
          <w:p w:rsidR="004923F5" w:rsidRPr="00C73F0F" w:rsidRDefault="004923F5" w:rsidP="00A85FFB">
            <w:pPr>
              <w:pStyle w:val="aff5"/>
              <w:jc w:val="center"/>
            </w:pPr>
            <w:r w:rsidRPr="00C73F0F">
              <w:t>в абсолютных величинах, тыс. руб.</w:t>
            </w:r>
          </w:p>
        </w:tc>
        <w:tc>
          <w:tcPr>
            <w:tcW w:w="840" w:type="dxa"/>
            <w:vMerge w:val="restart"/>
          </w:tcPr>
          <w:p w:rsidR="004923F5" w:rsidRPr="00C73F0F" w:rsidRDefault="004923F5" w:rsidP="00A85FFB">
            <w:pPr>
              <w:pStyle w:val="aff5"/>
              <w:jc w:val="center"/>
            </w:pPr>
            <w:r w:rsidRPr="00C73F0F">
              <w:t>в структуре,</w:t>
            </w:r>
            <w:r>
              <w:t xml:space="preserve"> </w:t>
            </w:r>
            <w:r w:rsidRPr="00C73F0F">
              <w:t>%</w:t>
            </w:r>
          </w:p>
        </w:tc>
        <w:tc>
          <w:tcPr>
            <w:tcW w:w="756" w:type="dxa"/>
            <w:vMerge w:val="restart"/>
          </w:tcPr>
          <w:p w:rsidR="004923F5" w:rsidRPr="00C73F0F" w:rsidRDefault="004923F5" w:rsidP="00A85FFB">
            <w:pPr>
              <w:pStyle w:val="aff5"/>
              <w:jc w:val="center"/>
            </w:pPr>
            <w:r>
              <w:t xml:space="preserve">в </w:t>
            </w:r>
            <w:r w:rsidRPr="00C73F0F">
              <w:t>%</w:t>
            </w:r>
            <w:r>
              <w:t xml:space="preserve"> </w:t>
            </w:r>
            <w:r w:rsidRPr="00C73F0F">
              <w:t>к величине на начало года</w:t>
            </w:r>
          </w:p>
        </w:tc>
        <w:tc>
          <w:tcPr>
            <w:tcW w:w="850" w:type="dxa"/>
            <w:vMerge w:val="restart"/>
          </w:tcPr>
          <w:p w:rsidR="004923F5" w:rsidRPr="00C73F0F" w:rsidRDefault="004923F5" w:rsidP="00A85FFB">
            <w:pPr>
              <w:pStyle w:val="aff5"/>
              <w:jc w:val="center"/>
            </w:pPr>
            <w:r>
              <w:t xml:space="preserve">в </w:t>
            </w:r>
            <w:r w:rsidRPr="00C73F0F">
              <w:t>%</w:t>
            </w:r>
            <w:r>
              <w:t xml:space="preserve"> </w:t>
            </w:r>
            <w:r w:rsidRPr="00C73F0F">
              <w:t>к изменению итога баланса</w:t>
            </w:r>
          </w:p>
        </w:tc>
      </w:tr>
      <w:tr w:rsidR="00B409C4" w:rsidRPr="00C73F0F" w:rsidTr="00B409C4">
        <w:trPr>
          <w:trHeight w:val="603"/>
        </w:trPr>
        <w:tc>
          <w:tcPr>
            <w:tcW w:w="2231" w:type="dxa"/>
            <w:vMerge/>
          </w:tcPr>
          <w:p w:rsidR="004923F5" w:rsidRPr="00C73F0F" w:rsidRDefault="004923F5" w:rsidP="00A85FFB">
            <w:pPr>
              <w:pStyle w:val="aff5"/>
            </w:pPr>
          </w:p>
        </w:tc>
        <w:tc>
          <w:tcPr>
            <w:tcW w:w="1104" w:type="dxa"/>
            <w:vMerge/>
          </w:tcPr>
          <w:p w:rsidR="004923F5" w:rsidRPr="00C73F0F" w:rsidRDefault="004923F5" w:rsidP="00A85FFB">
            <w:pPr>
              <w:pStyle w:val="aff5"/>
            </w:pPr>
          </w:p>
        </w:tc>
        <w:tc>
          <w:tcPr>
            <w:tcW w:w="1132" w:type="dxa"/>
            <w:vMerge/>
          </w:tcPr>
          <w:p w:rsidR="004923F5" w:rsidRPr="00C73F0F" w:rsidRDefault="004923F5" w:rsidP="00A85FFB">
            <w:pPr>
              <w:pStyle w:val="aff5"/>
            </w:pPr>
          </w:p>
        </w:tc>
        <w:tc>
          <w:tcPr>
            <w:tcW w:w="706" w:type="dxa"/>
            <w:vMerge/>
          </w:tcPr>
          <w:p w:rsidR="004923F5" w:rsidRPr="00C73F0F" w:rsidRDefault="004923F5" w:rsidP="00A85FFB">
            <w:pPr>
              <w:pStyle w:val="aff5"/>
            </w:pPr>
          </w:p>
        </w:tc>
        <w:tc>
          <w:tcPr>
            <w:tcW w:w="755" w:type="dxa"/>
            <w:vMerge/>
          </w:tcPr>
          <w:p w:rsidR="004923F5" w:rsidRPr="00C73F0F" w:rsidRDefault="004923F5" w:rsidP="00A85FFB">
            <w:pPr>
              <w:pStyle w:val="aff5"/>
            </w:pPr>
          </w:p>
        </w:tc>
        <w:tc>
          <w:tcPr>
            <w:tcW w:w="1159" w:type="dxa"/>
            <w:vMerge/>
          </w:tcPr>
          <w:p w:rsidR="004923F5" w:rsidRPr="00C73F0F" w:rsidRDefault="004923F5" w:rsidP="00A85FFB">
            <w:pPr>
              <w:pStyle w:val="aff5"/>
            </w:pPr>
          </w:p>
        </w:tc>
        <w:tc>
          <w:tcPr>
            <w:tcW w:w="840" w:type="dxa"/>
            <w:vMerge/>
          </w:tcPr>
          <w:p w:rsidR="004923F5" w:rsidRPr="00C73F0F" w:rsidRDefault="004923F5" w:rsidP="00A85FFB">
            <w:pPr>
              <w:pStyle w:val="aff5"/>
            </w:pPr>
          </w:p>
        </w:tc>
        <w:tc>
          <w:tcPr>
            <w:tcW w:w="756" w:type="dxa"/>
            <w:vMerge/>
          </w:tcPr>
          <w:p w:rsidR="004923F5" w:rsidRPr="00C73F0F" w:rsidRDefault="004923F5" w:rsidP="00A85FFB">
            <w:pPr>
              <w:pStyle w:val="aff5"/>
            </w:pPr>
          </w:p>
        </w:tc>
        <w:tc>
          <w:tcPr>
            <w:tcW w:w="850" w:type="dxa"/>
            <w:vMerge/>
          </w:tcPr>
          <w:p w:rsidR="004923F5" w:rsidRPr="00C73F0F" w:rsidRDefault="004923F5" w:rsidP="00A85FFB">
            <w:pPr>
              <w:pStyle w:val="aff5"/>
            </w:pPr>
          </w:p>
        </w:tc>
      </w:tr>
      <w:tr w:rsidR="00B409C4" w:rsidRPr="00C73F0F" w:rsidTr="00B409C4">
        <w:trPr>
          <w:trHeight w:val="255"/>
        </w:trPr>
        <w:tc>
          <w:tcPr>
            <w:tcW w:w="2231" w:type="dxa"/>
          </w:tcPr>
          <w:p w:rsidR="004923F5" w:rsidRPr="00C73F0F" w:rsidRDefault="004923F5" w:rsidP="00A85FFB">
            <w:pPr>
              <w:pStyle w:val="aff5"/>
            </w:pPr>
            <w:r w:rsidRPr="00C73F0F">
              <w:t>1</w:t>
            </w:r>
          </w:p>
        </w:tc>
        <w:tc>
          <w:tcPr>
            <w:tcW w:w="1104" w:type="dxa"/>
          </w:tcPr>
          <w:p w:rsidR="004923F5" w:rsidRPr="00C73F0F" w:rsidRDefault="004923F5" w:rsidP="00A85FFB">
            <w:pPr>
              <w:pStyle w:val="aff5"/>
            </w:pPr>
            <w:r w:rsidRPr="00C73F0F">
              <w:t>2</w:t>
            </w:r>
          </w:p>
        </w:tc>
        <w:tc>
          <w:tcPr>
            <w:tcW w:w="1132" w:type="dxa"/>
          </w:tcPr>
          <w:p w:rsidR="004923F5" w:rsidRPr="00C73F0F" w:rsidRDefault="004923F5" w:rsidP="00A85FFB">
            <w:pPr>
              <w:pStyle w:val="aff5"/>
            </w:pPr>
            <w:r w:rsidRPr="00C73F0F">
              <w:t>3</w:t>
            </w:r>
          </w:p>
        </w:tc>
        <w:tc>
          <w:tcPr>
            <w:tcW w:w="706" w:type="dxa"/>
          </w:tcPr>
          <w:p w:rsidR="004923F5" w:rsidRPr="00C73F0F" w:rsidRDefault="004923F5" w:rsidP="00A85FFB">
            <w:pPr>
              <w:pStyle w:val="aff5"/>
            </w:pPr>
            <w:r w:rsidRPr="00C73F0F">
              <w:t>4</w:t>
            </w:r>
          </w:p>
        </w:tc>
        <w:tc>
          <w:tcPr>
            <w:tcW w:w="755" w:type="dxa"/>
          </w:tcPr>
          <w:p w:rsidR="004923F5" w:rsidRPr="00C73F0F" w:rsidRDefault="004923F5" w:rsidP="00A85FFB">
            <w:pPr>
              <w:pStyle w:val="aff5"/>
            </w:pPr>
            <w:r w:rsidRPr="00C73F0F">
              <w:t>5</w:t>
            </w:r>
          </w:p>
        </w:tc>
        <w:tc>
          <w:tcPr>
            <w:tcW w:w="1159" w:type="dxa"/>
          </w:tcPr>
          <w:p w:rsidR="004923F5" w:rsidRPr="00C73F0F" w:rsidRDefault="004923F5" w:rsidP="00A85FFB">
            <w:pPr>
              <w:pStyle w:val="aff5"/>
            </w:pPr>
            <w:r w:rsidRPr="00C73F0F">
              <w:t>6=3-2</w:t>
            </w:r>
          </w:p>
        </w:tc>
        <w:tc>
          <w:tcPr>
            <w:tcW w:w="840" w:type="dxa"/>
          </w:tcPr>
          <w:p w:rsidR="004923F5" w:rsidRPr="00C73F0F" w:rsidRDefault="004923F5" w:rsidP="00A85FFB">
            <w:pPr>
              <w:pStyle w:val="aff5"/>
            </w:pPr>
            <w:r w:rsidRPr="00C73F0F">
              <w:t>7=5-4</w:t>
            </w:r>
          </w:p>
        </w:tc>
        <w:tc>
          <w:tcPr>
            <w:tcW w:w="756" w:type="dxa"/>
          </w:tcPr>
          <w:p w:rsidR="004923F5" w:rsidRPr="00DC2979" w:rsidRDefault="004923F5" w:rsidP="00A85FFB">
            <w:pPr>
              <w:pStyle w:val="aff5"/>
              <w:rPr>
                <w:lang w:val="uk-UA"/>
              </w:rPr>
            </w:pPr>
            <w:r w:rsidRPr="00C73F0F">
              <w:t>8=6/2*100</w:t>
            </w:r>
          </w:p>
        </w:tc>
        <w:tc>
          <w:tcPr>
            <w:tcW w:w="850" w:type="dxa"/>
          </w:tcPr>
          <w:p w:rsidR="004923F5" w:rsidRPr="00DC2979" w:rsidRDefault="004923F5" w:rsidP="00A85FFB">
            <w:pPr>
              <w:pStyle w:val="aff5"/>
              <w:rPr>
                <w:lang w:val="uk-UA"/>
              </w:rPr>
            </w:pPr>
            <w:r w:rsidRPr="00C73F0F">
              <w:t>9=6/3*100</w:t>
            </w:r>
          </w:p>
        </w:tc>
      </w:tr>
      <w:tr w:rsidR="004923F5" w:rsidRPr="00497902" w:rsidTr="00B409C4">
        <w:trPr>
          <w:trHeight w:val="285"/>
        </w:trPr>
        <w:tc>
          <w:tcPr>
            <w:tcW w:w="9533" w:type="dxa"/>
            <w:gridSpan w:val="9"/>
          </w:tcPr>
          <w:p w:rsidR="004923F5" w:rsidRPr="00497902" w:rsidRDefault="004923F5" w:rsidP="00A85FFB">
            <w:pPr>
              <w:pStyle w:val="aff5"/>
              <w:rPr>
                <w:b/>
              </w:rPr>
            </w:pPr>
            <w:r w:rsidRPr="00497902">
              <w:rPr>
                <w:b/>
              </w:rPr>
              <w:t>Актив</w:t>
            </w:r>
          </w:p>
        </w:tc>
      </w:tr>
      <w:tr w:rsidR="00B409C4" w:rsidRPr="00C73F0F" w:rsidTr="00B409C4">
        <w:trPr>
          <w:trHeight w:val="300"/>
        </w:trPr>
        <w:tc>
          <w:tcPr>
            <w:tcW w:w="2231" w:type="dxa"/>
          </w:tcPr>
          <w:p w:rsidR="004923F5" w:rsidRPr="00C73F0F" w:rsidRDefault="004923F5" w:rsidP="00A85FFB">
            <w:pPr>
              <w:pStyle w:val="aff5"/>
            </w:pPr>
            <w:r w:rsidRPr="00C73F0F">
              <w:rPr>
                <w:lang w:eastAsia="en-US"/>
              </w:rPr>
              <w:t>наиболее ликвидные активы, к ним относятся все статьи денежных средств предприятия и краткосрочные финансовые вложения;</w:t>
            </w:r>
          </w:p>
        </w:tc>
        <w:tc>
          <w:tcPr>
            <w:tcW w:w="1104" w:type="dxa"/>
          </w:tcPr>
          <w:p w:rsidR="004923F5" w:rsidRPr="00C73F0F" w:rsidRDefault="004923F5" w:rsidP="00A85FFB">
            <w:pPr>
              <w:pStyle w:val="aff5"/>
            </w:pPr>
            <w:r w:rsidRPr="00C73F0F">
              <w:t xml:space="preserve">1 676 548 </w:t>
            </w:r>
          </w:p>
        </w:tc>
        <w:tc>
          <w:tcPr>
            <w:tcW w:w="1132" w:type="dxa"/>
          </w:tcPr>
          <w:p w:rsidR="004923F5" w:rsidRPr="00C73F0F" w:rsidRDefault="004923F5" w:rsidP="00A85FFB">
            <w:pPr>
              <w:pStyle w:val="aff5"/>
            </w:pPr>
            <w:r w:rsidRPr="00C73F0F">
              <w:t xml:space="preserve">1 525 872 </w:t>
            </w:r>
          </w:p>
        </w:tc>
        <w:tc>
          <w:tcPr>
            <w:tcW w:w="706" w:type="dxa"/>
          </w:tcPr>
          <w:p w:rsidR="004923F5" w:rsidRPr="00C73F0F" w:rsidRDefault="004923F5" w:rsidP="00A85FFB">
            <w:pPr>
              <w:pStyle w:val="aff5"/>
            </w:pPr>
            <w:r w:rsidRPr="00C73F0F">
              <w:t xml:space="preserve">37,48 </w:t>
            </w:r>
          </w:p>
        </w:tc>
        <w:tc>
          <w:tcPr>
            <w:tcW w:w="755" w:type="dxa"/>
          </w:tcPr>
          <w:p w:rsidR="004923F5" w:rsidRPr="00C73F0F" w:rsidRDefault="004923F5" w:rsidP="00A85FFB">
            <w:pPr>
              <w:pStyle w:val="aff5"/>
            </w:pPr>
            <w:r w:rsidRPr="00C73F0F">
              <w:t xml:space="preserve">28,25 </w:t>
            </w:r>
          </w:p>
        </w:tc>
        <w:tc>
          <w:tcPr>
            <w:tcW w:w="1159" w:type="dxa"/>
          </w:tcPr>
          <w:p w:rsidR="004923F5" w:rsidRPr="00C73F0F" w:rsidRDefault="004923F5" w:rsidP="00A85FFB">
            <w:pPr>
              <w:pStyle w:val="aff5"/>
            </w:pPr>
            <w:r w:rsidRPr="00C73F0F">
              <w:t xml:space="preserve">-150 676 </w:t>
            </w:r>
          </w:p>
        </w:tc>
        <w:tc>
          <w:tcPr>
            <w:tcW w:w="840" w:type="dxa"/>
          </w:tcPr>
          <w:p w:rsidR="004923F5" w:rsidRPr="00C73F0F" w:rsidRDefault="004923F5" w:rsidP="00A85FFB">
            <w:pPr>
              <w:pStyle w:val="aff5"/>
            </w:pPr>
            <w:r w:rsidRPr="00C73F0F">
              <w:t>-9,23</w:t>
            </w:r>
          </w:p>
        </w:tc>
        <w:tc>
          <w:tcPr>
            <w:tcW w:w="756" w:type="dxa"/>
          </w:tcPr>
          <w:p w:rsidR="004923F5" w:rsidRPr="00C73F0F" w:rsidRDefault="004923F5" w:rsidP="00A85FFB">
            <w:pPr>
              <w:pStyle w:val="aff5"/>
            </w:pPr>
            <w:r w:rsidRPr="00C73F0F">
              <w:t>-8,98</w:t>
            </w:r>
          </w:p>
        </w:tc>
        <w:tc>
          <w:tcPr>
            <w:tcW w:w="850" w:type="dxa"/>
          </w:tcPr>
          <w:p w:rsidR="004923F5" w:rsidRPr="00C73F0F" w:rsidRDefault="004923F5" w:rsidP="00A85FFB">
            <w:pPr>
              <w:pStyle w:val="aff5"/>
            </w:pPr>
            <w:r w:rsidRPr="00C73F0F">
              <w:t>-9,87</w:t>
            </w:r>
          </w:p>
        </w:tc>
      </w:tr>
      <w:tr w:rsidR="00B409C4" w:rsidRPr="00C73F0F" w:rsidTr="00B409C4">
        <w:trPr>
          <w:trHeight w:val="285"/>
        </w:trPr>
        <w:tc>
          <w:tcPr>
            <w:tcW w:w="2231" w:type="dxa"/>
          </w:tcPr>
          <w:p w:rsidR="004923F5" w:rsidRPr="00C73F0F" w:rsidRDefault="004923F5" w:rsidP="00A85FFB">
            <w:pPr>
              <w:pStyle w:val="aff5"/>
            </w:pPr>
            <w:r w:rsidRPr="00C73F0F">
              <w:t>быстро реализуемые активы: дебиторская задолженность, платежи по которой ожидаются в течение 12 мес</w:t>
            </w:r>
          </w:p>
        </w:tc>
        <w:tc>
          <w:tcPr>
            <w:tcW w:w="1104" w:type="dxa"/>
          </w:tcPr>
          <w:p w:rsidR="004923F5" w:rsidRPr="00C73F0F" w:rsidRDefault="004923F5" w:rsidP="00A85FFB">
            <w:pPr>
              <w:pStyle w:val="aff5"/>
            </w:pPr>
            <w:r w:rsidRPr="00C73F0F">
              <w:t xml:space="preserve">156 381 </w:t>
            </w:r>
          </w:p>
        </w:tc>
        <w:tc>
          <w:tcPr>
            <w:tcW w:w="1132" w:type="dxa"/>
          </w:tcPr>
          <w:p w:rsidR="004923F5" w:rsidRPr="00C73F0F" w:rsidRDefault="004923F5" w:rsidP="00A85FFB">
            <w:pPr>
              <w:pStyle w:val="aff5"/>
            </w:pPr>
            <w:r w:rsidRPr="00C73F0F">
              <w:t xml:space="preserve">315 464 </w:t>
            </w:r>
          </w:p>
        </w:tc>
        <w:tc>
          <w:tcPr>
            <w:tcW w:w="706" w:type="dxa"/>
          </w:tcPr>
          <w:p w:rsidR="004923F5" w:rsidRPr="00C73F0F" w:rsidRDefault="004923F5" w:rsidP="00A85FFB">
            <w:pPr>
              <w:pStyle w:val="aff5"/>
            </w:pPr>
            <w:r w:rsidRPr="00C73F0F">
              <w:t xml:space="preserve">3,53 </w:t>
            </w:r>
          </w:p>
        </w:tc>
        <w:tc>
          <w:tcPr>
            <w:tcW w:w="755" w:type="dxa"/>
          </w:tcPr>
          <w:p w:rsidR="004923F5" w:rsidRPr="00C73F0F" w:rsidRDefault="004923F5" w:rsidP="00A85FFB">
            <w:pPr>
              <w:pStyle w:val="aff5"/>
            </w:pPr>
            <w:r w:rsidRPr="00C73F0F">
              <w:t xml:space="preserve">5,84 </w:t>
            </w:r>
          </w:p>
        </w:tc>
        <w:tc>
          <w:tcPr>
            <w:tcW w:w="1159" w:type="dxa"/>
          </w:tcPr>
          <w:p w:rsidR="004923F5" w:rsidRPr="00C73F0F" w:rsidRDefault="004923F5" w:rsidP="00A85FFB">
            <w:pPr>
              <w:pStyle w:val="aff5"/>
            </w:pPr>
            <w:r w:rsidRPr="00C73F0F">
              <w:t xml:space="preserve">+ 159 083 </w:t>
            </w:r>
          </w:p>
        </w:tc>
        <w:tc>
          <w:tcPr>
            <w:tcW w:w="840" w:type="dxa"/>
          </w:tcPr>
          <w:p w:rsidR="004923F5" w:rsidRPr="00C73F0F" w:rsidRDefault="004923F5" w:rsidP="00A85FFB">
            <w:pPr>
              <w:pStyle w:val="aff5"/>
            </w:pPr>
            <w:r w:rsidRPr="00C73F0F">
              <w:t>+ 2,31</w:t>
            </w:r>
          </w:p>
        </w:tc>
        <w:tc>
          <w:tcPr>
            <w:tcW w:w="756" w:type="dxa"/>
          </w:tcPr>
          <w:p w:rsidR="004923F5" w:rsidRPr="00C73F0F" w:rsidRDefault="004923F5" w:rsidP="00A85FFB">
            <w:pPr>
              <w:pStyle w:val="aff5"/>
            </w:pPr>
            <w:r w:rsidRPr="00C73F0F">
              <w:t>+ 101,72</w:t>
            </w:r>
          </w:p>
        </w:tc>
        <w:tc>
          <w:tcPr>
            <w:tcW w:w="850" w:type="dxa"/>
          </w:tcPr>
          <w:p w:rsidR="004923F5" w:rsidRPr="00C73F0F" w:rsidRDefault="004923F5" w:rsidP="00A85FFB">
            <w:pPr>
              <w:pStyle w:val="aff5"/>
            </w:pPr>
            <w:r w:rsidRPr="00C73F0F">
              <w:t>+ 50,42</w:t>
            </w:r>
          </w:p>
        </w:tc>
      </w:tr>
      <w:tr w:rsidR="00B409C4" w:rsidRPr="00C73F0F" w:rsidTr="00B409C4">
        <w:trPr>
          <w:trHeight w:val="285"/>
        </w:trPr>
        <w:tc>
          <w:tcPr>
            <w:tcW w:w="2231" w:type="dxa"/>
          </w:tcPr>
          <w:p w:rsidR="004923F5" w:rsidRPr="00C73F0F" w:rsidRDefault="004923F5" w:rsidP="00A85FFB">
            <w:pPr>
              <w:pStyle w:val="aff5"/>
            </w:pPr>
            <w:r w:rsidRPr="00C73F0F">
              <w:t>медленно реализуемые активы, включающие запасы, НДС, дебиторскую задолженность, платежи по которой ожидаются более чем через 12 мес. и прочие оборотные активы</w:t>
            </w:r>
          </w:p>
        </w:tc>
        <w:tc>
          <w:tcPr>
            <w:tcW w:w="1104" w:type="dxa"/>
          </w:tcPr>
          <w:p w:rsidR="004923F5" w:rsidRPr="00C73F0F" w:rsidRDefault="004923F5" w:rsidP="00A85FFB">
            <w:pPr>
              <w:pStyle w:val="aff5"/>
            </w:pPr>
            <w:r w:rsidRPr="00C73F0F">
              <w:t xml:space="preserve">173 601 </w:t>
            </w:r>
          </w:p>
        </w:tc>
        <w:tc>
          <w:tcPr>
            <w:tcW w:w="1132" w:type="dxa"/>
          </w:tcPr>
          <w:p w:rsidR="004923F5" w:rsidRPr="00C73F0F" w:rsidRDefault="004923F5" w:rsidP="00A85FFB">
            <w:pPr>
              <w:pStyle w:val="aff5"/>
            </w:pPr>
            <w:r w:rsidRPr="00C73F0F">
              <w:t xml:space="preserve">94 742 </w:t>
            </w:r>
          </w:p>
        </w:tc>
        <w:tc>
          <w:tcPr>
            <w:tcW w:w="706" w:type="dxa"/>
          </w:tcPr>
          <w:p w:rsidR="004923F5" w:rsidRPr="00C73F0F" w:rsidRDefault="004923F5" w:rsidP="00A85FFB">
            <w:pPr>
              <w:pStyle w:val="aff5"/>
            </w:pPr>
            <w:r w:rsidRPr="00C73F0F">
              <w:t xml:space="preserve">3,91 </w:t>
            </w:r>
          </w:p>
        </w:tc>
        <w:tc>
          <w:tcPr>
            <w:tcW w:w="755" w:type="dxa"/>
          </w:tcPr>
          <w:p w:rsidR="004923F5" w:rsidRPr="00C73F0F" w:rsidRDefault="004923F5" w:rsidP="00A85FFB">
            <w:pPr>
              <w:pStyle w:val="aff5"/>
            </w:pPr>
            <w:r w:rsidRPr="00C73F0F">
              <w:t xml:space="preserve">1,75 </w:t>
            </w:r>
          </w:p>
        </w:tc>
        <w:tc>
          <w:tcPr>
            <w:tcW w:w="1159" w:type="dxa"/>
          </w:tcPr>
          <w:p w:rsidR="004923F5" w:rsidRPr="00C73F0F" w:rsidRDefault="004923F5" w:rsidP="00A85FFB">
            <w:pPr>
              <w:pStyle w:val="aff5"/>
            </w:pPr>
            <w:r w:rsidRPr="00C73F0F">
              <w:t xml:space="preserve">-78 859 </w:t>
            </w:r>
          </w:p>
        </w:tc>
        <w:tc>
          <w:tcPr>
            <w:tcW w:w="840" w:type="dxa"/>
          </w:tcPr>
          <w:p w:rsidR="004923F5" w:rsidRPr="00C73F0F" w:rsidRDefault="004923F5" w:rsidP="00A85FFB">
            <w:pPr>
              <w:pStyle w:val="aff5"/>
            </w:pPr>
            <w:r w:rsidRPr="00C73F0F">
              <w:t>-2,16</w:t>
            </w:r>
          </w:p>
        </w:tc>
        <w:tc>
          <w:tcPr>
            <w:tcW w:w="756" w:type="dxa"/>
          </w:tcPr>
          <w:p w:rsidR="004923F5" w:rsidRPr="00C73F0F" w:rsidRDefault="004923F5" w:rsidP="00A85FFB">
            <w:pPr>
              <w:pStyle w:val="aff5"/>
            </w:pPr>
            <w:r w:rsidRPr="00C73F0F">
              <w:t>-45,42</w:t>
            </w:r>
          </w:p>
        </w:tc>
        <w:tc>
          <w:tcPr>
            <w:tcW w:w="850" w:type="dxa"/>
          </w:tcPr>
          <w:p w:rsidR="004923F5" w:rsidRPr="00C73F0F" w:rsidRDefault="004923F5" w:rsidP="00A85FFB">
            <w:pPr>
              <w:pStyle w:val="aff5"/>
            </w:pPr>
            <w:r w:rsidRPr="00C73F0F">
              <w:t>-83,23</w:t>
            </w:r>
          </w:p>
        </w:tc>
      </w:tr>
      <w:tr w:rsidR="00B409C4" w:rsidRPr="00C73F0F" w:rsidTr="00B409C4">
        <w:trPr>
          <w:trHeight w:val="270"/>
        </w:trPr>
        <w:tc>
          <w:tcPr>
            <w:tcW w:w="2231" w:type="dxa"/>
          </w:tcPr>
          <w:p w:rsidR="004923F5" w:rsidRPr="00C73F0F" w:rsidRDefault="004923F5" w:rsidP="00A85FFB">
            <w:pPr>
              <w:pStyle w:val="aff5"/>
            </w:pPr>
            <w:r w:rsidRPr="00C73F0F">
              <w:t>труднореализуемые активы: необоротные активы</w:t>
            </w:r>
          </w:p>
        </w:tc>
        <w:tc>
          <w:tcPr>
            <w:tcW w:w="1104" w:type="dxa"/>
          </w:tcPr>
          <w:p w:rsidR="004923F5" w:rsidRPr="00C73F0F" w:rsidRDefault="004923F5" w:rsidP="00A85FFB">
            <w:pPr>
              <w:pStyle w:val="aff5"/>
            </w:pPr>
            <w:r w:rsidRPr="00C73F0F">
              <w:t xml:space="preserve">2 423 005 </w:t>
            </w:r>
          </w:p>
        </w:tc>
        <w:tc>
          <w:tcPr>
            <w:tcW w:w="1132" w:type="dxa"/>
          </w:tcPr>
          <w:p w:rsidR="004923F5" w:rsidRPr="00C73F0F" w:rsidRDefault="004923F5" w:rsidP="00A85FFB">
            <w:pPr>
              <w:pStyle w:val="aff5"/>
            </w:pPr>
            <w:r w:rsidRPr="00C73F0F">
              <w:t xml:space="preserve">3 464 181 </w:t>
            </w:r>
          </w:p>
        </w:tc>
        <w:tc>
          <w:tcPr>
            <w:tcW w:w="706" w:type="dxa"/>
          </w:tcPr>
          <w:p w:rsidR="004923F5" w:rsidRPr="00C73F0F" w:rsidRDefault="004923F5" w:rsidP="00A85FFB">
            <w:pPr>
              <w:pStyle w:val="aff5"/>
            </w:pPr>
            <w:r w:rsidRPr="00C73F0F">
              <w:t xml:space="preserve">54,70 </w:t>
            </w:r>
          </w:p>
        </w:tc>
        <w:tc>
          <w:tcPr>
            <w:tcW w:w="755" w:type="dxa"/>
          </w:tcPr>
          <w:p w:rsidR="004923F5" w:rsidRPr="00C73F0F" w:rsidRDefault="004923F5" w:rsidP="00A85FFB">
            <w:pPr>
              <w:pStyle w:val="aff5"/>
            </w:pPr>
            <w:r w:rsidRPr="00C73F0F">
              <w:t xml:space="preserve">64,14 </w:t>
            </w:r>
          </w:p>
        </w:tc>
        <w:tc>
          <w:tcPr>
            <w:tcW w:w="1159" w:type="dxa"/>
          </w:tcPr>
          <w:p w:rsidR="004923F5" w:rsidRPr="00C73F0F" w:rsidRDefault="004923F5" w:rsidP="00A85FFB">
            <w:pPr>
              <w:pStyle w:val="aff5"/>
            </w:pPr>
            <w:r w:rsidRPr="00C73F0F">
              <w:t xml:space="preserve">+ 1 041 176 </w:t>
            </w:r>
          </w:p>
        </w:tc>
        <w:tc>
          <w:tcPr>
            <w:tcW w:w="840" w:type="dxa"/>
          </w:tcPr>
          <w:p w:rsidR="004923F5" w:rsidRPr="00C73F0F" w:rsidRDefault="004923F5" w:rsidP="00A85FFB">
            <w:pPr>
              <w:pStyle w:val="aff5"/>
            </w:pPr>
            <w:r w:rsidRPr="00C73F0F">
              <w:t>+ 9,44</w:t>
            </w:r>
          </w:p>
        </w:tc>
        <w:tc>
          <w:tcPr>
            <w:tcW w:w="756" w:type="dxa"/>
          </w:tcPr>
          <w:p w:rsidR="004923F5" w:rsidRPr="00C73F0F" w:rsidRDefault="004923F5" w:rsidP="00A85FFB">
            <w:pPr>
              <w:pStyle w:val="aff5"/>
            </w:pPr>
            <w:r w:rsidRPr="00C73F0F">
              <w:t>+ 4,97</w:t>
            </w:r>
          </w:p>
        </w:tc>
        <w:tc>
          <w:tcPr>
            <w:tcW w:w="850" w:type="dxa"/>
          </w:tcPr>
          <w:p w:rsidR="004923F5" w:rsidRPr="00C73F0F" w:rsidRDefault="004923F5" w:rsidP="00A85FFB">
            <w:pPr>
              <w:pStyle w:val="aff5"/>
            </w:pPr>
            <w:r w:rsidRPr="00C73F0F">
              <w:t>+ 30,05</w:t>
            </w:r>
          </w:p>
        </w:tc>
      </w:tr>
      <w:tr w:rsidR="00B409C4" w:rsidRPr="00497902" w:rsidTr="00B409C4">
        <w:trPr>
          <w:trHeight w:val="323"/>
        </w:trPr>
        <w:tc>
          <w:tcPr>
            <w:tcW w:w="2231" w:type="dxa"/>
          </w:tcPr>
          <w:p w:rsidR="004923F5" w:rsidRPr="00497902" w:rsidRDefault="004923F5" w:rsidP="00A85FFB">
            <w:pPr>
              <w:pStyle w:val="aff5"/>
              <w:rPr>
                <w:b/>
                <w:lang w:val="uk-UA"/>
              </w:rPr>
            </w:pPr>
            <w:r w:rsidRPr="00497902">
              <w:rPr>
                <w:b/>
              </w:rPr>
              <w:t>Итого активов</w:t>
            </w:r>
          </w:p>
        </w:tc>
        <w:tc>
          <w:tcPr>
            <w:tcW w:w="1104" w:type="dxa"/>
          </w:tcPr>
          <w:p w:rsidR="004923F5" w:rsidRPr="00497902" w:rsidRDefault="004923F5" w:rsidP="00A85FFB">
            <w:pPr>
              <w:pStyle w:val="aff5"/>
              <w:rPr>
                <w:b/>
              </w:rPr>
            </w:pPr>
            <w:r w:rsidRPr="00497902">
              <w:rPr>
                <w:b/>
              </w:rPr>
              <w:t xml:space="preserve">4 429 535 </w:t>
            </w:r>
          </w:p>
        </w:tc>
        <w:tc>
          <w:tcPr>
            <w:tcW w:w="1132" w:type="dxa"/>
          </w:tcPr>
          <w:p w:rsidR="004923F5" w:rsidRPr="00497902" w:rsidRDefault="004923F5" w:rsidP="00A85FFB">
            <w:pPr>
              <w:pStyle w:val="aff5"/>
              <w:rPr>
                <w:b/>
              </w:rPr>
            </w:pPr>
            <w:r w:rsidRPr="00497902">
              <w:rPr>
                <w:b/>
              </w:rPr>
              <w:t xml:space="preserve">5 400 259 </w:t>
            </w:r>
          </w:p>
        </w:tc>
        <w:tc>
          <w:tcPr>
            <w:tcW w:w="706" w:type="dxa"/>
          </w:tcPr>
          <w:p w:rsidR="004923F5" w:rsidRPr="00497902" w:rsidRDefault="004923F5" w:rsidP="00A85FFB">
            <w:pPr>
              <w:pStyle w:val="aff5"/>
              <w:rPr>
                <w:b/>
              </w:rPr>
            </w:pPr>
            <w:r w:rsidRPr="00497902">
              <w:rPr>
                <w:b/>
              </w:rPr>
              <w:t xml:space="preserve"> </w:t>
            </w:r>
          </w:p>
        </w:tc>
        <w:tc>
          <w:tcPr>
            <w:tcW w:w="755" w:type="dxa"/>
          </w:tcPr>
          <w:p w:rsidR="004923F5" w:rsidRPr="00497902" w:rsidRDefault="004923F5" w:rsidP="00A85FFB">
            <w:pPr>
              <w:pStyle w:val="aff5"/>
              <w:rPr>
                <w:b/>
              </w:rPr>
            </w:pPr>
            <w:r w:rsidRPr="00497902">
              <w:rPr>
                <w:b/>
              </w:rPr>
              <w:t xml:space="preserve"> </w:t>
            </w:r>
          </w:p>
        </w:tc>
        <w:tc>
          <w:tcPr>
            <w:tcW w:w="1159" w:type="dxa"/>
          </w:tcPr>
          <w:p w:rsidR="004923F5" w:rsidRPr="00497902" w:rsidRDefault="004923F5" w:rsidP="00A85FFB">
            <w:pPr>
              <w:pStyle w:val="aff5"/>
              <w:rPr>
                <w:b/>
              </w:rPr>
            </w:pPr>
            <w:r w:rsidRPr="00497902">
              <w:rPr>
                <w:b/>
              </w:rPr>
              <w:t xml:space="preserve"> </w:t>
            </w:r>
          </w:p>
        </w:tc>
        <w:tc>
          <w:tcPr>
            <w:tcW w:w="840" w:type="dxa"/>
          </w:tcPr>
          <w:p w:rsidR="004923F5" w:rsidRPr="00497902" w:rsidRDefault="004923F5" w:rsidP="00A85FFB">
            <w:pPr>
              <w:pStyle w:val="aff5"/>
              <w:rPr>
                <w:b/>
              </w:rPr>
            </w:pPr>
            <w:r w:rsidRPr="00497902">
              <w:rPr>
                <w:b/>
              </w:rPr>
              <w:t xml:space="preserve"> </w:t>
            </w:r>
          </w:p>
        </w:tc>
        <w:tc>
          <w:tcPr>
            <w:tcW w:w="756" w:type="dxa"/>
          </w:tcPr>
          <w:p w:rsidR="004923F5" w:rsidRPr="00497902" w:rsidRDefault="004923F5" w:rsidP="00A85FFB">
            <w:pPr>
              <w:pStyle w:val="aff5"/>
              <w:rPr>
                <w:b/>
              </w:rPr>
            </w:pPr>
            <w:r w:rsidRPr="00497902">
              <w:rPr>
                <w:b/>
              </w:rPr>
              <w:t xml:space="preserve"> </w:t>
            </w:r>
          </w:p>
        </w:tc>
        <w:tc>
          <w:tcPr>
            <w:tcW w:w="850" w:type="dxa"/>
          </w:tcPr>
          <w:p w:rsidR="004923F5" w:rsidRPr="00497902" w:rsidRDefault="004923F5" w:rsidP="00A85FFB">
            <w:pPr>
              <w:pStyle w:val="aff5"/>
              <w:rPr>
                <w:b/>
              </w:rPr>
            </w:pPr>
            <w:r w:rsidRPr="00497902">
              <w:rPr>
                <w:b/>
              </w:rPr>
              <w:t xml:space="preserve"> </w:t>
            </w:r>
          </w:p>
        </w:tc>
      </w:tr>
      <w:tr w:rsidR="004923F5" w:rsidRPr="00497902" w:rsidTr="00B409C4">
        <w:trPr>
          <w:trHeight w:val="270"/>
        </w:trPr>
        <w:tc>
          <w:tcPr>
            <w:tcW w:w="9533" w:type="dxa"/>
            <w:gridSpan w:val="9"/>
          </w:tcPr>
          <w:p w:rsidR="004923F5" w:rsidRPr="00497902" w:rsidRDefault="004923F5" w:rsidP="00A85FFB">
            <w:pPr>
              <w:pStyle w:val="aff5"/>
              <w:rPr>
                <w:b/>
              </w:rPr>
            </w:pPr>
            <w:r w:rsidRPr="00497902">
              <w:rPr>
                <w:b/>
              </w:rPr>
              <w:t>Пассив</w:t>
            </w:r>
          </w:p>
        </w:tc>
      </w:tr>
      <w:tr w:rsidR="00B409C4" w:rsidRPr="00C73F0F" w:rsidTr="00B409C4">
        <w:trPr>
          <w:trHeight w:val="330"/>
        </w:trPr>
        <w:tc>
          <w:tcPr>
            <w:tcW w:w="2231" w:type="dxa"/>
          </w:tcPr>
          <w:p w:rsidR="004923F5" w:rsidRPr="00C73F0F" w:rsidRDefault="004923F5" w:rsidP="00A85FFB">
            <w:pPr>
              <w:pStyle w:val="aff5"/>
            </w:pPr>
            <w:r w:rsidRPr="00C73F0F">
              <w:t>наиболее срочные обязательства: кредиторская задолженность</w:t>
            </w:r>
          </w:p>
        </w:tc>
        <w:tc>
          <w:tcPr>
            <w:tcW w:w="1104" w:type="dxa"/>
            <w:noWrap/>
          </w:tcPr>
          <w:p w:rsidR="004923F5" w:rsidRPr="00C73F0F" w:rsidRDefault="004923F5" w:rsidP="00A85FFB">
            <w:pPr>
              <w:pStyle w:val="aff5"/>
            </w:pPr>
            <w:r w:rsidRPr="00C73F0F">
              <w:t xml:space="preserve">320 207 </w:t>
            </w:r>
          </w:p>
        </w:tc>
        <w:tc>
          <w:tcPr>
            <w:tcW w:w="1132" w:type="dxa"/>
            <w:noWrap/>
          </w:tcPr>
          <w:p w:rsidR="004923F5" w:rsidRPr="00C73F0F" w:rsidRDefault="004923F5" w:rsidP="00A85FFB">
            <w:pPr>
              <w:pStyle w:val="aff5"/>
            </w:pPr>
            <w:r w:rsidRPr="00C73F0F">
              <w:t xml:space="preserve">136 219 </w:t>
            </w:r>
          </w:p>
        </w:tc>
        <w:tc>
          <w:tcPr>
            <w:tcW w:w="706" w:type="dxa"/>
            <w:noWrap/>
          </w:tcPr>
          <w:p w:rsidR="004923F5" w:rsidRPr="00C73F0F" w:rsidRDefault="004923F5" w:rsidP="00A85FFB">
            <w:pPr>
              <w:pStyle w:val="aff5"/>
            </w:pPr>
            <w:r w:rsidRPr="00C73F0F">
              <w:t>7,22</w:t>
            </w:r>
          </w:p>
        </w:tc>
        <w:tc>
          <w:tcPr>
            <w:tcW w:w="755" w:type="dxa"/>
            <w:noWrap/>
          </w:tcPr>
          <w:p w:rsidR="004923F5" w:rsidRPr="00C73F0F" w:rsidRDefault="004923F5" w:rsidP="00A85FFB">
            <w:pPr>
              <w:pStyle w:val="aff5"/>
            </w:pPr>
            <w:r w:rsidRPr="00C73F0F">
              <w:t>2,52</w:t>
            </w:r>
          </w:p>
        </w:tc>
        <w:tc>
          <w:tcPr>
            <w:tcW w:w="1159" w:type="dxa"/>
            <w:noWrap/>
          </w:tcPr>
          <w:p w:rsidR="004923F5" w:rsidRPr="00C73F0F" w:rsidRDefault="004923F5" w:rsidP="00A85FFB">
            <w:pPr>
              <w:pStyle w:val="aff5"/>
            </w:pPr>
            <w:r w:rsidRPr="00C73F0F">
              <w:t xml:space="preserve">-183 988 </w:t>
            </w:r>
          </w:p>
        </w:tc>
        <w:tc>
          <w:tcPr>
            <w:tcW w:w="840" w:type="dxa"/>
            <w:noWrap/>
          </w:tcPr>
          <w:p w:rsidR="004923F5" w:rsidRPr="00C73F0F" w:rsidRDefault="004923F5" w:rsidP="00A85FFB">
            <w:pPr>
              <w:pStyle w:val="aff5"/>
            </w:pPr>
            <w:r w:rsidRPr="00C73F0F">
              <w:t>-4,70</w:t>
            </w:r>
          </w:p>
        </w:tc>
        <w:tc>
          <w:tcPr>
            <w:tcW w:w="756" w:type="dxa"/>
            <w:noWrap/>
          </w:tcPr>
          <w:p w:rsidR="004923F5" w:rsidRPr="00C73F0F" w:rsidRDefault="004923F5" w:rsidP="00A85FFB">
            <w:pPr>
              <w:pStyle w:val="aff5"/>
            </w:pPr>
            <w:r w:rsidRPr="00C73F0F">
              <w:t>-57,45</w:t>
            </w:r>
          </w:p>
        </w:tc>
        <w:tc>
          <w:tcPr>
            <w:tcW w:w="850" w:type="dxa"/>
            <w:noWrap/>
          </w:tcPr>
          <w:p w:rsidR="004923F5" w:rsidRPr="00C73F0F" w:rsidRDefault="004923F5" w:rsidP="00A85FFB">
            <w:pPr>
              <w:pStyle w:val="aff5"/>
            </w:pPr>
            <w:r w:rsidRPr="00C73F0F">
              <w:t>-1,35</w:t>
            </w:r>
          </w:p>
        </w:tc>
      </w:tr>
      <w:tr w:rsidR="00B409C4" w:rsidRPr="00C73F0F" w:rsidTr="00B409C4">
        <w:trPr>
          <w:trHeight w:val="330"/>
        </w:trPr>
        <w:tc>
          <w:tcPr>
            <w:tcW w:w="2231" w:type="dxa"/>
          </w:tcPr>
          <w:p w:rsidR="004923F5" w:rsidRPr="00C73F0F" w:rsidRDefault="004923F5" w:rsidP="00A85FFB">
            <w:pPr>
              <w:pStyle w:val="aff5"/>
            </w:pPr>
            <w:r w:rsidRPr="00C73F0F">
              <w:t>краткосрочные пассивы - краткосрочно заемные средства, краткосрочные пассивы, расчеты по дивидендам</w:t>
            </w:r>
          </w:p>
        </w:tc>
        <w:tc>
          <w:tcPr>
            <w:tcW w:w="1104" w:type="dxa"/>
            <w:noWrap/>
          </w:tcPr>
          <w:p w:rsidR="004923F5" w:rsidRPr="00C73F0F" w:rsidRDefault="004923F5" w:rsidP="00A85FFB">
            <w:pPr>
              <w:pStyle w:val="aff5"/>
            </w:pPr>
            <w:r w:rsidRPr="00C73F0F">
              <w:t xml:space="preserve">7 293 </w:t>
            </w:r>
          </w:p>
        </w:tc>
        <w:tc>
          <w:tcPr>
            <w:tcW w:w="1132" w:type="dxa"/>
          </w:tcPr>
          <w:p w:rsidR="004923F5" w:rsidRPr="00C73F0F" w:rsidRDefault="004923F5" w:rsidP="00A85FFB">
            <w:pPr>
              <w:pStyle w:val="aff5"/>
            </w:pPr>
            <w:r w:rsidRPr="00C73F0F">
              <w:t xml:space="preserve">9 318 </w:t>
            </w:r>
          </w:p>
        </w:tc>
        <w:tc>
          <w:tcPr>
            <w:tcW w:w="706" w:type="dxa"/>
            <w:noWrap/>
          </w:tcPr>
          <w:p w:rsidR="004923F5" w:rsidRPr="00C73F0F" w:rsidRDefault="004923F5" w:rsidP="00A85FFB">
            <w:pPr>
              <w:pStyle w:val="aff5"/>
            </w:pPr>
            <w:r w:rsidRPr="00C73F0F">
              <w:t>0,16</w:t>
            </w:r>
          </w:p>
        </w:tc>
        <w:tc>
          <w:tcPr>
            <w:tcW w:w="755" w:type="dxa"/>
            <w:noWrap/>
          </w:tcPr>
          <w:p w:rsidR="004923F5" w:rsidRPr="00C73F0F" w:rsidRDefault="004923F5" w:rsidP="00A85FFB">
            <w:pPr>
              <w:pStyle w:val="aff5"/>
            </w:pPr>
            <w:r w:rsidRPr="00C73F0F">
              <w:t>0,17</w:t>
            </w:r>
          </w:p>
        </w:tc>
        <w:tc>
          <w:tcPr>
            <w:tcW w:w="1159" w:type="dxa"/>
            <w:noWrap/>
          </w:tcPr>
          <w:p w:rsidR="004923F5" w:rsidRPr="00C73F0F" w:rsidRDefault="004923F5" w:rsidP="00A85FFB">
            <w:pPr>
              <w:pStyle w:val="aff5"/>
            </w:pPr>
            <w:r w:rsidRPr="00C73F0F">
              <w:t xml:space="preserve">+ 2 025 </w:t>
            </w:r>
          </w:p>
        </w:tc>
        <w:tc>
          <w:tcPr>
            <w:tcW w:w="840" w:type="dxa"/>
            <w:noWrap/>
          </w:tcPr>
          <w:p w:rsidR="004923F5" w:rsidRPr="00C73F0F" w:rsidRDefault="004923F5" w:rsidP="00A85FFB">
            <w:pPr>
              <w:pStyle w:val="aff5"/>
            </w:pPr>
            <w:r w:rsidRPr="00C73F0F">
              <w:t>+ 0,01</w:t>
            </w:r>
          </w:p>
        </w:tc>
        <w:tc>
          <w:tcPr>
            <w:tcW w:w="756" w:type="dxa"/>
            <w:noWrap/>
          </w:tcPr>
          <w:p w:rsidR="004923F5" w:rsidRPr="00C73F0F" w:rsidRDefault="004923F5" w:rsidP="00A85FFB">
            <w:pPr>
              <w:pStyle w:val="aff5"/>
            </w:pPr>
            <w:r w:rsidRPr="00C73F0F">
              <w:t>+ 27,76</w:t>
            </w:r>
          </w:p>
        </w:tc>
        <w:tc>
          <w:tcPr>
            <w:tcW w:w="850" w:type="dxa"/>
            <w:noWrap/>
          </w:tcPr>
          <w:p w:rsidR="004923F5" w:rsidRPr="00C73F0F" w:rsidRDefault="004923F5" w:rsidP="00A85FFB">
            <w:pPr>
              <w:pStyle w:val="aff5"/>
            </w:pPr>
            <w:r w:rsidRPr="00C73F0F">
              <w:t>+ 21,73</w:t>
            </w:r>
          </w:p>
        </w:tc>
      </w:tr>
      <w:tr w:rsidR="00B409C4" w:rsidRPr="00C73F0F" w:rsidTr="00B409C4">
        <w:trPr>
          <w:trHeight w:val="330"/>
        </w:trPr>
        <w:tc>
          <w:tcPr>
            <w:tcW w:w="2231" w:type="dxa"/>
          </w:tcPr>
          <w:p w:rsidR="004923F5" w:rsidRPr="00C73F0F" w:rsidRDefault="004923F5" w:rsidP="00A85FFB">
            <w:pPr>
              <w:pStyle w:val="aff5"/>
            </w:pPr>
            <w:r w:rsidRPr="00C73F0F">
              <w:t>долгосрочные пассивы: долгосрочные кредиты и займы, а также доходы будущих периодов, фонды потребления и резервы предстоящих расходов и платежей</w:t>
            </w:r>
          </w:p>
        </w:tc>
        <w:tc>
          <w:tcPr>
            <w:tcW w:w="1104" w:type="dxa"/>
            <w:noWrap/>
          </w:tcPr>
          <w:p w:rsidR="004923F5" w:rsidRPr="00C73F0F" w:rsidRDefault="004923F5" w:rsidP="00A85FFB">
            <w:pPr>
              <w:pStyle w:val="aff5"/>
            </w:pPr>
            <w:r w:rsidRPr="00C73F0F">
              <w:t xml:space="preserve"> - </w:t>
            </w:r>
          </w:p>
        </w:tc>
        <w:tc>
          <w:tcPr>
            <w:tcW w:w="1132" w:type="dxa"/>
          </w:tcPr>
          <w:p w:rsidR="004923F5" w:rsidRPr="00C73F0F" w:rsidRDefault="004923F5" w:rsidP="00A85FFB">
            <w:pPr>
              <w:pStyle w:val="aff5"/>
            </w:pPr>
            <w:r w:rsidRPr="00C73F0F">
              <w:t xml:space="preserve"> - </w:t>
            </w:r>
          </w:p>
        </w:tc>
        <w:tc>
          <w:tcPr>
            <w:tcW w:w="706" w:type="dxa"/>
          </w:tcPr>
          <w:p w:rsidR="004923F5" w:rsidRPr="00C73F0F" w:rsidRDefault="004923F5" w:rsidP="00A85FFB">
            <w:pPr>
              <w:pStyle w:val="aff5"/>
            </w:pPr>
            <w:r w:rsidRPr="00C73F0F">
              <w:t xml:space="preserve"> - </w:t>
            </w:r>
          </w:p>
        </w:tc>
        <w:tc>
          <w:tcPr>
            <w:tcW w:w="755" w:type="dxa"/>
          </w:tcPr>
          <w:p w:rsidR="004923F5" w:rsidRPr="00C73F0F" w:rsidRDefault="004923F5" w:rsidP="00A85FFB">
            <w:pPr>
              <w:pStyle w:val="aff5"/>
            </w:pPr>
            <w:r w:rsidRPr="00C73F0F">
              <w:t xml:space="preserve"> - </w:t>
            </w:r>
          </w:p>
        </w:tc>
        <w:tc>
          <w:tcPr>
            <w:tcW w:w="1159" w:type="dxa"/>
          </w:tcPr>
          <w:p w:rsidR="004923F5" w:rsidRPr="00C73F0F" w:rsidRDefault="004923F5" w:rsidP="00A85FFB">
            <w:pPr>
              <w:pStyle w:val="aff5"/>
            </w:pPr>
            <w:r w:rsidRPr="00C73F0F">
              <w:t xml:space="preserve"> - </w:t>
            </w:r>
          </w:p>
        </w:tc>
        <w:tc>
          <w:tcPr>
            <w:tcW w:w="840" w:type="dxa"/>
          </w:tcPr>
          <w:p w:rsidR="004923F5" w:rsidRPr="00C73F0F" w:rsidRDefault="004923F5" w:rsidP="00A85FFB">
            <w:pPr>
              <w:pStyle w:val="aff5"/>
            </w:pPr>
            <w:r w:rsidRPr="00C73F0F">
              <w:t xml:space="preserve"> - </w:t>
            </w:r>
          </w:p>
        </w:tc>
        <w:tc>
          <w:tcPr>
            <w:tcW w:w="756" w:type="dxa"/>
          </w:tcPr>
          <w:p w:rsidR="004923F5" w:rsidRPr="00C73F0F" w:rsidRDefault="004923F5" w:rsidP="00A85FFB">
            <w:pPr>
              <w:pStyle w:val="aff5"/>
            </w:pPr>
            <w:r w:rsidRPr="00C73F0F">
              <w:t xml:space="preserve"> - </w:t>
            </w:r>
          </w:p>
        </w:tc>
        <w:tc>
          <w:tcPr>
            <w:tcW w:w="850" w:type="dxa"/>
          </w:tcPr>
          <w:p w:rsidR="004923F5" w:rsidRPr="00C73F0F" w:rsidRDefault="004923F5" w:rsidP="00A85FFB">
            <w:pPr>
              <w:pStyle w:val="aff5"/>
            </w:pPr>
            <w:r w:rsidRPr="00C73F0F">
              <w:t xml:space="preserve"> - </w:t>
            </w:r>
          </w:p>
        </w:tc>
      </w:tr>
      <w:tr w:rsidR="00B409C4" w:rsidRPr="00C73F0F" w:rsidTr="00B409C4">
        <w:trPr>
          <w:trHeight w:val="330"/>
        </w:trPr>
        <w:tc>
          <w:tcPr>
            <w:tcW w:w="2231" w:type="dxa"/>
          </w:tcPr>
          <w:p w:rsidR="004923F5" w:rsidRPr="00C73F0F" w:rsidRDefault="004923F5" w:rsidP="00A85FFB">
            <w:pPr>
              <w:pStyle w:val="aff5"/>
            </w:pPr>
            <w:r w:rsidRPr="00C73F0F">
              <w:t>постоянные пассивы: устойчивые статьи (капитал, резервы). Если есть убытки, то они вычитаются</w:t>
            </w:r>
          </w:p>
        </w:tc>
        <w:tc>
          <w:tcPr>
            <w:tcW w:w="1104" w:type="dxa"/>
            <w:noWrap/>
          </w:tcPr>
          <w:p w:rsidR="004923F5" w:rsidRPr="00C73F0F" w:rsidRDefault="004923F5" w:rsidP="00A85FFB">
            <w:pPr>
              <w:pStyle w:val="aff5"/>
            </w:pPr>
            <w:r w:rsidRPr="00C73F0F">
              <w:t xml:space="preserve">4 102 035 </w:t>
            </w:r>
          </w:p>
        </w:tc>
        <w:tc>
          <w:tcPr>
            <w:tcW w:w="1132" w:type="dxa"/>
          </w:tcPr>
          <w:p w:rsidR="004923F5" w:rsidRPr="00C73F0F" w:rsidRDefault="004923F5" w:rsidP="00A85FFB">
            <w:pPr>
              <w:pStyle w:val="aff5"/>
            </w:pPr>
            <w:r w:rsidRPr="00C73F0F">
              <w:t xml:space="preserve">5 254 722 </w:t>
            </w:r>
          </w:p>
        </w:tc>
        <w:tc>
          <w:tcPr>
            <w:tcW w:w="706" w:type="dxa"/>
            <w:noWrap/>
          </w:tcPr>
          <w:p w:rsidR="004923F5" w:rsidRPr="00C73F0F" w:rsidRDefault="004923F5" w:rsidP="00A85FFB">
            <w:pPr>
              <w:pStyle w:val="aff5"/>
            </w:pPr>
            <w:r w:rsidRPr="00C73F0F">
              <w:t>92,60</w:t>
            </w:r>
          </w:p>
        </w:tc>
        <w:tc>
          <w:tcPr>
            <w:tcW w:w="755" w:type="dxa"/>
            <w:noWrap/>
          </w:tcPr>
          <w:p w:rsidR="004923F5" w:rsidRPr="00C73F0F" w:rsidRDefault="004923F5" w:rsidP="00A85FFB">
            <w:pPr>
              <w:pStyle w:val="aff5"/>
            </w:pPr>
            <w:r w:rsidRPr="00C73F0F">
              <w:t>97,30</w:t>
            </w:r>
          </w:p>
        </w:tc>
        <w:tc>
          <w:tcPr>
            <w:tcW w:w="1159" w:type="dxa"/>
            <w:noWrap/>
          </w:tcPr>
          <w:p w:rsidR="004923F5" w:rsidRPr="00C73F0F" w:rsidRDefault="004923F5" w:rsidP="00A85FFB">
            <w:pPr>
              <w:pStyle w:val="aff5"/>
            </w:pPr>
            <w:r w:rsidRPr="00C73F0F">
              <w:t xml:space="preserve">+ 1 152 687 </w:t>
            </w:r>
          </w:p>
        </w:tc>
        <w:tc>
          <w:tcPr>
            <w:tcW w:w="840" w:type="dxa"/>
            <w:noWrap/>
          </w:tcPr>
          <w:p w:rsidR="004923F5" w:rsidRPr="00C73F0F" w:rsidRDefault="004923F5" w:rsidP="00A85FFB">
            <w:pPr>
              <w:pStyle w:val="aff5"/>
            </w:pPr>
            <w:r w:rsidRPr="00C73F0F">
              <w:t>+ 4,70</w:t>
            </w:r>
          </w:p>
        </w:tc>
        <w:tc>
          <w:tcPr>
            <w:tcW w:w="756" w:type="dxa"/>
            <w:noWrap/>
          </w:tcPr>
          <w:p w:rsidR="004923F5" w:rsidRPr="00C73F0F" w:rsidRDefault="004923F5" w:rsidP="00A85FFB">
            <w:pPr>
              <w:pStyle w:val="aff5"/>
            </w:pPr>
            <w:r w:rsidRPr="00C73F0F">
              <w:t>+ 28,10</w:t>
            </w:r>
          </w:p>
        </w:tc>
        <w:tc>
          <w:tcPr>
            <w:tcW w:w="850" w:type="dxa"/>
            <w:noWrap/>
          </w:tcPr>
          <w:p w:rsidR="004923F5" w:rsidRPr="00C73F0F" w:rsidRDefault="004923F5" w:rsidP="00A85FFB">
            <w:pPr>
              <w:pStyle w:val="aff5"/>
            </w:pPr>
            <w:r w:rsidRPr="00C73F0F">
              <w:t>+ 21,93</w:t>
            </w:r>
          </w:p>
        </w:tc>
      </w:tr>
      <w:tr w:rsidR="00B409C4" w:rsidRPr="00497902" w:rsidTr="00B409C4">
        <w:trPr>
          <w:trHeight w:val="359"/>
        </w:trPr>
        <w:tc>
          <w:tcPr>
            <w:tcW w:w="2231" w:type="dxa"/>
          </w:tcPr>
          <w:p w:rsidR="004923F5" w:rsidRPr="00497902" w:rsidRDefault="004923F5" w:rsidP="00A85FFB">
            <w:pPr>
              <w:pStyle w:val="aff5"/>
              <w:rPr>
                <w:b/>
              </w:rPr>
            </w:pPr>
            <w:r w:rsidRPr="00497902">
              <w:rPr>
                <w:b/>
              </w:rPr>
              <w:t>Итого пассивов</w:t>
            </w:r>
          </w:p>
        </w:tc>
        <w:tc>
          <w:tcPr>
            <w:tcW w:w="1104" w:type="dxa"/>
          </w:tcPr>
          <w:p w:rsidR="004923F5" w:rsidRPr="00497902" w:rsidRDefault="004923F5" w:rsidP="00A85FFB">
            <w:pPr>
              <w:pStyle w:val="aff5"/>
              <w:rPr>
                <w:b/>
              </w:rPr>
            </w:pPr>
            <w:r w:rsidRPr="00497902">
              <w:rPr>
                <w:b/>
              </w:rPr>
              <w:t xml:space="preserve">4 429 535 </w:t>
            </w:r>
          </w:p>
        </w:tc>
        <w:tc>
          <w:tcPr>
            <w:tcW w:w="1132" w:type="dxa"/>
          </w:tcPr>
          <w:p w:rsidR="004923F5" w:rsidRPr="00497902" w:rsidRDefault="004923F5" w:rsidP="00A85FFB">
            <w:pPr>
              <w:pStyle w:val="aff5"/>
              <w:rPr>
                <w:b/>
              </w:rPr>
            </w:pPr>
            <w:r w:rsidRPr="00497902">
              <w:rPr>
                <w:b/>
              </w:rPr>
              <w:t xml:space="preserve">5 400 259 </w:t>
            </w:r>
          </w:p>
        </w:tc>
        <w:tc>
          <w:tcPr>
            <w:tcW w:w="706" w:type="dxa"/>
            <w:noWrap/>
          </w:tcPr>
          <w:p w:rsidR="004923F5" w:rsidRPr="00497902" w:rsidRDefault="004923F5" w:rsidP="00A85FFB">
            <w:pPr>
              <w:pStyle w:val="aff5"/>
              <w:rPr>
                <w:b/>
              </w:rPr>
            </w:pPr>
            <w:r w:rsidRPr="00497902">
              <w:rPr>
                <w:b/>
              </w:rPr>
              <w:t xml:space="preserve"> </w:t>
            </w:r>
          </w:p>
        </w:tc>
        <w:tc>
          <w:tcPr>
            <w:tcW w:w="755" w:type="dxa"/>
            <w:noWrap/>
          </w:tcPr>
          <w:p w:rsidR="004923F5" w:rsidRPr="00497902" w:rsidRDefault="004923F5" w:rsidP="00A85FFB">
            <w:pPr>
              <w:pStyle w:val="aff5"/>
              <w:rPr>
                <w:b/>
              </w:rPr>
            </w:pPr>
            <w:r w:rsidRPr="00497902">
              <w:rPr>
                <w:b/>
              </w:rPr>
              <w:t xml:space="preserve"> </w:t>
            </w:r>
          </w:p>
        </w:tc>
        <w:tc>
          <w:tcPr>
            <w:tcW w:w="1159" w:type="dxa"/>
            <w:noWrap/>
          </w:tcPr>
          <w:p w:rsidR="004923F5" w:rsidRPr="00497902" w:rsidRDefault="004923F5" w:rsidP="00A85FFB">
            <w:pPr>
              <w:pStyle w:val="aff5"/>
              <w:rPr>
                <w:b/>
              </w:rPr>
            </w:pPr>
            <w:r w:rsidRPr="00497902">
              <w:rPr>
                <w:b/>
              </w:rPr>
              <w:t xml:space="preserve"> </w:t>
            </w:r>
          </w:p>
        </w:tc>
        <w:tc>
          <w:tcPr>
            <w:tcW w:w="840" w:type="dxa"/>
            <w:noWrap/>
          </w:tcPr>
          <w:p w:rsidR="004923F5" w:rsidRPr="00497902" w:rsidRDefault="004923F5" w:rsidP="00A85FFB">
            <w:pPr>
              <w:pStyle w:val="aff5"/>
              <w:rPr>
                <w:b/>
              </w:rPr>
            </w:pPr>
            <w:r w:rsidRPr="00497902">
              <w:rPr>
                <w:b/>
              </w:rPr>
              <w:t xml:space="preserve"> </w:t>
            </w:r>
          </w:p>
        </w:tc>
        <w:tc>
          <w:tcPr>
            <w:tcW w:w="756" w:type="dxa"/>
            <w:noWrap/>
          </w:tcPr>
          <w:p w:rsidR="004923F5" w:rsidRPr="00497902" w:rsidRDefault="004923F5" w:rsidP="00A85FFB">
            <w:pPr>
              <w:pStyle w:val="aff5"/>
              <w:rPr>
                <w:b/>
              </w:rPr>
            </w:pPr>
            <w:r w:rsidRPr="00497902">
              <w:rPr>
                <w:b/>
              </w:rPr>
              <w:t xml:space="preserve"> </w:t>
            </w:r>
          </w:p>
        </w:tc>
        <w:tc>
          <w:tcPr>
            <w:tcW w:w="850" w:type="dxa"/>
            <w:noWrap/>
          </w:tcPr>
          <w:p w:rsidR="004923F5" w:rsidRPr="00497902" w:rsidRDefault="004923F5" w:rsidP="00A85FFB">
            <w:pPr>
              <w:pStyle w:val="aff5"/>
              <w:rPr>
                <w:b/>
              </w:rPr>
            </w:pPr>
            <w:r w:rsidRPr="00497902">
              <w:rPr>
                <w:b/>
              </w:rPr>
              <w:t xml:space="preserve"> </w:t>
            </w:r>
          </w:p>
        </w:tc>
      </w:tr>
    </w:tbl>
    <w:p w:rsidR="004923F5" w:rsidRDefault="004923F5" w:rsidP="004923F5"/>
    <w:p w:rsidR="00C73F0F" w:rsidRDefault="001321CE" w:rsidP="00DA402B">
      <w:pPr>
        <w:spacing w:line="360" w:lineRule="auto"/>
        <w:ind w:firstLine="709"/>
        <w:jc w:val="both"/>
        <w:rPr>
          <w:sz w:val="28"/>
          <w:szCs w:val="28"/>
        </w:rPr>
      </w:pPr>
      <w:r>
        <w:rPr>
          <w:sz w:val="28"/>
          <w:szCs w:val="28"/>
        </w:rPr>
        <w:t>Табл. 2 А</w:t>
      </w:r>
      <w:r w:rsidRPr="004D6AD2">
        <w:rPr>
          <w:sz w:val="28"/>
          <w:szCs w:val="28"/>
        </w:rPr>
        <w:t>нализ ликвидности баланса</w:t>
      </w:r>
    </w:p>
    <w:tbl>
      <w:tblPr>
        <w:tblW w:w="9464" w:type="dxa"/>
        <w:tblLook w:val="0000" w:firstRow="0" w:lastRow="0" w:firstColumn="0" w:lastColumn="0" w:noHBand="0" w:noVBand="0"/>
      </w:tblPr>
      <w:tblGrid>
        <w:gridCol w:w="4503"/>
        <w:gridCol w:w="1559"/>
        <w:gridCol w:w="1418"/>
        <w:gridCol w:w="1984"/>
      </w:tblGrid>
      <w:tr w:rsidR="00AE01C8" w:rsidRPr="00AE01C8" w:rsidTr="00AE01C8">
        <w:trPr>
          <w:trHeight w:val="683"/>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r w:rsidRPr="00AE01C8">
              <w:t>Актив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r w:rsidRPr="00AE01C8">
              <w:t>На начало года, тыс. руб.</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r w:rsidRPr="00AE01C8">
              <w:t>На конец года, тыс. руб.</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r w:rsidRPr="00AE01C8">
              <w:t>Платёжный излишек (недостаток) на начало года</w:t>
            </w:r>
          </w:p>
        </w:tc>
      </w:tr>
      <w:tr w:rsidR="00AE01C8" w:rsidRPr="00AE01C8" w:rsidTr="00AE01C8">
        <w:trPr>
          <w:trHeight w:val="740"/>
        </w:trPr>
        <w:tc>
          <w:tcPr>
            <w:tcW w:w="4503" w:type="dxa"/>
            <w:vMerge/>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tc>
        <w:tc>
          <w:tcPr>
            <w:tcW w:w="1559" w:type="dxa"/>
            <w:vMerge/>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tc>
        <w:tc>
          <w:tcPr>
            <w:tcW w:w="1418" w:type="dxa"/>
            <w:vMerge/>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tc>
        <w:tc>
          <w:tcPr>
            <w:tcW w:w="1984" w:type="dxa"/>
            <w:vMerge/>
            <w:tcBorders>
              <w:top w:val="single" w:sz="4" w:space="0" w:color="auto"/>
              <w:left w:val="single" w:sz="4" w:space="0" w:color="auto"/>
              <w:bottom w:val="single" w:sz="4" w:space="0" w:color="auto"/>
              <w:right w:val="single" w:sz="4" w:space="0" w:color="auto"/>
            </w:tcBorders>
            <w:vAlign w:val="center"/>
          </w:tcPr>
          <w:p w:rsidR="001321CE" w:rsidRPr="00AE01C8" w:rsidRDefault="001321CE" w:rsidP="00AE01C8"/>
        </w:tc>
      </w:tr>
      <w:tr w:rsidR="00AE01C8" w:rsidRPr="00AE01C8" w:rsidTr="00AE01C8">
        <w:trPr>
          <w:trHeight w:val="495"/>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 Наиболее ликвидные активы (А1) </w:t>
            </w:r>
          </w:p>
        </w:tc>
        <w:tc>
          <w:tcPr>
            <w:tcW w:w="1559"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1 676 548 </w:t>
            </w:r>
          </w:p>
        </w:tc>
        <w:tc>
          <w:tcPr>
            <w:tcW w:w="1418"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1 525 872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+ 1 356 341 </w:t>
            </w:r>
          </w:p>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Быстрореализуемые активы (А2) </w:t>
            </w:r>
          </w:p>
        </w:tc>
        <w:tc>
          <w:tcPr>
            <w:tcW w:w="1559"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156 381 </w:t>
            </w:r>
          </w:p>
        </w:tc>
        <w:tc>
          <w:tcPr>
            <w:tcW w:w="1418"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315 464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+ 149 088 </w:t>
            </w:r>
          </w:p>
        </w:tc>
      </w:tr>
      <w:tr w:rsidR="00AE01C8" w:rsidRPr="00AE01C8" w:rsidTr="00AE01C8">
        <w:trPr>
          <w:trHeight w:val="765"/>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Медленно реализуемые активы (А3) </w:t>
            </w:r>
          </w:p>
        </w:tc>
        <w:tc>
          <w:tcPr>
            <w:tcW w:w="1559"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173 601 </w:t>
            </w:r>
          </w:p>
        </w:tc>
        <w:tc>
          <w:tcPr>
            <w:tcW w:w="1418"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94 742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+ 173 601 </w:t>
            </w:r>
          </w:p>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Труднореализуемые активы (А4) </w:t>
            </w:r>
          </w:p>
        </w:tc>
        <w:tc>
          <w:tcPr>
            <w:tcW w:w="1559"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2 423 005 </w:t>
            </w:r>
          </w:p>
        </w:tc>
        <w:tc>
          <w:tcPr>
            <w:tcW w:w="1418"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3 464 181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-1 679 030 </w:t>
            </w:r>
          </w:p>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Баланс (А1 + А2 +А3 +А4) </w:t>
            </w:r>
          </w:p>
        </w:tc>
        <w:tc>
          <w:tcPr>
            <w:tcW w:w="1559" w:type="dxa"/>
            <w:tcBorders>
              <w:top w:val="nil"/>
              <w:left w:val="nil"/>
              <w:bottom w:val="single" w:sz="4" w:space="0" w:color="auto"/>
              <w:right w:val="single" w:sz="4" w:space="0" w:color="auto"/>
            </w:tcBorders>
            <w:vAlign w:val="bottom"/>
          </w:tcPr>
          <w:p w:rsidR="001321CE" w:rsidRPr="00AE01C8" w:rsidRDefault="001321CE" w:rsidP="00AE01C8">
            <w:r w:rsidRPr="00AE01C8">
              <w:t xml:space="preserve">4 429 535 </w:t>
            </w:r>
          </w:p>
        </w:tc>
        <w:tc>
          <w:tcPr>
            <w:tcW w:w="1418" w:type="dxa"/>
            <w:tcBorders>
              <w:top w:val="nil"/>
              <w:left w:val="nil"/>
              <w:bottom w:val="single" w:sz="4" w:space="0" w:color="auto"/>
              <w:right w:val="single" w:sz="4" w:space="0" w:color="auto"/>
            </w:tcBorders>
            <w:vAlign w:val="bottom"/>
          </w:tcPr>
          <w:p w:rsidR="001321CE" w:rsidRPr="00AE01C8" w:rsidRDefault="001321CE" w:rsidP="00AE01C8">
            <w:r w:rsidRPr="00AE01C8">
              <w:t xml:space="preserve">5 400 259 </w:t>
            </w:r>
          </w:p>
        </w:tc>
        <w:tc>
          <w:tcPr>
            <w:tcW w:w="1984" w:type="dxa"/>
            <w:tcBorders>
              <w:top w:val="nil"/>
              <w:left w:val="nil"/>
              <w:bottom w:val="single" w:sz="4" w:space="0" w:color="auto"/>
              <w:right w:val="single" w:sz="4" w:space="0" w:color="auto"/>
            </w:tcBorders>
            <w:vAlign w:val="bottom"/>
          </w:tcPr>
          <w:p w:rsidR="001321CE" w:rsidRPr="00AE01C8" w:rsidRDefault="001321CE" w:rsidP="00AE01C8">
            <w:r w:rsidRPr="00AE01C8">
              <w:t xml:space="preserve"> </w:t>
            </w:r>
          </w:p>
        </w:tc>
      </w:tr>
      <w:tr w:rsidR="00AE01C8" w:rsidRPr="00AE01C8" w:rsidTr="00AE01C8">
        <w:trPr>
          <w:trHeight w:val="509"/>
        </w:trPr>
        <w:tc>
          <w:tcPr>
            <w:tcW w:w="4503" w:type="dxa"/>
            <w:vMerge w:val="restart"/>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Пассив</w:t>
            </w:r>
          </w:p>
        </w:tc>
        <w:tc>
          <w:tcPr>
            <w:tcW w:w="1559" w:type="dxa"/>
            <w:vMerge w:val="restart"/>
            <w:tcBorders>
              <w:top w:val="nil"/>
              <w:left w:val="single" w:sz="4" w:space="0" w:color="auto"/>
              <w:bottom w:val="single" w:sz="4" w:space="0" w:color="auto"/>
              <w:right w:val="single" w:sz="4" w:space="0" w:color="auto"/>
            </w:tcBorders>
            <w:vAlign w:val="center"/>
          </w:tcPr>
          <w:p w:rsidR="001321CE" w:rsidRPr="00AE01C8" w:rsidRDefault="001321CE" w:rsidP="00AE01C8"/>
        </w:tc>
        <w:tc>
          <w:tcPr>
            <w:tcW w:w="1418" w:type="dxa"/>
            <w:vMerge w:val="restart"/>
            <w:tcBorders>
              <w:top w:val="nil"/>
              <w:left w:val="single" w:sz="4" w:space="0" w:color="auto"/>
              <w:bottom w:val="single" w:sz="4" w:space="0" w:color="auto"/>
              <w:right w:val="single" w:sz="4" w:space="0" w:color="auto"/>
            </w:tcBorders>
            <w:vAlign w:val="center"/>
          </w:tcPr>
          <w:p w:rsidR="001321CE" w:rsidRPr="00AE01C8" w:rsidRDefault="001321CE" w:rsidP="00AE01C8"/>
        </w:tc>
        <w:tc>
          <w:tcPr>
            <w:tcW w:w="1984" w:type="dxa"/>
            <w:vMerge w:val="restart"/>
            <w:tcBorders>
              <w:top w:val="nil"/>
              <w:left w:val="single" w:sz="4" w:space="0" w:color="auto"/>
              <w:bottom w:val="single" w:sz="4" w:space="0" w:color="auto"/>
              <w:right w:val="single" w:sz="4" w:space="0" w:color="auto"/>
            </w:tcBorders>
            <w:vAlign w:val="center"/>
          </w:tcPr>
          <w:p w:rsidR="001321CE" w:rsidRPr="00AE01C8" w:rsidRDefault="001321CE" w:rsidP="00AE01C8"/>
        </w:tc>
      </w:tr>
      <w:tr w:rsidR="00AE01C8" w:rsidRPr="00AE01C8" w:rsidTr="00AE01C8">
        <w:trPr>
          <w:trHeight w:val="509"/>
        </w:trPr>
        <w:tc>
          <w:tcPr>
            <w:tcW w:w="4503" w:type="dxa"/>
            <w:vMerge/>
            <w:tcBorders>
              <w:top w:val="nil"/>
              <w:left w:val="single" w:sz="4" w:space="0" w:color="auto"/>
              <w:bottom w:val="single" w:sz="4" w:space="0" w:color="auto"/>
              <w:right w:val="single" w:sz="4" w:space="0" w:color="auto"/>
            </w:tcBorders>
            <w:vAlign w:val="center"/>
          </w:tcPr>
          <w:p w:rsidR="001321CE" w:rsidRPr="00AE01C8" w:rsidRDefault="001321CE" w:rsidP="00AE01C8"/>
        </w:tc>
        <w:tc>
          <w:tcPr>
            <w:tcW w:w="1559" w:type="dxa"/>
            <w:vMerge/>
            <w:tcBorders>
              <w:top w:val="nil"/>
              <w:left w:val="single" w:sz="4" w:space="0" w:color="auto"/>
              <w:bottom w:val="single" w:sz="4" w:space="0" w:color="auto"/>
              <w:right w:val="single" w:sz="4" w:space="0" w:color="auto"/>
            </w:tcBorders>
            <w:vAlign w:val="center"/>
          </w:tcPr>
          <w:p w:rsidR="001321CE" w:rsidRPr="00AE01C8" w:rsidRDefault="001321CE" w:rsidP="00AE01C8"/>
        </w:tc>
        <w:tc>
          <w:tcPr>
            <w:tcW w:w="1418" w:type="dxa"/>
            <w:vMerge/>
            <w:tcBorders>
              <w:top w:val="nil"/>
              <w:left w:val="single" w:sz="4" w:space="0" w:color="auto"/>
              <w:bottom w:val="single" w:sz="4" w:space="0" w:color="auto"/>
              <w:right w:val="single" w:sz="4" w:space="0" w:color="auto"/>
            </w:tcBorders>
            <w:vAlign w:val="center"/>
          </w:tcPr>
          <w:p w:rsidR="001321CE" w:rsidRPr="00AE01C8" w:rsidRDefault="001321CE" w:rsidP="00AE01C8"/>
        </w:tc>
        <w:tc>
          <w:tcPr>
            <w:tcW w:w="1984" w:type="dxa"/>
            <w:vMerge/>
            <w:tcBorders>
              <w:top w:val="nil"/>
              <w:left w:val="single" w:sz="4" w:space="0" w:color="auto"/>
              <w:bottom w:val="single" w:sz="4" w:space="0" w:color="auto"/>
              <w:right w:val="single" w:sz="4" w:space="0" w:color="auto"/>
            </w:tcBorders>
            <w:vAlign w:val="center"/>
          </w:tcPr>
          <w:p w:rsidR="001321CE" w:rsidRPr="00AE01C8" w:rsidRDefault="001321CE" w:rsidP="00AE01C8"/>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Наиболее срочные обязательства (П1) </w:t>
            </w:r>
          </w:p>
        </w:tc>
        <w:tc>
          <w:tcPr>
            <w:tcW w:w="1559"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320 207 </w:t>
            </w:r>
          </w:p>
        </w:tc>
        <w:tc>
          <w:tcPr>
            <w:tcW w:w="1418"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136 219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+ 1 385 693 </w:t>
            </w:r>
          </w:p>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Краткосрочные пассивы (П2) </w:t>
            </w:r>
          </w:p>
        </w:tc>
        <w:tc>
          <w:tcPr>
            <w:tcW w:w="1559"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7 293 </w:t>
            </w:r>
          </w:p>
        </w:tc>
        <w:tc>
          <w:tcPr>
            <w:tcW w:w="1418"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9 318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+ 306 146 </w:t>
            </w:r>
          </w:p>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Долгосрочные пассивы (П3) </w:t>
            </w:r>
          </w:p>
        </w:tc>
        <w:tc>
          <w:tcPr>
            <w:tcW w:w="1559" w:type="dxa"/>
            <w:tcBorders>
              <w:top w:val="nil"/>
              <w:left w:val="nil"/>
              <w:bottom w:val="single" w:sz="4" w:space="0" w:color="auto"/>
              <w:right w:val="single" w:sz="4" w:space="0" w:color="auto"/>
            </w:tcBorders>
            <w:noWrap/>
            <w:vAlign w:val="center"/>
          </w:tcPr>
          <w:p w:rsidR="001321CE" w:rsidRPr="00AE01C8" w:rsidRDefault="001321CE" w:rsidP="00AE01C8">
            <w:r w:rsidRPr="00AE01C8">
              <w:t xml:space="preserve"> - </w:t>
            </w:r>
          </w:p>
        </w:tc>
        <w:tc>
          <w:tcPr>
            <w:tcW w:w="1418" w:type="dxa"/>
            <w:tcBorders>
              <w:top w:val="nil"/>
              <w:left w:val="nil"/>
              <w:bottom w:val="single" w:sz="4" w:space="0" w:color="auto"/>
              <w:right w:val="single" w:sz="4" w:space="0" w:color="auto"/>
            </w:tcBorders>
            <w:noWrap/>
            <w:vAlign w:val="center"/>
          </w:tcPr>
          <w:p w:rsidR="001321CE" w:rsidRPr="00AE01C8" w:rsidRDefault="001321CE" w:rsidP="00AE01C8">
            <w:r w:rsidRPr="00AE01C8">
              <w:t xml:space="preserve"> -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+ 94 742 </w:t>
            </w:r>
          </w:p>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Постоянные пассивы (П4) </w:t>
            </w:r>
          </w:p>
        </w:tc>
        <w:tc>
          <w:tcPr>
            <w:tcW w:w="1559"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4 102 035 </w:t>
            </w:r>
          </w:p>
        </w:tc>
        <w:tc>
          <w:tcPr>
            <w:tcW w:w="1418"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5 254 722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-1 790 541 </w:t>
            </w:r>
          </w:p>
        </w:tc>
      </w:tr>
      <w:tr w:rsidR="00AE01C8" w:rsidRPr="00AE01C8" w:rsidTr="00AE01C8">
        <w:trPr>
          <w:trHeight w:val="510"/>
        </w:trPr>
        <w:tc>
          <w:tcPr>
            <w:tcW w:w="4503" w:type="dxa"/>
            <w:tcBorders>
              <w:top w:val="nil"/>
              <w:left w:val="single" w:sz="4" w:space="0" w:color="auto"/>
              <w:bottom w:val="single" w:sz="4" w:space="0" w:color="auto"/>
              <w:right w:val="single" w:sz="4" w:space="0" w:color="auto"/>
            </w:tcBorders>
            <w:vAlign w:val="center"/>
          </w:tcPr>
          <w:p w:rsidR="001321CE" w:rsidRPr="00AE01C8" w:rsidRDefault="001321CE" w:rsidP="00AE01C8">
            <w:r w:rsidRPr="00AE01C8">
              <w:t xml:space="preserve">Баланс (П1 + П2 + П3 + П4) </w:t>
            </w:r>
          </w:p>
        </w:tc>
        <w:tc>
          <w:tcPr>
            <w:tcW w:w="1559" w:type="dxa"/>
            <w:tcBorders>
              <w:top w:val="nil"/>
              <w:left w:val="nil"/>
              <w:bottom w:val="single" w:sz="4" w:space="0" w:color="auto"/>
              <w:right w:val="single" w:sz="4" w:space="0" w:color="auto"/>
            </w:tcBorders>
            <w:vAlign w:val="bottom"/>
          </w:tcPr>
          <w:p w:rsidR="001321CE" w:rsidRPr="00AE01C8" w:rsidRDefault="001321CE" w:rsidP="00AE01C8">
            <w:r w:rsidRPr="00AE01C8">
              <w:t xml:space="preserve">4 429 535 </w:t>
            </w:r>
          </w:p>
        </w:tc>
        <w:tc>
          <w:tcPr>
            <w:tcW w:w="1418" w:type="dxa"/>
            <w:tcBorders>
              <w:top w:val="nil"/>
              <w:left w:val="nil"/>
              <w:bottom w:val="single" w:sz="4" w:space="0" w:color="auto"/>
              <w:right w:val="single" w:sz="4" w:space="0" w:color="auto"/>
            </w:tcBorders>
            <w:vAlign w:val="bottom"/>
          </w:tcPr>
          <w:p w:rsidR="001321CE" w:rsidRPr="00AE01C8" w:rsidRDefault="001321CE" w:rsidP="00AE01C8">
            <w:r w:rsidRPr="00AE01C8">
              <w:t xml:space="preserve">5 400 259 </w:t>
            </w:r>
          </w:p>
        </w:tc>
        <w:tc>
          <w:tcPr>
            <w:tcW w:w="1984" w:type="dxa"/>
            <w:tcBorders>
              <w:top w:val="nil"/>
              <w:left w:val="nil"/>
              <w:bottom w:val="single" w:sz="4" w:space="0" w:color="auto"/>
              <w:right w:val="single" w:sz="4" w:space="0" w:color="auto"/>
            </w:tcBorders>
            <w:noWrap/>
            <w:vAlign w:val="bottom"/>
          </w:tcPr>
          <w:p w:rsidR="001321CE" w:rsidRPr="00AE01C8" w:rsidRDefault="001321CE" w:rsidP="00AE01C8">
            <w:r w:rsidRPr="00AE01C8">
              <w:t xml:space="preserve"> </w:t>
            </w:r>
          </w:p>
        </w:tc>
      </w:tr>
    </w:tbl>
    <w:p w:rsidR="00027506" w:rsidRDefault="00027506" w:rsidP="00C73F0F">
      <w:pPr>
        <w:spacing w:line="360" w:lineRule="auto"/>
        <w:ind w:firstLine="709"/>
        <w:jc w:val="both"/>
        <w:rPr>
          <w:sz w:val="28"/>
          <w:szCs w:val="28"/>
        </w:rPr>
      </w:pPr>
    </w:p>
    <w:p w:rsidR="00AE01C8" w:rsidRPr="00AE01C8" w:rsidRDefault="00AE01C8" w:rsidP="00AE01C8">
      <w:pPr>
        <w:rPr>
          <w:sz w:val="28"/>
        </w:rPr>
      </w:pPr>
      <w:bookmarkStart w:id="13" w:name="_Toc248270720"/>
      <w:r w:rsidRPr="00AE01C8">
        <w:rPr>
          <w:sz w:val="28"/>
        </w:rPr>
        <w:t>Табл. 3 Коэффициенты, характеризующие платежеспособность предприятия.</w:t>
      </w:r>
      <w:bookmarkEnd w:id="13"/>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134"/>
        <w:gridCol w:w="1140"/>
        <w:gridCol w:w="1725"/>
      </w:tblGrid>
      <w:tr w:rsidR="00AE01C8" w:rsidRPr="00AE01C8" w:rsidTr="00A85FFB">
        <w:trPr>
          <w:trHeight w:val="600"/>
        </w:trPr>
        <w:tc>
          <w:tcPr>
            <w:tcW w:w="5495" w:type="dxa"/>
          </w:tcPr>
          <w:p w:rsidR="00AE01C8" w:rsidRPr="00AE01C8" w:rsidRDefault="00AE01C8" w:rsidP="00AE01C8">
            <w:pPr>
              <w:pStyle w:val="aff5"/>
              <w:jc w:val="center"/>
              <w:rPr>
                <w:sz w:val="24"/>
                <w:szCs w:val="24"/>
              </w:rPr>
            </w:pPr>
            <w:r w:rsidRPr="00AE01C8">
              <w:rPr>
                <w:sz w:val="24"/>
                <w:szCs w:val="24"/>
              </w:rPr>
              <w:t>Коэффициенты платежеспособности</w:t>
            </w:r>
          </w:p>
        </w:tc>
        <w:tc>
          <w:tcPr>
            <w:tcW w:w="1134" w:type="dxa"/>
          </w:tcPr>
          <w:p w:rsidR="00AE01C8" w:rsidRPr="00AE01C8" w:rsidRDefault="00AE01C8" w:rsidP="00AE01C8">
            <w:pPr>
              <w:pStyle w:val="aff5"/>
              <w:jc w:val="center"/>
              <w:rPr>
                <w:sz w:val="24"/>
                <w:szCs w:val="24"/>
              </w:rPr>
            </w:pPr>
            <w:r w:rsidRPr="00AE01C8">
              <w:rPr>
                <w:sz w:val="24"/>
                <w:szCs w:val="24"/>
              </w:rPr>
              <w:t>На начало года, %</w:t>
            </w:r>
          </w:p>
        </w:tc>
        <w:tc>
          <w:tcPr>
            <w:tcW w:w="1140" w:type="dxa"/>
          </w:tcPr>
          <w:p w:rsidR="00AE01C8" w:rsidRPr="00AE01C8" w:rsidRDefault="00AE01C8" w:rsidP="00AE01C8">
            <w:pPr>
              <w:pStyle w:val="aff5"/>
              <w:jc w:val="center"/>
              <w:rPr>
                <w:sz w:val="24"/>
                <w:szCs w:val="24"/>
              </w:rPr>
            </w:pPr>
            <w:r w:rsidRPr="00AE01C8">
              <w:rPr>
                <w:sz w:val="24"/>
                <w:szCs w:val="24"/>
              </w:rPr>
              <w:t>На конец года, %</w:t>
            </w:r>
          </w:p>
        </w:tc>
        <w:tc>
          <w:tcPr>
            <w:tcW w:w="1725" w:type="dxa"/>
          </w:tcPr>
          <w:p w:rsidR="00AE01C8" w:rsidRPr="00AE01C8" w:rsidRDefault="00AE01C8" w:rsidP="00AE01C8">
            <w:pPr>
              <w:pStyle w:val="aff5"/>
              <w:jc w:val="center"/>
              <w:rPr>
                <w:sz w:val="24"/>
                <w:szCs w:val="24"/>
              </w:rPr>
            </w:pPr>
            <w:r w:rsidRPr="00AE01C8">
              <w:rPr>
                <w:sz w:val="24"/>
                <w:szCs w:val="24"/>
              </w:rPr>
              <w:t>Отклонение, %</w:t>
            </w:r>
          </w:p>
        </w:tc>
      </w:tr>
      <w:tr w:rsidR="00AE01C8" w:rsidRPr="00AE01C8" w:rsidTr="00A85FFB">
        <w:trPr>
          <w:trHeight w:val="375"/>
        </w:trPr>
        <w:tc>
          <w:tcPr>
            <w:tcW w:w="5495" w:type="dxa"/>
          </w:tcPr>
          <w:p w:rsidR="00AE01C8" w:rsidRPr="00AE01C8" w:rsidRDefault="00AE01C8" w:rsidP="00A85FFB">
            <w:pPr>
              <w:pStyle w:val="aff5"/>
              <w:rPr>
                <w:sz w:val="24"/>
                <w:szCs w:val="24"/>
              </w:rPr>
            </w:pPr>
            <w:r w:rsidRPr="00AE01C8">
              <w:rPr>
                <w:sz w:val="24"/>
                <w:szCs w:val="24"/>
              </w:rPr>
              <w:t>Общий показатель ликвидности (К</w:t>
            </w:r>
            <w:r w:rsidRPr="00AE01C8">
              <w:rPr>
                <w:sz w:val="24"/>
                <w:szCs w:val="24"/>
                <w:vertAlign w:val="subscript"/>
              </w:rPr>
              <w:t>n1</w:t>
            </w:r>
            <w:r w:rsidRPr="00AE01C8">
              <w:rPr>
                <w:sz w:val="24"/>
                <w:szCs w:val="24"/>
              </w:rPr>
              <w:t xml:space="preserve">) </w:t>
            </w:r>
          </w:p>
        </w:tc>
        <w:tc>
          <w:tcPr>
            <w:tcW w:w="1134" w:type="dxa"/>
          </w:tcPr>
          <w:p w:rsidR="00AE01C8" w:rsidRPr="00AE01C8" w:rsidRDefault="00AE01C8" w:rsidP="00A85FFB">
            <w:pPr>
              <w:pStyle w:val="aff5"/>
              <w:rPr>
                <w:sz w:val="24"/>
                <w:szCs w:val="24"/>
              </w:rPr>
            </w:pPr>
            <w:r w:rsidRPr="00AE01C8">
              <w:rPr>
                <w:sz w:val="24"/>
                <w:szCs w:val="24"/>
              </w:rPr>
              <w:t>7,75</w:t>
            </w:r>
          </w:p>
        </w:tc>
        <w:tc>
          <w:tcPr>
            <w:tcW w:w="1140" w:type="dxa"/>
          </w:tcPr>
          <w:p w:rsidR="00AE01C8" w:rsidRPr="00AE01C8" w:rsidRDefault="00AE01C8" w:rsidP="00A85FFB">
            <w:pPr>
              <w:pStyle w:val="aff5"/>
              <w:rPr>
                <w:sz w:val="24"/>
                <w:szCs w:val="24"/>
              </w:rPr>
            </w:pPr>
            <w:r w:rsidRPr="00AE01C8">
              <w:rPr>
                <w:sz w:val="24"/>
                <w:szCs w:val="24"/>
              </w:rPr>
              <w:t>12,15</w:t>
            </w:r>
          </w:p>
        </w:tc>
        <w:tc>
          <w:tcPr>
            <w:tcW w:w="1725" w:type="dxa"/>
          </w:tcPr>
          <w:p w:rsidR="00AE01C8" w:rsidRPr="00AE01C8" w:rsidRDefault="00AE01C8" w:rsidP="00A85FFB">
            <w:pPr>
              <w:pStyle w:val="aff5"/>
              <w:rPr>
                <w:sz w:val="24"/>
                <w:szCs w:val="24"/>
              </w:rPr>
            </w:pPr>
            <w:r w:rsidRPr="00AE01C8">
              <w:rPr>
                <w:sz w:val="24"/>
                <w:szCs w:val="24"/>
              </w:rPr>
              <w:t xml:space="preserve"> + 4,40</w:t>
            </w:r>
          </w:p>
        </w:tc>
      </w:tr>
      <w:tr w:rsidR="00AE01C8" w:rsidRPr="00AE01C8" w:rsidTr="00A85FFB">
        <w:trPr>
          <w:trHeight w:val="375"/>
        </w:trPr>
        <w:tc>
          <w:tcPr>
            <w:tcW w:w="5495" w:type="dxa"/>
          </w:tcPr>
          <w:p w:rsidR="00AE01C8" w:rsidRPr="00AE01C8" w:rsidRDefault="00AE01C8" w:rsidP="00A85FFB">
            <w:pPr>
              <w:pStyle w:val="aff5"/>
              <w:rPr>
                <w:sz w:val="24"/>
                <w:szCs w:val="24"/>
              </w:rPr>
            </w:pPr>
            <w:r w:rsidRPr="00AE01C8">
              <w:rPr>
                <w:sz w:val="24"/>
                <w:szCs w:val="24"/>
              </w:rPr>
              <w:t>Коэффициент абсолютной ликвидности (К</w:t>
            </w:r>
            <w:r w:rsidRPr="00AE01C8">
              <w:rPr>
                <w:sz w:val="24"/>
                <w:szCs w:val="24"/>
                <w:vertAlign w:val="subscript"/>
              </w:rPr>
              <w:t>п2</w:t>
            </w:r>
            <w:r w:rsidRPr="00AE01C8">
              <w:rPr>
                <w:sz w:val="24"/>
                <w:szCs w:val="24"/>
              </w:rPr>
              <w:t xml:space="preserve">) </w:t>
            </w:r>
          </w:p>
        </w:tc>
        <w:tc>
          <w:tcPr>
            <w:tcW w:w="1134" w:type="dxa"/>
          </w:tcPr>
          <w:p w:rsidR="00AE01C8" w:rsidRPr="00AE01C8" w:rsidRDefault="00AE01C8" w:rsidP="00A85FFB">
            <w:pPr>
              <w:pStyle w:val="aff5"/>
              <w:rPr>
                <w:sz w:val="24"/>
                <w:szCs w:val="24"/>
              </w:rPr>
            </w:pPr>
            <w:r w:rsidRPr="00AE01C8">
              <w:rPr>
                <w:sz w:val="24"/>
                <w:szCs w:val="24"/>
              </w:rPr>
              <w:t>5,11</w:t>
            </w:r>
          </w:p>
        </w:tc>
        <w:tc>
          <w:tcPr>
            <w:tcW w:w="1140" w:type="dxa"/>
          </w:tcPr>
          <w:p w:rsidR="00AE01C8" w:rsidRPr="00AE01C8" w:rsidRDefault="00AE01C8" w:rsidP="00A85FFB">
            <w:pPr>
              <w:pStyle w:val="aff5"/>
              <w:rPr>
                <w:sz w:val="24"/>
                <w:szCs w:val="24"/>
              </w:rPr>
            </w:pPr>
            <w:r w:rsidRPr="00AE01C8">
              <w:rPr>
                <w:sz w:val="24"/>
                <w:szCs w:val="24"/>
              </w:rPr>
              <w:t>10,48</w:t>
            </w:r>
          </w:p>
        </w:tc>
        <w:tc>
          <w:tcPr>
            <w:tcW w:w="1725" w:type="dxa"/>
          </w:tcPr>
          <w:p w:rsidR="00AE01C8" w:rsidRPr="00AE01C8" w:rsidRDefault="00AE01C8" w:rsidP="00A85FFB">
            <w:pPr>
              <w:pStyle w:val="aff5"/>
              <w:rPr>
                <w:sz w:val="24"/>
                <w:szCs w:val="24"/>
              </w:rPr>
            </w:pPr>
            <w:r w:rsidRPr="00AE01C8">
              <w:rPr>
                <w:sz w:val="24"/>
                <w:szCs w:val="24"/>
              </w:rPr>
              <w:t>+ 5,37</w:t>
            </w:r>
          </w:p>
        </w:tc>
      </w:tr>
      <w:tr w:rsidR="00AE01C8" w:rsidRPr="00AE01C8" w:rsidTr="00A85FFB">
        <w:trPr>
          <w:trHeight w:val="315"/>
        </w:trPr>
        <w:tc>
          <w:tcPr>
            <w:tcW w:w="5495" w:type="dxa"/>
          </w:tcPr>
          <w:p w:rsidR="00AE01C8" w:rsidRPr="00AE01C8" w:rsidRDefault="00AE01C8" w:rsidP="00A85FFB">
            <w:pPr>
              <w:pStyle w:val="aff5"/>
              <w:rPr>
                <w:sz w:val="24"/>
                <w:szCs w:val="24"/>
              </w:rPr>
            </w:pPr>
            <w:r w:rsidRPr="00AE01C8">
              <w:rPr>
                <w:sz w:val="24"/>
                <w:szCs w:val="24"/>
              </w:rPr>
              <w:t>Коэффициент "критической" оценки (К</w:t>
            </w:r>
            <w:r w:rsidRPr="00AE01C8">
              <w:rPr>
                <w:sz w:val="24"/>
                <w:szCs w:val="24"/>
                <w:vertAlign w:val="subscript"/>
              </w:rPr>
              <w:t>п3</w:t>
            </w:r>
            <w:r w:rsidRPr="00AE01C8">
              <w:rPr>
                <w:sz w:val="24"/>
                <w:szCs w:val="24"/>
              </w:rPr>
              <w:t xml:space="preserve">) </w:t>
            </w:r>
          </w:p>
        </w:tc>
        <w:tc>
          <w:tcPr>
            <w:tcW w:w="1134" w:type="dxa"/>
          </w:tcPr>
          <w:p w:rsidR="00AE01C8" w:rsidRPr="00AE01C8" w:rsidRDefault="00AE01C8" w:rsidP="00A85FFB">
            <w:pPr>
              <w:pStyle w:val="aff5"/>
              <w:rPr>
                <w:sz w:val="24"/>
                <w:szCs w:val="24"/>
              </w:rPr>
            </w:pPr>
            <w:r w:rsidRPr="00AE01C8">
              <w:rPr>
                <w:sz w:val="24"/>
                <w:szCs w:val="24"/>
              </w:rPr>
              <w:t>5,59</w:t>
            </w:r>
          </w:p>
        </w:tc>
        <w:tc>
          <w:tcPr>
            <w:tcW w:w="1140" w:type="dxa"/>
          </w:tcPr>
          <w:p w:rsidR="00AE01C8" w:rsidRPr="00AE01C8" w:rsidRDefault="00AE01C8" w:rsidP="00A85FFB">
            <w:pPr>
              <w:pStyle w:val="aff5"/>
              <w:rPr>
                <w:sz w:val="24"/>
                <w:szCs w:val="24"/>
              </w:rPr>
            </w:pPr>
            <w:r w:rsidRPr="00AE01C8">
              <w:rPr>
                <w:sz w:val="24"/>
                <w:szCs w:val="24"/>
              </w:rPr>
              <w:t>12,65</w:t>
            </w:r>
          </w:p>
        </w:tc>
        <w:tc>
          <w:tcPr>
            <w:tcW w:w="1725" w:type="dxa"/>
          </w:tcPr>
          <w:p w:rsidR="00AE01C8" w:rsidRPr="00AE01C8" w:rsidRDefault="00AE01C8" w:rsidP="00A85FFB">
            <w:pPr>
              <w:pStyle w:val="aff5"/>
              <w:rPr>
                <w:sz w:val="24"/>
                <w:szCs w:val="24"/>
              </w:rPr>
            </w:pPr>
            <w:r w:rsidRPr="00AE01C8">
              <w:rPr>
                <w:sz w:val="24"/>
                <w:szCs w:val="24"/>
              </w:rPr>
              <w:t>+ 7,05</w:t>
            </w:r>
          </w:p>
        </w:tc>
      </w:tr>
      <w:tr w:rsidR="00AE01C8" w:rsidRPr="00AE01C8" w:rsidTr="00A85FFB">
        <w:trPr>
          <w:trHeight w:val="345"/>
        </w:trPr>
        <w:tc>
          <w:tcPr>
            <w:tcW w:w="5495" w:type="dxa"/>
          </w:tcPr>
          <w:p w:rsidR="00AE01C8" w:rsidRPr="00AE01C8" w:rsidRDefault="00AE01C8" w:rsidP="00A85FFB">
            <w:pPr>
              <w:pStyle w:val="aff5"/>
              <w:rPr>
                <w:sz w:val="24"/>
                <w:szCs w:val="24"/>
              </w:rPr>
            </w:pPr>
            <w:r w:rsidRPr="00AE01C8">
              <w:rPr>
                <w:sz w:val="24"/>
                <w:szCs w:val="24"/>
              </w:rPr>
              <w:t>Коэффициент текущей ликвидности (К</w:t>
            </w:r>
            <w:r w:rsidRPr="00AE01C8">
              <w:rPr>
                <w:sz w:val="24"/>
                <w:szCs w:val="24"/>
                <w:vertAlign w:val="subscript"/>
              </w:rPr>
              <w:t>п4</w:t>
            </w:r>
            <w:r w:rsidRPr="00AE01C8">
              <w:rPr>
                <w:sz w:val="24"/>
                <w:szCs w:val="24"/>
              </w:rPr>
              <w:t xml:space="preserve">) </w:t>
            </w:r>
          </w:p>
        </w:tc>
        <w:tc>
          <w:tcPr>
            <w:tcW w:w="1134" w:type="dxa"/>
          </w:tcPr>
          <w:p w:rsidR="00AE01C8" w:rsidRPr="00AE01C8" w:rsidRDefault="00AE01C8" w:rsidP="00A85FFB">
            <w:pPr>
              <w:pStyle w:val="aff5"/>
              <w:rPr>
                <w:sz w:val="24"/>
                <w:szCs w:val="24"/>
              </w:rPr>
            </w:pPr>
            <w:r w:rsidRPr="00AE01C8">
              <w:rPr>
                <w:sz w:val="24"/>
                <w:szCs w:val="24"/>
              </w:rPr>
              <w:t>6,12</w:t>
            </w:r>
          </w:p>
        </w:tc>
        <w:tc>
          <w:tcPr>
            <w:tcW w:w="1140" w:type="dxa"/>
          </w:tcPr>
          <w:p w:rsidR="00AE01C8" w:rsidRPr="00AE01C8" w:rsidRDefault="00AE01C8" w:rsidP="00A85FFB">
            <w:pPr>
              <w:pStyle w:val="aff5"/>
              <w:rPr>
                <w:sz w:val="24"/>
                <w:szCs w:val="24"/>
              </w:rPr>
            </w:pPr>
            <w:r w:rsidRPr="00AE01C8">
              <w:rPr>
                <w:sz w:val="24"/>
                <w:szCs w:val="24"/>
              </w:rPr>
              <w:t>13,30</w:t>
            </w:r>
          </w:p>
        </w:tc>
        <w:tc>
          <w:tcPr>
            <w:tcW w:w="1725" w:type="dxa"/>
          </w:tcPr>
          <w:p w:rsidR="00AE01C8" w:rsidRPr="00AE01C8" w:rsidRDefault="00AE01C8" w:rsidP="00A85FFB">
            <w:pPr>
              <w:pStyle w:val="aff5"/>
              <w:rPr>
                <w:sz w:val="24"/>
                <w:szCs w:val="24"/>
              </w:rPr>
            </w:pPr>
            <w:r w:rsidRPr="00AE01C8">
              <w:rPr>
                <w:sz w:val="24"/>
                <w:szCs w:val="24"/>
              </w:rPr>
              <w:t>+ 7,18</w:t>
            </w:r>
          </w:p>
        </w:tc>
      </w:tr>
      <w:tr w:rsidR="00AE01C8" w:rsidRPr="00AE01C8" w:rsidTr="00A85FFB">
        <w:trPr>
          <w:trHeight w:val="645"/>
        </w:trPr>
        <w:tc>
          <w:tcPr>
            <w:tcW w:w="5495" w:type="dxa"/>
          </w:tcPr>
          <w:p w:rsidR="00AE01C8" w:rsidRPr="00AE01C8" w:rsidRDefault="00AE01C8" w:rsidP="00A85FFB">
            <w:pPr>
              <w:pStyle w:val="aff5"/>
              <w:rPr>
                <w:sz w:val="24"/>
                <w:szCs w:val="24"/>
              </w:rPr>
            </w:pPr>
            <w:r w:rsidRPr="00AE01C8">
              <w:rPr>
                <w:sz w:val="24"/>
                <w:szCs w:val="24"/>
              </w:rPr>
              <w:t>Коэффициент маневренности функционирующего капитала (К</w:t>
            </w:r>
            <w:r w:rsidRPr="00AE01C8">
              <w:rPr>
                <w:sz w:val="24"/>
                <w:szCs w:val="24"/>
                <w:vertAlign w:val="subscript"/>
              </w:rPr>
              <w:t>п5</w:t>
            </w:r>
            <w:r w:rsidRPr="00AE01C8">
              <w:rPr>
                <w:sz w:val="24"/>
                <w:szCs w:val="24"/>
              </w:rPr>
              <w:t xml:space="preserve">) </w:t>
            </w:r>
          </w:p>
        </w:tc>
        <w:tc>
          <w:tcPr>
            <w:tcW w:w="1134" w:type="dxa"/>
          </w:tcPr>
          <w:p w:rsidR="00AE01C8" w:rsidRPr="00AE01C8" w:rsidRDefault="00AE01C8" w:rsidP="00A85FFB">
            <w:pPr>
              <w:pStyle w:val="aff5"/>
              <w:rPr>
                <w:sz w:val="24"/>
                <w:szCs w:val="24"/>
              </w:rPr>
            </w:pPr>
            <w:r w:rsidRPr="00AE01C8">
              <w:rPr>
                <w:sz w:val="24"/>
                <w:szCs w:val="24"/>
              </w:rPr>
              <w:t>0,07</w:t>
            </w:r>
          </w:p>
        </w:tc>
        <w:tc>
          <w:tcPr>
            <w:tcW w:w="1140" w:type="dxa"/>
          </w:tcPr>
          <w:p w:rsidR="00AE01C8" w:rsidRPr="00AE01C8" w:rsidRDefault="00AE01C8" w:rsidP="00A85FFB">
            <w:pPr>
              <w:pStyle w:val="aff5"/>
              <w:rPr>
                <w:sz w:val="24"/>
                <w:szCs w:val="24"/>
              </w:rPr>
            </w:pPr>
            <w:r w:rsidRPr="00AE01C8">
              <w:rPr>
                <w:sz w:val="24"/>
                <w:szCs w:val="24"/>
              </w:rPr>
              <w:t>0,04</w:t>
            </w:r>
          </w:p>
        </w:tc>
        <w:tc>
          <w:tcPr>
            <w:tcW w:w="1725" w:type="dxa"/>
          </w:tcPr>
          <w:p w:rsidR="00AE01C8" w:rsidRPr="00AE01C8" w:rsidRDefault="00AE01C8" w:rsidP="00A85FFB">
            <w:pPr>
              <w:pStyle w:val="aff5"/>
              <w:rPr>
                <w:sz w:val="24"/>
                <w:szCs w:val="24"/>
              </w:rPr>
            </w:pPr>
            <w:r w:rsidRPr="00AE01C8">
              <w:rPr>
                <w:sz w:val="24"/>
                <w:szCs w:val="24"/>
              </w:rPr>
              <w:t>-0,03</w:t>
            </w:r>
          </w:p>
        </w:tc>
      </w:tr>
      <w:tr w:rsidR="00AE01C8" w:rsidRPr="00AE01C8" w:rsidTr="00A85FFB">
        <w:trPr>
          <w:trHeight w:val="360"/>
        </w:trPr>
        <w:tc>
          <w:tcPr>
            <w:tcW w:w="5495" w:type="dxa"/>
          </w:tcPr>
          <w:p w:rsidR="00AE01C8" w:rsidRPr="00AE01C8" w:rsidRDefault="00AE01C8" w:rsidP="00A85FFB">
            <w:pPr>
              <w:pStyle w:val="aff5"/>
              <w:rPr>
                <w:sz w:val="24"/>
                <w:szCs w:val="24"/>
              </w:rPr>
            </w:pPr>
            <w:r w:rsidRPr="00AE01C8">
              <w:rPr>
                <w:sz w:val="24"/>
                <w:szCs w:val="24"/>
              </w:rPr>
              <w:t>Доля оборотных средств в активах (К</w:t>
            </w:r>
            <w:r w:rsidRPr="00AE01C8">
              <w:rPr>
                <w:sz w:val="24"/>
                <w:szCs w:val="24"/>
                <w:vertAlign w:val="subscript"/>
              </w:rPr>
              <w:t>п6</w:t>
            </w:r>
            <w:r w:rsidRPr="00AE01C8">
              <w:rPr>
                <w:sz w:val="24"/>
                <w:szCs w:val="24"/>
              </w:rPr>
              <w:t xml:space="preserve">) </w:t>
            </w:r>
          </w:p>
        </w:tc>
        <w:tc>
          <w:tcPr>
            <w:tcW w:w="1134" w:type="dxa"/>
          </w:tcPr>
          <w:p w:rsidR="00AE01C8" w:rsidRPr="00AE01C8" w:rsidRDefault="00AE01C8" w:rsidP="00A85FFB">
            <w:pPr>
              <w:pStyle w:val="aff5"/>
              <w:rPr>
                <w:sz w:val="24"/>
                <w:szCs w:val="24"/>
              </w:rPr>
            </w:pPr>
            <w:r w:rsidRPr="00AE01C8">
              <w:rPr>
                <w:sz w:val="24"/>
                <w:szCs w:val="24"/>
              </w:rPr>
              <w:t>0,45</w:t>
            </w:r>
          </w:p>
        </w:tc>
        <w:tc>
          <w:tcPr>
            <w:tcW w:w="1140" w:type="dxa"/>
          </w:tcPr>
          <w:p w:rsidR="00AE01C8" w:rsidRPr="00AE01C8" w:rsidRDefault="00AE01C8" w:rsidP="00A85FFB">
            <w:pPr>
              <w:pStyle w:val="aff5"/>
              <w:rPr>
                <w:sz w:val="24"/>
                <w:szCs w:val="24"/>
              </w:rPr>
            </w:pPr>
            <w:r w:rsidRPr="00AE01C8">
              <w:rPr>
                <w:sz w:val="24"/>
                <w:szCs w:val="24"/>
              </w:rPr>
              <w:t>0,35</w:t>
            </w:r>
          </w:p>
        </w:tc>
        <w:tc>
          <w:tcPr>
            <w:tcW w:w="1725" w:type="dxa"/>
          </w:tcPr>
          <w:p w:rsidR="00AE01C8" w:rsidRPr="00AE01C8" w:rsidRDefault="00AE01C8" w:rsidP="00A85FFB">
            <w:pPr>
              <w:pStyle w:val="aff5"/>
              <w:rPr>
                <w:sz w:val="24"/>
                <w:szCs w:val="24"/>
              </w:rPr>
            </w:pPr>
            <w:r w:rsidRPr="00AE01C8">
              <w:rPr>
                <w:sz w:val="24"/>
                <w:szCs w:val="24"/>
              </w:rPr>
              <w:t>-0,10</w:t>
            </w:r>
          </w:p>
        </w:tc>
      </w:tr>
      <w:tr w:rsidR="00AE01C8" w:rsidRPr="00AE01C8" w:rsidTr="00A85FFB">
        <w:trPr>
          <w:trHeight w:val="570"/>
        </w:trPr>
        <w:tc>
          <w:tcPr>
            <w:tcW w:w="5495" w:type="dxa"/>
          </w:tcPr>
          <w:p w:rsidR="00AE01C8" w:rsidRPr="00AE01C8" w:rsidRDefault="00AE01C8" w:rsidP="00A85FFB">
            <w:pPr>
              <w:pStyle w:val="aff5"/>
              <w:rPr>
                <w:sz w:val="24"/>
                <w:szCs w:val="24"/>
              </w:rPr>
            </w:pPr>
            <w:r w:rsidRPr="00AE01C8">
              <w:rPr>
                <w:sz w:val="24"/>
                <w:szCs w:val="24"/>
              </w:rPr>
              <w:t>Коэффициент обеспеченности собственными средствами (К</w:t>
            </w:r>
            <w:r w:rsidRPr="00AE01C8">
              <w:rPr>
                <w:sz w:val="24"/>
                <w:szCs w:val="24"/>
                <w:vertAlign w:val="subscript"/>
              </w:rPr>
              <w:t>п7</w:t>
            </w:r>
            <w:r w:rsidRPr="00AE01C8">
              <w:rPr>
                <w:sz w:val="24"/>
                <w:szCs w:val="24"/>
              </w:rPr>
              <w:t xml:space="preserve">) </w:t>
            </w:r>
          </w:p>
        </w:tc>
        <w:tc>
          <w:tcPr>
            <w:tcW w:w="1134" w:type="dxa"/>
          </w:tcPr>
          <w:p w:rsidR="00AE01C8" w:rsidRPr="00AE01C8" w:rsidRDefault="00AE01C8" w:rsidP="00A85FFB">
            <w:pPr>
              <w:pStyle w:val="aff5"/>
              <w:rPr>
                <w:sz w:val="24"/>
                <w:szCs w:val="24"/>
              </w:rPr>
            </w:pPr>
            <w:r w:rsidRPr="00AE01C8">
              <w:rPr>
                <w:sz w:val="24"/>
                <w:szCs w:val="24"/>
              </w:rPr>
              <w:t>0,83</w:t>
            </w:r>
          </w:p>
        </w:tc>
        <w:tc>
          <w:tcPr>
            <w:tcW w:w="1140" w:type="dxa"/>
          </w:tcPr>
          <w:p w:rsidR="00AE01C8" w:rsidRPr="00AE01C8" w:rsidRDefault="00AE01C8" w:rsidP="00A85FFB">
            <w:pPr>
              <w:pStyle w:val="aff5"/>
              <w:rPr>
                <w:sz w:val="24"/>
                <w:szCs w:val="24"/>
              </w:rPr>
            </w:pPr>
            <w:r w:rsidRPr="00AE01C8">
              <w:rPr>
                <w:sz w:val="24"/>
                <w:szCs w:val="24"/>
              </w:rPr>
              <w:t>0,92</w:t>
            </w:r>
          </w:p>
        </w:tc>
        <w:tc>
          <w:tcPr>
            <w:tcW w:w="1725" w:type="dxa"/>
          </w:tcPr>
          <w:p w:rsidR="00AE01C8" w:rsidRPr="00AE01C8" w:rsidRDefault="00AE01C8" w:rsidP="00A85FFB">
            <w:pPr>
              <w:pStyle w:val="aff5"/>
              <w:rPr>
                <w:sz w:val="24"/>
                <w:szCs w:val="24"/>
              </w:rPr>
            </w:pPr>
            <w:r w:rsidRPr="00AE01C8">
              <w:rPr>
                <w:sz w:val="24"/>
                <w:szCs w:val="24"/>
              </w:rPr>
              <w:t>+ 0,09</w:t>
            </w:r>
          </w:p>
        </w:tc>
      </w:tr>
    </w:tbl>
    <w:p w:rsidR="00AB5F2E" w:rsidRPr="004D6AD2" w:rsidRDefault="00AB5F2E" w:rsidP="00AB5F2E">
      <w:pPr>
        <w:spacing w:line="360" w:lineRule="auto"/>
        <w:jc w:val="both"/>
        <w:rPr>
          <w:sz w:val="28"/>
          <w:szCs w:val="28"/>
        </w:rPr>
      </w:pPr>
      <w:bookmarkStart w:id="14" w:name="_GoBack"/>
      <w:bookmarkEnd w:id="14"/>
    </w:p>
    <w:sectPr w:rsidR="00AB5F2E" w:rsidRPr="004D6AD2" w:rsidSect="00B409C4">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95" w:rsidRDefault="00732E95">
      <w:r>
        <w:separator/>
      </w:r>
    </w:p>
  </w:endnote>
  <w:endnote w:type="continuationSeparator" w:id="0">
    <w:p w:rsidR="00732E95" w:rsidRDefault="0073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FB" w:rsidRDefault="00A85FFB" w:rsidP="009060D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5FFB" w:rsidRDefault="00A85F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95" w:rsidRDefault="00732E95">
      <w:r>
        <w:separator/>
      </w:r>
    </w:p>
  </w:footnote>
  <w:footnote w:type="continuationSeparator" w:id="0">
    <w:p w:rsidR="00732E95" w:rsidRDefault="00732E95">
      <w:r>
        <w:continuationSeparator/>
      </w:r>
    </w:p>
  </w:footnote>
  <w:footnote w:id="1">
    <w:p w:rsidR="00680B4D" w:rsidRPr="004D6AD2" w:rsidRDefault="00680B4D" w:rsidP="006723E2">
      <w:pPr>
        <w:pStyle w:val="a0"/>
      </w:pPr>
      <w:r>
        <w:rPr>
          <w:rStyle w:val="affc"/>
        </w:rPr>
        <w:footnoteRef/>
      </w:r>
      <w:r w:rsidR="00A03368" w:rsidRPr="00A03368">
        <w:t>Стоянова Е.С. - Финансовый менеджмент. - М.: - ПРИОР, 2001.</w:t>
      </w:r>
      <w:r w:rsidRPr="00A03368">
        <w:t xml:space="preserve"> </w:t>
      </w:r>
    </w:p>
    <w:p w:rsidR="00680B4D" w:rsidRDefault="00680B4D">
      <w:pPr>
        <w:pStyle w:val="affa"/>
      </w:pPr>
    </w:p>
  </w:footnote>
  <w:footnote w:id="2">
    <w:p w:rsidR="00A03368" w:rsidRDefault="00A03368">
      <w:pPr>
        <w:pStyle w:val="affa"/>
      </w:pPr>
      <w:r>
        <w:rPr>
          <w:rStyle w:val="affc"/>
        </w:rPr>
        <w:footnoteRef/>
      </w:r>
      <w:r>
        <w:t xml:space="preserve"> </w:t>
      </w:r>
      <w:r w:rsidRPr="00A03368">
        <w:rPr>
          <w:sz w:val="24"/>
        </w:rPr>
        <w:t>Астахов В.Л. - Анализ финансовой устойчивости фирмы. - М.: ОСЬс.89, 2002</w:t>
      </w:r>
      <w:r>
        <w:rPr>
          <w:sz w:val="24"/>
        </w:rPr>
        <w:t>.</w:t>
      </w:r>
    </w:p>
  </w:footnote>
  <w:footnote w:id="3">
    <w:p w:rsidR="009014B9" w:rsidRDefault="009014B9">
      <w:pPr>
        <w:pStyle w:val="affa"/>
      </w:pPr>
      <w:r>
        <w:rPr>
          <w:rStyle w:val="affc"/>
        </w:rPr>
        <w:footnoteRef/>
      </w:r>
      <w:r>
        <w:t xml:space="preserve"> </w:t>
      </w:r>
      <w:r w:rsidRPr="00A03368">
        <w:rPr>
          <w:sz w:val="24"/>
        </w:rPr>
        <w:t>Астахов В.Л. - Анализ финансовой устойчивости фирмы. - М.: ОСЬс.89, 2002</w:t>
      </w:r>
    </w:p>
  </w:footnote>
  <w:footnote w:id="4">
    <w:p w:rsidR="006723E2" w:rsidRDefault="006723E2">
      <w:pPr>
        <w:pStyle w:val="affa"/>
      </w:pPr>
      <w:r>
        <w:rPr>
          <w:rStyle w:val="affc"/>
        </w:rPr>
        <w:footnoteRef/>
      </w:r>
      <w:r>
        <w:t xml:space="preserve"> </w:t>
      </w:r>
      <w:r w:rsidRPr="004D6AD2">
        <w:t>Вахрин П.И. - Финансовый анализ в коммерческих и некоммерческих организациях. - М.: Цент, 2002.</w:t>
      </w:r>
    </w:p>
  </w:footnote>
  <w:footnote w:id="5">
    <w:p w:rsidR="006723E2" w:rsidRDefault="006723E2">
      <w:pPr>
        <w:pStyle w:val="affa"/>
      </w:pPr>
      <w:r>
        <w:rPr>
          <w:rStyle w:val="affc"/>
        </w:rPr>
        <w:footnoteRef/>
      </w:r>
      <w:r>
        <w:t xml:space="preserve"> Сайт компании: </w:t>
      </w:r>
      <w:r w:rsidRPr="006723E2">
        <w:t>http://www.novoship.ru/emitent.shtml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6A34098"/>
    <w:multiLevelType w:val="hybridMultilevel"/>
    <w:tmpl w:val="E3B09004"/>
    <w:lvl w:ilvl="0" w:tplc="0462710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93537E"/>
    <w:multiLevelType w:val="singleLevel"/>
    <w:tmpl w:val="90687D3E"/>
    <w:lvl w:ilvl="0">
      <w:start w:val="4"/>
      <w:numFmt w:val="decimal"/>
      <w:lvlText w:val="%1."/>
      <w:legacy w:legacy="1" w:legacySpace="0" w:legacyIndent="272"/>
      <w:lvlJc w:val="left"/>
      <w:rPr>
        <w:rFonts w:ascii="Times New Roman" w:hAnsi="Times New Roman" w:cs="Times New Roman" w:hint="default"/>
      </w:rPr>
    </w:lvl>
  </w:abstractNum>
  <w:abstractNum w:abstractNumId="5">
    <w:nsid w:val="0C91543C"/>
    <w:multiLevelType w:val="hybridMultilevel"/>
    <w:tmpl w:val="A36CCF7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0DC45771"/>
    <w:multiLevelType w:val="hybridMultilevel"/>
    <w:tmpl w:val="278C8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F35AE"/>
    <w:multiLevelType w:val="singleLevel"/>
    <w:tmpl w:val="442809E2"/>
    <w:lvl w:ilvl="0">
      <w:start w:val="11"/>
      <w:numFmt w:val="decimal"/>
      <w:lvlText w:val="%1."/>
      <w:legacy w:legacy="1" w:legacySpace="0" w:legacyIndent="394"/>
      <w:lvlJc w:val="left"/>
      <w:rPr>
        <w:rFonts w:ascii="Times New Roman" w:hAnsi="Times New Roman" w:cs="Times New Roman" w:hint="default"/>
      </w:rPr>
    </w:lvl>
  </w:abstractNum>
  <w:abstractNum w:abstractNumId="8">
    <w:nsid w:val="120D4277"/>
    <w:multiLevelType w:val="singleLevel"/>
    <w:tmpl w:val="4A8E8294"/>
    <w:lvl w:ilvl="0">
      <w:start w:val="1"/>
      <w:numFmt w:val="decimal"/>
      <w:lvlText w:val="%1)"/>
      <w:legacy w:legacy="1" w:legacySpace="0" w:legacyIndent="281"/>
      <w:lvlJc w:val="left"/>
      <w:rPr>
        <w:rFonts w:ascii="Times New Roman" w:hAnsi="Times New Roman" w:cs="Times New Roman" w:hint="default"/>
      </w:rPr>
    </w:lvl>
  </w:abstractNum>
  <w:abstractNum w:abstractNumId="9">
    <w:nsid w:val="16381C85"/>
    <w:multiLevelType w:val="hybridMultilevel"/>
    <w:tmpl w:val="E64213D0"/>
    <w:lvl w:ilvl="0" w:tplc="9CB8EA9C">
      <w:start w:val="1"/>
      <w:numFmt w:val="decimal"/>
      <w:lvlText w:val="%1)"/>
      <w:lvlJc w:val="left"/>
      <w:pPr>
        <w:tabs>
          <w:tab w:val="num" w:pos="961"/>
        </w:tabs>
        <w:ind w:left="961" w:hanging="36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10">
    <w:nsid w:val="18E71B38"/>
    <w:multiLevelType w:val="hybridMultilevel"/>
    <w:tmpl w:val="E82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84F53"/>
    <w:multiLevelType w:val="hybridMultilevel"/>
    <w:tmpl w:val="F0049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645165"/>
    <w:multiLevelType w:val="hybridMultilevel"/>
    <w:tmpl w:val="C7B4E798"/>
    <w:lvl w:ilvl="0" w:tplc="725CAA26">
      <w:start w:val="1"/>
      <w:numFmt w:val="decimal"/>
      <w:lvlText w:val="%1."/>
      <w:legacy w:legacy="1" w:legacySpace="0" w:legacyIndent="266"/>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1715DF"/>
    <w:multiLevelType w:val="hybridMultilevel"/>
    <w:tmpl w:val="0BF870D0"/>
    <w:lvl w:ilvl="0" w:tplc="6DBE9456">
      <w:start w:val="1"/>
      <w:numFmt w:val="decimal"/>
      <w:lvlText w:val="%1."/>
      <w:lvlJc w:val="left"/>
      <w:pPr>
        <w:tabs>
          <w:tab w:val="num" w:pos="810"/>
        </w:tabs>
        <w:ind w:left="810" w:hanging="36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4">
    <w:nsid w:val="21D23A9E"/>
    <w:multiLevelType w:val="hybridMultilevel"/>
    <w:tmpl w:val="262232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3146547"/>
    <w:multiLevelType w:val="hybridMultilevel"/>
    <w:tmpl w:val="33A80852"/>
    <w:lvl w:ilvl="0" w:tplc="90687D3E">
      <w:start w:val="4"/>
      <w:numFmt w:val="decimal"/>
      <w:lvlText w:val="%1."/>
      <w:legacy w:legacy="1" w:legacySpace="0" w:legacyIndent="27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72E39CE"/>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9F011D2"/>
    <w:multiLevelType w:val="hybridMultilevel"/>
    <w:tmpl w:val="9D2296B6"/>
    <w:lvl w:ilvl="0" w:tplc="90687D3E">
      <w:start w:val="4"/>
      <w:numFmt w:val="decimal"/>
      <w:lvlText w:val="%1."/>
      <w:legacy w:legacy="1" w:legacySpace="0" w:legacyIndent="27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C102D7E"/>
    <w:multiLevelType w:val="hybridMultilevel"/>
    <w:tmpl w:val="26ACE90E"/>
    <w:lvl w:ilvl="0" w:tplc="532E8C2A">
      <w:start w:val="1"/>
      <w:numFmt w:val="bullet"/>
      <w:lvlText w:val=""/>
      <w:lvlJc w:val="left"/>
      <w:pPr>
        <w:tabs>
          <w:tab w:val="num" w:pos="720"/>
        </w:tabs>
        <w:ind w:left="720" w:hanging="360"/>
      </w:pPr>
      <w:rPr>
        <w:rFonts w:ascii="Wingdings" w:hAnsi="Wingdings" w:hint="default"/>
      </w:rPr>
    </w:lvl>
    <w:lvl w:ilvl="1" w:tplc="88965944" w:tentative="1">
      <w:start w:val="1"/>
      <w:numFmt w:val="bullet"/>
      <w:lvlText w:val=""/>
      <w:lvlJc w:val="left"/>
      <w:pPr>
        <w:tabs>
          <w:tab w:val="num" w:pos="1440"/>
        </w:tabs>
        <w:ind w:left="1440" w:hanging="360"/>
      </w:pPr>
      <w:rPr>
        <w:rFonts w:ascii="Wingdings" w:hAnsi="Wingdings" w:hint="default"/>
      </w:rPr>
    </w:lvl>
    <w:lvl w:ilvl="2" w:tplc="D6B8F790" w:tentative="1">
      <w:start w:val="1"/>
      <w:numFmt w:val="bullet"/>
      <w:lvlText w:val=""/>
      <w:lvlJc w:val="left"/>
      <w:pPr>
        <w:tabs>
          <w:tab w:val="num" w:pos="2160"/>
        </w:tabs>
        <w:ind w:left="2160" w:hanging="360"/>
      </w:pPr>
      <w:rPr>
        <w:rFonts w:ascii="Wingdings" w:hAnsi="Wingdings" w:hint="default"/>
      </w:rPr>
    </w:lvl>
    <w:lvl w:ilvl="3" w:tplc="1738FDEE" w:tentative="1">
      <w:start w:val="1"/>
      <w:numFmt w:val="bullet"/>
      <w:lvlText w:val=""/>
      <w:lvlJc w:val="left"/>
      <w:pPr>
        <w:tabs>
          <w:tab w:val="num" w:pos="2880"/>
        </w:tabs>
        <w:ind w:left="2880" w:hanging="360"/>
      </w:pPr>
      <w:rPr>
        <w:rFonts w:ascii="Wingdings" w:hAnsi="Wingdings" w:hint="default"/>
      </w:rPr>
    </w:lvl>
    <w:lvl w:ilvl="4" w:tplc="49CEB0B8" w:tentative="1">
      <w:start w:val="1"/>
      <w:numFmt w:val="bullet"/>
      <w:lvlText w:val=""/>
      <w:lvlJc w:val="left"/>
      <w:pPr>
        <w:tabs>
          <w:tab w:val="num" w:pos="3600"/>
        </w:tabs>
        <w:ind w:left="3600" w:hanging="360"/>
      </w:pPr>
      <w:rPr>
        <w:rFonts w:ascii="Wingdings" w:hAnsi="Wingdings" w:hint="default"/>
      </w:rPr>
    </w:lvl>
    <w:lvl w:ilvl="5" w:tplc="2D00B570" w:tentative="1">
      <w:start w:val="1"/>
      <w:numFmt w:val="bullet"/>
      <w:lvlText w:val=""/>
      <w:lvlJc w:val="left"/>
      <w:pPr>
        <w:tabs>
          <w:tab w:val="num" w:pos="4320"/>
        </w:tabs>
        <w:ind w:left="4320" w:hanging="360"/>
      </w:pPr>
      <w:rPr>
        <w:rFonts w:ascii="Wingdings" w:hAnsi="Wingdings" w:hint="default"/>
      </w:rPr>
    </w:lvl>
    <w:lvl w:ilvl="6" w:tplc="1D00D6A6" w:tentative="1">
      <w:start w:val="1"/>
      <w:numFmt w:val="bullet"/>
      <w:lvlText w:val=""/>
      <w:lvlJc w:val="left"/>
      <w:pPr>
        <w:tabs>
          <w:tab w:val="num" w:pos="5040"/>
        </w:tabs>
        <w:ind w:left="5040" w:hanging="360"/>
      </w:pPr>
      <w:rPr>
        <w:rFonts w:ascii="Wingdings" w:hAnsi="Wingdings" w:hint="default"/>
      </w:rPr>
    </w:lvl>
    <w:lvl w:ilvl="7" w:tplc="2968DB22" w:tentative="1">
      <w:start w:val="1"/>
      <w:numFmt w:val="bullet"/>
      <w:lvlText w:val=""/>
      <w:lvlJc w:val="left"/>
      <w:pPr>
        <w:tabs>
          <w:tab w:val="num" w:pos="5760"/>
        </w:tabs>
        <w:ind w:left="5760" w:hanging="360"/>
      </w:pPr>
      <w:rPr>
        <w:rFonts w:ascii="Wingdings" w:hAnsi="Wingdings" w:hint="default"/>
      </w:rPr>
    </w:lvl>
    <w:lvl w:ilvl="8" w:tplc="4D60B19C" w:tentative="1">
      <w:start w:val="1"/>
      <w:numFmt w:val="bullet"/>
      <w:lvlText w:val=""/>
      <w:lvlJc w:val="left"/>
      <w:pPr>
        <w:tabs>
          <w:tab w:val="num" w:pos="6480"/>
        </w:tabs>
        <w:ind w:left="6480" w:hanging="360"/>
      </w:pPr>
      <w:rPr>
        <w:rFonts w:ascii="Wingdings" w:hAnsi="Wingdings" w:hint="default"/>
      </w:rPr>
    </w:lvl>
  </w:abstractNum>
  <w:abstractNum w:abstractNumId="19">
    <w:nsid w:val="2DE72A12"/>
    <w:multiLevelType w:val="hybridMultilevel"/>
    <w:tmpl w:val="12E0A0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0">
    <w:nsid w:val="320535F7"/>
    <w:multiLevelType w:val="hybridMultilevel"/>
    <w:tmpl w:val="0D027BEC"/>
    <w:lvl w:ilvl="0" w:tplc="702A5F54">
      <w:start w:val="1"/>
      <w:numFmt w:val="bullet"/>
      <w:lvlText w:val=""/>
      <w:lvlJc w:val="left"/>
      <w:pPr>
        <w:tabs>
          <w:tab w:val="num" w:pos="2688"/>
        </w:tabs>
        <w:ind w:left="2688" w:hanging="360"/>
      </w:pPr>
      <w:rPr>
        <w:rFonts w:ascii="Symbol" w:hAnsi="Symbol" w:cs="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cs="Wingdings" w:hint="default"/>
      </w:rPr>
    </w:lvl>
    <w:lvl w:ilvl="3" w:tplc="04190001">
      <w:start w:val="1"/>
      <w:numFmt w:val="bullet"/>
      <w:lvlText w:val=""/>
      <w:lvlJc w:val="left"/>
      <w:pPr>
        <w:tabs>
          <w:tab w:val="num" w:pos="4128"/>
        </w:tabs>
        <w:ind w:left="4128" w:hanging="360"/>
      </w:pPr>
      <w:rPr>
        <w:rFonts w:ascii="Symbol" w:hAnsi="Symbol" w:cs="Symbol" w:hint="default"/>
      </w:rPr>
    </w:lvl>
    <w:lvl w:ilvl="4" w:tplc="04190003">
      <w:start w:val="1"/>
      <w:numFmt w:val="bullet"/>
      <w:lvlText w:val="o"/>
      <w:lvlJc w:val="left"/>
      <w:pPr>
        <w:tabs>
          <w:tab w:val="num" w:pos="4848"/>
        </w:tabs>
        <w:ind w:left="4848" w:hanging="360"/>
      </w:pPr>
      <w:rPr>
        <w:rFonts w:ascii="Courier New" w:hAnsi="Courier New" w:cs="Courier New" w:hint="default"/>
      </w:rPr>
    </w:lvl>
    <w:lvl w:ilvl="5" w:tplc="04190005">
      <w:start w:val="1"/>
      <w:numFmt w:val="bullet"/>
      <w:lvlText w:val=""/>
      <w:lvlJc w:val="left"/>
      <w:pPr>
        <w:tabs>
          <w:tab w:val="num" w:pos="5568"/>
        </w:tabs>
        <w:ind w:left="5568" w:hanging="360"/>
      </w:pPr>
      <w:rPr>
        <w:rFonts w:ascii="Wingdings" w:hAnsi="Wingdings" w:cs="Wingdings" w:hint="default"/>
      </w:rPr>
    </w:lvl>
    <w:lvl w:ilvl="6" w:tplc="04190001">
      <w:start w:val="1"/>
      <w:numFmt w:val="bullet"/>
      <w:lvlText w:val=""/>
      <w:lvlJc w:val="left"/>
      <w:pPr>
        <w:tabs>
          <w:tab w:val="num" w:pos="6288"/>
        </w:tabs>
        <w:ind w:left="6288" w:hanging="360"/>
      </w:pPr>
      <w:rPr>
        <w:rFonts w:ascii="Symbol" w:hAnsi="Symbol" w:cs="Symbol" w:hint="default"/>
      </w:rPr>
    </w:lvl>
    <w:lvl w:ilvl="7" w:tplc="04190003">
      <w:start w:val="1"/>
      <w:numFmt w:val="bullet"/>
      <w:lvlText w:val="o"/>
      <w:lvlJc w:val="left"/>
      <w:pPr>
        <w:tabs>
          <w:tab w:val="num" w:pos="7008"/>
        </w:tabs>
        <w:ind w:left="7008" w:hanging="360"/>
      </w:pPr>
      <w:rPr>
        <w:rFonts w:ascii="Courier New" w:hAnsi="Courier New" w:cs="Courier New" w:hint="default"/>
      </w:rPr>
    </w:lvl>
    <w:lvl w:ilvl="8" w:tplc="04190005">
      <w:start w:val="1"/>
      <w:numFmt w:val="bullet"/>
      <w:lvlText w:val=""/>
      <w:lvlJc w:val="left"/>
      <w:pPr>
        <w:tabs>
          <w:tab w:val="num" w:pos="7728"/>
        </w:tabs>
        <w:ind w:left="7728" w:hanging="360"/>
      </w:pPr>
      <w:rPr>
        <w:rFonts w:ascii="Wingdings" w:hAnsi="Wingdings" w:cs="Wingdings" w:hint="default"/>
      </w:rPr>
    </w:lvl>
  </w:abstractNum>
  <w:abstractNum w:abstractNumId="21">
    <w:nsid w:val="3388387A"/>
    <w:multiLevelType w:val="hybridMultilevel"/>
    <w:tmpl w:val="9CBA12C0"/>
    <w:lvl w:ilvl="0" w:tplc="B1489A76">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74F1156"/>
    <w:multiLevelType w:val="hybridMultilevel"/>
    <w:tmpl w:val="E5DCA880"/>
    <w:lvl w:ilvl="0" w:tplc="58DC7E4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3365DD"/>
    <w:multiLevelType w:val="hybridMultilevel"/>
    <w:tmpl w:val="3CAAAC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3EBB535A"/>
    <w:multiLevelType w:val="multilevel"/>
    <w:tmpl w:val="64C8D004"/>
    <w:lvl w:ilvl="0">
      <w:start w:val="1"/>
      <w:numFmt w:val="bullet"/>
      <w:lvlText w:val=""/>
      <w:lvlJc w:val="left"/>
      <w:pPr>
        <w:tabs>
          <w:tab w:val="num" w:pos="2688"/>
        </w:tabs>
        <w:ind w:left="2688" w:hanging="360"/>
      </w:pPr>
      <w:rPr>
        <w:rFonts w:ascii="Symbol" w:hAnsi="Symbol" w:cs="Symbol" w:hint="default"/>
      </w:rPr>
    </w:lvl>
    <w:lvl w:ilvl="1">
      <w:start w:val="1"/>
      <w:numFmt w:val="bullet"/>
      <w:lvlText w:val="o"/>
      <w:lvlJc w:val="left"/>
      <w:pPr>
        <w:tabs>
          <w:tab w:val="num" w:pos="2688"/>
        </w:tabs>
        <w:ind w:left="2688" w:hanging="360"/>
      </w:pPr>
      <w:rPr>
        <w:rFonts w:ascii="Courier New" w:hAnsi="Courier New" w:cs="Courier New" w:hint="default"/>
      </w:rPr>
    </w:lvl>
    <w:lvl w:ilvl="2">
      <w:start w:val="1"/>
      <w:numFmt w:val="bullet"/>
      <w:lvlText w:val=""/>
      <w:lvlJc w:val="left"/>
      <w:pPr>
        <w:tabs>
          <w:tab w:val="num" w:pos="3408"/>
        </w:tabs>
        <w:ind w:left="3408" w:hanging="360"/>
      </w:pPr>
      <w:rPr>
        <w:rFonts w:ascii="Wingdings" w:hAnsi="Wingdings" w:cs="Wingdings" w:hint="default"/>
      </w:rPr>
    </w:lvl>
    <w:lvl w:ilvl="3">
      <w:start w:val="1"/>
      <w:numFmt w:val="bullet"/>
      <w:lvlText w:val=""/>
      <w:lvlJc w:val="left"/>
      <w:pPr>
        <w:tabs>
          <w:tab w:val="num" w:pos="4128"/>
        </w:tabs>
        <w:ind w:left="4128" w:hanging="360"/>
      </w:pPr>
      <w:rPr>
        <w:rFonts w:ascii="Symbol" w:hAnsi="Symbol" w:cs="Symbol" w:hint="default"/>
      </w:rPr>
    </w:lvl>
    <w:lvl w:ilvl="4">
      <w:start w:val="1"/>
      <w:numFmt w:val="bullet"/>
      <w:lvlText w:val="o"/>
      <w:lvlJc w:val="left"/>
      <w:pPr>
        <w:tabs>
          <w:tab w:val="num" w:pos="4848"/>
        </w:tabs>
        <w:ind w:left="4848" w:hanging="360"/>
      </w:pPr>
      <w:rPr>
        <w:rFonts w:ascii="Courier New" w:hAnsi="Courier New" w:cs="Courier New" w:hint="default"/>
      </w:rPr>
    </w:lvl>
    <w:lvl w:ilvl="5">
      <w:start w:val="1"/>
      <w:numFmt w:val="bullet"/>
      <w:lvlText w:val=""/>
      <w:lvlJc w:val="left"/>
      <w:pPr>
        <w:tabs>
          <w:tab w:val="num" w:pos="5568"/>
        </w:tabs>
        <w:ind w:left="5568" w:hanging="360"/>
      </w:pPr>
      <w:rPr>
        <w:rFonts w:ascii="Wingdings" w:hAnsi="Wingdings" w:cs="Wingdings" w:hint="default"/>
      </w:rPr>
    </w:lvl>
    <w:lvl w:ilvl="6">
      <w:start w:val="1"/>
      <w:numFmt w:val="bullet"/>
      <w:lvlText w:val=""/>
      <w:lvlJc w:val="left"/>
      <w:pPr>
        <w:tabs>
          <w:tab w:val="num" w:pos="6288"/>
        </w:tabs>
        <w:ind w:left="6288" w:hanging="360"/>
      </w:pPr>
      <w:rPr>
        <w:rFonts w:ascii="Symbol" w:hAnsi="Symbol" w:cs="Symbol" w:hint="default"/>
      </w:rPr>
    </w:lvl>
    <w:lvl w:ilvl="7">
      <w:start w:val="1"/>
      <w:numFmt w:val="bullet"/>
      <w:lvlText w:val="o"/>
      <w:lvlJc w:val="left"/>
      <w:pPr>
        <w:tabs>
          <w:tab w:val="num" w:pos="7008"/>
        </w:tabs>
        <w:ind w:left="7008" w:hanging="360"/>
      </w:pPr>
      <w:rPr>
        <w:rFonts w:ascii="Courier New" w:hAnsi="Courier New" w:cs="Courier New" w:hint="default"/>
      </w:rPr>
    </w:lvl>
    <w:lvl w:ilvl="8">
      <w:start w:val="1"/>
      <w:numFmt w:val="bullet"/>
      <w:lvlText w:val=""/>
      <w:lvlJc w:val="left"/>
      <w:pPr>
        <w:tabs>
          <w:tab w:val="num" w:pos="7728"/>
        </w:tabs>
        <w:ind w:left="7728" w:hanging="360"/>
      </w:pPr>
      <w:rPr>
        <w:rFonts w:ascii="Wingdings" w:hAnsi="Wingdings" w:cs="Wingdings" w:hint="default"/>
      </w:rPr>
    </w:lvl>
  </w:abstractNum>
  <w:abstractNum w:abstractNumId="25">
    <w:nsid w:val="428065FF"/>
    <w:multiLevelType w:val="hybridMultilevel"/>
    <w:tmpl w:val="452AD3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8691BDA"/>
    <w:multiLevelType w:val="hybridMultilevel"/>
    <w:tmpl w:val="7CDED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8BE6CB6"/>
    <w:multiLevelType w:val="hybridMultilevel"/>
    <w:tmpl w:val="A02AF42A"/>
    <w:lvl w:ilvl="0" w:tplc="04190001">
      <w:start w:val="1"/>
      <w:numFmt w:val="bullet"/>
      <w:lvlText w:val=""/>
      <w:lvlJc w:val="left"/>
      <w:pPr>
        <w:tabs>
          <w:tab w:val="num" w:pos="720"/>
        </w:tabs>
        <w:ind w:left="720" w:hanging="360"/>
      </w:pPr>
      <w:rPr>
        <w:rFonts w:ascii="Symbol" w:hAnsi="Symbol" w:hint="default"/>
      </w:rPr>
    </w:lvl>
    <w:lvl w:ilvl="1" w:tplc="88965944" w:tentative="1">
      <w:start w:val="1"/>
      <w:numFmt w:val="bullet"/>
      <w:lvlText w:val=""/>
      <w:lvlJc w:val="left"/>
      <w:pPr>
        <w:tabs>
          <w:tab w:val="num" w:pos="1440"/>
        </w:tabs>
        <w:ind w:left="1440" w:hanging="360"/>
      </w:pPr>
      <w:rPr>
        <w:rFonts w:ascii="Wingdings" w:hAnsi="Wingdings" w:hint="default"/>
      </w:rPr>
    </w:lvl>
    <w:lvl w:ilvl="2" w:tplc="D6B8F790" w:tentative="1">
      <w:start w:val="1"/>
      <w:numFmt w:val="bullet"/>
      <w:lvlText w:val=""/>
      <w:lvlJc w:val="left"/>
      <w:pPr>
        <w:tabs>
          <w:tab w:val="num" w:pos="2160"/>
        </w:tabs>
        <w:ind w:left="2160" w:hanging="360"/>
      </w:pPr>
      <w:rPr>
        <w:rFonts w:ascii="Wingdings" w:hAnsi="Wingdings" w:hint="default"/>
      </w:rPr>
    </w:lvl>
    <w:lvl w:ilvl="3" w:tplc="1738FDEE" w:tentative="1">
      <w:start w:val="1"/>
      <w:numFmt w:val="bullet"/>
      <w:lvlText w:val=""/>
      <w:lvlJc w:val="left"/>
      <w:pPr>
        <w:tabs>
          <w:tab w:val="num" w:pos="2880"/>
        </w:tabs>
        <w:ind w:left="2880" w:hanging="360"/>
      </w:pPr>
      <w:rPr>
        <w:rFonts w:ascii="Wingdings" w:hAnsi="Wingdings" w:hint="default"/>
      </w:rPr>
    </w:lvl>
    <w:lvl w:ilvl="4" w:tplc="49CEB0B8" w:tentative="1">
      <w:start w:val="1"/>
      <w:numFmt w:val="bullet"/>
      <w:lvlText w:val=""/>
      <w:lvlJc w:val="left"/>
      <w:pPr>
        <w:tabs>
          <w:tab w:val="num" w:pos="3600"/>
        </w:tabs>
        <w:ind w:left="3600" w:hanging="360"/>
      </w:pPr>
      <w:rPr>
        <w:rFonts w:ascii="Wingdings" w:hAnsi="Wingdings" w:hint="default"/>
      </w:rPr>
    </w:lvl>
    <w:lvl w:ilvl="5" w:tplc="2D00B570" w:tentative="1">
      <w:start w:val="1"/>
      <w:numFmt w:val="bullet"/>
      <w:lvlText w:val=""/>
      <w:lvlJc w:val="left"/>
      <w:pPr>
        <w:tabs>
          <w:tab w:val="num" w:pos="4320"/>
        </w:tabs>
        <w:ind w:left="4320" w:hanging="360"/>
      </w:pPr>
      <w:rPr>
        <w:rFonts w:ascii="Wingdings" w:hAnsi="Wingdings" w:hint="default"/>
      </w:rPr>
    </w:lvl>
    <w:lvl w:ilvl="6" w:tplc="1D00D6A6" w:tentative="1">
      <w:start w:val="1"/>
      <w:numFmt w:val="bullet"/>
      <w:lvlText w:val=""/>
      <w:lvlJc w:val="left"/>
      <w:pPr>
        <w:tabs>
          <w:tab w:val="num" w:pos="5040"/>
        </w:tabs>
        <w:ind w:left="5040" w:hanging="360"/>
      </w:pPr>
      <w:rPr>
        <w:rFonts w:ascii="Wingdings" w:hAnsi="Wingdings" w:hint="default"/>
      </w:rPr>
    </w:lvl>
    <w:lvl w:ilvl="7" w:tplc="2968DB22" w:tentative="1">
      <w:start w:val="1"/>
      <w:numFmt w:val="bullet"/>
      <w:lvlText w:val=""/>
      <w:lvlJc w:val="left"/>
      <w:pPr>
        <w:tabs>
          <w:tab w:val="num" w:pos="5760"/>
        </w:tabs>
        <w:ind w:left="5760" w:hanging="360"/>
      </w:pPr>
      <w:rPr>
        <w:rFonts w:ascii="Wingdings" w:hAnsi="Wingdings" w:hint="default"/>
      </w:rPr>
    </w:lvl>
    <w:lvl w:ilvl="8" w:tplc="4D60B19C" w:tentative="1">
      <w:start w:val="1"/>
      <w:numFmt w:val="bullet"/>
      <w:lvlText w:val=""/>
      <w:lvlJc w:val="left"/>
      <w:pPr>
        <w:tabs>
          <w:tab w:val="num" w:pos="6480"/>
        </w:tabs>
        <w:ind w:left="6480" w:hanging="360"/>
      </w:pPr>
      <w:rPr>
        <w:rFonts w:ascii="Wingdings" w:hAnsi="Wingdings" w:hint="default"/>
      </w:rPr>
    </w:lvl>
  </w:abstractNum>
  <w:abstractNum w:abstractNumId="28">
    <w:nsid w:val="4A8A4F8B"/>
    <w:multiLevelType w:val="multilevel"/>
    <w:tmpl w:val="BBC4F4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55364DF6"/>
    <w:multiLevelType w:val="multilevel"/>
    <w:tmpl w:val="8612C73E"/>
    <w:lvl w:ilvl="0">
      <w:start w:val="1"/>
      <w:numFmt w:val="decimal"/>
      <w:lvlText w:val="%1"/>
      <w:lvlJc w:val="left"/>
      <w:pPr>
        <w:tabs>
          <w:tab w:val="num" w:pos="1608"/>
        </w:tabs>
        <w:ind w:left="1608" w:hanging="360"/>
      </w:pPr>
      <w:rPr>
        <w:rFonts w:hint="default"/>
      </w:rPr>
    </w:lvl>
    <w:lvl w:ilvl="1">
      <w:start w:val="1"/>
      <w:numFmt w:val="decimal"/>
      <w:isLgl/>
      <w:lvlText w:val="%1.%2"/>
      <w:lvlJc w:val="left"/>
      <w:pPr>
        <w:tabs>
          <w:tab w:val="num" w:pos="1608"/>
        </w:tabs>
        <w:ind w:left="1608" w:hanging="360"/>
      </w:pPr>
      <w:rPr>
        <w:rFonts w:hint="default"/>
      </w:rPr>
    </w:lvl>
    <w:lvl w:ilvl="2">
      <w:start w:val="1"/>
      <w:numFmt w:val="decimal"/>
      <w:isLgl/>
      <w:lvlText w:val="%1.%2.%3"/>
      <w:lvlJc w:val="left"/>
      <w:pPr>
        <w:tabs>
          <w:tab w:val="num" w:pos="1968"/>
        </w:tabs>
        <w:ind w:left="1968" w:hanging="720"/>
      </w:pPr>
      <w:rPr>
        <w:rFonts w:hint="default"/>
      </w:rPr>
    </w:lvl>
    <w:lvl w:ilvl="3">
      <w:start w:val="1"/>
      <w:numFmt w:val="decimal"/>
      <w:isLgl/>
      <w:lvlText w:val="%1.%2.%3.%4"/>
      <w:lvlJc w:val="left"/>
      <w:pPr>
        <w:tabs>
          <w:tab w:val="num" w:pos="1968"/>
        </w:tabs>
        <w:ind w:left="1968" w:hanging="720"/>
      </w:pPr>
      <w:rPr>
        <w:rFonts w:hint="default"/>
      </w:rPr>
    </w:lvl>
    <w:lvl w:ilvl="4">
      <w:start w:val="1"/>
      <w:numFmt w:val="decimal"/>
      <w:isLgl/>
      <w:lvlText w:val="%1.%2.%3.%4.%5"/>
      <w:lvlJc w:val="left"/>
      <w:pPr>
        <w:tabs>
          <w:tab w:val="num" w:pos="2328"/>
        </w:tabs>
        <w:ind w:left="2328" w:hanging="1080"/>
      </w:pPr>
      <w:rPr>
        <w:rFonts w:hint="default"/>
      </w:rPr>
    </w:lvl>
    <w:lvl w:ilvl="5">
      <w:start w:val="1"/>
      <w:numFmt w:val="decimal"/>
      <w:isLgl/>
      <w:lvlText w:val="%1.%2.%3.%4.%5.%6"/>
      <w:lvlJc w:val="left"/>
      <w:pPr>
        <w:tabs>
          <w:tab w:val="num" w:pos="2328"/>
        </w:tabs>
        <w:ind w:left="2328" w:hanging="1080"/>
      </w:pPr>
      <w:rPr>
        <w:rFonts w:hint="default"/>
      </w:rPr>
    </w:lvl>
    <w:lvl w:ilvl="6">
      <w:start w:val="1"/>
      <w:numFmt w:val="decimal"/>
      <w:isLgl/>
      <w:lvlText w:val="%1.%2.%3.%4.%5.%6.%7"/>
      <w:lvlJc w:val="left"/>
      <w:pPr>
        <w:tabs>
          <w:tab w:val="num" w:pos="2688"/>
        </w:tabs>
        <w:ind w:left="2688" w:hanging="1440"/>
      </w:pPr>
      <w:rPr>
        <w:rFonts w:hint="default"/>
      </w:rPr>
    </w:lvl>
    <w:lvl w:ilvl="7">
      <w:start w:val="1"/>
      <w:numFmt w:val="decimal"/>
      <w:isLgl/>
      <w:lvlText w:val="%1.%2.%3.%4.%5.%6.%7.%8"/>
      <w:lvlJc w:val="left"/>
      <w:pPr>
        <w:tabs>
          <w:tab w:val="num" w:pos="2688"/>
        </w:tabs>
        <w:ind w:left="2688" w:hanging="1440"/>
      </w:pPr>
      <w:rPr>
        <w:rFonts w:hint="default"/>
      </w:rPr>
    </w:lvl>
    <w:lvl w:ilvl="8">
      <w:start w:val="1"/>
      <w:numFmt w:val="decimal"/>
      <w:isLgl/>
      <w:lvlText w:val="%1.%2.%3.%4.%5.%6.%7.%8.%9"/>
      <w:lvlJc w:val="left"/>
      <w:pPr>
        <w:tabs>
          <w:tab w:val="num" w:pos="3048"/>
        </w:tabs>
        <w:ind w:left="3048" w:hanging="1800"/>
      </w:pPr>
      <w:rPr>
        <w:rFonts w:hint="default"/>
      </w:rPr>
    </w:lvl>
  </w:abstractNum>
  <w:abstractNum w:abstractNumId="30">
    <w:nsid w:val="581976F0"/>
    <w:multiLevelType w:val="hybridMultilevel"/>
    <w:tmpl w:val="459E5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5314EC"/>
    <w:multiLevelType w:val="multilevel"/>
    <w:tmpl w:val="0D027BEC"/>
    <w:lvl w:ilvl="0">
      <w:start w:val="1"/>
      <w:numFmt w:val="bullet"/>
      <w:lvlText w:val=""/>
      <w:lvlJc w:val="left"/>
      <w:pPr>
        <w:tabs>
          <w:tab w:val="num" w:pos="2688"/>
        </w:tabs>
        <w:ind w:left="2688" w:hanging="360"/>
      </w:pPr>
      <w:rPr>
        <w:rFonts w:ascii="Symbol" w:hAnsi="Symbol" w:cs="Symbol" w:hint="default"/>
      </w:rPr>
    </w:lvl>
    <w:lvl w:ilvl="1">
      <w:start w:val="1"/>
      <w:numFmt w:val="bullet"/>
      <w:lvlText w:val="o"/>
      <w:lvlJc w:val="left"/>
      <w:pPr>
        <w:tabs>
          <w:tab w:val="num" w:pos="2688"/>
        </w:tabs>
        <w:ind w:left="2688" w:hanging="360"/>
      </w:pPr>
      <w:rPr>
        <w:rFonts w:ascii="Courier New" w:hAnsi="Courier New" w:cs="Courier New" w:hint="default"/>
      </w:rPr>
    </w:lvl>
    <w:lvl w:ilvl="2">
      <w:start w:val="1"/>
      <w:numFmt w:val="bullet"/>
      <w:lvlText w:val=""/>
      <w:lvlJc w:val="left"/>
      <w:pPr>
        <w:tabs>
          <w:tab w:val="num" w:pos="3408"/>
        </w:tabs>
        <w:ind w:left="3408" w:hanging="360"/>
      </w:pPr>
      <w:rPr>
        <w:rFonts w:ascii="Wingdings" w:hAnsi="Wingdings" w:cs="Wingdings" w:hint="default"/>
      </w:rPr>
    </w:lvl>
    <w:lvl w:ilvl="3">
      <w:start w:val="1"/>
      <w:numFmt w:val="bullet"/>
      <w:lvlText w:val=""/>
      <w:lvlJc w:val="left"/>
      <w:pPr>
        <w:tabs>
          <w:tab w:val="num" w:pos="4128"/>
        </w:tabs>
        <w:ind w:left="4128" w:hanging="360"/>
      </w:pPr>
      <w:rPr>
        <w:rFonts w:ascii="Symbol" w:hAnsi="Symbol" w:cs="Symbol" w:hint="default"/>
      </w:rPr>
    </w:lvl>
    <w:lvl w:ilvl="4">
      <w:start w:val="1"/>
      <w:numFmt w:val="bullet"/>
      <w:lvlText w:val="o"/>
      <w:lvlJc w:val="left"/>
      <w:pPr>
        <w:tabs>
          <w:tab w:val="num" w:pos="4848"/>
        </w:tabs>
        <w:ind w:left="4848" w:hanging="360"/>
      </w:pPr>
      <w:rPr>
        <w:rFonts w:ascii="Courier New" w:hAnsi="Courier New" w:cs="Courier New" w:hint="default"/>
      </w:rPr>
    </w:lvl>
    <w:lvl w:ilvl="5">
      <w:start w:val="1"/>
      <w:numFmt w:val="bullet"/>
      <w:lvlText w:val=""/>
      <w:lvlJc w:val="left"/>
      <w:pPr>
        <w:tabs>
          <w:tab w:val="num" w:pos="5568"/>
        </w:tabs>
        <w:ind w:left="5568" w:hanging="360"/>
      </w:pPr>
      <w:rPr>
        <w:rFonts w:ascii="Wingdings" w:hAnsi="Wingdings" w:cs="Wingdings" w:hint="default"/>
      </w:rPr>
    </w:lvl>
    <w:lvl w:ilvl="6">
      <w:start w:val="1"/>
      <w:numFmt w:val="bullet"/>
      <w:lvlText w:val=""/>
      <w:lvlJc w:val="left"/>
      <w:pPr>
        <w:tabs>
          <w:tab w:val="num" w:pos="6288"/>
        </w:tabs>
        <w:ind w:left="6288" w:hanging="360"/>
      </w:pPr>
      <w:rPr>
        <w:rFonts w:ascii="Symbol" w:hAnsi="Symbol" w:cs="Symbol" w:hint="default"/>
      </w:rPr>
    </w:lvl>
    <w:lvl w:ilvl="7">
      <w:start w:val="1"/>
      <w:numFmt w:val="bullet"/>
      <w:lvlText w:val="o"/>
      <w:lvlJc w:val="left"/>
      <w:pPr>
        <w:tabs>
          <w:tab w:val="num" w:pos="7008"/>
        </w:tabs>
        <w:ind w:left="7008" w:hanging="360"/>
      </w:pPr>
      <w:rPr>
        <w:rFonts w:ascii="Courier New" w:hAnsi="Courier New" w:cs="Courier New" w:hint="default"/>
      </w:rPr>
    </w:lvl>
    <w:lvl w:ilvl="8">
      <w:start w:val="1"/>
      <w:numFmt w:val="bullet"/>
      <w:lvlText w:val=""/>
      <w:lvlJc w:val="left"/>
      <w:pPr>
        <w:tabs>
          <w:tab w:val="num" w:pos="7728"/>
        </w:tabs>
        <w:ind w:left="7728" w:hanging="360"/>
      </w:pPr>
      <w:rPr>
        <w:rFonts w:ascii="Wingdings" w:hAnsi="Wingdings" w:cs="Wingdings" w:hint="default"/>
      </w:rPr>
    </w:lvl>
  </w:abstractNum>
  <w:abstractNum w:abstractNumId="32">
    <w:nsid w:val="5BD36537"/>
    <w:multiLevelType w:val="hybridMultilevel"/>
    <w:tmpl w:val="64C8D004"/>
    <w:lvl w:ilvl="0" w:tplc="702A5F54">
      <w:start w:val="1"/>
      <w:numFmt w:val="bullet"/>
      <w:lvlText w:val=""/>
      <w:lvlJc w:val="left"/>
      <w:pPr>
        <w:tabs>
          <w:tab w:val="num" w:pos="2688"/>
        </w:tabs>
        <w:ind w:left="2688" w:hanging="360"/>
      </w:pPr>
      <w:rPr>
        <w:rFonts w:ascii="Symbol" w:hAnsi="Symbol" w:cs="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cs="Wingdings" w:hint="default"/>
      </w:rPr>
    </w:lvl>
    <w:lvl w:ilvl="3" w:tplc="04190001">
      <w:start w:val="1"/>
      <w:numFmt w:val="bullet"/>
      <w:lvlText w:val=""/>
      <w:lvlJc w:val="left"/>
      <w:pPr>
        <w:tabs>
          <w:tab w:val="num" w:pos="4128"/>
        </w:tabs>
        <w:ind w:left="4128" w:hanging="360"/>
      </w:pPr>
      <w:rPr>
        <w:rFonts w:ascii="Symbol" w:hAnsi="Symbol" w:cs="Symbol" w:hint="default"/>
      </w:rPr>
    </w:lvl>
    <w:lvl w:ilvl="4" w:tplc="04190003">
      <w:start w:val="1"/>
      <w:numFmt w:val="bullet"/>
      <w:lvlText w:val="o"/>
      <w:lvlJc w:val="left"/>
      <w:pPr>
        <w:tabs>
          <w:tab w:val="num" w:pos="4848"/>
        </w:tabs>
        <w:ind w:left="4848" w:hanging="360"/>
      </w:pPr>
      <w:rPr>
        <w:rFonts w:ascii="Courier New" w:hAnsi="Courier New" w:cs="Courier New" w:hint="default"/>
      </w:rPr>
    </w:lvl>
    <w:lvl w:ilvl="5" w:tplc="04190005">
      <w:start w:val="1"/>
      <w:numFmt w:val="bullet"/>
      <w:lvlText w:val=""/>
      <w:lvlJc w:val="left"/>
      <w:pPr>
        <w:tabs>
          <w:tab w:val="num" w:pos="5568"/>
        </w:tabs>
        <w:ind w:left="5568" w:hanging="360"/>
      </w:pPr>
      <w:rPr>
        <w:rFonts w:ascii="Wingdings" w:hAnsi="Wingdings" w:cs="Wingdings" w:hint="default"/>
      </w:rPr>
    </w:lvl>
    <w:lvl w:ilvl="6" w:tplc="04190001">
      <w:start w:val="1"/>
      <w:numFmt w:val="bullet"/>
      <w:lvlText w:val=""/>
      <w:lvlJc w:val="left"/>
      <w:pPr>
        <w:tabs>
          <w:tab w:val="num" w:pos="6288"/>
        </w:tabs>
        <w:ind w:left="6288" w:hanging="360"/>
      </w:pPr>
      <w:rPr>
        <w:rFonts w:ascii="Symbol" w:hAnsi="Symbol" w:cs="Symbol" w:hint="default"/>
      </w:rPr>
    </w:lvl>
    <w:lvl w:ilvl="7" w:tplc="04190003">
      <w:start w:val="1"/>
      <w:numFmt w:val="bullet"/>
      <w:lvlText w:val="o"/>
      <w:lvlJc w:val="left"/>
      <w:pPr>
        <w:tabs>
          <w:tab w:val="num" w:pos="7008"/>
        </w:tabs>
        <w:ind w:left="7008" w:hanging="360"/>
      </w:pPr>
      <w:rPr>
        <w:rFonts w:ascii="Courier New" w:hAnsi="Courier New" w:cs="Courier New" w:hint="default"/>
      </w:rPr>
    </w:lvl>
    <w:lvl w:ilvl="8" w:tplc="04190005">
      <w:start w:val="1"/>
      <w:numFmt w:val="bullet"/>
      <w:lvlText w:val=""/>
      <w:lvlJc w:val="left"/>
      <w:pPr>
        <w:tabs>
          <w:tab w:val="num" w:pos="7728"/>
        </w:tabs>
        <w:ind w:left="7728" w:hanging="360"/>
      </w:pPr>
      <w:rPr>
        <w:rFonts w:ascii="Wingdings" w:hAnsi="Wingdings" w:cs="Wingdings" w:hint="default"/>
      </w:rPr>
    </w:lvl>
  </w:abstractNum>
  <w:abstractNum w:abstractNumId="33">
    <w:nsid w:val="5EEA7F1C"/>
    <w:multiLevelType w:val="multilevel"/>
    <w:tmpl w:val="BA12C586"/>
    <w:lvl w:ilvl="0">
      <w:start w:val="1"/>
      <w:numFmt w:val="decimal"/>
      <w:lvlText w:val="%1."/>
      <w:lvlJc w:val="left"/>
      <w:pPr>
        <w:ind w:left="1069" w:hanging="360"/>
      </w:pPr>
      <w:rPr>
        <w:rFonts w:hint="default"/>
        <w:sz w:val="24"/>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4EE3C9C"/>
    <w:multiLevelType w:val="hybridMultilevel"/>
    <w:tmpl w:val="FD1A8732"/>
    <w:lvl w:ilvl="0" w:tplc="702A5F54">
      <w:start w:val="1"/>
      <w:numFmt w:val="bullet"/>
      <w:lvlText w:val=""/>
      <w:lvlJc w:val="left"/>
      <w:pPr>
        <w:tabs>
          <w:tab w:val="num" w:pos="2688"/>
        </w:tabs>
        <w:ind w:left="2688" w:hanging="360"/>
      </w:pPr>
      <w:rPr>
        <w:rFonts w:ascii="Symbol" w:hAnsi="Symbol" w:cs="Symbol" w:hint="default"/>
      </w:rPr>
    </w:lvl>
    <w:lvl w:ilvl="1" w:tplc="702A5F54">
      <w:start w:val="1"/>
      <w:numFmt w:val="bullet"/>
      <w:lvlText w:val=""/>
      <w:lvlJc w:val="left"/>
      <w:pPr>
        <w:tabs>
          <w:tab w:val="num" w:pos="2688"/>
        </w:tabs>
        <w:ind w:left="2688" w:hanging="360"/>
      </w:pPr>
      <w:rPr>
        <w:rFonts w:ascii="Symbol" w:hAnsi="Symbol" w:cs="Symbol" w:hint="default"/>
      </w:rPr>
    </w:lvl>
    <w:lvl w:ilvl="2" w:tplc="04190005">
      <w:start w:val="1"/>
      <w:numFmt w:val="bullet"/>
      <w:lvlText w:val=""/>
      <w:lvlJc w:val="left"/>
      <w:pPr>
        <w:tabs>
          <w:tab w:val="num" w:pos="3408"/>
        </w:tabs>
        <w:ind w:left="3408" w:hanging="360"/>
      </w:pPr>
      <w:rPr>
        <w:rFonts w:ascii="Wingdings" w:hAnsi="Wingdings" w:cs="Wingdings" w:hint="default"/>
      </w:rPr>
    </w:lvl>
    <w:lvl w:ilvl="3" w:tplc="04190001">
      <w:start w:val="1"/>
      <w:numFmt w:val="bullet"/>
      <w:lvlText w:val=""/>
      <w:lvlJc w:val="left"/>
      <w:pPr>
        <w:tabs>
          <w:tab w:val="num" w:pos="4128"/>
        </w:tabs>
        <w:ind w:left="4128" w:hanging="360"/>
      </w:pPr>
      <w:rPr>
        <w:rFonts w:ascii="Symbol" w:hAnsi="Symbol" w:cs="Symbol" w:hint="default"/>
      </w:rPr>
    </w:lvl>
    <w:lvl w:ilvl="4" w:tplc="04190003">
      <w:start w:val="1"/>
      <w:numFmt w:val="bullet"/>
      <w:lvlText w:val="o"/>
      <w:lvlJc w:val="left"/>
      <w:pPr>
        <w:tabs>
          <w:tab w:val="num" w:pos="4848"/>
        </w:tabs>
        <w:ind w:left="4848" w:hanging="360"/>
      </w:pPr>
      <w:rPr>
        <w:rFonts w:ascii="Courier New" w:hAnsi="Courier New" w:cs="Courier New" w:hint="default"/>
      </w:rPr>
    </w:lvl>
    <w:lvl w:ilvl="5" w:tplc="04190005">
      <w:start w:val="1"/>
      <w:numFmt w:val="bullet"/>
      <w:lvlText w:val=""/>
      <w:lvlJc w:val="left"/>
      <w:pPr>
        <w:tabs>
          <w:tab w:val="num" w:pos="5568"/>
        </w:tabs>
        <w:ind w:left="5568" w:hanging="360"/>
      </w:pPr>
      <w:rPr>
        <w:rFonts w:ascii="Wingdings" w:hAnsi="Wingdings" w:cs="Wingdings" w:hint="default"/>
      </w:rPr>
    </w:lvl>
    <w:lvl w:ilvl="6" w:tplc="04190001">
      <w:start w:val="1"/>
      <w:numFmt w:val="bullet"/>
      <w:lvlText w:val=""/>
      <w:lvlJc w:val="left"/>
      <w:pPr>
        <w:tabs>
          <w:tab w:val="num" w:pos="6288"/>
        </w:tabs>
        <w:ind w:left="6288" w:hanging="360"/>
      </w:pPr>
      <w:rPr>
        <w:rFonts w:ascii="Symbol" w:hAnsi="Symbol" w:cs="Symbol" w:hint="default"/>
      </w:rPr>
    </w:lvl>
    <w:lvl w:ilvl="7" w:tplc="04190003">
      <w:start w:val="1"/>
      <w:numFmt w:val="bullet"/>
      <w:lvlText w:val="o"/>
      <w:lvlJc w:val="left"/>
      <w:pPr>
        <w:tabs>
          <w:tab w:val="num" w:pos="7008"/>
        </w:tabs>
        <w:ind w:left="7008" w:hanging="360"/>
      </w:pPr>
      <w:rPr>
        <w:rFonts w:ascii="Courier New" w:hAnsi="Courier New" w:cs="Courier New" w:hint="default"/>
      </w:rPr>
    </w:lvl>
    <w:lvl w:ilvl="8" w:tplc="04190005">
      <w:start w:val="1"/>
      <w:numFmt w:val="bullet"/>
      <w:lvlText w:val=""/>
      <w:lvlJc w:val="left"/>
      <w:pPr>
        <w:tabs>
          <w:tab w:val="num" w:pos="7728"/>
        </w:tabs>
        <w:ind w:left="7728" w:hanging="360"/>
      </w:pPr>
      <w:rPr>
        <w:rFonts w:ascii="Wingdings" w:hAnsi="Wingdings" w:cs="Wingdings" w:hint="default"/>
      </w:rPr>
    </w:lvl>
  </w:abstractNum>
  <w:abstractNum w:abstractNumId="35">
    <w:nsid w:val="66645910"/>
    <w:multiLevelType w:val="hybridMultilevel"/>
    <w:tmpl w:val="9B50F36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7351AA6"/>
    <w:multiLevelType w:val="hybridMultilevel"/>
    <w:tmpl w:val="07DCF5BE"/>
    <w:lvl w:ilvl="0" w:tplc="702A5F54">
      <w:start w:val="1"/>
      <w:numFmt w:val="bullet"/>
      <w:lvlText w:val=""/>
      <w:lvlJc w:val="left"/>
      <w:pPr>
        <w:tabs>
          <w:tab w:val="num" w:pos="2688"/>
        </w:tabs>
        <w:ind w:left="2688" w:hanging="360"/>
      </w:pPr>
      <w:rPr>
        <w:rFonts w:ascii="Symbol" w:hAnsi="Symbol" w:cs="Symbol" w:hint="default"/>
      </w:rPr>
    </w:lvl>
    <w:lvl w:ilvl="1" w:tplc="702A5F54">
      <w:start w:val="1"/>
      <w:numFmt w:val="bullet"/>
      <w:lvlText w:val=""/>
      <w:lvlJc w:val="left"/>
      <w:pPr>
        <w:tabs>
          <w:tab w:val="num" w:pos="2688"/>
        </w:tabs>
        <w:ind w:left="2688" w:hanging="360"/>
      </w:pPr>
      <w:rPr>
        <w:rFonts w:ascii="Symbol" w:hAnsi="Symbol" w:cs="Symbol" w:hint="default"/>
      </w:rPr>
    </w:lvl>
    <w:lvl w:ilvl="2" w:tplc="04190005">
      <w:start w:val="1"/>
      <w:numFmt w:val="bullet"/>
      <w:lvlText w:val=""/>
      <w:lvlJc w:val="left"/>
      <w:pPr>
        <w:tabs>
          <w:tab w:val="num" w:pos="3408"/>
        </w:tabs>
        <w:ind w:left="3408" w:hanging="360"/>
      </w:pPr>
      <w:rPr>
        <w:rFonts w:ascii="Wingdings" w:hAnsi="Wingdings" w:cs="Wingdings" w:hint="default"/>
      </w:rPr>
    </w:lvl>
    <w:lvl w:ilvl="3" w:tplc="04190001">
      <w:start w:val="1"/>
      <w:numFmt w:val="bullet"/>
      <w:lvlText w:val=""/>
      <w:lvlJc w:val="left"/>
      <w:pPr>
        <w:tabs>
          <w:tab w:val="num" w:pos="4128"/>
        </w:tabs>
        <w:ind w:left="4128" w:hanging="360"/>
      </w:pPr>
      <w:rPr>
        <w:rFonts w:ascii="Symbol" w:hAnsi="Symbol" w:cs="Symbol" w:hint="default"/>
      </w:rPr>
    </w:lvl>
    <w:lvl w:ilvl="4" w:tplc="04190003">
      <w:start w:val="1"/>
      <w:numFmt w:val="bullet"/>
      <w:lvlText w:val="o"/>
      <w:lvlJc w:val="left"/>
      <w:pPr>
        <w:tabs>
          <w:tab w:val="num" w:pos="4848"/>
        </w:tabs>
        <w:ind w:left="4848" w:hanging="360"/>
      </w:pPr>
      <w:rPr>
        <w:rFonts w:ascii="Courier New" w:hAnsi="Courier New" w:cs="Courier New" w:hint="default"/>
      </w:rPr>
    </w:lvl>
    <w:lvl w:ilvl="5" w:tplc="04190005">
      <w:start w:val="1"/>
      <w:numFmt w:val="bullet"/>
      <w:lvlText w:val=""/>
      <w:lvlJc w:val="left"/>
      <w:pPr>
        <w:tabs>
          <w:tab w:val="num" w:pos="5568"/>
        </w:tabs>
        <w:ind w:left="5568" w:hanging="360"/>
      </w:pPr>
      <w:rPr>
        <w:rFonts w:ascii="Wingdings" w:hAnsi="Wingdings" w:cs="Wingdings" w:hint="default"/>
      </w:rPr>
    </w:lvl>
    <w:lvl w:ilvl="6" w:tplc="04190001">
      <w:start w:val="1"/>
      <w:numFmt w:val="bullet"/>
      <w:lvlText w:val=""/>
      <w:lvlJc w:val="left"/>
      <w:pPr>
        <w:tabs>
          <w:tab w:val="num" w:pos="6288"/>
        </w:tabs>
        <w:ind w:left="6288" w:hanging="360"/>
      </w:pPr>
      <w:rPr>
        <w:rFonts w:ascii="Symbol" w:hAnsi="Symbol" w:cs="Symbol" w:hint="default"/>
      </w:rPr>
    </w:lvl>
    <w:lvl w:ilvl="7" w:tplc="04190003">
      <w:start w:val="1"/>
      <w:numFmt w:val="bullet"/>
      <w:lvlText w:val="o"/>
      <w:lvlJc w:val="left"/>
      <w:pPr>
        <w:tabs>
          <w:tab w:val="num" w:pos="7008"/>
        </w:tabs>
        <w:ind w:left="7008" w:hanging="360"/>
      </w:pPr>
      <w:rPr>
        <w:rFonts w:ascii="Courier New" w:hAnsi="Courier New" w:cs="Courier New" w:hint="default"/>
      </w:rPr>
    </w:lvl>
    <w:lvl w:ilvl="8" w:tplc="04190005">
      <w:start w:val="1"/>
      <w:numFmt w:val="bullet"/>
      <w:lvlText w:val=""/>
      <w:lvlJc w:val="left"/>
      <w:pPr>
        <w:tabs>
          <w:tab w:val="num" w:pos="7728"/>
        </w:tabs>
        <w:ind w:left="7728" w:hanging="360"/>
      </w:pPr>
      <w:rPr>
        <w:rFonts w:ascii="Wingdings" w:hAnsi="Wingdings" w:cs="Wingdings" w:hint="default"/>
      </w:rPr>
    </w:lvl>
  </w:abstractNum>
  <w:abstractNum w:abstractNumId="37">
    <w:nsid w:val="68E318C6"/>
    <w:multiLevelType w:val="hybridMultilevel"/>
    <w:tmpl w:val="15B8B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E914CA"/>
    <w:multiLevelType w:val="singleLevel"/>
    <w:tmpl w:val="725CAA26"/>
    <w:lvl w:ilvl="0">
      <w:start w:val="1"/>
      <w:numFmt w:val="decimal"/>
      <w:lvlText w:val="%1."/>
      <w:legacy w:legacy="1" w:legacySpace="0" w:legacyIndent="266"/>
      <w:lvlJc w:val="left"/>
      <w:rPr>
        <w:rFonts w:ascii="Times New Roman" w:hAnsi="Times New Roman" w:cs="Times New Roman" w:hint="default"/>
      </w:rPr>
    </w:lvl>
  </w:abstractNum>
  <w:abstractNum w:abstractNumId="39">
    <w:nsid w:val="715509B4"/>
    <w:multiLevelType w:val="singleLevel"/>
    <w:tmpl w:val="D1F41518"/>
    <w:lvl w:ilvl="0">
      <w:start w:val="23"/>
      <w:numFmt w:val="decimal"/>
      <w:lvlText w:val="%1."/>
      <w:legacy w:legacy="1" w:legacySpace="0" w:legacyIndent="408"/>
      <w:lvlJc w:val="left"/>
      <w:rPr>
        <w:rFonts w:ascii="Times New Roman" w:hAnsi="Times New Roman" w:cs="Times New Roman" w:hint="default"/>
      </w:rPr>
    </w:lvl>
  </w:abstractNum>
  <w:abstractNum w:abstractNumId="40">
    <w:nsid w:val="762D7470"/>
    <w:multiLevelType w:val="multilevel"/>
    <w:tmpl w:val="56BE1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2">
    <w:nsid w:val="7F4E362E"/>
    <w:multiLevelType w:val="hybridMultilevel"/>
    <w:tmpl w:val="A252AED8"/>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43">
    <w:nsid w:val="7F8E433D"/>
    <w:multiLevelType w:val="multilevel"/>
    <w:tmpl w:val="7966D8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9"/>
  </w:num>
  <w:num w:numId="3">
    <w:abstractNumId w:val="2"/>
  </w:num>
  <w:num w:numId="4">
    <w:abstractNumId w:val="18"/>
  </w:num>
  <w:num w:numId="5">
    <w:abstractNumId w:val="22"/>
  </w:num>
  <w:num w:numId="6">
    <w:abstractNumId w:val="33"/>
  </w:num>
  <w:num w:numId="7">
    <w:abstractNumId w:val="0"/>
  </w:num>
  <w:num w:numId="8">
    <w:abstractNumId w:val="1"/>
  </w:num>
  <w:num w:numId="9">
    <w:abstractNumId w:val="5"/>
  </w:num>
  <w:num w:numId="10">
    <w:abstractNumId w:val="23"/>
  </w:num>
  <w:num w:numId="11">
    <w:abstractNumId w:val="40"/>
  </w:num>
  <w:num w:numId="12">
    <w:abstractNumId w:val="13"/>
  </w:num>
  <w:num w:numId="13">
    <w:abstractNumId w:val="35"/>
  </w:num>
  <w:num w:numId="14">
    <w:abstractNumId w:val="43"/>
  </w:num>
  <w:num w:numId="15">
    <w:abstractNumId w:val="20"/>
  </w:num>
  <w:num w:numId="16">
    <w:abstractNumId w:val="31"/>
  </w:num>
  <w:num w:numId="17">
    <w:abstractNumId w:val="36"/>
  </w:num>
  <w:num w:numId="18">
    <w:abstractNumId w:val="32"/>
  </w:num>
  <w:num w:numId="19">
    <w:abstractNumId w:val="24"/>
  </w:num>
  <w:num w:numId="20">
    <w:abstractNumId w:val="34"/>
  </w:num>
  <w:num w:numId="21">
    <w:abstractNumId w:val="29"/>
  </w:num>
  <w:num w:numId="22">
    <w:abstractNumId w:val="16"/>
  </w:num>
  <w:num w:numId="23">
    <w:abstractNumId w:val="8"/>
  </w:num>
  <w:num w:numId="24">
    <w:abstractNumId w:val="28"/>
  </w:num>
  <w:num w:numId="25">
    <w:abstractNumId w:val="38"/>
  </w:num>
  <w:num w:numId="26">
    <w:abstractNumId w:val="4"/>
  </w:num>
  <w:num w:numId="27">
    <w:abstractNumId w:val="7"/>
  </w:num>
  <w:num w:numId="28">
    <w:abstractNumId w:val="7"/>
    <w:lvlOverride w:ilvl="0">
      <w:lvl w:ilvl="0">
        <w:start w:val="11"/>
        <w:numFmt w:val="decimal"/>
        <w:lvlText w:val="%1."/>
        <w:legacy w:legacy="1" w:legacySpace="0" w:legacyIndent="393"/>
        <w:lvlJc w:val="left"/>
        <w:rPr>
          <w:rFonts w:ascii="Times New Roman" w:hAnsi="Times New Roman" w:cs="Times New Roman" w:hint="default"/>
        </w:rPr>
      </w:lvl>
    </w:lvlOverride>
  </w:num>
  <w:num w:numId="29">
    <w:abstractNumId w:val="39"/>
  </w:num>
  <w:num w:numId="30">
    <w:abstractNumId w:val="17"/>
  </w:num>
  <w:num w:numId="31">
    <w:abstractNumId w:val="15"/>
  </w:num>
  <w:num w:numId="32">
    <w:abstractNumId w:val="12"/>
  </w:num>
  <w:num w:numId="33">
    <w:abstractNumId w:val="21"/>
  </w:num>
  <w:num w:numId="34">
    <w:abstractNumId w:val="3"/>
  </w:num>
  <w:num w:numId="35">
    <w:abstractNumId w:val="41"/>
  </w:num>
  <w:num w:numId="36">
    <w:abstractNumId w:val="11"/>
  </w:num>
  <w:num w:numId="37">
    <w:abstractNumId w:val="42"/>
  </w:num>
  <w:num w:numId="38">
    <w:abstractNumId w:val="6"/>
  </w:num>
  <w:num w:numId="39">
    <w:abstractNumId w:val="25"/>
  </w:num>
  <w:num w:numId="40">
    <w:abstractNumId w:val="10"/>
  </w:num>
  <w:num w:numId="41">
    <w:abstractNumId w:val="19"/>
  </w:num>
  <w:num w:numId="42">
    <w:abstractNumId w:val="27"/>
  </w:num>
  <w:num w:numId="43">
    <w:abstractNumId w:val="37"/>
  </w:num>
  <w:num w:numId="44">
    <w:abstractNumId w:val="2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269"/>
    <w:rsid w:val="0000256D"/>
    <w:rsid w:val="00027506"/>
    <w:rsid w:val="000359E2"/>
    <w:rsid w:val="00047749"/>
    <w:rsid w:val="0005008E"/>
    <w:rsid w:val="00055451"/>
    <w:rsid w:val="00060DF4"/>
    <w:rsid w:val="00067A3F"/>
    <w:rsid w:val="000710DC"/>
    <w:rsid w:val="00083824"/>
    <w:rsid w:val="00091F80"/>
    <w:rsid w:val="00095054"/>
    <w:rsid w:val="00096275"/>
    <w:rsid w:val="000A6631"/>
    <w:rsid w:val="000B265D"/>
    <w:rsid w:val="000B39BC"/>
    <w:rsid w:val="000C521B"/>
    <w:rsid w:val="000F50EA"/>
    <w:rsid w:val="00104E70"/>
    <w:rsid w:val="00117398"/>
    <w:rsid w:val="001273D3"/>
    <w:rsid w:val="001321CE"/>
    <w:rsid w:val="00142E27"/>
    <w:rsid w:val="00151198"/>
    <w:rsid w:val="0017548F"/>
    <w:rsid w:val="001833B9"/>
    <w:rsid w:val="00193FD7"/>
    <w:rsid w:val="00197651"/>
    <w:rsid w:val="001A48D3"/>
    <w:rsid w:val="001C1D55"/>
    <w:rsid w:val="001D614E"/>
    <w:rsid w:val="001E1043"/>
    <w:rsid w:val="001E1B30"/>
    <w:rsid w:val="00206C8E"/>
    <w:rsid w:val="0021014C"/>
    <w:rsid w:val="00220D2A"/>
    <w:rsid w:val="00252BE7"/>
    <w:rsid w:val="00276AD0"/>
    <w:rsid w:val="00281F93"/>
    <w:rsid w:val="002844CD"/>
    <w:rsid w:val="002A6777"/>
    <w:rsid w:val="002B23BB"/>
    <w:rsid w:val="002B508A"/>
    <w:rsid w:val="002E654B"/>
    <w:rsid w:val="002F14C0"/>
    <w:rsid w:val="002F568C"/>
    <w:rsid w:val="003150F4"/>
    <w:rsid w:val="0032308A"/>
    <w:rsid w:val="00323BD7"/>
    <w:rsid w:val="00326F15"/>
    <w:rsid w:val="00327D2D"/>
    <w:rsid w:val="00337D47"/>
    <w:rsid w:val="00361DDD"/>
    <w:rsid w:val="00381C04"/>
    <w:rsid w:val="003851DE"/>
    <w:rsid w:val="003A0F4F"/>
    <w:rsid w:val="003B3AC0"/>
    <w:rsid w:val="003B6A56"/>
    <w:rsid w:val="003C2FCB"/>
    <w:rsid w:val="003C357F"/>
    <w:rsid w:val="003C52C8"/>
    <w:rsid w:val="003D0D56"/>
    <w:rsid w:val="003D68F7"/>
    <w:rsid w:val="003E0723"/>
    <w:rsid w:val="00470555"/>
    <w:rsid w:val="00477407"/>
    <w:rsid w:val="00484E69"/>
    <w:rsid w:val="00486B2C"/>
    <w:rsid w:val="00487767"/>
    <w:rsid w:val="00487A03"/>
    <w:rsid w:val="004923F5"/>
    <w:rsid w:val="004A3607"/>
    <w:rsid w:val="004A6586"/>
    <w:rsid w:val="004A7FC0"/>
    <w:rsid w:val="004B1454"/>
    <w:rsid w:val="004D6AD2"/>
    <w:rsid w:val="004D6EE9"/>
    <w:rsid w:val="004E1558"/>
    <w:rsid w:val="005155FC"/>
    <w:rsid w:val="00521AEF"/>
    <w:rsid w:val="0053047F"/>
    <w:rsid w:val="00542907"/>
    <w:rsid w:val="005511BC"/>
    <w:rsid w:val="00556F0B"/>
    <w:rsid w:val="005611C4"/>
    <w:rsid w:val="00565543"/>
    <w:rsid w:val="00587F09"/>
    <w:rsid w:val="005A5B9C"/>
    <w:rsid w:val="005B5F29"/>
    <w:rsid w:val="005B6473"/>
    <w:rsid w:val="005E081D"/>
    <w:rsid w:val="005F1741"/>
    <w:rsid w:val="005F1BC0"/>
    <w:rsid w:val="005F48F6"/>
    <w:rsid w:val="0063204D"/>
    <w:rsid w:val="006433F0"/>
    <w:rsid w:val="00671821"/>
    <w:rsid w:val="006723E2"/>
    <w:rsid w:val="006724F8"/>
    <w:rsid w:val="00672E9E"/>
    <w:rsid w:val="00673269"/>
    <w:rsid w:val="00680B4D"/>
    <w:rsid w:val="0069196E"/>
    <w:rsid w:val="006C0E39"/>
    <w:rsid w:val="006D046C"/>
    <w:rsid w:val="006D42F1"/>
    <w:rsid w:val="006D46AA"/>
    <w:rsid w:val="006E51F4"/>
    <w:rsid w:val="006F2F53"/>
    <w:rsid w:val="00700118"/>
    <w:rsid w:val="00701D6C"/>
    <w:rsid w:val="007021AF"/>
    <w:rsid w:val="00732E95"/>
    <w:rsid w:val="00745C84"/>
    <w:rsid w:val="00746C37"/>
    <w:rsid w:val="00757E10"/>
    <w:rsid w:val="007C30A8"/>
    <w:rsid w:val="007D44E1"/>
    <w:rsid w:val="007D5306"/>
    <w:rsid w:val="007D6C89"/>
    <w:rsid w:val="007F5979"/>
    <w:rsid w:val="00801321"/>
    <w:rsid w:val="00805C5B"/>
    <w:rsid w:val="00811393"/>
    <w:rsid w:val="00814006"/>
    <w:rsid w:val="00821F5E"/>
    <w:rsid w:val="00830D2D"/>
    <w:rsid w:val="00837B71"/>
    <w:rsid w:val="0084018E"/>
    <w:rsid w:val="008432F8"/>
    <w:rsid w:val="00864E3C"/>
    <w:rsid w:val="00897794"/>
    <w:rsid w:val="008A5A0C"/>
    <w:rsid w:val="008B6BC2"/>
    <w:rsid w:val="008C6F44"/>
    <w:rsid w:val="009014B9"/>
    <w:rsid w:val="009060DC"/>
    <w:rsid w:val="00922BC0"/>
    <w:rsid w:val="00925E4D"/>
    <w:rsid w:val="0093402E"/>
    <w:rsid w:val="009523FC"/>
    <w:rsid w:val="0097436C"/>
    <w:rsid w:val="00974807"/>
    <w:rsid w:val="00982F50"/>
    <w:rsid w:val="00985FE2"/>
    <w:rsid w:val="009C0982"/>
    <w:rsid w:val="009F2AE7"/>
    <w:rsid w:val="00A03368"/>
    <w:rsid w:val="00A04764"/>
    <w:rsid w:val="00A2066A"/>
    <w:rsid w:val="00A23721"/>
    <w:rsid w:val="00A336B1"/>
    <w:rsid w:val="00A3594A"/>
    <w:rsid w:val="00A36520"/>
    <w:rsid w:val="00A37831"/>
    <w:rsid w:val="00A41E97"/>
    <w:rsid w:val="00A614E0"/>
    <w:rsid w:val="00A67CCB"/>
    <w:rsid w:val="00A757F2"/>
    <w:rsid w:val="00A85FFB"/>
    <w:rsid w:val="00AA3D3F"/>
    <w:rsid w:val="00AA4196"/>
    <w:rsid w:val="00AA52B4"/>
    <w:rsid w:val="00AB5F2E"/>
    <w:rsid w:val="00AD0C07"/>
    <w:rsid w:val="00AD139C"/>
    <w:rsid w:val="00AD1D7A"/>
    <w:rsid w:val="00AE01C8"/>
    <w:rsid w:val="00AE0861"/>
    <w:rsid w:val="00AE22D3"/>
    <w:rsid w:val="00AE5051"/>
    <w:rsid w:val="00AE695A"/>
    <w:rsid w:val="00AF4227"/>
    <w:rsid w:val="00AF735E"/>
    <w:rsid w:val="00B26128"/>
    <w:rsid w:val="00B409C4"/>
    <w:rsid w:val="00B67A03"/>
    <w:rsid w:val="00B727CC"/>
    <w:rsid w:val="00B852E2"/>
    <w:rsid w:val="00B91F43"/>
    <w:rsid w:val="00B94F88"/>
    <w:rsid w:val="00BC07B5"/>
    <w:rsid w:val="00BC173D"/>
    <w:rsid w:val="00BD0BF8"/>
    <w:rsid w:val="00BD5C44"/>
    <w:rsid w:val="00BE39F9"/>
    <w:rsid w:val="00C212F7"/>
    <w:rsid w:val="00C331F0"/>
    <w:rsid w:val="00C40924"/>
    <w:rsid w:val="00C57867"/>
    <w:rsid w:val="00C579A2"/>
    <w:rsid w:val="00C72AD6"/>
    <w:rsid w:val="00C73F0F"/>
    <w:rsid w:val="00C77049"/>
    <w:rsid w:val="00C77BC4"/>
    <w:rsid w:val="00C77EEA"/>
    <w:rsid w:val="00C8241C"/>
    <w:rsid w:val="00C9042C"/>
    <w:rsid w:val="00C94C66"/>
    <w:rsid w:val="00C95007"/>
    <w:rsid w:val="00CB4FC3"/>
    <w:rsid w:val="00CF0A1C"/>
    <w:rsid w:val="00CF48AE"/>
    <w:rsid w:val="00CF538A"/>
    <w:rsid w:val="00D0334A"/>
    <w:rsid w:val="00D05720"/>
    <w:rsid w:val="00D11096"/>
    <w:rsid w:val="00D154AB"/>
    <w:rsid w:val="00D163E2"/>
    <w:rsid w:val="00D33B2A"/>
    <w:rsid w:val="00D34473"/>
    <w:rsid w:val="00D42634"/>
    <w:rsid w:val="00D44F1A"/>
    <w:rsid w:val="00D629D5"/>
    <w:rsid w:val="00D6742D"/>
    <w:rsid w:val="00D71C7E"/>
    <w:rsid w:val="00D73A11"/>
    <w:rsid w:val="00D764AA"/>
    <w:rsid w:val="00D86E99"/>
    <w:rsid w:val="00DA402B"/>
    <w:rsid w:val="00DB12E3"/>
    <w:rsid w:val="00DD523F"/>
    <w:rsid w:val="00DF08A9"/>
    <w:rsid w:val="00DF3EB2"/>
    <w:rsid w:val="00DF4F52"/>
    <w:rsid w:val="00DF583B"/>
    <w:rsid w:val="00E103F9"/>
    <w:rsid w:val="00E2766B"/>
    <w:rsid w:val="00E62973"/>
    <w:rsid w:val="00E64B6A"/>
    <w:rsid w:val="00E853B4"/>
    <w:rsid w:val="00E976A9"/>
    <w:rsid w:val="00EA08CF"/>
    <w:rsid w:val="00EA2F83"/>
    <w:rsid w:val="00EB4C33"/>
    <w:rsid w:val="00EB52B0"/>
    <w:rsid w:val="00EC163D"/>
    <w:rsid w:val="00ED2E55"/>
    <w:rsid w:val="00ED6961"/>
    <w:rsid w:val="00F3201C"/>
    <w:rsid w:val="00F5541E"/>
    <w:rsid w:val="00F63123"/>
    <w:rsid w:val="00F6322B"/>
    <w:rsid w:val="00F80056"/>
    <w:rsid w:val="00FA7DD8"/>
    <w:rsid w:val="00FB130A"/>
    <w:rsid w:val="00FE2B5E"/>
    <w:rsid w:val="00FF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chartTrackingRefBased/>
  <w15:docId w15:val="{102C7FD6-1F66-42DA-96FF-6740FBB8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uiPriority="99" w:qFormat="1"/>
    <w:lsdException w:name="Plain Text" w:uiPriority="99"/>
    <w:lsdException w:name="Normal (Web)" w:uiPriority="99"/>
    <w:lsdException w:name="HTML Cit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73269"/>
    <w:rPr>
      <w:sz w:val="24"/>
      <w:szCs w:val="24"/>
    </w:rPr>
  </w:style>
  <w:style w:type="paragraph" w:styleId="1">
    <w:name w:val="heading 1"/>
    <w:basedOn w:val="a2"/>
    <w:next w:val="a2"/>
    <w:link w:val="10"/>
    <w:uiPriority w:val="99"/>
    <w:qFormat/>
    <w:rsid w:val="00D71C7E"/>
    <w:pPr>
      <w:keepNext/>
      <w:spacing w:line="360" w:lineRule="auto"/>
      <w:jc w:val="center"/>
      <w:outlineLvl w:val="0"/>
    </w:pPr>
    <w:rPr>
      <w:b/>
      <w:bCs/>
      <w:caps/>
      <w:noProof/>
      <w:kern w:val="16"/>
      <w:sz w:val="28"/>
      <w:szCs w:val="28"/>
    </w:rPr>
  </w:style>
  <w:style w:type="paragraph" w:styleId="2">
    <w:name w:val="heading 2"/>
    <w:basedOn w:val="a2"/>
    <w:next w:val="a2"/>
    <w:link w:val="20"/>
    <w:autoRedefine/>
    <w:uiPriority w:val="99"/>
    <w:qFormat/>
    <w:rsid w:val="00D71C7E"/>
    <w:pPr>
      <w:keepNext/>
      <w:tabs>
        <w:tab w:val="left" w:pos="6285"/>
      </w:tabs>
      <w:spacing w:line="360" w:lineRule="auto"/>
      <w:jc w:val="center"/>
      <w:outlineLvl w:val="1"/>
    </w:pPr>
    <w:rPr>
      <w:b/>
      <w:bCs/>
      <w:i/>
      <w:iCs/>
      <w:smallCaps/>
      <w:noProof/>
      <w:color w:val="000000"/>
      <w:kern w:val="36"/>
      <w:position w:val="-4"/>
      <w:sz w:val="28"/>
      <w:szCs w:val="28"/>
    </w:rPr>
  </w:style>
  <w:style w:type="paragraph" w:styleId="3">
    <w:name w:val="heading 3"/>
    <w:basedOn w:val="a2"/>
    <w:next w:val="a2"/>
    <w:link w:val="30"/>
    <w:uiPriority w:val="99"/>
    <w:qFormat/>
    <w:rsid w:val="00D71C7E"/>
    <w:pPr>
      <w:keepNext/>
      <w:spacing w:line="360" w:lineRule="auto"/>
      <w:ind w:firstLine="720"/>
      <w:jc w:val="both"/>
      <w:outlineLvl w:val="2"/>
    </w:pPr>
    <w:rPr>
      <w:b/>
      <w:bCs/>
      <w:noProof/>
      <w:sz w:val="28"/>
      <w:szCs w:val="28"/>
    </w:rPr>
  </w:style>
  <w:style w:type="paragraph" w:styleId="4">
    <w:name w:val="heading 4"/>
    <w:basedOn w:val="a2"/>
    <w:next w:val="a2"/>
    <w:link w:val="40"/>
    <w:uiPriority w:val="99"/>
    <w:qFormat/>
    <w:rsid w:val="00D71C7E"/>
    <w:pPr>
      <w:keepNext/>
      <w:spacing w:line="360" w:lineRule="auto"/>
      <w:jc w:val="center"/>
      <w:outlineLvl w:val="3"/>
    </w:pPr>
    <w:rPr>
      <w:i/>
      <w:iCs/>
      <w:noProof/>
      <w:sz w:val="28"/>
      <w:szCs w:val="28"/>
    </w:rPr>
  </w:style>
  <w:style w:type="paragraph" w:styleId="5">
    <w:name w:val="heading 5"/>
    <w:basedOn w:val="a2"/>
    <w:next w:val="a2"/>
    <w:link w:val="50"/>
    <w:uiPriority w:val="99"/>
    <w:qFormat/>
    <w:rsid w:val="00D71C7E"/>
    <w:pPr>
      <w:keepNext/>
      <w:spacing w:line="360" w:lineRule="auto"/>
      <w:ind w:left="737"/>
      <w:outlineLvl w:val="4"/>
    </w:pPr>
    <w:rPr>
      <w:sz w:val="28"/>
      <w:szCs w:val="28"/>
    </w:rPr>
  </w:style>
  <w:style w:type="paragraph" w:styleId="6">
    <w:name w:val="heading 6"/>
    <w:basedOn w:val="a2"/>
    <w:next w:val="a2"/>
    <w:link w:val="60"/>
    <w:uiPriority w:val="99"/>
    <w:qFormat/>
    <w:rsid w:val="00D71C7E"/>
    <w:pPr>
      <w:keepNext/>
      <w:spacing w:line="360" w:lineRule="auto"/>
      <w:ind w:firstLine="720"/>
      <w:jc w:val="center"/>
      <w:outlineLvl w:val="5"/>
    </w:pPr>
    <w:rPr>
      <w:b/>
      <w:bCs/>
      <w:sz w:val="30"/>
      <w:szCs w:val="30"/>
    </w:rPr>
  </w:style>
  <w:style w:type="paragraph" w:styleId="7">
    <w:name w:val="heading 7"/>
    <w:basedOn w:val="a2"/>
    <w:next w:val="a2"/>
    <w:link w:val="70"/>
    <w:uiPriority w:val="99"/>
    <w:qFormat/>
    <w:rsid w:val="00D71C7E"/>
    <w:pPr>
      <w:keepNext/>
      <w:spacing w:line="360" w:lineRule="auto"/>
      <w:ind w:firstLine="720"/>
      <w:jc w:val="both"/>
      <w:outlineLvl w:val="6"/>
    </w:pPr>
  </w:style>
  <w:style w:type="paragraph" w:styleId="8">
    <w:name w:val="heading 8"/>
    <w:basedOn w:val="a2"/>
    <w:next w:val="a2"/>
    <w:link w:val="80"/>
    <w:uiPriority w:val="99"/>
    <w:qFormat/>
    <w:rsid w:val="00D71C7E"/>
    <w:pPr>
      <w:keepNext/>
      <w:spacing w:line="360" w:lineRule="auto"/>
      <w:ind w:firstLine="720"/>
      <w:jc w:val="both"/>
      <w:outlineLvl w:val="7"/>
    </w:pPr>
    <w:rPr>
      <w:rFonts w:ascii="Arial" w:hAnsi="Arial" w:cs="Arial"/>
      <w:b/>
      <w:bCs/>
      <w:sz w:val="32"/>
      <w:szCs w:val="32"/>
    </w:rPr>
  </w:style>
  <w:style w:type="paragraph" w:styleId="9">
    <w:name w:val="heading 9"/>
    <w:basedOn w:val="a2"/>
    <w:next w:val="a2"/>
    <w:link w:val="90"/>
    <w:uiPriority w:val="99"/>
    <w:qFormat/>
    <w:rsid w:val="00D71C7E"/>
    <w:pPr>
      <w:spacing w:before="240" w:after="60" w:line="360" w:lineRule="auto"/>
      <w:ind w:firstLine="720"/>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rsid w:val="003A0F4F"/>
    <w:pPr>
      <w:spacing w:before="100" w:beforeAutospacing="1" w:after="100" w:afterAutospacing="1"/>
      <w:ind w:firstLine="480"/>
      <w:jc w:val="both"/>
    </w:pPr>
  </w:style>
  <w:style w:type="paragraph" w:styleId="a7">
    <w:name w:val="footer"/>
    <w:basedOn w:val="a2"/>
    <w:link w:val="a8"/>
    <w:uiPriority w:val="99"/>
    <w:rsid w:val="00AE0861"/>
    <w:pPr>
      <w:tabs>
        <w:tab w:val="center" w:pos="4677"/>
        <w:tab w:val="right" w:pos="9355"/>
      </w:tabs>
    </w:pPr>
  </w:style>
  <w:style w:type="character" w:customStyle="1" w:styleId="a8">
    <w:name w:val="Нижний колонтитул Знак"/>
    <w:basedOn w:val="a3"/>
    <w:link w:val="a7"/>
    <w:uiPriority w:val="99"/>
    <w:semiHidden/>
    <w:rsid w:val="00F3201C"/>
    <w:rPr>
      <w:sz w:val="24"/>
      <w:szCs w:val="24"/>
    </w:rPr>
  </w:style>
  <w:style w:type="character" w:styleId="a9">
    <w:name w:val="page number"/>
    <w:basedOn w:val="a3"/>
    <w:uiPriority w:val="99"/>
    <w:rsid w:val="00AE0861"/>
    <w:rPr>
      <w:rFonts w:cs="Times New Roman"/>
    </w:rPr>
  </w:style>
  <w:style w:type="paragraph" w:styleId="aa">
    <w:name w:val="header"/>
    <w:basedOn w:val="a2"/>
    <w:link w:val="ab"/>
    <w:uiPriority w:val="99"/>
    <w:rsid w:val="00AE0861"/>
    <w:pPr>
      <w:tabs>
        <w:tab w:val="center" w:pos="4677"/>
        <w:tab w:val="right" w:pos="9355"/>
      </w:tabs>
    </w:pPr>
  </w:style>
  <w:style w:type="character" w:customStyle="1" w:styleId="ab">
    <w:name w:val="Верхний колонтитул Знак"/>
    <w:basedOn w:val="a3"/>
    <w:link w:val="aa"/>
    <w:uiPriority w:val="99"/>
    <w:semiHidden/>
    <w:rsid w:val="00F3201C"/>
    <w:rPr>
      <w:sz w:val="24"/>
      <w:szCs w:val="24"/>
    </w:rPr>
  </w:style>
  <w:style w:type="table" w:styleId="-2">
    <w:name w:val="Table Web 2"/>
    <w:basedOn w:val="a4"/>
    <w:uiPriority w:val="99"/>
    <w:rsid w:val="00757E1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51">
    <w:name w:val="Table Grid 5"/>
    <w:basedOn w:val="a4"/>
    <w:uiPriority w:val="99"/>
    <w:rsid w:val="00757E1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c">
    <w:name w:val="Table Grid"/>
    <w:basedOn w:val="a4"/>
    <w:uiPriority w:val="99"/>
    <w:rsid w:val="003C2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3"/>
    <w:link w:val="ad"/>
    <w:uiPriority w:val="99"/>
    <w:rsid w:val="00D0334A"/>
    <w:rPr>
      <w:sz w:val="27"/>
      <w:szCs w:val="27"/>
      <w:shd w:val="clear" w:color="auto" w:fill="FFFFFF"/>
    </w:rPr>
  </w:style>
  <w:style w:type="paragraph" w:styleId="ad">
    <w:name w:val="Body Text"/>
    <w:basedOn w:val="a2"/>
    <w:link w:val="11"/>
    <w:uiPriority w:val="99"/>
    <w:rsid w:val="00D0334A"/>
    <w:pPr>
      <w:shd w:val="clear" w:color="auto" w:fill="FFFFFF"/>
      <w:spacing w:after="3060" w:line="240" w:lineRule="atLeast"/>
      <w:ind w:hanging="3300"/>
    </w:pPr>
    <w:rPr>
      <w:sz w:val="27"/>
      <w:szCs w:val="27"/>
    </w:rPr>
  </w:style>
  <w:style w:type="character" w:customStyle="1" w:styleId="ae">
    <w:name w:val="Основной текст Знак"/>
    <w:basedOn w:val="a3"/>
    <w:uiPriority w:val="99"/>
    <w:rsid w:val="00D0334A"/>
    <w:rPr>
      <w:sz w:val="24"/>
      <w:szCs w:val="24"/>
    </w:rPr>
  </w:style>
  <w:style w:type="character" w:customStyle="1" w:styleId="61">
    <w:name w:val="Основной текст + Полужирный6"/>
    <w:basedOn w:val="11"/>
    <w:uiPriority w:val="99"/>
    <w:rsid w:val="00117398"/>
    <w:rPr>
      <w:rFonts w:ascii="Times New Roman" w:hAnsi="Times New Roman" w:cs="Times New Roman"/>
      <w:b/>
      <w:bCs/>
      <w:spacing w:val="0"/>
      <w:sz w:val="27"/>
      <w:szCs w:val="27"/>
      <w:shd w:val="clear" w:color="auto" w:fill="FFFFFF"/>
    </w:rPr>
  </w:style>
  <w:style w:type="character" w:customStyle="1" w:styleId="52">
    <w:name w:val="Основной текст + Полужирный5"/>
    <w:basedOn w:val="11"/>
    <w:uiPriority w:val="99"/>
    <w:rsid w:val="00117398"/>
    <w:rPr>
      <w:rFonts w:ascii="Times New Roman" w:hAnsi="Times New Roman" w:cs="Times New Roman"/>
      <w:b/>
      <w:bCs/>
      <w:spacing w:val="0"/>
      <w:sz w:val="27"/>
      <w:szCs w:val="27"/>
      <w:shd w:val="clear" w:color="auto" w:fill="FFFFFF"/>
    </w:rPr>
  </w:style>
  <w:style w:type="character" w:customStyle="1" w:styleId="12pt">
    <w:name w:val="Основной текст + 12 pt"/>
    <w:aliases w:val="Курсив7"/>
    <w:basedOn w:val="11"/>
    <w:uiPriority w:val="99"/>
    <w:rsid w:val="00EB4C33"/>
    <w:rPr>
      <w:rFonts w:ascii="Times New Roman" w:hAnsi="Times New Roman" w:cs="Times New Roman"/>
      <w:i/>
      <w:iCs/>
      <w:spacing w:val="0"/>
      <w:sz w:val="24"/>
      <w:szCs w:val="24"/>
      <w:shd w:val="clear" w:color="auto" w:fill="FFFFFF"/>
    </w:rPr>
  </w:style>
  <w:style w:type="character" w:customStyle="1" w:styleId="12pt5">
    <w:name w:val="Основной текст + 12 pt5"/>
    <w:aliases w:val="Курсив5"/>
    <w:basedOn w:val="11"/>
    <w:uiPriority w:val="99"/>
    <w:rsid w:val="009C0982"/>
    <w:rPr>
      <w:rFonts w:ascii="Times New Roman" w:hAnsi="Times New Roman" w:cs="Times New Roman"/>
      <w:i/>
      <w:iCs/>
      <w:spacing w:val="0"/>
      <w:sz w:val="24"/>
      <w:szCs w:val="24"/>
      <w:shd w:val="clear" w:color="auto" w:fill="FFFFFF"/>
    </w:rPr>
  </w:style>
  <w:style w:type="character" w:customStyle="1" w:styleId="12pt3">
    <w:name w:val="Основной текст + 12 pt3"/>
    <w:aliases w:val="Курсив3"/>
    <w:basedOn w:val="11"/>
    <w:uiPriority w:val="99"/>
    <w:rsid w:val="004B1454"/>
    <w:rPr>
      <w:rFonts w:ascii="Times New Roman" w:hAnsi="Times New Roman" w:cs="Times New Roman"/>
      <w:i/>
      <w:iCs/>
      <w:spacing w:val="0"/>
      <w:sz w:val="24"/>
      <w:szCs w:val="24"/>
      <w:shd w:val="clear" w:color="auto" w:fill="FFFFFF"/>
    </w:rPr>
  </w:style>
  <w:style w:type="character" w:customStyle="1" w:styleId="21">
    <w:name w:val="Основной текст (2)_"/>
    <w:basedOn w:val="a3"/>
    <w:link w:val="22"/>
    <w:uiPriority w:val="99"/>
    <w:rsid w:val="004B1454"/>
    <w:rPr>
      <w:sz w:val="23"/>
      <w:szCs w:val="23"/>
      <w:shd w:val="clear" w:color="auto" w:fill="FFFFFF"/>
    </w:rPr>
  </w:style>
  <w:style w:type="character" w:customStyle="1" w:styleId="12pt2">
    <w:name w:val="Основной текст + 12 pt2"/>
    <w:aliases w:val="Курсив2"/>
    <w:basedOn w:val="11"/>
    <w:uiPriority w:val="99"/>
    <w:rsid w:val="004B1454"/>
    <w:rPr>
      <w:rFonts w:ascii="Times New Roman" w:hAnsi="Times New Roman" w:cs="Times New Roman"/>
      <w:i/>
      <w:iCs/>
      <w:spacing w:val="0"/>
      <w:sz w:val="24"/>
      <w:szCs w:val="24"/>
      <w:shd w:val="clear" w:color="auto" w:fill="FFFFFF"/>
    </w:rPr>
  </w:style>
  <w:style w:type="character" w:customStyle="1" w:styleId="12pt1">
    <w:name w:val="Основной текст + 12 pt1"/>
    <w:aliases w:val="Курсив1"/>
    <w:basedOn w:val="11"/>
    <w:uiPriority w:val="99"/>
    <w:rsid w:val="004B1454"/>
    <w:rPr>
      <w:rFonts w:ascii="Times New Roman" w:hAnsi="Times New Roman" w:cs="Times New Roman"/>
      <w:i/>
      <w:iCs/>
      <w:spacing w:val="0"/>
      <w:sz w:val="24"/>
      <w:szCs w:val="24"/>
      <w:shd w:val="clear" w:color="auto" w:fill="FFFFFF"/>
    </w:rPr>
  </w:style>
  <w:style w:type="paragraph" w:customStyle="1" w:styleId="22">
    <w:name w:val="Основной текст (2)"/>
    <w:basedOn w:val="a2"/>
    <w:link w:val="21"/>
    <w:uiPriority w:val="99"/>
    <w:rsid w:val="004B1454"/>
    <w:pPr>
      <w:shd w:val="clear" w:color="auto" w:fill="FFFFFF"/>
      <w:spacing w:line="442" w:lineRule="exact"/>
    </w:pPr>
    <w:rPr>
      <w:sz w:val="23"/>
      <w:szCs w:val="23"/>
    </w:rPr>
  </w:style>
  <w:style w:type="character" w:customStyle="1" w:styleId="af">
    <w:name w:val="Подпись к таблице_"/>
    <w:basedOn w:val="a3"/>
    <w:link w:val="af0"/>
    <w:uiPriority w:val="99"/>
    <w:rsid w:val="001C1D55"/>
    <w:rPr>
      <w:sz w:val="27"/>
      <w:szCs w:val="27"/>
      <w:shd w:val="clear" w:color="auto" w:fill="FFFFFF"/>
    </w:rPr>
  </w:style>
  <w:style w:type="paragraph" w:customStyle="1" w:styleId="af0">
    <w:name w:val="Подпись к таблице"/>
    <w:basedOn w:val="a2"/>
    <w:link w:val="af"/>
    <w:uiPriority w:val="99"/>
    <w:rsid w:val="001C1D55"/>
    <w:pPr>
      <w:shd w:val="clear" w:color="auto" w:fill="FFFFFF"/>
      <w:spacing w:line="322" w:lineRule="exact"/>
      <w:jc w:val="both"/>
    </w:pPr>
    <w:rPr>
      <w:sz w:val="27"/>
      <w:szCs w:val="27"/>
    </w:rPr>
  </w:style>
  <w:style w:type="character" w:styleId="af1">
    <w:name w:val="Placeholder Text"/>
    <w:basedOn w:val="a3"/>
    <w:uiPriority w:val="99"/>
    <w:semiHidden/>
    <w:rsid w:val="00327D2D"/>
    <w:rPr>
      <w:color w:val="808080"/>
    </w:rPr>
  </w:style>
  <w:style w:type="paragraph" w:styleId="af2">
    <w:name w:val="Balloon Text"/>
    <w:basedOn w:val="a2"/>
    <w:link w:val="af3"/>
    <w:rsid w:val="00327D2D"/>
    <w:rPr>
      <w:rFonts w:ascii="Tahoma" w:hAnsi="Tahoma" w:cs="Tahoma"/>
      <w:sz w:val="16"/>
      <w:szCs w:val="16"/>
    </w:rPr>
  </w:style>
  <w:style w:type="character" w:customStyle="1" w:styleId="af3">
    <w:name w:val="Текст выноски Знак"/>
    <w:basedOn w:val="a3"/>
    <w:link w:val="af2"/>
    <w:rsid w:val="00327D2D"/>
    <w:rPr>
      <w:rFonts w:ascii="Tahoma" w:hAnsi="Tahoma" w:cs="Tahoma"/>
      <w:sz w:val="16"/>
      <w:szCs w:val="16"/>
    </w:rPr>
  </w:style>
  <w:style w:type="character" w:customStyle="1" w:styleId="10">
    <w:name w:val="Заголовок 1 Знак"/>
    <w:basedOn w:val="a3"/>
    <w:link w:val="1"/>
    <w:uiPriority w:val="99"/>
    <w:rsid w:val="00D71C7E"/>
    <w:rPr>
      <w:b/>
      <w:bCs/>
      <w:caps/>
      <w:noProof/>
      <w:kern w:val="16"/>
      <w:sz w:val="28"/>
      <w:szCs w:val="28"/>
    </w:rPr>
  </w:style>
  <w:style w:type="character" w:customStyle="1" w:styleId="20">
    <w:name w:val="Заголовок 2 Знак"/>
    <w:basedOn w:val="a3"/>
    <w:link w:val="2"/>
    <w:uiPriority w:val="9"/>
    <w:rsid w:val="00D71C7E"/>
    <w:rPr>
      <w:b/>
      <w:bCs/>
      <w:i/>
      <w:iCs/>
      <w:smallCaps/>
      <w:noProof/>
      <w:color w:val="000000"/>
      <w:kern w:val="36"/>
      <w:position w:val="-4"/>
      <w:sz w:val="28"/>
      <w:szCs w:val="28"/>
    </w:rPr>
  </w:style>
  <w:style w:type="character" w:customStyle="1" w:styleId="30">
    <w:name w:val="Заголовок 3 Знак"/>
    <w:basedOn w:val="a3"/>
    <w:link w:val="3"/>
    <w:uiPriority w:val="99"/>
    <w:rsid w:val="00D71C7E"/>
    <w:rPr>
      <w:b/>
      <w:bCs/>
      <w:noProof/>
      <w:sz w:val="28"/>
      <w:szCs w:val="28"/>
    </w:rPr>
  </w:style>
  <w:style w:type="character" w:customStyle="1" w:styleId="40">
    <w:name w:val="Заголовок 4 Знак"/>
    <w:basedOn w:val="a3"/>
    <w:link w:val="4"/>
    <w:uiPriority w:val="99"/>
    <w:rsid w:val="00D71C7E"/>
    <w:rPr>
      <w:i/>
      <w:iCs/>
      <w:noProof/>
      <w:sz w:val="28"/>
      <w:szCs w:val="28"/>
    </w:rPr>
  </w:style>
  <w:style w:type="character" w:customStyle="1" w:styleId="50">
    <w:name w:val="Заголовок 5 Знак"/>
    <w:basedOn w:val="a3"/>
    <w:link w:val="5"/>
    <w:uiPriority w:val="99"/>
    <w:rsid w:val="00D71C7E"/>
    <w:rPr>
      <w:sz w:val="28"/>
      <w:szCs w:val="28"/>
    </w:rPr>
  </w:style>
  <w:style w:type="character" w:customStyle="1" w:styleId="60">
    <w:name w:val="Заголовок 6 Знак"/>
    <w:basedOn w:val="a3"/>
    <w:link w:val="6"/>
    <w:uiPriority w:val="99"/>
    <w:rsid w:val="00D71C7E"/>
    <w:rPr>
      <w:b/>
      <w:bCs/>
      <w:sz w:val="30"/>
      <w:szCs w:val="30"/>
    </w:rPr>
  </w:style>
  <w:style w:type="character" w:customStyle="1" w:styleId="70">
    <w:name w:val="Заголовок 7 Знак"/>
    <w:basedOn w:val="a3"/>
    <w:link w:val="7"/>
    <w:uiPriority w:val="99"/>
    <w:rsid w:val="00D71C7E"/>
    <w:rPr>
      <w:sz w:val="24"/>
      <w:szCs w:val="24"/>
    </w:rPr>
  </w:style>
  <w:style w:type="character" w:customStyle="1" w:styleId="80">
    <w:name w:val="Заголовок 8 Знак"/>
    <w:basedOn w:val="a3"/>
    <w:link w:val="8"/>
    <w:uiPriority w:val="99"/>
    <w:rsid w:val="00D71C7E"/>
    <w:rPr>
      <w:rFonts w:ascii="Arial" w:hAnsi="Arial" w:cs="Arial"/>
      <w:b/>
      <w:bCs/>
      <w:sz w:val="32"/>
      <w:szCs w:val="32"/>
    </w:rPr>
  </w:style>
  <w:style w:type="character" w:customStyle="1" w:styleId="90">
    <w:name w:val="Заголовок 9 Знак"/>
    <w:basedOn w:val="a3"/>
    <w:link w:val="9"/>
    <w:uiPriority w:val="99"/>
    <w:rsid w:val="00D71C7E"/>
    <w:rPr>
      <w:rFonts w:ascii="Arial" w:hAnsi="Arial" w:cs="Arial"/>
      <w:sz w:val="22"/>
      <w:szCs w:val="22"/>
    </w:rPr>
  </w:style>
  <w:style w:type="character" w:styleId="af4">
    <w:name w:val="endnote reference"/>
    <w:basedOn w:val="a3"/>
    <w:uiPriority w:val="99"/>
    <w:rsid w:val="00D71C7E"/>
    <w:rPr>
      <w:vertAlign w:val="superscript"/>
    </w:rPr>
  </w:style>
  <w:style w:type="paragraph" w:styleId="af5">
    <w:name w:val="Title"/>
    <w:basedOn w:val="a2"/>
    <w:link w:val="af6"/>
    <w:uiPriority w:val="99"/>
    <w:qFormat/>
    <w:rsid w:val="00D71C7E"/>
    <w:pPr>
      <w:spacing w:line="360" w:lineRule="auto"/>
      <w:ind w:left="284" w:right="284" w:firstLine="709"/>
      <w:jc w:val="center"/>
    </w:pPr>
    <w:rPr>
      <w:b/>
      <w:bCs/>
      <w:sz w:val="28"/>
      <w:szCs w:val="28"/>
    </w:rPr>
  </w:style>
  <w:style w:type="character" w:customStyle="1" w:styleId="af6">
    <w:name w:val="Название Знак"/>
    <w:basedOn w:val="a3"/>
    <w:link w:val="af5"/>
    <w:uiPriority w:val="99"/>
    <w:rsid w:val="00D71C7E"/>
    <w:rPr>
      <w:b/>
      <w:bCs/>
      <w:sz w:val="28"/>
      <w:szCs w:val="28"/>
    </w:rPr>
  </w:style>
  <w:style w:type="character" w:customStyle="1" w:styleId="bold">
    <w:name w:val="bold"/>
    <w:basedOn w:val="a3"/>
    <w:uiPriority w:val="99"/>
    <w:rsid w:val="00D71C7E"/>
  </w:style>
  <w:style w:type="character" w:styleId="af7">
    <w:name w:val="Strong"/>
    <w:basedOn w:val="a3"/>
    <w:uiPriority w:val="99"/>
    <w:qFormat/>
    <w:rsid w:val="00D71C7E"/>
    <w:rPr>
      <w:b/>
      <w:bCs/>
    </w:rPr>
  </w:style>
  <w:style w:type="character" w:styleId="af8">
    <w:name w:val="Emphasis"/>
    <w:basedOn w:val="a3"/>
    <w:uiPriority w:val="99"/>
    <w:qFormat/>
    <w:rsid w:val="00D71C7E"/>
    <w:rPr>
      <w:i/>
      <w:iCs/>
    </w:rPr>
  </w:style>
  <w:style w:type="character" w:styleId="af9">
    <w:name w:val="Hyperlink"/>
    <w:basedOn w:val="a3"/>
    <w:uiPriority w:val="99"/>
    <w:rsid w:val="00D71C7E"/>
    <w:rPr>
      <w:color w:val="0000FF"/>
      <w:u w:val="single"/>
    </w:rPr>
  </w:style>
  <w:style w:type="paragraph" w:styleId="afa">
    <w:name w:val="Body Text Indent"/>
    <w:basedOn w:val="a2"/>
    <w:link w:val="afb"/>
    <w:uiPriority w:val="99"/>
    <w:rsid w:val="00D71C7E"/>
    <w:pPr>
      <w:shd w:val="clear" w:color="auto" w:fill="FFFFFF"/>
      <w:spacing w:before="192" w:line="360" w:lineRule="auto"/>
      <w:ind w:right="-5" w:firstLine="360"/>
      <w:jc w:val="both"/>
    </w:pPr>
    <w:rPr>
      <w:sz w:val="28"/>
      <w:szCs w:val="28"/>
    </w:rPr>
  </w:style>
  <w:style w:type="character" w:customStyle="1" w:styleId="afb">
    <w:name w:val="Основной текст с отступом Знак"/>
    <w:basedOn w:val="a3"/>
    <w:link w:val="afa"/>
    <w:uiPriority w:val="99"/>
    <w:rsid w:val="00D71C7E"/>
    <w:rPr>
      <w:sz w:val="28"/>
      <w:szCs w:val="28"/>
      <w:shd w:val="clear" w:color="auto" w:fill="FFFFFF"/>
    </w:rPr>
  </w:style>
  <w:style w:type="paragraph" w:styleId="afc">
    <w:name w:val="Block Text"/>
    <w:basedOn w:val="a2"/>
    <w:uiPriority w:val="99"/>
    <w:rsid w:val="00D71C7E"/>
    <w:pPr>
      <w:spacing w:line="360" w:lineRule="auto"/>
      <w:ind w:left="284" w:right="284" w:firstLine="720"/>
      <w:jc w:val="both"/>
    </w:pPr>
    <w:rPr>
      <w:sz w:val="28"/>
      <w:szCs w:val="28"/>
    </w:rPr>
  </w:style>
  <w:style w:type="paragraph" w:styleId="afd">
    <w:name w:val="Subtitle"/>
    <w:basedOn w:val="a2"/>
    <w:link w:val="afe"/>
    <w:uiPriority w:val="99"/>
    <w:qFormat/>
    <w:rsid w:val="00D71C7E"/>
    <w:pPr>
      <w:tabs>
        <w:tab w:val="left" w:pos="900"/>
        <w:tab w:val="left" w:pos="2160"/>
        <w:tab w:val="left" w:pos="3240"/>
        <w:tab w:val="left" w:pos="3975"/>
        <w:tab w:val="left" w:pos="8820"/>
      </w:tabs>
      <w:spacing w:line="360" w:lineRule="auto"/>
      <w:ind w:left="284" w:right="284" w:firstLine="709"/>
      <w:jc w:val="both"/>
    </w:pPr>
    <w:rPr>
      <w:sz w:val="28"/>
      <w:szCs w:val="28"/>
    </w:rPr>
  </w:style>
  <w:style w:type="character" w:customStyle="1" w:styleId="afe">
    <w:name w:val="Подзаголовок Знак"/>
    <w:basedOn w:val="a3"/>
    <w:link w:val="afd"/>
    <w:uiPriority w:val="99"/>
    <w:rsid w:val="00D71C7E"/>
    <w:rPr>
      <w:sz w:val="28"/>
      <w:szCs w:val="28"/>
    </w:rPr>
  </w:style>
  <w:style w:type="paragraph" w:styleId="HTML">
    <w:name w:val="HTML Preformatted"/>
    <w:basedOn w:val="a2"/>
    <w:link w:val="HTML0"/>
    <w:uiPriority w:val="99"/>
    <w:rsid w:val="00D7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pPr>
    <w:rPr>
      <w:rFonts w:ascii="Courier New" w:hAnsi="Courier New" w:cs="Courier New"/>
      <w:sz w:val="20"/>
      <w:szCs w:val="20"/>
    </w:rPr>
  </w:style>
  <w:style w:type="character" w:customStyle="1" w:styleId="HTML0">
    <w:name w:val="Стандартный HTML Знак"/>
    <w:basedOn w:val="a3"/>
    <w:link w:val="HTML"/>
    <w:uiPriority w:val="99"/>
    <w:rsid w:val="00D71C7E"/>
    <w:rPr>
      <w:rFonts w:ascii="Courier New" w:hAnsi="Courier New" w:cs="Courier New"/>
    </w:rPr>
  </w:style>
  <w:style w:type="character" w:customStyle="1" w:styleId="bw">
    <w:name w:val="bw"/>
    <w:basedOn w:val="a3"/>
    <w:uiPriority w:val="99"/>
    <w:rsid w:val="00D71C7E"/>
  </w:style>
  <w:style w:type="paragraph" w:styleId="23">
    <w:name w:val="Body Text 2"/>
    <w:basedOn w:val="a2"/>
    <w:link w:val="24"/>
    <w:uiPriority w:val="99"/>
    <w:rsid w:val="00D71C7E"/>
    <w:pPr>
      <w:spacing w:after="120" w:line="480" w:lineRule="auto"/>
      <w:ind w:firstLine="720"/>
      <w:jc w:val="both"/>
    </w:pPr>
    <w:rPr>
      <w:sz w:val="28"/>
      <w:szCs w:val="28"/>
    </w:rPr>
  </w:style>
  <w:style w:type="character" w:customStyle="1" w:styleId="24">
    <w:name w:val="Основной текст 2 Знак"/>
    <w:basedOn w:val="a3"/>
    <w:link w:val="23"/>
    <w:uiPriority w:val="99"/>
    <w:rsid w:val="00D71C7E"/>
    <w:rPr>
      <w:sz w:val="28"/>
      <w:szCs w:val="28"/>
    </w:rPr>
  </w:style>
  <w:style w:type="character" w:styleId="HTML1">
    <w:name w:val="HTML Cite"/>
    <w:basedOn w:val="a3"/>
    <w:uiPriority w:val="99"/>
    <w:rsid w:val="00D71C7E"/>
    <w:rPr>
      <w:color w:val="008000"/>
    </w:rPr>
  </w:style>
  <w:style w:type="paragraph" w:customStyle="1" w:styleId="aff">
    <w:name w:val="Стиль"/>
    <w:uiPriority w:val="99"/>
    <w:rsid w:val="00D71C7E"/>
    <w:pPr>
      <w:widowControl w:val="0"/>
      <w:autoSpaceDE w:val="0"/>
      <w:autoSpaceDN w:val="0"/>
      <w:adjustRightInd w:val="0"/>
    </w:pPr>
    <w:rPr>
      <w:rFonts w:ascii="Arial" w:hAnsi="Arial" w:cs="Arial"/>
      <w:sz w:val="24"/>
      <w:szCs w:val="24"/>
    </w:rPr>
  </w:style>
  <w:style w:type="table" w:styleId="-1">
    <w:name w:val="Table Web 1"/>
    <w:basedOn w:val="a4"/>
    <w:uiPriority w:val="99"/>
    <w:rsid w:val="00D71C7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f0">
    <w:name w:val="выделение"/>
    <w:uiPriority w:val="99"/>
    <w:rsid w:val="00D71C7E"/>
    <w:pPr>
      <w:spacing w:line="360" w:lineRule="auto"/>
      <w:ind w:firstLine="709"/>
      <w:jc w:val="both"/>
    </w:pPr>
    <w:rPr>
      <w:b/>
      <w:bCs/>
      <w:i/>
      <w:iCs/>
      <w:noProof/>
      <w:sz w:val="28"/>
      <w:szCs w:val="28"/>
    </w:rPr>
  </w:style>
  <w:style w:type="paragraph" w:customStyle="1" w:styleId="25">
    <w:name w:val="Заголовок 2 дипл"/>
    <w:basedOn w:val="a2"/>
    <w:next w:val="afa"/>
    <w:uiPriority w:val="99"/>
    <w:rsid w:val="00D71C7E"/>
    <w:pPr>
      <w:widowControl w:val="0"/>
      <w:autoSpaceDE w:val="0"/>
      <w:autoSpaceDN w:val="0"/>
      <w:adjustRightInd w:val="0"/>
      <w:spacing w:line="360" w:lineRule="auto"/>
      <w:ind w:firstLine="709"/>
      <w:jc w:val="both"/>
    </w:pPr>
    <w:rPr>
      <w:sz w:val="28"/>
      <w:szCs w:val="28"/>
      <w:lang w:val="en-US" w:eastAsia="en-US"/>
    </w:rPr>
  </w:style>
  <w:style w:type="character" w:customStyle="1" w:styleId="12">
    <w:name w:val="Текст Знак1"/>
    <w:basedOn w:val="a3"/>
    <w:link w:val="aff1"/>
    <w:uiPriority w:val="99"/>
    <w:locked/>
    <w:rsid w:val="00D71C7E"/>
    <w:rPr>
      <w:rFonts w:ascii="Consolas" w:hAnsi="Consolas" w:cs="Consolas"/>
      <w:sz w:val="21"/>
      <w:szCs w:val="21"/>
      <w:lang w:val="uk-UA" w:eastAsia="en-US"/>
    </w:rPr>
  </w:style>
  <w:style w:type="paragraph" w:styleId="aff1">
    <w:name w:val="Plain Text"/>
    <w:basedOn w:val="a2"/>
    <w:link w:val="12"/>
    <w:uiPriority w:val="99"/>
    <w:rsid w:val="00D71C7E"/>
    <w:pPr>
      <w:spacing w:line="360" w:lineRule="auto"/>
      <w:ind w:firstLine="720"/>
      <w:jc w:val="both"/>
    </w:pPr>
    <w:rPr>
      <w:rFonts w:ascii="Consolas" w:hAnsi="Consolas" w:cs="Consolas"/>
      <w:sz w:val="21"/>
      <w:szCs w:val="21"/>
      <w:lang w:val="uk-UA" w:eastAsia="en-US"/>
    </w:rPr>
  </w:style>
  <w:style w:type="character" w:customStyle="1" w:styleId="aff2">
    <w:name w:val="Текст Знак"/>
    <w:basedOn w:val="a3"/>
    <w:uiPriority w:val="99"/>
    <w:rsid w:val="00D71C7E"/>
    <w:rPr>
      <w:rFonts w:ascii="Courier New" w:hAnsi="Courier New" w:cs="Courier New"/>
    </w:rPr>
  </w:style>
  <w:style w:type="paragraph" w:customStyle="1" w:styleId="a0">
    <w:name w:val="лит"/>
    <w:autoRedefine/>
    <w:uiPriority w:val="99"/>
    <w:rsid w:val="006723E2"/>
    <w:pPr>
      <w:numPr>
        <w:numId w:val="33"/>
      </w:numPr>
      <w:tabs>
        <w:tab w:val="clear" w:pos="0"/>
      </w:tabs>
      <w:spacing w:line="360" w:lineRule="auto"/>
      <w:ind w:firstLine="709"/>
      <w:jc w:val="both"/>
    </w:pPr>
    <w:rPr>
      <w:sz w:val="28"/>
      <w:szCs w:val="28"/>
    </w:rPr>
  </w:style>
  <w:style w:type="character" w:customStyle="1" w:styleId="aff3">
    <w:name w:val="номер страницы"/>
    <w:basedOn w:val="a3"/>
    <w:uiPriority w:val="99"/>
    <w:rsid w:val="00D71C7E"/>
    <w:rPr>
      <w:sz w:val="28"/>
      <w:szCs w:val="28"/>
    </w:rPr>
  </w:style>
  <w:style w:type="paragraph" w:styleId="13">
    <w:name w:val="toc 1"/>
    <w:basedOn w:val="a2"/>
    <w:next w:val="a2"/>
    <w:autoRedefine/>
    <w:uiPriority w:val="39"/>
    <w:qFormat/>
    <w:rsid w:val="00C9042C"/>
    <w:pPr>
      <w:spacing w:before="120"/>
    </w:pPr>
    <w:rPr>
      <w:rFonts w:ascii="Calibri" w:hAnsi="Calibri" w:cs="Calibri"/>
      <w:b/>
      <w:bCs/>
      <w:i/>
      <w:iCs/>
    </w:rPr>
  </w:style>
  <w:style w:type="paragraph" w:styleId="26">
    <w:name w:val="toc 2"/>
    <w:basedOn w:val="a2"/>
    <w:next w:val="a2"/>
    <w:autoRedefine/>
    <w:uiPriority w:val="39"/>
    <w:qFormat/>
    <w:rsid w:val="00D71C7E"/>
    <w:pPr>
      <w:spacing w:before="120"/>
      <w:ind w:left="240"/>
    </w:pPr>
    <w:rPr>
      <w:rFonts w:ascii="Calibri" w:hAnsi="Calibri" w:cs="Calibri"/>
      <w:b/>
      <w:bCs/>
      <w:sz w:val="22"/>
      <w:szCs w:val="22"/>
    </w:rPr>
  </w:style>
  <w:style w:type="paragraph" w:styleId="31">
    <w:name w:val="toc 3"/>
    <w:basedOn w:val="a2"/>
    <w:next w:val="a2"/>
    <w:autoRedefine/>
    <w:uiPriority w:val="39"/>
    <w:qFormat/>
    <w:rsid w:val="00D71C7E"/>
    <w:pPr>
      <w:ind w:left="480"/>
    </w:pPr>
    <w:rPr>
      <w:rFonts w:ascii="Calibri" w:hAnsi="Calibri" w:cs="Calibri"/>
      <w:sz w:val="20"/>
      <w:szCs w:val="20"/>
    </w:rPr>
  </w:style>
  <w:style w:type="paragraph" w:styleId="41">
    <w:name w:val="toc 4"/>
    <w:basedOn w:val="a2"/>
    <w:next w:val="a2"/>
    <w:autoRedefine/>
    <w:uiPriority w:val="99"/>
    <w:rsid w:val="00D71C7E"/>
    <w:pPr>
      <w:ind w:left="720"/>
    </w:pPr>
    <w:rPr>
      <w:rFonts w:ascii="Calibri" w:hAnsi="Calibri" w:cs="Calibri"/>
      <w:sz w:val="20"/>
      <w:szCs w:val="20"/>
    </w:rPr>
  </w:style>
  <w:style w:type="paragraph" w:styleId="53">
    <w:name w:val="toc 5"/>
    <w:basedOn w:val="a2"/>
    <w:next w:val="a2"/>
    <w:autoRedefine/>
    <w:uiPriority w:val="99"/>
    <w:rsid w:val="00D71C7E"/>
    <w:pPr>
      <w:ind w:left="960"/>
    </w:pPr>
    <w:rPr>
      <w:rFonts w:ascii="Calibri" w:hAnsi="Calibri" w:cs="Calibri"/>
      <w:sz w:val="20"/>
      <w:szCs w:val="20"/>
    </w:rPr>
  </w:style>
  <w:style w:type="paragraph" w:styleId="27">
    <w:name w:val="Body Text Indent 2"/>
    <w:basedOn w:val="a2"/>
    <w:link w:val="28"/>
    <w:uiPriority w:val="99"/>
    <w:rsid w:val="00D71C7E"/>
    <w:pPr>
      <w:shd w:val="clear" w:color="auto" w:fill="FFFFFF"/>
      <w:tabs>
        <w:tab w:val="left" w:pos="163"/>
      </w:tabs>
      <w:spacing w:line="360" w:lineRule="auto"/>
      <w:ind w:firstLine="360"/>
      <w:jc w:val="both"/>
    </w:pPr>
    <w:rPr>
      <w:sz w:val="28"/>
      <w:szCs w:val="28"/>
    </w:rPr>
  </w:style>
  <w:style w:type="character" w:customStyle="1" w:styleId="28">
    <w:name w:val="Основной текст с отступом 2 Знак"/>
    <w:basedOn w:val="a3"/>
    <w:link w:val="27"/>
    <w:uiPriority w:val="99"/>
    <w:rsid w:val="00D71C7E"/>
    <w:rPr>
      <w:sz w:val="28"/>
      <w:szCs w:val="28"/>
      <w:shd w:val="clear" w:color="auto" w:fill="FFFFFF"/>
    </w:rPr>
  </w:style>
  <w:style w:type="paragraph" w:styleId="32">
    <w:name w:val="Body Text Indent 3"/>
    <w:basedOn w:val="a2"/>
    <w:link w:val="33"/>
    <w:uiPriority w:val="99"/>
    <w:rsid w:val="00D71C7E"/>
    <w:pPr>
      <w:shd w:val="clear" w:color="auto" w:fill="FFFFFF"/>
      <w:tabs>
        <w:tab w:val="left" w:pos="4262"/>
        <w:tab w:val="left" w:pos="5640"/>
      </w:tabs>
      <w:spacing w:line="360" w:lineRule="auto"/>
      <w:ind w:left="720" w:firstLine="720"/>
      <w:jc w:val="both"/>
    </w:pPr>
    <w:rPr>
      <w:sz w:val="28"/>
      <w:szCs w:val="28"/>
    </w:rPr>
  </w:style>
  <w:style w:type="character" w:customStyle="1" w:styleId="33">
    <w:name w:val="Основной текст с отступом 3 Знак"/>
    <w:basedOn w:val="a3"/>
    <w:link w:val="32"/>
    <w:uiPriority w:val="99"/>
    <w:rsid w:val="00D71C7E"/>
    <w:rPr>
      <w:sz w:val="28"/>
      <w:szCs w:val="28"/>
      <w:shd w:val="clear" w:color="auto" w:fill="FFFFFF"/>
    </w:rPr>
  </w:style>
  <w:style w:type="paragraph" w:customStyle="1" w:styleId="aff4">
    <w:name w:val="содержание"/>
    <w:uiPriority w:val="99"/>
    <w:rsid w:val="00D71C7E"/>
    <w:pPr>
      <w:spacing w:line="360" w:lineRule="auto"/>
      <w:jc w:val="center"/>
    </w:pPr>
    <w:rPr>
      <w:b/>
      <w:bCs/>
      <w:i/>
      <w:iCs/>
      <w:smallCaps/>
      <w:noProof/>
      <w:sz w:val="28"/>
      <w:szCs w:val="28"/>
    </w:rPr>
  </w:style>
  <w:style w:type="paragraph" w:customStyle="1" w:styleId="a">
    <w:name w:val="список ненумерованный"/>
    <w:autoRedefine/>
    <w:uiPriority w:val="99"/>
    <w:rsid w:val="00D71C7E"/>
    <w:pPr>
      <w:numPr>
        <w:numId w:val="34"/>
      </w:numPr>
      <w:tabs>
        <w:tab w:val="clear" w:pos="1077"/>
        <w:tab w:val="num" w:pos="360"/>
      </w:tabs>
      <w:spacing w:line="360" w:lineRule="auto"/>
      <w:ind w:firstLine="0"/>
      <w:jc w:val="both"/>
    </w:pPr>
    <w:rPr>
      <w:noProof/>
      <w:sz w:val="28"/>
      <w:szCs w:val="28"/>
      <w:lang w:val="uk-UA"/>
    </w:rPr>
  </w:style>
  <w:style w:type="paragraph" w:customStyle="1" w:styleId="a1">
    <w:name w:val="список нумерованный"/>
    <w:autoRedefine/>
    <w:uiPriority w:val="99"/>
    <w:rsid w:val="00D71C7E"/>
    <w:pPr>
      <w:numPr>
        <w:numId w:val="35"/>
      </w:numPr>
      <w:tabs>
        <w:tab w:val="clear" w:pos="0"/>
        <w:tab w:val="num" w:pos="360"/>
      </w:tabs>
      <w:spacing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D71C7E"/>
    <w:rPr>
      <w:b w:val="0"/>
      <w:bCs w:val="0"/>
    </w:rPr>
  </w:style>
  <w:style w:type="paragraph" w:customStyle="1" w:styleId="101">
    <w:name w:val="Стиль Оглавление 1 + Первая строка:  0 см1"/>
    <w:basedOn w:val="13"/>
    <w:autoRedefine/>
    <w:uiPriority w:val="99"/>
    <w:rsid w:val="00D71C7E"/>
    <w:rPr>
      <w:b w:val="0"/>
      <w:bCs w:val="0"/>
    </w:rPr>
  </w:style>
  <w:style w:type="paragraph" w:customStyle="1" w:styleId="200">
    <w:name w:val="Стиль Оглавление 2 + Слева:  0 см Первая строка:  0 см"/>
    <w:basedOn w:val="26"/>
    <w:autoRedefine/>
    <w:uiPriority w:val="99"/>
    <w:rsid w:val="00D71C7E"/>
  </w:style>
  <w:style w:type="paragraph" w:customStyle="1" w:styleId="31250">
    <w:name w:val="Стиль Оглавление 3 + Слева:  125 см Первая строка:  0 см"/>
    <w:basedOn w:val="31"/>
    <w:autoRedefine/>
    <w:uiPriority w:val="99"/>
    <w:rsid w:val="00D71C7E"/>
    <w:rPr>
      <w:i/>
      <w:iCs/>
    </w:rPr>
  </w:style>
  <w:style w:type="paragraph" w:customStyle="1" w:styleId="aff5">
    <w:name w:val="ТАБЛИЦА"/>
    <w:next w:val="a2"/>
    <w:autoRedefine/>
    <w:uiPriority w:val="99"/>
    <w:rsid w:val="00AE01C8"/>
    <w:pPr>
      <w:spacing w:line="360" w:lineRule="auto"/>
    </w:pPr>
    <w:rPr>
      <w:color w:val="000000"/>
    </w:rPr>
  </w:style>
  <w:style w:type="paragraph" w:customStyle="1" w:styleId="aff6">
    <w:name w:val="Стиль ТАБЛИЦА + Междустр.интервал:  полуторный"/>
    <w:basedOn w:val="aff5"/>
    <w:uiPriority w:val="99"/>
    <w:rsid w:val="00D71C7E"/>
  </w:style>
  <w:style w:type="paragraph" w:customStyle="1" w:styleId="14">
    <w:name w:val="Стиль ТАБЛИЦА + Междустр.интервал:  полуторный1"/>
    <w:basedOn w:val="aff5"/>
    <w:autoRedefine/>
    <w:uiPriority w:val="99"/>
    <w:rsid w:val="00D71C7E"/>
  </w:style>
  <w:style w:type="table" w:customStyle="1" w:styleId="15">
    <w:name w:val="Стиль таблицы1"/>
    <w:uiPriority w:val="99"/>
    <w:rsid w:val="00D71C7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7">
    <w:name w:val="схема"/>
    <w:basedOn w:val="a2"/>
    <w:autoRedefine/>
    <w:uiPriority w:val="99"/>
    <w:rsid w:val="00D71C7E"/>
    <w:pPr>
      <w:jc w:val="center"/>
    </w:pPr>
    <w:rPr>
      <w:sz w:val="20"/>
      <w:szCs w:val="20"/>
    </w:rPr>
  </w:style>
  <w:style w:type="paragraph" w:styleId="aff8">
    <w:name w:val="endnote text"/>
    <w:basedOn w:val="a2"/>
    <w:link w:val="aff9"/>
    <w:uiPriority w:val="99"/>
    <w:rsid w:val="00D71C7E"/>
    <w:pPr>
      <w:spacing w:line="360" w:lineRule="auto"/>
      <w:ind w:firstLine="720"/>
      <w:jc w:val="both"/>
    </w:pPr>
    <w:rPr>
      <w:sz w:val="20"/>
      <w:szCs w:val="20"/>
    </w:rPr>
  </w:style>
  <w:style w:type="character" w:customStyle="1" w:styleId="aff9">
    <w:name w:val="Текст концевой сноски Знак"/>
    <w:basedOn w:val="a3"/>
    <w:link w:val="aff8"/>
    <w:uiPriority w:val="99"/>
    <w:rsid w:val="00D71C7E"/>
  </w:style>
  <w:style w:type="paragraph" w:styleId="affa">
    <w:name w:val="footnote text"/>
    <w:basedOn w:val="a2"/>
    <w:link w:val="affb"/>
    <w:autoRedefine/>
    <w:uiPriority w:val="99"/>
    <w:rsid w:val="00D71C7E"/>
    <w:pPr>
      <w:spacing w:line="360" w:lineRule="auto"/>
      <w:ind w:firstLine="720"/>
      <w:jc w:val="both"/>
    </w:pPr>
    <w:rPr>
      <w:color w:val="000000"/>
      <w:sz w:val="20"/>
      <w:szCs w:val="20"/>
    </w:rPr>
  </w:style>
  <w:style w:type="character" w:customStyle="1" w:styleId="affb">
    <w:name w:val="Текст сноски Знак"/>
    <w:basedOn w:val="a3"/>
    <w:link w:val="affa"/>
    <w:uiPriority w:val="99"/>
    <w:rsid w:val="00D71C7E"/>
    <w:rPr>
      <w:color w:val="000000"/>
    </w:rPr>
  </w:style>
  <w:style w:type="character" w:styleId="affc">
    <w:name w:val="footnote reference"/>
    <w:basedOn w:val="a3"/>
    <w:uiPriority w:val="99"/>
    <w:rsid w:val="00D71C7E"/>
    <w:rPr>
      <w:sz w:val="28"/>
      <w:szCs w:val="28"/>
      <w:vertAlign w:val="superscript"/>
    </w:rPr>
  </w:style>
  <w:style w:type="paragraph" w:customStyle="1" w:styleId="affd">
    <w:name w:val="титут"/>
    <w:autoRedefine/>
    <w:uiPriority w:val="99"/>
    <w:rsid w:val="00D71C7E"/>
    <w:pPr>
      <w:spacing w:line="360" w:lineRule="auto"/>
      <w:jc w:val="center"/>
    </w:pPr>
    <w:rPr>
      <w:noProof/>
      <w:sz w:val="28"/>
      <w:szCs w:val="28"/>
    </w:rPr>
  </w:style>
  <w:style w:type="paragraph" w:styleId="affe">
    <w:name w:val="No Spacing"/>
    <w:uiPriority w:val="1"/>
    <w:qFormat/>
    <w:rsid w:val="00AA3D3F"/>
    <w:rPr>
      <w:sz w:val="24"/>
      <w:szCs w:val="24"/>
    </w:rPr>
  </w:style>
  <w:style w:type="paragraph" w:styleId="afff">
    <w:name w:val="TOC Heading"/>
    <w:basedOn w:val="1"/>
    <w:next w:val="a2"/>
    <w:uiPriority w:val="39"/>
    <w:semiHidden/>
    <w:unhideWhenUsed/>
    <w:qFormat/>
    <w:rsid w:val="00C9042C"/>
    <w:pPr>
      <w:keepLines/>
      <w:spacing w:before="480" w:line="276" w:lineRule="auto"/>
      <w:jc w:val="left"/>
      <w:outlineLvl w:val="9"/>
    </w:pPr>
    <w:rPr>
      <w:rFonts w:ascii="Cambria" w:hAnsi="Cambria"/>
      <w:caps w:val="0"/>
      <w:noProof w:val="0"/>
      <w:color w:val="365F91"/>
      <w:kern w:val="0"/>
      <w:lang w:eastAsia="en-US"/>
    </w:rPr>
  </w:style>
  <w:style w:type="paragraph" w:styleId="62">
    <w:name w:val="toc 6"/>
    <w:basedOn w:val="a2"/>
    <w:next w:val="a2"/>
    <w:autoRedefine/>
    <w:rsid w:val="00C9042C"/>
    <w:pPr>
      <w:ind w:left="1200"/>
    </w:pPr>
    <w:rPr>
      <w:rFonts w:ascii="Calibri" w:hAnsi="Calibri" w:cs="Calibri"/>
      <w:sz w:val="20"/>
      <w:szCs w:val="20"/>
    </w:rPr>
  </w:style>
  <w:style w:type="paragraph" w:styleId="71">
    <w:name w:val="toc 7"/>
    <w:basedOn w:val="a2"/>
    <w:next w:val="a2"/>
    <w:autoRedefine/>
    <w:rsid w:val="00C9042C"/>
    <w:pPr>
      <w:ind w:left="1440"/>
    </w:pPr>
    <w:rPr>
      <w:rFonts w:ascii="Calibri" w:hAnsi="Calibri" w:cs="Calibri"/>
      <w:sz w:val="20"/>
      <w:szCs w:val="20"/>
    </w:rPr>
  </w:style>
  <w:style w:type="paragraph" w:styleId="81">
    <w:name w:val="toc 8"/>
    <w:basedOn w:val="a2"/>
    <w:next w:val="a2"/>
    <w:autoRedefine/>
    <w:rsid w:val="00C9042C"/>
    <w:pPr>
      <w:ind w:left="1680"/>
    </w:pPr>
    <w:rPr>
      <w:rFonts w:ascii="Calibri" w:hAnsi="Calibri" w:cs="Calibri"/>
      <w:sz w:val="20"/>
      <w:szCs w:val="20"/>
    </w:rPr>
  </w:style>
  <w:style w:type="paragraph" w:styleId="91">
    <w:name w:val="toc 9"/>
    <w:basedOn w:val="a2"/>
    <w:next w:val="a2"/>
    <w:autoRedefine/>
    <w:rsid w:val="00C9042C"/>
    <w:pPr>
      <w:ind w:left="19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05574">
      <w:marLeft w:val="0"/>
      <w:marRight w:val="0"/>
      <w:marTop w:val="0"/>
      <w:marBottom w:val="0"/>
      <w:divBdr>
        <w:top w:val="none" w:sz="0" w:space="0" w:color="auto"/>
        <w:left w:val="none" w:sz="0" w:space="0" w:color="auto"/>
        <w:bottom w:val="none" w:sz="0" w:space="0" w:color="auto"/>
        <w:right w:val="none" w:sz="0" w:space="0" w:color="auto"/>
      </w:divBdr>
      <w:divsChild>
        <w:div w:id="1608005575">
          <w:marLeft w:val="0"/>
          <w:marRight w:val="0"/>
          <w:marTop w:val="0"/>
          <w:marBottom w:val="0"/>
          <w:divBdr>
            <w:top w:val="none" w:sz="0" w:space="0" w:color="auto"/>
            <w:left w:val="none" w:sz="0" w:space="0" w:color="auto"/>
            <w:bottom w:val="none" w:sz="0" w:space="0" w:color="auto"/>
            <w:right w:val="none" w:sz="0" w:space="0" w:color="auto"/>
          </w:divBdr>
          <w:divsChild>
            <w:div w:id="1608005569">
              <w:marLeft w:val="0"/>
              <w:marRight w:val="0"/>
              <w:marTop w:val="0"/>
              <w:marBottom w:val="0"/>
              <w:divBdr>
                <w:top w:val="none" w:sz="0" w:space="0" w:color="auto"/>
                <w:left w:val="none" w:sz="0" w:space="0" w:color="auto"/>
                <w:bottom w:val="none" w:sz="0" w:space="0" w:color="auto"/>
                <w:right w:val="none" w:sz="0" w:space="0" w:color="auto"/>
              </w:divBdr>
            </w:div>
            <w:div w:id="1608005570">
              <w:marLeft w:val="0"/>
              <w:marRight w:val="0"/>
              <w:marTop w:val="0"/>
              <w:marBottom w:val="0"/>
              <w:divBdr>
                <w:top w:val="none" w:sz="0" w:space="0" w:color="auto"/>
                <w:left w:val="none" w:sz="0" w:space="0" w:color="auto"/>
                <w:bottom w:val="none" w:sz="0" w:space="0" w:color="auto"/>
                <w:right w:val="none" w:sz="0" w:space="0" w:color="auto"/>
              </w:divBdr>
            </w:div>
            <w:div w:id="1608005571">
              <w:marLeft w:val="0"/>
              <w:marRight w:val="0"/>
              <w:marTop w:val="0"/>
              <w:marBottom w:val="0"/>
              <w:divBdr>
                <w:top w:val="none" w:sz="0" w:space="0" w:color="auto"/>
                <w:left w:val="none" w:sz="0" w:space="0" w:color="auto"/>
                <w:bottom w:val="none" w:sz="0" w:space="0" w:color="auto"/>
                <w:right w:val="none" w:sz="0" w:space="0" w:color="auto"/>
              </w:divBdr>
            </w:div>
            <w:div w:id="1608005572">
              <w:marLeft w:val="0"/>
              <w:marRight w:val="0"/>
              <w:marTop w:val="0"/>
              <w:marBottom w:val="0"/>
              <w:divBdr>
                <w:top w:val="none" w:sz="0" w:space="0" w:color="auto"/>
                <w:left w:val="none" w:sz="0" w:space="0" w:color="auto"/>
                <w:bottom w:val="none" w:sz="0" w:space="0" w:color="auto"/>
                <w:right w:val="none" w:sz="0" w:space="0" w:color="auto"/>
              </w:divBdr>
            </w:div>
            <w:div w:id="16080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6504</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Омской области</vt:lpstr>
    </vt:vector>
  </TitlesOfParts>
  <Company>HOME</Company>
  <LinksUpToDate>false</LinksUpToDate>
  <CharactersWithSpaces>43497</CharactersWithSpaces>
  <SharedDoc>false</SharedDoc>
  <HLinks>
    <vt:vector size="66" baseType="variant">
      <vt:variant>
        <vt:i4>1703998</vt:i4>
      </vt:variant>
      <vt:variant>
        <vt:i4>62</vt:i4>
      </vt:variant>
      <vt:variant>
        <vt:i4>0</vt:i4>
      </vt:variant>
      <vt:variant>
        <vt:i4>5</vt:i4>
      </vt:variant>
      <vt:variant>
        <vt:lpwstr/>
      </vt:variant>
      <vt:variant>
        <vt:lpwstr>_Toc262698754</vt:lpwstr>
      </vt:variant>
      <vt:variant>
        <vt:i4>1703998</vt:i4>
      </vt:variant>
      <vt:variant>
        <vt:i4>56</vt:i4>
      </vt:variant>
      <vt:variant>
        <vt:i4>0</vt:i4>
      </vt:variant>
      <vt:variant>
        <vt:i4>5</vt:i4>
      </vt:variant>
      <vt:variant>
        <vt:lpwstr/>
      </vt:variant>
      <vt:variant>
        <vt:lpwstr>_Toc262698753</vt:lpwstr>
      </vt:variant>
      <vt:variant>
        <vt:i4>1703998</vt:i4>
      </vt:variant>
      <vt:variant>
        <vt:i4>50</vt:i4>
      </vt:variant>
      <vt:variant>
        <vt:i4>0</vt:i4>
      </vt:variant>
      <vt:variant>
        <vt:i4>5</vt:i4>
      </vt:variant>
      <vt:variant>
        <vt:lpwstr/>
      </vt:variant>
      <vt:variant>
        <vt:lpwstr>_Toc262698752</vt:lpwstr>
      </vt:variant>
      <vt:variant>
        <vt:i4>1703998</vt:i4>
      </vt:variant>
      <vt:variant>
        <vt:i4>44</vt:i4>
      </vt:variant>
      <vt:variant>
        <vt:i4>0</vt:i4>
      </vt:variant>
      <vt:variant>
        <vt:i4>5</vt:i4>
      </vt:variant>
      <vt:variant>
        <vt:lpwstr/>
      </vt:variant>
      <vt:variant>
        <vt:lpwstr>_Toc262698751</vt:lpwstr>
      </vt:variant>
      <vt:variant>
        <vt:i4>1703998</vt:i4>
      </vt:variant>
      <vt:variant>
        <vt:i4>38</vt:i4>
      </vt:variant>
      <vt:variant>
        <vt:i4>0</vt:i4>
      </vt:variant>
      <vt:variant>
        <vt:i4>5</vt:i4>
      </vt:variant>
      <vt:variant>
        <vt:lpwstr/>
      </vt:variant>
      <vt:variant>
        <vt:lpwstr>_Toc262698750</vt:lpwstr>
      </vt:variant>
      <vt:variant>
        <vt:i4>1769534</vt:i4>
      </vt:variant>
      <vt:variant>
        <vt:i4>32</vt:i4>
      </vt:variant>
      <vt:variant>
        <vt:i4>0</vt:i4>
      </vt:variant>
      <vt:variant>
        <vt:i4>5</vt:i4>
      </vt:variant>
      <vt:variant>
        <vt:lpwstr/>
      </vt:variant>
      <vt:variant>
        <vt:lpwstr>_Toc262698749</vt:lpwstr>
      </vt:variant>
      <vt:variant>
        <vt:i4>1769534</vt:i4>
      </vt:variant>
      <vt:variant>
        <vt:i4>26</vt:i4>
      </vt:variant>
      <vt:variant>
        <vt:i4>0</vt:i4>
      </vt:variant>
      <vt:variant>
        <vt:i4>5</vt:i4>
      </vt:variant>
      <vt:variant>
        <vt:lpwstr/>
      </vt:variant>
      <vt:variant>
        <vt:lpwstr>_Toc262698748</vt:lpwstr>
      </vt:variant>
      <vt:variant>
        <vt:i4>1769534</vt:i4>
      </vt:variant>
      <vt:variant>
        <vt:i4>20</vt:i4>
      </vt:variant>
      <vt:variant>
        <vt:i4>0</vt:i4>
      </vt:variant>
      <vt:variant>
        <vt:i4>5</vt:i4>
      </vt:variant>
      <vt:variant>
        <vt:lpwstr/>
      </vt:variant>
      <vt:variant>
        <vt:lpwstr>_Toc262698747</vt:lpwstr>
      </vt:variant>
      <vt:variant>
        <vt:i4>1769534</vt:i4>
      </vt:variant>
      <vt:variant>
        <vt:i4>14</vt:i4>
      </vt:variant>
      <vt:variant>
        <vt:i4>0</vt:i4>
      </vt:variant>
      <vt:variant>
        <vt:i4>5</vt:i4>
      </vt:variant>
      <vt:variant>
        <vt:lpwstr/>
      </vt:variant>
      <vt:variant>
        <vt:lpwstr>_Toc262698746</vt:lpwstr>
      </vt:variant>
      <vt:variant>
        <vt:i4>1769534</vt:i4>
      </vt:variant>
      <vt:variant>
        <vt:i4>8</vt:i4>
      </vt:variant>
      <vt:variant>
        <vt:i4>0</vt:i4>
      </vt:variant>
      <vt:variant>
        <vt:i4>5</vt:i4>
      </vt:variant>
      <vt:variant>
        <vt:lpwstr/>
      </vt:variant>
      <vt:variant>
        <vt:lpwstr>_Toc262698745</vt:lpwstr>
      </vt:variant>
      <vt:variant>
        <vt:i4>1769534</vt:i4>
      </vt:variant>
      <vt:variant>
        <vt:i4>2</vt:i4>
      </vt:variant>
      <vt:variant>
        <vt:i4>0</vt:i4>
      </vt:variant>
      <vt:variant>
        <vt:i4>5</vt:i4>
      </vt:variant>
      <vt:variant>
        <vt:lpwstr/>
      </vt:variant>
      <vt:variant>
        <vt:lpwstr>_Toc262698744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Омской области</dc:title>
  <dc:subject/>
  <dc:creator>Наташа</dc:creator>
  <cp:keywords/>
  <cp:lastModifiedBy>admin</cp:lastModifiedBy>
  <cp:revision>2</cp:revision>
  <cp:lastPrinted>2007-01-01T00:30:00Z</cp:lastPrinted>
  <dcterms:created xsi:type="dcterms:W3CDTF">2014-04-14T23:09:00Z</dcterms:created>
  <dcterms:modified xsi:type="dcterms:W3CDTF">2014-04-14T23:09:00Z</dcterms:modified>
</cp:coreProperties>
</file>