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A0" w:rsidRPr="006716A0" w:rsidRDefault="006716A0">
      <w:pPr>
        <w:spacing w:line="360" w:lineRule="auto"/>
        <w:ind w:left="4536"/>
        <w:rPr>
          <w:b/>
          <w:bCs/>
          <w:spacing w:val="24"/>
          <w:kern w:val="28"/>
          <w:sz w:val="24"/>
          <w:szCs w:val="24"/>
        </w:rPr>
      </w:pPr>
      <w:r w:rsidRPr="006716A0">
        <w:rPr>
          <w:b/>
          <w:bCs/>
          <w:spacing w:val="24"/>
          <w:kern w:val="28"/>
          <w:sz w:val="24"/>
          <w:szCs w:val="24"/>
        </w:rPr>
        <w:t>МОСКОВСКИЙ ЭКСТЕРНЫЙ ГУМАНИТАРНЫЙ УНИВЕРСИТЕТ</w:t>
      </w:r>
    </w:p>
    <w:p w:rsidR="006716A0" w:rsidRPr="006716A0" w:rsidRDefault="006716A0">
      <w:pPr>
        <w:spacing w:line="360" w:lineRule="auto"/>
        <w:ind w:left="4536"/>
        <w:rPr>
          <w:b/>
          <w:bCs/>
          <w:spacing w:val="24"/>
          <w:kern w:val="28"/>
          <w:sz w:val="24"/>
          <w:szCs w:val="24"/>
        </w:rPr>
      </w:pPr>
      <w:r w:rsidRPr="006716A0">
        <w:rPr>
          <w:b/>
          <w:bCs/>
          <w:spacing w:val="24"/>
          <w:kern w:val="28"/>
          <w:sz w:val="24"/>
          <w:szCs w:val="24"/>
        </w:rPr>
        <w:t>АКАДЕМИЯ ПЕДАГОГИКИ</w:t>
      </w:r>
    </w:p>
    <w:p w:rsidR="006716A0" w:rsidRPr="006716A0" w:rsidRDefault="006716A0">
      <w:pPr>
        <w:spacing w:line="360" w:lineRule="auto"/>
        <w:ind w:left="4536"/>
        <w:rPr>
          <w:b/>
          <w:bCs/>
          <w:spacing w:val="24"/>
          <w:kern w:val="28"/>
          <w:sz w:val="24"/>
          <w:szCs w:val="24"/>
        </w:rPr>
      </w:pPr>
      <w:r w:rsidRPr="006716A0">
        <w:rPr>
          <w:b/>
          <w:bCs/>
          <w:spacing w:val="24"/>
          <w:kern w:val="28"/>
          <w:sz w:val="24"/>
          <w:szCs w:val="24"/>
        </w:rPr>
        <w:t>ПЕДАГОГИЧЕСКИЙ ФАКУЛЬТЕТ</w:t>
      </w:r>
    </w:p>
    <w:p w:rsidR="006716A0" w:rsidRPr="006716A0" w:rsidRDefault="006716A0">
      <w:pPr>
        <w:spacing w:line="360" w:lineRule="auto"/>
        <w:ind w:left="4536"/>
        <w:rPr>
          <w:b/>
          <w:bCs/>
          <w:sz w:val="24"/>
          <w:szCs w:val="24"/>
        </w:rPr>
      </w:pPr>
      <w:r w:rsidRPr="006716A0">
        <w:rPr>
          <w:b/>
          <w:bCs/>
          <w:sz w:val="24"/>
          <w:szCs w:val="24"/>
        </w:rPr>
        <w:t>КАФЕДРА ПСИХОЛОГИИ И ПСИХОЛОГИЧЕСКОГО КОНСУЛЬТИРОВАНИЯ</w:t>
      </w: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r w:rsidRPr="006716A0">
        <w:rPr>
          <w:b/>
          <w:bCs/>
          <w:sz w:val="24"/>
          <w:szCs w:val="24"/>
        </w:rPr>
        <w:t>«Права человека»</w:t>
      </w:r>
    </w:p>
    <w:p w:rsidR="006716A0" w:rsidRPr="006716A0" w:rsidRDefault="006716A0">
      <w:pPr>
        <w:spacing w:line="480" w:lineRule="auto"/>
        <w:jc w:val="center"/>
        <w:rPr>
          <w:b/>
          <w:bCs/>
          <w:sz w:val="24"/>
          <w:szCs w:val="24"/>
        </w:rPr>
      </w:pPr>
      <w:r w:rsidRPr="006716A0">
        <w:rPr>
          <w:b/>
          <w:bCs/>
          <w:sz w:val="24"/>
          <w:szCs w:val="24"/>
        </w:rPr>
        <w:t>Авторизованный реферат по курсу</w:t>
      </w:r>
    </w:p>
    <w:p w:rsidR="006716A0" w:rsidRPr="006716A0" w:rsidRDefault="006716A0">
      <w:pPr>
        <w:spacing w:line="480" w:lineRule="auto"/>
        <w:jc w:val="center"/>
        <w:rPr>
          <w:b/>
          <w:bCs/>
          <w:sz w:val="28"/>
          <w:szCs w:val="28"/>
        </w:rPr>
      </w:pPr>
      <w:r w:rsidRPr="006716A0">
        <w:rPr>
          <w:b/>
          <w:bCs/>
          <w:sz w:val="28"/>
          <w:szCs w:val="28"/>
        </w:rPr>
        <w:t>«Права человека »</w:t>
      </w: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p>
    <w:p w:rsidR="006716A0" w:rsidRPr="006716A0" w:rsidRDefault="006716A0">
      <w:pPr>
        <w:spacing w:line="480" w:lineRule="auto"/>
        <w:jc w:val="center"/>
        <w:rPr>
          <w:b/>
          <w:bCs/>
          <w:sz w:val="24"/>
          <w:szCs w:val="24"/>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Pr="006716A0" w:rsidRDefault="006716A0">
      <w:pPr>
        <w:jc w:val="center"/>
        <w:rPr>
          <w:b/>
          <w:bCs/>
          <w:sz w:val="24"/>
          <w:szCs w:val="24"/>
          <w:lang w:val="en-US"/>
        </w:rPr>
      </w:pPr>
    </w:p>
    <w:p w:rsidR="006716A0" w:rsidRPr="006716A0" w:rsidRDefault="006716A0">
      <w:pPr>
        <w:jc w:val="center"/>
        <w:rPr>
          <w:b/>
          <w:bCs/>
          <w:sz w:val="24"/>
          <w:szCs w:val="24"/>
        </w:rPr>
      </w:pPr>
    </w:p>
    <w:p w:rsidR="006716A0" w:rsidRPr="006716A0" w:rsidRDefault="006716A0">
      <w:pPr>
        <w:jc w:val="center"/>
        <w:rPr>
          <w:b/>
          <w:bCs/>
          <w:sz w:val="24"/>
          <w:szCs w:val="24"/>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Default="006716A0">
      <w:pPr>
        <w:jc w:val="center"/>
        <w:rPr>
          <w:b/>
          <w:bCs/>
          <w:sz w:val="24"/>
          <w:szCs w:val="24"/>
          <w:lang w:val="en-US"/>
        </w:rPr>
      </w:pPr>
    </w:p>
    <w:p w:rsidR="006716A0" w:rsidRPr="006716A0" w:rsidRDefault="006716A0">
      <w:pPr>
        <w:jc w:val="center"/>
        <w:rPr>
          <w:b/>
          <w:bCs/>
          <w:sz w:val="24"/>
          <w:szCs w:val="24"/>
          <w:lang w:val="en-US"/>
        </w:rPr>
      </w:pPr>
    </w:p>
    <w:p w:rsidR="006716A0" w:rsidRPr="006716A0" w:rsidRDefault="006716A0">
      <w:pPr>
        <w:jc w:val="center"/>
        <w:rPr>
          <w:b/>
          <w:bCs/>
          <w:sz w:val="24"/>
          <w:szCs w:val="24"/>
        </w:rPr>
      </w:pPr>
    </w:p>
    <w:p w:rsidR="006716A0" w:rsidRPr="006716A0" w:rsidRDefault="006716A0">
      <w:pPr>
        <w:jc w:val="center"/>
        <w:rPr>
          <w:b/>
          <w:bCs/>
          <w:sz w:val="24"/>
          <w:szCs w:val="24"/>
        </w:rPr>
      </w:pPr>
      <w:r w:rsidRPr="006716A0">
        <w:rPr>
          <w:b/>
          <w:bCs/>
          <w:sz w:val="24"/>
          <w:szCs w:val="24"/>
        </w:rPr>
        <w:t>МОСКВА - 2001 год</w:t>
      </w:r>
    </w:p>
    <w:p w:rsidR="006716A0" w:rsidRPr="006716A0" w:rsidRDefault="006716A0">
      <w:pPr>
        <w:pStyle w:val="2"/>
        <w:rPr>
          <w:sz w:val="24"/>
          <w:szCs w:val="24"/>
        </w:rPr>
      </w:pPr>
      <w:bookmarkStart w:id="0" w:name="_Toc515091111"/>
      <w:r w:rsidRPr="006716A0">
        <w:rPr>
          <w:sz w:val="24"/>
          <w:szCs w:val="24"/>
        </w:rPr>
        <w:t>Содержание</w:t>
      </w:r>
      <w:bookmarkEnd w:id="0"/>
    </w:p>
    <w:p w:rsidR="006716A0" w:rsidRPr="006716A0" w:rsidRDefault="006716A0">
      <w:pPr>
        <w:pStyle w:val="21"/>
        <w:rPr>
          <w:noProof/>
          <w:sz w:val="24"/>
          <w:szCs w:val="24"/>
          <w:lang w:val="en-US"/>
        </w:rPr>
      </w:pPr>
      <w:r w:rsidRPr="00FA7744">
        <w:rPr>
          <w:rStyle w:val="a8"/>
          <w:noProof/>
          <w:sz w:val="24"/>
          <w:szCs w:val="24"/>
        </w:rPr>
        <w:t>Содержание</w:t>
      </w:r>
      <w:r w:rsidRPr="006716A0">
        <w:rPr>
          <w:noProof/>
          <w:webHidden/>
          <w:sz w:val="24"/>
          <w:szCs w:val="24"/>
        </w:rPr>
        <w:tab/>
        <w:t>2</w:t>
      </w:r>
    </w:p>
    <w:p w:rsidR="006716A0" w:rsidRPr="006716A0" w:rsidRDefault="006716A0">
      <w:pPr>
        <w:pStyle w:val="21"/>
        <w:rPr>
          <w:noProof/>
          <w:sz w:val="24"/>
          <w:szCs w:val="24"/>
          <w:lang w:val="en-US"/>
        </w:rPr>
      </w:pPr>
      <w:r w:rsidRPr="00FA7744">
        <w:rPr>
          <w:rStyle w:val="a8"/>
          <w:noProof/>
          <w:sz w:val="24"/>
          <w:szCs w:val="24"/>
        </w:rPr>
        <w:t>Введение</w:t>
      </w:r>
      <w:r w:rsidRPr="006716A0">
        <w:rPr>
          <w:noProof/>
          <w:webHidden/>
          <w:sz w:val="24"/>
          <w:szCs w:val="24"/>
        </w:rPr>
        <w:tab/>
        <w:t>3</w:t>
      </w:r>
    </w:p>
    <w:p w:rsidR="006716A0" w:rsidRPr="006716A0" w:rsidRDefault="006716A0">
      <w:pPr>
        <w:pStyle w:val="21"/>
        <w:rPr>
          <w:noProof/>
          <w:sz w:val="24"/>
          <w:szCs w:val="24"/>
          <w:lang w:val="en-US"/>
        </w:rPr>
      </w:pPr>
      <w:r w:rsidRPr="00FA7744">
        <w:rPr>
          <w:rStyle w:val="a8"/>
          <w:noProof/>
          <w:sz w:val="24"/>
          <w:szCs w:val="24"/>
        </w:rPr>
        <w:t>Конституция РФ о правах человека</w:t>
      </w:r>
      <w:r w:rsidRPr="006716A0">
        <w:rPr>
          <w:noProof/>
          <w:webHidden/>
          <w:sz w:val="24"/>
          <w:szCs w:val="24"/>
        </w:rPr>
        <w:tab/>
        <w:t>4</w:t>
      </w:r>
    </w:p>
    <w:p w:rsidR="006716A0" w:rsidRPr="006716A0" w:rsidRDefault="006716A0">
      <w:pPr>
        <w:pStyle w:val="31"/>
        <w:rPr>
          <w:noProof/>
          <w:sz w:val="24"/>
          <w:szCs w:val="24"/>
          <w:lang w:val="en-US"/>
        </w:rPr>
      </w:pPr>
      <w:r w:rsidRPr="00FA7744">
        <w:rPr>
          <w:rStyle w:val="a8"/>
          <w:noProof/>
          <w:sz w:val="24"/>
          <w:szCs w:val="24"/>
        </w:rPr>
        <w:t>Личные (гражданские) права и свободы.</w:t>
      </w:r>
      <w:r w:rsidRPr="006716A0">
        <w:rPr>
          <w:noProof/>
          <w:webHidden/>
          <w:sz w:val="24"/>
          <w:szCs w:val="24"/>
        </w:rPr>
        <w:tab/>
        <w:t>4</w:t>
      </w:r>
    </w:p>
    <w:p w:rsidR="006716A0" w:rsidRPr="006716A0" w:rsidRDefault="006716A0">
      <w:pPr>
        <w:pStyle w:val="31"/>
        <w:rPr>
          <w:noProof/>
          <w:sz w:val="24"/>
          <w:szCs w:val="24"/>
          <w:lang w:val="en-US"/>
        </w:rPr>
      </w:pPr>
      <w:r w:rsidRPr="00FA7744">
        <w:rPr>
          <w:rStyle w:val="a8"/>
          <w:noProof/>
          <w:sz w:val="24"/>
          <w:szCs w:val="24"/>
        </w:rPr>
        <w:t>Политические права и свободы.</w:t>
      </w:r>
      <w:r w:rsidRPr="006716A0">
        <w:rPr>
          <w:noProof/>
          <w:webHidden/>
          <w:sz w:val="24"/>
          <w:szCs w:val="24"/>
        </w:rPr>
        <w:tab/>
        <w:t>6</w:t>
      </w:r>
    </w:p>
    <w:p w:rsidR="006716A0" w:rsidRPr="006716A0" w:rsidRDefault="006716A0">
      <w:pPr>
        <w:pStyle w:val="31"/>
        <w:rPr>
          <w:noProof/>
          <w:sz w:val="24"/>
          <w:szCs w:val="24"/>
          <w:lang w:val="en-US"/>
        </w:rPr>
      </w:pPr>
      <w:r w:rsidRPr="00FA7744">
        <w:rPr>
          <w:rStyle w:val="a8"/>
          <w:noProof/>
          <w:sz w:val="24"/>
          <w:szCs w:val="24"/>
        </w:rPr>
        <w:t>Экономические права и свободы.</w:t>
      </w:r>
      <w:r w:rsidRPr="006716A0">
        <w:rPr>
          <w:noProof/>
          <w:webHidden/>
          <w:sz w:val="24"/>
          <w:szCs w:val="24"/>
        </w:rPr>
        <w:tab/>
        <w:t>8</w:t>
      </w:r>
    </w:p>
    <w:p w:rsidR="006716A0" w:rsidRPr="006716A0" w:rsidRDefault="006716A0">
      <w:pPr>
        <w:pStyle w:val="31"/>
        <w:rPr>
          <w:noProof/>
          <w:sz w:val="24"/>
          <w:szCs w:val="24"/>
          <w:lang w:val="en-US"/>
        </w:rPr>
      </w:pPr>
      <w:r w:rsidRPr="00FA7744">
        <w:rPr>
          <w:rStyle w:val="a8"/>
          <w:noProof/>
          <w:sz w:val="24"/>
          <w:szCs w:val="24"/>
        </w:rPr>
        <w:t>Социальные права</w:t>
      </w:r>
      <w:r w:rsidRPr="006716A0">
        <w:rPr>
          <w:noProof/>
          <w:webHidden/>
          <w:sz w:val="24"/>
          <w:szCs w:val="24"/>
        </w:rPr>
        <w:tab/>
        <w:t>8</w:t>
      </w:r>
    </w:p>
    <w:p w:rsidR="006716A0" w:rsidRPr="006716A0" w:rsidRDefault="006716A0">
      <w:pPr>
        <w:pStyle w:val="31"/>
        <w:rPr>
          <w:noProof/>
          <w:sz w:val="24"/>
          <w:szCs w:val="24"/>
          <w:lang w:val="en-US"/>
        </w:rPr>
      </w:pPr>
      <w:r w:rsidRPr="00FA7744">
        <w:rPr>
          <w:rStyle w:val="a8"/>
          <w:noProof/>
          <w:sz w:val="24"/>
          <w:szCs w:val="24"/>
        </w:rPr>
        <w:t>Культурные права и свободы.</w:t>
      </w:r>
      <w:r w:rsidRPr="006716A0">
        <w:rPr>
          <w:noProof/>
          <w:webHidden/>
          <w:sz w:val="24"/>
          <w:szCs w:val="24"/>
        </w:rPr>
        <w:tab/>
        <w:t>9</w:t>
      </w:r>
    </w:p>
    <w:p w:rsidR="006716A0" w:rsidRPr="006716A0" w:rsidRDefault="006716A0">
      <w:pPr>
        <w:pStyle w:val="31"/>
        <w:rPr>
          <w:noProof/>
          <w:sz w:val="24"/>
          <w:szCs w:val="24"/>
          <w:lang w:val="en-US"/>
        </w:rPr>
      </w:pPr>
      <w:r w:rsidRPr="00FA7744">
        <w:rPr>
          <w:rStyle w:val="a8"/>
          <w:noProof/>
          <w:sz w:val="24"/>
          <w:szCs w:val="24"/>
        </w:rPr>
        <w:t>Гражданский процесс</w:t>
      </w:r>
      <w:r w:rsidRPr="006716A0">
        <w:rPr>
          <w:noProof/>
          <w:webHidden/>
          <w:sz w:val="24"/>
          <w:szCs w:val="24"/>
        </w:rPr>
        <w:tab/>
        <w:t>10</w:t>
      </w:r>
    </w:p>
    <w:p w:rsidR="006716A0" w:rsidRPr="006716A0" w:rsidRDefault="006716A0">
      <w:pPr>
        <w:pStyle w:val="31"/>
        <w:rPr>
          <w:noProof/>
          <w:sz w:val="24"/>
          <w:szCs w:val="24"/>
          <w:lang w:val="en-US"/>
        </w:rPr>
      </w:pPr>
      <w:r w:rsidRPr="00FA7744">
        <w:rPr>
          <w:rStyle w:val="a8"/>
          <w:noProof/>
          <w:sz w:val="24"/>
          <w:szCs w:val="24"/>
        </w:rPr>
        <w:t>Государственное строительство</w:t>
      </w:r>
      <w:r w:rsidRPr="006716A0">
        <w:rPr>
          <w:noProof/>
          <w:webHidden/>
          <w:sz w:val="24"/>
          <w:szCs w:val="24"/>
        </w:rPr>
        <w:tab/>
        <w:t>11</w:t>
      </w:r>
    </w:p>
    <w:p w:rsidR="006716A0" w:rsidRPr="006716A0" w:rsidRDefault="006716A0">
      <w:pPr>
        <w:pStyle w:val="21"/>
        <w:rPr>
          <w:noProof/>
          <w:sz w:val="24"/>
          <w:szCs w:val="24"/>
          <w:lang w:val="en-US"/>
        </w:rPr>
      </w:pPr>
      <w:r w:rsidRPr="00FA7744">
        <w:rPr>
          <w:rStyle w:val="a8"/>
          <w:noProof/>
          <w:sz w:val="24"/>
          <w:szCs w:val="24"/>
        </w:rPr>
        <w:t>Семейное право</w:t>
      </w:r>
      <w:r w:rsidRPr="006716A0">
        <w:rPr>
          <w:noProof/>
          <w:webHidden/>
          <w:sz w:val="24"/>
          <w:szCs w:val="24"/>
        </w:rPr>
        <w:tab/>
        <w:t>17</w:t>
      </w:r>
    </w:p>
    <w:p w:rsidR="006716A0" w:rsidRPr="006716A0" w:rsidRDefault="006716A0">
      <w:pPr>
        <w:pStyle w:val="31"/>
        <w:rPr>
          <w:noProof/>
          <w:sz w:val="24"/>
          <w:szCs w:val="24"/>
          <w:lang w:val="en-US"/>
        </w:rPr>
      </w:pPr>
      <w:r w:rsidRPr="00FA7744">
        <w:rPr>
          <w:rStyle w:val="a8"/>
          <w:noProof/>
          <w:sz w:val="24"/>
          <w:szCs w:val="24"/>
        </w:rPr>
        <w:t>Заключение брака.</w:t>
      </w:r>
      <w:r w:rsidRPr="006716A0">
        <w:rPr>
          <w:noProof/>
          <w:webHidden/>
          <w:sz w:val="24"/>
          <w:szCs w:val="24"/>
        </w:rPr>
        <w:tab/>
        <w:t>17</w:t>
      </w:r>
    </w:p>
    <w:p w:rsidR="006716A0" w:rsidRPr="006716A0" w:rsidRDefault="006716A0">
      <w:pPr>
        <w:pStyle w:val="31"/>
        <w:rPr>
          <w:noProof/>
          <w:sz w:val="24"/>
          <w:szCs w:val="24"/>
          <w:lang w:val="en-US"/>
        </w:rPr>
      </w:pPr>
      <w:r w:rsidRPr="00FA7744">
        <w:rPr>
          <w:rStyle w:val="a8"/>
          <w:noProof/>
          <w:sz w:val="24"/>
          <w:szCs w:val="24"/>
        </w:rPr>
        <w:t>Порядок заключения брака</w:t>
      </w:r>
      <w:r w:rsidRPr="006716A0">
        <w:rPr>
          <w:noProof/>
          <w:webHidden/>
          <w:sz w:val="24"/>
          <w:szCs w:val="24"/>
        </w:rPr>
        <w:tab/>
        <w:t>18</w:t>
      </w:r>
    </w:p>
    <w:p w:rsidR="006716A0" w:rsidRPr="006716A0" w:rsidRDefault="006716A0">
      <w:pPr>
        <w:pStyle w:val="31"/>
        <w:rPr>
          <w:noProof/>
          <w:sz w:val="24"/>
          <w:szCs w:val="24"/>
          <w:lang w:val="en-US"/>
        </w:rPr>
      </w:pPr>
      <w:r w:rsidRPr="00FA7744">
        <w:rPr>
          <w:rStyle w:val="a8"/>
          <w:noProof/>
          <w:sz w:val="24"/>
          <w:szCs w:val="24"/>
        </w:rPr>
        <w:t>Условия заключения брака</w:t>
      </w:r>
      <w:r w:rsidRPr="006716A0">
        <w:rPr>
          <w:noProof/>
          <w:webHidden/>
          <w:sz w:val="24"/>
          <w:szCs w:val="24"/>
        </w:rPr>
        <w:tab/>
        <w:t>18</w:t>
      </w:r>
    </w:p>
    <w:p w:rsidR="006716A0" w:rsidRPr="006716A0" w:rsidRDefault="006716A0">
      <w:pPr>
        <w:pStyle w:val="31"/>
        <w:rPr>
          <w:noProof/>
          <w:sz w:val="24"/>
          <w:szCs w:val="24"/>
          <w:lang w:val="en-US"/>
        </w:rPr>
      </w:pPr>
      <w:r w:rsidRPr="00FA7744">
        <w:rPr>
          <w:rStyle w:val="a8"/>
          <w:noProof/>
          <w:sz w:val="24"/>
          <w:szCs w:val="24"/>
        </w:rPr>
        <w:t>Брачный возраст</w:t>
      </w:r>
      <w:r w:rsidRPr="006716A0">
        <w:rPr>
          <w:noProof/>
          <w:webHidden/>
          <w:sz w:val="24"/>
          <w:szCs w:val="24"/>
        </w:rPr>
        <w:tab/>
        <w:t>18</w:t>
      </w:r>
    </w:p>
    <w:p w:rsidR="006716A0" w:rsidRPr="006716A0" w:rsidRDefault="006716A0">
      <w:pPr>
        <w:pStyle w:val="31"/>
        <w:rPr>
          <w:noProof/>
          <w:sz w:val="24"/>
          <w:szCs w:val="24"/>
          <w:lang w:val="en-US"/>
        </w:rPr>
      </w:pPr>
      <w:r w:rsidRPr="00FA7744">
        <w:rPr>
          <w:rStyle w:val="a8"/>
          <w:noProof/>
          <w:sz w:val="24"/>
          <w:szCs w:val="24"/>
        </w:rPr>
        <w:t>Обстоятельства препятствующие заключению брака</w:t>
      </w:r>
      <w:r w:rsidRPr="006716A0">
        <w:rPr>
          <w:noProof/>
          <w:webHidden/>
          <w:sz w:val="24"/>
          <w:szCs w:val="24"/>
        </w:rPr>
        <w:tab/>
        <w:t>18</w:t>
      </w:r>
    </w:p>
    <w:p w:rsidR="006716A0" w:rsidRPr="006716A0" w:rsidRDefault="006716A0">
      <w:pPr>
        <w:pStyle w:val="31"/>
        <w:rPr>
          <w:noProof/>
          <w:sz w:val="24"/>
          <w:szCs w:val="24"/>
          <w:lang w:val="en-US"/>
        </w:rPr>
      </w:pPr>
      <w:r w:rsidRPr="00FA7744">
        <w:rPr>
          <w:rStyle w:val="a8"/>
          <w:noProof/>
          <w:sz w:val="24"/>
          <w:szCs w:val="24"/>
        </w:rPr>
        <w:t>Расторжение брака</w:t>
      </w:r>
      <w:r w:rsidRPr="006716A0">
        <w:rPr>
          <w:noProof/>
          <w:webHidden/>
          <w:sz w:val="24"/>
          <w:szCs w:val="24"/>
        </w:rPr>
        <w:tab/>
        <w:t>19</w:t>
      </w:r>
    </w:p>
    <w:p w:rsidR="006716A0" w:rsidRPr="006716A0" w:rsidRDefault="006716A0">
      <w:pPr>
        <w:pStyle w:val="31"/>
        <w:rPr>
          <w:noProof/>
          <w:sz w:val="24"/>
          <w:szCs w:val="24"/>
          <w:lang w:val="en-US"/>
        </w:rPr>
      </w:pPr>
      <w:r w:rsidRPr="00FA7744">
        <w:rPr>
          <w:rStyle w:val="a8"/>
          <w:noProof/>
          <w:sz w:val="24"/>
          <w:szCs w:val="24"/>
        </w:rPr>
        <w:t>Равенство супругов в семье.</w:t>
      </w:r>
      <w:r w:rsidRPr="006716A0">
        <w:rPr>
          <w:noProof/>
          <w:webHidden/>
          <w:sz w:val="24"/>
          <w:szCs w:val="24"/>
        </w:rPr>
        <w:tab/>
        <w:t>19</w:t>
      </w:r>
    </w:p>
    <w:p w:rsidR="006716A0" w:rsidRPr="006716A0" w:rsidRDefault="006716A0">
      <w:pPr>
        <w:pStyle w:val="31"/>
        <w:rPr>
          <w:noProof/>
          <w:sz w:val="24"/>
          <w:szCs w:val="24"/>
          <w:lang w:val="en-US"/>
        </w:rPr>
      </w:pPr>
      <w:r w:rsidRPr="00FA7744">
        <w:rPr>
          <w:rStyle w:val="a8"/>
          <w:noProof/>
          <w:sz w:val="24"/>
          <w:szCs w:val="24"/>
        </w:rPr>
        <w:t>Совместная собственность супругов.</w:t>
      </w:r>
      <w:r w:rsidRPr="006716A0">
        <w:rPr>
          <w:noProof/>
          <w:webHidden/>
          <w:sz w:val="24"/>
          <w:szCs w:val="24"/>
        </w:rPr>
        <w:tab/>
        <w:t>19</w:t>
      </w:r>
    </w:p>
    <w:p w:rsidR="006716A0" w:rsidRPr="006716A0" w:rsidRDefault="006716A0">
      <w:pPr>
        <w:pStyle w:val="31"/>
        <w:rPr>
          <w:noProof/>
          <w:sz w:val="24"/>
          <w:szCs w:val="24"/>
          <w:lang w:val="en-US"/>
        </w:rPr>
      </w:pPr>
      <w:r w:rsidRPr="00FA7744">
        <w:rPr>
          <w:rStyle w:val="a8"/>
          <w:noProof/>
          <w:sz w:val="24"/>
          <w:szCs w:val="24"/>
        </w:rPr>
        <w:t>Собственность каждого из супругов.</w:t>
      </w:r>
      <w:r w:rsidRPr="006716A0">
        <w:rPr>
          <w:noProof/>
          <w:webHidden/>
          <w:sz w:val="24"/>
          <w:szCs w:val="24"/>
        </w:rPr>
        <w:tab/>
        <w:t>20</w:t>
      </w:r>
    </w:p>
    <w:p w:rsidR="006716A0" w:rsidRPr="006716A0" w:rsidRDefault="006716A0">
      <w:pPr>
        <w:pStyle w:val="31"/>
        <w:rPr>
          <w:noProof/>
          <w:sz w:val="24"/>
          <w:szCs w:val="24"/>
          <w:lang w:val="en-US"/>
        </w:rPr>
      </w:pPr>
      <w:r w:rsidRPr="00FA7744">
        <w:rPr>
          <w:rStyle w:val="a8"/>
          <w:noProof/>
          <w:sz w:val="24"/>
          <w:szCs w:val="24"/>
        </w:rPr>
        <w:t>Признание имущества каждого из супругов их совместной собственностью.</w:t>
      </w:r>
      <w:r w:rsidRPr="006716A0">
        <w:rPr>
          <w:noProof/>
          <w:webHidden/>
          <w:sz w:val="24"/>
          <w:szCs w:val="24"/>
        </w:rPr>
        <w:tab/>
        <w:t>20</w:t>
      </w:r>
    </w:p>
    <w:p w:rsidR="006716A0" w:rsidRPr="006716A0" w:rsidRDefault="006716A0">
      <w:pPr>
        <w:pStyle w:val="31"/>
        <w:rPr>
          <w:noProof/>
          <w:sz w:val="24"/>
          <w:szCs w:val="24"/>
          <w:lang w:val="en-US"/>
        </w:rPr>
      </w:pPr>
      <w:r w:rsidRPr="00FA7744">
        <w:rPr>
          <w:rStyle w:val="a8"/>
          <w:noProof/>
          <w:sz w:val="24"/>
          <w:szCs w:val="24"/>
        </w:rPr>
        <w:t>Право ребенка жить и воспитываться в семье.</w:t>
      </w:r>
      <w:r w:rsidRPr="006716A0">
        <w:rPr>
          <w:noProof/>
          <w:webHidden/>
          <w:sz w:val="24"/>
          <w:szCs w:val="24"/>
        </w:rPr>
        <w:tab/>
        <w:t>20</w:t>
      </w:r>
    </w:p>
    <w:p w:rsidR="006716A0" w:rsidRPr="006716A0" w:rsidRDefault="006716A0">
      <w:pPr>
        <w:pStyle w:val="31"/>
        <w:rPr>
          <w:noProof/>
          <w:sz w:val="24"/>
          <w:szCs w:val="24"/>
          <w:lang w:val="en-US"/>
        </w:rPr>
      </w:pPr>
      <w:r w:rsidRPr="00FA7744">
        <w:rPr>
          <w:rStyle w:val="a8"/>
          <w:noProof/>
          <w:sz w:val="24"/>
          <w:szCs w:val="24"/>
        </w:rPr>
        <w:t>Лишение родительских прав.</w:t>
      </w:r>
      <w:r w:rsidRPr="006716A0">
        <w:rPr>
          <w:noProof/>
          <w:webHidden/>
          <w:sz w:val="24"/>
          <w:szCs w:val="24"/>
        </w:rPr>
        <w:tab/>
        <w:t>21</w:t>
      </w:r>
    </w:p>
    <w:p w:rsidR="006716A0" w:rsidRPr="006716A0" w:rsidRDefault="006716A0">
      <w:pPr>
        <w:pStyle w:val="21"/>
        <w:rPr>
          <w:noProof/>
          <w:sz w:val="24"/>
          <w:szCs w:val="24"/>
          <w:lang w:val="en-US"/>
        </w:rPr>
      </w:pPr>
      <w:r w:rsidRPr="00FA7744">
        <w:rPr>
          <w:rStyle w:val="a8"/>
          <w:noProof/>
          <w:sz w:val="24"/>
          <w:szCs w:val="24"/>
        </w:rPr>
        <w:t>Трудовое право</w:t>
      </w:r>
      <w:r w:rsidRPr="006716A0">
        <w:rPr>
          <w:noProof/>
          <w:webHidden/>
          <w:sz w:val="24"/>
          <w:szCs w:val="24"/>
        </w:rPr>
        <w:tab/>
        <w:t>22</w:t>
      </w:r>
    </w:p>
    <w:p w:rsidR="006716A0" w:rsidRPr="006716A0" w:rsidRDefault="006716A0">
      <w:pPr>
        <w:pStyle w:val="21"/>
        <w:rPr>
          <w:noProof/>
          <w:sz w:val="24"/>
          <w:szCs w:val="24"/>
          <w:lang w:val="en-US"/>
        </w:rPr>
      </w:pPr>
      <w:r w:rsidRPr="00FA7744">
        <w:rPr>
          <w:rStyle w:val="a8"/>
          <w:noProof/>
          <w:sz w:val="24"/>
          <w:szCs w:val="24"/>
        </w:rPr>
        <w:t>Уголовное право</w:t>
      </w:r>
      <w:r w:rsidRPr="006716A0">
        <w:rPr>
          <w:noProof/>
          <w:webHidden/>
          <w:sz w:val="24"/>
          <w:szCs w:val="24"/>
        </w:rPr>
        <w:tab/>
        <w:t>25</w:t>
      </w:r>
    </w:p>
    <w:p w:rsidR="006716A0" w:rsidRPr="006716A0" w:rsidRDefault="006716A0">
      <w:pPr>
        <w:pStyle w:val="31"/>
        <w:rPr>
          <w:noProof/>
          <w:sz w:val="24"/>
          <w:szCs w:val="24"/>
          <w:lang w:val="en-US"/>
        </w:rPr>
      </w:pPr>
      <w:r w:rsidRPr="00FA7744">
        <w:rPr>
          <w:rStyle w:val="a8"/>
          <w:noProof/>
          <w:sz w:val="24"/>
          <w:szCs w:val="24"/>
        </w:rPr>
        <w:t>Уголовное право как отрасль права</w:t>
      </w:r>
      <w:r w:rsidRPr="006716A0">
        <w:rPr>
          <w:noProof/>
          <w:webHidden/>
          <w:sz w:val="24"/>
          <w:szCs w:val="24"/>
        </w:rPr>
        <w:tab/>
        <w:t>25</w:t>
      </w:r>
    </w:p>
    <w:p w:rsidR="006716A0" w:rsidRPr="006716A0" w:rsidRDefault="006716A0">
      <w:pPr>
        <w:pStyle w:val="31"/>
        <w:rPr>
          <w:noProof/>
          <w:sz w:val="24"/>
          <w:szCs w:val="24"/>
          <w:lang w:val="en-US"/>
        </w:rPr>
      </w:pPr>
      <w:r w:rsidRPr="00FA7744">
        <w:rPr>
          <w:rStyle w:val="a8"/>
          <w:noProof/>
          <w:sz w:val="24"/>
          <w:szCs w:val="24"/>
        </w:rPr>
        <w:t>Уголовное право как отрасль</w:t>
      </w:r>
      <w:r w:rsidRPr="006716A0">
        <w:rPr>
          <w:noProof/>
          <w:webHidden/>
          <w:sz w:val="24"/>
          <w:szCs w:val="24"/>
        </w:rPr>
        <w:tab/>
        <w:t>26</w:t>
      </w:r>
    </w:p>
    <w:p w:rsidR="006716A0" w:rsidRPr="006716A0" w:rsidRDefault="006716A0">
      <w:pPr>
        <w:pStyle w:val="31"/>
        <w:rPr>
          <w:noProof/>
          <w:sz w:val="24"/>
          <w:szCs w:val="24"/>
          <w:lang w:val="en-US"/>
        </w:rPr>
      </w:pPr>
      <w:r w:rsidRPr="00FA7744">
        <w:rPr>
          <w:rStyle w:val="a8"/>
          <w:noProof/>
          <w:sz w:val="24"/>
          <w:szCs w:val="24"/>
        </w:rPr>
        <w:t>Уголовное право как наука</w:t>
      </w:r>
      <w:r w:rsidRPr="006716A0">
        <w:rPr>
          <w:noProof/>
          <w:webHidden/>
          <w:sz w:val="24"/>
          <w:szCs w:val="24"/>
        </w:rPr>
        <w:tab/>
        <w:t>27</w:t>
      </w:r>
    </w:p>
    <w:p w:rsidR="006716A0" w:rsidRPr="006716A0" w:rsidRDefault="006716A0">
      <w:pPr>
        <w:pStyle w:val="31"/>
        <w:rPr>
          <w:noProof/>
          <w:sz w:val="24"/>
          <w:szCs w:val="24"/>
          <w:lang w:val="en-US"/>
        </w:rPr>
      </w:pPr>
      <w:r w:rsidRPr="00FA7744">
        <w:rPr>
          <w:rStyle w:val="a8"/>
          <w:noProof/>
          <w:sz w:val="24"/>
          <w:szCs w:val="24"/>
        </w:rPr>
        <w:t>Уголовный процесс</w:t>
      </w:r>
      <w:r w:rsidRPr="006716A0">
        <w:rPr>
          <w:noProof/>
          <w:webHidden/>
          <w:sz w:val="24"/>
          <w:szCs w:val="24"/>
        </w:rPr>
        <w:tab/>
        <w:t>28</w:t>
      </w:r>
    </w:p>
    <w:p w:rsidR="006716A0" w:rsidRPr="006716A0" w:rsidRDefault="006716A0">
      <w:pPr>
        <w:pStyle w:val="21"/>
        <w:rPr>
          <w:noProof/>
          <w:sz w:val="24"/>
          <w:szCs w:val="24"/>
          <w:lang w:val="en-US"/>
        </w:rPr>
      </w:pPr>
      <w:r w:rsidRPr="00FA7744">
        <w:rPr>
          <w:rStyle w:val="a8"/>
          <w:noProof/>
          <w:sz w:val="24"/>
          <w:szCs w:val="24"/>
        </w:rPr>
        <w:t>Жилищное право</w:t>
      </w:r>
      <w:r w:rsidRPr="006716A0">
        <w:rPr>
          <w:noProof/>
          <w:webHidden/>
          <w:sz w:val="24"/>
          <w:szCs w:val="24"/>
        </w:rPr>
        <w:tab/>
        <w:t>31</w:t>
      </w:r>
    </w:p>
    <w:p w:rsidR="006716A0" w:rsidRPr="006716A0" w:rsidRDefault="006716A0">
      <w:pPr>
        <w:pStyle w:val="31"/>
        <w:rPr>
          <w:noProof/>
          <w:sz w:val="24"/>
          <w:szCs w:val="24"/>
          <w:lang w:val="en-US"/>
        </w:rPr>
      </w:pPr>
      <w:r w:rsidRPr="00FA7744">
        <w:rPr>
          <w:rStyle w:val="a8"/>
          <w:noProof/>
          <w:sz w:val="24"/>
          <w:szCs w:val="24"/>
        </w:rPr>
        <w:t>Сделки с недвижимостью</w:t>
      </w:r>
      <w:r w:rsidRPr="006716A0">
        <w:rPr>
          <w:noProof/>
          <w:webHidden/>
          <w:sz w:val="24"/>
          <w:szCs w:val="24"/>
        </w:rPr>
        <w:tab/>
        <w:t>31</w:t>
      </w:r>
    </w:p>
    <w:p w:rsidR="006716A0" w:rsidRPr="006716A0" w:rsidRDefault="006716A0">
      <w:pPr>
        <w:pStyle w:val="21"/>
        <w:rPr>
          <w:noProof/>
          <w:sz w:val="24"/>
          <w:szCs w:val="24"/>
          <w:lang w:val="en-US"/>
        </w:rPr>
      </w:pPr>
      <w:r w:rsidRPr="00FA7744">
        <w:rPr>
          <w:rStyle w:val="a8"/>
          <w:noProof/>
          <w:sz w:val="24"/>
          <w:szCs w:val="24"/>
        </w:rPr>
        <w:t>Административное право</w:t>
      </w:r>
      <w:r w:rsidRPr="006716A0">
        <w:rPr>
          <w:noProof/>
          <w:webHidden/>
          <w:sz w:val="24"/>
          <w:szCs w:val="24"/>
        </w:rPr>
        <w:tab/>
        <w:t>34</w:t>
      </w:r>
    </w:p>
    <w:p w:rsidR="006716A0" w:rsidRPr="006716A0" w:rsidRDefault="006716A0">
      <w:pPr>
        <w:pStyle w:val="31"/>
        <w:rPr>
          <w:noProof/>
          <w:sz w:val="24"/>
          <w:szCs w:val="24"/>
          <w:lang w:val="en-US"/>
        </w:rPr>
      </w:pPr>
      <w:r w:rsidRPr="00FA7744">
        <w:rPr>
          <w:rStyle w:val="a8"/>
          <w:noProof/>
          <w:sz w:val="24"/>
          <w:szCs w:val="24"/>
        </w:rPr>
        <w:t>КОАП</w:t>
      </w:r>
      <w:r w:rsidRPr="006716A0">
        <w:rPr>
          <w:noProof/>
          <w:webHidden/>
          <w:sz w:val="24"/>
          <w:szCs w:val="24"/>
        </w:rPr>
        <w:tab/>
        <w:t>35</w:t>
      </w:r>
    </w:p>
    <w:p w:rsidR="006716A0" w:rsidRPr="006716A0" w:rsidRDefault="006716A0">
      <w:pPr>
        <w:pStyle w:val="21"/>
        <w:rPr>
          <w:noProof/>
          <w:sz w:val="24"/>
          <w:szCs w:val="24"/>
          <w:lang w:val="en-US"/>
        </w:rPr>
      </w:pPr>
      <w:r w:rsidRPr="00FA7744">
        <w:rPr>
          <w:rStyle w:val="a8"/>
          <w:noProof/>
          <w:sz w:val="24"/>
          <w:szCs w:val="24"/>
        </w:rPr>
        <w:t>Заключение</w:t>
      </w:r>
      <w:r w:rsidRPr="006716A0">
        <w:rPr>
          <w:noProof/>
          <w:webHidden/>
          <w:sz w:val="24"/>
          <w:szCs w:val="24"/>
        </w:rPr>
        <w:tab/>
        <w:t>40</w:t>
      </w:r>
    </w:p>
    <w:p w:rsidR="006716A0" w:rsidRPr="006716A0" w:rsidRDefault="006716A0">
      <w:pPr>
        <w:pStyle w:val="21"/>
        <w:rPr>
          <w:noProof/>
          <w:sz w:val="24"/>
          <w:szCs w:val="24"/>
          <w:lang w:val="en-US"/>
        </w:rPr>
      </w:pPr>
      <w:r w:rsidRPr="00FA7744">
        <w:rPr>
          <w:rStyle w:val="a8"/>
          <w:noProof/>
          <w:sz w:val="24"/>
          <w:szCs w:val="24"/>
        </w:rPr>
        <w:t>Литература:</w:t>
      </w:r>
      <w:r w:rsidRPr="006716A0">
        <w:rPr>
          <w:noProof/>
          <w:webHidden/>
          <w:sz w:val="24"/>
          <w:szCs w:val="24"/>
        </w:rPr>
        <w:tab/>
        <w:t>41</w:t>
      </w:r>
    </w:p>
    <w:p w:rsidR="006716A0" w:rsidRPr="006716A0" w:rsidRDefault="006716A0">
      <w:pPr>
        <w:pStyle w:val="2"/>
        <w:rPr>
          <w:sz w:val="24"/>
          <w:szCs w:val="24"/>
        </w:rPr>
      </w:pPr>
      <w:bookmarkStart w:id="1" w:name="_Toc515091112"/>
      <w:r w:rsidRPr="006716A0">
        <w:rPr>
          <w:sz w:val="24"/>
          <w:szCs w:val="24"/>
        </w:rPr>
        <w:t>Введение</w:t>
      </w:r>
      <w:bookmarkEnd w:id="1"/>
    </w:p>
    <w:p w:rsidR="006716A0" w:rsidRPr="006716A0" w:rsidRDefault="006716A0">
      <w:pPr>
        <w:pStyle w:val="Referat-Body"/>
      </w:pPr>
      <w:r w:rsidRPr="006716A0">
        <w:t xml:space="preserve">После второй мировой войны проблема прав человека из чисто внутренней стала превращаться в международную. Постепенно Конституционное право начало попадать под влияние международных стандартов. Сегодня, в какой бы стране не жил человек, его права находятся под защитой мирового сообщества. Были приняты ряд международных документов, обязывающие государства, подписавшие их соблюдать и развивать уважение к правам человека, без какой-либо дискриминации. Первым крупным правовым актом стала Всеобщая декларация прав и свобод человека, принятая Генеральной Ассамблеей ООН 10 декабря 1948 года, причем СССР и другие социалистические страны при голосовании воздержались. 3 сентября 1953 года была принята Европейская конвенция о правах человека. Этот документ гарантировал гражданам государств членов Совета Европы соблюдение их конституционных прав. Для того чтобы эффективно защищать права человека и надлежащим образом реагировать на их нарушение, созданы органы контроля: комиссия по правам человека, центр прав человека, Европейский суд, который рассматривает нарушение прав человека на государственном уровне. </w:t>
      </w:r>
    </w:p>
    <w:p w:rsidR="006716A0" w:rsidRPr="006716A0" w:rsidRDefault="006716A0">
      <w:pPr>
        <w:pStyle w:val="Referat-Body"/>
      </w:pPr>
      <w:r w:rsidRPr="006716A0">
        <w:t>Существенным отличием международных правовых документов от прочих международных соглашений является то, что обязательства, накладываемые на государства члены Совета Европы, регулируют отношения не столько с другими государствами, сколько имеют своей целью защитить права и свободы граждан именно этого государства. Однако, во многих странах дела с развитием конституционного права, а самое главное с его выполнением обстоят не лучшим образом. Казалось бы, что говорить о рабстве в 20 веке уже смешно, но в средневосточном султанате Оман рабство было отменено лишь в 1962 году. Даже в России порой граждане и сейчас не знают своих основных прав и свобод.</w:t>
      </w:r>
    </w:p>
    <w:p w:rsidR="006716A0" w:rsidRPr="006716A0" w:rsidRDefault="006716A0">
      <w:pPr>
        <w:pStyle w:val="2"/>
        <w:rPr>
          <w:sz w:val="24"/>
          <w:szCs w:val="24"/>
        </w:rPr>
      </w:pPr>
      <w:bookmarkStart w:id="2" w:name="_Toc515091113"/>
      <w:r w:rsidRPr="006716A0">
        <w:rPr>
          <w:sz w:val="24"/>
          <w:szCs w:val="24"/>
        </w:rPr>
        <w:t>Конституция РФ о правах человека</w:t>
      </w:r>
      <w:bookmarkEnd w:id="2"/>
    </w:p>
    <w:p w:rsidR="006716A0" w:rsidRPr="006716A0" w:rsidRDefault="006716A0">
      <w:pPr>
        <w:pStyle w:val="Referat-Body"/>
      </w:pPr>
      <w:r w:rsidRPr="006716A0">
        <w:t>Основные права личности - прежде всего конституционные права.</w:t>
      </w:r>
    </w:p>
    <w:p w:rsidR="006716A0" w:rsidRPr="006716A0" w:rsidRDefault="006716A0">
      <w:pPr>
        <w:pStyle w:val="HeadingBar"/>
        <w:rPr>
          <w:sz w:val="24"/>
          <w:szCs w:val="24"/>
        </w:rPr>
      </w:pPr>
    </w:p>
    <w:p w:rsidR="006716A0" w:rsidRPr="006716A0" w:rsidRDefault="006716A0">
      <w:pPr>
        <w:pStyle w:val="3"/>
        <w:rPr>
          <w:sz w:val="24"/>
          <w:szCs w:val="24"/>
        </w:rPr>
      </w:pPr>
      <w:bookmarkStart w:id="3" w:name="_Toc515091114"/>
      <w:r w:rsidRPr="006716A0">
        <w:rPr>
          <w:sz w:val="24"/>
          <w:szCs w:val="24"/>
        </w:rPr>
        <w:t>Личные (гражданские) права и свободы.</w:t>
      </w:r>
      <w:bookmarkEnd w:id="3"/>
    </w:p>
    <w:p w:rsidR="006716A0" w:rsidRPr="006716A0" w:rsidRDefault="006716A0">
      <w:pPr>
        <w:pStyle w:val="Referat-Body"/>
      </w:pPr>
      <w:r w:rsidRPr="006716A0">
        <w:t>Они охватывают такие права и свободы лица, которые необходимы для охраны его жизни, свободы, достоинства как человеческой личности и другие естественные права, связанные с его индивидуальной, частной жизнью.</w:t>
      </w:r>
    </w:p>
    <w:p w:rsidR="006716A0" w:rsidRPr="006716A0" w:rsidRDefault="006716A0">
      <w:pPr>
        <w:pStyle w:val="4"/>
        <w:rPr>
          <w:sz w:val="24"/>
          <w:szCs w:val="24"/>
        </w:rPr>
      </w:pPr>
      <w:r w:rsidRPr="006716A0">
        <w:rPr>
          <w:sz w:val="24"/>
          <w:szCs w:val="24"/>
        </w:rPr>
        <w:t>Право на жизнь (ст. 20 Конституции РФ)</w:t>
      </w:r>
    </w:p>
    <w:p w:rsidR="006716A0" w:rsidRPr="006716A0" w:rsidRDefault="006716A0">
      <w:pPr>
        <w:pStyle w:val="Referat-Body"/>
      </w:pPr>
      <w:r w:rsidRPr="006716A0">
        <w:t xml:space="preserve">Образует первооснову всех других прав и свобод, складывающихся в этой сфере. Оно представляет собой абсолютную ценность мировой цивилизации, ибо все остальные права утрачивают смысл и значение в случае человека, это фундаментальное право допустимо рассматривать в 2 аспектах: во – первых, как право личности, на свободу от любых незаконных посягательств на её жизнь как со стороны государства, так и со стороны частных лиц; во вторых, как право личности на свободное распоряжение своей жизнью. По – сути дела, все остальные права так или иначе объединяются вокруг этого стержневого права. Например, такие права – как право на социальное обеспечение, на охрану здоровья, на благосостояние окружающей среды. </w:t>
      </w:r>
    </w:p>
    <w:p w:rsidR="006716A0" w:rsidRPr="006716A0" w:rsidRDefault="006716A0">
      <w:pPr>
        <w:pStyle w:val="Referat-Body"/>
      </w:pPr>
      <w:r w:rsidRPr="006716A0">
        <w:t>У нас в стране в Конституции 1993 г. оно закреплено впервые. В настоящее время очень остро стоит вопрос о смертной казни, она легализуется нашей Конституцией, но возможности её резко сужаются; только за особо тяжкие преступления.</w:t>
      </w:r>
    </w:p>
    <w:p w:rsidR="006716A0" w:rsidRPr="006716A0" w:rsidRDefault="006716A0">
      <w:pPr>
        <w:pStyle w:val="4"/>
        <w:rPr>
          <w:sz w:val="24"/>
          <w:szCs w:val="24"/>
        </w:rPr>
      </w:pPr>
      <w:r w:rsidRPr="006716A0">
        <w:rPr>
          <w:sz w:val="24"/>
          <w:szCs w:val="24"/>
        </w:rPr>
        <w:t>Право на достоинство.</w:t>
      </w:r>
    </w:p>
    <w:p w:rsidR="006716A0" w:rsidRPr="006716A0" w:rsidRDefault="006716A0">
      <w:pPr>
        <w:pStyle w:val="Referat-Body"/>
      </w:pPr>
      <w:r w:rsidRPr="006716A0">
        <w:t>Является основной целью всех остальных прав человека. В этом смысле – достоинство человека – источник его прав и свобод. Разделы о правах и свободах человека во многих современных Конституциях открываются понятием «достоинство человека». Достоинство – это признание обществом социальной ценности уникальности конкретного человека. В конституции РФ это ст. 21. Достоинство может быть нравственным, интеллектуальным. Никто не может быть подвергнут пыткам, жестокому обращению, или наказанию. Никто не может быть без добровольного согласия подвергнут медицинским и научным и другим опытам.</w:t>
      </w:r>
    </w:p>
    <w:p w:rsidR="006716A0" w:rsidRPr="006716A0" w:rsidRDefault="006716A0">
      <w:pPr>
        <w:pStyle w:val="4"/>
        <w:rPr>
          <w:sz w:val="24"/>
          <w:szCs w:val="24"/>
        </w:rPr>
      </w:pPr>
      <w:r w:rsidRPr="006716A0">
        <w:rPr>
          <w:sz w:val="24"/>
          <w:szCs w:val="24"/>
        </w:rPr>
        <w:t>Право на неприкосновенность личности.(ст.22 Конституции РФ)</w:t>
      </w:r>
    </w:p>
    <w:p w:rsidR="006716A0" w:rsidRPr="006716A0" w:rsidRDefault="006716A0">
      <w:pPr>
        <w:pStyle w:val="Referat-Body"/>
      </w:pPr>
      <w:r w:rsidRPr="006716A0">
        <w:t>Лицо вправе совершать любые действия, не противоречащие закону, и при этом оно не должно подвергаться ограничением. Человек имеет право на физическую и духовную неприкосновенность. Арест, заключение под стражу допускается только по судебному решению, а без него не более 48 часов.</w:t>
      </w:r>
    </w:p>
    <w:p w:rsidR="006716A0" w:rsidRPr="006716A0" w:rsidRDefault="006716A0">
      <w:pPr>
        <w:pStyle w:val="4"/>
        <w:rPr>
          <w:sz w:val="24"/>
          <w:szCs w:val="24"/>
        </w:rPr>
      </w:pPr>
      <w:r w:rsidRPr="006716A0">
        <w:rPr>
          <w:sz w:val="24"/>
          <w:szCs w:val="24"/>
        </w:rPr>
        <w:t>Право на неприкосновенность частной жизни, личную, семейную тайну, защиту своей чести и доброго имени.</w:t>
      </w:r>
    </w:p>
    <w:p w:rsidR="006716A0" w:rsidRPr="006716A0" w:rsidRDefault="006716A0">
      <w:pPr>
        <w:pStyle w:val="Referat-Body"/>
      </w:pPr>
      <w:r w:rsidRPr="006716A0">
        <w:t>Каждый человек имеет право знать какая информация о нём и его жизни имеется в органах государства и контролировать эту информацию. Для сбора информации о частной жизни лица нужно его согласие, так как  вполне возможно злоупотребление владения данной информацией. Это правило распространяется на всех. Каждый человек так же вправе выбирать себе круг знакомых, определить характер и меру общения с ними, граждане имеют право на тайну переписки, телефонных разговоров, почтовых, телеграфных и иных сообщений на учреждения возлагается обязанность хранить эту тайну. Ограничения этого права допускается только по решению суда. Для защиты доброго имени установлен судебный порядок, включая право на возмещение морального вреда.</w:t>
      </w:r>
    </w:p>
    <w:p w:rsidR="006716A0" w:rsidRPr="006716A0" w:rsidRDefault="006716A0">
      <w:pPr>
        <w:pStyle w:val="4"/>
        <w:rPr>
          <w:sz w:val="24"/>
          <w:szCs w:val="24"/>
        </w:rPr>
      </w:pPr>
      <w:r w:rsidRPr="006716A0">
        <w:rPr>
          <w:sz w:val="24"/>
          <w:szCs w:val="24"/>
        </w:rPr>
        <w:t>Право на неприкосновенность жилища (ст. 25)</w:t>
      </w:r>
    </w:p>
    <w:p w:rsidR="006716A0" w:rsidRPr="006716A0" w:rsidRDefault="006716A0">
      <w:pPr>
        <w:pStyle w:val="Referat-Body"/>
      </w:pPr>
      <w:r w:rsidRPr="006716A0">
        <w:t>Доступ в жилище посторонних лиц возможен лишь при ясно выраженном согласии проживающих в нем граждан, поскольку каждый человек имеет право на уединение в занимаемом им помещении. Кроме того, там могут находится личные бумаги, вещи,то что может быть связано с оглаской частной жизни человека. Лицо полагающее, что должностные лица, или государственные органы, или юридические лица, или граждане нарушили его право на неприкосновенность жилища, вправе обжаловать их действия. При этом пострадавший может требовать возмещение ущерба, причиненного жизни незаконными действиями.</w:t>
      </w:r>
    </w:p>
    <w:p w:rsidR="006716A0" w:rsidRPr="006716A0" w:rsidRDefault="006716A0">
      <w:pPr>
        <w:pStyle w:val="Referat-Body"/>
      </w:pPr>
      <w:r w:rsidRPr="006716A0">
        <w:t>Есть ограничение этого права, допускающие вход в помещение.</w:t>
      </w:r>
    </w:p>
    <w:p w:rsidR="006716A0" w:rsidRPr="006716A0" w:rsidRDefault="006716A0">
      <w:pPr>
        <w:pStyle w:val="Referat-Body"/>
      </w:pPr>
      <w:r w:rsidRPr="006716A0">
        <w:t>I) если имеется санкция прокурора или постановление суда о разрешении провести оперативно – следственные действия.</w:t>
      </w:r>
    </w:p>
    <w:p w:rsidR="006716A0" w:rsidRPr="006716A0" w:rsidRDefault="006716A0">
      <w:pPr>
        <w:pStyle w:val="Referat-Body"/>
      </w:pPr>
      <w:r w:rsidRPr="006716A0">
        <w:t>II) налоговой полиции, если помещение используется для предпринимательской деятельности.</w:t>
      </w:r>
    </w:p>
    <w:p w:rsidR="006716A0" w:rsidRPr="006716A0" w:rsidRDefault="006716A0">
      <w:pPr>
        <w:pStyle w:val="Referat-Body"/>
      </w:pPr>
      <w:r w:rsidRPr="006716A0">
        <w:t>III) работникам милиции при наличии достаточных оснований полагать, что там совершаются или совершено преступление или произошел несчастный случай.</w:t>
      </w:r>
    </w:p>
    <w:p w:rsidR="006716A0" w:rsidRPr="006716A0" w:rsidRDefault="006716A0">
      <w:pPr>
        <w:pStyle w:val="Referat-Body"/>
      </w:pPr>
      <w:r w:rsidRPr="006716A0">
        <w:t>IV) судебному исполнителю для наложения ареста на имущество или для выселения проживающих в силу судебного решения.</w:t>
      </w:r>
    </w:p>
    <w:p w:rsidR="006716A0" w:rsidRPr="006716A0" w:rsidRDefault="006716A0">
      <w:pPr>
        <w:pStyle w:val="4"/>
        <w:rPr>
          <w:sz w:val="24"/>
          <w:szCs w:val="24"/>
        </w:rPr>
      </w:pPr>
      <w:r w:rsidRPr="006716A0">
        <w:rPr>
          <w:sz w:val="24"/>
          <w:szCs w:val="24"/>
        </w:rPr>
        <w:t>Право свободно передвигаться, выбирать местопребывания и местожительства (ст. 27 )</w:t>
      </w:r>
    </w:p>
    <w:p w:rsidR="006716A0" w:rsidRPr="006716A0" w:rsidRDefault="006716A0">
      <w:pPr>
        <w:pStyle w:val="Referat-Body"/>
      </w:pPr>
      <w:r w:rsidRPr="006716A0">
        <w:t>Свобода касается возможности передвижения лица как внутри страны, так и его права покидать свою страну и возвращаться прибыв на новое место жительство, гражданин в течении 7 дней должен милиции зарегистрироваться, предъявив паспорт и документ, являющийся основанием для вселения (ордер, договор). Выезд за рубеж осуществляется по заграничным паспортам. Ограничение его на выдачу установлены законом и в частности, отказ может быть получен по причине владения человеком сведениями, составляющими государственную тайну.</w:t>
      </w:r>
    </w:p>
    <w:p w:rsidR="006716A0" w:rsidRPr="006716A0" w:rsidRDefault="006716A0">
      <w:pPr>
        <w:pStyle w:val="4"/>
        <w:rPr>
          <w:sz w:val="24"/>
          <w:szCs w:val="24"/>
        </w:rPr>
      </w:pPr>
      <w:r w:rsidRPr="006716A0">
        <w:rPr>
          <w:sz w:val="24"/>
          <w:szCs w:val="24"/>
        </w:rPr>
        <w:t>Свобода совести, вероисповедания (ст. 28)</w:t>
      </w:r>
    </w:p>
    <w:p w:rsidR="006716A0" w:rsidRPr="006716A0" w:rsidRDefault="006716A0">
      <w:pPr>
        <w:pStyle w:val="Referat-Body"/>
      </w:pPr>
      <w:r w:rsidRPr="006716A0">
        <w:t>Означает, что каждый может свободно действовать в соответствии со своими убеждениями. Он вправе выступать в существующие религиозные и иные убеждения, действовать в соответствии с ними, наличие религиозных убеждений запрещено фиксировать в официальных анкетах. Государство не вмешивается в вопросы определения человеком своего отношения к религии.</w:t>
      </w:r>
    </w:p>
    <w:p w:rsidR="006716A0" w:rsidRPr="006716A0" w:rsidRDefault="006716A0">
      <w:pPr>
        <w:pStyle w:val="4"/>
        <w:rPr>
          <w:sz w:val="24"/>
          <w:szCs w:val="24"/>
        </w:rPr>
      </w:pPr>
      <w:r w:rsidRPr="006716A0">
        <w:rPr>
          <w:sz w:val="24"/>
          <w:szCs w:val="24"/>
        </w:rPr>
        <w:t>Свобода мысли и слова (ст. 29)</w:t>
      </w:r>
    </w:p>
    <w:p w:rsidR="006716A0" w:rsidRPr="006716A0" w:rsidRDefault="006716A0">
      <w:pPr>
        <w:pStyle w:val="Referat-Body"/>
      </w:pPr>
      <w:r w:rsidRPr="006716A0">
        <w:t>Статья провозглашает и гарантирует духовную, творческую свободу – свободу идей, мнений, убеждений. Мысли человека, его убеждения, мнения относятся к сфере его внутренней жизни, в которую без его согласия никто не может вторгаться. Конституция, признавая эту свободу, устанавливает, что никто не может быть принужден к выражению своих мнений и убеждений и отказу от них. Инакомыслие, т.е. мысли и мнения, идущие в разрез с господствующей идеологией, не наказывается. Цензура запрещена.</w:t>
      </w:r>
    </w:p>
    <w:p w:rsidR="006716A0" w:rsidRPr="006716A0" w:rsidRDefault="006716A0">
      <w:pPr>
        <w:pStyle w:val="4"/>
        <w:rPr>
          <w:sz w:val="24"/>
          <w:szCs w:val="24"/>
        </w:rPr>
      </w:pPr>
      <w:r w:rsidRPr="006716A0">
        <w:rPr>
          <w:sz w:val="24"/>
          <w:szCs w:val="24"/>
        </w:rPr>
        <w:t>Право на информацию. (ст. 29)</w:t>
      </w:r>
    </w:p>
    <w:p w:rsidR="006716A0" w:rsidRPr="006716A0" w:rsidRDefault="006716A0">
      <w:pPr>
        <w:pStyle w:val="Referat-Body"/>
      </w:pPr>
      <w:r w:rsidRPr="006716A0">
        <w:t>Предполагает обязанность органов власти и местного самоуправления обеспечить каждому возможность ознакомления с документами, материалами, непосредственно затрагивающими его права и свободу, если иное не предусмотрено законом (государственная тайна).</w:t>
      </w:r>
    </w:p>
    <w:p w:rsidR="006716A0" w:rsidRPr="006716A0" w:rsidRDefault="006716A0">
      <w:pPr>
        <w:pStyle w:val="HeadingBar"/>
        <w:rPr>
          <w:sz w:val="24"/>
          <w:szCs w:val="24"/>
        </w:rPr>
      </w:pPr>
    </w:p>
    <w:p w:rsidR="006716A0" w:rsidRPr="006716A0" w:rsidRDefault="006716A0">
      <w:pPr>
        <w:pStyle w:val="3"/>
        <w:rPr>
          <w:sz w:val="24"/>
          <w:szCs w:val="24"/>
        </w:rPr>
      </w:pPr>
      <w:bookmarkStart w:id="4" w:name="_Toc515091115"/>
      <w:r w:rsidRPr="006716A0">
        <w:rPr>
          <w:sz w:val="24"/>
          <w:szCs w:val="24"/>
        </w:rPr>
        <w:t>Политические права и свободы.</w:t>
      </w:r>
      <w:bookmarkEnd w:id="4"/>
    </w:p>
    <w:p w:rsidR="006716A0" w:rsidRPr="006716A0" w:rsidRDefault="006716A0">
      <w:pPr>
        <w:pStyle w:val="Referat-Body"/>
      </w:pPr>
      <w:r w:rsidRPr="006716A0">
        <w:t>В отличие от личных прав, которые принадлежат каждому от рождения, политические права связаны с обладанием гражданством, т.е. политико – правовой связью человека  с определенным государством, в частности с Россией. Они в принципе не отчуждаемы (правда, имеются исключения) и естественны так же, как естественно право народа и, следовательно, каждого гражданина в демократическом обществе, быть носителем суверенитета. Политические права выражают свободу граждан формировать органы государственной власти и самоуправления и участвовать в их деятельности. Наиболее важным из этих прав являются следующие:</w:t>
      </w:r>
    </w:p>
    <w:p w:rsidR="006716A0" w:rsidRPr="006716A0" w:rsidRDefault="006716A0">
      <w:pPr>
        <w:pStyle w:val="4"/>
        <w:rPr>
          <w:sz w:val="24"/>
          <w:szCs w:val="24"/>
        </w:rPr>
      </w:pPr>
      <w:r w:rsidRPr="006716A0">
        <w:rPr>
          <w:sz w:val="24"/>
          <w:szCs w:val="24"/>
        </w:rPr>
        <w:t>Право на участие в управлении делами государства (ст. 32)</w:t>
      </w:r>
    </w:p>
    <w:p w:rsidR="006716A0" w:rsidRPr="006716A0" w:rsidRDefault="006716A0">
      <w:pPr>
        <w:pStyle w:val="Referat-Body"/>
      </w:pPr>
      <w:r w:rsidRPr="006716A0">
        <w:t>Осуществление этого права может выражаться в различных формах: непосредственно или через своих представителей.</w:t>
      </w:r>
    </w:p>
    <w:p w:rsidR="006716A0" w:rsidRPr="006716A0" w:rsidRDefault="006716A0">
      <w:pPr>
        <w:pStyle w:val="Referat-Body"/>
      </w:pPr>
      <w:r w:rsidRPr="006716A0">
        <w:t>В этой же статье перечислен ряд прав, конкретизирующих указанное выше. К ним относятся: право граждан избирать своих представителей в органы государственной власти и право быть избранным в эти органы, право участвовать в референдуме. Право избирать заключает в себе возможность принимать решение по формированию указанных органов, должностных лиц и граждан. Отдавая предпочтение программе той или иной партии, независимому кандидату, избиратели определяют направленности высших должностных лиц право быть избранным означает возможность осуществлять политическую деятельность в составе органов государственной власти. Оно связано с обладанием личностью кандидата определенными профессиональными и моральными достоинствами признанными избирателями. Каждый гражданин имеет право равного доступа к государственной службе без каких – либо ограничений. Важны лишь способности и профессиональная подготовка. Граждане имеют право участвовать в отправлении правосудия (быть судьёй, присяжным заседателем, и, наконец, конституционно закреплено право обращаться лично, а также направлять индивидуальные и коллективные обращения в государственные органы, органы местного самоуправления).</w:t>
      </w:r>
    </w:p>
    <w:p w:rsidR="006716A0" w:rsidRPr="006716A0" w:rsidRDefault="006716A0">
      <w:pPr>
        <w:pStyle w:val="4"/>
        <w:rPr>
          <w:sz w:val="24"/>
          <w:szCs w:val="24"/>
        </w:rPr>
      </w:pPr>
      <w:r w:rsidRPr="006716A0">
        <w:rPr>
          <w:sz w:val="24"/>
          <w:szCs w:val="24"/>
        </w:rPr>
        <w:t>Право на объединение (ст. 30)</w:t>
      </w:r>
    </w:p>
    <w:p w:rsidR="006716A0" w:rsidRPr="006716A0" w:rsidRDefault="006716A0">
      <w:pPr>
        <w:pStyle w:val="Referat-Body"/>
      </w:pPr>
      <w:r w:rsidRPr="006716A0">
        <w:t>Речь идет о создании и участии в профсоюзах, политических партиях и других общественных организациях. Это право дает гражданам возможность объединять усилия для организованной общественной деятельности. Общественные объединения позволяют выразить интересы общественных слоев и довести их до сведения органов власти, а так же  позволяют удовлетворить различные потребности. Вступление в общественное объединение – дело добровольное, но вступив в него, гражданин обладает всеми правами и несет обязанности, предусмотренные в уставе этого объединения, можно быть участником, нескольких объединений.  Общественными объединениями обеспечиваются возможности участия в выработке решений органов власти, они могут выступать с инициативами защищать интересы своих членов. Наиболее значимой формой влияния общественных объединений является их участие в избирательных кампаниях.</w:t>
      </w:r>
    </w:p>
    <w:p w:rsidR="006716A0" w:rsidRPr="006716A0" w:rsidRDefault="006716A0">
      <w:pPr>
        <w:pStyle w:val="4"/>
        <w:rPr>
          <w:sz w:val="24"/>
          <w:szCs w:val="24"/>
        </w:rPr>
      </w:pPr>
      <w:r w:rsidRPr="006716A0">
        <w:rPr>
          <w:sz w:val="24"/>
          <w:szCs w:val="24"/>
        </w:rPr>
        <w:t>Право на митинги, демонстрации, шествия, пикетирования (ст. 31)</w:t>
      </w:r>
    </w:p>
    <w:p w:rsidR="006716A0" w:rsidRPr="006716A0" w:rsidRDefault="006716A0">
      <w:pPr>
        <w:pStyle w:val="Referat-Body"/>
      </w:pPr>
      <w:r w:rsidRPr="006716A0">
        <w:t>Мирные публичные мероприятия и встречи позволяют публично выразить требования и интересы граждан, воспользоваться свободой мысли и слова. Использование этого права не подлежит никаким ограничениям, помимо тех, которые устанавливаются законом в интересах государственной и общественной безопасности, общественного порядка, охраны здоровья, нравственности населения и защиты прав и свобод других лиц. Собираться можно, лишь уведомив предварительно соответствующие органы исполнительной власти. Проводить мероприятия можно только без оружия. Запрещается использовать это право для насильственного изменения конституционного строя, разжигания расовой, национальной, классовой, религиозной ненависти, пропаганды насилия и войны.</w:t>
      </w:r>
    </w:p>
    <w:p w:rsidR="006716A0" w:rsidRPr="006716A0" w:rsidRDefault="006716A0">
      <w:pPr>
        <w:pStyle w:val="Referat-Body"/>
      </w:pPr>
    </w:p>
    <w:p w:rsidR="006716A0" w:rsidRPr="006716A0" w:rsidRDefault="006716A0">
      <w:pPr>
        <w:pStyle w:val="HeadingBar"/>
        <w:rPr>
          <w:sz w:val="24"/>
          <w:szCs w:val="24"/>
        </w:rPr>
      </w:pPr>
    </w:p>
    <w:p w:rsidR="006716A0" w:rsidRPr="006716A0" w:rsidRDefault="006716A0">
      <w:pPr>
        <w:pStyle w:val="3"/>
        <w:rPr>
          <w:sz w:val="24"/>
          <w:szCs w:val="24"/>
        </w:rPr>
      </w:pPr>
      <w:bookmarkStart w:id="5" w:name="_Toc515091116"/>
      <w:r w:rsidRPr="006716A0">
        <w:rPr>
          <w:sz w:val="24"/>
          <w:szCs w:val="24"/>
        </w:rPr>
        <w:t>Экономические права и свободы.</w:t>
      </w:r>
      <w:bookmarkEnd w:id="5"/>
    </w:p>
    <w:p w:rsidR="006716A0" w:rsidRPr="006716A0" w:rsidRDefault="006716A0">
      <w:pPr>
        <w:pStyle w:val="Referat-Body"/>
      </w:pPr>
      <w:r w:rsidRPr="006716A0">
        <w:t>Они в своей основе связаны с правом собственности, охватывают свободу человеческой деятельности в сфере производства, обмена, распределения товаров и услуг.</w:t>
      </w:r>
    </w:p>
    <w:p w:rsidR="006716A0" w:rsidRPr="006716A0" w:rsidRDefault="006716A0">
      <w:pPr>
        <w:pStyle w:val="4"/>
        <w:rPr>
          <w:sz w:val="24"/>
          <w:szCs w:val="24"/>
        </w:rPr>
      </w:pPr>
      <w:r w:rsidRPr="006716A0">
        <w:rPr>
          <w:sz w:val="24"/>
          <w:szCs w:val="24"/>
        </w:rPr>
        <w:t>Право на предпринимательскую деятельность (ст. 34)</w:t>
      </w:r>
    </w:p>
    <w:p w:rsidR="006716A0" w:rsidRPr="006716A0" w:rsidRDefault="006716A0">
      <w:pPr>
        <w:pStyle w:val="Referat-Body"/>
      </w:pPr>
      <w:r w:rsidRPr="006716A0">
        <w:t>В конституции 1993 г. это право закреплено впервые. Переход к рынку невозможен без развития конкуренции и ограничения монополистической деятельности.</w:t>
      </w:r>
    </w:p>
    <w:p w:rsidR="006716A0" w:rsidRPr="006716A0" w:rsidRDefault="006716A0">
      <w:pPr>
        <w:pStyle w:val="4"/>
        <w:rPr>
          <w:sz w:val="24"/>
          <w:szCs w:val="24"/>
        </w:rPr>
      </w:pPr>
      <w:r w:rsidRPr="006716A0">
        <w:rPr>
          <w:sz w:val="24"/>
          <w:szCs w:val="24"/>
        </w:rPr>
        <w:t>Право на частную собственность (ст. 35)</w:t>
      </w:r>
    </w:p>
    <w:p w:rsidR="006716A0" w:rsidRPr="006716A0" w:rsidRDefault="006716A0">
      <w:pPr>
        <w:pStyle w:val="Referat-Body"/>
      </w:pPr>
      <w:r w:rsidRPr="006716A0">
        <w:t>Для всех цивилизованных стран это право является естественным с XVII – XVIII в.в. для нас это новое право.</w:t>
      </w:r>
    </w:p>
    <w:p w:rsidR="006716A0" w:rsidRPr="006716A0" w:rsidRDefault="006716A0">
      <w:pPr>
        <w:pStyle w:val="Referat-Body"/>
      </w:pPr>
      <w:r w:rsidRPr="006716A0">
        <w:t>Ранее за гражданином признавалось лишь  право на личную собственность (трудовые доходы, дом, подсобное домашнее хозяйство и т.д.). Право частной собственности лежит в основе предпринимательской деятельности и предполагает право индивида самому создавать хозяйственные предприятия. Частной собственностью являются и предприятия, созданные группой лиц, получившей статус юридического лица, каждый может иметь на праве частной собственности любое имущество движимое и недвижимое относящееся к средствам производства и предметам потребления. Никто не может быть лишен своего имущества, иначе как по решению суда.</w:t>
      </w:r>
    </w:p>
    <w:p w:rsidR="006716A0" w:rsidRPr="006716A0" w:rsidRDefault="006716A0">
      <w:pPr>
        <w:pStyle w:val="4"/>
        <w:rPr>
          <w:sz w:val="24"/>
          <w:szCs w:val="24"/>
        </w:rPr>
      </w:pPr>
      <w:r w:rsidRPr="006716A0">
        <w:rPr>
          <w:sz w:val="24"/>
          <w:szCs w:val="24"/>
        </w:rPr>
        <w:t>Право частной собственности на землю (ст. 36)</w:t>
      </w:r>
    </w:p>
    <w:p w:rsidR="006716A0" w:rsidRPr="006716A0" w:rsidRDefault="006716A0">
      <w:pPr>
        <w:pStyle w:val="Referat-Body"/>
      </w:pPr>
      <w:r w:rsidRPr="006716A0">
        <w:t>В конституции РФ, не устанавливается каких – либо предварительных условий приобретения права частной собственности на землю. Теперь нельзя возникновение этого права ставить в зависимость от того, приобретается ли земля для сельскохозяйственных нужд или нет.</w:t>
      </w:r>
    </w:p>
    <w:p w:rsidR="006716A0" w:rsidRPr="006716A0" w:rsidRDefault="006716A0">
      <w:pPr>
        <w:pStyle w:val="HeadingBar"/>
        <w:rPr>
          <w:sz w:val="24"/>
          <w:szCs w:val="24"/>
        </w:rPr>
      </w:pPr>
    </w:p>
    <w:p w:rsidR="006716A0" w:rsidRPr="006716A0" w:rsidRDefault="006716A0">
      <w:pPr>
        <w:pStyle w:val="3"/>
        <w:rPr>
          <w:sz w:val="24"/>
          <w:szCs w:val="24"/>
        </w:rPr>
      </w:pPr>
      <w:bookmarkStart w:id="6" w:name="_Toc515091117"/>
      <w:r w:rsidRPr="006716A0">
        <w:rPr>
          <w:sz w:val="24"/>
          <w:szCs w:val="24"/>
        </w:rPr>
        <w:t>Социальные права</w:t>
      </w:r>
      <w:bookmarkEnd w:id="6"/>
    </w:p>
    <w:p w:rsidR="006716A0" w:rsidRPr="006716A0" w:rsidRDefault="006716A0">
      <w:pPr>
        <w:pStyle w:val="Referat-Body"/>
      </w:pPr>
      <w:r w:rsidRPr="006716A0">
        <w:t>Они сформировались позже других – в течение XX в., и затрагивают область наёмного труда. К ним можно отнести такие, как</w:t>
      </w:r>
    </w:p>
    <w:p w:rsidR="006716A0" w:rsidRPr="006716A0" w:rsidRDefault="006716A0">
      <w:pPr>
        <w:pStyle w:val="4"/>
        <w:rPr>
          <w:sz w:val="24"/>
          <w:szCs w:val="24"/>
        </w:rPr>
      </w:pPr>
      <w:r w:rsidRPr="006716A0">
        <w:rPr>
          <w:sz w:val="24"/>
          <w:szCs w:val="24"/>
        </w:rPr>
        <w:t>Право на труд (с. 37)</w:t>
      </w:r>
    </w:p>
    <w:p w:rsidR="006716A0" w:rsidRPr="006716A0" w:rsidRDefault="006716A0">
      <w:pPr>
        <w:pStyle w:val="Referat-Body"/>
      </w:pPr>
      <w:r w:rsidRPr="006716A0">
        <w:t>Это довольно многогранное право, включающее в себя следующие элементы:</w:t>
      </w:r>
    </w:p>
    <w:p w:rsidR="006716A0" w:rsidRPr="006716A0" w:rsidRDefault="006716A0">
      <w:pPr>
        <w:pStyle w:val="Referat-Bullet"/>
      </w:pPr>
      <w:r w:rsidRPr="006716A0">
        <w:t>право свободно распоряжаться своими способностями к труду, выбирать род деятельности и профессию, принудительный труд запрещен.</w:t>
      </w:r>
    </w:p>
    <w:p w:rsidR="006716A0" w:rsidRPr="006716A0" w:rsidRDefault="006716A0">
      <w:pPr>
        <w:pStyle w:val="Referat-Bullet"/>
      </w:pPr>
      <w:r w:rsidRPr="006716A0">
        <w:t>Право трудится в условиях, отвечающих требованиям безопасности и гигиены.</w:t>
      </w:r>
    </w:p>
    <w:p w:rsidR="006716A0" w:rsidRPr="006716A0" w:rsidRDefault="006716A0">
      <w:pPr>
        <w:pStyle w:val="Referat-Bullet"/>
      </w:pPr>
      <w:r w:rsidRPr="006716A0">
        <w:t>Право на защиту от безработицы.</w:t>
      </w:r>
    </w:p>
    <w:p w:rsidR="006716A0" w:rsidRPr="006716A0" w:rsidRDefault="006716A0">
      <w:pPr>
        <w:pStyle w:val="Referat-Bullet"/>
      </w:pPr>
      <w:r w:rsidRPr="006716A0">
        <w:t>Право на вознаграждение за труд не ниже минимального размера оплаты труда.</w:t>
      </w:r>
    </w:p>
    <w:p w:rsidR="006716A0" w:rsidRPr="006716A0" w:rsidRDefault="006716A0">
      <w:pPr>
        <w:pStyle w:val="4"/>
        <w:rPr>
          <w:sz w:val="24"/>
          <w:szCs w:val="24"/>
        </w:rPr>
      </w:pPr>
      <w:r w:rsidRPr="006716A0">
        <w:rPr>
          <w:sz w:val="24"/>
          <w:szCs w:val="24"/>
        </w:rPr>
        <w:t>Право на отдых (п. 6 ст. 37)</w:t>
      </w:r>
    </w:p>
    <w:p w:rsidR="006716A0" w:rsidRPr="006716A0" w:rsidRDefault="006716A0">
      <w:pPr>
        <w:rPr>
          <w:sz w:val="24"/>
          <w:szCs w:val="24"/>
        </w:rPr>
      </w:pPr>
    </w:p>
    <w:p w:rsidR="006716A0" w:rsidRPr="006716A0" w:rsidRDefault="006716A0">
      <w:pPr>
        <w:pStyle w:val="4"/>
        <w:rPr>
          <w:sz w:val="24"/>
          <w:szCs w:val="24"/>
        </w:rPr>
      </w:pPr>
      <w:r w:rsidRPr="006716A0">
        <w:rPr>
          <w:sz w:val="24"/>
          <w:szCs w:val="24"/>
        </w:rPr>
        <w:t>Право на материнство и детство (с. 38)</w:t>
      </w:r>
    </w:p>
    <w:p w:rsidR="006716A0" w:rsidRPr="006716A0" w:rsidRDefault="006716A0">
      <w:pPr>
        <w:pStyle w:val="Referat-Body"/>
      </w:pPr>
      <w:r w:rsidRPr="006716A0">
        <w:t>Обеспечивается это право развитой системой гарантий предусмотренных в федеральном законодательстве: пособия, денежные и другие выплаты, связанные с беременностью, родами, воспитанием детей и т.д.</w:t>
      </w:r>
    </w:p>
    <w:p w:rsidR="006716A0" w:rsidRPr="006716A0" w:rsidRDefault="006716A0">
      <w:pPr>
        <w:pStyle w:val="4"/>
        <w:rPr>
          <w:sz w:val="24"/>
          <w:szCs w:val="24"/>
        </w:rPr>
      </w:pPr>
      <w:r w:rsidRPr="006716A0">
        <w:rPr>
          <w:sz w:val="24"/>
          <w:szCs w:val="24"/>
        </w:rPr>
        <w:t>Право на социальное обеспечение (ст. 39)</w:t>
      </w:r>
    </w:p>
    <w:p w:rsidR="006716A0" w:rsidRPr="006716A0" w:rsidRDefault="006716A0">
      <w:pPr>
        <w:pStyle w:val="Referat-Body"/>
      </w:pPr>
      <w:r w:rsidRPr="006716A0">
        <w:t>Оно возникает в случае достижения определенного возраста в случае болезни, инвалидности, потери кормильца.</w:t>
      </w:r>
    </w:p>
    <w:p w:rsidR="006716A0" w:rsidRPr="006716A0" w:rsidRDefault="006716A0">
      <w:pPr>
        <w:pStyle w:val="4"/>
        <w:rPr>
          <w:sz w:val="24"/>
          <w:szCs w:val="24"/>
        </w:rPr>
      </w:pPr>
      <w:r w:rsidRPr="006716A0">
        <w:rPr>
          <w:sz w:val="24"/>
          <w:szCs w:val="24"/>
        </w:rPr>
        <w:t xml:space="preserve">Право на жилище (ст. 40) </w:t>
      </w:r>
    </w:p>
    <w:p w:rsidR="006716A0" w:rsidRPr="006716A0" w:rsidRDefault="006716A0">
      <w:pPr>
        <w:pStyle w:val="Referat-Body"/>
      </w:pPr>
      <w:r w:rsidRPr="006716A0">
        <w:t>Это одно из других фундаментальных прав. Данное право может быть сведено к 3 юридическими возможностям:</w:t>
      </w:r>
    </w:p>
    <w:p w:rsidR="006716A0" w:rsidRPr="006716A0" w:rsidRDefault="006716A0">
      <w:pPr>
        <w:pStyle w:val="Referat-Bullet"/>
      </w:pPr>
      <w:r w:rsidRPr="006716A0">
        <w:t>стабильно постоянное пользование жилым помещением.</w:t>
      </w:r>
    </w:p>
    <w:p w:rsidR="006716A0" w:rsidRPr="006716A0" w:rsidRDefault="006716A0">
      <w:pPr>
        <w:pStyle w:val="Referat-Bullet"/>
      </w:pPr>
      <w:r w:rsidRPr="006716A0">
        <w:t>улучшение жилищных условий.</w:t>
      </w:r>
    </w:p>
    <w:p w:rsidR="006716A0" w:rsidRPr="006716A0" w:rsidRDefault="006716A0">
      <w:pPr>
        <w:pStyle w:val="Referat-Bullet"/>
      </w:pPr>
      <w:r w:rsidRPr="006716A0">
        <w:t>обеспечение здоровой жилой среды.</w:t>
      </w:r>
    </w:p>
    <w:p w:rsidR="006716A0" w:rsidRPr="006716A0" w:rsidRDefault="006716A0">
      <w:pPr>
        <w:pStyle w:val="4"/>
        <w:rPr>
          <w:sz w:val="24"/>
          <w:szCs w:val="24"/>
        </w:rPr>
      </w:pPr>
      <w:r w:rsidRPr="006716A0">
        <w:rPr>
          <w:sz w:val="24"/>
          <w:szCs w:val="24"/>
        </w:rPr>
        <w:t>Право на охрану здоровья и медицинскую помощь. (ст. 41).</w:t>
      </w:r>
    </w:p>
    <w:p w:rsidR="006716A0" w:rsidRPr="006716A0" w:rsidRDefault="006716A0">
      <w:pPr>
        <w:pStyle w:val="Referat-Body"/>
      </w:pPr>
      <w:r w:rsidRPr="006716A0">
        <w:t>Под охраной здоровья понимается совокупность мер политического, экономического, правового, социального, медицинского, санитарно – гигиенического характера.</w:t>
      </w:r>
    </w:p>
    <w:p w:rsidR="006716A0" w:rsidRPr="006716A0" w:rsidRDefault="006716A0">
      <w:pPr>
        <w:pStyle w:val="Referat-Body"/>
      </w:pPr>
      <w:r w:rsidRPr="006716A0">
        <w:t>Медицинская помощь включает: профилактическую, лечебную, диагностическую, реабилитационную, зубопротезную помощь.</w:t>
      </w:r>
    </w:p>
    <w:p w:rsidR="006716A0" w:rsidRPr="006716A0" w:rsidRDefault="006716A0">
      <w:pPr>
        <w:pStyle w:val="Referat-Body"/>
      </w:pPr>
      <w:r w:rsidRPr="006716A0">
        <w:t>Помощь в государственных и муниципальных учреждениях оказывается бесплатно.</w:t>
      </w:r>
    </w:p>
    <w:p w:rsidR="006716A0" w:rsidRPr="006716A0" w:rsidRDefault="006716A0">
      <w:pPr>
        <w:pStyle w:val="4"/>
        <w:rPr>
          <w:sz w:val="24"/>
          <w:szCs w:val="24"/>
        </w:rPr>
      </w:pPr>
      <w:r w:rsidRPr="006716A0">
        <w:rPr>
          <w:sz w:val="24"/>
          <w:szCs w:val="24"/>
        </w:rPr>
        <w:t>Право на образование (ст. 43)</w:t>
      </w:r>
    </w:p>
    <w:p w:rsidR="006716A0" w:rsidRPr="006716A0" w:rsidRDefault="006716A0">
      <w:pPr>
        <w:pStyle w:val="Referat-Body"/>
      </w:pPr>
      <w:r w:rsidRPr="006716A0">
        <w:t>Под которым понимается целенаправленный процесс обучения и воспитания в интересах личности, общества, государства.</w:t>
      </w:r>
    </w:p>
    <w:p w:rsidR="006716A0" w:rsidRPr="006716A0" w:rsidRDefault="006716A0">
      <w:pPr>
        <w:pStyle w:val="Referat-Body"/>
      </w:pPr>
      <w:r w:rsidRPr="006716A0">
        <w:t>Оно общедоступное бесплатное (дошкольное, школьное, среднее профессиональное), бесплатное на конкурсной основе – высшее. В России действует единый государственный образовательный стандарт.</w:t>
      </w:r>
    </w:p>
    <w:p w:rsidR="006716A0" w:rsidRPr="006716A0" w:rsidRDefault="006716A0">
      <w:pPr>
        <w:pStyle w:val="HeadingBar"/>
        <w:rPr>
          <w:sz w:val="24"/>
          <w:szCs w:val="24"/>
        </w:rPr>
      </w:pPr>
    </w:p>
    <w:p w:rsidR="006716A0" w:rsidRPr="006716A0" w:rsidRDefault="006716A0">
      <w:pPr>
        <w:pStyle w:val="3"/>
        <w:rPr>
          <w:sz w:val="24"/>
          <w:szCs w:val="24"/>
        </w:rPr>
      </w:pPr>
      <w:bookmarkStart w:id="7" w:name="_Toc515091118"/>
      <w:r w:rsidRPr="006716A0">
        <w:rPr>
          <w:sz w:val="24"/>
          <w:szCs w:val="24"/>
        </w:rPr>
        <w:t>Культурные права и свободы.</w:t>
      </w:r>
      <w:bookmarkEnd w:id="7"/>
    </w:p>
    <w:p w:rsidR="006716A0" w:rsidRPr="006716A0" w:rsidRDefault="006716A0">
      <w:pPr>
        <w:pStyle w:val="Referat-Body"/>
      </w:pPr>
      <w:r w:rsidRPr="006716A0">
        <w:t>Они связаны со свободой доступа к материальным и духовным ценностям, созданных человеческим обществом включает в себя:</w:t>
      </w:r>
    </w:p>
    <w:p w:rsidR="006716A0" w:rsidRPr="006716A0" w:rsidRDefault="006716A0">
      <w:pPr>
        <w:pStyle w:val="Referat-Bullet"/>
      </w:pPr>
      <w:r w:rsidRPr="006716A0">
        <w:t>Свободу литературного, художественного, технического и др. видов творчества и преподавания (ст. 44)</w:t>
      </w:r>
    </w:p>
    <w:p w:rsidR="006716A0" w:rsidRPr="006716A0" w:rsidRDefault="006716A0">
      <w:pPr>
        <w:pStyle w:val="Referat-Bullet"/>
      </w:pPr>
      <w:r w:rsidRPr="006716A0">
        <w:t>Право на участие в культурной жизни и пользования учреждениями культуры, на доступ к культурным ценностям.</w:t>
      </w:r>
    </w:p>
    <w:p w:rsidR="006716A0" w:rsidRPr="006716A0" w:rsidRDefault="006716A0">
      <w:pPr>
        <w:pStyle w:val="Referat-Body"/>
      </w:pPr>
      <w:r w:rsidRPr="006716A0">
        <w:t>Статья 17 Конституции РФ гласит, что вышеперечисленные права признаются и гарантируются РФ согласно общепризнанным принципом и нормам индивидуального права. Они являются неотчуждаемыми и принадлежат каждому от рождения.</w:t>
      </w:r>
    </w:p>
    <w:p w:rsidR="006716A0" w:rsidRPr="006716A0" w:rsidRDefault="006716A0">
      <w:pPr>
        <w:pStyle w:val="HeadingBar"/>
        <w:rPr>
          <w:sz w:val="24"/>
          <w:szCs w:val="24"/>
        </w:rPr>
      </w:pPr>
    </w:p>
    <w:p w:rsidR="006716A0" w:rsidRPr="006716A0" w:rsidRDefault="006716A0">
      <w:pPr>
        <w:pStyle w:val="3"/>
        <w:rPr>
          <w:sz w:val="24"/>
          <w:szCs w:val="24"/>
        </w:rPr>
      </w:pPr>
      <w:bookmarkStart w:id="8" w:name="_Toc515091119"/>
      <w:r w:rsidRPr="006716A0">
        <w:rPr>
          <w:sz w:val="24"/>
          <w:szCs w:val="24"/>
        </w:rPr>
        <w:t>Гражданский процесс</w:t>
      </w:r>
      <w:bookmarkEnd w:id="8"/>
    </w:p>
    <w:p w:rsidR="006716A0" w:rsidRPr="006716A0" w:rsidRDefault="006716A0">
      <w:pPr>
        <w:pStyle w:val="Referat-Body"/>
      </w:pPr>
      <w:r w:rsidRPr="006716A0">
        <w:t>Защита гражданских прав в России осуществляется в установленном порядке судами общей юрисдикции, а также арбитражными, третейскими судами, общественными организациями. Порядок производства по гражданским делам во всех судах общей юрисдикции РФ определяется Гражданским процессуальным кодексом. Под гражданскими делами понимаются не только непосредственно гражданские, но и отнесенные к ведению суда семейные, жилищные, трудовые, колхозные споры. Гражданский процесс является одной из форм отправления правосудия и отличается от деятельности иных органов, рассматривающих гражданские дела, наличием специфической процессуальной формы.</w:t>
      </w:r>
    </w:p>
    <w:p w:rsidR="006716A0" w:rsidRPr="006716A0" w:rsidRDefault="006716A0">
      <w:pPr>
        <w:pStyle w:val="Referat-Body"/>
      </w:pPr>
      <w:r w:rsidRPr="006716A0">
        <w:t>Для гражданско-процессуальной формы характерны следующие черты :</w:t>
      </w:r>
    </w:p>
    <w:p w:rsidR="006716A0" w:rsidRPr="006716A0" w:rsidRDefault="006716A0">
      <w:pPr>
        <w:pStyle w:val="Referat-Body"/>
      </w:pPr>
      <w:r w:rsidRPr="006716A0">
        <w:t>1)</w:t>
      </w:r>
      <w:r w:rsidRPr="006716A0">
        <w:tab/>
        <w:t>законодательная урегулированность</w:t>
      </w:r>
    </w:p>
    <w:p w:rsidR="006716A0" w:rsidRPr="006716A0" w:rsidRDefault="006716A0">
      <w:pPr>
        <w:pStyle w:val="Referat-Body"/>
      </w:pPr>
      <w:r w:rsidRPr="006716A0">
        <w:t>2)</w:t>
      </w:r>
      <w:r w:rsidRPr="006716A0">
        <w:tab/>
        <w:t>детальность разработки всей процедуры рассмотрения дела в суде</w:t>
      </w:r>
    </w:p>
    <w:p w:rsidR="006716A0" w:rsidRPr="006716A0" w:rsidRDefault="006716A0">
      <w:pPr>
        <w:pStyle w:val="Referat-Body"/>
      </w:pPr>
      <w:r w:rsidRPr="006716A0">
        <w:t>3)</w:t>
      </w:r>
      <w:r w:rsidRPr="006716A0">
        <w:tab/>
        <w:t>универсальность процессуальной формы разрешения споров в суде</w:t>
      </w:r>
    </w:p>
    <w:p w:rsidR="006716A0" w:rsidRPr="006716A0" w:rsidRDefault="006716A0">
      <w:pPr>
        <w:pStyle w:val="Referat-Body"/>
      </w:pPr>
      <w:r w:rsidRPr="006716A0">
        <w:t>4)</w:t>
      </w:r>
      <w:r w:rsidRPr="006716A0">
        <w:tab/>
        <w:t>императивность процессуальной формы.</w:t>
      </w:r>
    </w:p>
    <w:p w:rsidR="006716A0" w:rsidRPr="006716A0" w:rsidRDefault="006716A0">
      <w:pPr>
        <w:pStyle w:val="Referat-Body"/>
      </w:pPr>
      <w:r w:rsidRPr="006716A0">
        <w:t>Понятие гражданского процесса определяется в науке по разному. Одни ученые полагают, что это порядок осуществления правосудия по гражданским делам. Другие – что это урегулированная гражданско-процессуальным правом деятельность суда и других субъектов гражданского права, а также исполнительное производство. Третьи определяют гражданский процесс как одно сложное правоотношение, либо как их совокупность, возникающее при рассмотрении и разрешении гражданских дел. И т.д.</w:t>
      </w:r>
    </w:p>
    <w:p w:rsidR="006716A0" w:rsidRPr="006716A0" w:rsidRDefault="006716A0">
      <w:pPr>
        <w:pStyle w:val="Referat-Body"/>
      </w:pPr>
      <w:r w:rsidRPr="006716A0">
        <w:t xml:space="preserve">В ходе рассмотрения и разрешения дела складываются гражданские процессуальные правоотношения между судом и другими участниками процесса. В этих правоотношениях конкретизируются предусмотренные гражданским процессуальным правом права и обязанности субъектов. </w:t>
      </w:r>
    </w:p>
    <w:p w:rsidR="006716A0" w:rsidRPr="006716A0" w:rsidRDefault="006716A0">
      <w:pPr>
        <w:pStyle w:val="Referat-Body"/>
      </w:pPr>
      <w:r w:rsidRPr="006716A0">
        <w:t>Гражданские процессуальные правоотношения возникают, существуют и прекращаются на основе гражданского процессуального права и в связи с определенными процессуальными действиями (юридическими фактами). Реализация всеми субъектами гражданско-процессуальных правоотношений предоставленных им прав и обязанностей также осуществляется в форме тех или иных процессуальных действий. Взаимосвязь гражданско-процессуальных правоотношений и процессуальных действий (в виде юридических фактов и формы реализации субъективных прав и обязанностей субъектов правоотношений) приводит к следующему определению: гражданский процесс — это урегулированная гражданским процессуальным правом совокупность процессуальных действий и гражданско-процессуальных правоотношений, складывающихся между судом и другими субъектами при рассмотрении и разрешении гражданского дела.</w:t>
      </w:r>
    </w:p>
    <w:p w:rsidR="006716A0" w:rsidRPr="006716A0" w:rsidRDefault="006716A0">
      <w:pPr>
        <w:pStyle w:val="HeadingBar"/>
        <w:rPr>
          <w:sz w:val="24"/>
          <w:szCs w:val="24"/>
        </w:rPr>
      </w:pPr>
    </w:p>
    <w:p w:rsidR="006716A0" w:rsidRPr="006716A0" w:rsidRDefault="006716A0">
      <w:pPr>
        <w:pStyle w:val="3"/>
        <w:rPr>
          <w:sz w:val="24"/>
          <w:szCs w:val="24"/>
        </w:rPr>
      </w:pPr>
      <w:bookmarkStart w:id="9" w:name="_Toc515091120"/>
      <w:r w:rsidRPr="006716A0">
        <w:rPr>
          <w:sz w:val="24"/>
          <w:szCs w:val="24"/>
        </w:rPr>
        <w:t>Государственное строительство</w:t>
      </w:r>
      <w:bookmarkEnd w:id="9"/>
    </w:p>
    <w:p w:rsidR="006716A0" w:rsidRPr="006716A0" w:rsidRDefault="006716A0">
      <w:pPr>
        <w:pStyle w:val="Referat-Body"/>
      </w:pPr>
      <w:r w:rsidRPr="006716A0">
        <w:t>Под государственным устройством понимается политико-территориальная организация власти, определяющая правовое положение региональных частей государства и их взаимоотношения с центральной властью. Исходя из этого положения, можно говорить о том, что государственное устройство является фактором, определяющим меру централизации и децентрализации власти в государстве. В территориально небольших государствах этот вопрос решается сравнительно легко, но в крупных государствах он становится достаточно серьезной проблемой и приобретает политическую окраску. Различают две основные формы государственного устройства: унитарную и федеративную.</w:t>
      </w:r>
    </w:p>
    <w:p w:rsidR="006716A0" w:rsidRPr="006716A0" w:rsidRDefault="006716A0">
      <w:pPr>
        <w:pStyle w:val="Referat-Body"/>
      </w:pPr>
      <w:r w:rsidRPr="006716A0">
        <w:t>На сегодняшний день форма государственного устройства Российской Федерации и ее структура определена в Конституции. Часть 1 статьи 65 Конституции Российской федерации закрепляет конкретный численный, видовой и именной состав субъектов Российской Федерации на момент принятия настоящей Конституции. В Российской Федерации 89 субъектов, в том числе 21 республика, 6 краев, 49 областей, 2 города федерального значения, 1 автономная область и 10 автономных округов:</w:t>
      </w:r>
    </w:p>
    <w:p w:rsidR="006716A0" w:rsidRPr="006716A0" w:rsidRDefault="006716A0">
      <w:pPr>
        <w:pStyle w:val="Referat-Bullet"/>
      </w:pPr>
      <w:r w:rsidRPr="006716A0">
        <w:t>Республика Адыгея (Адыгея), Республика Алания, Республика Алтай, Республика Башкортостан, Республика Бурятия, Республика Дагестан, Республика Ингушетия, Кабардино-Балкарская Республика, Республика Калмыкия - Хальмг Тангч, Карачаево-Черкесская Республика, Республика Карелия, Республика Коми, Республика Марий Эл, Республика Мордовия, Республика Саха (Якутия), Республика Татарстан (Татарстан), Республика Тыва, Удмуртская Республика, Республика Хакасия, Чеченская Республика, Чувашская Республика - Чаваш республики;</w:t>
      </w:r>
    </w:p>
    <w:p w:rsidR="006716A0" w:rsidRPr="006716A0" w:rsidRDefault="006716A0">
      <w:pPr>
        <w:pStyle w:val="Referat-Bullet"/>
      </w:pPr>
      <w:r w:rsidRPr="006716A0">
        <w:t>Алтайский край, Краснодарский край, Красноярский край, Приморский край, Ставропольский край, Хабаровский край;</w:t>
      </w:r>
    </w:p>
    <w:p w:rsidR="006716A0" w:rsidRPr="006716A0" w:rsidRDefault="006716A0">
      <w:pPr>
        <w:pStyle w:val="Referat-Bullet"/>
      </w:pPr>
      <w:r w:rsidRPr="006716A0">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Камчатская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Пермская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Читинская область, Ярославская область;</w:t>
      </w:r>
    </w:p>
    <w:p w:rsidR="006716A0" w:rsidRPr="006716A0" w:rsidRDefault="006716A0">
      <w:pPr>
        <w:pStyle w:val="Referat-Bullet"/>
      </w:pPr>
      <w:r w:rsidRPr="006716A0">
        <w:t>Москва, Санкт-Петербург - города федерального значения;</w:t>
      </w:r>
    </w:p>
    <w:p w:rsidR="006716A0" w:rsidRPr="006716A0" w:rsidRDefault="006716A0">
      <w:pPr>
        <w:pStyle w:val="Referat-Bullet"/>
      </w:pPr>
      <w:r w:rsidRPr="006716A0">
        <w:t>Еврейская автономная область;</w:t>
      </w:r>
    </w:p>
    <w:p w:rsidR="006716A0" w:rsidRPr="006716A0" w:rsidRDefault="006716A0">
      <w:pPr>
        <w:pStyle w:val="Referat-Bullet"/>
      </w:pPr>
      <w:r w:rsidRPr="006716A0">
        <w:t xml:space="preserve">Агинский Бурятский автономный округ, Коми-Пермяцкий автономный округ, Корякский автономный округ, Ненецкий автономный округ, Таймырский (Долгано-Ненецкий) автономный округ, Усть-Ордынский Бурятский автономный округ, Ханты-Мансийский автономный округ, Чукотский автономный округ, Эвенкийский автономный округ, Ямало-Ненецкий автономный округ. </w:t>
      </w:r>
    </w:p>
    <w:p w:rsidR="006716A0" w:rsidRPr="006716A0" w:rsidRDefault="006716A0">
      <w:pPr>
        <w:pStyle w:val="Referat-Body"/>
      </w:pPr>
      <w:r w:rsidRPr="006716A0">
        <w:t>Перечень субъектов федерации дается по видам в той последовательности, как они приводятся в ч. 1 ст. 5 Конституции, а внутри каждого из них - в алфавитном порядке (на основе алфавита русского языка - государственного языка федерации). Такой подход подчеркивает юридическую нейтральность данного перечня: занимаемое в нем место никак не может повлиять на равный конституционный статус включенных в него субъектов.</w:t>
      </w:r>
    </w:p>
    <w:p w:rsidR="006716A0" w:rsidRPr="006716A0" w:rsidRDefault="006716A0">
      <w:pPr>
        <w:pStyle w:val="Referat-Body"/>
      </w:pPr>
      <w:r w:rsidRPr="006716A0">
        <w:t>Названия субъектов федерации даны в том варианте, который определен (или подтвержден) ими. Они отражают исторические и иные особенности местности, а названия республик, автономной области и автономных округов - имя титульных наций и народов. В Уставе Ханты-Мансийского автономного округа прямо записано, что данный округ «является исконным местом проживания коренных малочисленных народов ханты и манси и носит соответствующее этим народам наименование».</w:t>
      </w:r>
    </w:p>
    <w:p w:rsidR="006716A0" w:rsidRPr="006716A0" w:rsidRDefault="006716A0">
      <w:pPr>
        <w:pStyle w:val="Referat-Body"/>
      </w:pPr>
      <w:r w:rsidRPr="006716A0">
        <w:t xml:space="preserve">  Отнесение Конституцией тех или иных вопросов к числу предметов ведения Федерации означает установление исключительной компетенции федеральных органов (Президента РФ, Федерального Собрания, Правительства РФ). Эти и только эти органы вправе издавать по перечисленным вопросам присущие им правовые акты (законы, указы, постановления), осуществляя нормативное регулирование и текущее управление. Предметы ведения, таким образом, это сферы полномочий федеральных органов государственной власти, в которые не вправе вмешиваться органы государственной власти субъектов Федерации.</w:t>
      </w:r>
    </w:p>
    <w:p w:rsidR="006716A0" w:rsidRPr="006716A0" w:rsidRDefault="006716A0">
      <w:pPr>
        <w:pStyle w:val="4"/>
        <w:rPr>
          <w:sz w:val="24"/>
          <w:szCs w:val="24"/>
        </w:rPr>
      </w:pPr>
      <w:r w:rsidRPr="006716A0">
        <w:rPr>
          <w:sz w:val="24"/>
          <w:szCs w:val="24"/>
        </w:rPr>
        <w:t>Предметы федерального ведения</w:t>
      </w:r>
    </w:p>
    <w:p w:rsidR="006716A0" w:rsidRPr="006716A0" w:rsidRDefault="006716A0">
      <w:pPr>
        <w:pStyle w:val="Referat-Body"/>
      </w:pPr>
      <w:r w:rsidRPr="006716A0">
        <w:t>Предметы ведения и полномочия органов Федерации, закрепленные в 18 пунктах ст. 71 Конституции РФ, можно условно разделить на несколько групп.</w:t>
      </w:r>
    </w:p>
    <w:p w:rsidR="006716A0" w:rsidRPr="006716A0" w:rsidRDefault="006716A0">
      <w:pPr>
        <w:pStyle w:val="Referat-Body"/>
      </w:pPr>
      <w:r w:rsidRPr="006716A0">
        <w:t>1) Вопросы государственного строительства:</w:t>
      </w:r>
    </w:p>
    <w:p w:rsidR="006716A0" w:rsidRPr="006716A0" w:rsidRDefault="006716A0">
      <w:pPr>
        <w:pStyle w:val="Referat-Body"/>
      </w:pPr>
      <w:r w:rsidRPr="006716A0">
        <w:t>-принятие и изменение Конституции РФ и федеральных законов, контроль за их исполнением;</w:t>
      </w:r>
    </w:p>
    <w:p w:rsidR="006716A0" w:rsidRPr="006716A0" w:rsidRDefault="006716A0">
      <w:pPr>
        <w:pStyle w:val="Referat-Body"/>
      </w:pPr>
      <w:r w:rsidRPr="006716A0">
        <w:t xml:space="preserve"> -федеративное устройство и территория Федерации;</w:t>
      </w:r>
    </w:p>
    <w:p w:rsidR="006716A0" w:rsidRPr="006716A0" w:rsidRDefault="006716A0">
      <w:pPr>
        <w:pStyle w:val="Referat-Body"/>
      </w:pPr>
      <w:r w:rsidRPr="006716A0">
        <w:t xml:space="preserve">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716A0" w:rsidRPr="006716A0" w:rsidRDefault="006716A0">
      <w:pPr>
        <w:pStyle w:val="Referat-Body"/>
      </w:pPr>
      <w:r w:rsidRPr="006716A0">
        <w:t>-установление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716A0" w:rsidRPr="006716A0" w:rsidRDefault="006716A0">
      <w:pPr>
        <w:pStyle w:val="Referat-Body"/>
      </w:pPr>
      <w:r w:rsidRPr="006716A0">
        <w:t>-федеральная государственная служба.</w:t>
      </w:r>
    </w:p>
    <w:p w:rsidR="006716A0" w:rsidRPr="006716A0" w:rsidRDefault="006716A0">
      <w:pPr>
        <w:pStyle w:val="Referat-Body"/>
      </w:pPr>
      <w:r w:rsidRPr="006716A0">
        <w:t>2) Вопросы регулирование, экономики и социального развития;</w:t>
      </w:r>
    </w:p>
    <w:p w:rsidR="006716A0" w:rsidRPr="006716A0" w:rsidRDefault="006716A0">
      <w:pPr>
        <w:pStyle w:val="Referat-Body"/>
      </w:pPr>
      <w:r w:rsidRPr="006716A0">
        <w:t>-федеральная государственная собственность и управление ею;</w:t>
      </w:r>
    </w:p>
    <w:p w:rsidR="006716A0" w:rsidRPr="006716A0" w:rsidRDefault="006716A0">
      <w:pPr>
        <w:pStyle w:val="Referat-Body"/>
      </w:pPr>
      <w:r w:rsidRPr="006716A0">
        <w:t>-установление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Федерации;</w:t>
      </w:r>
    </w:p>
    <w:p w:rsidR="006716A0" w:rsidRPr="006716A0" w:rsidRDefault="006716A0">
      <w:pPr>
        <w:pStyle w:val="Referat-Body"/>
      </w:pPr>
      <w:r w:rsidRPr="006716A0">
        <w:t>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716A0" w:rsidRPr="006716A0" w:rsidRDefault="006716A0">
      <w:pPr>
        <w:pStyle w:val="Referat-Body"/>
      </w:pPr>
      <w:r w:rsidRPr="006716A0">
        <w:t>федеральный бюджет, федеральные налоги и сборы, федеральные фонды регионального развития;</w:t>
      </w:r>
    </w:p>
    <w:p w:rsidR="006716A0" w:rsidRPr="006716A0" w:rsidRDefault="006716A0">
      <w:pPr>
        <w:pStyle w:val="Referat-Body"/>
      </w:pPr>
      <w:r w:rsidRPr="006716A0">
        <w:t>федеральные энергетические системы, ядерная энергетика, расщепляющиеся материалы, федеральный транспорт, пути сообщения, информация и связь, деятельность в космосе.</w:t>
      </w:r>
    </w:p>
    <w:p w:rsidR="006716A0" w:rsidRPr="006716A0" w:rsidRDefault="006716A0">
      <w:pPr>
        <w:pStyle w:val="Referat-Body"/>
      </w:pPr>
      <w:r w:rsidRPr="006716A0">
        <w:t>3) Вопросы внешней политики и внешнеэкономической деятельности:</w:t>
      </w:r>
    </w:p>
    <w:p w:rsidR="006716A0" w:rsidRPr="006716A0" w:rsidRDefault="006716A0">
      <w:pPr>
        <w:pStyle w:val="Referat-Body"/>
      </w:pPr>
      <w:r w:rsidRPr="006716A0">
        <w:t>-внешняя политика и международные отношения Российской Федерации, международные договоры Российской Федерации, вопросы войны и мира;</w:t>
      </w:r>
    </w:p>
    <w:p w:rsidR="006716A0" w:rsidRPr="006716A0" w:rsidRDefault="006716A0">
      <w:pPr>
        <w:pStyle w:val="Referat-Body"/>
      </w:pPr>
      <w:r w:rsidRPr="006716A0">
        <w:t>-внешнеэкономические отношения Российской Федерации.</w:t>
      </w:r>
    </w:p>
    <w:p w:rsidR="006716A0" w:rsidRPr="006716A0" w:rsidRDefault="006716A0">
      <w:pPr>
        <w:pStyle w:val="Referat-Body"/>
      </w:pPr>
      <w:r w:rsidRPr="006716A0">
        <w:t>4) Вопросы обороны и охраны границы:</w:t>
      </w:r>
    </w:p>
    <w:p w:rsidR="006716A0" w:rsidRPr="006716A0" w:rsidRDefault="006716A0">
      <w:pPr>
        <w:pStyle w:val="Referat-Body"/>
      </w:pPr>
      <w:r w:rsidRPr="006716A0">
        <w:t>-оборона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716A0" w:rsidRPr="006716A0" w:rsidRDefault="006716A0">
      <w:pPr>
        <w:pStyle w:val="Referat-Body"/>
      </w:pPr>
      <w:r w:rsidRPr="006716A0">
        <w:t>-определение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716A0" w:rsidRPr="006716A0" w:rsidRDefault="006716A0">
      <w:pPr>
        <w:pStyle w:val="Referat-Body"/>
      </w:pPr>
      <w:r w:rsidRPr="006716A0">
        <w:t>5) Вопросы создания правоохранительных органов и правовой системы:</w:t>
      </w:r>
    </w:p>
    <w:p w:rsidR="006716A0" w:rsidRPr="006716A0" w:rsidRDefault="006716A0">
      <w:pPr>
        <w:pStyle w:val="Referat-Body"/>
      </w:pPr>
      <w:r w:rsidRPr="006716A0">
        <w:t>-судоустройство,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6716A0" w:rsidRPr="006716A0" w:rsidRDefault="006716A0">
      <w:pPr>
        <w:pStyle w:val="Referat-Body"/>
      </w:pPr>
      <w:r w:rsidRPr="006716A0">
        <w:t>-федеральное коллизионное право.</w:t>
      </w:r>
    </w:p>
    <w:p w:rsidR="006716A0" w:rsidRPr="006716A0" w:rsidRDefault="006716A0">
      <w:pPr>
        <w:pStyle w:val="Referat-Body"/>
      </w:pPr>
      <w:r w:rsidRPr="006716A0">
        <w:t>6) Вопроси метеорологии, статистической отчетности и др.:</w:t>
      </w:r>
    </w:p>
    <w:p w:rsidR="006716A0" w:rsidRPr="006716A0" w:rsidRDefault="006716A0">
      <w:pPr>
        <w:pStyle w:val="Referat-Body"/>
      </w:pPr>
      <w:r w:rsidRPr="006716A0">
        <w:t>-метеорологическая служба, стандарты, эталоны, метрическая система и исчисление времени, геодезия и картография, наименование географических объектов, официальный статистический и бухгалтерский учет.</w:t>
      </w:r>
    </w:p>
    <w:p w:rsidR="006716A0" w:rsidRPr="006716A0" w:rsidRDefault="006716A0">
      <w:pPr>
        <w:pStyle w:val="Referat-Body"/>
      </w:pPr>
      <w:r w:rsidRPr="006716A0">
        <w:t>7) Государственные награды и почетные звания Российской Федерации.</w:t>
      </w:r>
    </w:p>
    <w:p w:rsidR="006716A0" w:rsidRPr="006716A0" w:rsidRDefault="006716A0">
      <w:pPr>
        <w:pStyle w:val="Referat-Body"/>
      </w:pPr>
      <w:r w:rsidRPr="006716A0">
        <w:t>Из этого перечня вопросов, составляющих предметы ведения Российской Федерации, можно сделать ряд важных выводов в отношении конституционных прерогатив Федерации, и в частности:</w:t>
      </w:r>
    </w:p>
    <w:p w:rsidR="006716A0" w:rsidRPr="006716A0" w:rsidRDefault="006716A0">
      <w:pPr>
        <w:pStyle w:val="Referat-Body"/>
      </w:pPr>
      <w:r w:rsidRPr="006716A0">
        <w:t>а) только на федеральном уровне можно изменять Конституцию, принимать законы о гражданстве и др.;</w:t>
      </w:r>
    </w:p>
    <w:p w:rsidR="006716A0" w:rsidRPr="006716A0" w:rsidRDefault="006716A0">
      <w:pPr>
        <w:pStyle w:val="Referat-Body"/>
      </w:pPr>
      <w:r w:rsidRPr="006716A0">
        <w:t>б) на территории субъектов Федерации могут располагаться объекты федеральной собственности;</w:t>
      </w:r>
    </w:p>
    <w:p w:rsidR="006716A0" w:rsidRPr="006716A0" w:rsidRDefault="006716A0">
      <w:pPr>
        <w:pStyle w:val="Referat-Body"/>
      </w:pPr>
      <w:r w:rsidRPr="006716A0">
        <w:t>в) только на федеральном уровне решаются вопросы ядерной энергетики, развития путей сообщения и деятельности в космосе;</w:t>
      </w:r>
    </w:p>
    <w:p w:rsidR="006716A0" w:rsidRPr="006716A0" w:rsidRDefault="006716A0">
      <w:pPr>
        <w:pStyle w:val="Referat-Body"/>
      </w:pPr>
      <w:r w:rsidRPr="006716A0">
        <w:t>г) только федеральные органы власти вправе осуществлять внешнюю политику, объявлять войну и заключать мир;</w:t>
      </w:r>
    </w:p>
    <w:p w:rsidR="006716A0" w:rsidRPr="006716A0" w:rsidRDefault="006716A0">
      <w:pPr>
        <w:pStyle w:val="Referat-Body"/>
      </w:pPr>
      <w:r w:rsidRPr="006716A0">
        <w:t>д) Вооруженные Силы являются едиными для всей страды, ни один субъект Федерации не вправе создавать собственные вооруженные формирования;</w:t>
      </w:r>
    </w:p>
    <w:p w:rsidR="006716A0" w:rsidRPr="006716A0" w:rsidRDefault="006716A0">
      <w:pPr>
        <w:pStyle w:val="Referat-Body"/>
      </w:pPr>
      <w:r w:rsidRPr="006716A0">
        <w:t>е) судоустройство и прокуратура являются едиными для всей страны, только на федеральном уровне можно объявлять об амнистии и помиловании и др.</w:t>
      </w:r>
    </w:p>
    <w:p w:rsidR="006716A0" w:rsidRPr="006716A0" w:rsidRDefault="006716A0">
      <w:pPr>
        <w:pStyle w:val="Referat-Body"/>
      </w:pPr>
      <w:r w:rsidRPr="006716A0">
        <w:t>Исключительные полномочия федеральных органов затрагивают далеко не все сферы деятельности граждан и общественной жизни. Но именно в этих сферах проявляется суверенитет и территориальное верховенство Российской Федерации, ее назначение обеспечивать общие интересы многонационального населения страны.</w:t>
      </w:r>
    </w:p>
    <w:p w:rsidR="006716A0" w:rsidRPr="006716A0" w:rsidRDefault="006716A0">
      <w:pPr>
        <w:pStyle w:val="4"/>
        <w:rPr>
          <w:sz w:val="24"/>
          <w:szCs w:val="24"/>
        </w:rPr>
      </w:pPr>
      <w:r w:rsidRPr="006716A0">
        <w:rPr>
          <w:sz w:val="24"/>
          <w:szCs w:val="24"/>
        </w:rPr>
        <w:t>Предметы совместного ведения Федерации и ее субъектов</w:t>
      </w:r>
    </w:p>
    <w:p w:rsidR="006716A0" w:rsidRPr="006716A0" w:rsidRDefault="006716A0">
      <w:pPr>
        <w:pStyle w:val="Referat-Body"/>
      </w:pPr>
      <w:r w:rsidRPr="006716A0">
        <w:t>Под совместным ведением понимается отнесение определенных вопросов к компетенции в равной степени как Федерации, так и ее субъектов. По этим вопросам, следовательно, могут издаваться федеральные законы и законы субъектов Федерации, указы Президента РФ и акты президентов и глав администраций субъектов Федерации, постановления Правительства РФ и акты исполнительной власти субъектов Федерации. Вопросы совместного ведения не требуют жесткой централизации, а лишь регулирования в определенной части со стороны федеральных органов государственной власти. Но на практике это очень сложный вопрос.</w:t>
      </w:r>
    </w:p>
    <w:p w:rsidR="006716A0" w:rsidRPr="006716A0" w:rsidRDefault="006716A0">
      <w:pPr>
        <w:pStyle w:val="Referat-Body"/>
      </w:pPr>
      <w:r w:rsidRPr="006716A0">
        <w:t>Предметы ведения и полномочия органов Федерации, закрепленные в 14 пунктах ст. 72, можно условно разделить на несколько групп.</w:t>
      </w:r>
    </w:p>
    <w:p w:rsidR="006716A0" w:rsidRPr="006716A0" w:rsidRDefault="006716A0">
      <w:pPr>
        <w:pStyle w:val="Referat-Body"/>
      </w:pPr>
      <w:r w:rsidRPr="006716A0">
        <w:t>I) Вопросы государственного строительства и защиты прав и свобод:</w:t>
      </w:r>
    </w:p>
    <w:p w:rsidR="006716A0" w:rsidRPr="006716A0" w:rsidRDefault="006716A0">
      <w:pPr>
        <w:pStyle w:val="Referat-Body"/>
      </w:pPr>
      <w:r w:rsidRPr="006716A0">
        <w:t>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РФ и федеральным законам;</w:t>
      </w:r>
    </w:p>
    <w:p w:rsidR="006716A0" w:rsidRPr="006716A0" w:rsidRDefault="006716A0">
      <w:pPr>
        <w:pStyle w:val="Referat-Body"/>
      </w:pPr>
      <w:r w:rsidRPr="006716A0">
        <w:t>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716A0" w:rsidRPr="006716A0" w:rsidRDefault="006716A0">
      <w:pPr>
        <w:pStyle w:val="Referat-Body"/>
      </w:pPr>
      <w:r w:rsidRPr="006716A0">
        <w:t>защита исконной среды обитания и традиционного образа жизни малочисленных этнических общностей;</w:t>
      </w:r>
    </w:p>
    <w:p w:rsidR="006716A0" w:rsidRPr="006716A0" w:rsidRDefault="006716A0">
      <w:pPr>
        <w:pStyle w:val="Referat-Body"/>
      </w:pPr>
      <w:r w:rsidRPr="006716A0">
        <w:t>установление общих принципов организации системы органов государственной власти и местного самоуправления.</w:t>
      </w:r>
    </w:p>
    <w:p w:rsidR="006716A0" w:rsidRPr="006716A0" w:rsidRDefault="006716A0">
      <w:pPr>
        <w:pStyle w:val="Referat-Body"/>
      </w:pPr>
      <w:r w:rsidRPr="006716A0">
        <w:t>2) Вопросы регулирования экономики и социального развития:</w:t>
      </w:r>
    </w:p>
    <w:p w:rsidR="006716A0" w:rsidRPr="006716A0" w:rsidRDefault="006716A0">
      <w:pPr>
        <w:pStyle w:val="Referat-Body"/>
      </w:pPr>
      <w:r w:rsidRPr="006716A0">
        <w:t>-разграничение государственной собственности, вопросы владения, пользования и распоряжения землей, недрами, водными и другими природными ресурсами;</w:t>
      </w:r>
    </w:p>
    <w:p w:rsidR="006716A0" w:rsidRPr="006716A0" w:rsidRDefault="006716A0">
      <w:pPr>
        <w:pStyle w:val="Referat-Body"/>
      </w:pPr>
      <w:r w:rsidRPr="006716A0">
        <w:t>-природопользование,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716A0" w:rsidRPr="006716A0" w:rsidRDefault="006716A0">
      <w:pPr>
        <w:pStyle w:val="Referat-Body"/>
      </w:pPr>
      <w:r w:rsidRPr="006716A0">
        <w:t>-общие вопросы воспитания, образования, науки, культуры, физической культуры и спорта;</w:t>
      </w:r>
    </w:p>
    <w:p w:rsidR="006716A0" w:rsidRPr="006716A0" w:rsidRDefault="006716A0">
      <w:pPr>
        <w:pStyle w:val="Referat-Body"/>
      </w:pPr>
      <w:r w:rsidRPr="006716A0">
        <w:t>-координация вопросов здравоохранения, защита семьи, материнства, отцовства и детства, социальная защита, включая социальное обеспечение;</w:t>
      </w:r>
    </w:p>
    <w:p w:rsidR="006716A0" w:rsidRPr="006716A0" w:rsidRDefault="006716A0">
      <w:pPr>
        <w:pStyle w:val="Referat-Body"/>
      </w:pPr>
      <w:r w:rsidRPr="006716A0">
        <w:t>-осуществление мер по борьбе с катастрофами, стихийными бедствиями, эпидемиями, ликвидация их последствий;</w:t>
      </w:r>
    </w:p>
    <w:p w:rsidR="006716A0" w:rsidRPr="006716A0" w:rsidRDefault="006716A0">
      <w:pPr>
        <w:pStyle w:val="Referat-Body"/>
      </w:pPr>
      <w:r w:rsidRPr="006716A0">
        <w:t>-установление общих принципов налогообложения и сборов в Российской Федерации.</w:t>
      </w:r>
    </w:p>
    <w:p w:rsidR="006716A0" w:rsidRPr="006716A0" w:rsidRDefault="006716A0">
      <w:pPr>
        <w:pStyle w:val="Referat-Body"/>
      </w:pPr>
      <w:r w:rsidRPr="006716A0">
        <w:t>3) Вопросы деятельности правоохранительных органов и правовой системы:</w:t>
      </w:r>
    </w:p>
    <w:p w:rsidR="006716A0" w:rsidRPr="006716A0" w:rsidRDefault="006716A0">
      <w:pPr>
        <w:pStyle w:val="Referat-Body"/>
      </w:pPr>
      <w:r w:rsidRPr="006716A0">
        <w:t>-кадры судебных и правоохранительных органов, адвокатура, нотариат;</w:t>
      </w:r>
    </w:p>
    <w:p w:rsidR="006716A0" w:rsidRPr="006716A0" w:rsidRDefault="006716A0">
      <w:pPr>
        <w:pStyle w:val="Referat-Body"/>
      </w:pPr>
      <w:r w:rsidRPr="006716A0">
        <w:t>-административное,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716A0" w:rsidRPr="006716A0" w:rsidRDefault="006716A0">
      <w:pPr>
        <w:pStyle w:val="Referat-Body"/>
      </w:pPr>
      <w:r w:rsidRPr="006716A0">
        <w:t>4) Координация международных и внешнеэкономических связей субъектов Федерации, выполнение международных договоров Российской Федерации.</w:t>
      </w:r>
    </w:p>
    <w:p w:rsidR="006716A0" w:rsidRPr="006716A0" w:rsidRDefault="006716A0">
      <w:pPr>
        <w:pStyle w:val="Referat-Body"/>
      </w:pPr>
      <w:r w:rsidRPr="006716A0">
        <w:t>Из этого перечня вопросов следует, что определенная часть отраслей права (административное, трудовое и др.) регулируется Федерацией и ее субъектами совместно, в то время как другие (гражданское, уголовное и др.) — только Федерацией. Федерация совместно с ее субъектами регулирует такую огромную сферу общественной жизни, как социальная сфера. В отношении создания системы органов государственной  власти и местного самоуправления Федерация претендует только на совместное установление общих принципов.</w:t>
      </w:r>
    </w:p>
    <w:p w:rsidR="006716A0" w:rsidRPr="006716A0" w:rsidRDefault="006716A0">
      <w:pPr>
        <w:pStyle w:val="2"/>
        <w:rPr>
          <w:sz w:val="24"/>
          <w:szCs w:val="24"/>
        </w:rPr>
      </w:pPr>
      <w:bookmarkStart w:id="10" w:name="_Toc515091121"/>
      <w:r w:rsidRPr="006716A0">
        <w:rPr>
          <w:sz w:val="24"/>
          <w:szCs w:val="24"/>
        </w:rPr>
        <w:t>Семейное право</w:t>
      </w:r>
      <w:bookmarkEnd w:id="10"/>
    </w:p>
    <w:p w:rsidR="006716A0" w:rsidRPr="006716A0" w:rsidRDefault="006716A0">
      <w:pPr>
        <w:pStyle w:val="Referat-Body"/>
      </w:pPr>
      <w:r w:rsidRPr="006716A0">
        <w:t>Основным актом, регулирующим семейные отношения, является Кодекс, согласно которому семейное законодательство представляет собой законодательные и иные нормативные акты, регулирующие:</w:t>
      </w:r>
    </w:p>
    <w:p w:rsidR="006716A0" w:rsidRPr="006716A0" w:rsidRDefault="006716A0">
      <w:pPr>
        <w:pStyle w:val="Referat-Bullet"/>
      </w:pPr>
      <w:r w:rsidRPr="006716A0">
        <w:t>Установление порядка и условий вступления в брак;</w:t>
      </w:r>
    </w:p>
    <w:p w:rsidR="006716A0" w:rsidRPr="006716A0" w:rsidRDefault="006716A0">
      <w:pPr>
        <w:pStyle w:val="Referat-Bullet"/>
      </w:pPr>
      <w:r w:rsidRPr="006716A0">
        <w:t>Личные и имущественные отношения, возникающие в семье между членами семьи: супругами, родителями и детьми, в том числе между усыновителями и усыновленными, а в случаях и пределах, предусмотренных семейным законодательством между другими родственниками и другими лицами;</w:t>
      </w:r>
    </w:p>
    <w:p w:rsidR="006716A0" w:rsidRPr="006716A0" w:rsidRDefault="006716A0">
      <w:pPr>
        <w:pStyle w:val="Referat-Bullet"/>
      </w:pPr>
      <w:r w:rsidRPr="006716A0">
        <w:t>Определение формы и порядок устройства в семью детей, оставшихся без попечения родителей.</w:t>
      </w:r>
    </w:p>
    <w:p w:rsidR="006716A0" w:rsidRPr="006716A0" w:rsidRDefault="006716A0">
      <w:pPr>
        <w:pStyle w:val="Referat-Body"/>
      </w:pPr>
      <w:r w:rsidRPr="006716A0">
        <w:t>К названным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w:t>
      </w:r>
    </w:p>
    <w:p w:rsidR="006716A0" w:rsidRPr="006716A0" w:rsidRDefault="006716A0">
      <w:pPr>
        <w:pStyle w:val="Referat-Body"/>
      </w:pPr>
      <w:r w:rsidRPr="006716A0">
        <w:t>Новый кодифицированный акт, регулирующий семейные отношения содержит значительное количество норм, которых не знало прежнее законодательство. Остановимся лишь на некоторых новейших понятиях и институтах, вводимых в семейное законодательство с 1 марта 1996 года.</w:t>
      </w:r>
    </w:p>
    <w:p w:rsidR="006716A0" w:rsidRPr="006716A0" w:rsidRDefault="006716A0">
      <w:pPr>
        <w:pStyle w:val="Referat-Body"/>
      </w:pPr>
      <w:r w:rsidRPr="006716A0">
        <w:t>Семейный кодекс впервые предусматривает возможность медицинского обследования лиц, вступающих в брак. При этом обследование лиц проводится только с согласия этих лиц и бесплатно. В случае, если одно из лиц вступивших в брак скрыло от другого лица венерическое заболевание или ВИЧ-инфекцию, последнее в праве обратиться в суд с требованием о признании брака недействительным (ст. 15 СКРФ).</w:t>
      </w:r>
    </w:p>
    <w:p w:rsidR="006716A0" w:rsidRPr="006716A0" w:rsidRDefault="006716A0">
      <w:pPr>
        <w:pStyle w:val="Referat-Body"/>
      </w:pPr>
      <w:r w:rsidRPr="006716A0">
        <w:t>Право выбора супругами фамилии расширено возможностью присоединения к своей фамилии фамилию супруга, если до этого не было двойной фамилии и если иное не установлено законами субъектов федерации (ст. 32 СКРФ).</w:t>
      </w:r>
    </w:p>
    <w:p w:rsidR="006716A0" w:rsidRPr="006716A0" w:rsidRDefault="006716A0">
      <w:pPr>
        <w:pStyle w:val="Referat-Body"/>
      </w:pPr>
      <w:r w:rsidRPr="006716A0">
        <w:t>По процедуре расторжения брака Кодекс традиционно разделяет разводы на осуществляемые в органах записи актов гражданского состояния и в суде, но несколько изменяет эту процедуру.</w:t>
      </w:r>
    </w:p>
    <w:p w:rsidR="006716A0" w:rsidRPr="006716A0" w:rsidRDefault="006716A0">
      <w:pPr>
        <w:pStyle w:val="HeadingBar"/>
        <w:rPr>
          <w:sz w:val="24"/>
          <w:szCs w:val="24"/>
        </w:rPr>
      </w:pPr>
    </w:p>
    <w:p w:rsidR="006716A0" w:rsidRPr="006716A0" w:rsidRDefault="006716A0">
      <w:pPr>
        <w:pStyle w:val="3"/>
        <w:rPr>
          <w:sz w:val="24"/>
          <w:szCs w:val="24"/>
        </w:rPr>
      </w:pPr>
      <w:bookmarkStart w:id="11" w:name="_Toc515091122"/>
      <w:r w:rsidRPr="006716A0">
        <w:rPr>
          <w:sz w:val="24"/>
          <w:szCs w:val="24"/>
        </w:rPr>
        <w:t>Заключение брака.</w:t>
      </w:r>
      <w:bookmarkEnd w:id="11"/>
    </w:p>
    <w:p w:rsidR="006716A0" w:rsidRPr="006716A0" w:rsidRDefault="006716A0">
      <w:pPr>
        <w:pStyle w:val="Referat-Body"/>
      </w:pPr>
      <w:r w:rsidRPr="006716A0">
        <w:t>Брак заключается в органах записи актов гражданского состояния. Права и обязанности супругов возникают со дня государственной регистрации заключения брака в органах записи актов гражданского состояния.</w:t>
      </w:r>
    </w:p>
    <w:p w:rsidR="006716A0" w:rsidRPr="006716A0" w:rsidRDefault="006716A0">
      <w:pPr>
        <w:pStyle w:val="Referat-Body"/>
      </w:pPr>
    </w:p>
    <w:p w:rsidR="006716A0" w:rsidRPr="006716A0" w:rsidRDefault="006716A0">
      <w:pPr>
        <w:pStyle w:val="HeadingBar"/>
        <w:rPr>
          <w:sz w:val="24"/>
          <w:szCs w:val="24"/>
        </w:rPr>
      </w:pPr>
    </w:p>
    <w:p w:rsidR="006716A0" w:rsidRPr="006716A0" w:rsidRDefault="006716A0">
      <w:pPr>
        <w:pStyle w:val="3"/>
        <w:rPr>
          <w:sz w:val="24"/>
          <w:szCs w:val="24"/>
        </w:rPr>
      </w:pPr>
      <w:bookmarkStart w:id="12" w:name="_Toc515091123"/>
      <w:r w:rsidRPr="006716A0">
        <w:rPr>
          <w:sz w:val="24"/>
          <w:szCs w:val="24"/>
        </w:rPr>
        <w:t>Порядок заключения брака</w:t>
      </w:r>
      <w:bookmarkEnd w:id="12"/>
    </w:p>
    <w:p w:rsidR="006716A0" w:rsidRPr="006716A0" w:rsidRDefault="006716A0">
      <w:pPr>
        <w:pStyle w:val="Referat-Body"/>
      </w:pPr>
      <w:r w:rsidRPr="006716A0">
        <w:t>Заключение брака производится в личном присутствии лиц, вступающих в брак по истечении месяца со дня подачи ими заявления в органы записи актов гражданского состояния. При наличии уважительных причин органы записи актов гражданского состояния по месту государственной регистрации заключения брака может разрешить заключение брака до истечения месяца, а также может увеличить этот срок, но не более чем на месяц. 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 Государственная регистрация заключения брака производится в порядке, установленном для государственной регистрации актов гражданского состояния. Отказ органов ЗАГС может быть обжалован в суд лицами, желающими вступить в брак (одним из них).</w:t>
      </w:r>
    </w:p>
    <w:p w:rsidR="006716A0" w:rsidRPr="006716A0" w:rsidRDefault="006716A0">
      <w:pPr>
        <w:pStyle w:val="HeadingBar"/>
        <w:rPr>
          <w:sz w:val="24"/>
          <w:szCs w:val="24"/>
        </w:rPr>
      </w:pPr>
    </w:p>
    <w:p w:rsidR="006716A0" w:rsidRPr="006716A0" w:rsidRDefault="006716A0">
      <w:pPr>
        <w:pStyle w:val="3"/>
        <w:rPr>
          <w:sz w:val="24"/>
          <w:szCs w:val="24"/>
        </w:rPr>
      </w:pPr>
      <w:bookmarkStart w:id="13" w:name="_Toc515091124"/>
      <w:r w:rsidRPr="006716A0">
        <w:rPr>
          <w:sz w:val="24"/>
          <w:szCs w:val="24"/>
        </w:rPr>
        <w:t>Условия заключения брака</w:t>
      </w:r>
      <w:bookmarkEnd w:id="13"/>
    </w:p>
    <w:p w:rsidR="006716A0" w:rsidRPr="006716A0" w:rsidRDefault="006716A0">
      <w:pPr>
        <w:pStyle w:val="Referat-Body"/>
      </w:pPr>
      <w:r w:rsidRPr="006716A0">
        <w:t>Для заключения брака необходимы взаимное добровольное согласие мужчины и женщины, вступающих в брак, и достижение ими брачного возраста. Брак не может быть заключен при наличии обстоятельств, указанных в статье 14 СКРФ.</w:t>
      </w:r>
    </w:p>
    <w:p w:rsidR="006716A0" w:rsidRPr="006716A0" w:rsidRDefault="006716A0">
      <w:pPr>
        <w:pStyle w:val="HeadingBar"/>
        <w:rPr>
          <w:sz w:val="24"/>
          <w:szCs w:val="24"/>
        </w:rPr>
      </w:pPr>
    </w:p>
    <w:p w:rsidR="006716A0" w:rsidRPr="006716A0" w:rsidRDefault="006716A0">
      <w:pPr>
        <w:pStyle w:val="3"/>
        <w:rPr>
          <w:sz w:val="24"/>
          <w:szCs w:val="24"/>
        </w:rPr>
      </w:pPr>
      <w:bookmarkStart w:id="14" w:name="_Toc515091125"/>
      <w:r w:rsidRPr="006716A0">
        <w:rPr>
          <w:sz w:val="24"/>
          <w:szCs w:val="24"/>
        </w:rPr>
        <w:t>Брачный возраст</w:t>
      </w:r>
      <w:bookmarkEnd w:id="14"/>
    </w:p>
    <w:p w:rsidR="006716A0" w:rsidRPr="006716A0" w:rsidRDefault="006716A0">
      <w:pPr>
        <w:pStyle w:val="Referat-Body"/>
      </w:pPr>
      <w:r w:rsidRPr="006716A0">
        <w:t>Брачный возраст устанавливается в 18 лет. При наличии уважительных причин органы местного самоуправления по месту государственной регистрации заключения брака вправе по просьбе лиц, желающих вступить в брак, разрешить вступить в брак лицам достигшим возраста 16 лет. Порядок и условия, при наличии которых вступление в брак в виде исключения с учетом особых обстоятельств может быть разрешено до достижения возраста 16 лет, могут быть установлены законами субъектов РФ.</w:t>
      </w:r>
    </w:p>
    <w:p w:rsidR="006716A0" w:rsidRPr="006716A0" w:rsidRDefault="006716A0">
      <w:pPr>
        <w:pStyle w:val="HeadingBar"/>
        <w:rPr>
          <w:sz w:val="24"/>
          <w:szCs w:val="24"/>
        </w:rPr>
      </w:pPr>
    </w:p>
    <w:p w:rsidR="006716A0" w:rsidRPr="006716A0" w:rsidRDefault="006716A0">
      <w:pPr>
        <w:pStyle w:val="3"/>
        <w:rPr>
          <w:sz w:val="24"/>
          <w:szCs w:val="24"/>
        </w:rPr>
      </w:pPr>
      <w:bookmarkStart w:id="15" w:name="_Toc515091126"/>
      <w:r w:rsidRPr="006716A0">
        <w:rPr>
          <w:sz w:val="24"/>
          <w:szCs w:val="24"/>
        </w:rPr>
        <w:t>Обстоятельства препятствующие заключению брака</w:t>
      </w:r>
      <w:bookmarkEnd w:id="15"/>
    </w:p>
    <w:p w:rsidR="006716A0" w:rsidRPr="006716A0" w:rsidRDefault="006716A0">
      <w:pPr>
        <w:pStyle w:val="Referat-Body"/>
      </w:pPr>
      <w:r w:rsidRPr="006716A0">
        <w:t>Не допускается заключение брака между:</w:t>
      </w:r>
    </w:p>
    <w:p w:rsidR="006716A0" w:rsidRPr="006716A0" w:rsidRDefault="006716A0">
      <w:pPr>
        <w:pStyle w:val="Referat-Bullet"/>
      </w:pPr>
      <w:r w:rsidRPr="006716A0">
        <w:t>лицами, из которых хотя бы одно лицо уже состоит в другом зарегистрированном браке;</w:t>
      </w:r>
    </w:p>
    <w:p w:rsidR="006716A0" w:rsidRPr="006716A0" w:rsidRDefault="006716A0">
      <w:pPr>
        <w:pStyle w:val="Referat-Bullet"/>
      </w:pPr>
      <w:r w:rsidRPr="006716A0">
        <w:t>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(имеющих общих отца или мать), братьями и сестрами);</w:t>
      </w:r>
    </w:p>
    <w:p w:rsidR="006716A0" w:rsidRPr="006716A0" w:rsidRDefault="006716A0">
      <w:pPr>
        <w:pStyle w:val="Referat-Bullet"/>
      </w:pPr>
      <w:r w:rsidRPr="006716A0">
        <w:t>усыновителями и усыновленными;</w:t>
      </w:r>
    </w:p>
    <w:p w:rsidR="006716A0" w:rsidRPr="006716A0" w:rsidRDefault="006716A0">
      <w:pPr>
        <w:pStyle w:val="Referat-Bullet"/>
      </w:pPr>
      <w:r w:rsidRPr="006716A0">
        <w:t>лицами, из которых хотя бы одно лицо признано чудом недееспособным вследствие психического расстройства.</w:t>
      </w:r>
    </w:p>
    <w:p w:rsidR="006716A0" w:rsidRPr="006716A0" w:rsidRDefault="006716A0">
      <w:pPr>
        <w:pStyle w:val="HeadingBar"/>
        <w:rPr>
          <w:sz w:val="24"/>
          <w:szCs w:val="24"/>
        </w:rPr>
      </w:pPr>
    </w:p>
    <w:p w:rsidR="006716A0" w:rsidRPr="006716A0" w:rsidRDefault="006716A0">
      <w:pPr>
        <w:pStyle w:val="3"/>
        <w:rPr>
          <w:sz w:val="24"/>
          <w:szCs w:val="24"/>
        </w:rPr>
      </w:pPr>
      <w:bookmarkStart w:id="16" w:name="_Toc515091127"/>
      <w:r w:rsidRPr="006716A0">
        <w:rPr>
          <w:sz w:val="24"/>
          <w:szCs w:val="24"/>
        </w:rPr>
        <w:t>Расторжение брака</w:t>
      </w:r>
      <w:bookmarkEnd w:id="16"/>
    </w:p>
    <w:p w:rsidR="006716A0" w:rsidRPr="006716A0" w:rsidRDefault="006716A0">
      <w:pPr>
        <w:pStyle w:val="Referat-Body"/>
      </w:pPr>
      <w:r w:rsidRPr="006716A0">
        <w:t>В органах записи актов гражданского состояния предусматривается расторжение брака: при взаимном согласии на это супругов, не имеющих общих несовершеннолетних детей; по заявлению одного из супругов, если другой признан судом безвестно отсутствующим либо недееспособным, или осужден на срок свыше 3-х лет. При этом семейный кодекс сократил срок расторжения брака и выдачи соответствующего свидетельства с 3-х до 1-го месяца (ст. 19).</w:t>
      </w:r>
    </w:p>
    <w:p w:rsidR="006716A0" w:rsidRPr="006716A0" w:rsidRDefault="006716A0">
      <w:pPr>
        <w:pStyle w:val="Referat-Body"/>
      </w:pPr>
      <w:r w:rsidRPr="006716A0">
        <w:t>В судебном порядке брак расторгается в 3-х случаях.</w:t>
      </w:r>
    </w:p>
    <w:p w:rsidR="006716A0" w:rsidRPr="006716A0" w:rsidRDefault="006716A0">
      <w:pPr>
        <w:pStyle w:val="Referat-Bullet"/>
      </w:pPr>
      <w:r w:rsidRPr="006716A0">
        <w:t>При отсутствии согласия одного из супругов на расторжение брака, кроме случаев указанных выше (п.1 ст. 21 СКРФ).</w:t>
      </w:r>
    </w:p>
    <w:p w:rsidR="006716A0" w:rsidRPr="006716A0" w:rsidRDefault="006716A0">
      <w:pPr>
        <w:pStyle w:val="Referat-Bullet"/>
      </w:pPr>
      <w:r w:rsidRPr="006716A0">
        <w:t>Если один из супругов не возражает против развода, но уклоняется от расторжения брака в органе записи актов гражданского состояния (п.2 ст. 21 СКРФ).</w:t>
      </w:r>
    </w:p>
    <w:p w:rsidR="006716A0" w:rsidRPr="006716A0" w:rsidRDefault="006716A0">
      <w:pPr>
        <w:pStyle w:val="Referat-Bullet"/>
      </w:pPr>
      <w:r w:rsidRPr="006716A0">
        <w:t>Если у супругов есть общие несовершеннолетние дети. В таких случаях суд расторгает брак без выявления мотивов развода, но с применением мер по защите интересов несовершеннолетних детей, если об этом нет соответствующего соглашения между супругами (ст. 32 СКРФ).</w:t>
      </w:r>
    </w:p>
    <w:p w:rsidR="006716A0" w:rsidRPr="006716A0" w:rsidRDefault="006716A0">
      <w:pPr>
        <w:pStyle w:val="Referat-Body"/>
      </w:pPr>
      <w:r w:rsidRPr="006716A0">
        <w:t>Кодекс по-новому устанавливает момент прекращения брака по его расторжении в суде. В отличие от прежнего законодательства, которое предусматривало двухступенчатую процедуру развода — суд, а затем орган записи актов гражданского состояния —, Семейный кодекс устанавливает, что моментом прекращения брака является день вступления решения суда в силу (ст. 25). При этом суд обязан в течение 3-х дней направить выписку из этого решения в орган записи актов гражданского состояния.</w:t>
      </w:r>
    </w:p>
    <w:p w:rsidR="006716A0" w:rsidRPr="006716A0" w:rsidRDefault="006716A0">
      <w:pPr>
        <w:pStyle w:val="HeadingBar"/>
        <w:rPr>
          <w:sz w:val="24"/>
          <w:szCs w:val="24"/>
        </w:rPr>
      </w:pPr>
    </w:p>
    <w:p w:rsidR="006716A0" w:rsidRPr="006716A0" w:rsidRDefault="006716A0">
      <w:pPr>
        <w:pStyle w:val="3"/>
        <w:rPr>
          <w:sz w:val="24"/>
          <w:szCs w:val="24"/>
        </w:rPr>
      </w:pPr>
      <w:bookmarkStart w:id="17" w:name="_Toc515091128"/>
      <w:r w:rsidRPr="006716A0">
        <w:rPr>
          <w:sz w:val="24"/>
          <w:szCs w:val="24"/>
        </w:rPr>
        <w:t>Равенство супругов в семье.</w:t>
      </w:r>
      <w:bookmarkEnd w:id="17"/>
    </w:p>
    <w:p w:rsidR="006716A0" w:rsidRPr="006716A0" w:rsidRDefault="006716A0">
      <w:pPr>
        <w:pStyle w:val="Referat-Body"/>
      </w:pPr>
      <w:r w:rsidRPr="006716A0">
        <w:t>Каждый из супругов свободен в выборе рода занятий, профессии, мест пребывания и жительства.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6716A0" w:rsidRPr="006716A0" w:rsidRDefault="006716A0">
      <w:pPr>
        <w:pStyle w:val="HeadingBar"/>
        <w:rPr>
          <w:sz w:val="24"/>
          <w:szCs w:val="24"/>
        </w:rPr>
      </w:pPr>
    </w:p>
    <w:p w:rsidR="006716A0" w:rsidRPr="006716A0" w:rsidRDefault="006716A0">
      <w:pPr>
        <w:pStyle w:val="3"/>
        <w:rPr>
          <w:sz w:val="24"/>
          <w:szCs w:val="24"/>
        </w:rPr>
      </w:pPr>
      <w:bookmarkStart w:id="18" w:name="_Toc515091129"/>
      <w:r w:rsidRPr="006716A0">
        <w:rPr>
          <w:sz w:val="24"/>
          <w:szCs w:val="24"/>
        </w:rPr>
        <w:t>Совместная собственность супругов.</w:t>
      </w:r>
      <w:bookmarkEnd w:id="18"/>
    </w:p>
    <w:p w:rsidR="006716A0" w:rsidRPr="006716A0" w:rsidRDefault="006716A0">
      <w:pPr>
        <w:pStyle w:val="Referat-Body"/>
      </w:pPr>
      <w:r w:rsidRPr="006716A0">
        <w:t>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причинам не имел самостоятельного дохода.</w:t>
      </w:r>
    </w:p>
    <w:p w:rsidR="006716A0" w:rsidRPr="006716A0" w:rsidRDefault="006716A0">
      <w:pPr>
        <w:pStyle w:val="HeadingBar"/>
        <w:rPr>
          <w:sz w:val="24"/>
          <w:szCs w:val="24"/>
        </w:rPr>
      </w:pPr>
    </w:p>
    <w:p w:rsidR="006716A0" w:rsidRPr="006716A0" w:rsidRDefault="006716A0">
      <w:pPr>
        <w:pStyle w:val="3"/>
        <w:rPr>
          <w:sz w:val="24"/>
          <w:szCs w:val="24"/>
        </w:rPr>
      </w:pPr>
      <w:bookmarkStart w:id="19" w:name="_Toc515091130"/>
      <w:r w:rsidRPr="006716A0">
        <w:rPr>
          <w:sz w:val="24"/>
          <w:szCs w:val="24"/>
        </w:rPr>
        <w:t>Собственность каждого из супругов.</w:t>
      </w:r>
      <w:bookmarkEnd w:id="19"/>
    </w:p>
    <w:p w:rsidR="006716A0" w:rsidRPr="006716A0" w:rsidRDefault="006716A0">
      <w:pPr>
        <w:pStyle w:val="Referat-Body"/>
      </w:pPr>
      <w:r w:rsidRPr="006716A0">
        <w:t>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6716A0" w:rsidRPr="006716A0" w:rsidRDefault="006716A0">
      <w:pPr>
        <w:pStyle w:val="Referat-Body"/>
      </w:pPr>
      <w:r w:rsidRPr="006716A0">
        <w:t>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6716A0" w:rsidRPr="006716A0" w:rsidRDefault="006716A0">
      <w:pPr>
        <w:pStyle w:val="HeadingBar"/>
        <w:rPr>
          <w:sz w:val="24"/>
          <w:szCs w:val="24"/>
        </w:rPr>
      </w:pPr>
    </w:p>
    <w:p w:rsidR="006716A0" w:rsidRPr="006716A0" w:rsidRDefault="006716A0">
      <w:pPr>
        <w:pStyle w:val="3"/>
        <w:rPr>
          <w:sz w:val="24"/>
          <w:szCs w:val="24"/>
        </w:rPr>
      </w:pPr>
      <w:bookmarkStart w:id="20" w:name="_Toc515091131"/>
      <w:r w:rsidRPr="006716A0">
        <w:rPr>
          <w:sz w:val="24"/>
          <w:szCs w:val="24"/>
        </w:rPr>
        <w:t>Признание имущества каждого из супругов их совместной собственностью.</w:t>
      </w:r>
      <w:bookmarkEnd w:id="20"/>
    </w:p>
    <w:p w:rsidR="006716A0" w:rsidRPr="006716A0" w:rsidRDefault="006716A0">
      <w:pPr>
        <w:pStyle w:val="Referat-Body"/>
      </w:pPr>
      <w:r w:rsidRPr="006716A0">
        <w:t>Имущество каждого из супругов может быть признано их совместной собственностью, если будет установлено, что в период брака за счет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6716A0" w:rsidRPr="006716A0" w:rsidRDefault="006716A0">
      <w:pPr>
        <w:pStyle w:val="HeadingBar"/>
        <w:rPr>
          <w:sz w:val="24"/>
          <w:szCs w:val="24"/>
        </w:rPr>
      </w:pPr>
    </w:p>
    <w:p w:rsidR="006716A0" w:rsidRPr="006716A0" w:rsidRDefault="006716A0">
      <w:pPr>
        <w:pStyle w:val="3"/>
        <w:rPr>
          <w:sz w:val="24"/>
          <w:szCs w:val="24"/>
        </w:rPr>
      </w:pPr>
      <w:bookmarkStart w:id="21" w:name="_Toc515091132"/>
      <w:r w:rsidRPr="006716A0">
        <w:rPr>
          <w:sz w:val="24"/>
          <w:szCs w:val="24"/>
        </w:rPr>
        <w:t>Право ребенка жить и воспитываться в семье.</w:t>
      </w:r>
      <w:bookmarkEnd w:id="21"/>
    </w:p>
    <w:p w:rsidR="006716A0" w:rsidRPr="006716A0" w:rsidRDefault="006716A0">
      <w:pPr>
        <w:pStyle w:val="Referat-Body"/>
      </w:pPr>
      <w:r w:rsidRPr="006716A0">
        <w:t>Ребенком признается лицо, не достигшее возраста восемнадцати лет (совершеннолетия).</w:t>
      </w:r>
    </w:p>
    <w:p w:rsidR="006716A0" w:rsidRPr="006716A0" w:rsidRDefault="006716A0">
      <w:pPr>
        <w:pStyle w:val="Referat-Body"/>
      </w:pPr>
      <w:r w:rsidRPr="006716A0">
        <w:t>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тех случаев, когда это противоречит его интересам.</w:t>
      </w:r>
    </w:p>
    <w:p w:rsidR="006716A0" w:rsidRPr="006716A0" w:rsidRDefault="006716A0">
      <w:pPr>
        <w:pStyle w:val="Referat-Body"/>
      </w:pPr>
      <w:r w:rsidRPr="006716A0">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6716A0" w:rsidRPr="006716A0" w:rsidRDefault="006716A0">
      <w:pPr>
        <w:pStyle w:val="Referat-Body"/>
      </w:pPr>
      <w:r w:rsidRPr="006716A0">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w:t>
      </w:r>
    </w:p>
    <w:p w:rsidR="006716A0" w:rsidRPr="006716A0" w:rsidRDefault="006716A0">
      <w:pPr>
        <w:pStyle w:val="HeadingBar"/>
        <w:rPr>
          <w:sz w:val="24"/>
          <w:szCs w:val="24"/>
        </w:rPr>
      </w:pPr>
    </w:p>
    <w:p w:rsidR="006716A0" w:rsidRPr="006716A0" w:rsidRDefault="006716A0">
      <w:pPr>
        <w:pStyle w:val="3"/>
        <w:rPr>
          <w:sz w:val="24"/>
          <w:szCs w:val="24"/>
        </w:rPr>
      </w:pPr>
      <w:bookmarkStart w:id="22" w:name="_Toc515091133"/>
      <w:r w:rsidRPr="006716A0">
        <w:rPr>
          <w:sz w:val="24"/>
          <w:szCs w:val="24"/>
        </w:rPr>
        <w:t>Лишение родительских прав.</w:t>
      </w:r>
      <w:bookmarkEnd w:id="22"/>
    </w:p>
    <w:p w:rsidR="006716A0" w:rsidRPr="006716A0" w:rsidRDefault="006716A0">
      <w:pPr>
        <w:pStyle w:val="Referat-Body"/>
      </w:pPr>
      <w:r w:rsidRPr="006716A0">
        <w:t>Родителя (один из них) могут быть лишены родительских прав, если они:</w:t>
      </w:r>
    </w:p>
    <w:p w:rsidR="006716A0" w:rsidRPr="006716A0" w:rsidRDefault="006716A0">
      <w:pPr>
        <w:pStyle w:val="Referat-Bullet"/>
      </w:pPr>
      <w:r w:rsidRPr="006716A0">
        <w:t>уклоняются от выполнения обязанностей родителей, в том числе при злостном уклонении от уплаты алиментов;</w:t>
      </w:r>
    </w:p>
    <w:p w:rsidR="006716A0" w:rsidRPr="006716A0" w:rsidRDefault="006716A0">
      <w:pPr>
        <w:pStyle w:val="Referat-Bullet"/>
      </w:pPr>
      <w:r w:rsidRPr="006716A0">
        <w:t>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других аналогичных учреждений;</w:t>
      </w:r>
    </w:p>
    <w:p w:rsidR="006716A0" w:rsidRPr="006716A0" w:rsidRDefault="006716A0">
      <w:pPr>
        <w:pStyle w:val="Referat-Bullet"/>
      </w:pPr>
      <w:r w:rsidRPr="006716A0">
        <w:t>злоупотребляют своими родительскими правами;</w:t>
      </w:r>
    </w:p>
    <w:p w:rsidR="006716A0" w:rsidRPr="006716A0" w:rsidRDefault="006716A0">
      <w:pPr>
        <w:pStyle w:val="Referat-Bullet"/>
      </w:pPr>
      <w:r w:rsidRPr="006716A0">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6716A0" w:rsidRPr="006716A0" w:rsidRDefault="006716A0">
      <w:pPr>
        <w:pStyle w:val="Referat-Bullet"/>
      </w:pPr>
      <w:r w:rsidRPr="006716A0">
        <w:t>являются больными хроническим алкоголизмом или наркоманией;</w:t>
      </w:r>
    </w:p>
    <w:p w:rsidR="006716A0" w:rsidRPr="006716A0" w:rsidRDefault="006716A0">
      <w:pPr>
        <w:pStyle w:val="Referat-Bullet"/>
      </w:pPr>
      <w:r w:rsidRPr="006716A0">
        <w:t>совершили умышленное преступление против жизни или здоровья своих детей либо против жизни или здоровья супруга.</w:t>
      </w:r>
    </w:p>
    <w:p w:rsidR="006716A0" w:rsidRPr="006716A0" w:rsidRDefault="006716A0">
      <w:pPr>
        <w:pStyle w:val="Referat-Body"/>
      </w:pPr>
      <w:r w:rsidRPr="006716A0">
        <w:t>Существовавшее до введения в действие нового Кодекса семейное законодательство представляло собой достаточно сложный правовой материал, состоящий из актов, принятых в разное время различными органами двух государств (Союза ССР и Российской Федерации). Прежний кодекс в совокупности с принятыми на его основе актами регулировал семейные отношения, складывавшиеся в стране в 70-х и 80-х годах адекватно развитию общества. Однако после начала преобразований в экономической, социальной и правовой сферах КоБС РСФСР перестал в полной мере регулировать семейные отношения.</w:t>
      </w:r>
    </w:p>
    <w:p w:rsidR="006716A0" w:rsidRPr="006716A0" w:rsidRDefault="006716A0">
      <w:pPr>
        <w:pStyle w:val="Referat-Body"/>
      </w:pPr>
      <w:r w:rsidRPr="006716A0">
        <w:t>Семейный кодекс Российской Федерации был принят 8 декабря 1995 г. Пятой Государственной Думой. Президент России подписал этот Федеральный закон 29 декабря 1995 г., а в соответствии со ст. 168 Семейного кодекса Российской Федерации с 1 марта 1996 г. он вступил в силу.</w:t>
      </w:r>
    </w:p>
    <w:p w:rsidR="006716A0" w:rsidRPr="006716A0" w:rsidRDefault="006716A0">
      <w:pPr>
        <w:pStyle w:val="2"/>
        <w:rPr>
          <w:sz w:val="24"/>
          <w:szCs w:val="24"/>
        </w:rPr>
      </w:pPr>
      <w:bookmarkStart w:id="23" w:name="_Toc515091134"/>
      <w:r w:rsidRPr="006716A0">
        <w:rPr>
          <w:sz w:val="24"/>
          <w:szCs w:val="24"/>
        </w:rPr>
        <w:t>Трудовое право</w:t>
      </w:r>
      <w:bookmarkEnd w:id="23"/>
    </w:p>
    <w:p w:rsidR="006716A0" w:rsidRPr="006716A0" w:rsidRDefault="006716A0">
      <w:pPr>
        <w:pStyle w:val="Referat-Body"/>
      </w:pPr>
      <w:r w:rsidRPr="006716A0">
        <w:t>Трудовое право - отрасль российского права, играющая первостепенную роль в регулировании трудовых отношений работников  с работодателями независимо от их организационно-правовых норм. Трудовое право регулирует отношения по труду в области общественной его организации, т.е. труд на производстве. Техническая организация труда - связь человека в процессе общего труда с его орудиями, техникой, материалами, технологическим процессом.</w:t>
      </w:r>
    </w:p>
    <w:p w:rsidR="006716A0" w:rsidRPr="006716A0" w:rsidRDefault="006716A0">
      <w:pPr>
        <w:pStyle w:val="Referat-Body"/>
      </w:pPr>
      <w:r w:rsidRPr="006716A0">
        <w:t>Общественная организация труда - существующая в государстве связь между людьми в процессе совместной деятельности, включая их отношения на основе собственности к средствам производства и продукту труда.</w:t>
      </w:r>
    </w:p>
    <w:p w:rsidR="006716A0" w:rsidRPr="006716A0" w:rsidRDefault="006716A0">
      <w:pPr>
        <w:pStyle w:val="Referat-Body"/>
      </w:pPr>
      <w:r w:rsidRPr="006716A0">
        <w:t>В настоящее время наиболее активными являются две группы трудовых отношений:</w:t>
      </w:r>
    </w:p>
    <w:p w:rsidR="006716A0" w:rsidRPr="006716A0" w:rsidRDefault="006716A0">
      <w:pPr>
        <w:pStyle w:val="Referat-Bullet"/>
      </w:pPr>
      <w:r w:rsidRPr="006716A0">
        <w:t>тех, кто трудится по найму;</w:t>
      </w:r>
    </w:p>
    <w:p w:rsidR="006716A0" w:rsidRPr="006716A0" w:rsidRDefault="006716A0">
      <w:pPr>
        <w:pStyle w:val="Referat-Bullet"/>
      </w:pPr>
      <w:r w:rsidRPr="006716A0">
        <w:t>тех, в которые вступают собственники (сособственники) имущества акционерного предприятия. акционерного предприятия.</w:t>
      </w:r>
    </w:p>
    <w:p w:rsidR="006716A0" w:rsidRPr="006716A0" w:rsidRDefault="006716A0">
      <w:pPr>
        <w:pStyle w:val="Referat-Body"/>
      </w:pPr>
      <w:r w:rsidRPr="006716A0">
        <w:t>Главной группой в предмете трудового договора являются общественно-трудовые отношения, но кроме них существует 9 групп отношений, тесно с ними связанных:</w:t>
      </w:r>
    </w:p>
    <w:p w:rsidR="006716A0" w:rsidRPr="006716A0" w:rsidRDefault="006716A0">
      <w:pPr>
        <w:pStyle w:val="Referat-Body"/>
      </w:pPr>
      <w:r w:rsidRPr="006716A0">
        <w:t xml:space="preserve">1)  отношения по обеспечению занятости по трудоустройству                                                      </w:t>
      </w:r>
    </w:p>
    <w:p w:rsidR="006716A0" w:rsidRPr="006716A0" w:rsidRDefault="006716A0">
      <w:pPr>
        <w:pStyle w:val="Referat-Body"/>
      </w:pPr>
      <w:r w:rsidRPr="006716A0">
        <w:t>(это отношения гражданина с государственной службой занятости или другим специальным органом трудоустройства по поводу поиска подходящей работы и получения направления на нее)</w:t>
      </w:r>
    </w:p>
    <w:p w:rsidR="006716A0" w:rsidRPr="006716A0" w:rsidRDefault="006716A0">
      <w:pPr>
        <w:pStyle w:val="Referat-Body"/>
      </w:pPr>
      <w:r w:rsidRPr="006716A0">
        <w:t>При этом возникает три вида отношений:</w:t>
      </w:r>
    </w:p>
    <w:p w:rsidR="006716A0" w:rsidRPr="006716A0" w:rsidRDefault="006716A0">
      <w:pPr>
        <w:pStyle w:val="Referat-Bullet"/>
      </w:pPr>
      <w:r w:rsidRPr="006716A0">
        <w:t>между гражданином и трудоустраивающим органом по поводу содействия в поисках работы;</w:t>
      </w:r>
    </w:p>
    <w:p w:rsidR="006716A0" w:rsidRPr="006716A0" w:rsidRDefault="006716A0">
      <w:pPr>
        <w:pStyle w:val="Referat-Bullet"/>
      </w:pPr>
      <w:r w:rsidRPr="006716A0">
        <w:t>между трудоустраивающим органом и предприятием по поводу направления граждан  на работу;</w:t>
      </w:r>
    </w:p>
    <w:p w:rsidR="006716A0" w:rsidRPr="006716A0" w:rsidRDefault="006716A0">
      <w:pPr>
        <w:pStyle w:val="Referat-Bullet"/>
      </w:pPr>
      <w:r w:rsidRPr="006716A0">
        <w:t>между предприятием и гражданином, направленным к нему ФСЗ на предмет заключения трудового договора.</w:t>
      </w:r>
    </w:p>
    <w:p w:rsidR="006716A0" w:rsidRPr="006716A0" w:rsidRDefault="006716A0">
      <w:pPr>
        <w:pStyle w:val="Referat-Body"/>
      </w:pPr>
      <w:r w:rsidRPr="006716A0">
        <w:t>2) Отношения трудового коллектива с работодателем и его администрацией – менеджерами</w:t>
      </w:r>
    </w:p>
    <w:p w:rsidR="006716A0" w:rsidRPr="006716A0" w:rsidRDefault="006716A0">
      <w:pPr>
        <w:pStyle w:val="Referat-Body"/>
      </w:pPr>
      <w:r w:rsidRPr="006716A0">
        <w:t>3)</w:t>
      </w:r>
      <w:r w:rsidRPr="006716A0">
        <w:tab/>
        <w:t>Организационно-управленческие отношения профсоюзного органа на производстве, либо другого уполномоченного работниками органа с работодателем, его администрацией по поводу улучшения условий труда, применения норм трудового права, принятия и реализации локальных его норм, защиты прав трудящихся.</w:t>
      </w:r>
    </w:p>
    <w:p w:rsidR="006716A0" w:rsidRPr="006716A0" w:rsidRDefault="006716A0">
      <w:pPr>
        <w:pStyle w:val="Referat-Body"/>
      </w:pPr>
      <w:r w:rsidRPr="006716A0">
        <w:t>4)</w:t>
      </w:r>
      <w:r w:rsidRPr="006716A0">
        <w:tab/>
        <w:t>Отношения в части подготовки кадров, профотбора и повышения квалификации на производстве. Включают три группы связей:</w:t>
      </w:r>
    </w:p>
    <w:p w:rsidR="006716A0" w:rsidRPr="006716A0" w:rsidRDefault="006716A0">
      <w:pPr>
        <w:pStyle w:val="Referat-Bullet"/>
      </w:pPr>
      <w:r w:rsidRPr="006716A0">
        <w:t>в сферах ученичества;</w:t>
      </w:r>
    </w:p>
    <w:p w:rsidR="006716A0" w:rsidRPr="006716A0" w:rsidRDefault="006716A0">
      <w:pPr>
        <w:pStyle w:val="Referat-Bullet"/>
      </w:pPr>
      <w:r w:rsidRPr="006716A0">
        <w:t>повышения квалификации;</w:t>
      </w:r>
    </w:p>
    <w:p w:rsidR="006716A0" w:rsidRPr="006716A0" w:rsidRDefault="006716A0">
      <w:pPr>
        <w:pStyle w:val="Referat-Bullet"/>
      </w:pPr>
      <w:r w:rsidRPr="006716A0">
        <w:t>руководства обучением.</w:t>
      </w:r>
    </w:p>
    <w:p w:rsidR="006716A0" w:rsidRPr="006716A0" w:rsidRDefault="006716A0">
      <w:pPr>
        <w:pStyle w:val="Referat-Body"/>
      </w:pPr>
      <w:r w:rsidRPr="006716A0">
        <w:t>5)</w:t>
      </w:r>
      <w:r w:rsidRPr="006716A0">
        <w:tab/>
        <w:t>отношения по материальной ответственности участников трудового  отношения за ущерб, причиненный по вине одной стороны другой.</w:t>
      </w:r>
    </w:p>
    <w:p w:rsidR="006716A0" w:rsidRPr="006716A0" w:rsidRDefault="006716A0">
      <w:pPr>
        <w:pStyle w:val="Referat-Body"/>
      </w:pPr>
      <w:r w:rsidRPr="006716A0">
        <w:t>6)</w:t>
      </w:r>
      <w:r w:rsidRPr="006716A0">
        <w:tab/>
        <w:t>Социально-партнерские отношения представителей работников, работодателей и органов исполнительной власти на федеральном, отраслевом, республиканском и региональном уровнях по заключению коллективных договоров и соглашений о социально-экономической политике, социально-экономическом развитии отраслей народного хозяйства.</w:t>
      </w:r>
    </w:p>
    <w:p w:rsidR="006716A0" w:rsidRPr="006716A0" w:rsidRDefault="006716A0">
      <w:pPr>
        <w:pStyle w:val="Referat-Body"/>
      </w:pPr>
      <w:r w:rsidRPr="006716A0">
        <w:t>7)</w:t>
      </w:r>
      <w:r w:rsidRPr="006716A0">
        <w:tab/>
        <w:t>Отношения по разрешению трудовых споров</w:t>
      </w:r>
    </w:p>
    <w:p w:rsidR="006716A0" w:rsidRPr="006716A0" w:rsidRDefault="006716A0">
      <w:pPr>
        <w:pStyle w:val="Referat-Body"/>
      </w:pPr>
      <w:r w:rsidRPr="006716A0">
        <w:t>8)</w:t>
      </w:r>
      <w:r w:rsidRPr="006716A0">
        <w:tab/>
        <w:t>Трудовые правоотношения работника с работодателем</w:t>
      </w:r>
    </w:p>
    <w:p w:rsidR="006716A0" w:rsidRPr="006716A0" w:rsidRDefault="006716A0">
      <w:pPr>
        <w:pStyle w:val="Referat-Body"/>
      </w:pPr>
      <w:r w:rsidRPr="006716A0">
        <w:t>9)</w:t>
      </w:r>
      <w:r w:rsidRPr="006716A0">
        <w:tab/>
        <w:t>Правоотношения по надзору и контролю за трудовым законодательством.</w:t>
      </w:r>
    </w:p>
    <w:p w:rsidR="006716A0" w:rsidRPr="006716A0" w:rsidRDefault="006716A0">
      <w:pPr>
        <w:pStyle w:val="Referat-Body"/>
      </w:pPr>
      <w:r w:rsidRPr="006716A0">
        <w:t>Т.о. предметом трудового права является комплекс общественных отношений по труду работника на производстве, и главными, определяющими все другие отношения в нем, являются трудовые отношения работника с работодателем.</w:t>
      </w:r>
    </w:p>
    <w:p w:rsidR="006716A0" w:rsidRPr="006716A0" w:rsidRDefault="006716A0">
      <w:pPr>
        <w:pStyle w:val="Referat-Body"/>
      </w:pPr>
      <w:r w:rsidRPr="006716A0">
        <w:t>Метод трудового права – специфичный для данной отрасли права способ правового регулирования, т.е. воздействия через нормы права на волю людей, их поведение в нужном для государства, общества, работников и работодателей направления с целью получения оптимального результата.</w:t>
      </w:r>
    </w:p>
    <w:p w:rsidR="006716A0" w:rsidRPr="006716A0" w:rsidRDefault="006716A0">
      <w:pPr>
        <w:pStyle w:val="Referat-Body"/>
      </w:pPr>
      <w:r w:rsidRPr="006716A0">
        <w:t>Метод трудового права состоит из следующих способов правового регулирования труда:</w:t>
      </w:r>
    </w:p>
    <w:p w:rsidR="006716A0" w:rsidRPr="006716A0" w:rsidRDefault="006716A0">
      <w:pPr>
        <w:pStyle w:val="Referat-Body"/>
      </w:pPr>
      <w:r w:rsidRPr="006716A0">
        <w:t>1)</w:t>
      </w:r>
      <w:r w:rsidRPr="006716A0">
        <w:tab/>
        <w:t>Сочетание централизованного и договорного регулирования;</w:t>
      </w:r>
    </w:p>
    <w:p w:rsidR="006716A0" w:rsidRPr="006716A0" w:rsidRDefault="006716A0">
      <w:pPr>
        <w:pStyle w:val="Referat-Body"/>
      </w:pPr>
      <w:r w:rsidRPr="006716A0">
        <w:t>2)</w:t>
      </w:r>
      <w:r w:rsidRPr="006716A0">
        <w:tab/>
        <w:t>Договорный характер труда и установления его условий;</w:t>
      </w:r>
    </w:p>
    <w:p w:rsidR="006716A0" w:rsidRPr="006716A0" w:rsidRDefault="006716A0">
      <w:pPr>
        <w:pStyle w:val="Referat-Body"/>
      </w:pPr>
      <w:r w:rsidRPr="006716A0">
        <w:t>3)</w:t>
      </w:r>
      <w:r w:rsidRPr="006716A0">
        <w:tab/>
        <w:t>Равноправие сторон трудовых договоров с подчинении их в процессе труда правилам внутреннего трудового распорядка;</w:t>
      </w:r>
    </w:p>
    <w:p w:rsidR="006716A0" w:rsidRPr="006716A0" w:rsidRDefault="006716A0">
      <w:pPr>
        <w:pStyle w:val="Referat-Body"/>
      </w:pPr>
      <w:r w:rsidRPr="006716A0">
        <w:t>4)</w:t>
      </w:r>
      <w:r w:rsidRPr="006716A0">
        <w:tab/>
        <w:t>Участие трудящихся через своих представителей в правовом регулировании труда;</w:t>
      </w:r>
    </w:p>
    <w:p w:rsidR="006716A0" w:rsidRPr="006716A0" w:rsidRDefault="006716A0">
      <w:pPr>
        <w:pStyle w:val="Referat-Body"/>
      </w:pPr>
      <w:r w:rsidRPr="006716A0">
        <w:t>5)</w:t>
      </w:r>
      <w:r w:rsidRPr="006716A0">
        <w:tab/>
        <w:t>Специфичный для трудового права способ охраны своих трудовых прав, сочетающий, как правило, действия юрисдикционных органов трудового коллектива с судебной защитой, гарантированной Конституцией РФ всем гражданам страны;</w:t>
      </w:r>
    </w:p>
    <w:p w:rsidR="006716A0" w:rsidRPr="006716A0" w:rsidRDefault="006716A0">
      <w:pPr>
        <w:pStyle w:val="Referat-Body"/>
      </w:pPr>
      <w:r w:rsidRPr="006716A0">
        <w:t>6)</w:t>
      </w:r>
      <w:r w:rsidRPr="006716A0">
        <w:tab/>
        <w:t>Единство и дифференциация правового регулирования труда.</w:t>
      </w:r>
    </w:p>
    <w:p w:rsidR="006716A0" w:rsidRPr="006716A0" w:rsidRDefault="006716A0">
      <w:pPr>
        <w:pStyle w:val="Referat-Body"/>
      </w:pPr>
      <w:r w:rsidRPr="006716A0">
        <w:t>Основная роль трудового права – урегулирование посредством применения его норм поведения людей в процессе их труда так, чтобы оно отвечало задачам производства в данный период его развития, охраняло труд работников, способствовало улучшению их условий труда и быта, укрепляло социальное партнерство.</w:t>
      </w:r>
    </w:p>
    <w:p w:rsidR="006716A0" w:rsidRPr="006716A0" w:rsidRDefault="006716A0">
      <w:pPr>
        <w:pStyle w:val="Referat-Body"/>
      </w:pPr>
      <w:r w:rsidRPr="006716A0">
        <w:t>Функции трудового права – основные направления воздействия его норм на поведение людей в процессе труда для достижения целей и задач трудового законодательства.</w:t>
      </w:r>
    </w:p>
    <w:p w:rsidR="006716A0" w:rsidRPr="006716A0" w:rsidRDefault="006716A0">
      <w:pPr>
        <w:pStyle w:val="Referat-Body"/>
      </w:pPr>
      <w:r w:rsidRPr="006716A0">
        <w:t>К ним относятся:</w:t>
      </w:r>
    </w:p>
    <w:p w:rsidR="006716A0" w:rsidRPr="006716A0" w:rsidRDefault="006716A0">
      <w:pPr>
        <w:pStyle w:val="Referat-Bullet"/>
      </w:pPr>
      <w:r w:rsidRPr="006716A0">
        <w:t>Социальная функция;</w:t>
      </w:r>
    </w:p>
    <w:p w:rsidR="006716A0" w:rsidRPr="006716A0" w:rsidRDefault="006716A0">
      <w:pPr>
        <w:pStyle w:val="Referat-Bullet"/>
      </w:pPr>
      <w:r w:rsidRPr="006716A0">
        <w:t>Защитная функция;</w:t>
      </w:r>
    </w:p>
    <w:p w:rsidR="006716A0" w:rsidRPr="006716A0" w:rsidRDefault="006716A0">
      <w:pPr>
        <w:pStyle w:val="Referat-Bullet"/>
      </w:pPr>
      <w:r w:rsidRPr="006716A0">
        <w:t>Хозяйственно-производственная функция;</w:t>
      </w:r>
    </w:p>
    <w:p w:rsidR="006716A0" w:rsidRPr="006716A0" w:rsidRDefault="006716A0">
      <w:pPr>
        <w:pStyle w:val="Referat-Bullet"/>
      </w:pPr>
      <w:r w:rsidRPr="006716A0">
        <w:t>Воспитательная функция;</w:t>
      </w:r>
    </w:p>
    <w:p w:rsidR="006716A0" w:rsidRPr="006716A0" w:rsidRDefault="006716A0">
      <w:pPr>
        <w:pStyle w:val="Referat-Bullet"/>
      </w:pPr>
      <w:r w:rsidRPr="006716A0">
        <w:t>Функция развития производственной демократии.</w:t>
      </w:r>
    </w:p>
    <w:p w:rsidR="006716A0" w:rsidRPr="006716A0" w:rsidRDefault="006716A0">
      <w:pPr>
        <w:pStyle w:val="Referat-Body"/>
      </w:pPr>
      <w:r w:rsidRPr="006716A0">
        <w:t>Система трудового права представляет его структуру как совокупность расположенных в определенном порядке правовых норм, которые сгруппированы в подразделения в зависимости от специфики общественных отношений, составляющих предмет данной отрасли.</w:t>
      </w:r>
    </w:p>
    <w:p w:rsidR="006716A0" w:rsidRPr="006716A0" w:rsidRDefault="006716A0">
      <w:pPr>
        <w:pStyle w:val="Referat-Body"/>
      </w:pPr>
      <w:r w:rsidRPr="006716A0">
        <w:t>Субъектами трудового правоотношения являются, с одной стороны работник, а с другой - работодатель. Обязательной предпосылкой его возникновения является у данных субъектов трудовой дееспособности. Виды трудовых правоотношений зависят от вида соответствующих трудовых отношений и трудового договора, являющегося основой возникновения и существования этого правоотношения.</w:t>
      </w:r>
    </w:p>
    <w:p w:rsidR="006716A0" w:rsidRPr="006716A0" w:rsidRDefault="006716A0">
      <w:pPr>
        <w:pStyle w:val="Referat-Body"/>
      </w:pPr>
      <w:r w:rsidRPr="006716A0">
        <w:t>К специфическим видам трудовых правоотношений относятся:</w:t>
      </w:r>
    </w:p>
    <w:p w:rsidR="006716A0" w:rsidRPr="006716A0" w:rsidRDefault="006716A0">
      <w:pPr>
        <w:pStyle w:val="Referat-Bullet"/>
      </w:pPr>
      <w:r w:rsidRPr="006716A0">
        <w:t>при работе по совместительству;</w:t>
      </w:r>
    </w:p>
    <w:p w:rsidR="006716A0" w:rsidRPr="006716A0" w:rsidRDefault="006716A0">
      <w:pPr>
        <w:pStyle w:val="Referat-Bullet"/>
      </w:pPr>
      <w:r w:rsidRPr="006716A0">
        <w:t>в период ученичества.</w:t>
      </w:r>
    </w:p>
    <w:p w:rsidR="006716A0" w:rsidRPr="006716A0" w:rsidRDefault="006716A0">
      <w:pPr>
        <w:pStyle w:val="Referat-Body"/>
      </w:pPr>
      <w:r w:rsidRPr="006716A0">
        <w:t>Основанием для возникновения трудового правоотношения является трудовой договор (контракт), а для работников, занимающих выборные должности, таковым является факт избрания на эту должность.</w:t>
      </w:r>
    </w:p>
    <w:p w:rsidR="006716A0" w:rsidRPr="006716A0" w:rsidRDefault="006716A0">
      <w:pPr>
        <w:pStyle w:val="Referat-Body"/>
      </w:pPr>
      <w:r w:rsidRPr="006716A0">
        <w:t>Прекращается трудовое правоотношение фактом прекращения трудового договора по основаниям, указанным в законе.</w:t>
      </w:r>
    </w:p>
    <w:p w:rsidR="006716A0" w:rsidRPr="006716A0" w:rsidRDefault="006716A0">
      <w:pPr>
        <w:pStyle w:val="2"/>
        <w:rPr>
          <w:sz w:val="24"/>
          <w:szCs w:val="24"/>
        </w:rPr>
      </w:pPr>
      <w:bookmarkStart w:id="24" w:name="_Toc515091135"/>
      <w:r w:rsidRPr="006716A0">
        <w:rPr>
          <w:sz w:val="24"/>
          <w:szCs w:val="24"/>
        </w:rPr>
        <w:t>Уголовное право</w:t>
      </w:r>
      <w:bookmarkEnd w:id="24"/>
    </w:p>
    <w:p w:rsidR="006716A0" w:rsidRPr="006716A0" w:rsidRDefault="006716A0">
      <w:pPr>
        <w:pStyle w:val="Referat-Body"/>
      </w:pPr>
      <w:r w:rsidRPr="006716A0">
        <w:t>Понятие «уголовное право» выступает в нескольких аспектах:</w:t>
      </w:r>
    </w:p>
    <w:p w:rsidR="006716A0" w:rsidRPr="006716A0" w:rsidRDefault="006716A0">
      <w:pPr>
        <w:pStyle w:val="Referat-Bullet"/>
      </w:pPr>
      <w:r w:rsidRPr="006716A0">
        <w:t>как отрасль права;</w:t>
      </w:r>
    </w:p>
    <w:p w:rsidR="006716A0" w:rsidRPr="006716A0" w:rsidRDefault="006716A0">
      <w:pPr>
        <w:pStyle w:val="Referat-Bullet"/>
      </w:pPr>
      <w:r w:rsidRPr="006716A0">
        <w:t>как отрасль законодательства;</w:t>
      </w:r>
    </w:p>
    <w:p w:rsidR="006716A0" w:rsidRPr="006716A0" w:rsidRDefault="006716A0">
      <w:pPr>
        <w:pStyle w:val="Referat-Bullet"/>
      </w:pPr>
      <w:r w:rsidRPr="006716A0">
        <w:t>как наука.</w:t>
      </w:r>
    </w:p>
    <w:p w:rsidR="006716A0" w:rsidRPr="006716A0" w:rsidRDefault="006716A0">
      <w:pPr>
        <w:pStyle w:val="HeadingBar"/>
        <w:rPr>
          <w:sz w:val="24"/>
          <w:szCs w:val="24"/>
        </w:rPr>
      </w:pPr>
    </w:p>
    <w:p w:rsidR="006716A0" w:rsidRPr="006716A0" w:rsidRDefault="006716A0">
      <w:pPr>
        <w:pStyle w:val="3"/>
        <w:rPr>
          <w:sz w:val="24"/>
          <w:szCs w:val="24"/>
        </w:rPr>
      </w:pPr>
      <w:bookmarkStart w:id="25" w:name="_Toc515091136"/>
      <w:r w:rsidRPr="006716A0">
        <w:rPr>
          <w:sz w:val="24"/>
          <w:szCs w:val="24"/>
        </w:rPr>
        <w:t>Уголовное право как отрасль права</w:t>
      </w:r>
      <w:bookmarkEnd w:id="25"/>
    </w:p>
    <w:p w:rsidR="006716A0" w:rsidRPr="006716A0" w:rsidRDefault="006716A0">
      <w:pPr>
        <w:pStyle w:val="Referat-Body"/>
      </w:pPr>
      <w:r w:rsidRPr="006716A0">
        <w:t>Уголовное право как отрасль законодательства представляет собой «совокупность юридических норм, установленных высшим органом законодательной власти Российской Федерации (Федеральным Собранием), определяющих задачи, принципы, основания и условия уголовной ответственности, а также преступность и наказуемость общественно опасных деяний, признаваемых преступлениями».</w:t>
      </w:r>
    </w:p>
    <w:p w:rsidR="006716A0" w:rsidRPr="006716A0" w:rsidRDefault="006716A0">
      <w:pPr>
        <w:pStyle w:val="Referat-Body"/>
      </w:pPr>
      <w:r w:rsidRPr="006716A0">
        <w:t>Сведение функций уголовного права лишь к охранительной нередко приводит к расширению сферы охраняемых им общественных отношений. В юридической литературе встречаются утверждения, что нормы уголовного права являются средством охраны всех общественных отношений, регулируемых другими отраслями права. Здесь налицо явное преувеличение охранительной роли уголовного права. Уголовно-правовые санкции призваны защищать наиболее важные права, свободы и интересы личности, общества и государства. Чрезмерное расширение сферы уголовного права может привести лишь к отрицательным последствиям как для общества, так и для личности.</w:t>
      </w:r>
    </w:p>
    <w:p w:rsidR="006716A0" w:rsidRPr="006716A0" w:rsidRDefault="006716A0">
      <w:pPr>
        <w:pStyle w:val="Referat-Body"/>
      </w:pPr>
      <w:r w:rsidRPr="006716A0">
        <w:t>Многие уголовно-правовые нормы включают нормы самых различных отраслей. Более того, анализ действующего уголовного законодательства позволяет утверждать, что вообще нет такой отрасли права, нормы которой не входили бы органически в уголовно-правовые. Так, в содержание бланкетных диспозиций уголовного закона входят нормы и конституционного (например, ст. 136 УК РФ), и административного (например, ст. 264 УК РФ), и гражданского (например, ст. 146 УК РФ), и других отраслей российского права. В этих случаях условия уголовной ответственности за совершение соответствующих общественно опасных деяний предусмотрены не только нормами уголовного права, но и нормами других отраслей. И это не противоречит самостоятельности уголовно-правового запрета, так как нормы других отраслей права, помещенные в оболочку уголовного закона, превращаются в «клеточку» уголовно-правовой нормы, образуя вместе с последними уголовно-правовую материю.</w:t>
      </w:r>
    </w:p>
    <w:p w:rsidR="006716A0" w:rsidRPr="006716A0" w:rsidRDefault="006716A0">
      <w:pPr>
        <w:pStyle w:val="HeadingBar"/>
        <w:rPr>
          <w:sz w:val="24"/>
          <w:szCs w:val="24"/>
        </w:rPr>
      </w:pPr>
    </w:p>
    <w:p w:rsidR="006716A0" w:rsidRPr="006716A0" w:rsidRDefault="006716A0">
      <w:pPr>
        <w:pStyle w:val="3"/>
        <w:rPr>
          <w:sz w:val="24"/>
          <w:szCs w:val="24"/>
        </w:rPr>
      </w:pPr>
      <w:bookmarkStart w:id="26" w:name="_Toc515091137"/>
      <w:r w:rsidRPr="006716A0">
        <w:rPr>
          <w:sz w:val="24"/>
          <w:szCs w:val="24"/>
        </w:rPr>
        <w:t>Уголовное право как отрасль</w:t>
      </w:r>
      <w:bookmarkEnd w:id="26"/>
    </w:p>
    <w:p w:rsidR="006716A0" w:rsidRPr="006716A0" w:rsidRDefault="006716A0">
      <w:pPr>
        <w:pStyle w:val="Referat-Body"/>
      </w:pPr>
      <w:r w:rsidRPr="006716A0">
        <w:t>Уголовное право разделяется на две части: Общую и Особенную. Общая часть включает нормы уголовного права, в которых закрепляются его общие принципы, институты и понятия, а также основные положения, определяющие основания и пределы уголовной ответственности и применения наказания, порядок и условия освобождения от уголовной ответственности и наказания. В нормах Общей части регламентируются наиболее важные вопросы, относящиеся к основным понятиям уголовного права — уголовному закону, преступлению и наказанию.</w:t>
      </w:r>
    </w:p>
    <w:p w:rsidR="006716A0" w:rsidRPr="006716A0" w:rsidRDefault="006716A0">
      <w:pPr>
        <w:pStyle w:val="Referat-Body"/>
      </w:pPr>
      <w:r w:rsidRPr="006716A0">
        <w:t>Особенная часть уголовного права включает нормы, в которых определяются конкретные преступления по родам и видам, а также наказания, установленные за их совершение.</w:t>
      </w:r>
    </w:p>
    <w:p w:rsidR="006716A0" w:rsidRPr="006716A0" w:rsidRDefault="006716A0">
      <w:pPr>
        <w:pStyle w:val="Referat-Body"/>
      </w:pPr>
      <w:r w:rsidRPr="006716A0">
        <w:t>Общая и Особенная части уголовного права органически связаны и лишь в единстве представляют собой уголовное право как систему уголовно-правовых норм.</w:t>
      </w:r>
    </w:p>
    <w:p w:rsidR="006716A0" w:rsidRPr="006716A0" w:rsidRDefault="006716A0">
      <w:pPr>
        <w:pStyle w:val="Referat-Body"/>
      </w:pPr>
      <w:r w:rsidRPr="006716A0">
        <w:t>Поскольку право диктует исходящие от государства общеобязательные правила, оно есть регулятор поведения людей в обществе. В этом смысле не является исключением и право уголовное. Поэтому неверно представлять дело таким образом, что нормы уголовного права лишь охраняют общественные отношения, регулируемые нормами иных отраслей права. В действительности нормы каждой отрасли права обычно сами охраняют собственные предписания. Уголовно-правовая санкция в принципе не может применяться за нарушение, например, административно-правового запрета, касающегося специфических общественных отношений. Такое правоприменение означало бы грубейшее нарушение законности.</w:t>
      </w:r>
    </w:p>
    <w:p w:rsidR="006716A0" w:rsidRPr="006716A0" w:rsidRDefault="006716A0">
      <w:pPr>
        <w:pStyle w:val="Referat-Body"/>
      </w:pPr>
      <w:r w:rsidRPr="006716A0">
        <w:t>Сведение функций уголовного права лишь к охранительной нередко приводит к расширению сферы охраняемых им общественных отношений. В юридической литературе встречаются утверждения, что нормы уголовного права являются средством охраны всех общественных отношений, регулируемых другими отраслями права. Здесь налицо явное преувеличение охранительной роли уголовного права. Уголовно-правовые санкции призваны защищать наиболее важные права, свободы и интересы личности, общества и государства. Чрезмерное расширение сферы уголовного права может привести лишь к отрицательным последствиям как для общества, так и для личности.</w:t>
      </w:r>
    </w:p>
    <w:p w:rsidR="006716A0" w:rsidRPr="006716A0" w:rsidRDefault="006716A0">
      <w:pPr>
        <w:pStyle w:val="Referat-Body"/>
      </w:pPr>
      <w:r w:rsidRPr="006716A0">
        <w:t xml:space="preserve">Уголовно-процессуальное право определяет порядок и формы деятельности суда, прокурора, следователя, органа дознания при расследовании преступлений и рассмотрении уголовных дел в суде, гарантирующие права граждан и соблюдение законности в сфере уголовной юстиции. Тесная связь уголовного и уголовно-процессуального права проявляется, в частности, в том, что нормы уголовного права во многом определяют предмет доказывания при расследовании и судебном рассмотрении уголовных дел (в первую очередь уголовно-правовое содержание состава соответствующего преступления). Нормы же уголовно-процессуального права обусловливают порядок официального признания установленных фактов как основания их уголовно-правовой оценки. И в этом смысле уголовно-правовое значение приобретают не все установленные, например, следователем и судом факты и обстоятельства, а лишь те, которые установлены в соответствии с требованиями уголовно-процессуальных норм. </w:t>
      </w:r>
    </w:p>
    <w:p w:rsidR="006716A0" w:rsidRPr="006716A0" w:rsidRDefault="006716A0">
      <w:pPr>
        <w:pStyle w:val="Referat-Body"/>
      </w:pPr>
      <w:r w:rsidRPr="006716A0">
        <w:t>Уголовно-исполнительное право регламентирует порядок исполнения наказания, и результаты его применения дают представление об эффективности уголовно-правовых норм о наказании и освобождении от наказания.</w:t>
      </w:r>
    </w:p>
    <w:p w:rsidR="006716A0" w:rsidRPr="006716A0" w:rsidRDefault="006716A0">
      <w:pPr>
        <w:pStyle w:val="HeadingBar"/>
        <w:rPr>
          <w:sz w:val="24"/>
          <w:szCs w:val="24"/>
        </w:rPr>
      </w:pPr>
    </w:p>
    <w:p w:rsidR="006716A0" w:rsidRPr="006716A0" w:rsidRDefault="006716A0">
      <w:pPr>
        <w:pStyle w:val="3"/>
        <w:rPr>
          <w:sz w:val="24"/>
          <w:szCs w:val="24"/>
        </w:rPr>
      </w:pPr>
      <w:bookmarkStart w:id="27" w:name="_Toc515091138"/>
      <w:r w:rsidRPr="006716A0">
        <w:rPr>
          <w:sz w:val="24"/>
          <w:szCs w:val="24"/>
        </w:rPr>
        <w:t>Уголовное право как наука</w:t>
      </w:r>
      <w:bookmarkEnd w:id="27"/>
    </w:p>
    <w:p w:rsidR="006716A0" w:rsidRPr="006716A0" w:rsidRDefault="006716A0">
      <w:pPr>
        <w:pStyle w:val="Referat-Body"/>
      </w:pPr>
      <w:r w:rsidRPr="006716A0">
        <w:t>Уголовное право наряду с важнейшей отраслью российского права понимается и как уголовно-правовая наука. Специалисты определяют ее как совокупность (систему) господствующих в обществе на данном этапе (в настоящее время в период перехода к демократическому правовому государству и рыночной экономике) правил об уголовном праве и путях и средствах борьбы с преступностью.</w:t>
      </w:r>
    </w:p>
    <w:p w:rsidR="006716A0" w:rsidRPr="006716A0" w:rsidRDefault="006716A0">
      <w:pPr>
        <w:pStyle w:val="Referat-Body"/>
      </w:pPr>
      <w:r w:rsidRPr="006716A0">
        <w:t>Предмет науки уголовного права составляет уголовное законодательство и практика его применения, обобщение действующего уголовного закона и проблем его совершенствования. Таким образом, наука уголовного права изучает, прежде всего, два основополагающих института - преступление и наказание. Эти и другие институты уголовного права исследуются наукой уголовного права не догматически, а в их развитии и изменении, исходя из потребностей практики борьбы с преступностью. Наука уголовного права не может развиваться, не опираясь на репрезентативные итоги социологических исследований, не сравнивая действующие и ранее существовавшие уголовно-правовые нормы для выявления его (уголовного права) эффективности. Одна из основных задач науки уголовного права - разработка на основе широкого обобщения практики применения уголовного закона путей и методов совершенствования уголовного законодательства, исходя из конкретной социально-политической обстановки.</w:t>
      </w:r>
    </w:p>
    <w:p w:rsidR="006716A0" w:rsidRPr="006716A0" w:rsidRDefault="006716A0">
      <w:pPr>
        <w:pStyle w:val="Referat-Body"/>
      </w:pPr>
      <w:r w:rsidRPr="006716A0">
        <w:t>Предмет науки уголовного права значительно шире предмета уголовного права как отрасли права. В него входят изучение и анализ не только действующего законодательства и практики его применения, но история становления и развития как уголовных законов, так и самой науки. В предмет науки включается также изучение уголовного законодательства зарубежных государств в сравнительном плане и для использования положительного опыта в законотворческой и правоприменительной деятельности и развития науки.</w:t>
      </w:r>
    </w:p>
    <w:p w:rsidR="006716A0" w:rsidRPr="006716A0" w:rsidRDefault="006716A0">
      <w:pPr>
        <w:pStyle w:val="Referat-Body"/>
      </w:pPr>
      <w:r w:rsidRPr="006716A0">
        <w:t>Предметом науки уголовного права является российское и зарубежное уголовное законодательство, история развития уголовно-правовой мысли и уголовно-правовых институтов, правоприменительная деятельность правоохранительных органов по борьбе с преступностью.</w:t>
      </w:r>
    </w:p>
    <w:p w:rsidR="006716A0" w:rsidRPr="006716A0" w:rsidRDefault="006716A0">
      <w:pPr>
        <w:pStyle w:val="Referat-Body"/>
      </w:pPr>
      <w:r w:rsidRPr="006716A0">
        <w:t>Как и само уголовное право, уголовно-правовая наука является смежной с иными отраслевыми науками, занимающимися исследованием проблем борьбы с преступностью и иными правонарушениями. Наиболее близка наука уголовного права к криминологии, науке об уголовно-исполнительном законодательстве, правовой статистике, криминалистике, судебной психологии и психиатрии.</w:t>
      </w:r>
    </w:p>
    <w:p w:rsidR="006716A0" w:rsidRPr="006716A0" w:rsidRDefault="006716A0">
      <w:pPr>
        <w:pStyle w:val="Referat-Body"/>
      </w:pPr>
      <w:r w:rsidRPr="006716A0">
        <w:t>Итак, наука уголовного права - это совокупность (система) господствующих в обществе на данном этапе правил об уголовном праве и путях и средствах борьбы с преступностью. Предметом науки уголовного права является российское и зарубежное уголовное законодательство, история развития уголовно-правовой мысли и уголовно-правовых институтов, правоприменительная деятельность правоохранительных органов по борьбе с преступностью. Предмет науки уголовного права значительно шире предмета уголовного права как отрасли права. Наиболее тесно наука уголовного права взаимодействует с криминологией, наукой об уголовно-исполнительном законодательстве, правовой статистикой, криминалистикой, судебной психологией и психиатрией.</w:t>
      </w:r>
    </w:p>
    <w:p w:rsidR="006716A0" w:rsidRPr="006716A0" w:rsidRDefault="006716A0">
      <w:pPr>
        <w:pStyle w:val="HeadingBar"/>
        <w:rPr>
          <w:sz w:val="24"/>
          <w:szCs w:val="24"/>
        </w:rPr>
      </w:pPr>
    </w:p>
    <w:p w:rsidR="006716A0" w:rsidRPr="006716A0" w:rsidRDefault="006716A0">
      <w:pPr>
        <w:pStyle w:val="3"/>
        <w:rPr>
          <w:sz w:val="24"/>
          <w:szCs w:val="24"/>
        </w:rPr>
      </w:pPr>
      <w:bookmarkStart w:id="28" w:name="_Toc515091139"/>
      <w:r w:rsidRPr="006716A0">
        <w:rPr>
          <w:sz w:val="24"/>
          <w:szCs w:val="24"/>
        </w:rPr>
        <w:t>Уголовный процесс</w:t>
      </w:r>
      <w:bookmarkEnd w:id="28"/>
    </w:p>
    <w:p w:rsidR="006716A0" w:rsidRPr="006716A0" w:rsidRDefault="006716A0">
      <w:pPr>
        <w:pStyle w:val="Referat-Body"/>
      </w:pPr>
      <w:r w:rsidRPr="006716A0">
        <w:t>Уголовный процесс - правовое понятие, связанное с представлениями о правосудии, деятельности органов следствия, дознания, прокуратуры по применению уголовного права в случае совершения преступления. Уголовный процесс в любом государстве ведется на основании и по правилам, установленным его законами, защищая существующий правопорядок от преступных посягательств.</w:t>
      </w:r>
    </w:p>
    <w:p w:rsidR="006716A0" w:rsidRPr="006716A0" w:rsidRDefault="006716A0">
      <w:pPr>
        <w:pStyle w:val="Referat-Body"/>
      </w:pPr>
      <w:r w:rsidRPr="006716A0">
        <w:t xml:space="preserve">Правовое государство призвано обеспечивать охрану от преступлений прав и свобод личности, жизни, здоровья, чести и достоинства, других благ граждан, общества в целом, конституционного строя государства. Этому служит, в частности, уголовное право, устанавливающее круг деяний, запрещаемых под угрозой уголовного наказания, и виды таких наказаний. Тем самым оно способствует предупреждению преступлений. Но если преступление совершилось, то необходимо его раскрыть, найти виновного, выяснить все, что надо знать для справедливого наказания преступника, и в то же время не допустить ошибочного обвинения и, тем более, осуждения невиновного. Виновный же должен быть наказан в строгом соответствии с законом, характером и степенью его вины, данными о личности. </w:t>
      </w:r>
    </w:p>
    <w:p w:rsidR="006716A0" w:rsidRPr="006716A0" w:rsidRDefault="006716A0">
      <w:pPr>
        <w:pStyle w:val="Referat-Body"/>
      </w:pPr>
      <w:r w:rsidRPr="006716A0">
        <w:t>Для предупреждения преступлений, привлечения к ответственности виновных в преступлениях и их наказания в государстве существует система органов уголовной юстиции. Ее вершину образует суд, призванный осуществлять правосудие по уголовным делам. В большинстве случаев деятельности суда предшествует расследование преступлений, производимое органами дознания и предварительного следствия под надзором, а иногда и при участии прокурора.</w:t>
      </w:r>
    </w:p>
    <w:p w:rsidR="006716A0" w:rsidRPr="006716A0" w:rsidRDefault="006716A0">
      <w:pPr>
        <w:pStyle w:val="Referat-Body"/>
      </w:pPr>
      <w:r w:rsidRPr="006716A0">
        <w:t>В п. 1 ст. 118 Конституции РФ сказано: «Правосудие в РФ осуществляется только судом». Правосудие в форме уголовного судопроизводства является одним из путей осуществления судебной власти (п. 2 ст. 118 Конституции РФ). Отсюда следует, что уголовное судопроизводство, понимаемое как одна из форм осуществления правосудия, выражается в деятельности суда по уголовным делам, где судебная власть реализуется через действия и решения суда. Только суд может признать лицо виновным и назначить ему наказание.</w:t>
      </w:r>
    </w:p>
    <w:p w:rsidR="006716A0" w:rsidRPr="006716A0" w:rsidRDefault="006716A0">
      <w:pPr>
        <w:pStyle w:val="Referat-Body"/>
      </w:pPr>
      <w:r w:rsidRPr="006716A0">
        <w:t>Деятельность органов дознания, следователя, прокурора и суда по расследованию, судебному рассмотрению и разрешению уголовных дел носит публично-правовой характер. Преступление, как наиболее опасный вид правонарушений, причиняет личности, правам и свободам граждан, обществу, государству серьезный вред. Это обязывает полномочные органы государства принять все предусмотренные законом меры для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а также предупреждение преступлений (ст. 18, 46 Конституции РФ, ст. 2 УК РФ, ч. 2 ст. 2 УПК РСФСР, ст. 1 «Закона о прокуратуре Российской Федерации»).</w:t>
      </w:r>
    </w:p>
    <w:p w:rsidR="006716A0" w:rsidRPr="006716A0" w:rsidRDefault="006716A0">
      <w:pPr>
        <w:pStyle w:val="Referat-Body"/>
      </w:pPr>
      <w:r w:rsidRPr="006716A0">
        <w:t xml:space="preserve">Реализация этих задач в уголовном процессе достигается путем возбуждения уголовного дела, быстрого и полного раскрытия преступления, уголовного преследования лиц, совершивших преступление, обвинения их перед судом, судебного рассмотрения и разрешения дела с тем, чтобы совершивший преступление был осужден и подвергнут справедливому наказанию или, в соответствии с уголовным законом, освобожден от ответственности или наказания. Уголовный процесс должен ограждать невиновного от привлечения к уголовной ответственности и осуждения, а в случае, когда такое имело место, обеспечивать его своевременную и полную реабилитацию. </w:t>
      </w:r>
    </w:p>
    <w:p w:rsidR="006716A0" w:rsidRPr="006716A0" w:rsidRDefault="006716A0">
      <w:pPr>
        <w:pStyle w:val="Referat-Body"/>
      </w:pPr>
      <w:r w:rsidRPr="006716A0">
        <w:t>Задачи быстрого раскрытия преступлений и изобличения виновных состоят в том, чтобы в предусмотренные законом сроки были установлены обстоятельства происшедшего преступления, выявлено лицо, его совершившее, собраны и проверены доказательства, виновность обвиняемого и тем самым приближено назначение виновному наказания к моменту совершения преступления.</w:t>
      </w:r>
    </w:p>
    <w:p w:rsidR="006716A0" w:rsidRPr="006716A0" w:rsidRDefault="006716A0">
      <w:pPr>
        <w:pStyle w:val="Referat-Body"/>
      </w:pPr>
      <w:r w:rsidRPr="006716A0">
        <w:t>Обеспечение правильного применения закона заключается в строжайшем соблюдении и применении норм закона в ходе производства по делу. Лишь при этом условии открывается возможность подвергнуть виновного справедливому, соответствующему тяжести преступления и его личности наказанию и оградить невиновного от неосновательного привлечения к уголовной ответственности и осуждения, ибо изобличить и наказать только виновного — значит не допустить привлечения к ответственности и осуждения невиновного.</w:t>
      </w:r>
    </w:p>
    <w:p w:rsidR="006716A0" w:rsidRPr="006716A0" w:rsidRDefault="006716A0">
      <w:pPr>
        <w:pStyle w:val="Referat-Body"/>
      </w:pPr>
      <w:r w:rsidRPr="006716A0">
        <w:t>Производство процессуальных действий связано с осуществлением государственными органами (должностными лицами) и участниками процессуальных действий своих прав и обязанностей, а следовательно, они вступают между собой в определенные правоотношения, в данном случае в отношения, предусмотренные уголовно-процессуальным законом, которые являются отношениями уголовно-процессуальными. Уголовно-процессуальная деятельность может происходить только в форме процессуально-правовых отношений. Иного, кроме процессуально-правовых отношений, способа осуществления прав и обязанностей в уголовном процессе нет. Стало быть, уголовный процесс есть уголовно-процессуальная деятельность, регулируемая правом и, таким образом, реализуемая в уголовно-процессуальных правовых отношениях.</w:t>
      </w:r>
    </w:p>
    <w:p w:rsidR="006716A0" w:rsidRPr="006716A0" w:rsidRDefault="006716A0">
      <w:pPr>
        <w:pStyle w:val="2"/>
        <w:rPr>
          <w:sz w:val="24"/>
          <w:szCs w:val="24"/>
        </w:rPr>
      </w:pPr>
      <w:bookmarkStart w:id="29" w:name="_Toc515091140"/>
      <w:r w:rsidRPr="006716A0">
        <w:rPr>
          <w:sz w:val="24"/>
          <w:szCs w:val="24"/>
        </w:rPr>
        <w:t>Жилищное право</w:t>
      </w:r>
      <w:bookmarkEnd w:id="29"/>
    </w:p>
    <w:p w:rsidR="006716A0" w:rsidRPr="006716A0" w:rsidRDefault="006716A0">
      <w:pPr>
        <w:pStyle w:val="Referat-Body"/>
      </w:pPr>
      <w:r w:rsidRPr="006716A0">
        <w:t>Отношения по переходу прав и обязанностей на жилое помещение (дом или квартиру, комнату в коммунальной квартире) от одного лица к другому лицу регулируются целым комплексом правовых норм, которые принадлежат к таким отраслям права как гражданское право, жилищное право, административное право, финансовое право (по большей части его подотрасль налоговое право). Иногда, при нарушении участниками сделок требований норм гражданского, жилищного или финансового права, перед компетентными органами государства возникает необходимость в силу возложенных на них законом обязанностей по защите прав граждан, общества и государства применить в отношении виновных в совершении преступлений лиц нормы уголовного права.</w:t>
      </w:r>
    </w:p>
    <w:p w:rsidR="006716A0" w:rsidRPr="006716A0" w:rsidRDefault="006716A0">
      <w:pPr>
        <w:pStyle w:val="Referat-Body"/>
      </w:pPr>
      <w:r w:rsidRPr="006716A0">
        <w:t>Жилищное право представляет собой совокупность юридических норм, закрепляющих права физических и юридических лиц на жилые помещения, регулирующих порядок пользования жилыми помещениями и охраняющих права и законные интересы собственников, иных законных владельцев жилья. Жилищное право относится к совместному ведению Российской Федерации и ее субъектов. Жилищное право выражено в законах РФ и законах субъектов РФ и иных нормативно-правовых актах, главным образом постановлениях российского Правительства и правительств субъектов Федерации. В настоящее время жилищное законодательство состоит из Жилищного кодекса РСФСР 1983 г., других федеральных законов (например, закон РФ «Об основах федеральной жилищной политики 1992 г.),  законов субъектов РФ (например, Постановление от 25 ноября 1999 г. N 652 ЗС Вологодской области «О программе ипотечного жилищного кредитования Вологодской области»), постановлений Правительства РФ (например, Постановление Правительства РФ от 03.08.96 г. № 937 «О предоставлении гражданам Российской Федерации, нуждающимся в улучшении жилищных условий, безвозмездной субсидии на строительство или приобретение жилья»), актов некоторых других органов государственной власти (например, Распоряжение Департамента муниципального жилья Правительства Москвы от 09.04.96 г. № 74 «Об утверждении Временного положения о порядке обмена и (или) мены жилых помещений в г. Москве»).</w:t>
      </w:r>
    </w:p>
    <w:p w:rsidR="006716A0" w:rsidRPr="006716A0" w:rsidRDefault="006716A0">
      <w:pPr>
        <w:pStyle w:val="HeadingBar"/>
        <w:rPr>
          <w:sz w:val="24"/>
          <w:szCs w:val="24"/>
        </w:rPr>
      </w:pPr>
    </w:p>
    <w:p w:rsidR="006716A0" w:rsidRPr="006716A0" w:rsidRDefault="006716A0">
      <w:pPr>
        <w:pStyle w:val="3"/>
        <w:rPr>
          <w:sz w:val="24"/>
          <w:szCs w:val="24"/>
        </w:rPr>
      </w:pPr>
      <w:bookmarkStart w:id="30" w:name="_Toc515091141"/>
      <w:r w:rsidRPr="006716A0">
        <w:rPr>
          <w:sz w:val="24"/>
          <w:szCs w:val="24"/>
        </w:rPr>
        <w:t>Сделки с недвижимостью</w:t>
      </w:r>
      <w:bookmarkEnd w:id="30"/>
    </w:p>
    <w:p w:rsidR="006716A0" w:rsidRPr="006716A0" w:rsidRDefault="006716A0">
      <w:pPr>
        <w:pStyle w:val="4"/>
        <w:rPr>
          <w:sz w:val="24"/>
          <w:szCs w:val="24"/>
        </w:rPr>
      </w:pPr>
      <w:r w:rsidRPr="006716A0">
        <w:rPr>
          <w:sz w:val="24"/>
          <w:szCs w:val="24"/>
        </w:rPr>
        <w:t>Купля-продажа зданий и сооружений.</w:t>
      </w:r>
    </w:p>
    <w:p w:rsidR="006716A0" w:rsidRPr="006716A0" w:rsidRDefault="006716A0">
      <w:pPr>
        <w:pStyle w:val="Referat-Body"/>
      </w:pPr>
      <w:r w:rsidRPr="006716A0">
        <w:t>Одним из видов договоров, осуществляемых для обеспечения предпринимательской деятельности, является договор купли-продажи зданий и сооружений. Здания и сооружения как объекты недвижимости обладают специфическими чертами - прочной связью с землей, особой ценностью, непотребляемостью в процессе использования и т.п. Специфическими качествами этих объектов обусловлены жесткие требования к форме договора купли-продажи недвижимости, правило о государственной регистрации перехода права собственности на недвижимость, специальный порядок передачи недвижимости и другие особые условия.</w:t>
      </w:r>
    </w:p>
    <w:p w:rsidR="006716A0" w:rsidRPr="006716A0" w:rsidRDefault="006716A0">
      <w:pPr>
        <w:pStyle w:val="Referat-Body"/>
      </w:pPr>
      <w:r w:rsidRPr="006716A0">
        <w:t>Учитывая, что здания и сооружения неразрывно связаны с землей, в ГК  содержатся нормы, определяющие правовое положение земельного участка, на котором находится соответствующий объект недвижимости, в случае его продажи. При таких обстоятельствах покупателю одновременно с передачей права собственности на здания и сооружения передаются права на ту часть земельного участка, которая занята этой недвижимостью и необходима для ее использования.</w:t>
      </w:r>
    </w:p>
    <w:p w:rsidR="006716A0" w:rsidRPr="006716A0" w:rsidRDefault="006716A0">
      <w:pPr>
        <w:pStyle w:val="Referat-Body"/>
      </w:pPr>
      <w:r w:rsidRPr="006716A0">
        <w:t xml:space="preserve">Необходимо отметить, что государственной регистрации подлежит не сам договор продажи недвижимости, а переход права собственности по такому договору от продавца к покупателю (ст.551 ГК РФ). </w:t>
      </w:r>
    </w:p>
    <w:p w:rsidR="006716A0" w:rsidRPr="006716A0" w:rsidRDefault="006716A0">
      <w:pPr>
        <w:pStyle w:val="Referat-Body"/>
      </w:pPr>
      <w:r w:rsidRPr="006716A0">
        <w:t xml:space="preserve">Статья  131 ГК РФ, устанавливает, что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Гражданский кодекс РФ зафиксировал необходимость регистрации как прав на недвижимость, так и сделок с ней. </w:t>
      </w:r>
    </w:p>
    <w:p w:rsidR="006716A0" w:rsidRPr="006716A0" w:rsidRDefault="006716A0">
      <w:pPr>
        <w:pStyle w:val="Referat-Body"/>
      </w:pPr>
      <w:r w:rsidRPr="006716A0">
        <w:t xml:space="preserve">Роль государственной регистрации перехода права собственности на недвижимость к покупателю заключается в том, что только после такой регистрации покупатель становится собственником недвижимого имущества в глазах третьих лиц. </w:t>
      </w:r>
    </w:p>
    <w:p w:rsidR="006716A0" w:rsidRPr="006716A0" w:rsidRDefault="006716A0">
      <w:pPr>
        <w:pStyle w:val="Referat-Body"/>
      </w:pPr>
      <w:r w:rsidRPr="006716A0">
        <w:t xml:space="preserve">Определенными особенностями, требующими специального регулирования, отличается и исполнение договора продажи зданий и сооружений.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(ст.556 ГК). До фактической передачи проданного здания, сооружения покупателю и подписания сторонами передаточного акта или иного документа договор продажи этих объектов недвижимости считается неисполненным. </w:t>
      </w:r>
    </w:p>
    <w:p w:rsidR="006716A0" w:rsidRPr="006716A0" w:rsidRDefault="006716A0">
      <w:pPr>
        <w:pStyle w:val="4"/>
        <w:rPr>
          <w:sz w:val="24"/>
          <w:szCs w:val="24"/>
        </w:rPr>
      </w:pPr>
      <w:r w:rsidRPr="006716A0">
        <w:rPr>
          <w:sz w:val="24"/>
          <w:szCs w:val="24"/>
        </w:rPr>
        <w:t>Аренда зданий и сооружений</w:t>
      </w:r>
    </w:p>
    <w:p w:rsidR="006716A0" w:rsidRPr="006716A0" w:rsidRDefault="006716A0">
      <w:pPr>
        <w:pStyle w:val="Referat-Body"/>
      </w:pPr>
      <w:r w:rsidRPr="006716A0">
        <w:t>Договор аренды зданий и сооружений регулируется положениями, сходными с содержащимися в ГК нормами о купле-продаже недвижимости. Тем самым обеспечивается единообразный правовой режим объектов недвижимости в  обороте.</w:t>
      </w:r>
    </w:p>
    <w:p w:rsidR="006716A0" w:rsidRPr="006716A0" w:rsidRDefault="006716A0">
      <w:pPr>
        <w:pStyle w:val="Referat-Body"/>
      </w:pPr>
      <w:r w:rsidRPr="006716A0">
        <w:t>Действующий Гражданский кодекс впервые рассматривает аренду зданий и сооружений в качестве самостоятельного предмета правового регулирования. Содержанием договора аренды данного вида имущества является передача арендодателем здания или сооружения арендатору во временное владение и пользование или во временное владение и принятие объекта аренды последним. Помимо фактической передачи здания (сооружения), сторонам необходимо составить и подписать передаточный акт или иной документ о передаче.</w:t>
      </w:r>
    </w:p>
    <w:p w:rsidR="006716A0" w:rsidRPr="006716A0" w:rsidRDefault="006716A0">
      <w:pPr>
        <w:pStyle w:val="Referat-Body"/>
      </w:pPr>
      <w:r w:rsidRPr="006716A0">
        <w:t xml:space="preserve">Объектом данного договора являются здания и сооружения. Здания подразделяются на жилые и нежилые. Юридические лица могут арендовать жилые помещения исключительно для проживания граждан. К нежилым относятся здания, используемые для производственных, торговых, административных, культурно-просветительских, научно-исследовательских, учебных, лечебных, складских и других целей. Жилые здания могут включать в себя нежилые помещения (поликлиники, магазины, столовые и т.п.). </w:t>
      </w:r>
    </w:p>
    <w:p w:rsidR="006716A0" w:rsidRPr="006716A0" w:rsidRDefault="006716A0">
      <w:pPr>
        <w:pStyle w:val="Referat-Body"/>
      </w:pPr>
      <w:r w:rsidRPr="006716A0">
        <w:t>При прекращении договора аренды арендатор должен возвратить здание или сооружение по передаточному акту или иному документу о передаче, подписанному сторонами. В передаточном акте следует указать техническое и санитарное состояние здания (сооружения).</w:t>
      </w:r>
    </w:p>
    <w:p w:rsidR="006716A0" w:rsidRPr="006716A0" w:rsidRDefault="006716A0">
      <w:pPr>
        <w:pStyle w:val="4"/>
        <w:rPr>
          <w:sz w:val="24"/>
          <w:szCs w:val="24"/>
        </w:rPr>
      </w:pPr>
      <w:r w:rsidRPr="006716A0">
        <w:rPr>
          <w:sz w:val="24"/>
          <w:szCs w:val="24"/>
        </w:rPr>
        <w:t>Лизинг</w:t>
      </w:r>
    </w:p>
    <w:p w:rsidR="006716A0" w:rsidRPr="006716A0" w:rsidRDefault="006716A0">
      <w:pPr>
        <w:pStyle w:val="Referat-Body"/>
      </w:pPr>
      <w:r w:rsidRPr="006716A0">
        <w:t>На сегодняшний день одним из предпочитаемых направлений предпринимательской деятельности является лизинг (финансовая аренда). Суть данного договора в том, что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6716A0" w:rsidRPr="006716A0" w:rsidRDefault="006716A0">
      <w:pPr>
        <w:pStyle w:val="2"/>
        <w:rPr>
          <w:sz w:val="24"/>
          <w:szCs w:val="24"/>
        </w:rPr>
      </w:pPr>
      <w:bookmarkStart w:id="31" w:name="_Toc515091142"/>
      <w:r w:rsidRPr="006716A0">
        <w:rPr>
          <w:sz w:val="24"/>
          <w:szCs w:val="24"/>
        </w:rPr>
        <w:t>Административное право</w:t>
      </w:r>
      <w:bookmarkEnd w:id="31"/>
    </w:p>
    <w:p w:rsidR="006716A0" w:rsidRPr="006716A0" w:rsidRDefault="006716A0">
      <w:pPr>
        <w:pStyle w:val="Referat-Body"/>
      </w:pPr>
      <w:r w:rsidRPr="006716A0">
        <w:t>Административное право как отрасль современного права  появилась тогда, когда в правовой системе достаточное место заняли нормы, закрепляющие права личности, гарантии от административного произвола. Реализация в законодательстве идей естественных и неотъемлемых прав гражданина, разделения властей, контроля за государственной администрацией - необходимое условие превращения полицейского права в административное.</w:t>
      </w:r>
    </w:p>
    <w:p w:rsidR="006716A0" w:rsidRPr="006716A0" w:rsidRDefault="006716A0">
      <w:pPr>
        <w:pStyle w:val="Referat-Body"/>
      </w:pPr>
      <w:r w:rsidRPr="006716A0">
        <w:t>Административное право - одна из самых больших и сложных отраслей правовой системы России. Это определяется разнообразием задач, стоящих перед ней. Для каждой из сфер общества необходимы свои административно - правовые нормы, охватывающие их деятельность.</w:t>
      </w:r>
    </w:p>
    <w:p w:rsidR="006716A0" w:rsidRPr="006716A0" w:rsidRDefault="006716A0">
      <w:pPr>
        <w:pStyle w:val="Referat-Body"/>
      </w:pPr>
      <w:r w:rsidRPr="006716A0">
        <w:t>Предмет административного права - совокупность общественных отношений, складывающихся в процессе организации и деятельности исполнительной власти. В самой общей форме можно сказать, что административное право - управленческое право. Оно реализует отношения, возникающие в ходе формирования и функционирования государственной администрации, и “ обслуживает” сферу государственного и муниципального управления.</w:t>
      </w:r>
    </w:p>
    <w:p w:rsidR="006716A0" w:rsidRPr="006716A0" w:rsidRDefault="006716A0">
      <w:pPr>
        <w:pStyle w:val="Referat-Body"/>
      </w:pPr>
      <w:r w:rsidRPr="006716A0">
        <w:t>Предмет административного права можно разделить на две части:</w:t>
      </w:r>
    </w:p>
    <w:p w:rsidR="006716A0" w:rsidRPr="006716A0" w:rsidRDefault="006716A0">
      <w:pPr>
        <w:pStyle w:val="Referat-Bullet"/>
      </w:pPr>
      <w:r w:rsidRPr="006716A0">
        <w:t>Внутриаппаратные отношения. Соответствующие юридические нормы закрепляют систему органов исполнительной власти, организацию службы, комплектацию органов и служащих, их взаимоотношения, формы и методы внутриаппаратной работы в государственных и муниципальных органах.</w:t>
      </w:r>
    </w:p>
    <w:p w:rsidR="006716A0" w:rsidRPr="006716A0" w:rsidRDefault="006716A0">
      <w:pPr>
        <w:pStyle w:val="Referat-Bullet"/>
      </w:pPr>
      <w:r w:rsidRPr="006716A0">
        <w:t xml:space="preserve">Взаимоотношения административной власти с гражданами, государственными и негосударственными организациями. </w:t>
      </w:r>
    </w:p>
    <w:p w:rsidR="006716A0" w:rsidRPr="006716A0" w:rsidRDefault="006716A0">
      <w:pPr>
        <w:pStyle w:val="Referat-Body"/>
      </w:pPr>
      <w:r w:rsidRPr="006716A0">
        <w:t>Значительна роль административных средств правоохранительного характера, т.е. контрольно - надзорной деятельности за соблюдением законности и государственной дисциплины в сфере государственного управления. Административное право широко использует эти средства в целях профилактики правонарушений и борьбы с ними, обеспечения должного порядка управленческих общественных отношений, охраны конституционных прав и свобод граждан.</w:t>
      </w:r>
    </w:p>
    <w:p w:rsidR="006716A0" w:rsidRPr="006716A0" w:rsidRDefault="006716A0">
      <w:pPr>
        <w:pStyle w:val="Referat-Body"/>
      </w:pPr>
      <w:r w:rsidRPr="006716A0">
        <w:t>Административное право призвано регулировать те общественные отношения, которые возникают, складываются, развиваются  и прекращаются в сфере управления. Все подобного рода общественные отношения так или иначе связаны с процессом осуществления исполнительно - распорядительной деятельностью общественного государства. А это означает, что административное право свое регулирующее воздействие оказывает на те виды общественных отношений, которые возникают непосредственно в связи с осуществлением задач государственного управления, с практической деятельностью органов государственного управления по руководству хозяйственным, социально - культурным и административно - политическим строительством. Вместе с тем эти общественные отношения возникают по поводу осуществления органами государственного управления исполнительно - распорядительных функций. Следовательно, предмет административного права составляют фактически управленческие общественные отношения.</w:t>
      </w:r>
    </w:p>
    <w:p w:rsidR="006716A0" w:rsidRPr="006716A0" w:rsidRDefault="006716A0">
      <w:pPr>
        <w:pStyle w:val="Referat-Body"/>
      </w:pPr>
      <w:r w:rsidRPr="006716A0">
        <w:t xml:space="preserve">Административное право - юридическая форма, модель управления. Оно закрепляет юридическое неравенство субъектов управленческих отношений. Это связано с подчинением одной стороны другой. Даже у органов, должностных лиц, находящихся на одном уровне управленческой иерархии, неодинаковые права и обязанности. Например, различно правовое положение областного управления внутренних дел, областного комитета по управлению имуществом и областного финансового отдела. </w:t>
      </w:r>
    </w:p>
    <w:p w:rsidR="006716A0" w:rsidRPr="006716A0" w:rsidRDefault="006716A0">
      <w:pPr>
        <w:pStyle w:val="Referat-Body"/>
      </w:pPr>
      <w:r w:rsidRPr="006716A0">
        <w:t>Административно - правовые отношения чаще всего возникают в связи с событиями, односторонними волеизъявлениями. Действиями, совершаемыми по воле одной  стороны и влекущими юридические последствия, являются, например, приказ, предписание субъекта административной власти, жалоба, заявление гражданина, решение о выдаче лицензии, постановление о наложении штрафа. Административное право закрепляет юридическое неравенство субъектов, право носителей административной власти во внесудебном порядке воздействовать  на граждан и организации.</w:t>
      </w:r>
    </w:p>
    <w:p w:rsidR="006716A0" w:rsidRPr="006716A0" w:rsidRDefault="006716A0">
      <w:pPr>
        <w:pStyle w:val="HeadingBar"/>
        <w:rPr>
          <w:sz w:val="24"/>
          <w:szCs w:val="24"/>
        </w:rPr>
      </w:pPr>
    </w:p>
    <w:p w:rsidR="006716A0" w:rsidRPr="006716A0" w:rsidRDefault="006716A0">
      <w:pPr>
        <w:pStyle w:val="3"/>
        <w:rPr>
          <w:sz w:val="24"/>
          <w:szCs w:val="24"/>
        </w:rPr>
      </w:pPr>
      <w:bookmarkStart w:id="32" w:name="_Toc515091143"/>
      <w:r w:rsidRPr="006716A0">
        <w:rPr>
          <w:sz w:val="24"/>
          <w:szCs w:val="24"/>
        </w:rPr>
        <w:t>КОАП</w:t>
      </w:r>
      <w:bookmarkEnd w:id="32"/>
    </w:p>
    <w:p w:rsidR="006716A0" w:rsidRPr="006716A0" w:rsidRDefault="006716A0">
      <w:pPr>
        <w:pStyle w:val="Referat-Body"/>
      </w:pPr>
      <w:r w:rsidRPr="006716A0">
        <w:t>Производство по делам об административных правонарушениях в настоящее время регламентируется Кодексом об административных правонарушениях», который является основополагающим источником в данной отрасли права.</w:t>
      </w:r>
    </w:p>
    <w:p w:rsidR="006716A0" w:rsidRPr="006716A0" w:rsidRDefault="006716A0">
      <w:pPr>
        <w:pStyle w:val="Referat-Body"/>
      </w:pPr>
      <w:r w:rsidRPr="006716A0">
        <w:t>Производство состоит из четырех стадий:</w:t>
      </w:r>
    </w:p>
    <w:p w:rsidR="006716A0" w:rsidRPr="006716A0" w:rsidRDefault="006716A0">
      <w:pPr>
        <w:pStyle w:val="Referat-Body"/>
      </w:pPr>
      <w:r w:rsidRPr="006716A0">
        <w:t>1 Административное расследование;</w:t>
      </w:r>
    </w:p>
    <w:p w:rsidR="006716A0" w:rsidRPr="006716A0" w:rsidRDefault="006716A0">
      <w:pPr>
        <w:pStyle w:val="Referat-Body"/>
      </w:pPr>
      <w:r w:rsidRPr="006716A0">
        <w:t>2. Рассмотрение дела;</w:t>
      </w:r>
    </w:p>
    <w:p w:rsidR="006716A0" w:rsidRPr="006716A0" w:rsidRDefault="006716A0">
      <w:pPr>
        <w:pStyle w:val="Referat-Body"/>
      </w:pPr>
      <w:r w:rsidRPr="006716A0">
        <w:t>3. Пересмотр постановления;</w:t>
      </w:r>
    </w:p>
    <w:p w:rsidR="006716A0" w:rsidRPr="006716A0" w:rsidRDefault="006716A0">
      <w:pPr>
        <w:pStyle w:val="Referat-Body"/>
      </w:pPr>
      <w:r w:rsidRPr="006716A0">
        <w:t>4. Исполнение постановления.</w:t>
      </w:r>
    </w:p>
    <w:p w:rsidR="006716A0" w:rsidRPr="006716A0" w:rsidRDefault="006716A0">
      <w:pPr>
        <w:pStyle w:val="Referat-Body"/>
      </w:pPr>
      <w:r w:rsidRPr="006716A0">
        <w:t>На первой стадии выявляются факт и обстоятельства совершения проступка,  данные о  виновном, и составляется протокол.  На второй – компетентный орган рассматривает дело и принимает постановление. На третьей – факультативной – стадии постановление  пересматривается по жалобе гражданина, протесту прокурора, она заканчивается принятием решения об отмене, изменении или оставлении постановления в силе.  На четвертой – реализуется принятое постановление.</w:t>
      </w:r>
    </w:p>
    <w:p w:rsidR="006716A0" w:rsidRPr="006716A0" w:rsidRDefault="006716A0">
      <w:pPr>
        <w:pStyle w:val="Referat-Body"/>
      </w:pPr>
      <w:r w:rsidRPr="006716A0">
        <w:t>В некоторых  случаях используется ускоренное производство по делу об административном правонарушении, когда стадии нечетко выражены или сливаются,  например, при взыскании штрафа на месте соединяются расследование, рассмотрение дела и даже исполнение постановления.</w:t>
      </w:r>
    </w:p>
    <w:p w:rsidR="006716A0" w:rsidRPr="006716A0" w:rsidRDefault="006716A0">
      <w:pPr>
        <w:pStyle w:val="Referat-Body"/>
      </w:pPr>
      <w:r w:rsidRPr="006716A0">
        <w:t>Кодекс определяет следующие задачи производства по делам об административных правонарушениях (Гл. 17 ст. 225):</w:t>
      </w:r>
    </w:p>
    <w:p w:rsidR="006716A0" w:rsidRPr="006716A0" w:rsidRDefault="006716A0">
      <w:pPr>
        <w:pStyle w:val="Referat-Bullet"/>
      </w:pPr>
      <w:r w:rsidRPr="006716A0">
        <w:t>своевременное, всестороннее, полное и объективное выяснение обстоятельств каждого дела;</w:t>
      </w:r>
    </w:p>
    <w:p w:rsidR="006716A0" w:rsidRPr="006716A0" w:rsidRDefault="006716A0">
      <w:pPr>
        <w:pStyle w:val="Referat-Bullet"/>
      </w:pPr>
      <w:r w:rsidRPr="006716A0">
        <w:t>разрешение его в точном соответствии с законодательством;</w:t>
      </w:r>
    </w:p>
    <w:p w:rsidR="006716A0" w:rsidRPr="006716A0" w:rsidRDefault="006716A0">
      <w:pPr>
        <w:pStyle w:val="Referat-Bullet"/>
      </w:pPr>
      <w:r w:rsidRPr="006716A0">
        <w:t>обеспечение исполнения вынесенного постановления;</w:t>
      </w:r>
    </w:p>
    <w:p w:rsidR="006716A0" w:rsidRPr="006716A0" w:rsidRDefault="006716A0">
      <w:pPr>
        <w:pStyle w:val="Referat-Bullet"/>
      </w:pPr>
      <w:r w:rsidRPr="006716A0">
        <w:t>выявление причин и условий, способствующих совершению      административных правонарушений;</w:t>
      </w:r>
    </w:p>
    <w:p w:rsidR="006716A0" w:rsidRPr="006716A0" w:rsidRDefault="006716A0">
      <w:pPr>
        <w:pStyle w:val="Referat-Bullet"/>
      </w:pPr>
      <w:r w:rsidRPr="006716A0">
        <w:t>предупреждение правонарушений, воспитание граждан в       духе соблюдения законов, укрепление социалистической законности.</w:t>
      </w:r>
    </w:p>
    <w:p w:rsidR="006716A0" w:rsidRPr="006716A0" w:rsidRDefault="006716A0">
      <w:pPr>
        <w:pStyle w:val="Referat-Body"/>
      </w:pPr>
      <w:r w:rsidRPr="006716A0">
        <w:t>Каждая из вышеперечисленных задач конкретизирована в административно-процессуальных нормах, которые содержатся в данном Кодексе.</w:t>
      </w:r>
    </w:p>
    <w:p w:rsidR="006716A0" w:rsidRPr="006716A0" w:rsidRDefault="006716A0">
      <w:pPr>
        <w:pStyle w:val="Referat-Body"/>
      </w:pPr>
      <w:r w:rsidRPr="006716A0">
        <w:t>Производство по делу об административном правонарушении не может быть начато, а начатое подлежит прекращению при наличии следующих обстоятельств:</w:t>
      </w:r>
    </w:p>
    <w:p w:rsidR="006716A0" w:rsidRPr="006716A0" w:rsidRDefault="006716A0">
      <w:pPr>
        <w:pStyle w:val="Referat-Bullet"/>
      </w:pPr>
      <w:r w:rsidRPr="006716A0">
        <w:t>отсутствие события и состава административного правонарушения;</w:t>
      </w:r>
    </w:p>
    <w:p w:rsidR="006716A0" w:rsidRPr="006716A0" w:rsidRDefault="006716A0">
      <w:pPr>
        <w:pStyle w:val="Referat-Bullet"/>
      </w:pPr>
      <w:r w:rsidRPr="006716A0">
        <w:t>недостижение лицом на момент совершения административного правонарушения шестнадцатилетнего возраста;</w:t>
      </w:r>
    </w:p>
    <w:p w:rsidR="006716A0" w:rsidRPr="006716A0" w:rsidRDefault="006716A0">
      <w:pPr>
        <w:pStyle w:val="Referat-Bullet"/>
      </w:pPr>
      <w:r w:rsidRPr="006716A0">
        <w:t>невменяемость лица, совершившего противоправное действие либо бездействие;</w:t>
      </w:r>
    </w:p>
    <w:p w:rsidR="006716A0" w:rsidRPr="006716A0" w:rsidRDefault="006716A0">
      <w:pPr>
        <w:pStyle w:val="Referat-Bullet"/>
      </w:pPr>
      <w:r w:rsidRPr="006716A0">
        <w:t>действие лица в состоянии крайней необходимости или необходимости обороны;</w:t>
      </w:r>
    </w:p>
    <w:p w:rsidR="006716A0" w:rsidRPr="006716A0" w:rsidRDefault="006716A0">
      <w:pPr>
        <w:pStyle w:val="Referat-Bullet"/>
      </w:pPr>
      <w:r w:rsidRPr="006716A0">
        <w:t>издание акта амнистии, если он устраняет применение административного взыскания;</w:t>
      </w:r>
    </w:p>
    <w:p w:rsidR="006716A0" w:rsidRPr="006716A0" w:rsidRDefault="006716A0">
      <w:pPr>
        <w:pStyle w:val="Referat-Bullet"/>
      </w:pPr>
      <w:r w:rsidRPr="006716A0">
        <w:t>отмена акта, устанавливающего административную ответственность;</w:t>
      </w:r>
    </w:p>
    <w:p w:rsidR="006716A0" w:rsidRPr="006716A0" w:rsidRDefault="006716A0">
      <w:pPr>
        <w:pStyle w:val="Referat-Bullet"/>
      </w:pPr>
      <w:r w:rsidRPr="006716A0">
        <w:t>истечение к моменту рассмотрения дела об административном правонарушении сроков, предусмотренных статьей 38 настоящего Кодекса;</w:t>
      </w:r>
    </w:p>
    <w:p w:rsidR="006716A0" w:rsidRPr="006716A0" w:rsidRDefault="006716A0">
      <w:pPr>
        <w:pStyle w:val="Referat-Bullet"/>
      </w:pPr>
      <w:r w:rsidRPr="006716A0">
        <w:t>наличие по тому же факту в отношении лица, привлекаемого к административной ответственности, постановления компетентного органа (должностного лица) о наложении административного взыскания либо неотмененного решения товарищеского суда, если материалы были переданы в товарищеский суд органом (должностным лицом), имеющим право налагать административное взыскание по данному делу, либо неотмененного постановления о прекращении дела об административном правонарушении, а также наличие по данному факту уголовного дела;</w:t>
      </w:r>
    </w:p>
    <w:p w:rsidR="006716A0" w:rsidRPr="006716A0" w:rsidRDefault="006716A0">
      <w:pPr>
        <w:pStyle w:val="Referat-Bullet"/>
      </w:pPr>
      <w:r w:rsidRPr="006716A0">
        <w:t>смерть лица, в отношении которого было начато производство по делу.</w:t>
      </w:r>
    </w:p>
    <w:p w:rsidR="006716A0" w:rsidRPr="006716A0" w:rsidRDefault="006716A0">
      <w:pPr>
        <w:pStyle w:val="Referat-Body"/>
      </w:pPr>
      <w:r w:rsidRPr="006716A0">
        <w:t xml:space="preserve">Существует также еще ряд принципов по обеспечению законности, предусмотренных Кодексом по Административным правонарушениям, применяемых при производстве дел об административных правонарушениях, в частности: </w:t>
      </w:r>
    </w:p>
    <w:p w:rsidR="006716A0" w:rsidRPr="006716A0" w:rsidRDefault="006716A0">
      <w:pPr>
        <w:pStyle w:val="Referat-Bullet"/>
      </w:pPr>
      <w:r w:rsidRPr="006716A0">
        <w:t>Рассмотрение дела об административном правонарушении осуществляется на началах равенства перед законом и органом, рассматривающим дело, всех граждан независимо от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 (ст. 228);</w:t>
      </w:r>
    </w:p>
    <w:p w:rsidR="006716A0" w:rsidRPr="006716A0" w:rsidRDefault="006716A0">
      <w:pPr>
        <w:pStyle w:val="Referat-Bullet"/>
      </w:pPr>
      <w:r w:rsidRPr="006716A0">
        <w:t>Дело об административном правонарушении рассматривается открыто.</w:t>
      </w:r>
    </w:p>
    <w:p w:rsidR="006716A0" w:rsidRPr="006716A0" w:rsidRDefault="006716A0">
      <w:pPr>
        <w:pStyle w:val="Referat-Body"/>
      </w:pPr>
      <w:r w:rsidRPr="006716A0">
        <w:t>В целях повышения воспитательной и предупредительной   роли производства по делам об административных правонарушениях такие дела могут рассматриваться непосредственно в трудовых коллективах, по месту учебы или жительства нарушителя (ст. 229).</w:t>
      </w:r>
    </w:p>
    <w:p w:rsidR="006716A0" w:rsidRPr="006716A0" w:rsidRDefault="006716A0">
      <w:pPr>
        <w:pStyle w:val="Referat-Body"/>
      </w:pPr>
      <w:r w:rsidRPr="006716A0">
        <w:t>Стадия административного расследования подразделяется на следующие этапы:</w:t>
      </w:r>
    </w:p>
    <w:p w:rsidR="006716A0" w:rsidRPr="006716A0" w:rsidRDefault="006716A0">
      <w:pPr>
        <w:pStyle w:val="Referat-Bullet"/>
      </w:pPr>
      <w:r w:rsidRPr="006716A0">
        <w:t>возбуждение дела;</w:t>
      </w:r>
    </w:p>
    <w:p w:rsidR="006716A0" w:rsidRPr="006716A0" w:rsidRDefault="006716A0">
      <w:pPr>
        <w:pStyle w:val="Referat-Bullet"/>
      </w:pPr>
      <w:r w:rsidRPr="006716A0">
        <w:t>установление фактических обстоятельств;</w:t>
      </w:r>
    </w:p>
    <w:p w:rsidR="006716A0" w:rsidRPr="006716A0" w:rsidRDefault="006716A0">
      <w:pPr>
        <w:pStyle w:val="Referat-Bullet"/>
      </w:pPr>
      <w:r w:rsidRPr="006716A0">
        <w:t>процессуальное оформление результатов расследования;</w:t>
      </w:r>
    </w:p>
    <w:p w:rsidR="006716A0" w:rsidRPr="006716A0" w:rsidRDefault="006716A0">
      <w:pPr>
        <w:pStyle w:val="Referat-Bullet"/>
      </w:pPr>
      <w:r w:rsidRPr="006716A0">
        <w:t>направление материалов для рассмотрения по подведомственности.</w:t>
      </w:r>
    </w:p>
    <w:p w:rsidR="006716A0" w:rsidRPr="006716A0" w:rsidRDefault="006716A0">
      <w:pPr>
        <w:pStyle w:val="Referat-Body"/>
      </w:pPr>
      <w:r w:rsidRPr="006716A0">
        <w:t xml:space="preserve">Расследование дела, являясь начальной стадией производства по делам об административных правонарушениях, представляет собой комплекс процессуальных действий, направленных на определение обстоятельств нарушения, их фиксирование и квалификацию. </w:t>
      </w:r>
    </w:p>
    <w:p w:rsidR="006716A0" w:rsidRPr="006716A0" w:rsidRDefault="006716A0">
      <w:pPr>
        <w:pStyle w:val="Referat-Body"/>
      </w:pPr>
      <w:r w:rsidRPr="006716A0">
        <w:t>Основанием для возбуждения дела об административном правонарушении является совершение конкретным лицом административного проступка, факт которого фиксируется протоколом, составленным уполномоченным на то лицом.  Такими полномочиями наделяются, как правило, работники милиции, работники налоговых инспекций, инспекторы ведомственных и межведомственных комиссий.</w:t>
      </w:r>
    </w:p>
    <w:p w:rsidR="006716A0" w:rsidRPr="006716A0" w:rsidRDefault="006716A0">
      <w:pPr>
        <w:pStyle w:val="Referat-Body"/>
      </w:pPr>
      <w:r w:rsidRPr="006716A0">
        <w:t>Поводами к возбуждению и расследованию административных дел могут быть заявления граждан, сообщения представителей общественности, учреждений, предприятий и организаций, печати и иных средств массовой информации, а также  непосредственное обнаружение неправомерного деяния управомоченным лицом.</w:t>
      </w:r>
    </w:p>
    <w:p w:rsidR="006716A0" w:rsidRPr="006716A0" w:rsidRDefault="006716A0">
      <w:pPr>
        <w:pStyle w:val="Referat-Body"/>
      </w:pPr>
      <w:r w:rsidRPr="006716A0">
        <w:t>Субъекты расследования наделены широкими правами: требовать от граждан, должностных лиц объяснений, предоставления необходимых документов, доставлять нарушителей в милицию, применять иные меры процессуального принуждения.</w:t>
      </w:r>
    </w:p>
    <w:p w:rsidR="006716A0" w:rsidRPr="006716A0" w:rsidRDefault="006716A0">
      <w:pPr>
        <w:pStyle w:val="Referat-Body"/>
      </w:pPr>
      <w:r w:rsidRPr="006716A0">
        <w:t>Законом предусмотрены   меры обеспечения производства по делам об административных правонарушениях. К ним относятся административное задержание, личный досмотр и досмотр вещей, изъятие вещей и документов, отстранение от управления транспортным средством и освидетельствование на состояние опьянения.</w:t>
      </w:r>
    </w:p>
    <w:p w:rsidR="006716A0" w:rsidRPr="006716A0" w:rsidRDefault="006716A0">
      <w:pPr>
        <w:pStyle w:val="Referat-Body"/>
      </w:pPr>
      <w:r w:rsidRPr="006716A0">
        <w:t>Административное задержание лица, совершившего административное правонарушение, может производиться лишь органами (должностными лицами), уполномоченными на то законодательством, а именно: органами внутренних дел, органами пограничной службы Российской Федерации,  старшим в месте расположения охраняемого объекта должностным лицом военизированной охраны,  должностными лицами военной автомобильной инспекции,  должностными лицами органов государственного горного надзора, органов пограничной службы Российской Федерации, федерального органа по геологии и использованию недр, федерального органа по охране окружающей среды и природных ресурсов, федерального органа по рыболовству,  внутренними войсками Министерства внутренних дел Российской Федерации.</w:t>
      </w:r>
    </w:p>
    <w:p w:rsidR="006716A0" w:rsidRPr="006716A0" w:rsidRDefault="006716A0">
      <w:pPr>
        <w:pStyle w:val="Referat-Body"/>
      </w:pPr>
      <w:r w:rsidRPr="006716A0">
        <w:t xml:space="preserve">Административное задержание лица, совершившего административное правонарушение, может длиться не более трех часов. В исключительных случаях, в связи с особой необходимостью законодательными актами Российской Федерации могут быть установлены иные сроки административного задержания.  </w:t>
      </w:r>
    </w:p>
    <w:p w:rsidR="006716A0" w:rsidRPr="006716A0" w:rsidRDefault="006716A0">
      <w:pPr>
        <w:pStyle w:val="Referat-Body"/>
      </w:pPr>
      <w:r w:rsidRPr="006716A0">
        <w:t xml:space="preserve">Личный досмотр может производиться уполномоченными на то должностными лицами органов внутренних дел, внутренних войск Министерства внутренних дел Российской Федерации, военизированной охраны, гражданской авиации, таможенных учреждений и органов пограничной службы Российской Федерации, а в случаях, прямо предусмотренных законодательными актами Российской Федерации, также и других уполномоченных на то органов.  </w:t>
      </w:r>
    </w:p>
    <w:p w:rsidR="006716A0" w:rsidRPr="006716A0" w:rsidRDefault="006716A0">
      <w:pPr>
        <w:pStyle w:val="Referat-Body"/>
      </w:pPr>
      <w:r w:rsidRPr="006716A0">
        <w:t>Личный досмотр может производиться уполномоченным на то лицом одного пола с досматриваемым и в присутствии двух понятых того же пола.</w:t>
      </w:r>
    </w:p>
    <w:p w:rsidR="006716A0" w:rsidRPr="006716A0" w:rsidRDefault="006716A0">
      <w:pPr>
        <w:pStyle w:val="Referat-Body"/>
      </w:pPr>
      <w:r w:rsidRPr="006716A0">
        <w:t xml:space="preserve">Досмотр вещей и товаров может производиться уполномоченными на то должностными лицами органов внутренних дел, военизированной охраны, гражданской авиации, таможенных учреждений, налоговых органов, органов пограничной службы Российской Федерации, органов лесоохраны, органов рыбоохраны, органов, осуществляющих государственный надзор за соблюдением правил охоты, органов государственного надзора за связью, органов Государственной инспекции по торговле, качеству товаров и защите прав потребителей, органов Федеральной службы России по обеспечению государственной монополии на алкогольную продукцию, а в случаях, прямо предусмотренных законодательными актами Российской Федерации, а также и других уполномоченных на то органов. </w:t>
      </w:r>
    </w:p>
    <w:p w:rsidR="006716A0" w:rsidRPr="006716A0" w:rsidRDefault="006716A0">
      <w:pPr>
        <w:pStyle w:val="Referat-Body"/>
      </w:pPr>
      <w:r w:rsidRPr="006716A0">
        <w:t>Производство по делу может   быть ускоренным  при обязательном наличии сразу трех условий: если совершено одно из правонарушений, которое считается  малозначительным; если за данное деяние на виновного может быть возложено такое взыскание, как предупреждение или штраф до одной пятой минимального размера оплаты труда; если граждание не оспаривает налагаемое на него взыскание.</w:t>
      </w:r>
    </w:p>
    <w:p w:rsidR="006716A0" w:rsidRPr="006716A0" w:rsidRDefault="006716A0">
      <w:pPr>
        <w:pStyle w:val="2"/>
        <w:rPr>
          <w:sz w:val="24"/>
          <w:szCs w:val="24"/>
        </w:rPr>
      </w:pPr>
      <w:bookmarkStart w:id="33" w:name="_Toc515091144"/>
      <w:r w:rsidRPr="006716A0">
        <w:rPr>
          <w:sz w:val="24"/>
          <w:szCs w:val="24"/>
        </w:rPr>
        <w:t>Заключение</w:t>
      </w:r>
      <w:bookmarkEnd w:id="33"/>
    </w:p>
    <w:p w:rsidR="006716A0" w:rsidRPr="006716A0" w:rsidRDefault="006716A0">
      <w:pPr>
        <w:pStyle w:val="Referat-Body"/>
      </w:pPr>
      <w:r w:rsidRPr="006716A0">
        <w:t>Резюмируя все вышесказанное, нужно отметить, что права человека – это целостный ориентир, позволяющий применять «человеческое измерение» к государству, праву, этике, морали. Права и свободы человека являются определенными нормативным измерением его социально культурной деятельности. Более того, они выступают как одна из величайших культурных ценностей.</w:t>
      </w:r>
    </w:p>
    <w:p w:rsidR="006716A0" w:rsidRPr="006716A0" w:rsidRDefault="006716A0">
      <w:pPr>
        <w:pStyle w:val="Referat-Body"/>
      </w:pPr>
      <w:r w:rsidRPr="006716A0">
        <w:t>При изучении теории прав человека неизбежно её пересечение со многими дисциплинами: историей и теорией государства и права, всеми отраслевыми и процессуальными юридическими науками.</w:t>
      </w:r>
    </w:p>
    <w:p w:rsidR="006716A0" w:rsidRPr="006716A0" w:rsidRDefault="006716A0">
      <w:pPr>
        <w:pStyle w:val="Referat-Body"/>
      </w:pPr>
      <w:r w:rsidRPr="006716A0">
        <w:t>Таким образом, опираясь на международное гуманитарное право, можно отметить, что:</w:t>
      </w:r>
    </w:p>
    <w:p w:rsidR="006716A0" w:rsidRPr="006716A0" w:rsidRDefault="006716A0">
      <w:pPr>
        <w:pStyle w:val="Referat-Bullet"/>
      </w:pPr>
      <w:r w:rsidRPr="006716A0">
        <w:t>Права человека – высшая ценность, их уважения и соблюдение – обязанность государства.</w:t>
      </w:r>
    </w:p>
    <w:p w:rsidR="006716A0" w:rsidRPr="006716A0" w:rsidRDefault="006716A0">
      <w:pPr>
        <w:pStyle w:val="Referat-Bullet"/>
      </w:pPr>
      <w:r w:rsidRPr="006716A0">
        <w:t>Обеспечение прав и свобод несовместимо с дискриминацией по какому-либо принципу.</w:t>
      </w:r>
    </w:p>
    <w:p w:rsidR="006716A0" w:rsidRPr="006716A0" w:rsidRDefault="006716A0">
      <w:pPr>
        <w:pStyle w:val="Referat-Bullet"/>
      </w:pPr>
      <w:r w:rsidRPr="006716A0">
        <w:t>Осуществление прав и свободы человека не должно нарушать права и свободы других лиц.</w:t>
      </w:r>
    </w:p>
    <w:p w:rsidR="006716A0" w:rsidRPr="006716A0" w:rsidRDefault="006716A0">
      <w:pPr>
        <w:pStyle w:val="Referat-Bullet"/>
      </w:pPr>
      <w:r w:rsidRPr="006716A0">
        <w:t>Основные права и свободы должны быть едины на всей территории государства.</w:t>
      </w:r>
    </w:p>
    <w:p w:rsidR="006716A0" w:rsidRPr="006716A0" w:rsidRDefault="006716A0">
      <w:pPr>
        <w:pStyle w:val="Referat-Bullet"/>
      </w:pPr>
      <w:r w:rsidRPr="006716A0">
        <w:t>Личные, экономические, политические, социальные, культурные права равноценны, в единой системе этих прав нет иерархии.</w:t>
      </w:r>
    </w:p>
    <w:p w:rsidR="006716A0" w:rsidRPr="006716A0" w:rsidRDefault="006716A0">
      <w:pPr>
        <w:pStyle w:val="Referat-Bullet"/>
      </w:pPr>
      <w:r w:rsidRPr="006716A0">
        <w:t>Коллективные права неотъемлемы от прав индивида, они не должны противоречить индивидуальным правам, ограничивать правовой статус личности</w:t>
      </w:r>
    </w:p>
    <w:p w:rsidR="006716A0" w:rsidRPr="006716A0" w:rsidRDefault="006716A0">
      <w:pPr>
        <w:pStyle w:val="Referat-Bullet"/>
      </w:pPr>
      <w:r w:rsidRPr="006716A0">
        <w:t>Права человека могут быть ограничены законом только в том случае, если есть прямая угроза государственной и общественной безопасности, здоровью и нравственности населения, права и законы других лиц.</w:t>
      </w:r>
    </w:p>
    <w:p w:rsidR="006716A0" w:rsidRPr="006716A0" w:rsidRDefault="006716A0">
      <w:pPr>
        <w:pStyle w:val="2"/>
        <w:rPr>
          <w:sz w:val="24"/>
          <w:szCs w:val="24"/>
        </w:rPr>
      </w:pPr>
      <w:bookmarkStart w:id="34" w:name="_Toc515091145"/>
      <w:r w:rsidRPr="006716A0">
        <w:rPr>
          <w:sz w:val="24"/>
          <w:szCs w:val="24"/>
        </w:rPr>
        <w:t>Литература:</w:t>
      </w:r>
      <w:bookmarkEnd w:id="34"/>
    </w:p>
    <w:p w:rsidR="006716A0" w:rsidRPr="006716A0" w:rsidRDefault="006716A0" w:rsidP="009A48A3">
      <w:pPr>
        <w:pStyle w:val="Referat-Body"/>
        <w:numPr>
          <w:ilvl w:val="0"/>
          <w:numId w:val="3"/>
        </w:numPr>
        <w:tabs>
          <w:tab w:val="clear" w:pos="360"/>
          <w:tab w:val="num" w:pos="927"/>
        </w:tabs>
        <w:ind w:left="927"/>
      </w:pPr>
      <w:r w:rsidRPr="006716A0">
        <w:t>Баглай М.В. Конституционное право Российской Федерации. Учебник для юридических вузов и факультетов. Изд.2. – М.: Издательская группа НОРМА – ИНФРА. М, 1999.</w:t>
      </w:r>
    </w:p>
    <w:p w:rsidR="006716A0" w:rsidRPr="006716A0" w:rsidRDefault="006716A0" w:rsidP="009A48A3">
      <w:pPr>
        <w:pStyle w:val="Referat-Body"/>
        <w:numPr>
          <w:ilvl w:val="0"/>
          <w:numId w:val="3"/>
        </w:numPr>
        <w:tabs>
          <w:tab w:val="clear" w:pos="360"/>
          <w:tab w:val="num" w:pos="927"/>
        </w:tabs>
        <w:ind w:left="927"/>
      </w:pPr>
      <w:r w:rsidRPr="006716A0">
        <w:t>Бахрах Д.Н. Административное право. М., 1997. – 246 с.</w:t>
      </w:r>
    </w:p>
    <w:p w:rsidR="006716A0" w:rsidRPr="006716A0" w:rsidRDefault="006716A0" w:rsidP="009A48A3">
      <w:pPr>
        <w:pStyle w:val="Referat-Body"/>
        <w:numPr>
          <w:ilvl w:val="0"/>
          <w:numId w:val="3"/>
        </w:numPr>
        <w:tabs>
          <w:tab w:val="clear" w:pos="360"/>
          <w:tab w:val="num" w:pos="927"/>
        </w:tabs>
        <w:ind w:left="927"/>
      </w:pPr>
      <w:r w:rsidRPr="006716A0">
        <w:t>Всеобщая декларация прав человека (принятая на третьей сессии Генеральной Ассамблеи ООН 10 декабря 1948 г.).</w:t>
      </w:r>
    </w:p>
    <w:p w:rsidR="006716A0" w:rsidRPr="006716A0" w:rsidRDefault="006716A0" w:rsidP="009A48A3">
      <w:pPr>
        <w:pStyle w:val="Referat-Body"/>
        <w:numPr>
          <w:ilvl w:val="0"/>
          <w:numId w:val="3"/>
        </w:numPr>
        <w:tabs>
          <w:tab w:val="clear" w:pos="360"/>
          <w:tab w:val="num" w:pos="927"/>
        </w:tabs>
        <w:ind w:left="927"/>
      </w:pPr>
      <w:r w:rsidRPr="006716A0">
        <w:t>Жилищный кодекс РСФСР</w:t>
      </w:r>
    </w:p>
    <w:p w:rsidR="006716A0" w:rsidRPr="006716A0" w:rsidRDefault="006716A0" w:rsidP="009A48A3">
      <w:pPr>
        <w:pStyle w:val="Referat-Body"/>
        <w:numPr>
          <w:ilvl w:val="0"/>
          <w:numId w:val="3"/>
        </w:numPr>
        <w:tabs>
          <w:tab w:val="clear" w:pos="360"/>
          <w:tab w:val="num" w:pos="927"/>
        </w:tabs>
        <w:ind w:left="927"/>
      </w:pPr>
      <w:r w:rsidRPr="006716A0">
        <w:t>Кодекс об административных правонарушениях</w:t>
      </w:r>
    </w:p>
    <w:p w:rsidR="006716A0" w:rsidRPr="006716A0" w:rsidRDefault="006716A0" w:rsidP="009A48A3">
      <w:pPr>
        <w:pStyle w:val="Referat-Body"/>
        <w:numPr>
          <w:ilvl w:val="0"/>
          <w:numId w:val="3"/>
        </w:numPr>
        <w:tabs>
          <w:tab w:val="clear" w:pos="360"/>
          <w:tab w:val="num" w:pos="927"/>
        </w:tabs>
        <w:ind w:left="927"/>
      </w:pPr>
      <w:r w:rsidRPr="006716A0">
        <w:t>Конституция Российской Федерации.</w:t>
      </w:r>
    </w:p>
    <w:p w:rsidR="006716A0" w:rsidRPr="006716A0" w:rsidRDefault="006716A0" w:rsidP="009A48A3">
      <w:pPr>
        <w:pStyle w:val="Referat-Body"/>
        <w:numPr>
          <w:ilvl w:val="0"/>
          <w:numId w:val="3"/>
        </w:numPr>
        <w:tabs>
          <w:tab w:val="clear" w:pos="360"/>
          <w:tab w:val="num" w:pos="927"/>
        </w:tabs>
        <w:ind w:left="927"/>
      </w:pPr>
      <w:r w:rsidRPr="006716A0">
        <w:t>Кутафие О.Е. Основы государства и права: Учебное пособие для поступающих в вузы – 4</w:t>
      </w:r>
      <w:r w:rsidRPr="006716A0">
        <w:noBreakHyphen/>
        <w:t>е изд., перераб. и доп. - М.: Юрист, 1996, - 360 с.</w:t>
      </w:r>
    </w:p>
    <w:p w:rsidR="006716A0" w:rsidRPr="006716A0" w:rsidRDefault="006716A0" w:rsidP="009A48A3">
      <w:pPr>
        <w:pStyle w:val="Referat-Body"/>
        <w:numPr>
          <w:ilvl w:val="0"/>
          <w:numId w:val="3"/>
        </w:numPr>
        <w:tabs>
          <w:tab w:val="clear" w:pos="360"/>
          <w:tab w:val="num" w:pos="927"/>
        </w:tabs>
        <w:ind w:left="927"/>
      </w:pPr>
      <w:r w:rsidRPr="006716A0">
        <w:t>Права человека. Учебник для вузов /ред. Лукашевой Е.А. М.: «Норма-Инфра-М» 1999. 560 с.</w:t>
      </w:r>
    </w:p>
    <w:p w:rsidR="006716A0" w:rsidRPr="006716A0" w:rsidRDefault="006716A0" w:rsidP="009A48A3">
      <w:pPr>
        <w:pStyle w:val="Referat-Body"/>
        <w:numPr>
          <w:ilvl w:val="0"/>
          <w:numId w:val="3"/>
        </w:numPr>
        <w:tabs>
          <w:tab w:val="clear" w:pos="360"/>
          <w:tab w:val="num" w:pos="927"/>
        </w:tabs>
        <w:ind w:left="927"/>
      </w:pPr>
      <w:r w:rsidRPr="006716A0">
        <w:t>Уголовное право Российской Федерации. Общая часть: Учебник / Под ред. проф. Б.В. Здравомыслова. – Изд. 2-е, перераб. и доп. – М.: Юристъ, 1999.- 480 с.</w:t>
      </w:r>
    </w:p>
    <w:p w:rsidR="006716A0" w:rsidRPr="006716A0" w:rsidRDefault="006716A0" w:rsidP="009A48A3">
      <w:pPr>
        <w:pStyle w:val="Referat-Body"/>
        <w:numPr>
          <w:ilvl w:val="0"/>
          <w:numId w:val="3"/>
        </w:numPr>
        <w:tabs>
          <w:tab w:val="clear" w:pos="360"/>
          <w:tab w:val="num" w:pos="927"/>
        </w:tabs>
        <w:ind w:left="927"/>
      </w:pPr>
      <w:r w:rsidRPr="006716A0">
        <w:t>Уголовно-процессуальное право: Учебник / Под общ. ред. проф. П.А. Лупинской. — М.: Юристъ, 1997, С. 48.</w:t>
      </w:r>
    </w:p>
    <w:p w:rsidR="006716A0" w:rsidRPr="006716A0" w:rsidRDefault="006716A0" w:rsidP="009A48A3">
      <w:pPr>
        <w:pStyle w:val="Referat-Body"/>
        <w:numPr>
          <w:ilvl w:val="0"/>
          <w:numId w:val="3"/>
        </w:numPr>
        <w:tabs>
          <w:tab w:val="clear" w:pos="360"/>
          <w:tab w:val="num" w:pos="927"/>
        </w:tabs>
        <w:ind w:left="927"/>
      </w:pPr>
      <w:r w:rsidRPr="006716A0">
        <w:t>Уголовный Кодекс Российской Федерации от 24 мая 1996 года. -М.: Юристъ, 1999. – 192 с.</w:t>
      </w:r>
    </w:p>
    <w:p w:rsidR="006716A0" w:rsidRPr="006716A0" w:rsidRDefault="006716A0" w:rsidP="009A48A3">
      <w:pPr>
        <w:pStyle w:val="Referat-Body"/>
        <w:numPr>
          <w:ilvl w:val="0"/>
          <w:numId w:val="3"/>
        </w:numPr>
        <w:tabs>
          <w:tab w:val="clear" w:pos="360"/>
          <w:tab w:val="num" w:pos="927"/>
        </w:tabs>
        <w:ind w:left="927"/>
      </w:pPr>
      <w:r w:rsidRPr="006716A0">
        <w:t>Уткин Э.А., Мирошникова В.А. “Граждановедение. Учебник для средней школы”, Москва, издательство “Экмос”, 1997</w:t>
      </w:r>
      <w:bookmarkStart w:id="35" w:name="_GoBack"/>
      <w:bookmarkEnd w:id="35"/>
    </w:p>
    <w:sectPr w:rsidR="006716A0" w:rsidRPr="006716A0" w:rsidSect="006716A0">
      <w:headerReference w:type="default" r:id="rId7"/>
      <w:footerReference w:type="default" r:id="rId8"/>
      <w:footerReference w:type="first" r:id="rId9"/>
      <w:pgSz w:w="11907" w:h="16840" w:code="9"/>
      <w:pgMar w:top="1134" w:right="1134" w:bottom="1134" w:left="1134" w:header="567" w:footer="284" w:gutter="0"/>
      <w:pgNumType w:start="1"/>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A3" w:rsidRDefault="009A48A3">
      <w:r>
        <w:separator/>
      </w:r>
    </w:p>
  </w:endnote>
  <w:endnote w:type="continuationSeparator" w:id="0">
    <w:p w:rsidR="009A48A3" w:rsidRDefault="009A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A0" w:rsidRDefault="006716A0">
    <w:pPr>
      <w:tabs>
        <w:tab w:val="right" w:pos="10206"/>
      </w:tabs>
      <w:jc w:val="center"/>
    </w:pPr>
    <w:r>
      <w:rPr>
        <w:rStyle w:val="a7"/>
        <w:noProof/>
      </w:rPr>
      <w:t>12</w:t>
    </w:r>
  </w:p>
  <w:p w:rsidR="006716A0" w:rsidRDefault="006716A0">
    <w:pPr>
      <w:jc w:val="center"/>
    </w:pPr>
  </w:p>
  <w:p w:rsidR="006716A0" w:rsidRDefault="006716A0"/>
  <w:p w:rsidR="006716A0" w:rsidRDefault="006716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A0" w:rsidRDefault="006716A0">
    <w:pPr>
      <w:tabs>
        <w:tab w:val="right" w:pos="104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A3" w:rsidRDefault="009A48A3">
      <w:r>
        <w:separator/>
      </w:r>
    </w:p>
  </w:footnote>
  <w:footnote w:type="continuationSeparator" w:id="0">
    <w:p w:rsidR="009A48A3" w:rsidRDefault="009A4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6A0" w:rsidRDefault="006716A0">
    <w:pPr>
      <w:jc w:val="right"/>
    </w:pPr>
    <w:r>
      <w:rPr>
        <w:b/>
        <w:bCs/>
        <w:noProof/>
      </w:rPr>
      <w:t>Ошибка! Источник ссылки не найден.</w:t>
    </w:r>
  </w:p>
  <w:p w:rsidR="006716A0" w:rsidRDefault="006716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6483B"/>
    <w:multiLevelType w:val="multilevel"/>
    <w:tmpl w:val="B0C27870"/>
    <w:lvl w:ilvl="0">
      <w:start w:val="1"/>
      <w:numFmt w:val="decimal"/>
      <w:suff w:val="nothing"/>
      <w:lvlText w:val="%1"/>
      <w:lvlJc w:val="left"/>
      <w:pPr>
        <w:ind w:left="432" w:hanging="432"/>
      </w:pPr>
      <w:rPr>
        <w:rFonts w:ascii="Times New Roman" w:hAnsi="Times New Roman" w:cs="Times New Roman" w:hint="default"/>
        <w:b w:val="0"/>
        <w:bCs w:val="0"/>
        <w:i w:val="0"/>
        <w:iCs w:val="0"/>
        <w:vanish/>
        <w:sz w:val="56"/>
        <w:szCs w:val="56"/>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pStyle w:val="6"/>
      <w:suff w:val="nothing"/>
      <w:lvlText w:val=""/>
      <w:lvlJc w:val="left"/>
      <w:pPr>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nsid w:val="4BEB4D0C"/>
    <w:multiLevelType w:val="singleLevel"/>
    <w:tmpl w:val="DC38C9FA"/>
    <w:lvl w:ilvl="0">
      <w:start w:val="1"/>
      <w:numFmt w:val="bullet"/>
      <w:pStyle w:val="Referat-Bullet"/>
      <w:lvlText w:val=""/>
      <w:lvlJc w:val="left"/>
      <w:pPr>
        <w:tabs>
          <w:tab w:val="num" w:pos="360"/>
        </w:tabs>
        <w:ind w:left="360" w:hanging="360"/>
      </w:pPr>
      <w:rPr>
        <w:rFonts w:ascii="Symbol" w:hAnsi="Symbol" w:cs="Symbol" w:hint="default"/>
      </w:rPr>
    </w:lvl>
  </w:abstractNum>
  <w:abstractNum w:abstractNumId="2">
    <w:nsid w:val="53442A6F"/>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965"/>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IM_Version" w:val="2.0.0"/>
    <w:docVar w:name="MenuFileStack" w:val="CDM.mnu"/>
    <w:docVar w:name="MenuNameStack" w:val="Main Menu"/>
  </w:docVars>
  <w:rsids>
    <w:rsidRoot w:val="006716A0"/>
    <w:rsid w:val="000D366D"/>
    <w:rsid w:val="006716A0"/>
    <w:rsid w:val="009A48A3"/>
    <w:rsid w:val="00C322ED"/>
    <w:rsid w:val="00FA77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E85E26-7B03-45E4-8641-B490AFA4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en-US"/>
    </w:rPr>
  </w:style>
  <w:style w:type="paragraph" w:styleId="1">
    <w:name w:val="heading 1"/>
    <w:basedOn w:val="a"/>
    <w:next w:val="a"/>
    <w:link w:val="10"/>
    <w:uiPriority w:val="99"/>
    <w:qFormat/>
    <w:pPr>
      <w:keepNext/>
      <w:keepLines/>
      <w:pageBreakBefore/>
      <w:tabs>
        <w:tab w:val="left" w:pos="2520"/>
      </w:tabs>
      <w:spacing w:before="960" w:after="960"/>
      <w:ind w:left="2517" w:right="720"/>
      <w:outlineLvl w:val="0"/>
    </w:pPr>
    <w:rPr>
      <w:sz w:val="60"/>
      <w:szCs w:val="60"/>
    </w:rPr>
  </w:style>
  <w:style w:type="paragraph" w:styleId="2">
    <w:name w:val="heading 2"/>
    <w:aliases w:val="h2"/>
    <w:basedOn w:val="a"/>
    <w:next w:val="a"/>
    <w:link w:val="20"/>
    <w:uiPriority w:val="99"/>
    <w:qFormat/>
    <w:pPr>
      <w:keepNext/>
      <w:keepLines/>
      <w:pageBreakBefore/>
      <w:pBdr>
        <w:top w:val="single" w:sz="48" w:space="4" w:color="auto"/>
      </w:pBdr>
      <w:spacing w:before="120" w:after="120"/>
      <w:outlineLvl w:val="1"/>
    </w:pPr>
    <w:rPr>
      <w:b/>
      <w:bCs/>
      <w:sz w:val="28"/>
      <w:szCs w:val="28"/>
    </w:rPr>
  </w:style>
  <w:style w:type="paragraph" w:styleId="3">
    <w:name w:val="heading 3"/>
    <w:aliases w:val="h3"/>
    <w:basedOn w:val="a"/>
    <w:next w:val="a"/>
    <w:link w:val="30"/>
    <w:uiPriority w:val="99"/>
    <w:qFormat/>
    <w:pPr>
      <w:keepNext/>
      <w:keepLines/>
      <w:spacing w:before="120" w:after="120"/>
      <w:outlineLvl w:val="2"/>
    </w:pPr>
    <w:rPr>
      <w:b/>
      <w:bCs/>
      <w:sz w:val="28"/>
      <w:szCs w:val="28"/>
    </w:rPr>
  </w:style>
  <w:style w:type="paragraph" w:styleId="4">
    <w:name w:val="heading 4"/>
    <w:aliases w:val="h4"/>
    <w:basedOn w:val="a"/>
    <w:next w:val="a"/>
    <w:link w:val="40"/>
    <w:uiPriority w:val="99"/>
    <w:qFormat/>
    <w:pPr>
      <w:keepNext/>
      <w:keepLines/>
      <w:pBdr>
        <w:bottom w:val="single" w:sz="4" w:space="1" w:color="auto"/>
      </w:pBdr>
      <w:tabs>
        <w:tab w:val="center" w:pos="6480"/>
        <w:tab w:val="right" w:pos="10440"/>
      </w:tabs>
      <w:spacing w:before="240"/>
      <w:ind w:left="2517"/>
      <w:outlineLvl w:val="3"/>
    </w:pPr>
    <w:rPr>
      <w:b/>
      <w:bCs/>
      <w:sz w:val="22"/>
      <w:szCs w:val="22"/>
    </w:rPr>
  </w:style>
  <w:style w:type="paragraph" w:styleId="5">
    <w:name w:val="heading 5"/>
    <w:aliases w:val="h5"/>
    <w:basedOn w:val="a"/>
    <w:next w:val="a"/>
    <w:link w:val="50"/>
    <w:uiPriority w:val="99"/>
    <w:qFormat/>
    <w:pPr>
      <w:keepNext/>
      <w:keepLines/>
      <w:pBdr>
        <w:bottom w:val="single" w:sz="4" w:space="1" w:color="auto"/>
      </w:pBdr>
      <w:ind w:left="2517"/>
      <w:outlineLvl w:val="4"/>
    </w:pPr>
    <w:rPr>
      <w:i/>
      <w:iCs/>
      <w:sz w:val="22"/>
      <w:szCs w:val="22"/>
    </w:rPr>
  </w:style>
  <w:style w:type="paragraph" w:styleId="6">
    <w:name w:val="heading 6"/>
    <w:basedOn w:val="a"/>
    <w:next w:val="a0"/>
    <w:link w:val="60"/>
    <w:uiPriority w:val="99"/>
    <w:qFormat/>
    <w:pPr>
      <w:numPr>
        <w:ilvl w:val="5"/>
        <w:numId w:val="1"/>
      </w:numPr>
      <w:outlineLvl w:val="5"/>
    </w:pPr>
    <w:rPr>
      <w:u w:val="single"/>
    </w:rPr>
  </w:style>
  <w:style w:type="paragraph" w:styleId="7">
    <w:name w:val="heading 7"/>
    <w:basedOn w:val="a"/>
    <w:next w:val="a0"/>
    <w:link w:val="70"/>
    <w:uiPriority w:val="99"/>
    <w:qFormat/>
    <w:pPr>
      <w:numPr>
        <w:ilvl w:val="6"/>
        <w:numId w:val="1"/>
      </w:numPr>
      <w:outlineLvl w:val="6"/>
    </w:pPr>
    <w:rPr>
      <w:i/>
      <w:iCs/>
    </w:rPr>
  </w:style>
  <w:style w:type="paragraph" w:styleId="8">
    <w:name w:val="heading 8"/>
    <w:basedOn w:val="a"/>
    <w:next w:val="a0"/>
    <w:link w:val="80"/>
    <w:uiPriority w:val="99"/>
    <w:qFormat/>
    <w:pPr>
      <w:numPr>
        <w:ilvl w:val="7"/>
        <w:numId w:val="1"/>
      </w:numPr>
      <w:outlineLvl w:val="7"/>
    </w:pPr>
    <w:rPr>
      <w:i/>
      <w:iCs/>
    </w:rPr>
  </w:style>
  <w:style w:type="paragraph" w:styleId="9">
    <w:name w:val="heading 9"/>
    <w:basedOn w:val="a"/>
    <w:next w:val="a0"/>
    <w:link w:val="90"/>
    <w:uiPriority w:val="99"/>
    <w:qFormat/>
    <w:pPr>
      <w:numPr>
        <w:ilvl w:val="8"/>
        <w:numId w:val="1"/>
      </w:numPr>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aliases w:val="h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aliases w:val="h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9"/>
    <w:rPr>
      <w:rFonts w:ascii="Times New Roman" w:hAnsi="Times New Roman"/>
      <w:u w:val="single"/>
      <w:lang w:eastAsia="en-US"/>
    </w:rPr>
  </w:style>
  <w:style w:type="character" w:customStyle="1" w:styleId="70">
    <w:name w:val="Заголовок 7 Знак"/>
    <w:link w:val="7"/>
    <w:uiPriority w:val="99"/>
    <w:rPr>
      <w:rFonts w:ascii="Times New Roman" w:hAnsi="Times New Roman"/>
      <w:i/>
      <w:iCs/>
      <w:lang w:eastAsia="en-US"/>
    </w:rPr>
  </w:style>
  <w:style w:type="character" w:customStyle="1" w:styleId="80">
    <w:name w:val="Заголовок 8 Знак"/>
    <w:link w:val="8"/>
    <w:uiPriority w:val="99"/>
    <w:rPr>
      <w:rFonts w:ascii="Times New Roman" w:hAnsi="Times New Roman"/>
      <w:i/>
      <w:iCs/>
      <w:lang w:eastAsia="en-US"/>
    </w:rPr>
  </w:style>
  <w:style w:type="character" w:customStyle="1" w:styleId="90">
    <w:name w:val="Заголовок 9 Знак"/>
    <w:link w:val="9"/>
    <w:uiPriority w:val="99"/>
    <w:rPr>
      <w:rFonts w:ascii="Times New Roman" w:hAnsi="Times New Roman"/>
      <w:i/>
      <w:iCs/>
      <w:lang w:eastAsia="en-US"/>
    </w:rPr>
  </w:style>
  <w:style w:type="paragraph" w:styleId="a0">
    <w:name w:val="Normal Indent"/>
    <w:basedOn w:val="a"/>
    <w:uiPriority w:val="99"/>
    <w:pPr>
      <w:tabs>
        <w:tab w:val="left" w:pos="2880"/>
      </w:tabs>
      <w:ind w:left="1152"/>
    </w:pPr>
  </w:style>
  <w:style w:type="paragraph" w:styleId="51">
    <w:name w:val="toc 5"/>
    <w:basedOn w:val="a"/>
    <w:next w:val="a"/>
    <w:uiPriority w:val="99"/>
    <w:semiHidden/>
    <w:pPr>
      <w:tabs>
        <w:tab w:val="right" w:leader="dot" w:pos="9639"/>
      </w:tabs>
      <w:ind w:left="3600"/>
    </w:pPr>
    <w:rPr>
      <w:i/>
      <w:iCs/>
      <w:sz w:val="18"/>
      <w:szCs w:val="18"/>
    </w:rPr>
  </w:style>
  <w:style w:type="paragraph" w:styleId="31">
    <w:name w:val="toc 3"/>
    <w:basedOn w:val="a"/>
    <w:next w:val="a"/>
    <w:uiPriority w:val="99"/>
    <w:semiHidden/>
    <w:pPr>
      <w:tabs>
        <w:tab w:val="right" w:leader="dot" w:pos="10206"/>
      </w:tabs>
      <w:ind w:left="2880"/>
    </w:pPr>
  </w:style>
  <w:style w:type="paragraph" w:styleId="21">
    <w:name w:val="toc 2"/>
    <w:basedOn w:val="a"/>
    <w:next w:val="a"/>
    <w:uiPriority w:val="99"/>
    <w:semiHidden/>
    <w:pPr>
      <w:tabs>
        <w:tab w:val="right" w:leader="dot" w:pos="10206"/>
      </w:tabs>
      <w:spacing w:before="120" w:after="120"/>
      <w:ind w:left="2520"/>
    </w:pPr>
  </w:style>
  <w:style w:type="paragraph" w:styleId="11">
    <w:name w:val="toc 1"/>
    <w:basedOn w:val="a"/>
    <w:next w:val="a"/>
    <w:uiPriority w:val="99"/>
    <w:semiHidden/>
    <w:pPr>
      <w:keepNext/>
      <w:tabs>
        <w:tab w:val="left" w:pos="3402"/>
        <w:tab w:val="right" w:leader="dot" w:pos="10206"/>
      </w:tabs>
      <w:spacing w:before="240" w:after="120"/>
      <w:ind w:left="2517" w:right="567"/>
    </w:pPr>
    <w:rPr>
      <w:b/>
      <w:bCs/>
    </w:rPr>
  </w:style>
  <w:style w:type="paragraph" w:styleId="a4">
    <w:name w:val="Title"/>
    <w:basedOn w:val="a"/>
    <w:link w:val="a5"/>
    <w:uiPriority w:val="99"/>
    <w:qFormat/>
    <w:pPr>
      <w:keepLines/>
      <w:spacing w:after="120"/>
      <w:ind w:left="2520" w:right="720"/>
    </w:pPr>
    <w:rPr>
      <w:smallCaps/>
      <w:sz w:val="48"/>
      <w:szCs w:val="48"/>
    </w:rPr>
  </w:style>
  <w:style w:type="character" w:customStyle="1" w:styleId="a5">
    <w:name w:val="Название Знак"/>
    <w:link w:val="a4"/>
    <w:uiPriority w:val="10"/>
    <w:rPr>
      <w:rFonts w:ascii="Cambria" w:eastAsia="Times New Roman" w:hAnsi="Cambria" w:cs="Times New Roman"/>
      <w:b/>
      <w:bCs/>
      <w:kern w:val="28"/>
      <w:sz w:val="32"/>
      <w:szCs w:val="32"/>
      <w:lang w:eastAsia="en-US"/>
    </w:rPr>
  </w:style>
  <w:style w:type="paragraph" w:customStyle="1" w:styleId="TableText">
    <w:name w:val="Table Text"/>
    <w:basedOn w:val="a"/>
    <w:uiPriority w:val="99"/>
    <w:pPr>
      <w:keepLines/>
    </w:pPr>
  </w:style>
  <w:style w:type="paragraph" w:customStyle="1" w:styleId="HeadingBar">
    <w:name w:val="Heading Bar"/>
    <w:basedOn w:val="a"/>
    <w:next w:val="3"/>
    <w:uiPriority w:val="99"/>
    <w:pPr>
      <w:keepNext/>
      <w:keepLines/>
      <w:shd w:val="solid" w:color="auto" w:fill="auto"/>
      <w:spacing w:before="240"/>
      <w:ind w:right="7689"/>
    </w:pPr>
    <w:rPr>
      <w:color w:val="FFFFFF"/>
      <w:sz w:val="8"/>
      <w:szCs w:val="8"/>
    </w:rPr>
  </w:style>
  <w:style w:type="paragraph" w:customStyle="1" w:styleId="TitleBar">
    <w:name w:val="Title Bar"/>
    <w:basedOn w:val="a"/>
    <w:uiPriority w:val="99"/>
    <w:pPr>
      <w:keepNext/>
      <w:pageBreakBefore/>
      <w:shd w:val="solid" w:color="auto" w:fill="auto"/>
      <w:spacing w:before="1680"/>
      <w:ind w:left="2520" w:right="720"/>
    </w:pPr>
    <w:rPr>
      <w:sz w:val="36"/>
      <w:szCs w:val="36"/>
    </w:rPr>
  </w:style>
  <w:style w:type="paragraph" w:styleId="a6">
    <w:name w:val="TOC Heading"/>
    <w:basedOn w:val="a"/>
    <w:uiPriority w:val="99"/>
    <w:qFormat/>
    <w:pPr>
      <w:keepNext/>
      <w:pageBreakBefore/>
      <w:pBdr>
        <w:top w:val="single" w:sz="48" w:space="26" w:color="auto"/>
      </w:pBdr>
      <w:spacing w:before="960" w:after="960"/>
      <w:ind w:left="2520"/>
    </w:pPr>
    <w:rPr>
      <w:sz w:val="36"/>
      <w:szCs w:val="36"/>
    </w:rPr>
  </w:style>
  <w:style w:type="paragraph" w:customStyle="1" w:styleId="TableHeading">
    <w:name w:val="Table Heading"/>
    <w:basedOn w:val="TableText"/>
    <w:uiPriority w:val="99"/>
    <w:pPr>
      <w:spacing w:before="120" w:after="120"/>
    </w:pPr>
    <w:rPr>
      <w:b/>
      <w:bCs/>
    </w:rPr>
  </w:style>
  <w:style w:type="paragraph" w:styleId="41">
    <w:name w:val="toc 4"/>
    <w:basedOn w:val="a"/>
    <w:next w:val="a"/>
    <w:uiPriority w:val="99"/>
    <w:semiHidden/>
    <w:pPr>
      <w:tabs>
        <w:tab w:val="right" w:leader="dot" w:pos="9639"/>
      </w:tabs>
      <w:ind w:left="3240"/>
    </w:pPr>
    <w:rPr>
      <w:sz w:val="18"/>
      <w:szCs w:val="18"/>
    </w:rPr>
  </w:style>
  <w:style w:type="character" w:styleId="a7">
    <w:name w:val="page number"/>
    <w:uiPriority w:val="99"/>
    <w:rPr>
      <w:rFonts w:ascii="Times New Roman" w:hAnsi="Times New Roman" w:cs="Times New Roman"/>
    </w:rPr>
  </w:style>
  <w:style w:type="paragraph" w:customStyle="1" w:styleId="Title-Major">
    <w:name w:val="Title-Major"/>
    <w:basedOn w:val="a4"/>
    <w:uiPriority w:val="99"/>
    <w:rPr>
      <w:smallCaps w:val="0"/>
    </w:rPr>
  </w:style>
  <w:style w:type="paragraph" w:customStyle="1" w:styleId="TOFHeading">
    <w:name w:val="TOF Heading"/>
    <w:basedOn w:val="a"/>
    <w:next w:val="a"/>
    <w:uiPriority w:val="99"/>
    <w:rPr>
      <w:sz w:val="28"/>
      <w:szCs w:val="28"/>
    </w:r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paragraph" w:customStyle="1" w:styleId="Referat-Body">
    <w:name w:val="Referat-Body"/>
    <w:basedOn w:val="a"/>
    <w:uiPriority w:val="99"/>
    <w:pPr>
      <w:spacing w:line="360" w:lineRule="auto"/>
      <w:ind w:firstLine="562"/>
      <w:jc w:val="both"/>
    </w:pPr>
    <w:rPr>
      <w:sz w:val="24"/>
      <w:szCs w:val="24"/>
    </w:rPr>
  </w:style>
  <w:style w:type="paragraph" w:customStyle="1" w:styleId="Referat-Bullet">
    <w:name w:val="Referat-Bullet"/>
    <w:basedOn w:val="a"/>
    <w:uiPriority w:val="99"/>
    <w:pPr>
      <w:numPr>
        <w:numId w:val="2"/>
      </w:numPr>
      <w:tabs>
        <w:tab w:val="clear" w:pos="360"/>
        <w:tab w:val="num" w:pos="927"/>
      </w:tabs>
      <w:spacing w:line="360" w:lineRule="auto"/>
      <w:ind w:left="918" w:hanging="357"/>
    </w:pPr>
    <w:rPr>
      <w:sz w:val="24"/>
      <w:szCs w:val="24"/>
    </w:rPr>
  </w:style>
  <w:style w:type="paragraph" w:customStyle="1" w:styleId="Bodyinbullet">
    <w:name w:val="Body in bullet"/>
    <w:basedOn w:val="Referat-Body"/>
    <w:uiPriority w:val="99"/>
    <w:pPr>
      <w:ind w:left="561" w:firstLine="561"/>
    </w:pPr>
  </w:style>
  <w:style w:type="paragraph" w:styleId="22">
    <w:name w:val="Body Text 2"/>
    <w:basedOn w:val="a"/>
    <w:link w:val="23"/>
    <w:uiPriority w:val="99"/>
    <w:pPr>
      <w:ind w:firstLine="1134"/>
    </w:pPr>
    <w:rPr>
      <w:sz w:val="28"/>
      <w:szCs w:val="28"/>
    </w:rPr>
  </w:style>
  <w:style w:type="character" w:customStyle="1" w:styleId="23">
    <w:name w:val="Основной текст 2 Знак"/>
    <w:link w:val="22"/>
    <w:uiPriority w:val="99"/>
    <w:semiHidden/>
    <w:rPr>
      <w:rFonts w:ascii="Times New Roman" w:hAnsi="Times New Roman"/>
      <w:sz w:val="20"/>
      <w:szCs w:val="20"/>
      <w:lang w:eastAsia="en-US"/>
    </w:rPr>
  </w:style>
  <w:style w:type="paragraph" w:styleId="24">
    <w:name w:val="Body Text Indent 2"/>
    <w:basedOn w:val="a"/>
    <w:link w:val="25"/>
    <w:uiPriority w:val="99"/>
    <w:pPr>
      <w:ind w:firstLine="1134"/>
      <w:jc w:val="both"/>
    </w:pPr>
    <w:rPr>
      <w:sz w:val="28"/>
      <w:szCs w:val="28"/>
    </w:rPr>
  </w:style>
  <w:style w:type="character" w:customStyle="1" w:styleId="25">
    <w:name w:val="Основной текст с отступом 2 Знак"/>
    <w:link w:val="24"/>
    <w:uiPriority w:val="99"/>
    <w:semiHidden/>
    <w:rPr>
      <w:rFonts w:ascii="Times New Roman" w:hAnsi="Times New Roman"/>
      <w:sz w:val="20"/>
      <w:szCs w:val="20"/>
      <w:lang w:eastAsia="en-US"/>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52318</Words>
  <Characters>29822</Characters>
  <Application>Microsoft Office Word</Application>
  <DocSecurity>0</DocSecurity>
  <Lines>248</Lines>
  <Paragraphs>163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81977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Костян</dc:creator>
  <cp:keywords/>
  <dc:description/>
  <cp:lastModifiedBy>admin</cp:lastModifiedBy>
  <cp:revision>2</cp:revision>
  <cp:lastPrinted>2001-05-21T12:55:00Z</cp:lastPrinted>
  <dcterms:created xsi:type="dcterms:W3CDTF">2014-01-27T13:16:00Z</dcterms:created>
  <dcterms:modified xsi:type="dcterms:W3CDTF">2014-01-27T13:16:00Z</dcterms:modified>
</cp:coreProperties>
</file>