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b/>
          <w:bCs/>
          <w:sz w:val="28"/>
          <w:szCs w:val="15"/>
        </w:rPr>
        <w:t>План работы:</w:t>
      </w:r>
    </w:p>
    <w:p w:rsidR="0095754D" w:rsidRPr="0095754D" w:rsidRDefault="0095754D" w:rsidP="0095754D">
      <w:pPr>
        <w:pStyle w:val="11"/>
        <w:suppressLineNumbers/>
        <w:tabs>
          <w:tab w:val="right" w:pos="9389"/>
        </w:tabs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Style w:val="a5"/>
          <w:rFonts w:ascii="Times New Roman" w:hAnsi="Times New Roman"/>
          <w:color w:val="auto"/>
          <w:sz w:val="28"/>
          <w:u w:val="none"/>
        </w:rPr>
      </w:pPr>
    </w:p>
    <w:p w:rsidR="00117E00" w:rsidRPr="0095754D" w:rsidRDefault="00117E00" w:rsidP="0095754D">
      <w:pPr>
        <w:pStyle w:val="11"/>
        <w:suppressLineNumbers/>
        <w:tabs>
          <w:tab w:val="right" w:pos="9389"/>
        </w:tabs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B1236">
        <w:rPr>
          <w:rStyle w:val="a5"/>
          <w:rFonts w:ascii="Times New Roman" w:hAnsi="Times New Roman"/>
          <w:color w:val="auto"/>
          <w:sz w:val="28"/>
          <w:u w:val="none"/>
        </w:rPr>
        <w:t>ВВЕДЕНИЕ</w:t>
      </w:r>
    </w:p>
    <w:p w:rsidR="00117E00" w:rsidRPr="0095754D" w:rsidRDefault="00117E00" w:rsidP="0095754D">
      <w:pPr>
        <w:pStyle w:val="11"/>
        <w:suppressLineNumbers/>
        <w:tabs>
          <w:tab w:val="right" w:pos="9389"/>
        </w:tabs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B1236">
        <w:rPr>
          <w:rStyle w:val="a5"/>
          <w:rFonts w:ascii="Times New Roman" w:hAnsi="Times New Roman"/>
          <w:color w:val="auto"/>
          <w:sz w:val="28"/>
          <w:u w:val="none"/>
        </w:rPr>
        <w:t>Глава 1. ПОНЯТИЕ ПРАВОНАРУШЕНИЯ, ЕГО СОСТАВ</w:t>
      </w:r>
      <w:r w:rsidRPr="007B1236">
        <w:rPr>
          <w:rStyle w:val="a5"/>
          <w:rFonts w:ascii="Times New Roman" w:hAnsi="Times New Roman"/>
          <w:webHidden/>
          <w:color w:val="auto"/>
          <w:sz w:val="28"/>
          <w:u w:val="none"/>
        </w:rPr>
        <w:tab/>
      </w:r>
    </w:p>
    <w:p w:rsidR="00117E00" w:rsidRPr="0095754D" w:rsidRDefault="00117E00" w:rsidP="0095754D">
      <w:pPr>
        <w:pStyle w:val="21"/>
        <w:suppressLineNumbers/>
        <w:tabs>
          <w:tab w:val="right" w:pos="9389"/>
        </w:tabs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B1236">
        <w:rPr>
          <w:rStyle w:val="a5"/>
          <w:rFonts w:ascii="Times New Roman" w:hAnsi="Times New Roman"/>
          <w:color w:val="auto"/>
          <w:sz w:val="28"/>
          <w:u w:val="none"/>
        </w:rPr>
        <w:t>§1. Понятие правонарушения, его признаки</w:t>
      </w:r>
      <w:r w:rsidRPr="007B1236">
        <w:rPr>
          <w:rStyle w:val="a5"/>
          <w:rFonts w:ascii="Times New Roman" w:hAnsi="Times New Roman"/>
          <w:webHidden/>
          <w:color w:val="auto"/>
          <w:sz w:val="28"/>
          <w:u w:val="none"/>
        </w:rPr>
        <w:tab/>
      </w:r>
    </w:p>
    <w:p w:rsidR="00117E00" w:rsidRPr="0095754D" w:rsidRDefault="00117E00" w:rsidP="0095754D">
      <w:pPr>
        <w:pStyle w:val="21"/>
        <w:suppressLineNumbers/>
        <w:tabs>
          <w:tab w:val="right" w:pos="9389"/>
        </w:tabs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B1236">
        <w:rPr>
          <w:rStyle w:val="a5"/>
          <w:rFonts w:ascii="Times New Roman" w:hAnsi="Times New Roman"/>
          <w:color w:val="auto"/>
          <w:sz w:val="28"/>
          <w:u w:val="none"/>
        </w:rPr>
        <w:t>§2. Состав правонарушения</w:t>
      </w:r>
      <w:r w:rsidRPr="007B1236">
        <w:rPr>
          <w:rStyle w:val="a5"/>
          <w:rFonts w:ascii="Times New Roman" w:hAnsi="Times New Roman"/>
          <w:webHidden/>
          <w:color w:val="auto"/>
          <w:sz w:val="28"/>
          <w:u w:val="none"/>
        </w:rPr>
        <w:tab/>
      </w:r>
    </w:p>
    <w:p w:rsidR="00117E00" w:rsidRPr="0095754D" w:rsidRDefault="00117E00" w:rsidP="0095754D">
      <w:pPr>
        <w:pStyle w:val="11"/>
        <w:suppressLineNumbers/>
        <w:tabs>
          <w:tab w:val="right" w:pos="9389"/>
        </w:tabs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B1236">
        <w:rPr>
          <w:rStyle w:val="a5"/>
          <w:rFonts w:ascii="Times New Roman" w:hAnsi="Times New Roman"/>
          <w:color w:val="auto"/>
          <w:sz w:val="28"/>
          <w:u w:val="none"/>
        </w:rPr>
        <w:t>Глава 2. ВИДЫ ПРАВОНАРУШЕНИЙ</w:t>
      </w:r>
      <w:r w:rsidRPr="007B1236">
        <w:rPr>
          <w:rStyle w:val="a5"/>
          <w:rFonts w:ascii="Times New Roman" w:hAnsi="Times New Roman"/>
          <w:webHidden/>
          <w:color w:val="auto"/>
          <w:sz w:val="28"/>
          <w:u w:val="none"/>
        </w:rPr>
        <w:tab/>
      </w:r>
    </w:p>
    <w:p w:rsidR="00117E00" w:rsidRPr="0095754D" w:rsidRDefault="00117E00" w:rsidP="0095754D">
      <w:pPr>
        <w:pStyle w:val="21"/>
        <w:suppressLineNumbers/>
        <w:tabs>
          <w:tab w:val="right" w:pos="9389"/>
        </w:tabs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B1236">
        <w:rPr>
          <w:rStyle w:val="a5"/>
          <w:rFonts w:ascii="Times New Roman" w:hAnsi="Times New Roman"/>
          <w:color w:val="auto"/>
          <w:sz w:val="28"/>
          <w:u w:val="none"/>
        </w:rPr>
        <w:t>§1. Понятие «виды правонарушений», классификация правонарушений</w:t>
      </w:r>
      <w:r w:rsidRPr="007B1236">
        <w:rPr>
          <w:rStyle w:val="a5"/>
          <w:rFonts w:ascii="Times New Roman" w:hAnsi="Times New Roman"/>
          <w:webHidden/>
          <w:color w:val="auto"/>
          <w:sz w:val="28"/>
          <w:u w:val="none"/>
        </w:rPr>
        <w:tab/>
      </w:r>
    </w:p>
    <w:p w:rsidR="00117E00" w:rsidRPr="0095754D" w:rsidRDefault="00117E00" w:rsidP="0095754D">
      <w:pPr>
        <w:pStyle w:val="21"/>
        <w:suppressLineNumbers/>
        <w:tabs>
          <w:tab w:val="right" w:pos="9389"/>
        </w:tabs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B1236">
        <w:rPr>
          <w:rStyle w:val="a5"/>
          <w:rFonts w:ascii="Times New Roman" w:hAnsi="Times New Roman"/>
          <w:color w:val="auto"/>
          <w:sz w:val="28"/>
          <w:u w:val="none"/>
        </w:rPr>
        <w:t>§2. Преступления и проступки, как основные виды правонарушений</w:t>
      </w:r>
      <w:r w:rsidRPr="007B1236">
        <w:rPr>
          <w:rStyle w:val="a5"/>
          <w:rFonts w:ascii="Times New Roman" w:hAnsi="Times New Roman"/>
          <w:webHidden/>
          <w:color w:val="auto"/>
          <w:sz w:val="28"/>
          <w:u w:val="none"/>
        </w:rPr>
        <w:tab/>
      </w:r>
    </w:p>
    <w:p w:rsidR="00117E00" w:rsidRPr="0095754D" w:rsidRDefault="00117E00" w:rsidP="0095754D">
      <w:pPr>
        <w:pStyle w:val="11"/>
        <w:suppressLineNumbers/>
        <w:tabs>
          <w:tab w:val="right" w:pos="9389"/>
        </w:tabs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B1236">
        <w:rPr>
          <w:rStyle w:val="a5"/>
          <w:rFonts w:ascii="Times New Roman" w:hAnsi="Times New Roman"/>
          <w:color w:val="auto"/>
          <w:sz w:val="28"/>
          <w:u w:val="none"/>
        </w:rPr>
        <w:t>ЗАКЛЮЧЕНИЕ</w:t>
      </w:r>
      <w:r w:rsidRPr="007B1236">
        <w:rPr>
          <w:rStyle w:val="a5"/>
          <w:rFonts w:ascii="Times New Roman" w:hAnsi="Times New Roman"/>
          <w:webHidden/>
          <w:color w:val="auto"/>
          <w:sz w:val="28"/>
          <w:u w:val="none"/>
        </w:rPr>
        <w:tab/>
      </w:r>
    </w:p>
    <w:p w:rsidR="00117E00" w:rsidRPr="0095754D" w:rsidRDefault="00117E00" w:rsidP="0095754D">
      <w:pPr>
        <w:pStyle w:val="11"/>
        <w:suppressLineNumbers/>
        <w:tabs>
          <w:tab w:val="right" w:pos="9389"/>
        </w:tabs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B1236">
        <w:rPr>
          <w:rStyle w:val="a5"/>
          <w:rFonts w:ascii="Times New Roman" w:hAnsi="Times New Roman"/>
          <w:color w:val="auto"/>
          <w:sz w:val="28"/>
          <w:u w:val="none"/>
        </w:rPr>
        <w:t>СПИСОК ИСПОЛЬЗОВАННОЙ ЛИТЕРАТУРЫ</w:t>
      </w:r>
      <w:r w:rsidRPr="007B1236">
        <w:rPr>
          <w:rStyle w:val="a5"/>
          <w:rFonts w:ascii="Times New Roman" w:hAnsi="Times New Roman"/>
          <w:webHidden/>
          <w:color w:val="auto"/>
          <w:sz w:val="28"/>
          <w:u w:val="none"/>
        </w:rPr>
        <w:tab/>
      </w:r>
    </w:p>
    <w:p w:rsidR="00117E00" w:rsidRPr="0095754D" w:rsidRDefault="00117E00" w:rsidP="0095754D">
      <w:pPr>
        <w:pStyle w:val="21"/>
        <w:suppressLineNumbers/>
        <w:tabs>
          <w:tab w:val="right" w:pos="9389"/>
        </w:tabs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B1236">
        <w:rPr>
          <w:rStyle w:val="a5"/>
          <w:rFonts w:ascii="Times New Roman" w:hAnsi="Times New Roman"/>
          <w:color w:val="auto"/>
          <w:sz w:val="28"/>
          <w:u w:val="none"/>
        </w:rPr>
        <w:t>Нормативные акты</w:t>
      </w:r>
      <w:r w:rsidRPr="007B1236">
        <w:rPr>
          <w:rStyle w:val="a5"/>
          <w:rFonts w:ascii="Times New Roman" w:hAnsi="Times New Roman"/>
          <w:webHidden/>
          <w:color w:val="auto"/>
          <w:sz w:val="28"/>
          <w:u w:val="none"/>
        </w:rPr>
        <w:tab/>
      </w:r>
    </w:p>
    <w:p w:rsidR="00117E00" w:rsidRPr="0095754D" w:rsidRDefault="00117E00" w:rsidP="0095754D">
      <w:pPr>
        <w:pStyle w:val="21"/>
        <w:suppressLineNumbers/>
        <w:tabs>
          <w:tab w:val="right" w:pos="9389"/>
        </w:tabs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B1236">
        <w:rPr>
          <w:rStyle w:val="a5"/>
          <w:rFonts w:ascii="Times New Roman" w:hAnsi="Times New Roman"/>
          <w:color w:val="auto"/>
          <w:sz w:val="28"/>
          <w:u w:val="none"/>
        </w:rPr>
        <w:t>Учебная и научная литература</w:t>
      </w:r>
      <w:r w:rsidRPr="007B1236">
        <w:rPr>
          <w:rStyle w:val="a5"/>
          <w:rFonts w:ascii="Times New Roman" w:hAnsi="Times New Roman"/>
          <w:webHidden/>
          <w:color w:val="auto"/>
          <w:sz w:val="28"/>
          <w:u w:val="none"/>
        </w:rPr>
        <w:tab/>
      </w:r>
    </w:p>
    <w:p w:rsidR="00117E00" w:rsidRPr="0095754D" w:rsidRDefault="00117E00" w:rsidP="0095754D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</w:rPr>
      </w:pPr>
    </w:p>
    <w:p w:rsidR="00117E00" w:rsidRDefault="0095754D" w:rsidP="0095754D">
      <w:pPr>
        <w:pStyle w:val="1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br w:type="page"/>
      </w:r>
      <w:r w:rsidR="00117E00" w:rsidRPr="0095754D">
        <w:rPr>
          <w:rFonts w:ascii="Times New Roman" w:hAnsi="Times New Roman" w:cs="Times New Roman"/>
          <w:sz w:val="28"/>
        </w:rPr>
        <w:t>ВВЕДЕНИЕ</w:t>
      </w:r>
    </w:p>
    <w:p w:rsidR="0095754D" w:rsidRPr="0095754D" w:rsidRDefault="0095754D" w:rsidP="0095754D">
      <w:pPr>
        <w:pStyle w:val="1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sz w:val="28"/>
        </w:rPr>
        <w:t xml:space="preserve">Правонарушения, взятые в совокупности на определенном отрезке времени и в конкретном обществе, всегда отличаются значительным разнообразием, как по степени общественной вредности, так и по психологическим, социальным и юридическим признакам. 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Важно отметить то, что п</w:t>
      </w:r>
      <w:r w:rsidRPr="0095754D">
        <w:rPr>
          <w:rFonts w:ascii="Times New Roman" w:eastAsia="MS Mincho" w:hAnsi="Times New Roman" w:cs="Times New Roman"/>
          <w:sz w:val="28"/>
        </w:rPr>
        <w:t>онять природу и причины правонарушений можно только в социально-историческом аспекте, рассматривая их как порождение определенных общественных явлений, неодинаковых в разных общественных формациях. Поэтому значение рассмотрения видов правоотношения имеет большое значение для понятия такой ключевой категории права, как правонарушение.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В курсовой работе последовательно рассмотрены  понятие правонарушения, его состав, а также виды правонарушений.</w:t>
      </w:r>
    </w:p>
    <w:p w:rsidR="00117E00" w:rsidRPr="0095754D" w:rsidRDefault="00117E00" w:rsidP="0095754D">
      <w:pPr>
        <w:pStyle w:val="a6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b/>
          <w:bCs/>
          <w:kern w:val="32"/>
          <w:sz w:val="28"/>
          <w:szCs w:val="32"/>
        </w:rPr>
        <w:br w:type="page"/>
      </w:r>
      <w:r w:rsidRPr="0095754D">
        <w:rPr>
          <w:rFonts w:ascii="Times New Roman" w:hAnsi="Times New Roman" w:cs="Times New Roman"/>
          <w:sz w:val="28"/>
        </w:rPr>
        <w:t>Глава 1. ПОНЯТИЕ ПРАВОНАРУШЕНИЯ, ЕГО СОСТАВ</w:t>
      </w:r>
    </w:p>
    <w:p w:rsidR="0095754D" w:rsidRDefault="0095754D" w:rsidP="0095754D">
      <w:pPr>
        <w:pStyle w:val="2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17E00" w:rsidRPr="0095754D" w:rsidRDefault="00117E00" w:rsidP="0095754D">
      <w:pPr>
        <w:pStyle w:val="2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§1. Понятие правонарушения, его признаки</w:t>
      </w:r>
    </w:p>
    <w:p w:rsidR="0095754D" w:rsidRDefault="0095754D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Прежде чем непосредственно начать рассмотрение видов правонарушений необходимо рассмотреть понятие и признаки правонарушения для того, чтобы выделить рамки классификации видов правонарушений, понять юридическую сущность правонарушения.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sz w:val="28"/>
        </w:rPr>
        <w:t>В любом обществе правонарушение - это социальный и юридический антипод правомерного поведения</w:t>
      </w:r>
      <w:r w:rsidRPr="0095754D">
        <w:rPr>
          <w:rFonts w:ascii="Times New Roman" w:eastAsia="MS Mincho" w:hAnsi="Times New Roman" w:cs="Times New Roman"/>
          <w:sz w:val="28"/>
        </w:rPr>
        <w:footnoteReference w:id="1"/>
      </w:r>
      <w:r w:rsidRPr="0095754D">
        <w:rPr>
          <w:rStyle w:val="a7"/>
          <w:rFonts w:ascii="Times New Roman" w:eastAsia="MS Mincho" w:hAnsi="Times New Roman"/>
          <w:sz w:val="28"/>
          <w:vertAlign w:val="baseline"/>
        </w:rPr>
        <w:t>[1]</w:t>
      </w:r>
      <w:r w:rsidRPr="0095754D">
        <w:rPr>
          <w:rFonts w:ascii="Times New Roman" w:eastAsia="MS Mincho" w:hAnsi="Times New Roman" w:cs="Times New Roman"/>
          <w:sz w:val="28"/>
        </w:rPr>
        <w:t xml:space="preserve">. 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sz w:val="28"/>
        </w:rPr>
        <w:t xml:space="preserve">В настоящее время в теории права существует множество различных определений правонарушения. 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b/>
          <w:bCs/>
          <w:i/>
          <w:iCs/>
          <w:sz w:val="28"/>
        </w:rPr>
        <w:t>Правонарушение</w:t>
      </w:r>
      <w:r w:rsidRPr="0095754D">
        <w:rPr>
          <w:rFonts w:ascii="Times New Roman" w:hAnsi="Times New Roman" w:cs="Times New Roman"/>
          <w:b/>
          <w:bCs/>
          <w:sz w:val="28"/>
        </w:rPr>
        <w:t xml:space="preserve"> -</w:t>
      </w:r>
      <w:r w:rsidRPr="0095754D">
        <w:rPr>
          <w:rFonts w:ascii="Times New Roman" w:hAnsi="Times New Roman" w:cs="Times New Roman"/>
          <w:sz w:val="28"/>
        </w:rPr>
        <w:t xml:space="preserve"> обладающие необходимыми признаками деяние субъекта правоотношения (действие или бездействие), которое противоречит предписаниям юридических норм и нарушает нормальную реализацию субъективных прав и обязанностей.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b/>
          <w:bCs/>
          <w:i/>
          <w:iCs/>
          <w:sz w:val="28"/>
        </w:rPr>
        <w:t>Правонарушение</w:t>
      </w:r>
      <w:r w:rsidRPr="0095754D">
        <w:rPr>
          <w:rFonts w:ascii="Times New Roman" w:hAnsi="Times New Roman" w:cs="Times New Roman"/>
          <w:b/>
          <w:bCs/>
          <w:sz w:val="28"/>
        </w:rPr>
        <w:t xml:space="preserve"> –</w:t>
      </w:r>
      <w:r w:rsidRPr="0095754D">
        <w:rPr>
          <w:rFonts w:ascii="Times New Roman" w:hAnsi="Times New Roman" w:cs="Times New Roman"/>
          <w:sz w:val="28"/>
        </w:rPr>
        <w:t xml:space="preserve"> общественно вредное (или общественно опасное) противоправное и виновное деяние деликтоспособного субъекта, влекущее юридическую ответственность.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b/>
          <w:bCs/>
          <w:i/>
          <w:iCs/>
          <w:sz w:val="28"/>
        </w:rPr>
        <w:t>Правонарушения</w:t>
      </w:r>
      <w:r w:rsidRPr="0095754D">
        <w:rPr>
          <w:rFonts w:ascii="Times New Roman" w:hAnsi="Times New Roman" w:cs="Times New Roman"/>
          <w:sz w:val="28"/>
        </w:rPr>
        <w:t xml:space="preserve"> дестабилизируют общественные отношения, посягают на защищенные правом интересы людей и организаций, поэтому они нежелательны для общества и вызывают отрицательную реакцию со стороны самого общества и государства</w:t>
      </w:r>
      <w:r w:rsidRPr="0095754D">
        <w:rPr>
          <w:rFonts w:ascii="Times New Roman" w:hAnsi="Times New Roman" w:cs="Times New Roman"/>
          <w:sz w:val="28"/>
        </w:rPr>
        <w:footnoteReference w:id="2"/>
      </w:r>
      <w:r w:rsidRPr="0095754D">
        <w:rPr>
          <w:rStyle w:val="a7"/>
          <w:rFonts w:ascii="Times New Roman" w:hAnsi="Times New Roman"/>
          <w:sz w:val="28"/>
          <w:vertAlign w:val="baseline"/>
        </w:rPr>
        <w:t>[2]</w:t>
      </w:r>
      <w:r w:rsidRPr="0095754D">
        <w:rPr>
          <w:rFonts w:ascii="Times New Roman" w:hAnsi="Times New Roman" w:cs="Times New Roman"/>
          <w:sz w:val="28"/>
        </w:rPr>
        <w:t>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</w:rPr>
      </w:pPr>
      <w:r w:rsidRPr="0095754D">
        <w:rPr>
          <w:rFonts w:ascii="Times New Roman" w:eastAsia="MS Mincho" w:hAnsi="Times New Roman" w:cs="Times New Roman"/>
          <w:sz w:val="28"/>
        </w:rPr>
        <w:t xml:space="preserve">В обобщенном виде они сводятся к тому, что правонарушение представляет собой </w:t>
      </w:r>
      <w:r w:rsidRPr="0095754D">
        <w:rPr>
          <w:rFonts w:ascii="Times New Roman" w:eastAsia="MS Mincho" w:hAnsi="Times New Roman" w:cs="Times New Roman"/>
          <w:b/>
          <w:bCs/>
          <w:i/>
          <w:iCs/>
          <w:sz w:val="28"/>
        </w:rPr>
        <w:t>виновное, противоправное, наносящее вред обществу деяние праводееспособного лица или лиц, влекущее за собой юридическую ответственность</w:t>
      </w:r>
      <w:r w:rsidRPr="0095754D">
        <w:rPr>
          <w:rFonts w:ascii="Times New Roman" w:eastAsia="MS Mincho" w:hAnsi="Times New Roman" w:cs="Times New Roman"/>
          <w:b/>
          <w:bCs/>
          <w:sz w:val="28"/>
        </w:rPr>
        <w:t>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sz w:val="28"/>
        </w:rPr>
        <w:t>Из этого определения можно выделить ряд признаков и черт, которые отражают содержание правонарушения.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sz w:val="28"/>
        </w:rPr>
        <w:t>Во-первых, любое правонарушение – это общественно вредное, опасное деяние;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sz w:val="28"/>
        </w:rPr>
        <w:t xml:space="preserve">Во-вторых, правонарушение отличает противоправный характер. Конкретным выражением противоправности деяния могут служить либо нарушение запрета, прямо установленного в законе или в любом ином нормативно-правовом акте, либо невыполнение обязательств, возложенных на субъектов права законом или заключенным на его основе договором. 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sz w:val="28"/>
        </w:rPr>
        <w:t>Так, например, ст. 309 Гражданского кодекса РФ</w:t>
      </w:r>
      <w:r w:rsidRPr="0095754D">
        <w:rPr>
          <w:rFonts w:ascii="Times New Roman" w:eastAsia="MS Mincho" w:hAnsi="Times New Roman" w:cs="Times New Roman"/>
          <w:sz w:val="28"/>
        </w:rPr>
        <w:footnoteReference w:id="3"/>
      </w:r>
      <w:r w:rsidRPr="0095754D">
        <w:rPr>
          <w:rStyle w:val="a7"/>
          <w:rFonts w:ascii="Times New Roman" w:eastAsia="MS Mincho" w:hAnsi="Times New Roman"/>
          <w:sz w:val="28"/>
          <w:vertAlign w:val="baseline"/>
        </w:rPr>
        <w:t>[3]</w:t>
      </w:r>
      <w:r w:rsidRPr="0095754D">
        <w:rPr>
          <w:rFonts w:ascii="Times New Roman" w:eastAsia="MS Mincho" w:hAnsi="Times New Roman" w:cs="Times New Roman"/>
          <w:sz w:val="28"/>
        </w:rPr>
        <w:t xml:space="preserve"> особо оговаривает, что "обязательства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требованиями". Таким образом, необходимо подчеркнуть, что </w:t>
      </w:r>
      <w:r w:rsidRPr="0095754D">
        <w:rPr>
          <w:rFonts w:ascii="Times New Roman" w:eastAsia="MS Mincho" w:hAnsi="Times New Roman" w:cs="Times New Roman"/>
          <w:b/>
          <w:bCs/>
          <w:i/>
          <w:iCs/>
          <w:sz w:val="28"/>
        </w:rPr>
        <w:t>правонарушением является лишь то деяние, которое совершается вопреки правовым велениям, нарушает закон.</w:t>
      </w:r>
      <w:r w:rsidRPr="0095754D">
        <w:rPr>
          <w:rFonts w:ascii="Times New Roman" w:eastAsia="MS Mincho" w:hAnsi="Times New Roman" w:cs="Times New Roman"/>
          <w:sz w:val="28"/>
        </w:rPr>
        <w:t xml:space="preserve"> 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sz w:val="28"/>
        </w:rPr>
        <w:t>В-третьих, правонарушение- это поведенческий акт, деяние, выраженное вовне в форме действия или бездействия. Не могут рассматриваться в качестве признаков правонарушения, например, черты характера, образ мыслей или личные качества человека. Однако если они проявляются в конкретных противоправных деяниях - действиях или бездействии, то в этом случае наступают юридические последствия</w:t>
      </w:r>
      <w:r w:rsidRPr="0095754D">
        <w:rPr>
          <w:rFonts w:ascii="Times New Roman" w:eastAsia="MS Mincho" w:hAnsi="Times New Roman" w:cs="Times New Roman"/>
          <w:sz w:val="28"/>
        </w:rPr>
        <w:footnoteReference w:id="4"/>
      </w:r>
      <w:r w:rsidRPr="0095754D">
        <w:rPr>
          <w:rStyle w:val="a7"/>
          <w:rFonts w:ascii="Times New Roman" w:eastAsia="MS Mincho" w:hAnsi="Times New Roman"/>
          <w:sz w:val="28"/>
          <w:vertAlign w:val="baseline"/>
        </w:rPr>
        <w:t>[4]</w:t>
      </w:r>
      <w:r w:rsidRPr="0095754D">
        <w:rPr>
          <w:rFonts w:ascii="Times New Roman" w:eastAsia="MS Mincho" w:hAnsi="Times New Roman" w:cs="Times New Roman"/>
          <w:sz w:val="28"/>
        </w:rPr>
        <w:t>;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sz w:val="28"/>
        </w:rPr>
        <w:t xml:space="preserve">Суд не может карать за неугодные господствующим кругам суждения, за образ мыслей, политические, религиозные или иные воззрения. К. Маркс в связи с этим совершенно правильно отмечал, что "законы, которые делают главным критерием не действия как таковые, а образ мыслей действующего лица, - это не что иное, как позитивные санкции беззакония". 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sz w:val="28"/>
        </w:rPr>
        <w:t>Однако суд, вынося решение по конкретному делу, может карать и карает за обусловленное тем или иным образом мыслей противоправное деяние.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sz w:val="28"/>
        </w:rPr>
        <w:t xml:space="preserve">Таким образом, подчеркнем, </w:t>
      </w:r>
      <w:r w:rsidRPr="0095754D">
        <w:rPr>
          <w:rFonts w:ascii="Times New Roman" w:eastAsia="MS Mincho" w:hAnsi="Times New Roman" w:cs="Times New Roman"/>
          <w:b/>
          <w:bCs/>
          <w:i/>
          <w:iCs/>
          <w:sz w:val="28"/>
        </w:rPr>
        <w:t>правонарушение - это волевое, осознанное деяние, выражающееся в действии или бездействии человека.</w:t>
      </w:r>
      <w:r w:rsidRPr="0095754D">
        <w:rPr>
          <w:rFonts w:ascii="Times New Roman" w:eastAsia="MS Mincho" w:hAnsi="Times New Roman" w:cs="Times New Roman"/>
          <w:sz w:val="28"/>
        </w:rPr>
        <w:t xml:space="preserve"> 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sz w:val="28"/>
        </w:rPr>
        <w:t xml:space="preserve">В-четвертых,  правонарушение – виновное деяние деликтоспособного лица. Отсутствие вины- возможности лица осознавать свои действия и руководить ими- одновременно означает, что данное деяние хотя и подпадает под формальные признаки правонарушающего, однако таковым признаваться не может. По этой причине не являются правонарушениями деяния малолетних, невменяемых, объективно-противоправные деяния.. 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Так, например, статья 24 Уголовного кодекса РФ</w:t>
      </w:r>
      <w:r w:rsidRPr="0095754D">
        <w:rPr>
          <w:rFonts w:ascii="Times New Roman" w:hAnsi="Times New Roman" w:cs="Times New Roman"/>
          <w:sz w:val="28"/>
        </w:rPr>
        <w:footnoteReference w:id="5"/>
      </w:r>
      <w:r w:rsidRPr="0095754D">
        <w:rPr>
          <w:rStyle w:val="a7"/>
          <w:rFonts w:ascii="Times New Roman" w:hAnsi="Times New Roman"/>
          <w:sz w:val="28"/>
          <w:vertAlign w:val="baseline"/>
        </w:rPr>
        <w:t>[5]</w:t>
      </w:r>
      <w:r w:rsidRPr="0095754D">
        <w:rPr>
          <w:rFonts w:ascii="Times New Roman" w:hAnsi="Times New Roman" w:cs="Times New Roman"/>
          <w:sz w:val="28"/>
        </w:rPr>
        <w:t>, закрепляет, что «виновным в преступлении признается лицо, совершившее деяние умышленно или по неосторожности».</w:t>
      </w:r>
      <w:r w:rsidRPr="0095754D">
        <w:rPr>
          <w:rFonts w:ascii="Times New Roman" w:eastAsia="MS Mincho" w:hAnsi="Times New Roman" w:cs="Times New Roman"/>
          <w:sz w:val="28"/>
        </w:rPr>
        <w:t xml:space="preserve"> 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sz w:val="28"/>
        </w:rPr>
        <w:t>В теории права, а также на практике отечественные и зарубежные юристы к признакам правонарушения относят наличие вреда, причиненного лицу или организации другим лицом или организацией, и наличие причинной связи между противоправным деянием и причиненным вредом.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sz w:val="28"/>
        </w:rPr>
        <w:t xml:space="preserve">  </w:t>
      </w:r>
    </w:p>
    <w:p w:rsidR="00117E00" w:rsidRPr="0095754D" w:rsidRDefault="00117E00" w:rsidP="0095754D">
      <w:pPr>
        <w:pStyle w:val="2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§2. Состав правонарушения</w:t>
      </w:r>
    </w:p>
    <w:p w:rsidR="0095754D" w:rsidRDefault="0095754D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</w:rPr>
      </w:pP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sz w:val="28"/>
        </w:rPr>
        <w:t>Названные в предыдущем параграфе курсовой работы признаки правонарушения основные, но отнюдь не исчерпывающие. Кроме них существуют другие, хотя и менее важные признаки и черты. Все они обобщаются в выработанном юридической наукой понятии "состав правонарушения", с помощью которого группируются и описываются признаки последнего по схеме: объект, субъект, объективная и субъективная стороны правонарушения.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b/>
          <w:bCs/>
          <w:i/>
          <w:iCs/>
          <w:sz w:val="28"/>
        </w:rPr>
        <w:t>Объектом правонарушения</w:t>
      </w:r>
      <w:r w:rsidRPr="0095754D">
        <w:rPr>
          <w:rFonts w:ascii="Times New Roman" w:eastAsia="MS Mincho" w:hAnsi="Times New Roman" w:cs="Times New Roman"/>
          <w:sz w:val="28"/>
        </w:rPr>
        <w:t xml:space="preserve"> являются те урегулированные и охраняемые правом общественные отношения, которым противоправными действиями или бездействием причиняется ущерб. Совершая правонарушение, лицо наносит определенный вред не только сложившемуся в обществе правопорядку, но и правосознанию граждан, а также их субъективным правам. 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sz w:val="28"/>
        </w:rPr>
        <w:t>Так, например, объектом кражи</w:t>
      </w:r>
      <w:r w:rsidRPr="0095754D">
        <w:rPr>
          <w:rFonts w:ascii="Times New Roman" w:hAnsi="Times New Roman" w:cs="Times New Roman"/>
          <w:sz w:val="28"/>
        </w:rPr>
        <w:t xml:space="preserve"> могут быть любые вещи материального мира, в создание которых вложен труд человека и которые обладают материальной или духовной ценностью</w:t>
      </w:r>
      <w:r w:rsidRPr="0095754D">
        <w:rPr>
          <w:rFonts w:ascii="Times New Roman" w:hAnsi="Times New Roman" w:cs="Times New Roman"/>
          <w:sz w:val="28"/>
        </w:rPr>
        <w:footnoteReference w:id="6"/>
      </w:r>
      <w:r w:rsidRPr="0095754D">
        <w:rPr>
          <w:rStyle w:val="a7"/>
          <w:rFonts w:ascii="Times New Roman" w:hAnsi="Times New Roman"/>
          <w:sz w:val="28"/>
          <w:vertAlign w:val="baseline"/>
        </w:rPr>
        <w:t>[6]</w:t>
      </w:r>
      <w:r w:rsidRPr="0095754D">
        <w:rPr>
          <w:rFonts w:ascii="Times New Roman" w:hAnsi="Times New Roman" w:cs="Times New Roman"/>
          <w:sz w:val="28"/>
        </w:rPr>
        <w:t>. Объектом хищения могут быть деньги, ценные бумаги, имеющие нарицательную стоимость, по которой они реализуются, а также документы, выполняющие роль денежного эквивалента либо являющиеся эквивалентом материальных ценностей (например, почтовые марки, транспортные билеты).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b/>
          <w:bCs/>
          <w:i/>
          <w:iCs/>
          <w:sz w:val="28"/>
        </w:rPr>
        <w:t>Субъектами правонарушения</w:t>
      </w:r>
      <w:r w:rsidRPr="0095754D">
        <w:rPr>
          <w:rFonts w:ascii="Times New Roman" w:eastAsia="MS Mincho" w:hAnsi="Times New Roman" w:cs="Times New Roman"/>
          <w:sz w:val="28"/>
        </w:rPr>
        <w:t xml:space="preserve"> признаются физические и юридические лица, обладающие способностью и возможностью нести юридическую ответственность за свои противоправные деяния (деликтоспособность).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sz w:val="28"/>
        </w:rPr>
        <w:t xml:space="preserve"> Деликтоспособность определяется в законах и других нормативно-правовых актах. Деликтоспособными признаются все вменяемые лица, достигшие определенного возраста. 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sz w:val="28"/>
        </w:rPr>
        <w:t>Так по Гражданский кодексу Российской Федерации полная деликтоспособность наступает с 18 лет. Такое же правило содержится и в Уголовном кодексе РФ. Однако, в то же время, за отдельные преступления ответственность наступает с 14 лет, за административные проступки и нарушения трудового права - с 16 лет.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sz w:val="28"/>
        </w:rPr>
        <w:t>Например, по Уголовному кодексу РФ су</w:t>
      </w:r>
      <w:r w:rsidRPr="0095754D">
        <w:rPr>
          <w:rFonts w:ascii="Times New Roman" w:hAnsi="Times New Roman" w:cs="Times New Roman"/>
          <w:sz w:val="28"/>
        </w:rPr>
        <w:t>бъектом хищения может быть вменяемое лицо, достигшее установленного в законе возраста. Возрастные требования зависят от формы хишения. Субъектом хищения, совершенного путем кражи, грабежа и разбоя, может быть вменяемое лицо, достигшее 14-летнего возраста; субъектом мошенничества, присвоения, растраты - вменяемое лицо, достигшее 16 лет. Субъектом хищения, совершенного лицом с использованием своего служебного положения</w:t>
      </w:r>
      <w:r w:rsidRPr="0095754D">
        <w:rPr>
          <w:rFonts w:ascii="Times New Roman" w:hAnsi="Times New Roman" w:cs="Times New Roman"/>
          <w:sz w:val="28"/>
        </w:rPr>
        <w:footnoteReference w:id="7"/>
      </w:r>
      <w:r w:rsidRPr="0095754D">
        <w:rPr>
          <w:rStyle w:val="a7"/>
          <w:rFonts w:ascii="Times New Roman" w:hAnsi="Times New Roman"/>
          <w:sz w:val="28"/>
          <w:vertAlign w:val="baseline"/>
        </w:rPr>
        <w:t>[7]</w:t>
      </w:r>
      <w:r w:rsidRPr="0095754D">
        <w:rPr>
          <w:rFonts w:ascii="Times New Roman" w:hAnsi="Times New Roman" w:cs="Times New Roman"/>
          <w:sz w:val="28"/>
        </w:rPr>
        <w:t>, может быть только должностное лицо.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b/>
          <w:bCs/>
          <w:i/>
          <w:iCs/>
          <w:sz w:val="28"/>
        </w:rPr>
        <w:t>Объективная сторона</w:t>
      </w:r>
      <w:r w:rsidRPr="0095754D">
        <w:rPr>
          <w:rFonts w:ascii="Times New Roman" w:eastAsia="MS Mincho" w:hAnsi="Times New Roman" w:cs="Times New Roman"/>
          <w:b/>
          <w:bCs/>
          <w:sz w:val="28"/>
        </w:rPr>
        <w:t xml:space="preserve"> </w:t>
      </w:r>
      <w:r w:rsidRPr="0095754D">
        <w:rPr>
          <w:rFonts w:ascii="Times New Roman" w:eastAsia="MS Mincho" w:hAnsi="Times New Roman" w:cs="Times New Roman"/>
          <w:b/>
          <w:bCs/>
          <w:i/>
          <w:iCs/>
          <w:sz w:val="28"/>
        </w:rPr>
        <w:t>правонарушения</w:t>
      </w:r>
      <w:r w:rsidRPr="0095754D">
        <w:rPr>
          <w:rFonts w:ascii="Times New Roman" w:eastAsia="MS Mincho" w:hAnsi="Times New Roman" w:cs="Times New Roman"/>
          <w:sz w:val="28"/>
        </w:rPr>
        <w:t xml:space="preserve"> – противоправное деяние, выраженное вовне в форме фактических противоправных действий либо в противоправном не совершении предписанного законом поведения. Мысли, убеждения, намерения, внешне не проявившиеся, не признаются действующим законодательством объектом преследования. В этом находит проявление гуманистическая направленность права.  С позиции правового подхода только действием(бездействием) либо в отдельных случаях вербальной активностью (оскорблением, клеветой и т.д.) может быть причинен ущерб защищаемым интересам. В качестве элементов, составляющих объективную сторону правонарушения, обычно рассматривают: 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sz w:val="28"/>
        </w:rPr>
        <w:t xml:space="preserve">а) само противоправное действие или бездействие; 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sz w:val="28"/>
        </w:rPr>
        <w:t xml:space="preserve">б) вред, причиненный данным действием или бездействием для общественных отношений; 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sz w:val="28"/>
        </w:rPr>
        <w:t>в) способ совершения правонарушения- совокупность определенных приемов, используемых правонарушителем при реализации своих намерений.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sz w:val="28"/>
        </w:rPr>
        <w:t xml:space="preserve">г) наличие причинно-следственных связей между совершенным противоправным деянием и наступившим вредом; 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sz w:val="28"/>
        </w:rPr>
        <w:t xml:space="preserve">д) время, место и иные обстоятельства, при которых было совершено противоправное деяние; 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sz w:val="28"/>
        </w:rPr>
        <w:t>Что касается наличия вреда, то не все авторы разделяют эту точку зрения. Ссылаясь на действующее законодательство, они вполне резонно замечают, например, что ряд норм уголовного и некоторых других отраслей права определяют как правонарушения такие действия или бездействие, которые со всей вероятностью могут повлечь за собой вредные последствия, но еще не повлекли их. В качестве примера можно сослаться на нарушения правил техники безопасности на АЭС, шахтах, заводах, которые могли бы повлечь за собой трагические последствия; на нарушения условий труда, требований санэпидемслужб, и т. д., которые тоже могли бы привести к трагическим последствиям</w:t>
      </w:r>
      <w:r w:rsidRPr="0095754D">
        <w:rPr>
          <w:rFonts w:ascii="Times New Roman" w:eastAsia="MS Mincho" w:hAnsi="Times New Roman" w:cs="Times New Roman"/>
          <w:sz w:val="28"/>
        </w:rPr>
        <w:footnoteReference w:id="8"/>
      </w:r>
      <w:r w:rsidRPr="0095754D">
        <w:rPr>
          <w:rStyle w:val="a7"/>
          <w:rFonts w:ascii="Times New Roman" w:eastAsia="MS Mincho" w:hAnsi="Times New Roman"/>
          <w:sz w:val="28"/>
          <w:vertAlign w:val="baseline"/>
        </w:rPr>
        <w:t>[8]</w:t>
      </w:r>
      <w:r w:rsidRPr="0095754D">
        <w:rPr>
          <w:rFonts w:ascii="Times New Roman" w:eastAsia="MS Mincho" w:hAnsi="Times New Roman" w:cs="Times New Roman"/>
          <w:sz w:val="28"/>
        </w:rPr>
        <w:t>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sz w:val="28"/>
        </w:rPr>
        <w:t xml:space="preserve">Таким образом, из сказанного вытекает, что </w:t>
      </w:r>
      <w:r w:rsidRPr="0095754D">
        <w:rPr>
          <w:rFonts w:ascii="Times New Roman" w:eastAsia="MS Mincho" w:hAnsi="Times New Roman" w:cs="Times New Roman"/>
          <w:b/>
          <w:bCs/>
          <w:i/>
          <w:iCs/>
          <w:sz w:val="28"/>
        </w:rPr>
        <w:t>правонарушениями следует считать не только такие противоправные деяния, которые уже повлекли за собой вредные последствия, но и такие, которые могут причинить обществу, лицу или государству вред.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sz w:val="28"/>
        </w:rPr>
        <w:t xml:space="preserve">Необходимо отметить, что причинение вреда имеет два аспекта - юридический и фактический. 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b/>
          <w:bCs/>
          <w:i/>
          <w:iCs/>
          <w:sz w:val="28"/>
        </w:rPr>
        <w:t>Юридическая</w:t>
      </w:r>
      <w:r w:rsidRPr="0095754D">
        <w:rPr>
          <w:rFonts w:ascii="Times New Roman" w:eastAsia="MS Mincho" w:hAnsi="Times New Roman" w:cs="Times New Roman"/>
          <w:b/>
          <w:bCs/>
          <w:sz w:val="28"/>
        </w:rPr>
        <w:t xml:space="preserve"> </w:t>
      </w:r>
      <w:r w:rsidRPr="0095754D">
        <w:rPr>
          <w:rFonts w:ascii="Times New Roman" w:eastAsia="MS Mincho" w:hAnsi="Times New Roman" w:cs="Times New Roman"/>
          <w:sz w:val="28"/>
        </w:rPr>
        <w:t xml:space="preserve">сторона заключается в том, что нарушаются субъективные права участников правоотношений или же создаются такие условия, которые препятствуют исполнению субъектами права возложенных на них юридических обязанностей. 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b/>
          <w:bCs/>
          <w:i/>
          <w:iCs/>
          <w:sz w:val="28"/>
        </w:rPr>
        <w:t xml:space="preserve">Фактическая </w:t>
      </w:r>
      <w:r w:rsidRPr="0095754D">
        <w:rPr>
          <w:rFonts w:ascii="Times New Roman" w:eastAsia="MS Mincho" w:hAnsi="Times New Roman" w:cs="Times New Roman"/>
          <w:sz w:val="28"/>
        </w:rPr>
        <w:t>же сторона правонарушения состоит в причинении участнику правоотношения материального либо морального ущерба.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sz w:val="28"/>
        </w:rPr>
        <w:t xml:space="preserve">Материальные и нематериальные интересы (блага) граждан и их объединений в равной мере защищаются действующим в России и других странах законодательством. 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sz w:val="28"/>
        </w:rPr>
        <w:t>Например, согласно Гражданскому кодексу РФ, нематериальные блага (жизнь, здоровье, честь, доброе имя, достоинство, деловая и иная репутация и т. д.) защищаются в соответствии с настоящим Кодексом и другими законами в случаях и в порядке, ими предусмотренных, а также в тех случаях и тех пределах, в каких использование способов защиты гражданских прав вытекает из существа нарушенного нематериального права и характера последствий этого нарушения</w:t>
      </w:r>
      <w:r w:rsidRPr="0095754D">
        <w:rPr>
          <w:rFonts w:ascii="Times New Roman" w:eastAsia="MS Mincho" w:hAnsi="Times New Roman" w:cs="Times New Roman"/>
          <w:sz w:val="28"/>
        </w:rPr>
        <w:footnoteReference w:id="9"/>
      </w:r>
      <w:r w:rsidRPr="0095754D">
        <w:rPr>
          <w:rStyle w:val="a7"/>
          <w:rFonts w:ascii="Times New Roman" w:eastAsia="MS Mincho" w:hAnsi="Times New Roman"/>
          <w:sz w:val="28"/>
          <w:vertAlign w:val="baseline"/>
        </w:rPr>
        <w:t>[9]</w:t>
      </w:r>
      <w:r w:rsidRPr="0095754D">
        <w:rPr>
          <w:rFonts w:ascii="Times New Roman" w:eastAsia="MS Mincho" w:hAnsi="Times New Roman" w:cs="Times New Roman"/>
          <w:sz w:val="28"/>
        </w:rPr>
        <w:t>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sz w:val="28"/>
        </w:rPr>
        <w:t>Защита материальных и нематериальных благ, находящих свое юридическое выражение в гражданских правах физических и юридических лиц, осуществляется, в частности, путем: признания права; восстановления положения, существовавшего до нарушения права, и пресечения действий, нарушающих право или создающих угрозу его нарушения; признания оспоримой сделки недействительной и применения последствий ее недействительности; присуждения к исполнению обязанности в натуре; возмещения убытков; взыскания неустойки; компенсации морального вреда; прекращения или изменения правоотношения; иными способами, предусмотренными законом (ст. 12 ГК РФ).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sz w:val="28"/>
        </w:rPr>
        <w:t>Когда мы говорим о таком признаке правонарушения, как наличие причинной связи между противоправным деянием и причиненным вредом, то, во-первых, речь идет о прямой, а не о какой бы то ни было иной связи. Вредные последствия должны быть прямым результатом нарушающих существующее законодательство действий или бездействия. Никакие посредствующие звенья между ними не допускаются; во-вторых, имеется в виду, что причинная связь должна быть не случайной, а вполне закономерной, обусловившей наступление вредных последствий.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b/>
          <w:bCs/>
          <w:i/>
          <w:iCs/>
          <w:sz w:val="28"/>
        </w:rPr>
        <w:t>Субъективная сторона</w:t>
      </w:r>
      <w:r w:rsidRPr="0095754D">
        <w:rPr>
          <w:rFonts w:ascii="Times New Roman" w:eastAsia="MS Mincho" w:hAnsi="Times New Roman" w:cs="Times New Roman"/>
          <w:b/>
          <w:bCs/>
          <w:sz w:val="28"/>
        </w:rPr>
        <w:t xml:space="preserve"> </w:t>
      </w:r>
      <w:r w:rsidRPr="0095754D">
        <w:rPr>
          <w:rFonts w:ascii="Times New Roman" w:eastAsia="MS Mincho" w:hAnsi="Times New Roman" w:cs="Times New Roman"/>
          <w:b/>
          <w:bCs/>
          <w:i/>
          <w:iCs/>
          <w:sz w:val="28"/>
        </w:rPr>
        <w:t>правонарушения</w:t>
      </w:r>
      <w:r w:rsidRPr="0095754D">
        <w:rPr>
          <w:rFonts w:ascii="Times New Roman" w:eastAsia="MS Mincho" w:hAnsi="Times New Roman" w:cs="Times New Roman"/>
          <w:sz w:val="28"/>
        </w:rPr>
        <w:t xml:space="preserve"> – психическое состояние лица в момент совершения правонарушения, воплощенная в понятии вины правонарушителя. Это означает, что правонарушением признается лишь виновное деяние, то есть такие действия, которые в момент  их совершения находились под контролем воли и сознания лица. 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b/>
          <w:bCs/>
          <w:i/>
          <w:iCs/>
          <w:sz w:val="28"/>
        </w:rPr>
        <w:t>Вина</w:t>
      </w:r>
      <w:r w:rsidRPr="0095754D">
        <w:rPr>
          <w:rFonts w:ascii="Times New Roman" w:eastAsia="MS Mincho" w:hAnsi="Times New Roman" w:cs="Times New Roman"/>
          <w:i/>
          <w:iCs/>
          <w:sz w:val="28"/>
        </w:rPr>
        <w:t xml:space="preserve"> </w:t>
      </w:r>
      <w:r w:rsidRPr="0095754D">
        <w:rPr>
          <w:rFonts w:ascii="Times New Roman" w:eastAsia="MS Mincho" w:hAnsi="Times New Roman" w:cs="Times New Roman"/>
          <w:sz w:val="28"/>
        </w:rPr>
        <w:t xml:space="preserve">- важнейшая составная часть субъективной стороны правонарушения. В качестве ее дополнительных элементов в научной и учебной литературе рассматривают цель и мотивы совершения правонарушения. Их называют факультативными, иными словами, не всегда необходимыми для признания того или иного деяния правонарушением элементами. Государственно-правовая теория и практика в России и других странах исходят из того, что не всякое противоправное деяние следует считать правонарушением, а лишь то, которое совершается умышленно или по неосторожности. Иными словами, происходит по вине лица. 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Отечественная наука и практика склоняются к психологическому пониманию вины, которая в этой связи рассматривается как психологическая категория, свободная от влияния политических, социальных и нравственных оценок, чреватых тяготением к объективному вменению. Подобные оценки возможны лишь в отношении деяния в целом</w:t>
      </w:r>
      <w:r w:rsidRPr="0095754D">
        <w:rPr>
          <w:rFonts w:ascii="Times New Roman" w:hAnsi="Times New Roman" w:cs="Times New Roman"/>
          <w:sz w:val="28"/>
        </w:rPr>
        <w:footnoteReference w:id="10"/>
      </w:r>
      <w:r w:rsidRPr="0095754D">
        <w:rPr>
          <w:rStyle w:val="a7"/>
          <w:rFonts w:ascii="Times New Roman" w:hAnsi="Times New Roman"/>
          <w:sz w:val="28"/>
          <w:vertAlign w:val="baseline"/>
        </w:rPr>
        <w:t>[10]</w:t>
      </w:r>
      <w:r w:rsidRPr="0095754D">
        <w:rPr>
          <w:rFonts w:ascii="Times New Roman" w:hAnsi="Times New Roman" w:cs="Times New Roman"/>
          <w:sz w:val="28"/>
        </w:rPr>
        <w:t>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sz w:val="28"/>
        </w:rPr>
        <w:t xml:space="preserve">Вина отражает психическое состояние и отношение лица к совершаемому им противоправному деянию - действию или бездействию, а также к возникающим в результате такого деяния последствиям. 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sz w:val="28"/>
        </w:rPr>
        <w:t>Вина означает понимание или осознание лицом противоправности (недопустимости) своего поведения и возникающих при этом последствий. Вот почему нельзя считать правонарушениями деяния несовершеннолетних лиц и лиц, признанных судом невменяемыми (</w:t>
      </w:r>
      <w:r w:rsidRPr="0095754D">
        <w:rPr>
          <w:rFonts w:ascii="Times New Roman" w:eastAsia="MS Mincho" w:hAnsi="Times New Roman" w:cs="Times New Roman"/>
          <w:b/>
          <w:bCs/>
          <w:i/>
          <w:iCs/>
          <w:sz w:val="28"/>
        </w:rPr>
        <w:t>вменяемость</w:t>
      </w:r>
      <w:r w:rsidRPr="0095754D">
        <w:rPr>
          <w:rFonts w:ascii="Times New Roman" w:eastAsia="MS Mincho" w:hAnsi="Times New Roman" w:cs="Times New Roman"/>
          <w:sz w:val="28"/>
        </w:rPr>
        <w:t xml:space="preserve"> - психологическое состояние лица, заключающееся в его способности по уровню социально-психологического развития и социализации, возрасту и состоянию психического здоровья отдавать себе отчет в своих действиях и руководить ими во время совершения правонарушения и нести в связи с этим за него юридическую ответственность), даже если они и противоречат праву, поскольку они не способны осознавать и понимать противоправность своих действий.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sz w:val="28"/>
        </w:rPr>
        <w:t xml:space="preserve">Не считаются правонарушениями и так называемые объективно противоправные деяния, хотя они совершаются осознанно, по воле лица. Такого рода деяния совершаются в силу профессиональных или служебных обязанностей и не содержат в себе вины, например, действия пожарника, причинившего вред имуществу во время тушения пожара, аналогичные действия спасателя, врача. 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sz w:val="28"/>
        </w:rPr>
        <w:t>Для признания противоправного деяния правонарушением необходимо, чтобы оно было совершено виновно. При этом, формы вины могут быть разными.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sz w:val="28"/>
        </w:rPr>
        <w:t xml:space="preserve">Теория права различает две формы вины: умысел и неосторожность. 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b/>
          <w:bCs/>
          <w:i/>
          <w:iCs/>
          <w:sz w:val="28"/>
        </w:rPr>
        <w:t xml:space="preserve">Умысел </w:t>
      </w:r>
      <w:r w:rsidRPr="0095754D">
        <w:rPr>
          <w:rFonts w:ascii="Times New Roman" w:eastAsia="MS Mincho" w:hAnsi="Times New Roman" w:cs="Times New Roman"/>
          <w:sz w:val="28"/>
        </w:rPr>
        <w:t>представляет собой умышленное совершение правонарушения, при котором лицо осознает общественно опасный характер своего деяния, предвидит его общественно опасные последствия и желает их наступления (прямой умысел). Если же лицо понимает противоправность своего деяния, но не желает их наступления, хотя и допускает такую возможность- имеет место(косвенный умысел).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b/>
          <w:bCs/>
          <w:i/>
          <w:iCs/>
          <w:sz w:val="28"/>
        </w:rPr>
        <w:t>Неосторожность</w:t>
      </w:r>
      <w:r w:rsidRPr="0095754D">
        <w:rPr>
          <w:rFonts w:ascii="Times New Roman" w:eastAsia="MS Mincho" w:hAnsi="Times New Roman" w:cs="Times New Roman"/>
          <w:sz w:val="28"/>
        </w:rPr>
        <w:t xml:space="preserve"> означает совершение лицом общественно вредного деяния при отсутствии у него умысла( прямого или косвенного) вследствие противоправной самонадеянности и небрежности. Противоправная неосторожность может выступать в двух формах: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sz w:val="28"/>
        </w:rPr>
        <w:t>1)противоправное легкомыслие- форма вины, при которой лицо, совершившее правонарушение, предвидело возможность наступления общественно-вредных последствий, но легкомысленно рассчитывало на их предотвращение;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sz w:val="28"/>
        </w:rPr>
        <w:t>2)противоправная небрежность- форма вины (преступной неосторожности), при которой лицо, совершившее преступление, не предвидело возможности наступления общественно-опасных последствий, хотя при необходимой внимательности и предусмотрительности могло и должно было их предвидеть.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sz w:val="28"/>
        </w:rPr>
        <w:t xml:space="preserve">Таким образом, </w:t>
      </w:r>
      <w:r w:rsidRPr="0095754D">
        <w:rPr>
          <w:rFonts w:ascii="Times New Roman" w:eastAsia="MS Mincho" w:hAnsi="Times New Roman" w:cs="Times New Roman"/>
          <w:b/>
          <w:bCs/>
          <w:i/>
          <w:iCs/>
          <w:sz w:val="28"/>
        </w:rPr>
        <w:t xml:space="preserve">важнейший признак правонарушения - наличие вины. 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b/>
          <w:bCs/>
          <w:i/>
          <w:iCs/>
          <w:sz w:val="28"/>
        </w:rPr>
        <w:t>Правонарушение совершается деликтоспособными людьми, т. е. способными контролировать свою волю и свое поведение, отдавать отчет в своих действиях, осознавать их противоправность и быть в состоянии нести ответственность за их последствия</w:t>
      </w:r>
      <w:r w:rsidRPr="0095754D">
        <w:rPr>
          <w:rFonts w:ascii="Times New Roman" w:eastAsia="MS Mincho" w:hAnsi="Times New Roman" w:cs="Times New Roman"/>
          <w:sz w:val="28"/>
        </w:rPr>
        <w:t>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17E00" w:rsidRPr="0095754D" w:rsidRDefault="00117E00" w:rsidP="0095754D">
      <w:pPr>
        <w:pStyle w:val="a6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b/>
          <w:bCs/>
          <w:kern w:val="32"/>
          <w:sz w:val="28"/>
          <w:szCs w:val="32"/>
        </w:rPr>
        <w:br w:type="page"/>
      </w:r>
      <w:r w:rsidRPr="0095754D">
        <w:rPr>
          <w:rFonts w:ascii="Times New Roman" w:hAnsi="Times New Roman" w:cs="Times New Roman"/>
          <w:sz w:val="28"/>
        </w:rPr>
        <w:t>Глава 2. ВИДЫ ПРАВОНАРУШЕНИЙ</w:t>
      </w:r>
    </w:p>
    <w:p w:rsidR="0095754D" w:rsidRDefault="0095754D" w:rsidP="0095754D">
      <w:pPr>
        <w:pStyle w:val="2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17E00" w:rsidRPr="0095754D" w:rsidRDefault="00117E00" w:rsidP="0095754D">
      <w:pPr>
        <w:pStyle w:val="2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§1. Понятие «виды правонарушений», классификация правонарушений</w:t>
      </w:r>
    </w:p>
    <w:p w:rsidR="0095754D" w:rsidRDefault="0095754D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b/>
          <w:bCs/>
          <w:i/>
          <w:iCs/>
          <w:sz w:val="28"/>
        </w:rPr>
        <w:t>Виды правонарушений</w:t>
      </w:r>
      <w:r w:rsidRPr="0095754D">
        <w:rPr>
          <w:rFonts w:ascii="Times New Roman" w:hAnsi="Times New Roman" w:cs="Times New Roman"/>
          <w:sz w:val="28"/>
        </w:rPr>
        <w:t xml:space="preserve"> - однородные группы правонарушений, различающиеся в зависимости от характера вредных последствий и объектов посягательств</w:t>
      </w:r>
      <w:r w:rsidRPr="0095754D">
        <w:rPr>
          <w:rFonts w:ascii="Times New Roman" w:hAnsi="Times New Roman" w:cs="Times New Roman"/>
          <w:sz w:val="28"/>
        </w:rPr>
        <w:footnoteReference w:id="11"/>
      </w:r>
      <w:r w:rsidRPr="0095754D">
        <w:rPr>
          <w:rStyle w:val="a7"/>
          <w:rFonts w:ascii="Times New Roman" w:hAnsi="Times New Roman"/>
          <w:sz w:val="28"/>
          <w:vertAlign w:val="baseline"/>
        </w:rPr>
        <w:t>[11]</w:t>
      </w:r>
      <w:r w:rsidRPr="0095754D">
        <w:rPr>
          <w:rFonts w:ascii="Times New Roman" w:hAnsi="Times New Roman" w:cs="Times New Roman"/>
          <w:sz w:val="28"/>
        </w:rPr>
        <w:t>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b/>
          <w:bCs/>
          <w:i/>
          <w:iCs/>
          <w:sz w:val="28"/>
        </w:rPr>
        <w:t>Виды правонарушений</w:t>
      </w:r>
      <w:r w:rsidRPr="0095754D">
        <w:rPr>
          <w:rFonts w:ascii="Times New Roman" w:hAnsi="Times New Roman" w:cs="Times New Roman"/>
          <w:sz w:val="28"/>
        </w:rPr>
        <w:t xml:space="preserve"> или их классификация - это деление правонарушений на группы, категории по определенным признакам: характеру регулируемых отношений, степени общественной опасности, субъектам, распространенности (по количеству, времени, регионам).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Итак, проведем классификацию правонарушений.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По областям регулируемых отношений правонарушения различаются на:</w:t>
      </w:r>
    </w:p>
    <w:p w:rsidR="00117E00" w:rsidRPr="0095754D" w:rsidRDefault="00117E00" w:rsidP="0095754D">
      <w:pPr>
        <w:pStyle w:val="a3"/>
        <w:numPr>
          <w:ilvl w:val="0"/>
          <w:numId w:val="4"/>
        </w:numPr>
        <w:suppressLineNumbers/>
        <w:suppressAutoHyphens/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 xml:space="preserve">гражданские  – действие или упущение, противоречащее нормам гражданского права. Это любые виновные противоправные деяния, наносящие вред имуществу других лиц либо их личным неимущественным благам: чести и достоинству человека, его деловой репутации, авторским, изобретательским и иным правам. 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К гражданским правонарушениям относят злоупотребление гражданскими правами, нарушение договорного обязательства, деликты, неосновательное обогащение, недействительные сделки и некоторые другие действия и упущения. В зависимости от характера гражданско-правового нарушения можно различать договорные и внедоговорные правонарушения. Первые связаны с нарушением обязательств стороной гражданско-правового договора, вторые- с несоблюдением или неисполнением требований гражданско-правовых норм.</w:t>
      </w:r>
    </w:p>
    <w:p w:rsidR="00117E00" w:rsidRPr="0095754D" w:rsidRDefault="00117E00" w:rsidP="0095754D">
      <w:pPr>
        <w:pStyle w:val="a3"/>
        <w:numPr>
          <w:ilvl w:val="0"/>
          <w:numId w:val="4"/>
        </w:numPr>
        <w:suppressLineNumbers/>
        <w:suppressAutoHyphens/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 xml:space="preserve">трудовые - это виновное противоправное деяние субъекта трудового права, состоящее в неисполнении, нарушении трудовых обязанностей и запрещенное санкциями, содержащимися в нормах законодательства о труде.  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Так, ст.81 п. г. Трудового Кодекса РФ гласит: Трудовой договор может быть расторгнут работодателем в случае совершения по месту работы хищения (в том числе мелкого) чужого имущества, растраты, умышленного его уничтожения или повреждения, установленных вступившим в законную силу приговором суда или постановлением судьи, органа, должностного лица, уполномоченных рассматривать дела об административных правонарушениях.</w:t>
      </w:r>
    </w:p>
    <w:p w:rsidR="00117E00" w:rsidRPr="0095754D" w:rsidRDefault="00117E00" w:rsidP="0095754D">
      <w:pPr>
        <w:pStyle w:val="a3"/>
        <w:numPr>
          <w:ilvl w:val="0"/>
          <w:numId w:val="4"/>
        </w:numPr>
        <w:suppressLineNumbers/>
        <w:suppressAutoHyphens/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административные – противоправное, виновное действие или бездействие физического или юридического лица, за которое законодательством (Кодексом РФ об административных правонарушениях) предусмотрена административная ответственность.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В зависимости от объекта посягательства все административные правонарушения подразделяются на:  административные правонарушения, посягающие на права граждан; нарушение законодательства о труде и об охране труда, о свободе совести и вероисповедания; посягающие на здоровье, санитарно-эпидемиологическое благополучие населения и общественную нравственность; административные правонарушения в области охраны собственности; охраны окружающей природной среды и природопользования; в промышленности, строительстве, энергетике; в сельском хозяйстве, ветеринарии и мелиорации земель; административные правонарушения на транспорте, в области дорожного движения; в области связи и информации; в области финансов, налогов, сборов, рынка ценных бумаг; в области таможенного дела, административные правонарушения, посягающие на институты государственной власти; в области защиты государственной границы и обеспечения режима пребывания иностранных граждан на территории РФ; против порядка управления; посягающие на общественный порядок и общественную безопасность; в области воинского учета; нарушение права государственной собственности на недра; экологические правонарушения; правонарушения в области торговли и финансов и т.д.</w:t>
      </w:r>
    </w:p>
    <w:p w:rsidR="00117E00" w:rsidRPr="0095754D" w:rsidRDefault="00117E00" w:rsidP="0095754D">
      <w:pPr>
        <w:pStyle w:val="a3"/>
        <w:numPr>
          <w:ilvl w:val="0"/>
          <w:numId w:val="4"/>
        </w:numPr>
        <w:suppressLineNumbers/>
        <w:suppressAutoHyphens/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процессуальные - деяния, связанные с нарушением процессуального законодательства участниками правоприменительного (гражданского, уголовного, административного) процесса.</w:t>
      </w:r>
    </w:p>
    <w:p w:rsidR="00117E00" w:rsidRPr="0095754D" w:rsidRDefault="00117E00" w:rsidP="0095754D">
      <w:pPr>
        <w:pStyle w:val="22"/>
        <w:suppressLineNumbers/>
        <w:suppressAutoHyphens/>
        <w:contextualSpacing/>
        <w:jc w:val="both"/>
      </w:pPr>
      <w:r w:rsidRPr="0095754D">
        <w:t xml:space="preserve">Они связаны с нарушением гражданами или государственными органами (чаще юрисдикционными) интересов правосудия или процессуальных прав стороны, с которой правонарушитель состоит в правоотношении. Процессуальные проступки влекут нарушения прав участников судебного процесса. Поэтому ответной реакцией на их совершение является отмена приговора, определение суда, признание незаконным действий органов предварительного расследования с одновременным восстановлением нарушенных прав граждан и т.д. </w:t>
      </w:r>
    </w:p>
    <w:p w:rsidR="00117E00" w:rsidRPr="0095754D" w:rsidRDefault="00117E00" w:rsidP="0095754D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</w:rPr>
      </w:pPr>
      <w:r w:rsidRPr="0095754D">
        <w:rPr>
          <w:sz w:val="28"/>
        </w:rPr>
        <w:t xml:space="preserve">Вред, причиненный гражданину в результате незаконного осуждения,  незаконного привлечения к уголовной ответственности, незаконного применения в качестве меры пресечения заключения под стражу или подписки о невыезде, незаконного привлечения к административной ответственности в виде административного ареста, а также вред, причиненный юридическому лицу в результате незаконного привлечения к административной ответственности в виде административного приостановления деятельности, возмещается за счет казны Российской Федерации, а в случаях, предусмотренных законом, за счет казны субъекта Российской Федерации или казны муниципального образования в полном объеме независимо от вины должностных лиц органов дознания, предварительного следствия, прокуратуры и суда в порядке, установленном законом. </w:t>
      </w:r>
      <w:r w:rsidRPr="0095754D">
        <w:rPr>
          <w:sz w:val="28"/>
        </w:rPr>
        <w:footnoteReference w:id="12"/>
      </w:r>
      <w:r w:rsidRPr="0095754D">
        <w:rPr>
          <w:rStyle w:val="a7"/>
          <w:sz w:val="28"/>
          <w:vertAlign w:val="baseline"/>
        </w:rPr>
        <w:t>[12]</w:t>
      </w:r>
    </w:p>
    <w:p w:rsidR="00117E00" w:rsidRPr="0095754D" w:rsidRDefault="00117E00" w:rsidP="0095754D">
      <w:pPr>
        <w:pStyle w:val="a3"/>
        <w:numPr>
          <w:ilvl w:val="0"/>
          <w:numId w:val="4"/>
        </w:numPr>
        <w:suppressLineNumbers/>
        <w:suppressAutoHyphens/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 xml:space="preserve">бюджетные -  неисполнение либо ненадлежащее исполнение установленного бюджетным законодательством порядка составления и рассмотрения проектов бюджетов, утверждения, исполнения и контроля за исполнением бюджетов всех уровней. 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 xml:space="preserve">К правонарушающим действиям (бездействиям) бюджетное законодательство относит: неисполнение закона (решения) о бюджете; нецелевое использование бюджетных средств; неперечисление бюджетных средств получателям бюджетных средств; неполное перечисление бюджетных средств получателям бюджетных средств; несвоевременное перечисление бюджетных средств получателям бюджетных средств; несвоевременное зачисление бюджетных средств на счета получателей бюджетных средств; несвоевременное представление отчетов и других сведений, связанных с исполнением бюджета; несвоевременное доведение до получателей бюджетных средств уведомлений о бюджетных ассигнованиях; несвоевременное доведение до получателей бюджетных средств уведомлений о лимитах бюджетных обязательств; несоответствие бюджетной росписи закону (решению) о бюджете; несоответствие уведомлений о бюджетных ассигнованиях, уведомлений о лимитах бюджетных обязательств утвержденным расходам и бюджетной росписи; несоблюдение обязательности зачисления доходов бюджетов, доходов бюджетов государственных внебюджетных фондов и иных поступлений в бюджетную систему Российской Федерации; несвоевременное исполнение платежных документов на перечисление средств, подлежащих зачислению на счета бюджета и государственных внебюджетных фондов; несвоевременное представление проектов бюджетов и отчетов об исполнении бюджетов; отказ подтвердить принятые бюджетные обязательства, кроме оснований, установленных Бюджетным Кодексом; несвоевременное подтверждение бюджетных обязательств, несвоевременное осуществление платежей по подтвержденным бюджетным обязательствам; финансирование расходов, не включенных в бюджетную роспись; финансирование расходов в размерах, превышающих размеры, включенные в бюджетную роспись, и утвержденные лимиты бюджетных обязательств; несоблюдение нормативов финансовых затрат на оказание государственных или муниципальных услуг; несоблюдение предельных размеров дефицитов бюджетов, государственного или муниципального долга и расходов на обслуживание государственного или муниципального долга, установленных Бюджетным Кодексом;  открытие счетов бюджета в кредитных организациях при наличии на соответствующей территории учреждений Банка России, имеющих возможность обслуживать счета бюджетов бюджетной системы Российской Федерации; несоблюдение главным распорядителем средств федерального бюджета, представлявшим в суде интересы Российской Федерации, срока направления в Министерство финансов Российской Федерации информации о результатах рассмотрения дела в судах, установленного в </w:t>
      </w:r>
      <w:r w:rsidRPr="0095754D">
        <w:rPr>
          <w:rStyle w:val="af0"/>
          <w:rFonts w:ascii="Times New Roman" w:hAnsi="Times New Roman"/>
          <w:color w:val="auto"/>
          <w:sz w:val="28"/>
          <w:u w:val="none"/>
        </w:rPr>
        <w:t>пункте 2 статьи 242.2</w:t>
      </w:r>
      <w:r w:rsidRPr="0095754D">
        <w:rPr>
          <w:rFonts w:ascii="Times New Roman" w:hAnsi="Times New Roman" w:cs="Times New Roman"/>
          <w:sz w:val="28"/>
        </w:rPr>
        <w:t xml:space="preserve"> Бюджетного Кодекса; несвоевременное или неполное исполнение судебного акта, предусматривающего обращение взыскания на средства бюджета бюджетной системы Российской Федерации; иные основания в соответствии с Бюджетным Кодексом и федеральными законами. </w:t>
      </w:r>
      <w:r w:rsidRPr="0095754D">
        <w:rPr>
          <w:rFonts w:ascii="Times New Roman" w:hAnsi="Times New Roman" w:cs="Times New Roman"/>
          <w:sz w:val="28"/>
        </w:rPr>
        <w:footnoteReference w:id="13"/>
      </w:r>
      <w:r w:rsidRPr="0095754D">
        <w:rPr>
          <w:rStyle w:val="a7"/>
          <w:rFonts w:ascii="Times New Roman" w:hAnsi="Times New Roman"/>
          <w:sz w:val="28"/>
          <w:vertAlign w:val="baseline"/>
        </w:rPr>
        <w:t>[13]</w:t>
      </w:r>
    </w:p>
    <w:p w:rsidR="00117E00" w:rsidRPr="0095754D" w:rsidRDefault="00117E00" w:rsidP="0095754D">
      <w:pPr>
        <w:numPr>
          <w:ilvl w:val="0"/>
          <w:numId w:val="4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</w:rPr>
      </w:pPr>
      <w:r w:rsidRPr="0095754D">
        <w:rPr>
          <w:sz w:val="28"/>
        </w:rPr>
        <w:t>международные – противоречащие нормам международного права  или собственным обязательствам действия или бездействия субъектов международного права, причиняющие ущерб другому субъекту, группе субъектов международного права или всему международному сообществу.</w:t>
      </w:r>
    </w:p>
    <w:p w:rsidR="00117E00" w:rsidRPr="0095754D" w:rsidRDefault="00117E00" w:rsidP="0095754D">
      <w:pPr>
        <w:pStyle w:val="af5"/>
        <w:suppressLineNumbers/>
        <w:suppressAutoHyphens/>
        <w:ind w:firstLine="709"/>
        <w:contextualSpacing/>
        <w:jc w:val="both"/>
      </w:pPr>
      <w:r w:rsidRPr="0095754D">
        <w:t>В международном праве по степени тяжести различают следующие виды правонарушений:</w:t>
      </w:r>
    </w:p>
    <w:p w:rsidR="00117E00" w:rsidRPr="0095754D" w:rsidRDefault="00117E00" w:rsidP="0095754D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</w:rPr>
      </w:pPr>
      <w:r w:rsidRPr="0095754D">
        <w:rPr>
          <w:i/>
          <w:iCs/>
          <w:sz w:val="28"/>
        </w:rPr>
        <w:t>Международное преступление</w:t>
      </w:r>
      <w:r w:rsidRPr="0095754D">
        <w:rPr>
          <w:sz w:val="28"/>
        </w:rPr>
        <w:t>- международное правонарушение, посягающее на жизненно-важные интересы государств и наций, основы их существования, подрывающие важнейшие принципы международного права и представляющие угрозу международному миру и безопасности;</w:t>
      </w:r>
    </w:p>
    <w:p w:rsidR="00117E00" w:rsidRPr="0095754D" w:rsidRDefault="00117E00" w:rsidP="0095754D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</w:rPr>
      </w:pPr>
      <w:r w:rsidRPr="0095754D">
        <w:rPr>
          <w:i/>
          <w:iCs/>
          <w:sz w:val="28"/>
        </w:rPr>
        <w:t>Преступления международного характера</w:t>
      </w:r>
      <w:r w:rsidRPr="0095754D">
        <w:rPr>
          <w:sz w:val="28"/>
        </w:rPr>
        <w:t>- правонарушения, создающие международно-общественную опасность, нарушающие нормальное развитие международных отношений и создающие угрозу этому развитию (международный терроризм, пиратство и т.д.);</w:t>
      </w:r>
    </w:p>
    <w:p w:rsidR="00117E00" w:rsidRPr="0095754D" w:rsidRDefault="00117E00" w:rsidP="0095754D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</w:rPr>
      </w:pPr>
      <w:r w:rsidRPr="0095754D">
        <w:rPr>
          <w:i/>
          <w:iCs/>
          <w:sz w:val="28"/>
        </w:rPr>
        <w:t>Международные деликты</w:t>
      </w:r>
      <w:r w:rsidRPr="0095754D">
        <w:rPr>
          <w:sz w:val="28"/>
        </w:rPr>
        <w:t xml:space="preserve"> – противоправные действия, наносящие ущерб отдельному государству или ограниченному кругу субъектов международного права.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В теории существует также классификация правонарушений на основе наличия экономических, социальных, политический отношений общества. В связи с этим различают три вида правонарушений:</w:t>
      </w:r>
    </w:p>
    <w:p w:rsidR="00117E00" w:rsidRPr="0095754D" w:rsidRDefault="00117E00" w:rsidP="0095754D">
      <w:pPr>
        <w:pStyle w:val="a3"/>
        <w:numPr>
          <w:ilvl w:val="0"/>
          <w:numId w:val="7"/>
        </w:numPr>
        <w:suppressLineNumbers/>
        <w:tabs>
          <w:tab w:val="clear" w:pos="2319"/>
          <w:tab w:val="left" w:pos="1700"/>
        </w:tabs>
        <w:suppressAutoHyphens/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в области экономических отношений (собственность, труд, распределение, и другие)</w:t>
      </w:r>
    </w:p>
    <w:p w:rsidR="00117E00" w:rsidRPr="0095754D" w:rsidRDefault="00117E00" w:rsidP="0095754D">
      <w:pPr>
        <w:pStyle w:val="a3"/>
        <w:numPr>
          <w:ilvl w:val="0"/>
          <w:numId w:val="7"/>
        </w:numPr>
        <w:suppressLineNumbers/>
        <w:tabs>
          <w:tab w:val="clear" w:pos="2319"/>
          <w:tab w:val="left" w:pos="1700"/>
        </w:tabs>
        <w:suppressAutoHyphens/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в области социально - бытовых отношений (семья, быт, общественный порядок)</w:t>
      </w:r>
    </w:p>
    <w:p w:rsidR="00117E00" w:rsidRPr="0095754D" w:rsidRDefault="00117E00" w:rsidP="0095754D">
      <w:pPr>
        <w:pStyle w:val="a3"/>
        <w:numPr>
          <w:ilvl w:val="0"/>
          <w:numId w:val="7"/>
        </w:numPr>
        <w:suppressLineNumbers/>
        <w:tabs>
          <w:tab w:val="clear" w:pos="2319"/>
          <w:tab w:val="left" w:pos="1700"/>
        </w:tabs>
        <w:suppressAutoHyphens/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в сфере управления (деятельность государственного аппарата, общегражданские обязанности).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Можно также различать правонарушения, посягающие на:</w:t>
      </w:r>
    </w:p>
    <w:p w:rsidR="00117E00" w:rsidRPr="0095754D" w:rsidRDefault="00117E00" w:rsidP="0095754D">
      <w:pPr>
        <w:pStyle w:val="a3"/>
        <w:numPr>
          <w:ilvl w:val="0"/>
          <w:numId w:val="5"/>
        </w:numPr>
        <w:suppressLineNumbers/>
        <w:suppressAutoHyphens/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духовные или материальные блага;</w:t>
      </w:r>
    </w:p>
    <w:p w:rsidR="00117E00" w:rsidRPr="0095754D" w:rsidRDefault="00117E00" w:rsidP="0095754D">
      <w:pPr>
        <w:pStyle w:val="a3"/>
        <w:numPr>
          <w:ilvl w:val="0"/>
          <w:numId w:val="5"/>
        </w:numPr>
        <w:suppressLineNumbers/>
        <w:suppressAutoHyphens/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общественные или личные интересы.</w:t>
      </w:r>
    </w:p>
    <w:p w:rsidR="0095754D" w:rsidRDefault="0095754D" w:rsidP="0095754D">
      <w:pPr>
        <w:pStyle w:val="2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17E00" w:rsidRPr="0095754D" w:rsidRDefault="00117E00" w:rsidP="0095754D">
      <w:pPr>
        <w:pStyle w:val="2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§2. Преступления и проступки, как основные виды правонарушений</w:t>
      </w:r>
    </w:p>
    <w:p w:rsidR="0095754D" w:rsidRDefault="0095754D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 xml:space="preserve">Наиболее центральным критерием классификации правонарушений является – общественная опасность. По характеру и степени общественной вредности правонарушения принято делить на </w:t>
      </w:r>
      <w:r w:rsidRPr="0095754D">
        <w:rPr>
          <w:rFonts w:ascii="Times New Roman" w:hAnsi="Times New Roman" w:cs="Times New Roman"/>
          <w:b/>
          <w:bCs/>
          <w:i/>
          <w:iCs/>
          <w:sz w:val="28"/>
        </w:rPr>
        <w:t>преступления и проступки</w:t>
      </w:r>
      <w:r w:rsidRPr="0095754D">
        <w:rPr>
          <w:rFonts w:ascii="Times New Roman" w:hAnsi="Times New Roman" w:cs="Times New Roman"/>
          <w:sz w:val="28"/>
        </w:rPr>
        <w:t>. При этом главным критерием их деления является характер и степень общественной вредности (опасности), которая в свою очередь, определяется:</w:t>
      </w:r>
    </w:p>
    <w:p w:rsidR="00117E00" w:rsidRPr="0095754D" w:rsidRDefault="00117E00" w:rsidP="0095754D">
      <w:pPr>
        <w:pStyle w:val="a3"/>
        <w:numPr>
          <w:ilvl w:val="0"/>
          <w:numId w:val="3"/>
        </w:numPr>
        <w:suppressLineNumbers/>
        <w:suppressAutoHyphens/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ценностью объекта противоправного посягательства;</w:t>
      </w:r>
    </w:p>
    <w:p w:rsidR="00117E00" w:rsidRPr="0095754D" w:rsidRDefault="00117E00" w:rsidP="0095754D">
      <w:pPr>
        <w:pStyle w:val="a3"/>
        <w:numPr>
          <w:ilvl w:val="0"/>
          <w:numId w:val="3"/>
        </w:numPr>
        <w:suppressLineNumbers/>
        <w:suppressAutoHyphens/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содержанием противоправного деяния, обстановкой, временем, способами (насильственными или ненасильственными) его совершения;</w:t>
      </w:r>
    </w:p>
    <w:p w:rsidR="00117E00" w:rsidRPr="0095754D" w:rsidRDefault="00117E00" w:rsidP="0095754D">
      <w:pPr>
        <w:pStyle w:val="a3"/>
        <w:numPr>
          <w:ilvl w:val="0"/>
          <w:numId w:val="3"/>
        </w:numPr>
        <w:suppressLineNumbers/>
        <w:suppressAutoHyphens/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размером и характером причиняемого вреда;</w:t>
      </w:r>
    </w:p>
    <w:p w:rsidR="00117E00" w:rsidRPr="0095754D" w:rsidRDefault="00117E00" w:rsidP="0095754D">
      <w:pPr>
        <w:pStyle w:val="a3"/>
        <w:numPr>
          <w:ilvl w:val="0"/>
          <w:numId w:val="3"/>
        </w:numPr>
        <w:suppressLineNumbers/>
        <w:suppressAutoHyphens/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формой и степенью вины правонарушителя;</w:t>
      </w:r>
    </w:p>
    <w:p w:rsidR="00117E00" w:rsidRPr="0095754D" w:rsidRDefault="00117E00" w:rsidP="0095754D">
      <w:pPr>
        <w:pStyle w:val="a3"/>
        <w:numPr>
          <w:ilvl w:val="0"/>
          <w:numId w:val="3"/>
        </w:numPr>
        <w:suppressLineNumbers/>
        <w:suppressAutoHyphens/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интенсивностью противоправных действий, их мотивацией, личностными характеристиками правонарушителя и т.д.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b/>
          <w:bCs/>
          <w:i/>
          <w:iCs/>
          <w:sz w:val="28"/>
        </w:rPr>
        <w:t xml:space="preserve">Преступления </w:t>
      </w:r>
      <w:r w:rsidRPr="0095754D">
        <w:rPr>
          <w:rFonts w:ascii="Times New Roman" w:eastAsia="MS Mincho" w:hAnsi="Times New Roman" w:cs="Times New Roman"/>
          <w:i/>
          <w:iCs/>
          <w:sz w:val="28"/>
        </w:rPr>
        <w:t xml:space="preserve">-  </w:t>
      </w:r>
      <w:r w:rsidRPr="0095754D">
        <w:rPr>
          <w:rFonts w:ascii="Times New Roman" w:eastAsia="MS Mincho" w:hAnsi="Times New Roman" w:cs="Times New Roman"/>
          <w:sz w:val="28"/>
        </w:rPr>
        <w:t>виновное, общественно опасное деяние (действие или бездействие), запрещенное уголовным законом  под угрозой наказания (ст.14 УК РФ). Это наиболее опасное для общества деяние, прямо предусмотренное уголовным законом.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i/>
          <w:iCs/>
          <w:sz w:val="28"/>
        </w:rPr>
      </w:pPr>
      <w:r w:rsidRPr="0095754D">
        <w:rPr>
          <w:rFonts w:ascii="Times New Roman" w:eastAsia="MS Mincho" w:hAnsi="Times New Roman" w:cs="Times New Roman"/>
          <w:sz w:val="28"/>
        </w:rPr>
        <w:t xml:space="preserve">В зависимости от характера и степени общественной опасности уголовным законом все преступления подразделены на преступления </w:t>
      </w:r>
      <w:r w:rsidRPr="0095754D">
        <w:rPr>
          <w:rFonts w:ascii="Times New Roman" w:eastAsia="MS Mincho" w:hAnsi="Times New Roman" w:cs="Times New Roman"/>
          <w:b/>
          <w:bCs/>
          <w:i/>
          <w:iCs/>
          <w:sz w:val="28"/>
        </w:rPr>
        <w:t>небольшой, средней тяжести, тяжкие и особо тяжкие преступления.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b/>
          <w:bCs/>
          <w:i/>
          <w:iCs/>
          <w:sz w:val="28"/>
        </w:rPr>
        <w:t>Преступления небольшой тяжести</w:t>
      </w:r>
      <w:r w:rsidRPr="0095754D">
        <w:rPr>
          <w:rFonts w:ascii="Times New Roman" w:eastAsia="MS Mincho" w:hAnsi="Times New Roman" w:cs="Times New Roman"/>
          <w:i/>
          <w:iCs/>
          <w:sz w:val="28"/>
        </w:rPr>
        <w:t xml:space="preserve"> -</w:t>
      </w:r>
      <w:r w:rsidRPr="0095754D">
        <w:rPr>
          <w:rFonts w:ascii="Times New Roman" w:eastAsia="MS Mincho" w:hAnsi="Times New Roman" w:cs="Times New Roman"/>
          <w:sz w:val="28"/>
        </w:rPr>
        <w:t xml:space="preserve"> умышленные неосторожные деяния, за совершение которых предусмотренное уголовным законом максимальное наказание не превышает двух лет;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b/>
          <w:bCs/>
          <w:i/>
          <w:iCs/>
          <w:sz w:val="28"/>
        </w:rPr>
        <w:t>Преступления средней тяжести</w:t>
      </w:r>
      <w:r w:rsidRPr="0095754D">
        <w:rPr>
          <w:rFonts w:ascii="Times New Roman" w:eastAsia="MS Mincho" w:hAnsi="Times New Roman" w:cs="Times New Roman"/>
          <w:i/>
          <w:iCs/>
          <w:sz w:val="28"/>
        </w:rPr>
        <w:t xml:space="preserve"> -  </w:t>
      </w:r>
      <w:r w:rsidRPr="0095754D">
        <w:rPr>
          <w:rFonts w:ascii="Times New Roman" w:eastAsia="MS Mincho" w:hAnsi="Times New Roman" w:cs="Times New Roman"/>
          <w:sz w:val="28"/>
        </w:rPr>
        <w:t>умышленные неосторожные деяния, за совершение которых предусмотренное уголовным законом максимальное наказание не превышает пяти лет лишения свободы;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b/>
          <w:bCs/>
          <w:i/>
          <w:iCs/>
          <w:sz w:val="28"/>
        </w:rPr>
        <w:t>Тяжкие преступления</w:t>
      </w:r>
      <w:r w:rsidRPr="0095754D">
        <w:rPr>
          <w:rFonts w:ascii="Times New Roman" w:eastAsia="MS Mincho" w:hAnsi="Times New Roman" w:cs="Times New Roman"/>
          <w:i/>
          <w:iCs/>
          <w:sz w:val="28"/>
        </w:rPr>
        <w:t xml:space="preserve"> -  </w:t>
      </w:r>
      <w:r w:rsidRPr="0095754D">
        <w:rPr>
          <w:rFonts w:ascii="Times New Roman" w:eastAsia="MS Mincho" w:hAnsi="Times New Roman" w:cs="Times New Roman"/>
          <w:sz w:val="28"/>
        </w:rPr>
        <w:t>умышленные и неосторожные деяния, за совершение которых предусмотренное уголовным законом максимальное наказание не превышает десяти лет лишения свободы;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b/>
          <w:bCs/>
          <w:i/>
          <w:iCs/>
          <w:sz w:val="28"/>
        </w:rPr>
        <w:t>Особо тяжкие преступления</w:t>
      </w:r>
      <w:r w:rsidRPr="0095754D">
        <w:rPr>
          <w:rFonts w:ascii="Times New Roman" w:eastAsia="MS Mincho" w:hAnsi="Times New Roman" w:cs="Times New Roman"/>
          <w:i/>
          <w:iCs/>
          <w:sz w:val="28"/>
        </w:rPr>
        <w:t xml:space="preserve"> - </w:t>
      </w:r>
      <w:r w:rsidRPr="0095754D">
        <w:rPr>
          <w:rFonts w:ascii="Times New Roman" w:eastAsia="MS Mincho" w:hAnsi="Times New Roman" w:cs="Times New Roman"/>
          <w:sz w:val="28"/>
        </w:rPr>
        <w:t xml:space="preserve"> умышленные деяния, за совершение которых предусмотрено  в виде лишения свободы на срок  свыше десяти лет или более строгое наказание.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sz w:val="28"/>
        </w:rPr>
        <w:t xml:space="preserve"> По своему характеру преступления всегда являются уголовными правонарушениями. Государственно-правовая теория и практика большинства стран исходят из того, что за пределами противоправных деяний, предусмотренных уголовным законодательством, правонарушений, квалифицируемых как преступления, нет и не может быть.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b/>
          <w:bCs/>
          <w:i/>
          <w:iCs/>
          <w:sz w:val="28"/>
        </w:rPr>
        <w:t xml:space="preserve">Проступки </w:t>
      </w:r>
      <w:r w:rsidRPr="0095754D">
        <w:rPr>
          <w:rFonts w:ascii="Times New Roman" w:eastAsia="MS Mincho" w:hAnsi="Times New Roman" w:cs="Times New Roman"/>
          <w:sz w:val="28"/>
        </w:rPr>
        <w:t>представляют собой виновные, противоправные деяния, которые характеризуются меньшей по сравнению с преступлениями степенью общественной опасности и которые влекут за собой применение не уголовно-правовых санкций, а мер административного, дисциплинарного или гражданско-правового воздействия.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sz w:val="28"/>
        </w:rPr>
        <w:t xml:space="preserve">Особенность </w:t>
      </w:r>
      <w:r w:rsidRPr="0095754D">
        <w:rPr>
          <w:rFonts w:ascii="Times New Roman" w:eastAsia="MS Mincho" w:hAnsi="Times New Roman" w:cs="Times New Roman"/>
          <w:b/>
          <w:bCs/>
          <w:i/>
          <w:iCs/>
          <w:sz w:val="28"/>
        </w:rPr>
        <w:t>административных проступков</w:t>
      </w:r>
      <w:r w:rsidRPr="0095754D">
        <w:rPr>
          <w:rFonts w:ascii="Times New Roman" w:eastAsia="MS Mincho" w:hAnsi="Times New Roman" w:cs="Times New Roman"/>
          <w:sz w:val="28"/>
        </w:rPr>
        <w:t xml:space="preserve"> заключается в том, что они совершаются в сфере деятельности исполнительных органов власти государства и за их совершение предусматривается административная ответственность. Она может выражаться в вынесении предупреждения, наложении штрафа, лишения права управления транспортными средствами и др.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sz w:val="28"/>
        </w:rPr>
        <w:t>Согласно российскому законодательству, повторность одного и того же административного проступка в ряде случаев может повлечь за собой "трансформацию" административной ответственности в уголовную.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b/>
          <w:bCs/>
          <w:i/>
          <w:iCs/>
          <w:sz w:val="28"/>
        </w:rPr>
        <w:t>Дисциплинарные проступки</w:t>
      </w:r>
      <w:r w:rsidRPr="0095754D">
        <w:rPr>
          <w:rFonts w:ascii="Times New Roman" w:eastAsia="MS Mincho" w:hAnsi="Times New Roman" w:cs="Times New Roman"/>
          <w:sz w:val="28"/>
        </w:rPr>
        <w:t xml:space="preserve"> представляют собой вредные для общественных отношений противоправные деяния физических лиц, направленные на нарушение внутреннего распорядка предприятий, объединений и учреждений, а также на нарушение трудовой, служебной, учебной, воинской и иной дисциплины.</w:t>
      </w:r>
    </w:p>
    <w:p w:rsidR="00117E00" w:rsidRPr="0095754D" w:rsidRDefault="00117E00" w:rsidP="0095754D">
      <w:pPr>
        <w:suppressLineNumbers/>
        <w:suppressAutoHyphens/>
        <w:spacing w:line="360" w:lineRule="auto"/>
        <w:ind w:firstLine="709"/>
        <w:contextualSpacing/>
        <w:jc w:val="both"/>
        <w:rPr>
          <w:rFonts w:eastAsia="MS Mincho"/>
          <w:sz w:val="28"/>
        </w:rPr>
      </w:pPr>
      <w:r w:rsidRPr="0095754D">
        <w:rPr>
          <w:rFonts w:eastAsia="MS Mincho"/>
          <w:sz w:val="28"/>
        </w:rPr>
        <w:t xml:space="preserve">Ответственность за совершение дисциплинарных проступков предусматривается в различных ведомственных (уставах, положениях, инструкциях) и локальных (решениях местных органов государственной власти и др.), нормативно-правовых актах. Устанавливаются различные меры административного воздействия и в текущем законодательстве. </w:t>
      </w:r>
    </w:p>
    <w:p w:rsidR="00117E00" w:rsidRPr="0095754D" w:rsidRDefault="00117E00" w:rsidP="0095754D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</w:rPr>
      </w:pPr>
      <w:r w:rsidRPr="0095754D">
        <w:rPr>
          <w:rFonts w:eastAsia="MS Mincho"/>
          <w:sz w:val="28"/>
        </w:rPr>
        <w:t xml:space="preserve">Так, Трудовым Кодексом Российской Федерации </w:t>
      </w:r>
      <w:r w:rsidRPr="0095754D">
        <w:rPr>
          <w:sz w:val="28"/>
        </w:rPr>
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117E00" w:rsidRPr="0095754D" w:rsidRDefault="00117E00" w:rsidP="0095754D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</w:rPr>
      </w:pPr>
      <w:r w:rsidRPr="0095754D">
        <w:rPr>
          <w:sz w:val="28"/>
        </w:rPr>
        <w:t>1) замечание;</w:t>
      </w:r>
    </w:p>
    <w:p w:rsidR="00117E00" w:rsidRPr="0095754D" w:rsidRDefault="00117E00" w:rsidP="0095754D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</w:rPr>
      </w:pPr>
      <w:r w:rsidRPr="0095754D">
        <w:rPr>
          <w:sz w:val="28"/>
        </w:rPr>
        <w:t>2) выговор;</w:t>
      </w:r>
    </w:p>
    <w:p w:rsidR="00117E00" w:rsidRPr="0095754D" w:rsidRDefault="00117E00" w:rsidP="0095754D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</w:rPr>
      </w:pPr>
      <w:r w:rsidRPr="0095754D">
        <w:rPr>
          <w:sz w:val="28"/>
        </w:rPr>
        <w:t>3) увольнение по соответствующим основаниям.</w:t>
      </w:r>
    </w:p>
    <w:p w:rsidR="00117E00" w:rsidRPr="0095754D" w:rsidRDefault="00117E00" w:rsidP="0095754D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</w:rPr>
      </w:pPr>
      <w:r w:rsidRPr="0095754D">
        <w:rPr>
          <w:sz w:val="28"/>
        </w:rPr>
        <w:t xml:space="preserve">Федеральными законами, </w:t>
      </w:r>
      <w:r w:rsidRPr="0095754D">
        <w:rPr>
          <w:rStyle w:val="af0"/>
          <w:color w:val="auto"/>
          <w:sz w:val="28"/>
          <w:u w:val="none"/>
        </w:rPr>
        <w:t>уставами</w:t>
      </w:r>
      <w:r w:rsidRPr="0095754D">
        <w:rPr>
          <w:sz w:val="28"/>
        </w:rPr>
        <w:t xml:space="preserve"> и </w:t>
      </w:r>
      <w:r w:rsidRPr="0095754D">
        <w:rPr>
          <w:rStyle w:val="af0"/>
          <w:color w:val="auto"/>
          <w:sz w:val="28"/>
          <w:u w:val="none"/>
        </w:rPr>
        <w:t>положениями</w:t>
      </w:r>
      <w:r w:rsidRPr="0095754D">
        <w:rPr>
          <w:sz w:val="28"/>
        </w:rPr>
        <w:t xml:space="preserve"> о дисциплине (</w:t>
      </w:r>
      <w:r w:rsidRPr="0095754D">
        <w:rPr>
          <w:rStyle w:val="af0"/>
          <w:color w:val="auto"/>
          <w:sz w:val="28"/>
          <w:u w:val="none"/>
        </w:rPr>
        <w:t>часть пятая статьи 189</w:t>
      </w:r>
      <w:r w:rsidRPr="0095754D">
        <w:rPr>
          <w:sz w:val="28"/>
        </w:rPr>
        <w:t xml:space="preserve"> Трудового Кодекса) для отдельных категорий работников могут быть предусмотрены также и другие дисциплинарные взыскания.</w:t>
      </w:r>
    </w:p>
    <w:p w:rsidR="00117E00" w:rsidRPr="0095754D" w:rsidRDefault="00117E00" w:rsidP="0095754D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</w:rPr>
      </w:pPr>
      <w:r w:rsidRPr="0095754D">
        <w:rPr>
          <w:sz w:val="28"/>
        </w:rPr>
        <w:t xml:space="preserve">К дисциплинарным взысканиям, в частности, относится увольнение работника по основаниям, предусмотренным Трудовым Кодеком в случаях, когда виновные действия, дающие основания для утраты доверия, либо соответственно аморальный проступок совершены работником по месту работы и в связи с исполнением им трудовых обязанностей. </w:t>
      </w:r>
      <w:r w:rsidRPr="0095754D">
        <w:rPr>
          <w:sz w:val="28"/>
        </w:rPr>
        <w:footnoteReference w:id="14"/>
      </w:r>
      <w:r w:rsidRPr="0095754D">
        <w:rPr>
          <w:rStyle w:val="a7"/>
          <w:sz w:val="28"/>
          <w:vertAlign w:val="baseline"/>
        </w:rPr>
        <w:t>[14]</w:t>
      </w:r>
      <w:r w:rsidRPr="0095754D">
        <w:rPr>
          <w:sz w:val="28"/>
        </w:rPr>
        <w:t>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b/>
          <w:bCs/>
          <w:i/>
          <w:iCs/>
          <w:sz w:val="28"/>
        </w:rPr>
        <w:t>Гражданско-правовые проступки</w:t>
      </w:r>
      <w:r w:rsidRPr="0095754D">
        <w:rPr>
          <w:rFonts w:ascii="Times New Roman" w:eastAsia="MS Mincho" w:hAnsi="Times New Roman" w:cs="Times New Roman"/>
          <w:sz w:val="28"/>
        </w:rPr>
        <w:t xml:space="preserve"> понимаются как правонарушения, совершаемые в сфере имущественных и неимущественных отношений, имеющих интеллектуальную ценность, как для конкретных лиц, так и для всего общества. Свое внешнее выражение гражданские правонарушения находят в причинении гражданам или их организациям имущественного вреда, неисполнении договорных обязательств, распространении сведений, порочащих честь и достоинство гражданина, заключении незаконных сделок, нарушении гражданских прав тех или иных лиц либо организаций.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sz w:val="28"/>
        </w:rPr>
        <w:t xml:space="preserve">Гражданское право России, равно как и других стран, устанавливает, наряду с общими принципами гражданско-правовой ответственности, конкретные санкции, применяемые за те или иные гражданские правонарушения. Среди них: возмещение убытков, взыскание неустойки, компенсация морального вреда и др. При этом в Гражданском кодексе России закрепляется принцип, в соответствии с которым, в частности, "уплата неустойки и возмещение убытков в случае ненадлежащего исполнения обязательства не освобождают должника от исполнения обязательства в натуре, если иное не предусмотрено законом или договором" (п. 1 ст. 396). 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Таким образом, по содержанию объектов правонарушения, урегулированных различными отраслями права, проступки делятся на: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b/>
          <w:bCs/>
          <w:i/>
          <w:iCs/>
          <w:sz w:val="28"/>
        </w:rPr>
        <w:t>- административные правонарушения</w:t>
      </w:r>
      <w:r w:rsidRPr="0095754D">
        <w:rPr>
          <w:rFonts w:ascii="Times New Roman" w:hAnsi="Times New Roman" w:cs="Times New Roman"/>
          <w:sz w:val="28"/>
        </w:rPr>
        <w:t xml:space="preserve"> (например, нарушение правил дорожного движения),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b/>
          <w:bCs/>
          <w:i/>
          <w:iCs/>
          <w:sz w:val="28"/>
        </w:rPr>
        <w:t>- имущественные правонарушения</w:t>
      </w:r>
      <w:r w:rsidRPr="0095754D">
        <w:rPr>
          <w:rFonts w:ascii="Times New Roman" w:hAnsi="Times New Roman" w:cs="Times New Roman"/>
          <w:sz w:val="28"/>
        </w:rPr>
        <w:t xml:space="preserve"> (например, неуплата в установленный срок денежной суммы за взятую в аренду вещь)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b/>
          <w:bCs/>
          <w:i/>
          <w:iCs/>
          <w:sz w:val="28"/>
        </w:rPr>
        <w:t>- дисциплинарные правонарушения</w:t>
      </w:r>
      <w:r w:rsidRPr="0095754D">
        <w:rPr>
          <w:rFonts w:ascii="Times New Roman" w:hAnsi="Times New Roman" w:cs="Times New Roman"/>
          <w:sz w:val="28"/>
        </w:rPr>
        <w:t xml:space="preserve"> (например, опоздание на работу).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В заключение хотелось бы подчеркнуть, что каждая классификация в известной степени условна, поскольку между различными правонарушениями проявляется определенная связь. Например, совершение правонарушения одним человеком может предопределить совершение правонарушения другим человеком. Одно и тоже деяние может нарушить диспозиции нескольких отраслей законодательства и одновременно влечь несколько различных санкций. Так, например, кража имущества руководителем предприятия влечет гражданско-правовую обязанность по возмещению материального ущерба, административную (отрешение от должности) и уголовную ответственность.</w:t>
      </w:r>
    </w:p>
    <w:p w:rsidR="00117E00" w:rsidRPr="0095754D" w:rsidRDefault="00117E00" w:rsidP="0095754D">
      <w:pPr>
        <w:pStyle w:val="a6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b/>
          <w:bCs/>
          <w:kern w:val="32"/>
          <w:sz w:val="28"/>
          <w:szCs w:val="32"/>
        </w:rPr>
        <w:br w:type="page"/>
      </w:r>
      <w:r w:rsidRPr="0095754D">
        <w:rPr>
          <w:rFonts w:ascii="Times New Roman" w:hAnsi="Times New Roman" w:cs="Times New Roman"/>
          <w:sz w:val="28"/>
        </w:rPr>
        <w:t>ЗАКЛЮЧЕНИЕ</w:t>
      </w:r>
    </w:p>
    <w:p w:rsidR="0095754D" w:rsidRDefault="0095754D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В заключение работы сделаем  ряд выводов.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eastAsia="MS Mincho" w:hAnsi="Times New Roman" w:cs="Times New Roman"/>
          <w:b/>
          <w:bCs/>
          <w:i/>
          <w:iCs/>
          <w:sz w:val="28"/>
        </w:rPr>
        <w:t>Правонарушение</w:t>
      </w:r>
      <w:r w:rsidRPr="0095754D">
        <w:rPr>
          <w:rFonts w:ascii="Times New Roman" w:eastAsia="MS Mincho" w:hAnsi="Times New Roman" w:cs="Times New Roman"/>
          <w:sz w:val="28"/>
        </w:rPr>
        <w:t xml:space="preserve"> - виновное, противоправное, наносящее вред обществу деяние праводееспособного лица или лиц, влекущее за собой юридическую ответственность.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В основе правонарушений лежит несовпадение нормальных (общих) форм реализации интересов субъектов социальной жизни со способами, используемые данным субъектом в силу объективных или субъективных причин. Однако объективные причины (например, неустойчивое экономическое состояние общества) сами по себе не определяют неизбежности правонарушения. Основой его является внутреннее отрицательное отношение субъекта к ценности права, к необходимости соблюдать предписания законов и иных нормативных актов.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Любое правонарушение характеризуется такими признаками как: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общественная опасность (вредность), выражающаяся в причинении ущерба, вреда нормальным, полезным для общества социальным связям;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противоправность, проявляющаяся в том, что любое правонарушение нарушает предписания юридических норм, посягает на устанавливаемый ими правопорядок;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виновность, состоящая в сознательно волевом отношении лица к противоправному деянию и наступившим вредным последствиям;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наказуемость, выражающаяся в неотвратимости применения мер юридической ответственности за совершение правонарушения.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Для юридической квалификации правонарушения особое значение имеет установление состава правонарушения, его объекта, объективной стороны, субъекта и субъективной стороны.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Важное значение в теории права имеют вопросы классификации правонарушений на виды.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b/>
          <w:bCs/>
          <w:i/>
          <w:iCs/>
          <w:sz w:val="28"/>
        </w:rPr>
        <w:t>Виды правонарушений</w:t>
      </w:r>
      <w:r w:rsidRPr="0095754D">
        <w:rPr>
          <w:rFonts w:ascii="Times New Roman" w:hAnsi="Times New Roman" w:cs="Times New Roman"/>
          <w:sz w:val="28"/>
        </w:rPr>
        <w:t xml:space="preserve"> - однородные группы правонарушений, различающиеся в зависимости от характера вредных последствий и объектов посягательств.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По областям регулируемых отношений правонарушения подразделяются на гражданские, трудовые, административные, процессуальные, бюджетные, международные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Центральным критерием классификации правонарушений является – общественная опасность.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По общественной опасности правонарушения можно подразделить на:</w:t>
      </w:r>
    </w:p>
    <w:p w:rsidR="00117E00" w:rsidRPr="0095754D" w:rsidRDefault="00117E00" w:rsidP="0095754D">
      <w:pPr>
        <w:pStyle w:val="a3"/>
        <w:suppressLineNumbers/>
        <w:tabs>
          <w:tab w:val="num" w:pos="1287"/>
        </w:tabs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-</w:t>
      </w:r>
      <w:r w:rsidRPr="0095754D">
        <w:rPr>
          <w:rFonts w:ascii="Times New Roman" w:hAnsi="Times New Roman" w:cs="Times New Roman"/>
          <w:sz w:val="28"/>
          <w:szCs w:val="14"/>
        </w:rPr>
        <w:t> </w:t>
      </w:r>
      <w:r w:rsidRPr="0095754D">
        <w:rPr>
          <w:rFonts w:ascii="Times New Roman" w:hAnsi="Times New Roman" w:cs="Times New Roman"/>
          <w:sz w:val="28"/>
        </w:rPr>
        <w:t>преступления</w:t>
      </w:r>
    </w:p>
    <w:p w:rsidR="00117E00" w:rsidRPr="0095754D" w:rsidRDefault="00117E00" w:rsidP="0095754D">
      <w:pPr>
        <w:pStyle w:val="a3"/>
        <w:suppressLineNumbers/>
        <w:tabs>
          <w:tab w:val="num" w:pos="1287"/>
        </w:tabs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-</w:t>
      </w:r>
      <w:r w:rsidR="0095754D">
        <w:rPr>
          <w:rFonts w:ascii="Times New Roman" w:hAnsi="Times New Roman" w:cs="Times New Roman"/>
          <w:sz w:val="28"/>
          <w:szCs w:val="14"/>
        </w:rPr>
        <w:t xml:space="preserve"> </w:t>
      </w:r>
      <w:r w:rsidRPr="0095754D">
        <w:rPr>
          <w:rFonts w:ascii="Times New Roman" w:hAnsi="Times New Roman" w:cs="Times New Roman"/>
          <w:sz w:val="28"/>
        </w:rPr>
        <w:t>иные правонарушения (проступки, деликты) - административные, дисциплинарные, гражданско-правовые.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Еще раз отметим, что каждая классификация правонарушений в известной степени условна, поскольку между различными правонарушениями проявляется определенная связь.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Деление правонарушений на виды имеет большое значение, так основанием привлечения к юридической ответственности является наличие в действии (бездействии) правонарушителя всех признаков состава конкретного правонарушения, а каждому виду правонарушений соответствует особый вид юридической ответственности. Поэтому важна классификация правонарушений на виды.</w:t>
      </w:r>
    </w:p>
    <w:p w:rsidR="00117E00" w:rsidRPr="0095754D" w:rsidRDefault="00117E00" w:rsidP="0095754D">
      <w:pPr>
        <w:pStyle w:val="a6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b/>
          <w:bCs/>
          <w:kern w:val="32"/>
          <w:sz w:val="28"/>
          <w:szCs w:val="32"/>
        </w:rPr>
        <w:br w:type="page"/>
      </w:r>
      <w:r w:rsidRPr="0095754D">
        <w:rPr>
          <w:rFonts w:ascii="Times New Roman" w:hAnsi="Times New Roman" w:cs="Times New Roman"/>
          <w:sz w:val="28"/>
        </w:rPr>
        <w:t>СПИСОК ИСПОЛЬЗОВАННОЙ ЛИТЕРАТУРЫ</w:t>
      </w:r>
    </w:p>
    <w:p w:rsidR="0095754D" w:rsidRDefault="0095754D" w:rsidP="0095754D">
      <w:pPr>
        <w:pStyle w:val="2"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17E00" w:rsidRPr="0095754D" w:rsidRDefault="00117E00" w:rsidP="0095754D">
      <w:pPr>
        <w:pStyle w:val="2"/>
        <w:suppressLineNumbers/>
        <w:suppressAutoHyphens/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Нормативные акты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Часть первая Гражданского кодекса Российской Федерации от 30 ноября 1994 г. №51-ФЗ // Собрание законодательства Российской Федерации, 5 декабря 1994 г., №32, ст. 3301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Уголовный кодекс РФ от 13 июня 1996 г. №63-ФЗ  // Собрание законодательства Российской Федерации, 17 июня 1996 г., №25, ст. 2954.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 xml:space="preserve">  </w:t>
      </w:r>
    </w:p>
    <w:p w:rsidR="00117E00" w:rsidRPr="0095754D" w:rsidRDefault="00117E00" w:rsidP="0095754D">
      <w:pPr>
        <w:pStyle w:val="2"/>
        <w:suppressLineNumbers/>
        <w:suppressAutoHyphens/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Учебная и научная литература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Алексеев С. С. Общая теория права. Курс в 2-х томах. - М.: 1996.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Комаров С. А. Общая теория государства и права. - М.: 1995.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Лившиц Р. З. Теория права. - М.: Инфра-М, 1999.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Постатейный Комментарий к Уголовному кодексу РФ / Под ред. Наумова А.В. – М.: «Фонд правовая культура», 1999.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Теория государства и права. Курс лекций / Под ред. М.Н. Марченко – М.: Зерцало-Теис, 1999.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Теория государства и права. Учебник для вузов / Под ред. В. М. Корельского, В. Д. Перевалова. - М.: Норма, 1997.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Теория государства и права. Учебное пособие / Под ред. Л.И. Спиридонова – М.: Бек, 2000.</w:t>
      </w:r>
    </w:p>
    <w:p w:rsidR="00117E00" w:rsidRPr="0095754D" w:rsidRDefault="00117E00" w:rsidP="0095754D">
      <w:pPr>
        <w:pStyle w:val="a3"/>
        <w:suppressLineNumbers/>
        <w:suppressAutoHyphens/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5754D">
        <w:rPr>
          <w:rFonts w:ascii="Times New Roman" w:hAnsi="Times New Roman" w:cs="Times New Roman"/>
          <w:sz w:val="28"/>
        </w:rPr>
        <w:t>Хропанюк В. Н. Теория государства и права. М.: 1993.</w:t>
      </w:r>
    </w:p>
    <w:p w:rsidR="00117E00" w:rsidRPr="0095754D" w:rsidRDefault="00117E00" w:rsidP="0095754D">
      <w:pPr>
        <w:suppressLineNumbers/>
        <w:suppressAutoHyphens/>
        <w:spacing w:line="360" w:lineRule="auto"/>
        <w:contextualSpacing/>
        <w:jc w:val="both"/>
        <w:rPr>
          <w:rFonts w:eastAsia="Arial Unicode MS"/>
          <w:sz w:val="28"/>
        </w:rPr>
      </w:pPr>
      <w:r w:rsidRPr="0095754D">
        <w:rPr>
          <w:rFonts w:eastAsia="Arial Unicode MS"/>
          <w:sz w:val="28"/>
        </w:rPr>
        <w:t>Элементарные начала общей теории права.  Учебное пособие/ под  общей ред. В.И. Червонюка. – М.:" Право и закон" 2003.</w:t>
      </w:r>
      <w:bookmarkStart w:id="0" w:name="_GoBack"/>
      <w:bookmarkEnd w:id="0"/>
    </w:p>
    <w:sectPr w:rsidR="00117E00" w:rsidRPr="0095754D" w:rsidSect="0095754D">
      <w:footerReference w:type="even" r:id="rId7"/>
      <w:footerReference w:type="default" r:id="rId8"/>
      <w:type w:val="continuous"/>
      <w:pgSz w:w="11909" w:h="16834" w:code="9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EBC" w:rsidRDefault="00A62EBC">
      <w:r>
        <w:separator/>
      </w:r>
    </w:p>
  </w:endnote>
  <w:endnote w:type="continuationSeparator" w:id="0">
    <w:p w:rsidR="00A62EBC" w:rsidRDefault="00A6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_FuturaOr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E00" w:rsidRDefault="00117E00">
    <w:pPr>
      <w:pStyle w:val="af1"/>
      <w:framePr w:wrap="around" w:vAnchor="text" w:hAnchor="margin" w:xAlign="right" w:y="1"/>
      <w:rPr>
        <w:rStyle w:val="af3"/>
      </w:rPr>
    </w:pPr>
  </w:p>
  <w:p w:rsidR="00117E00" w:rsidRDefault="00117E00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E00" w:rsidRDefault="007B1236">
    <w:pPr>
      <w:pStyle w:val="af1"/>
      <w:framePr w:wrap="around" w:vAnchor="text" w:hAnchor="margin" w:xAlign="right" w:y="1"/>
      <w:rPr>
        <w:rStyle w:val="af3"/>
      </w:rPr>
    </w:pPr>
    <w:r>
      <w:rPr>
        <w:rStyle w:val="af3"/>
        <w:noProof/>
      </w:rPr>
      <w:t>2</w:t>
    </w:r>
  </w:p>
  <w:p w:rsidR="00117E00" w:rsidRDefault="00117E00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EBC" w:rsidRDefault="00A62EBC">
      <w:r>
        <w:separator/>
      </w:r>
    </w:p>
  </w:footnote>
  <w:footnote w:type="continuationSeparator" w:id="0">
    <w:p w:rsidR="00A62EBC" w:rsidRDefault="00A62EBC">
      <w:r>
        <w:continuationSeparator/>
      </w:r>
    </w:p>
  </w:footnote>
  <w:footnote w:id="1">
    <w:p w:rsidR="00A62EBC" w:rsidRDefault="00117E00">
      <w:pPr>
        <w:pStyle w:val="a8"/>
        <w:spacing w:before="0" w:beforeAutospacing="0" w:after="0" w:afterAutospacing="0"/>
        <w:ind w:firstLine="500"/>
      </w:pPr>
      <w:r>
        <w:footnoteRef/>
      </w:r>
      <w:r>
        <w:rPr>
          <w:rStyle w:val="a7"/>
          <w:rFonts w:cs="Arial Unicode MS"/>
          <w:vertAlign w:val="baseline"/>
        </w:rPr>
        <w:t>[1]</w:t>
      </w:r>
      <w:r>
        <w:t xml:space="preserve"> </w:t>
      </w:r>
      <w:r>
        <w:rPr>
          <w:rFonts w:hint="eastAsia"/>
        </w:rPr>
        <w:t>Теория</w:t>
      </w:r>
      <w:r>
        <w:t xml:space="preserve"> </w:t>
      </w:r>
      <w:r>
        <w:rPr>
          <w:rFonts w:hint="eastAsia"/>
        </w:rPr>
        <w:t>государства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права</w:t>
      </w:r>
      <w:r>
        <w:t xml:space="preserve">. </w:t>
      </w:r>
      <w:r>
        <w:rPr>
          <w:rFonts w:hint="eastAsia"/>
        </w:rPr>
        <w:t>Курс</w:t>
      </w:r>
      <w:r>
        <w:t xml:space="preserve"> </w:t>
      </w:r>
      <w:r>
        <w:rPr>
          <w:rFonts w:hint="eastAsia"/>
        </w:rPr>
        <w:t>лекций</w:t>
      </w:r>
      <w:r>
        <w:t xml:space="preserve"> /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</w:t>
      </w:r>
      <w:r>
        <w:t xml:space="preserve">. </w:t>
      </w:r>
      <w:r>
        <w:rPr>
          <w:rFonts w:hint="eastAsia"/>
        </w:rPr>
        <w:t>М</w:t>
      </w:r>
      <w:r>
        <w:t>.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Марченко</w:t>
      </w:r>
      <w:r>
        <w:t xml:space="preserve"> –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Зерцало</w:t>
      </w:r>
      <w:r>
        <w:t>-</w:t>
      </w:r>
      <w:r>
        <w:rPr>
          <w:rFonts w:hint="eastAsia"/>
        </w:rPr>
        <w:t>Теис</w:t>
      </w:r>
      <w:r>
        <w:t xml:space="preserve">, 1999. – </w:t>
      </w:r>
      <w:r>
        <w:rPr>
          <w:rFonts w:hint="eastAsia"/>
        </w:rPr>
        <w:t>с</w:t>
      </w:r>
      <w:r>
        <w:t>. 479.</w:t>
      </w:r>
    </w:p>
  </w:footnote>
  <w:footnote w:id="2">
    <w:p w:rsidR="00A62EBC" w:rsidRDefault="00117E00">
      <w:pPr>
        <w:pStyle w:val="aa"/>
        <w:spacing w:before="0" w:beforeAutospacing="0" w:after="0" w:afterAutospacing="0"/>
        <w:ind w:firstLine="500"/>
      </w:pPr>
      <w:r>
        <w:footnoteRef/>
      </w:r>
      <w:r>
        <w:rPr>
          <w:rStyle w:val="a7"/>
          <w:rFonts w:cs="Arial Unicode MS"/>
          <w:vertAlign w:val="baseline"/>
        </w:rPr>
        <w:t>[2]</w:t>
      </w:r>
      <w:r>
        <w:t xml:space="preserve"> </w:t>
      </w:r>
      <w:r>
        <w:rPr>
          <w:rFonts w:hint="eastAsia"/>
        </w:rPr>
        <w:t>Теория</w:t>
      </w:r>
      <w:r>
        <w:t xml:space="preserve"> </w:t>
      </w:r>
      <w:r>
        <w:rPr>
          <w:rFonts w:hint="eastAsia"/>
        </w:rPr>
        <w:t>государства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права</w:t>
      </w:r>
      <w:r>
        <w:t xml:space="preserve">.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/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</w:t>
      </w:r>
      <w:r>
        <w:t xml:space="preserve">. </w:t>
      </w:r>
      <w:r>
        <w:rPr>
          <w:rFonts w:hint="eastAsia"/>
        </w:rPr>
        <w:t>Л</w:t>
      </w:r>
      <w:r>
        <w:t>.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Спиридонова</w:t>
      </w:r>
      <w:r>
        <w:t xml:space="preserve"> –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Бек</w:t>
      </w:r>
      <w:r>
        <w:t xml:space="preserve">, 2000. – </w:t>
      </w:r>
      <w:r>
        <w:rPr>
          <w:rFonts w:hint="eastAsia"/>
        </w:rPr>
        <w:t>с</w:t>
      </w:r>
      <w:r>
        <w:t>. 351.</w:t>
      </w:r>
    </w:p>
  </w:footnote>
  <w:footnote w:id="3">
    <w:p w:rsidR="00A62EBC" w:rsidRDefault="00117E00">
      <w:pPr>
        <w:pStyle w:val="aa"/>
        <w:spacing w:before="0" w:beforeAutospacing="0" w:after="0" w:afterAutospacing="0"/>
        <w:ind w:firstLine="500"/>
      </w:pPr>
      <w:r>
        <w:footnoteRef/>
      </w:r>
      <w:r>
        <w:rPr>
          <w:rStyle w:val="a7"/>
          <w:rFonts w:cs="Arial Unicode MS"/>
          <w:vertAlign w:val="baseline"/>
        </w:rPr>
        <w:t>[3]</w:t>
      </w:r>
      <w:r>
        <w:rPr>
          <w:rFonts w:ascii="a_FuturaOrto" w:hAnsi="a_FuturaOrto"/>
          <w:color w:val="000000"/>
        </w:rPr>
        <w:t xml:space="preserve"> </w:t>
      </w:r>
      <w:r>
        <w:rPr>
          <w:rFonts w:ascii="a_FuturaOrto" w:hAnsi="a_FuturaOrto" w:hint="eastAsia"/>
          <w:color w:val="000000"/>
        </w:rPr>
        <w:t>Часть</w:t>
      </w:r>
      <w:r>
        <w:rPr>
          <w:rFonts w:ascii="a_FuturaOrto" w:hAnsi="a_FuturaOrto"/>
          <w:color w:val="000000"/>
        </w:rPr>
        <w:t xml:space="preserve"> </w:t>
      </w:r>
      <w:r>
        <w:rPr>
          <w:rFonts w:ascii="a_FuturaOrto" w:hAnsi="a_FuturaOrto" w:hint="eastAsia"/>
          <w:color w:val="000000"/>
        </w:rPr>
        <w:t>первая</w:t>
      </w:r>
      <w:r>
        <w:rPr>
          <w:rFonts w:ascii="a_FuturaOrto" w:hAnsi="a_FuturaOrto"/>
          <w:color w:val="000000"/>
        </w:rPr>
        <w:t xml:space="preserve"> </w:t>
      </w:r>
      <w:r>
        <w:rPr>
          <w:rFonts w:ascii="a_FuturaOrto" w:hAnsi="a_FuturaOrto" w:hint="eastAsia"/>
          <w:color w:val="000000"/>
        </w:rPr>
        <w:t>Гражданского</w:t>
      </w:r>
      <w:r>
        <w:rPr>
          <w:rFonts w:ascii="a_FuturaOrto" w:hAnsi="a_FuturaOrto"/>
          <w:color w:val="000000"/>
        </w:rPr>
        <w:t xml:space="preserve"> </w:t>
      </w:r>
      <w:r>
        <w:rPr>
          <w:rFonts w:ascii="a_FuturaOrto" w:hAnsi="a_FuturaOrto" w:hint="eastAsia"/>
          <w:color w:val="000000"/>
        </w:rPr>
        <w:t>кодекса</w:t>
      </w:r>
      <w:r>
        <w:rPr>
          <w:rFonts w:ascii="a_FuturaOrto" w:hAnsi="a_FuturaOrto"/>
          <w:color w:val="000000"/>
        </w:rPr>
        <w:t xml:space="preserve"> </w:t>
      </w:r>
      <w:r>
        <w:rPr>
          <w:rFonts w:ascii="a_FuturaOrto" w:hAnsi="a_FuturaOrto" w:hint="eastAsia"/>
          <w:color w:val="000000"/>
        </w:rPr>
        <w:t>Российской</w:t>
      </w:r>
      <w:r>
        <w:rPr>
          <w:rFonts w:ascii="a_FuturaOrto" w:hAnsi="a_FuturaOrto"/>
          <w:color w:val="000000"/>
        </w:rPr>
        <w:t xml:space="preserve"> </w:t>
      </w:r>
      <w:r>
        <w:rPr>
          <w:rFonts w:ascii="a_FuturaOrto" w:hAnsi="a_FuturaOrto" w:hint="eastAsia"/>
          <w:color w:val="000000"/>
        </w:rPr>
        <w:t>Федерации</w:t>
      </w:r>
      <w:r>
        <w:rPr>
          <w:rFonts w:ascii="a_FuturaOrto" w:hAnsi="a_FuturaOrto"/>
          <w:color w:val="000000"/>
        </w:rPr>
        <w:t xml:space="preserve"> </w:t>
      </w:r>
      <w:r>
        <w:rPr>
          <w:rFonts w:ascii="a_FuturaOrto" w:hAnsi="a_FuturaOrto" w:hint="eastAsia"/>
          <w:color w:val="000000"/>
        </w:rPr>
        <w:t>от</w:t>
      </w:r>
      <w:r>
        <w:rPr>
          <w:rFonts w:ascii="a_FuturaOrto" w:hAnsi="a_FuturaOrto"/>
          <w:color w:val="000000"/>
        </w:rPr>
        <w:t xml:space="preserve"> 30 </w:t>
      </w:r>
      <w:r>
        <w:rPr>
          <w:rFonts w:ascii="a_FuturaOrto" w:hAnsi="a_FuturaOrto" w:hint="eastAsia"/>
          <w:color w:val="000000"/>
        </w:rPr>
        <w:t>ноября</w:t>
      </w:r>
      <w:r>
        <w:rPr>
          <w:rFonts w:ascii="a_FuturaOrto" w:hAnsi="a_FuturaOrto"/>
          <w:color w:val="000000"/>
        </w:rPr>
        <w:t xml:space="preserve"> 1994 </w:t>
      </w:r>
      <w:r>
        <w:rPr>
          <w:rFonts w:ascii="a_FuturaOrto" w:hAnsi="a_FuturaOrto" w:hint="eastAsia"/>
          <w:color w:val="000000"/>
        </w:rPr>
        <w:t>г</w:t>
      </w:r>
      <w:r>
        <w:rPr>
          <w:rFonts w:ascii="a_FuturaOrto" w:hAnsi="a_FuturaOrto"/>
          <w:color w:val="000000"/>
        </w:rPr>
        <w:t xml:space="preserve">. </w:t>
      </w:r>
      <w:r>
        <w:rPr>
          <w:rFonts w:ascii="a_FuturaOrto" w:hAnsi="a_FuturaOrto" w:hint="eastAsia"/>
          <w:color w:val="000000"/>
        </w:rPr>
        <w:t>№</w:t>
      </w:r>
      <w:r>
        <w:rPr>
          <w:rFonts w:ascii="a_FuturaOrto" w:hAnsi="a_FuturaOrto"/>
          <w:color w:val="000000"/>
        </w:rPr>
        <w:t>51-</w:t>
      </w:r>
      <w:r>
        <w:rPr>
          <w:rFonts w:ascii="a_FuturaOrto" w:hAnsi="a_FuturaOrto" w:hint="eastAsia"/>
          <w:color w:val="000000"/>
        </w:rPr>
        <w:t>ФЗ</w:t>
      </w:r>
      <w:r>
        <w:rPr>
          <w:rFonts w:ascii="a_FuturaOrto" w:hAnsi="a_FuturaOrto"/>
          <w:color w:val="000000"/>
        </w:rPr>
        <w:t xml:space="preserve"> // </w:t>
      </w:r>
      <w:r>
        <w:rPr>
          <w:rFonts w:hint="eastAsia"/>
        </w:rPr>
        <w:t>Собрание</w:t>
      </w:r>
      <w:r>
        <w:t xml:space="preserve"> </w:t>
      </w:r>
      <w:r>
        <w:rPr>
          <w:rFonts w:hint="eastAsia"/>
        </w:rPr>
        <w:t>законодательства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5 </w:t>
      </w:r>
      <w:r>
        <w:rPr>
          <w:rFonts w:hint="eastAsia"/>
        </w:rPr>
        <w:t>декабря</w:t>
      </w:r>
      <w:r>
        <w:t xml:space="preserve"> 1994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№</w:t>
      </w:r>
      <w:r>
        <w:t xml:space="preserve">32, </w:t>
      </w:r>
      <w:r>
        <w:rPr>
          <w:rFonts w:hint="eastAsia"/>
        </w:rPr>
        <w:t>ст</w:t>
      </w:r>
      <w:r>
        <w:t>. 3301</w:t>
      </w:r>
    </w:p>
  </w:footnote>
  <w:footnote w:id="4">
    <w:p w:rsidR="00A62EBC" w:rsidRDefault="00117E00">
      <w:pPr>
        <w:pStyle w:val="aa"/>
        <w:spacing w:before="0" w:beforeAutospacing="0" w:after="0" w:afterAutospacing="0"/>
        <w:ind w:firstLine="500"/>
      </w:pPr>
      <w:r>
        <w:footnoteRef/>
      </w:r>
      <w:r>
        <w:rPr>
          <w:rStyle w:val="a7"/>
          <w:rFonts w:cs="Arial Unicode MS"/>
          <w:vertAlign w:val="baseline"/>
        </w:rPr>
        <w:t>[4]</w:t>
      </w:r>
      <w:r>
        <w:t xml:space="preserve"> </w:t>
      </w:r>
      <w:r>
        <w:rPr>
          <w:rFonts w:hint="eastAsia"/>
        </w:rPr>
        <w:t>Теория</w:t>
      </w:r>
      <w:r>
        <w:t xml:space="preserve"> </w:t>
      </w:r>
      <w:r>
        <w:rPr>
          <w:rFonts w:hint="eastAsia"/>
        </w:rPr>
        <w:t>государства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права</w:t>
      </w:r>
      <w:r>
        <w:t xml:space="preserve">. </w:t>
      </w:r>
      <w:r>
        <w:rPr>
          <w:rFonts w:hint="eastAsia"/>
        </w:rPr>
        <w:t>Курс</w:t>
      </w:r>
      <w:r>
        <w:t xml:space="preserve"> </w:t>
      </w:r>
      <w:r>
        <w:rPr>
          <w:rFonts w:hint="eastAsia"/>
        </w:rPr>
        <w:t>лекций</w:t>
      </w:r>
      <w:r>
        <w:t xml:space="preserve"> /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</w:t>
      </w:r>
      <w:r>
        <w:t xml:space="preserve">. </w:t>
      </w:r>
      <w:r>
        <w:rPr>
          <w:rFonts w:hint="eastAsia"/>
        </w:rPr>
        <w:t>М</w:t>
      </w:r>
      <w:r>
        <w:t>.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Марченко</w:t>
      </w:r>
      <w:r>
        <w:t xml:space="preserve"> –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Зерцало</w:t>
      </w:r>
      <w:r>
        <w:t>-</w:t>
      </w:r>
      <w:r>
        <w:rPr>
          <w:rFonts w:hint="eastAsia"/>
        </w:rPr>
        <w:t>Теис</w:t>
      </w:r>
      <w:r>
        <w:t xml:space="preserve">, 1999. – </w:t>
      </w:r>
      <w:r>
        <w:rPr>
          <w:rFonts w:hint="eastAsia"/>
        </w:rPr>
        <w:t>с</w:t>
      </w:r>
      <w:r>
        <w:t>. 481.</w:t>
      </w:r>
    </w:p>
  </w:footnote>
  <w:footnote w:id="5">
    <w:p w:rsidR="00A62EBC" w:rsidRDefault="00117E00">
      <w:pPr>
        <w:pStyle w:val="aa"/>
        <w:spacing w:before="0" w:beforeAutospacing="0" w:after="0" w:afterAutospacing="0"/>
        <w:ind w:firstLine="500"/>
      </w:pPr>
      <w:r>
        <w:footnoteRef/>
      </w:r>
      <w:r>
        <w:rPr>
          <w:rStyle w:val="a7"/>
          <w:rFonts w:cs="Arial Unicode MS"/>
          <w:vertAlign w:val="baseline"/>
        </w:rPr>
        <w:t>[5]</w:t>
      </w:r>
      <w:r>
        <w:t xml:space="preserve"> </w:t>
      </w:r>
      <w:r>
        <w:rPr>
          <w:rFonts w:hint="eastAsia"/>
        </w:rPr>
        <w:t>Уголовный</w:t>
      </w:r>
      <w:r>
        <w:t xml:space="preserve"> </w:t>
      </w:r>
      <w:r>
        <w:rPr>
          <w:rFonts w:hint="eastAsia"/>
        </w:rPr>
        <w:t>кодекс</w:t>
      </w:r>
      <w:r>
        <w:t xml:space="preserve"> </w:t>
      </w:r>
      <w:r>
        <w:rPr>
          <w:rFonts w:hint="eastAsia"/>
        </w:rPr>
        <w:t>РФ</w:t>
      </w:r>
      <w:r>
        <w:t xml:space="preserve"> </w:t>
      </w:r>
      <w:r>
        <w:rPr>
          <w:rFonts w:hint="eastAsia"/>
        </w:rPr>
        <w:t>от</w:t>
      </w:r>
      <w:r>
        <w:t xml:space="preserve"> 13 </w:t>
      </w:r>
      <w:r>
        <w:rPr>
          <w:rFonts w:hint="eastAsia"/>
        </w:rPr>
        <w:t>июня</w:t>
      </w:r>
      <w:r>
        <w:t xml:space="preserve"> 1996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№</w:t>
      </w:r>
      <w:r>
        <w:t>63-</w:t>
      </w:r>
      <w:r>
        <w:rPr>
          <w:rFonts w:hint="eastAsia"/>
        </w:rPr>
        <w:t>ФЗ</w:t>
      </w:r>
      <w:r>
        <w:t xml:space="preserve">  // </w:t>
      </w:r>
      <w:r>
        <w:rPr>
          <w:rFonts w:hint="eastAsia"/>
        </w:rPr>
        <w:t>Собрание</w:t>
      </w:r>
      <w:r>
        <w:t xml:space="preserve"> </w:t>
      </w:r>
      <w:r>
        <w:rPr>
          <w:rFonts w:hint="eastAsia"/>
        </w:rPr>
        <w:t>законодательства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17 </w:t>
      </w:r>
      <w:r>
        <w:rPr>
          <w:rFonts w:hint="eastAsia"/>
        </w:rPr>
        <w:t>июня</w:t>
      </w:r>
      <w:r>
        <w:t xml:space="preserve"> 1996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№</w:t>
      </w:r>
      <w:r>
        <w:t xml:space="preserve">25, </w:t>
      </w:r>
      <w:r>
        <w:rPr>
          <w:rFonts w:hint="eastAsia"/>
        </w:rPr>
        <w:t>ст</w:t>
      </w:r>
      <w:r>
        <w:t>. 2954.</w:t>
      </w:r>
    </w:p>
  </w:footnote>
  <w:footnote w:id="6">
    <w:p w:rsidR="00A62EBC" w:rsidRDefault="00117E00">
      <w:pPr>
        <w:pStyle w:val="aa"/>
        <w:spacing w:before="0" w:beforeAutospacing="0" w:after="0" w:afterAutospacing="0"/>
        <w:ind w:firstLine="500"/>
      </w:pPr>
      <w:r>
        <w:footnoteRef/>
      </w:r>
      <w:r>
        <w:rPr>
          <w:rStyle w:val="a7"/>
          <w:rFonts w:cs="Arial Unicode MS"/>
          <w:vertAlign w:val="baseline"/>
        </w:rPr>
        <w:t>[6]</w:t>
      </w:r>
      <w:r>
        <w:t xml:space="preserve"> </w:t>
      </w:r>
      <w:r>
        <w:rPr>
          <w:rFonts w:hint="eastAsia"/>
        </w:rPr>
        <w:t>Постатейный</w:t>
      </w:r>
      <w:r>
        <w:t xml:space="preserve"> </w:t>
      </w:r>
      <w:r>
        <w:rPr>
          <w:rFonts w:hint="eastAsia"/>
        </w:rPr>
        <w:t>Комментарий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Уголовному</w:t>
      </w:r>
      <w:r>
        <w:t xml:space="preserve"> </w:t>
      </w:r>
      <w:r>
        <w:rPr>
          <w:rFonts w:hint="eastAsia"/>
        </w:rPr>
        <w:t>кодексу</w:t>
      </w:r>
      <w:r>
        <w:t xml:space="preserve"> </w:t>
      </w:r>
      <w:r>
        <w:rPr>
          <w:rFonts w:hint="eastAsia"/>
        </w:rPr>
        <w:t>РФ</w:t>
      </w:r>
      <w:r>
        <w:t xml:space="preserve"> /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</w:t>
      </w:r>
      <w:r>
        <w:t xml:space="preserve">. </w:t>
      </w:r>
      <w:r>
        <w:rPr>
          <w:rFonts w:hint="eastAsia"/>
        </w:rPr>
        <w:t>Наумова</w:t>
      </w:r>
      <w:r>
        <w:t xml:space="preserve"> </w:t>
      </w:r>
      <w:r>
        <w:rPr>
          <w:rFonts w:hint="eastAsia"/>
        </w:rPr>
        <w:t>А</w:t>
      </w:r>
      <w:r>
        <w:t>.</w:t>
      </w:r>
      <w:r>
        <w:rPr>
          <w:rFonts w:hint="eastAsia"/>
        </w:rPr>
        <w:t>В</w:t>
      </w:r>
      <w:r>
        <w:t xml:space="preserve">. – </w:t>
      </w:r>
      <w:r>
        <w:rPr>
          <w:rFonts w:hint="eastAsia"/>
        </w:rPr>
        <w:t>М</w:t>
      </w:r>
      <w:r>
        <w:t xml:space="preserve">.: </w:t>
      </w:r>
      <w:r>
        <w:rPr>
          <w:rFonts w:hint="eastAsia"/>
        </w:rPr>
        <w:t>«Фонд</w:t>
      </w:r>
      <w:r>
        <w:t xml:space="preserve"> </w:t>
      </w:r>
      <w:r>
        <w:rPr>
          <w:rFonts w:hint="eastAsia"/>
        </w:rPr>
        <w:t>правовая</w:t>
      </w:r>
      <w:r>
        <w:t xml:space="preserve"> </w:t>
      </w:r>
      <w:r>
        <w:rPr>
          <w:rFonts w:hint="eastAsia"/>
        </w:rPr>
        <w:t>культура»</w:t>
      </w:r>
      <w:r>
        <w:t xml:space="preserve">, 1999. – </w:t>
      </w:r>
      <w:r>
        <w:rPr>
          <w:rFonts w:hint="eastAsia"/>
        </w:rPr>
        <w:t>с</w:t>
      </w:r>
      <w:r>
        <w:t>. 349.</w:t>
      </w:r>
    </w:p>
  </w:footnote>
  <w:footnote w:id="7">
    <w:p w:rsidR="00117E00" w:rsidRDefault="00117E00">
      <w:pPr>
        <w:pStyle w:val="aa"/>
        <w:spacing w:before="0" w:beforeAutospacing="0" w:after="0" w:afterAutospacing="0"/>
        <w:ind w:firstLine="500"/>
      </w:pPr>
      <w:r>
        <w:footnoteRef/>
      </w:r>
      <w:r>
        <w:rPr>
          <w:rStyle w:val="a7"/>
          <w:rFonts w:cs="Arial Unicode MS"/>
          <w:vertAlign w:val="baseline"/>
        </w:rPr>
        <w:t>[7]</w:t>
      </w:r>
      <w:r>
        <w:t xml:space="preserve"> </w:t>
      </w:r>
      <w:r>
        <w:rPr>
          <w:rFonts w:hint="eastAsia"/>
        </w:rPr>
        <w:t>п</w:t>
      </w:r>
      <w:r>
        <w:t>. "</w:t>
      </w:r>
      <w:r>
        <w:rPr>
          <w:rFonts w:hint="eastAsia"/>
        </w:rPr>
        <w:t>в</w:t>
      </w:r>
      <w:r>
        <w:t xml:space="preserve">" </w:t>
      </w:r>
      <w:r>
        <w:rPr>
          <w:rFonts w:hint="eastAsia"/>
        </w:rPr>
        <w:t>ч</w:t>
      </w:r>
      <w:r>
        <w:t xml:space="preserve">. 2 </w:t>
      </w:r>
      <w:r>
        <w:rPr>
          <w:rFonts w:hint="eastAsia"/>
        </w:rPr>
        <w:t>ст</w:t>
      </w:r>
      <w:r>
        <w:t xml:space="preserve">. 160 </w:t>
      </w:r>
      <w:r>
        <w:rPr>
          <w:rFonts w:hint="eastAsia"/>
        </w:rPr>
        <w:t>Уголовного</w:t>
      </w:r>
      <w:r>
        <w:t xml:space="preserve"> </w:t>
      </w:r>
      <w:r>
        <w:rPr>
          <w:rFonts w:hint="eastAsia"/>
        </w:rPr>
        <w:t>кодекса</w:t>
      </w:r>
      <w:r>
        <w:t xml:space="preserve"> </w:t>
      </w:r>
      <w:r>
        <w:rPr>
          <w:rFonts w:hint="eastAsia"/>
        </w:rPr>
        <w:t>РФ</w:t>
      </w:r>
      <w:r>
        <w:t>.</w:t>
      </w:r>
    </w:p>
    <w:p w:rsidR="00A62EBC" w:rsidRDefault="00117E00">
      <w:pPr>
        <w:pStyle w:val="aa"/>
        <w:spacing w:before="0" w:beforeAutospacing="0" w:after="0" w:afterAutospacing="0"/>
        <w:ind w:firstLine="500"/>
      </w:pPr>
      <w:r>
        <w:t xml:space="preserve">  </w:t>
      </w:r>
    </w:p>
  </w:footnote>
  <w:footnote w:id="8">
    <w:p w:rsidR="00A62EBC" w:rsidRDefault="00117E00">
      <w:pPr>
        <w:pStyle w:val="aa"/>
        <w:spacing w:before="0" w:beforeAutospacing="0" w:after="0" w:afterAutospacing="0"/>
        <w:ind w:firstLine="500"/>
      </w:pPr>
      <w:r>
        <w:footnoteRef/>
      </w:r>
      <w:r>
        <w:rPr>
          <w:rStyle w:val="a7"/>
          <w:rFonts w:cs="Arial Unicode MS"/>
          <w:vertAlign w:val="baseline"/>
        </w:rPr>
        <w:t>[8]</w:t>
      </w:r>
      <w:r>
        <w:t xml:space="preserve"> </w:t>
      </w:r>
      <w:r>
        <w:rPr>
          <w:rFonts w:hint="eastAsia"/>
        </w:rPr>
        <w:t>Теория</w:t>
      </w:r>
      <w:r>
        <w:t xml:space="preserve"> </w:t>
      </w:r>
      <w:r>
        <w:rPr>
          <w:rFonts w:hint="eastAsia"/>
        </w:rPr>
        <w:t>государства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права</w:t>
      </w:r>
      <w:r>
        <w:t xml:space="preserve">. </w:t>
      </w:r>
      <w:r>
        <w:rPr>
          <w:rFonts w:hint="eastAsia"/>
        </w:rPr>
        <w:t>Курс</w:t>
      </w:r>
      <w:r>
        <w:t xml:space="preserve"> </w:t>
      </w:r>
      <w:r>
        <w:rPr>
          <w:rFonts w:hint="eastAsia"/>
        </w:rPr>
        <w:t>лекций</w:t>
      </w:r>
      <w:r>
        <w:t xml:space="preserve"> /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</w:t>
      </w:r>
      <w:r>
        <w:t xml:space="preserve">. </w:t>
      </w:r>
      <w:r>
        <w:rPr>
          <w:rFonts w:hint="eastAsia"/>
        </w:rPr>
        <w:t>М</w:t>
      </w:r>
      <w:r>
        <w:t>.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Марченко</w:t>
      </w:r>
      <w:r>
        <w:t xml:space="preserve"> –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Зерцало</w:t>
      </w:r>
      <w:r>
        <w:t>-</w:t>
      </w:r>
      <w:r>
        <w:rPr>
          <w:rFonts w:hint="eastAsia"/>
        </w:rPr>
        <w:t>Теис</w:t>
      </w:r>
      <w:r>
        <w:t xml:space="preserve">, 1999. – </w:t>
      </w:r>
      <w:r>
        <w:rPr>
          <w:rFonts w:hint="eastAsia"/>
        </w:rPr>
        <w:t>с</w:t>
      </w:r>
      <w:r>
        <w:t>. 485.</w:t>
      </w:r>
    </w:p>
  </w:footnote>
  <w:footnote w:id="9">
    <w:p w:rsidR="00A62EBC" w:rsidRDefault="00117E00">
      <w:pPr>
        <w:pStyle w:val="aa"/>
        <w:spacing w:before="0" w:beforeAutospacing="0" w:after="0" w:afterAutospacing="0"/>
        <w:ind w:firstLine="500"/>
      </w:pPr>
      <w:r>
        <w:footnoteRef/>
      </w:r>
      <w:r>
        <w:rPr>
          <w:rStyle w:val="a7"/>
          <w:rFonts w:cs="Arial Unicode MS"/>
          <w:vertAlign w:val="baseline"/>
        </w:rPr>
        <w:t>[9]</w:t>
      </w:r>
      <w:r>
        <w:t xml:space="preserve"> </w:t>
      </w:r>
      <w:r>
        <w:rPr>
          <w:rFonts w:hint="eastAsia"/>
        </w:rPr>
        <w:t>п</w:t>
      </w:r>
      <w:r>
        <w:t xml:space="preserve">.2 </w:t>
      </w:r>
      <w:r>
        <w:rPr>
          <w:rFonts w:hint="eastAsia"/>
        </w:rPr>
        <w:t>ст</w:t>
      </w:r>
      <w:r>
        <w:t xml:space="preserve">. 250 </w:t>
      </w:r>
      <w:r>
        <w:rPr>
          <w:rFonts w:hint="eastAsia"/>
        </w:rPr>
        <w:t>Гражданского</w:t>
      </w:r>
      <w:r>
        <w:t xml:space="preserve"> </w:t>
      </w:r>
      <w:r>
        <w:rPr>
          <w:rFonts w:hint="eastAsia"/>
        </w:rPr>
        <w:t>кодекса</w:t>
      </w:r>
      <w:r>
        <w:t xml:space="preserve"> </w:t>
      </w:r>
      <w:r>
        <w:rPr>
          <w:rFonts w:hint="eastAsia"/>
        </w:rPr>
        <w:t>РФ</w:t>
      </w:r>
    </w:p>
  </w:footnote>
  <w:footnote w:id="10">
    <w:p w:rsidR="00A62EBC" w:rsidRDefault="00117E00">
      <w:pPr>
        <w:pStyle w:val="aa"/>
      </w:pPr>
      <w:r>
        <w:footnoteRef/>
      </w:r>
      <w:r>
        <w:rPr>
          <w:rStyle w:val="a7"/>
          <w:rFonts w:cs="Arial Unicode MS"/>
          <w:szCs w:val="20"/>
          <w:vertAlign w:val="baseline"/>
        </w:rPr>
        <w:t>[10]</w:t>
      </w:r>
      <w:r>
        <w:t xml:space="preserve"> </w:t>
      </w:r>
      <w:r>
        <w:rPr>
          <w:rFonts w:hint="eastAsia"/>
        </w:rPr>
        <w:t>Постатейный</w:t>
      </w:r>
      <w:r>
        <w:t xml:space="preserve"> </w:t>
      </w:r>
      <w:r>
        <w:rPr>
          <w:rFonts w:hint="eastAsia"/>
        </w:rPr>
        <w:t>Комментарий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Уголовному</w:t>
      </w:r>
      <w:r>
        <w:t xml:space="preserve"> </w:t>
      </w:r>
      <w:r>
        <w:rPr>
          <w:rFonts w:hint="eastAsia"/>
        </w:rPr>
        <w:t>кодексу</w:t>
      </w:r>
      <w:r>
        <w:t xml:space="preserve"> </w:t>
      </w:r>
      <w:r>
        <w:rPr>
          <w:rFonts w:hint="eastAsia"/>
        </w:rPr>
        <w:t>РФ</w:t>
      </w:r>
      <w:r>
        <w:t xml:space="preserve"> /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</w:t>
      </w:r>
      <w:r>
        <w:t xml:space="preserve">. </w:t>
      </w:r>
      <w:r>
        <w:rPr>
          <w:rFonts w:hint="eastAsia"/>
        </w:rPr>
        <w:t>Наумова</w:t>
      </w:r>
      <w:r>
        <w:t xml:space="preserve"> </w:t>
      </w:r>
      <w:r>
        <w:rPr>
          <w:rFonts w:hint="eastAsia"/>
        </w:rPr>
        <w:t>А</w:t>
      </w:r>
      <w:r>
        <w:t>.</w:t>
      </w:r>
      <w:r>
        <w:rPr>
          <w:rFonts w:hint="eastAsia"/>
        </w:rPr>
        <w:t>В</w:t>
      </w:r>
      <w:r>
        <w:t xml:space="preserve">. – </w:t>
      </w:r>
      <w:r>
        <w:rPr>
          <w:rFonts w:hint="eastAsia"/>
        </w:rPr>
        <w:t>М</w:t>
      </w:r>
      <w:r>
        <w:t xml:space="preserve">.: </w:t>
      </w:r>
      <w:r>
        <w:rPr>
          <w:rFonts w:hint="eastAsia"/>
        </w:rPr>
        <w:t>«Фонд</w:t>
      </w:r>
      <w:r>
        <w:t xml:space="preserve"> </w:t>
      </w:r>
      <w:r>
        <w:rPr>
          <w:rFonts w:hint="eastAsia"/>
        </w:rPr>
        <w:t>правовая</w:t>
      </w:r>
      <w:r>
        <w:t xml:space="preserve"> </w:t>
      </w:r>
      <w:r>
        <w:rPr>
          <w:rFonts w:hint="eastAsia"/>
        </w:rPr>
        <w:t>культура»</w:t>
      </w:r>
      <w:r>
        <w:t xml:space="preserve">, 1999. – </w:t>
      </w:r>
      <w:r>
        <w:rPr>
          <w:rFonts w:hint="eastAsia"/>
        </w:rPr>
        <w:t>с</w:t>
      </w:r>
      <w:r>
        <w:t>. 124.</w:t>
      </w:r>
    </w:p>
  </w:footnote>
  <w:footnote w:id="11">
    <w:p w:rsidR="00A62EBC" w:rsidRDefault="00117E00">
      <w:pPr>
        <w:pStyle w:val="aa"/>
        <w:spacing w:before="0" w:beforeAutospacing="0" w:after="0" w:afterAutospacing="0"/>
        <w:ind w:firstLine="500"/>
      </w:pPr>
      <w:r>
        <w:footnoteRef/>
      </w:r>
      <w:r>
        <w:rPr>
          <w:rStyle w:val="a7"/>
          <w:rFonts w:cs="Arial Unicode MS"/>
          <w:vertAlign w:val="baseline"/>
        </w:rPr>
        <w:t>[11]</w:t>
      </w:r>
      <w:r>
        <w:t xml:space="preserve"> </w:t>
      </w:r>
      <w:r>
        <w:rPr>
          <w:rFonts w:hint="eastAsia"/>
        </w:rPr>
        <w:t>Лившиц</w:t>
      </w:r>
      <w:r>
        <w:t xml:space="preserve">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З</w:t>
      </w:r>
      <w:r>
        <w:t xml:space="preserve">. </w:t>
      </w:r>
      <w:r>
        <w:rPr>
          <w:rFonts w:hint="eastAsia"/>
        </w:rPr>
        <w:t>Теория</w:t>
      </w:r>
      <w:r>
        <w:t xml:space="preserve"> </w:t>
      </w:r>
      <w:r>
        <w:rPr>
          <w:rFonts w:hint="eastAsia"/>
        </w:rPr>
        <w:t>права</w:t>
      </w:r>
      <w:r>
        <w:t xml:space="preserve">. - </w:t>
      </w:r>
      <w:r>
        <w:rPr>
          <w:rFonts w:hint="eastAsia"/>
        </w:rPr>
        <w:t>М</w:t>
      </w:r>
      <w:r>
        <w:t xml:space="preserve">.: </w:t>
      </w:r>
      <w:r>
        <w:rPr>
          <w:rFonts w:hint="eastAsia"/>
        </w:rPr>
        <w:t>Инфра</w:t>
      </w:r>
      <w:r>
        <w:t>-</w:t>
      </w:r>
      <w:r>
        <w:rPr>
          <w:rFonts w:hint="eastAsia"/>
        </w:rPr>
        <w:t>М</w:t>
      </w:r>
      <w:r>
        <w:t xml:space="preserve">, 1999. – </w:t>
      </w:r>
      <w:r>
        <w:rPr>
          <w:rFonts w:hint="eastAsia"/>
        </w:rPr>
        <w:t>с</w:t>
      </w:r>
      <w:r>
        <w:t>.318.</w:t>
      </w:r>
    </w:p>
  </w:footnote>
  <w:footnote w:id="12">
    <w:p w:rsidR="00A62EBC" w:rsidRDefault="00117E00">
      <w:pPr>
        <w:pStyle w:val="aa"/>
        <w:spacing w:before="0" w:beforeAutospacing="0" w:after="0" w:afterAutospacing="0"/>
        <w:ind w:firstLine="500"/>
      </w:pPr>
      <w:r>
        <w:footnoteRef/>
      </w:r>
      <w:r>
        <w:rPr>
          <w:rStyle w:val="a7"/>
          <w:rFonts w:cs="Arial Unicode MS"/>
          <w:vertAlign w:val="baseline"/>
        </w:rPr>
        <w:t>[12]</w:t>
      </w:r>
      <w:r>
        <w:t xml:space="preserve"> </w:t>
      </w:r>
      <w:r>
        <w:rPr>
          <w:rFonts w:hint="eastAsia"/>
        </w:rPr>
        <w:t>Гражданский</w:t>
      </w:r>
      <w:r>
        <w:t xml:space="preserve"> </w:t>
      </w:r>
      <w:r>
        <w:rPr>
          <w:rFonts w:hint="eastAsia"/>
        </w:rPr>
        <w:t>Кодекс</w:t>
      </w:r>
      <w:r>
        <w:t xml:space="preserve"> </w:t>
      </w:r>
      <w:r>
        <w:rPr>
          <w:rFonts w:hint="eastAsia"/>
        </w:rPr>
        <w:t>РФ</w:t>
      </w:r>
      <w:r>
        <w:t xml:space="preserve">  </w:t>
      </w:r>
      <w:r>
        <w:rPr>
          <w:rFonts w:hint="eastAsia"/>
        </w:rPr>
        <w:t>Ст</w:t>
      </w:r>
      <w:r>
        <w:t xml:space="preserve">. 1070 </w:t>
      </w:r>
      <w:r>
        <w:rPr>
          <w:rFonts w:hint="eastAsia"/>
        </w:rPr>
        <w:t>п</w:t>
      </w:r>
      <w:r>
        <w:t>.1</w:t>
      </w:r>
    </w:p>
  </w:footnote>
  <w:footnote w:id="13">
    <w:p w:rsidR="00A62EBC" w:rsidRDefault="00117E00">
      <w:pPr>
        <w:pStyle w:val="aa"/>
        <w:spacing w:before="0" w:beforeAutospacing="0" w:after="0" w:afterAutospacing="0"/>
        <w:ind w:firstLine="500"/>
      </w:pPr>
      <w:r>
        <w:footnoteRef/>
      </w:r>
      <w:r>
        <w:rPr>
          <w:rStyle w:val="a7"/>
          <w:rFonts w:cs="Arial Unicode MS"/>
          <w:vertAlign w:val="baseline"/>
        </w:rPr>
        <w:t>[13]</w:t>
      </w:r>
      <w:r>
        <w:t xml:space="preserve">  </w:t>
      </w:r>
      <w:r>
        <w:rPr>
          <w:rFonts w:hint="eastAsia"/>
        </w:rPr>
        <w:t>Ст</w:t>
      </w:r>
      <w:r>
        <w:t xml:space="preserve">.283 </w:t>
      </w:r>
      <w:r>
        <w:rPr>
          <w:rFonts w:hint="eastAsia"/>
        </w:rPr>
        <w:t>Бюджетного</w:t>
      </w:r>
      <w:r>
        <w:t xml:space="preserve"> </w:t>
      </w:r>
      <w:r>
        <w:rPr>
          <w:rFonts w:hint="eastAsia"/>
        </w:rPr>
        <w:t>Кодекса</w:t>
      </w:r>
      <w:r>
        <w:t xml:space="preserve"> </w:t>
      </w:r>
      <w:r>
        <w:rPr>
          <w:rFonts w:hint="eastAsia"/>
        </w:rPr>
        <w:t>РФ</w:t>
      </w:r>
      <w:r>
        <w:t xml:space="preserve">  </w:t>
      </w:r>
    </w:p>
  </w:footnote>
  <w:footnote w:id="14">
    <w:p w:rsidR="00A62EBC" w:rsidRDefault="00117E00">
      <w:pPr>
        <w:pStyle w:val="aa"/>
        <w:spacing w:before="0" w:beforeAutospacing="0" w:after="0" w:afterAutospacing="0"/>
        <w:ind w:firstLine="500"/>
      </w:pPr>
      <w:r>
        <w:footnoteRef/>
      </w:r>
      <w:r>
        <w:rPr>
          <w:rStyle w:val="a7"/>
          <w:rFonts w:cs="Arial Unicode MS"/>
          <w:vertAlign w:val="baseline"/>
        </w:rPr>
        <w:t>[14]</w:t>
      </w:r>
      <w:r>
        <w:t xml:space="preserve"> </w:t>
      </w:r>
      <w:r>
        <w:rPr>
          <w:rFonts w:hint="eastAsia"/>
        </w:rPr>
        <w:t>Ст</w:t>
      </w:r>
      <w:r>
        <w:t xml:space="preserve">.192 </w:t>
      </w:r>
      <w:r>
        <w:rPr>
          <w:rFonts w:hint="eastAsia"/>
        </w:rPr>
        <w:t>Трудового</w:t>
      </w:r>
      <w:r>
        <w:t xml:space="preserve"> </w:t>
      </w:r>
      <w:r>
        <w:rPr>
          <w:rFonts w:hint="eastAsia"/>
        </w:rPr>
        <w:t>Кодекса</w:t>
      </w:r>
      <w:r>
        <w:t xml:space="preserve"> </w:t>
      </w:r>
      <w:r>
        <w:rPr>
          <w:rFonts w:hint="eastAsia"/>
        </w:rPr>
        <w:t>РФ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F203E"/>
    <w:multiLevelType w:val="hybridMultilevel"/>
    <w:tmpl w:val="30EAEDC6"/>
    <w:lvl w:ilvl="0" w:tplc="0419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1">
    <w:nsid w:val="22E44FE2"/>
    <w:multiLevelType w:val="hybridMultilevel"/>
    <w:tmpl w:val="BF90AB0A"/>
    <w:lvl w:ilvl="0" w:tplc="04190001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hint="default"/>
      </w:rPr>
    </w:lvl>
    <w:lvl w:ilvl="1" w:tplc="1A7C5CEA">
      <w:numFmt w:val="bullet"/>
      <w:lvlText w:val="-"/>
      <w:lvlJc w:val="left"/>
      <w:pPr>
        <w:tabs>
          <w:tab w:val="num" w:pos="2844"/>
        </w:tabs>
        <w:ind w:left="2844" w:hanging="885"/>
      </w:pPr>
      <w:rPr>
        <w:rFonts w:ascii="Times New Roman" w:eastAsia="Arial Unicode MS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2">
    <w:nsid w:val="3E127A89"/>
    <w:multiLevelType w:val="hybridMultilevel"/>
    <w:tmpl w:val="4B64D098"/>
    <w:lvl w:ilvl="0" w:tplc="04190001">
      <w:start w:val="1"/>
      <w:numFmt w:val="bullet"/>
      <w:lvlText w:val=""/>
      <w:lvlJc w:val="left"/>
      <w:pPr>
        <w:tabs>
          <w:tab w:val="num" w:pos="2507"/>
        </w:tabs>
        <w:ind w:left="2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27"/>
        </w:tabs>
        <w:ind w:left="32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47"/>
        </w:tabs>
        <w:ind w:left="3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67"/>
        </w:tabs>
        <w:ind w:left="4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87"/>
        </w:tabs>
        <w:ind w:left="53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07"/>
        </w:tabs>
        <w:ind w:left="6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27"/>
        </w:tabs>
        <w:ind w:left="6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47"/>
        </w:tabs>
        <w:ind w:left="75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67"/>
        </w:tabs>
        <w:ind w:left="8267" w:hanging="360"/>
      </w:pPr>
      <w:rPr>
        <w:rFonts w:ascii="Wingdings" w:hAnsi="Wingdings" w:hint="default"/>
      </w:rPr>
    </w:lvl>
  </w:abstractNum>
  <w:abstractNum w:abstractNumId="3">
    <w:nsid w:val="66AD3809"/>
    <w:multiLevelType w:val="hybridMultilevel"/>
    <w:tmpl w:val="0624FD12"/>
    <w:lvl w:ilvl="0" w:tplc="04190001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4">
    <w:nsid w:val="73BA0046"/>
    <w:multiLevelType w:val="hybridMultilevel"/>
    <w:tmpl w:val="4B4AD194"/>
    <w:lvl w:ilvl="0" w:tplc="04190001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5">
    <w:nsid w:val="74DD1B2D"/>
    <w:multiLevelType w:val="hybridMultilevel"/>
    <w:tmpl w:val="1FAC550E"/>
    <w:lvl w:ilvl="0" w:tplc="04190001">
      <w:start w:val="1"/>
      <w:numFmt w:val="bullet"/>
      <w:lvlText w:val=""/>
      <w:lvlJc w:val="left"/>
      <w:pPr>
        <w:tabs>
          <w:tab w:val="num" w:pos="2319"/>
        </w:tabs>
        <w:ind w:left="2319" w:hanging="360"/>
      </w:pPr>
      <w:rPr>
        <w:rFonts w:ascii="Symbol" w:hAnsi="Symbol" w:hint="default"/>
      </w:rPr>
    </w:lvl>
    <w:lvl w:ilvl="1" w:tplc="49F6C840">
      <w:numFmt w:val="bullet"/>
      <w:lvlText w:val="-"/>
      <w:lvlJc w:val="left"/>
      <w:pPr>
        <w:tabs>
          <w:tab w:val="num" w:pos="3414"/>
        </w:tabs>
        <w:ind w:left="3414" w:hanging="735"/>
      </w:pPr>
      <w:rPr>
        <w:rFonts w:ascii="Times New Roman" w:eastAsia="Arial Unicode MS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59"/>
        </w:tabs>
        <w:ind w:left="3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79"/>
        </w:tabs>
        <w:ind w:left="4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99"/>
        </w:tabs>
        <w:ind w:left="51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19"/>
        </w:tabs>
        <w:ind w:left="5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39"/>
        </w:tabs>
        <w:ind w:left="6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59"/>
        </w:tabs>
        <w:ind w:left="73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79"/>
        </w:tabs>
        <w:ind w:left="8079" w:hanging="360"/>
      </w:pPr>
      <w:rPr>
        <w:rFonts w:ascii="Wingdings" w:hAnsi="Wingdings" w:hint="default"/>
      </w:rPr>
    </w:lvl>
  </w:abstractNum>
  <w:abstractNum w:abstractNumId="6">
    <w:nsid w:val="7E0E2AE9"/>
    <w:multiLevelType w:val="hybridMultilevel"/>
    <w:tmpl w:val="EBBE5B76"/>
    <w:lvl w:ilvl="0" w:tplc="04190001">
      <w:start w:val="1"/>
      <w:numFmt w:val="bullet"/>
      <w:lvlText w:val=""/>
      <w:lvlJc w:val="left"/>
      <w:pPr>
        <w:tabs>
          <w:tab w:val="num" w:pos="2507"/>
        </w:tabs>
        <w:ind w:left="2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27"/>
        </w:tabs>
        <w:ind w:left="32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47"/>
        </w:tabs>
        <w:ind w:left="3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67"/>
        </w:tabs>
        <w:ind w:left="4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87"/>
        </w:tabs>
        <w:ind w:left="53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07"/>
        </w:tabs>
        <w:ind w:left="6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27"/>
        </w:tabs>
        <w:ind w:left="6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47"/>
        </w:tabs>
        <w:ind w:left="75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67"/>
        </w:tabs>
        <w:ind w:left="826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3D4"/>
    <w:rsid w:val="00117E00"/>
    <w:rsid w:val="002E4558"/>
    <w:rsid w:val="00583D4A"/>
    <w:rsid w:val="005F13D4"/>
    <w:rsid w:val="007B1236"/>
    <w:rsid w:val="0095754D"/>
    <w:rsid w:val="00A62EBC"/>
    <w:rsid w:val="00A674D4"/>
    <w:rsid w:val="00B4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0D5FA2A-8C57-4C70-A96E-FE706AAC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00" w:beforeAutospacing="1" w:after="100" w:afterAutospacing="1"/>
      <w:ind w:firstLine="485"/>
      <w:jc w:val="center"/>
      <w:outlineLvl w:val="2"/>
    </w:pPr>
    <w:rPr>
      <w:rFonts w:ascii="Batang" w:eastAsia="Batang" w:hAnsi="Batang" w:cs="Arial Unicode MS"/>
      <w:b/>
      <w:bCs/>
      <w:sz w:val="52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00" w:beforeAutospacing="1" w:after="100" w:afterAutospacing="1"/>
      <w:ind w:firstLine="485"/>
      <w:jc w:val="right"/>
      <w:outlineLvl w:val="3"/>
    </w:pPr>
    <w:rPr>
      <w:rFonts w:ascii="Batang" w:eastAsia="Batang" w:hAnsi="Batang" w:cs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paragraph" w:styleId="11">
    <w:name w:val="toc 1"/>
    <w:basedOn w:val="a"/>
    <w:uiPriority w:val="3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1">
    <w:name w:val="toc 2"/>
    <w:basedOn w:val="a"/>
    <w:uiPriority w:val="3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7">
    <w:name w:val="footnote reference"/>
    <w:uiPriority w:val="99"/>
    <w:semiHidden/>
    <w:rPr>
      <w:rFonts w:cs="Times New Roman"/>
      <w:vertAlign w:val="superscript"/>
    </w:rPr>
  </w:style>
  <w:style w:type="paragraph" w:styleId="a8">
    <w:name w:val="Plain Text"/>
    <w:basedOn w:val="a"/>
    <w:link w:val="a9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9">
    <w:name w:val="Текст Знак"/>
    <w:link w:val="a8"/>
    <w:uiPriority w:val="99"/>
    <w:semiHidden/>
    <w:rPr>
      <w:rFonts w:ascii="Courier New" w:hAnsi="Courier New" w:cs="Courier New"/>
    </w:rPr>
  </w:style>
  <w:style w:type="paragraph" w:styleId="aa">
    <w:name w:val="footnote text"/>
    <w:basedOn w:val="a"/>
    <w:link w:val="ab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b">
    <w:name w:val="Текст сноски Знак"/>
    <w:link w:val="aa"/>
    <w:uiPriority w:val="99"/>
    <w:semiHidden/>
  </w:style>
  <w:style w:type="paragraph" w:styleId="ac">
    <w:name w:val="Title"/>
    <w:basedOn w:val="a"/>
    <w:link w:val="ad"/>
    <w:uiPriority w:val="10"/>
    <w:qFormat/>
    <w:pPr>
      <w:spacing w:before="100" w:beforeAutospacing="1" w:after="100" w:afterAutospacing="1"/>
      <w:ind w:firstLine="485"/>
      <w:jc w:val="center"/>
    </w:pPr>
    <w:rPr>
      <w:b/>
      <w:bCs/>
      <w:sz w:val="32"/>
      <w:szCs w:val="36"/>
    </w:rPr>
  </w:style>
  <w:style w:type="character" w:customStyle="1" w:styleId="ad">
    <w:name w:val="Название Знак"/>
    <w:link w:val="ac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Document Map"/>
    <w:basedOn w:val="a"/>
    <w:link w:val="af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link w:val="ae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Гипертекстовая ссылка"/>
    <w:rPr>
      <w:rFonts w:cs="Times New Roman"/>
      <w:color w:val="008000"/>
      <w:sz w:val="20"/>
      <w:szCs w:val="20"/>
      <w:u w:val="single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Pr>
      <w:sz w:val="24"/>
      <w:szCs w:val="24"/>
    </w:rPr>
  </w:style>
  <w:style w:type="character" w:styleId="af3">
    <w:name w:val="page number"/>
    <w:uiPriority w:val="99"/>
    <w:rPr>
      <w:rFonts w:cs="Times New Roman"/>
    </w:rPr>
  </w:style>
  <w:style w:type="character" w:styleId="af4">
    <w:name w:val="FollowedHyperlink"/>
    <w:uiPriority w:val="99"/>
    <w:rPr>
      <w:rFonts w:cs="Times New Roman"/>
      <w:color w:val="800080"/>
      <w:u w:val="single"/>
    </w:rPr>
  </w:style>
  <w:style w:type="paragraph" w:styleId="22">
    <w:name w:val="Body Text Indent 2"/>
    <w:basedOn w:val="a"/>
    <w:link w:val="23"/>
    <w:uiPriority w:val="99"/>
    <w:pPr>
      <w:spacing w:line="360" w:lineRule="auto"/>
      <w:ind w:firstLine="709"/>
    </w:pPr>
    <w:rPr>
      <w:sz w:val="28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24"/>
      <w:szCs w:val="24"/>
    </w:rPr>
  </w:style>
  <w:style w:type="paragraph" w:styleId="af5">
    <w:name w:val="Body Text"/>
    <w:basedOn w:val="a"/>
    <w:link w:val="af6"/>
    <w:uiPriority w:val="99"/>
    <w:pPr>
      <w:spacing w:line="360" w:lineRule="auto"/>
    </w:pPr>
    <w:rPr>
      <w:sz w:val="28"/>
    </w:rPr>
  </w:style>
  <w:style w:type="character" w:customStyle="1" w:styleId="af6">
    <w:name w:val="Основной текст Знак"/>
    <w:link w:val="af5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5348</Words>
  <Characters>30487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 по Теории государства и права на тему: Виды правонарушений</vt:lpstr>
    </vt:vector>
  </TitlesOfParts>
  <Company>PCB</Company>
  <LinksUpToDate>false</LinksUpToDate>
  <CharactersWithSpaces>35764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 по Теории государства и права на тему: Виды правонарушений</dc:title>
  <dc:subject/>
  <dc:creator>PCB</dc:creator>
  <cp:keywords/>
  <dc:description/>
  <cp:lastModifiedBy>admin</cp:lastModifiedBy>
  <cp:revision>2</cp:revision>
  <cp:lastPrinted>2006-10-27T10:48:00Z</cp:lastPrinted>
  <dcterms:created xsi:type="dcterms:W3CDTF">2014-03-07T00:15:00Z</dcterms:created>
  <dcterms:modified xsi:type="dcterms:W3CDTF">2014-03-07T00:15:00Z</dcterms:modified>
</cp:coreProperties>
</file>