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  <w:r w:rsidRPr="002C031F">
        <w:rPr>
          <w:sz w:val="28"/>
          <w:szCs w:val="28"/>
        </w:rPr>
        <w:t>Министерство образования и науки Украины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  <w:r w:rsidRPr="002C031F">
        <w:rPr>
          <w:sz w:val="28"/>
          <w:szCs w:val="28"/>
        </w:rPr>
        <w:t xml:space="preserve">Луганский национальный педагогический университет 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  <w:r w:rsidRPr="002C031F">
        <w:rPr>
          <w:sz w:val="28"/>
          <w:szCs w:val="28"/>
        </w:rPr>
        <w:t>имени Тараса Шевченка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  <w:r w:rsidRPr="002C031F">
        <w:rPr>
          <w:sz w:val="28"/>
          <w:szCs w:val="28"/>
        </w:rPr>
        <w:t>Кафедра правоведения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  <w:r w:rsidRPr="002C031F">
        <w:rPr>
          <w:sz w:val="36"/>
          <w:szCs w:val="36"/>
        </w:rPr>
        <w:t>КУРСОВАЯ РАБОТА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  <w:r w:rsidRPr="002C031F">
        <w:rPr>
          <w:sz w:val="36"/>
          <w:szCs w:val="36"/>
        </w:rPr>
        <w:t>по правоведению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  <w:r w:rsidRPr="002C031F">
        <w:rPr>
          <w:sz w:val="36"/>
          <w:szCs w:val="36"/>
        </w:rPr>
        <w:t>на тему: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  <w:r w:rsidRPr="002C031F">
        <w:rPr>
          <w:sz w:val="36"/>
          <w:szCs w:val="36"/>
        </w:rPr>
        <w:t>«Правоотношение: понятие, признаки, категории»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36"/>
          <w:szCs w:val="36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  <w:r w:rsidRPr="002C031F">
        <w:rPr>
          <w:sz w:val="28"/>
          <w:szCs w:val="28"/>
        </w:rPr>
        <w:t>Выполнила студентка 5 курса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  <w:r w:rsidRPr="002C031F">
        <w:rPr>
          <w:sz w:val="28"/>
          <w:szCs w:val="28"/>
        </w:rPr>
        <w:t>Группы 5Д2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  <w:r w:rsidRPr="002C031F">
        <w:rPr>
          <w:sz w:val="28"/>
          <w:szCs w:val="28"/>
        </w:rPr>
        <w:t>Семионова Элеонора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  <w:r w:rsidRPr="002C031F">
        <w:rPr>
          <w:sz w:val="28"/>
          <w:szCs w:val="28"/>
        </w:rPr>
        <w:t>Проверила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  <w:r w:rsidRPr="002C031F">
        <w:rPr>
          <w:sz w:val="28"/>
          <w:szCs w:val="28"/>
        </w:rPr>
        <w:t>Преподав. Махова Н.С.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right"/>
        <w:rPr>
          <w:sz w:val="28"/>
          <w:szCs w:val="28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center"/>
        <w:rPr>
          <w:sz w:val="28"/>
          <w:szCs w:val="28"/>
        </w:rPr>
      </w:pPr>
      <w:r w:rsidRPr="002C031F">
        <w:rPr>
          <w:sz w:val="28"/>
          <w:szCs w:val="28"/>
        </w:rPr>
        <w:t>Луганск 2007</w:t>
      </w:r>
    </w:p>
    <w:p w:rsidR="002C031F" w:rsidRDefault="002C031F">
      <w:pPr>
        <w:spacing w:line="360" w:lineRule="auto"/>
        <w:ind w:firstLine="567"/>
        <w:jc w:val="center"/>
        <w:rPr>
          <w:b/>
          <w:bCs/>
          <w:sz w:val="32"/>
          <w:szCs w:val="32"/>
        </w:rPr>
        <w:sectPr w:rsidR="002C031F">
          <w:footerReference w:type="default" r:id="rId7"/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Default="002C031F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Введение…………………………………………………………..3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Раздел 1. Понятие и признаки правоотношения………………..4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Раздел 2. Предпосылки возникновения  и структура правоотношений………………………………………………………..6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2.1. Предпосылки возникновения правоотношений……….6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2.2. Структура правоотношений…………………………….8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Раздел 3. Виды правоотношений………………………………...9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Раздел 4. Понятие правосубъектности и субъектов правоотношений……………………………………………………….12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4.1. Правосубъектность физического лица………………...15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4.2. Правосубъектность юридических лиц………………...17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4.3. Государство как субъект правоотношений……………18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Раздел 5. Объекты правоотношений…………………………….19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Заключение………………………………………………………..21</w:t>
      </w:r>
    </w:p>
    <w:p w:rsidR="002C031F" w:rsidRDefault="002C031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 22</w:t>
      </w:r>
    </w:p>
    <w:p w:rsidR="002C031F" w:rsidRDefault="002C031F">
      <w:pPr>
        <w:spacing w:line="360" w:lineRule="auto"/>
        <w:ind w:firstLine="567"/>
        <w:rPr>
          <w:b/>
          <w:bCs/>
          <w:sz w:val="32"/>
          <w:szCs w:val="32"/>
        </w:rPr>
      </w:pPr>
      <w:r>
        <w:rPr>
          <w:sz w:val="28"/>
          <w:szCs w:val="28"/>
        </w:rPr>
        <w:t>Приложения………………………………………………………23</w:t>
      </w:r>
      <w:r>
        <w:rPr>
          <w:b/>
          <w:bCs/>
          <w:sz w:val="32"/>
          <w:szCs w:val="32"/>
        </w:rPr>
        <w:t xml:space="preserve"> </w:t>
      </w:r>
    </w:p>
    <w:p w:rsidR="002C031F" w:rsidRDefault="002C031F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</w:p>
    <w:p w:rsidR="002C031F" w:rsidRDefault="002C031F">
      <w:pPr>
        <w:spacing w:line="360" w:lineRule="auto"/>
        <w:ind w:firstLine="567"/>
        <w:jc w:val="center"/>
        <w:rPr>
          <w:b/>
          <w:bCs/>
          <w:sz w:val="32"/>
          <w:szCs w:val="32"/>
        </w:rPr>
        <w:sectPr w:rsid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Default="002C031F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2C031F" w:rsidRDefault="002C0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 имеет  закономерные  связи  с  такими  институтами,  как  гуманизм,  права  человека,  социальная  справедливость,  которые  выступают  объектами  научных  и  социально-политических  дискуссий.  Поэтому  представление  о  праве  его  сущности,  ценности,  способах  реализации  могут  быть как  общими,  так  и  конкретно – историческими;  данные  правовые  отношения  задаются  направленностью  и  смыслом  каждого  этапа  жизни  общества.</w:t>
      </w:r>
    </w:p>
    <w:p w:rsidR="002C031F" w:rsidRDefault="002C0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правоотношение? Каковы предпосылки его возникновения?  Для чего оно необходимо? Каким оно бывает?</w:t>
      </w:r>
    </w:p>
    <w:p w:rsidR="002C031F" w:rsidRDefault="002C0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и другие вопросы детально будут рассмотрены  мною в курсовой работе.</w:t>
      </w:r>
    </w:p>
    <w:p w:rsidR="002C031F" w:rsidRDefault="002C0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Изучения правоотношения актуально и сейчас, т.к. оно не   исчерпывается  формальными  характеристиками, хотя  в  специально  юридическом  смысле    определяется  этими  характеристиками;  это  юридические  тексты,  сформулированные  властью  и  содержащие  правовые  нормы.</w:t>
      </w:r>
    </w:p>
    <w:p w:rsidR="002C031F" w:rsidRDefault="002C03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Целью данной курсовой работы является детальное изучение правоотношений: его  возникновения, классификаций на виды, объекты, субъекты.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Данная работа состоит из 5 разделов, два из которых разделяются на подразделы. В приложениях в конце курсовой работы приведены некоторые дополнительные данные в табличной форме.</w:t>
      </w:r>
    </w:p>
    <w:p w:rsidR="002C031F" w:rsidRPr="002C031F" w:rsidRDefault="002C031F">
      <w:pPr>
        <w:widowControl/>
        <w:suppressAutoHyphens w:val="0"/>
        <w:autoSpaceDE/>
        <w:jc w:val="both"/>
      </w:pPr>
    </w:p>
    <w:p w:rsidR="002C031F" w:rsidRDefault="002C031F">
      <w:pPr>
        <w:pStyle w:val="a8"/>
        <w:jc w:val="both"/>
      </w:pPr>
      <w:r>
        <w:t>Раздел 1. Понятие и признаки правоотношения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Правоотношение ( от англ. </w:t>
      </w:r>
      <w:r w:rsidRPr="002C031F">
        <w:rPr>
          <w:sz w:val="28"/>
          <w:szCs w:val="28"/>
          <w:lang w:val="en-US"/>
        </w:rPr>
        <w:t>Legal</w:t>
      </w:r>
      <w:r w:rsidRPr="002C031F">
        <w:rPr>
          <w:sz w:val="28"/>
          <w:szCs w:val="28"/>
        </w:rPr>
        <w:t xml:space="preserve"> </w:t>
      </w:r>
      <w:r w:rsidRPr="002C031F">
        <w:rPr>
          <w:sz w:val="28"/>
          <w:szCs w:val="28"/>
          <w:lang w:val="en-US"/>
        </w:rPr>
        <w:t>relation</w:t>
      </w:r>
      <w:r w:rsidRPr="002C031F">
        <w:rPr>
          <w:sz w:val="28"/>
          <w:szCs w:val="28"/>
        </w:rPr>
        <w:t>)- урегулированное нормами права и обеспечиваемое государством волевое  общественное отношение, выражающееся в конкретной связи между управомоченными и обязанными субъектами.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  В данном разделе курсовой работы рассмотрим основные признаки правоотношения:</w:t>
      </w:r>
    </w:p>
    <w:p w:rsidR="002C031F" w:rsidRPr="002C031F" w:rsidRDefault="002C031F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Правоотношение представляет собой разновидность общественного отношения, социальную связь. Правоотношения складываются между людьми или коллективами как субъектами права по поводу социального блага или обеспечения каких-либо  интересов. Не может быть правоотношений с животными, растениями, предметами. Отношения с ними есть, но не при помощи права.  Например, за негуманное отношение к собаке человек отвечает не перед собакой, а перед органами, стоящими на страже защиты животных.</w:t>
      </w:r>
    </w:p>
    <w:p w:rsidR="002C031F" w:rsidRPr="002C031F" w:rsidRDefault="002C031F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 Является идеологическим отношением – результатом сознательной деятельности  (поведения людей). Правоотношения не возникают, не проходя через сознание людей: нормы права не могут повлиять на  человека, его поведение, пока они не будут осознаны людьми, не станут их правосознанием.</w:t>
      </w:r>
    </w:p>
    <w:p w:rsidR="002C031F" w:rsidRPr="002C031F" w:rsidRDefault="002C031F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Является волевым отношением – в нем воплощается:</w:t>
      </w:r>
    </w:p>
    <w:p w:rsidR="002C031F" w:rsidRPr="002C031F" w:rsidRDefault="002C031F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Воля (интерес) общества и государства, поскольку правоотношение возникает на основе правовых норм;</w:t>
      </w:r>
    </w:p>
    <w:p w:rsidR="002C031F" w:rsidRPr="002C031F" w:rsidRDefault="002C031F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Воля (интерес) участников правоотношения, поскольку они связаны предметом интереса, достижением его результата.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Правда, правоотношения могут возникать и прекращаться помимо воли интереса их участников.</w:t>
      </w:r>
    </w:p>
    <w:p w:rsidR="002C031F" w:rsidRDefault="002C031F">
      <w:pPr>
        <w:pStyle w:val="1"/>
        <w:spacing w:line="360" w:lineRule="auto"/>
        <w:jc w:val="both"/>
      </w:pPr>
      <w:r>
        <w:t xml:space="preserve"> Однако, реализация правоотношений возможна только на основе выявления воли (интереса) учасников.</w:t>
      </w:r>
    </w:p>
    <w:p w:rsidR="002C031F" w:rsidRDefault="002C031F">
      <w:pPr>
        <w:pStyle w:val="a6"/>
        <w:numPr>
          <w:ilvl w:val="0"/>
          <w:numId w:val="1"/>
        </w:numPr>
        <w:spacing w:line="360" w:lineRule="auto"/>
        <w:jc w:val="both"/>
      </w:pPr>
      <w:r>
        <w:t>Правоотношение возникает, изменяется, прекращается, как правило, на основе норм права в случае наступления предусмотренных норм фактов. Правоотношение выступает как сложное средство реализации норм права, то есть:  нормы права воплощаются в правоотношении, происходит их индивидуализация применительно к субъектам и реальным ситуациям. В нормах права уже заложены правоотношения, но в абстрактной форме.</w:t>
      </w:r>
    </w:p>
    <w:p w:rsidR="002C031F" w:rsidRDefault="002C031F">
      <w:pPr>
        <w:pStyle w:val="a6"/>
        <w:numPr>
          <w:ilvl w:val="0"/>
          <w:numId w:val="1"/>
        </w:numPr>
        <w:spacing w:line="360" w:lineRule="auto"/>
        <w:jc w:val="both"/>
      </w:pPr>
      <w:r>
        <w:t>Правоотношение имеет, как правило, двухсторонний характер и является собой формой связи взаимообусловленных (коррелятивных) прав и обязанностей, которые закреплены в правовых нормах. Одна сторона имеет строго определенные субъективные права, на другую возложены соответствующие юридические обязанности.</w:t>
      </w:r>
    </w:p>
    <w:p w:rsidR="002C031F" w:rsidRDefault="002C031F">
      <w:pPr>
        <w:pStyle w:val="a6"/>
        <w:numPr>
          <w:ilvl w:val="0"/>
          <w:numId w:val="1"/>
        </w:numPr>
        <w:spacing w:line="360" w:lineRule="auto"/>
        <w:jc w:val="both"/>
      </w:pPr>
      <w:r>
        <w:t>Правоотношение охраняется государством, обеспечивается мерами государственного воздействия. В большинстве случаев, объективные права и юридические обязанности осуществляются без применения мер государственного принуждения.</w:t>
      </w:r>
    </w:p>
    <w:p w:rsidR="002C031F" w:rsidRDefault="002C031F">
      <w:pPr>
        <w:pStyle w:val="a6"/>
        <w:spacing w:line="360" w:lineRule="auto"/>
        <w:ind w:left="567"/>
        <w:jc w:val="both"/>
      </w:pPr>
      <w:r>
        <w:t xml:space="preserve">В случае необходимости заинтересованная сторона может обратиться в компетентный государственный орган, который выносит решение (акт применения права) с четким определением прав и обязанностей сторон. Возможность государственного принуждения создает режим социальной защищенности, безопасности, законности. </w:t>
      </w:r>
    </w:p>
    <w:p w:rsidR="002C031F" w:rsidRDefault="002C031F">
      <w:pPr>
        <w:pStyle w:val="a8"/>
        <w:jc w:val="both"/>
      </w:pPr>
      <w:r>
        <w:t>Раздел 2.  Предпосылки возникновения и структура правоотношений</w:t>
      </w:r>
    </w:p>
    <w:p w:rsidR="002C031F" w:rsidRDefault="002C031F">
      <w:pPr>
        <w:pStyle w:val="a8"/>
        <w:jc w:val="both"/>
      </w:pPr>
      <w:r>
        <w:t>2.1. Предпосылки возникновения правоотношений</w:t>
      </w:r>
    </w:p>
    <w:p w:rsidR="002C031F" w:rsidRDefault="002C031F">
      <w:pPr>
        <w:pStyle w:val="a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Правоотношение возникает и развивается при определенных предпосылках.</w:t>
      </w:r>
    </w:p>
    <w:p w:rsidR="002C031F" w:rsidRDefault="002C031F">
      <w:pPr>
        <w:pStyle w:val="a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Выделяют два вида предпосылок возникновения правоотношения:  </w:t>
      </w:r>
    </w:p>
    <w:p w:rsidR="002C031F" w:rsidRDefault="002C031F">
      <w:pPr>
        <w:pStyle w:val="a8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Материальные (общие):</w:t>
      </w:r>
    </w:p>
    <w:p w:rsidR="002C031F" w:rsidRDefault="002C031F">
      <w:pPr>
        <w:pStyle w:val="a8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узком смысле – определенные интересы или блага, которые связывают субъектов права ( не менее двух) как участников правоотношения;</w:t>
      </w:r>
    </w:p>
    <w:p w:rsidR="002C031F" w:rsidRDefault="002C031F">
      <w:pPr>
        <w:pStyle w:val="a8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широком смысле – система социальных, экономических, политических, идеологических обстоятельств, порождающих объективную необходимость в правовом регулировании общественных отношений; установление целесообразных отношений между субъектами посредством предоставления им юридических прав, полномочий (должностным лицам), а также возложения юридических обязанностей и ответственности.</w:t>
      </w:r>
    </w:p>
    <w:p w:rsidR="002C031F" w:rsidRDefault="002C031F">
      <w:pPr>
        <w:pStyle w:val="a8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Юридические (специальные):</w:t>
      </w:r>
    </w:p>
    <w:p w:rsidR="002C031F" w:rsidRDefault="002C031F">
      <w:pPr>
        <w:pStyle w:val="a8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 права;</w:t>
      </w:r>
    </w:p>
    <w:p w:rsidR="002C031F" w:rsidRDefault="002C031F">
      <w:pPr>
        <w:pStyle w:val="a8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правосубъектность (или праводееспособность):  правоспособность, дееспособность, деликтоспособность.</w:t>
      </w:r>
    </w:p>
    <w:p w:rsidR="002C031F" w:rsidRDefault="002C031F">
      <w:pPr>
        <w:pStyle w:val="a8"/>
        <w:numPr>
          <w:ilvl w:val="0"/>
          <w:numId w:val="4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юридический факт (может рассматриваться и как предпосылка правоотношения, и как его структурный элемент). </w:t>
      </w:r>
    </w:p>
    <w:p w:rsidR="002C031F" w:rsidRDefault="002C031F">
      <w:pPr>
        <w:pStyle w:val="a8"/>
        <w:ind w:left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Двум видам предпосылок возникновения правоотношения соответствуют  два вида его содержания:</w:t>
      </w:r>
    </w:p>
    <w:p w:rsidR="002C031F" w:rsidRDefault="002C031F">
      <w:pPr>
        <w:pStyle w:val="a8"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Материальное  – реальные действия по осуществлению и использованию субъективных прав и юридических обязанностей;  фактическое поведение (действие или бездействие), которое управомоченный может, а правообязанный должен осуществить.</w:t>
      </w:r>
    </w:p>
    <w:p w:rsidR="002C031F" w:rsidRDefault="002C031F">
      <w:pPr>
        <w:pStyle w:val="a8"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Юридическое – субъективное право, полномочия, юридическая обязанность, юридическая ответственность. </w:t>
      </w:r>
    </w:p>
    <w:p w:rsidR="002C031F" w:rsidRDefault="002C031F">
      <w:pPr>
        <w:pStyle w:val="a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Норма права и правоотношения взаимозависимы. Известно, что право может действовать лишь тогда, когда определенным событиям или действиям придается характер юридически значимых фактов (актов), которые ставят людей в положение сторон правоотношений, наделенных взаимосвязанными субъективными правами и юридическими обязанностями. </w:t>
      </w:r>
    </w:p>
    <w:p w:rsidR="002C031F" w:rsidRDefault="002C031F">
      <w:pPr>
        <w:pStyle w:val="a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Взаимосвязь нормы права и правоотношения выражается в следующем:</w:t>
      </w:r>
    </w:p>
    <w:p w:rsidR="002C031F" w:rsidRDefault="002C031F">
      <w:pPr>
        <w:pStyle w:val="a8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Правоотношение возникает и функционирует на основе норм права.</w:t>
      </w:r>
    </w:p>
    <w:p w:rsidR="002C031F" w:rsidRDefault="002C031F">
      <w:pPr>
        <w:pStyle w:val="a8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Правоотношение является формой реализации нормы права, претворением ее в жизнь, нормой права в действии.</w:t>
      </w:r>
    </w:p>
    <w:p w:rsidR="002C031F" w:rsidRDefault="002C031F">
      <w:pPr>
        <w:pStyle w:val="a8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 права и правоотношение- непременные составные элементы механизма правового регулирования.</w:t>
      </w:r>
    </w:p>
    <w:p w:rsidR="002C031F" w:rsidRDefault="002C031F">
      <w:pPr>
        <w:pStyle w:val="a8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Нома права содержит в себе модель фактического отношения и его формы – правоотношения.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b/>
          <w:bCs/>
          <w:sz w:val="32"/>
          <w:szCs w:val="32"/>
        </w:rPr>
      </w:pPr>
      <w:r w:rsidRPr="002C031F">
        <w:rPr>
          <w:b/>
          <w:bCs/>
          <w:sz w:val="32"/>
          <w:szCs w:val="32"/>
        </w:rPr>
        <w:t>2.2. Структура правоотношений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Система (организованность) правоотношения раскрывается через его структуру.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Структура правоотношения (англ. </w:t>
      </w:r>
      <w:r w:rsidRPr="002C031F">
        <w:rPr>
          <w:sz w:val="28"/>
          <w:szCs w:val="28"/>
          <w:lang w:val="en-US"/>
        </w:rPr>
        <w:t>structure</w:t>
      </w:r>
      <w:r w:rsidRPr="002C031F">
        <w:rPr>
          <w:sz w:val="28"/>
          <w:szCs w:val="28"/>
        </w:rPr>
        <w:t xml:space="preserve"> </w:t>
      </w:r>
      <w:r w:rsidRPr="002C031F">
        <w:rPr>
          <w:sz w:val="28"/>
          <w:szCs w:val="28"/>
          <w:lang w:val="en-US"/>
        </w:rPr>
        <w:t>of</w:t>
      </w:r>
      <w:r w:rsidRPr="002C031F">
        <w:rPr>
          <w:sz w:val="28"/>
          <w:szCs w:val="28"/>
        </w:rPr>
        <w:t xml:space="preserve"> </w:t>
      </w:r>
      <w:r w:rsidRPr="002C031F">
        <w:rPr>
          <w:sz w:val="28"/>
          <w:szCs w:val="28"/>
          <w:lang w:val="en-US"/>
        </w:rPr>
        <w:t>legal</w:t>
      </w:r>
      <w:r w:rsidRPr="002C031F">
        <w:rPr>
          <w:sz w:val="28"/>
          <w:szCs w:val="28"/>
        </w:rPr>
        <w:t xml:space="preserve"> </w:t>
      </w:r>
      <w:r w:rsidRPr="002C031F">
        <w:rPr>
          <w:sz w:val="28"/>
          <w:szCs w:val="28"/>
          <w:lang w:val="en-US"/>
        </w:rPr>
        <w:t>relation</w:t>
      </w:r>
      <w:r w:rsidRPr="002C031F">
        <w:rPr>
          <w:sz w:val="28"/>
          <w:szCs w:val="28"/>
        </w:rPr>
        <w:t>) – основные элементы правоотношения (субъекты)  и целесообразный способ связи между ними по поводу социального блага или обеспечения публичных и частных интересов на основе субъективных прав, юридических обязанностей, полномочий и юридической ответственности.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Термин «структура» является более адекватным состоянию  правоотношения, чем термин «состав», поскольку последний только фиксирует элементы правоотношения без указания на их логическую взаимосвязь.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Правоотношение – логически связанная конструкция всех элементов, где главными полюсами связи являются его субъекты, реализующие юридические права, юридические обязанности, полномочия и юридическую ответственность ради достижения результата этой связи. Итак, термин «структура» вбирает в себя элементный состав правоотношения и правовые связи между ними, то есть собственно отношения между субъектами.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Очень наглядно представлена структура правоотношений  в приложении 1.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Структура содержания правоотношения – способ взаимной связи, возникающий на основе субъективных прав, обязанностей, полномочий, ответственности по поводу  притязания на что-то,  то есть это юридическое взаимное положение субъектов, которое определяет, формирует их поведение через корреспондирующие друг другу права и обязанности ради удовлетворения их интересов. Структура содержания правоотношений бывает простой и сложной. </w:t>
      </w:r>
    </w:p>
    <w:p w:rsidR="002C031F" w:rsidRDefault="002C031F">
      <w:pPr>
        <w:pStyle w:val="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3. Виды правоотношений</w:t>
      </w:r>
    </w:p>
    <w:p w:rsidR="002C031F" w:rsidRPr="002C031F" w:rsidRDefault="002C031F">
      <w:pPr>
        <w:widowControl/>
        <w:suppressAutoHyphens w:val="0"/>
        <w:autoSpaceDE/>
        <w:jc w:val="both"/>
      </w:pP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данном разделе курсовой работы мы рассмотрим основные виды  и классификации правоотношений.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Одна из основных классификаций  правоотношения – деление на общие и конкретные – по характеру содержания.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Общие (общерегулятивные) правоотношения – это отношения, в которых субъекты права, находясь во взаимозависимости, взаимосвязи и взаимодействии являются носителями одинаковых прав и обязанностей, установленных в законодательных актах. Общими они называются потому, что не имеют «индивидуальной» привязки. 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Например, общие правоотношения возникают на основе нормы о гражданстве, где в качестве юридического факта выступает рождение человека как субъекта права данного государства. Взаимные права, обязанности и ответственность человека и государства – содержание их правоотношения, которое является общим для всех граждан.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Одинаковые права и обязанности, как содержание общих правоотношений, порождаются многими нормами конституций, международно-правовых актов.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Однако для возникновения общих правоотношений в других отраслях права нередко необходимо как наличие субъекта права, так и юридических фактов или фактических составов (например, для возникновения права на образование необходимо не только наличие гражданина Украины, но и достижение ним определенного возраста). Прекращение общих правоотношений не ограничивается отменой нормы. Оно может наступить в результате смерти, изменения гражданства и др.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Конкретные правоотношения основываются на непосредственной социальной связи, возникающей из юридического факта.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Рассмотрим виды правоотношений по функциям права: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регулятивные. Они возникают из фактов правомерного поведения субъекта, то есть такого, которое соответствует нормам права (большинство гражданских, трудовых и семейных правоотношений). Как правило, возможны при наличии норм права и юридического факта, однако  могут возникать при отсутствии норм права на  основании договора между сторонами (совершение сделок и т.д.) или на основе события или обстоятельства, протекающего независимо от воли субъекта.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Охранительные. Возникают из фактов неправомерного поведения субъекта на основе охранительных норм (уголовные, административные, гражданские правоотношения). 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Существуют также виды правоотношений по распределению прав и обязанностей между субъектами: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Односторонние. Каждая из сторон имеет либо права, либо обязанности (договор дарения, договор займа).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Двусторонние. Каждая из сторон имеет как права, так и обязанности (договор купли-продажи).  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Виды правоотношений по отраслям права делятся на следующие: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конституционно-правовые (отношения гражданства);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административно-правовые (отношения по взиманию и уплате налога);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 гражданско-правовые (купли-продажи вещи или ценных бумаг);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трудовые (отношения по трудовому договору);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международно-правовые ( между государствами) и др.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Виды правоотношений по субъектам: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субъектами федерации (в федеративном государстве);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гражданами государства;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гражданином и государством;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юридическим лицом – субъектом частного права и государственным органом;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государственными органами;</w:t>
      </w:r>
    </w:p>
    <w:p w:rsidR="002C031F" w:rsidRPr="002C031F" w:rsidRDefault="002C031F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между органом государства и служебными лицами, в рамках которого они обязаны выполнять распоряжения руководителя данного органа и т.д.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Виды правоотношений по сроку действия: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кратковременные;</w:t>
      </w:r>
    </w:p>
    <w:p w:rsidR="002C031F" w:rsidRPr="002C031F" w:rsidRDefault="002C031F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долговременные.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Также некоторые виды правоотношений  рассмотрены  в табличном виде в приложениях № 2,3,4.</w:t>
      </w:r>
    </w:p>
    <w:p w:rsidR="002C031F" w:rsidRDefault="002C031F">
      <w:pPr>
        <w:pStyle w:val="a6"/>
        <w:spacing w:line="360" w:lineRule="auto"/>
        <w:jc w:val="both"/>
        <w:rPr>
          <w:b/>
          <w:bCs/>
          <w:sz w:val="32"/>
          <w:szCs w:val="32"/>
        </w:rPr>
        <w:sectPr w:rsid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Default="002C031F">
      <w:pPr>
        <w:pStyle w:val="a6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4. Понятие правосубъектности и субъекты правоотношений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Правосубъектность -  социально-юридическое свойство лица, имеющее две стороны – социальную и юридическую. Социальная сторона выражается в том, что правосубъектность -  закономерный результат общественного развития, существующих в нем социальных связей; признания потребностей и интересов лица самим обществом. Юридическая сторона проявляется в формальной, юридической фиксации признаков субъекта права.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Правосубъектность – общая, абстрактная способность лица иметь и осуществлять непосредственно или через своего представителя  субъективные права и юридические  обязанности, то есть быть индивидуальным или коллективным субъектом права, участвовать в правоотношениях. 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Субъекты правоотношений – субъекты или лица, обладающие правосубъектностью. Выражения «субъект права» и «лицо, обладающее правосубъектностью», совпадают. Правосубъектность- одна из обязательных предпосылок правоотношений. 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Правосубъектность – это самостоятельная правовая категория,  существующая наряду с правами и обязанностями. Содержание правосубъектности (набор субъективных прав) у каждого лица может быть разным, но сама правосубъектность у всех одинакова.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Субъекты правоотношения – это индивидуальные или коллективные субъекты права, которые используют свою правосубъектность в конкретном правоотношении, выступая реализаторами субъективных прав и юридических обязанностей, полномочий и юридической ответственности. Например, субъектный состав налогового правоотношения включает в себя две стороны: налогоплательщик (плательщик сборов)  и государство (в лице компетентных органов). Субъектами уголовной- исполнительных  правоотношений является осужденный, а также должностные лица и органы, на которые возложена обязанность исполнения наказания.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Виды субъектов правоотношений:</w:t>
      </w:r>
    </w:p>
    <w:p w:rsidR="002C031F" w:rsidRDefault="002C031F">
      <w:pPr>
        <w:pStyle w:val="21"/>
        <w:numPr>
          <w:ilvl w:val="0"/>
          <w:numId w:val="9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ИНДИВИДУАЛЬНЫЕ СУБЪЕКТЫ (ФИЗИЧЕСКИЕ ЛИЦА): 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граждане, то есть индивиды, обладающие гражданством данной страны;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иностранные граждане;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лица без гражданства (апатриды);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лица с двойным гражданством (бипатриды).</w:t>
      </w:r>
    </w:p>
    <w:p w:rsidR="002C031F" w:rsidRDefault="002C031F">
      <w:pPr>
        <w:pStyle w:val="21"/>
        <w:numPr>
          <w:ilvl w:val="0"/>
          <w:numId w:val="9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КОЛЛЕКТИВНЫЕ СУБЪЕКТЫ (ЮРИДИЧЕСКИЕ ЛИЦА):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государственные органы, организации, учреждения, предприятия;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органы местного самоуправления;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коммерческие организации (акционерные общества, частные фирмы и т.д.);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общественные объединения (партии, профсоюзные организации и т.п.);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религиозные организации;</w:t>
      </w:r>
    </w:p>
    <w:p w:rsidR="002C031F" w:rsidRDefault="002C031F">
      <w:pPr>
        <w:pStyle w:val="21"/>
        <w:numPr>
          <w:ilvl w:val="0"/>
          <w:numId w:val="9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ГОСУДАРСТВО И ЕГО СТРУКТУРНЫЕ ЕДИНИЦЫ: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государство;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государственные образования в федеративных государствах (штаты, земли);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административно-территориальные единицы (область, город, поселок и т.д.);</w:t>
      </w:r>
    </w:p>
    <w:p w:rsidR="002C031F" w:rsidRDefault="002C031F">
      <w:pPr>
        <w:pStyle w:val="21"/>
        <w:numPr>
          <w:ilvl w:val="0"/>
          <w:numId w:val="9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СОЦИАЛЬНЫЕ ОБЩНОСТИ: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народ, нация, этнические группы, граждане избирательного округа, территориальная громада и т.п.</w:t>
      </w:r>
    </w:p>
    <w:p w:rsidR="002C031F" w:rsidRDefault="002C031F">
      <w:pPr>
        <w:pStyle w:val="21"/>
        <w:spacing w:line="360" w:lineRule="auto"/>
        <w:ind w:left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последнее время появилась классификация права по признаку вписываемости к лицу – юридическому либо физическому:</w:t>
      </w:r>
    </w:p>
    <w:p w:rsidR="002C031F" w:rsidRDefault="002C031F">
      <w:pPr>
        <w:pStyle w:val="21"/>
        <w:numPr>
          <w:ilvl w:val="0"/>
          <w:numId w:val="1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обыкновенные (типичные);</w:t>
      </w:r>
    </w:p>
    <w:p w:rsidR="002C031F" w:rsidRDefault="002C031F">
      <w:pPr>
        <w:pStyle w:val="21"/>
        <w:numPr>
          <w:ilvl w:val="0"/>
          <w:numId w:val="1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необычные (нетипичные): трудовой коллектив, будущие поколения; эмбрион человека, биороботы и т.д. </w:t>
      </w:r>
    </w:p>
    <w:p w:rsidR="002C031F" w:rsidRDefault="002C031F">
      <w:pPr>
        <w:pStyle w:val="21"/>
        <w:spacing w:line="360" w:lineRule="auto"/>
        <w:ind w:left="567"/>
        <w:jc w:val="both"/>
        <w:rPr>
          <w:i w:val="0"/>
          <w:iCs w:val="0"/>
          <w:sz w:val="32"/>
          <w:szCs w:val="32"/>
        </w:rPr>
        <w:sectPr w:rsid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Default="002C031F">
      <w:pPr>
        <w:pStyle w:val="21"/>
        <w:spacing w:line="360" w:lineRule="auto"/>
        <w:ind w:left="567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4.1. Правосубъектность физического лица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Правосубъектность физического лица – это предусмотренная нормами права способность (возможность) лица быть участником правоотношения.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международных документах о правах человека (ст. 6 Всеобщей декларации прав человека,ст.16 международного пакта о гражданских и политических правах) записано, что каждый человек, где бы он ни находился, имеет право на признание его правосубъектности.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Состав (структура) правосубъектности физического лица: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правоспособность;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дееспособность;</w:t>
      </w:r>
    </w:p>
    <w:p w:rsidR="002C031F" w:rsidRDefault="002C031F">
      <w:pPr>
        <w:pStyle w:val="21"/>
        <w:numPr>
          <w:ilvl w:val="0"/>
          <w:numId w:val="10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деликтоспособность.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Правоспособность – предусмотренная нормами права способность (возможность) лица иметь субъективные юридические права и исполнять субъективные юридические обязанности.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Правоспособность возникает с момента рождения и прекращается со смертью лица. Кроме того, в случаях, установленных законом, охраняются интересы зачатого, но еще не рожденного ребенка ( ч.2 ст. 25 ГК Украины от 16.01.2003). Возраст, физическое и психическое состояние гражданина не влияют на его правоспособность. Правоспособность является равной для всех граждан независимо от пола, национальности, имущественного положения, места жительства, отношения к религии, принадлежности к общественным организациям и др.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Дееспособность – предусмотренная нормами права способность лица самостоятельно, своими осознанными действиями, осуществлять (использовать и исполнять) субъективные юридические права и обязанности. Правоспособность и дееспособность находятся в разных измерениях и не являются тождественными. Полная дееспособность наступает с момента гражданского совершеннолетия. Никто не может быть ограничен в дееспособности иначе как по решению суда и в соответствии с законом.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Деликтоспособность – способность нести ответственность за совершенные правонарушения. Она неразрывно связана с дееспособностью. В ряде случаев деликтоспособность предшествует наступлению полной дееспособности. Предпосылкой деликтоспособности является вменяемость, то есть способность в момент совершения  общественно опасного деяния отдавать отчет в своих действиях и руководить ими.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конкретном правоотношении субъект может выступать как носитель общей и специальной правосубъектности.</w:t>
      </w:r>
    </w:p>
    <w:p w:rsidR="002C031F" w:rsidRDefault="002C031F">
      <w:pPr>
        <w:pStyle w:val="21"/>
        <w:spacing w:line="360" w:lineRule="auto"/>
        <w:ind w:firstLine="567"/>
        <w:jc w:val="both"/>
        <w:rPr>
          <w:i w:val="0"/>
          <w:iCs w:val="0"/>
          <w:sz w:val="32"/>
          <w:szCs w:val="32"/>
        </w:rPr>
      </w:pPr>
    </w:p>
    <w:p w:rsidR="002C031F" w:rsidRDefault="002C031F">
      <w:pPr>
        <w:pStyle w:val="21"/>
        <w:spacing w:line="360" w:lineRule="auto"/>
        <w:ind w:firstLine="567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4.2. Правосубъектность юридических лиц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Юридическое лицо – организация, созданная путем  объединения лиц и (или) имущества, зарегистрированная в установленном законом порядке, наделенная гражданской правоспособностью и дееспособностью, обладающая правом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Юридическое лицо – не всякий коллективный субъект в определенной отрасли деятельности- хозяйственной, социально-культурной, содержанием которой являются товарно-денежные отношения, участие в гражданском (имущественном) обороте. Правовым статусом юридические лица наделяются по закону.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 законодательству Украины юридическим лицом может быть также общество, созданное одним лицом. Оно действует на основании устава, утвержденного этим лицом.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Правосубъектность юридических лиц – это правоспособность и дееспособность государственных и негосударственных организаций: государственных органов, государственных предприятий, коммерческих (хозяйственных) корпораций, религиозных организаций и др., предусмотренная нормативно - правовыми актами и иными источниками (формами) права. 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Правоспособность юридических лиц является специальной (в отличие от физических лиц, которые имеют общую правоспособность): она определяется в их уставах и законодательных актах. Дееспособность осуществляется  через органы коммерческих объединений как юридических лиц ( президент корпорации), генеральный директор, совет директоров).</w:t>
      </w:r>
    </w:p>
    <w:p w:rsidR="002C031F" w:rsidRDefault="002C031F">
      <w:pPr>
        <w:pStyle w:val="21"/>
        <w:spacing w:line="360" w:lineRule="auto"/>
        <w:ind w:firstLine="567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4.3. Государство как субъект правоотношений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Еще римские юристы считали, что государство – субъект особого рода. В отличие от субъектов права- физических лиц- государство не имеет ни правоспособности, ни дееспособности. Являясь особым коллективным субъектом правоотношений, государство не имеет специальной компетенции. Оно устанавливает и формулирует задачи, принципы, цели собственной деятельности, права и обязанности граждан и иных субъектов. Понятие правосубъектности лица к нему не применяется, поскольку государство как суверенная организация пользуется правом самостоятельно определять для себя круг обязанностей и предмет ведения (функциональное назначение). С юридической точки зрения государство- право субъектная организация, участник различных правоотношений. Независимо от числа людей, составляющих государство, оно в правовом отношении участвует как один субъект.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Будучи организацией всего общества, государство призвано выражать публичные, общие интересы и, следовательно, действовать на основе норм публичного права.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За пределами и внутри страны государство является важнейшим участником следующих публичных отношений:</w:t>
      </w:r>
    </w:p>
    <w:p w:rsidR="002C031F" w:rsidRDefault="002C031F">
      <w:pPr>
        <w:pStyle w:val="21"/>
        <w:numPr>
          <w:ilvl w:val="0"/>
          <w:numId w:val="1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Международно-правовых;</w:t>
      </w:r>
    </w:p>
    <w:p w:rsidR="002C031F" w:rsidRDefault="002C031F">
      <w:pPr>
        <w:pStyle w:val="21"/>
        <w:numPr>
          <w:ilvl w:val="0"/>
          <w:numId w:val="1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Конституционно-правовых;</w:t>
      </w:r>
    </w:p>
    <w:p w:rsidR="002C031F" w:rsidRDefault="002C031F">
      <w:pPr>
        <w:pStyle w:val="21"/>
        <w:numPr>
          <w:ilvl w:val="0"/>
          <w:numId w:val="1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Финансово-правовых;</w:t>
      </w:r>
    </w:p>
    <w:p w:rsidR="002C031F" w:rsidRDefault="002C031F">
      <w:pPr>
        <w:pStyle w:val="21"/>
        <w:numPr>
          <w:ilvl w:val="0"/>
          <w:numId w:val="1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Уголовно-правовых.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Таким образом, государство через публичную власть, представляющую собой волевые (руководства-подчинения) отношения, складывающиеся между государственным аппаратом и субъектами политической системы общества на основе правовых норм, выступает как властный субъект правоотношений. </w:t>
      </w:r>
    </w:p>
    <w:p w:rsidR="002C031F" w:rsidRDefault="002C031F">
      <w:pPr>
        <w:pStyle w:val="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5. Объекты правоотношений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Объекты правоотношений - материальные и нематериальные блага, по поводу которых субъекты вступают в  правоотношения, осуществляют свои субъективные права и юридические обязанности.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Различают следующие виды объектов правоотношений:</w:t>
      </w:r>
    </w:p>
    <w:p w:rsidR="002C031F" w:rsidRPr="002C031F" w:rsidRDefault="002C031F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Материальные блага – предметы материального мира: вещи (движимые и недвижимые), ценности, имущество и т.д. Вещи – предметы природы в их естественном состоянии, а также созданные в процессе трудовой деятельности – средства производства, предметы потребления. Ценности – деньги, акции, векселя, облигации, ценные документы (диплом, аттестат). Купля-продажа продуктов, промышленных товаров, обмен, дарение, наследование – это только некоторые правоотношения, где объектом являются предметы материального мира;</w:t>
      </w:r>
    </w:p>
    <w:p w:rsidR="002C031F" w:rsidRPr="002C031F" w:rsidRDefault="002C031F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Личные нематериальные блага – жизнь, здоровье, честь, достоинство, деловая репутация, имя (наименование), образование, свобода литературного, художественного, научного и технического творчества и др.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 Например, между учеником и руководством школы возникает правоотношение. Его объектом является не аттестат, а образование. Между гражданином, который приобрел путевку в санаторий, и администрацией санатория, объектом правоотношения является здоровье гражданина; в доме отдыха объектом правоотношения является отдых владельца путевки и т.п.</w:t>
      </w:r>
    </w:p>
    <w:p w:rsidR="002C031F" w:rsidRPr="002C031F" w:rsidRDefault="002C031F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Продукты духовного и интеллектуального творчества - произведения искусства, науки, литературы, техники, живописи, кино, информация, компьютерные программы и иные результаты интеллектуальной деятельности, которые защищаются законом (например, Законом Украины «Об авторском праве и смежных правах»). По поводу них возникают правоотношения у субъектов права – граждан, посещающих музеи, выставки, библиотеки т.п. Здесь у субъекта интерес к объекту духовный, интеллектуальный. </w:t>
      </w:r>
    </w:p>
    <w:p w:rsidR="002C031F" w:rsidRPr="002C031F" w:rsidRDefault="002C031F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Действия (поведение)  участников правоотношений (имеются ввиду юридически значимые действия, а не юридически безразличные):</w:t>
      </w:r>
    </w:p>
    <w:p w:rsidR="002C031F" w:rsidRPr="002C031F" w:rsidRDefault="002C031F">
      <w:pPr>
        <w:widowControl/>
        <w:numPr>
          <w:ilvl w:val="0"/>
          <w:numId w:val="1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позитивные: услуги производственного и непроизводственного характера – выполнение работы, обусловленной договором или контрактом, например, доставка груза к месту назначения по договору перевозки, исполнение песни на праздничном концерте и т.д.</w:t>
      </w:r>
    </w:p>
    <w:p w:rsidR="002C031F" w:rsidRPr="002C031F" w:rsidRDefault="002C031F">
      <w:pPr>
        <w:widowControl/>
        <w:numPr>
          <w:ilvl w:val="0"/>
          <w:numId w:val="1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негативные: совершение юридически недозволенной деятельности – нелегальное транспортирование наркотических средств  и т.д.</w:t>
      </w:r>
    </w:p>
    <w:p w:rsidR="002C031F" w:rsidRPr="002C031F" w:rsidRDefault="002C031F">
      <w:pPr>
        <w:widowControl/>
        <w:numPr>
          <w:ilvl w:val="0"/>
          <w:numId w:val="13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Результаты действий (поведения субъектов) – выполненная работа, ратифицированный международный договор, принятый правоприменительный акт и т.д.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Объект правоотношения – это то, ради чего оно возникает. Если объект права – общественные отношения, которые  могут быть предметом регулирования и требуют такого регулирования, то объект правоотношения – конкретнее  - частичка общественных отношений, элемент (единица общего), по поводу которого взаимодействуют  субъекты, то, на что направлены субъективные юридические права и обязанности лиц.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Человек  не может быть объектом правоотношения.</w:t>
      </w:r>
    </w:p>
    <w:p w:rsidR="002C031F" w:rsidRDefault="002C031F">
      <w:pPr>
        <w:pStyle w:val="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Итак, подведем итоги курсовой работы.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Что же такое правоотношение? Правоотношение – это урегулированное нормами права и обеспечиваемое государством волевое  общественное отношение, выражающееся в конкретной связи между управомоченными и обязанными субъектами.  Правоотношение имеет несколько основных признаков, которые ясно и четко формируют представление о правоотношении.</w:t>
      </w:r>
    </w:p>
    <w:p w:rsidR="002C031F" w:rsidRDefault="002C031F">
      <w:pPr>
        <w:pStyle w:val="21"/>
        <w:spacing w:line="360" w:lineRule="auto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Что касается классификации, то одна из основных классификаций  правоотношения – деление на общие и конкретные – по характеру содержания. Вкратце это выглядит примерно так:</w:t>
      </w:r>
    </w:p>
    <w:p w:rsidR="002C031F" w:rsidRPr="002C031F" w:rsidRDefault="002C031F">
      <w:pPr>
        <w:widowControl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общие правоотношения – это отношения, в которых субъекты права, находясь во взаимозависимости, взаимосвязи и взаимодействии являются носителями одинаковых прав и обязанностей, установленных в законодательных актах. </w:t>
      </w:r>
    </w:p>
    <w:p w:rsidR="002C031F" w:rsidRPr="002C031F" w:rsidRDefault="002C031F">
      <w:pPr>
        <w:widowControl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конкретные правоотношения основываются на непосредственной социальной связи, возникающей из юридического факта.</w:t>
      </w:r>
    </w:p>
    <w:p w:rsidR="002C031F" w:rsidRDefault="002C031F">
      <w:pPr>
        <w:pStyle w:val="a6"/>
        <w:spacing w:line="360" w:lineRule="auto"/>
        <w:jc w:val="both"/>
      </w:pPr>
      <w:r>
        <w:t>Объектами правоотношений являются как материальные, так и нематериальные блага.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Субъектами правоотношений бывают физические, юридические лица, государство и социальные общности.</w:t>
      </w:r>
    </w:p>
    <w:p w:rsidR="002C031F" w:rsidRPr="002C031F" w:rsidRDefault="002C031F">
      <w:pPr>
        <w:widowControl/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Подводя итоги курсовой работы, хочется добавить, что на современном этапе экономического и правового развития Украины  изучения правоотношений особенно актуально и необходимо.</w:t>
      </w:r>
    </w:p>
    <w:p w:rsidR="002C031F" w:rsidRPr="002C031F" w:rsidRDefault="002C031F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</w:p>
    <w:p w:rsidR="002C031F" w:rsidRDefault="002C031F">
      <w:pPr>
        <w:pStyle w:val="a8"/>
        <w:jc w:val="both"/>
      </w:pPr>
      <w:r>
        <w:t>Список  литературы</w:t>
      </w:r>
    </w:p>
    <w:p w:rsidR="002C031F" w:rsidRDefault="002C031F">
      <w:pPr>
        <w:pStyle w:val="a8"/>
        <w:jc w:val="both"/>
      </w:pPr>
    </w:p>
    <w:p w:rsidR="002C031F" w:rsidRDefault="002C031F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1.Теория права и государства: Учебник для вузов /Под ред. проф. Г.Н. Манова - М.: Изд-во БЭК, 1995.- 336с.</w:t>
      </w:r>
    </w:p>
    <w:p w:rsidR="002C031F" w:rsidRDefault="002C031F">
      <w:pPr>
        <w:pStyle w:val="aa"/>
        <w:tabs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2.Теория права и государства: Учебник для вузов. М., 1995. С.63.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>Венгеров А.Б. Теория держави і права. М., 1998.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noProof/>
          <w:color w:val="000000"/>
          <w:sz w:val="28"/>
          <w:szCs w:val="28"/>
        </w:rPr>
        <w:t>Теорія гос-ва і права. Під ред. М.Н. Марченко. М,, 1996.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>Загальна теорія держави і права / Під ред. В.В.Лазарєва. - М., 1996.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noProof/>
          <w:color w:val="000000"/>
          <w:sz w:val="28"/>
          <w:szCs w:val="28"/>
        </w:rPr>
        <w:t>Хропанюк В.Н. Теория держави і права. - М., 1998.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noProof/>
          <w:color w:val="000000"/>
          <w:sz w:val="28"/>
          <w:szCs w:val="28"/>
        </w:rPr>
        <w:t>Лазарєв В.В., Липень С.В. Теория держави і права. - М., 1998.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noProof/>
          <w:color w:val="000000"/>
          <w:sz w:val="28"/>
          <w:szCs w:val="28"/>
        </w:rPr>
        <w:t>Теорія держави і права / Під ред. В.М.Корельского. - М., 1997.</w:t>
      </w:r>
    </w:p>
    <w:p w:rsidR="002C031F" w:rsidRDefault="002C031F">
      <w:pPr>
        <w:tabs>
          <w:tab w:val="left" w:pos="1080"/>
        </w:tabs>
        <w:spacing w:before="120" w:line="360" w:lineRule="auto"/>
        <w:ind w:firstLine="54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9. О.Ф. Скаун Теория государства и права., Харьков.: “Эспада”, 2005</w:t>
      </w:r>
    </w:p>
    <w:p w:rsidR="002C031F" w:rsidRPr="002C031F" w:rsidRDefault="002C031F">
      <w:pPr>
        <w:widowControl/>
        <w:suppressAutoHyphens w:val="0"/>
        <w:autoSpaceDE/>
        <w:jc w:val="both"/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 xml:space="preserve">Приложение 1. </w:t>
      </w:r>
    </w:p>
    <w:p w:rsidR="002C031F" w:rsidRDefault="002C031F">
      <w:pPr>
        <w:pStyle w:val="1"/>
        <w:jc w:val="both"/>
      </w:pPr>
      <w:r>
        <w:t>Структура правоотношения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302"/>
        <w:gridCol w:w="2410"/>
      </w:tblGrid>
      <w:tr w:rsidR="002C031F" w:rsidRPr="002C031F">
        <w:trPr>
          <w:trHeight w:val="6681"/>
        </w:trPr>
        <w:tc>
          <w:tcPr>
            <w:tcW w:w="2235" w:type="dxa"/>
          </w:tcPr>
          <w:p w:rsidR="002C031F" w:rsidRPr="002C031F" w:rsidRDefault="002C031F">
            <w:pPr>
              <w:pStyle w:val="a6"/>
              <w:jc w:val="both"/>
              <w:rPr>
                <w:b/>
                <w:bCs/>
                <w:i/>
                <w:iCs/>
              </w:rPr>
            </w:pPr>
            <w:r w:rsidRPr="002C031F">
              <w:rPr>
                <w:b/>
                <w:bCs/>
                <w:i/>
                <w:iCs/>
              </w:rPr>
              <w:t>Юридический факт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основание возникновения, изменения и прекращения правоотношения</w:t>
            </w:r>
          </w:p>
        </w:tc>
        <w:tc>
          <w:tcPr>
            <w:tcW w:w="2551" w:type="dxa"/>
          </w:tcPr>
          <w:p w:rsidR="002C031F" w:rsidRPr="002C031F" w:rsidRDefault="002C031F">
            <w:pPr>
              <w:pStyle w:val="21"/>
              <w:jc w:val="both"/>
            </w:pPr>
            <w:r w:rsidRPr="002C031F">
              <w:t>Субъекты (субъектный состав)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совокупность лиц, участвующих в правоотношении: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управомоченная сторона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36"/>
                <w:szCs w:val="36"/>
              </w:rPr>
            </w:pPr>
            <w:r w:rsidRPr="002C031F">
              <w:rPr>
                <w:sz w:val="36"/>
                <w:szCs w:val="36"/>
              </w:rPr>
              <w:t>↨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правообязанная сторона</w:t>
            </w:r>
          </w:p>
        </w:tc>
        <w:tc>
          <w:tcPr>
            <w:tcW w:w="2302" w:type="dxa"/>
          </w:tcPr>
          <w:p w:rsidR="002C031F" w:rsidRPr="002C031F" w:rsidRDefault="002C031F">
            <w:pPr>
              <w:pStyle w:val="21"/>
              <w:jc w:val="both"/>
            </w:pPr>
            <w:r w:rsidRPr="002C031F">
              <w:t>Юридическое содержание и его структура: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Субъективное право (а также законный интерес)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36"/>
                <w:szCs w:val="36"/>
              </w:rPr>
            </w:pPr>
            <w:r w:rsidRPr="002C031F">
              <w:rPr>
                <w:sz w:val="36"/>
                <w:szCs w:val="36"/>
              </w:rPr>
              <w:t>↓</w:t>
            </w:r>
          </w:p>
          <w:p w:rsidR="002C031F" w:rsidRPr="002C031F" w:rsidRDefault="002C031F">
            <w:pPr>
              <w:pStyle w:val="31"/>
              <w:jc w:val="both"/>
            </w:pPr>
            <w:r w:rsidRPr="002C031F">
              <w:t>юридическая обязанность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(полномочия у должностных лиц)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36"/>
                <w:szCs w:val="36"/>
              </w:rPr>
            </w:pPr>
            <w:r w:rsidRPr="002C031F">
              <w:rPr>
                <w:sz w:val="36"/>
                <w:szCs w:val="36"/>
              </w:rPr>
              <w:t>↓</w:t>
            </w:r>
          </w:p>
          <w:p w:rsidR="002C031F" w:rsidRPr="002C031F" w:rsidRDefault="002C031F">
            <w:pPr>
              <w:pStyle w:val="a6"/>
              <w:jc w:val="both"/>
            </w:pPr>
            <w:r w:rsidRPr="002C031F">
              <w:t>юридическая ответственность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031F" w:rsidRPr="002C031F" w:rsidRDefault="002C031F">
            <w:pPr>
              <w:pStyle w:val="2"/>
              <w:jc w:val="both"/>
            </w:pPr>
            <w:r w:rsidRPr="002C031F">
              <w:t>Объект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то, по поводу чего возникает и осуществляется деятельность субъектов правоотношения</w:t>
            </w:r>
          </w:p>
        </w:tc>
      </w:tr>
    </w:tbl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  <w:sectPr w:rsidR="002C031F" w:rsidRP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Приложение 2.</w:t>
      </w: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b/>
          <w:bCs/>
          <w:sz w:val="28"/>
          <w:szCs w:val="28"/>
        </w:rPr>
      </w:pPr>
      <w:r w:rsidRPr="002C031F">
        <w:rPr>
          <w:b/>
          <w:bCs/>
          <w:sz w:val="28"/>
          <w:szCs w:val="28"/>
        </w:rPr>
        <w:t>Виды правоотношений в подсистемах частного и публичного права – по волеизъявлению сторон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2C031F" w:rsidRPr="002C031F">
        <w:trPr>
          <w:trHeight w:val="677"/>
        </w:trPr>
        <w:tc>
          <w:tcPr>
            <w:tcW w:w="2518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b/>
                <w:bCs/>
                <w:sz w:val="28"/>
                <w:szCs w:val="28"/>
              </w:rPr>
            </w:pPr>
            <w:r w:rsidRPr="002C031F">
              <w:rPr>
                <w:b/>
                <w:bCs/>
                <w:sz w:val="28"/>
                <w:szCs w:val="28"/>
              </w:rPr>
              <w:t>Тип правоотношения</w:t>
            </w:r>
          </w:p>
        </w:tc>
        <w:tc>
          <w:tcPr>
            <w:tcW w:w="6379" w:type="dxa"/>
          </w:tcPr>
          <w:p w:rsidR="002C031F" w:rsidRPr="002C031F" w:rsidRDefault="002C031F">
            <w:pPr>
              <w:pStyle w:val="3"/>
              <w:jc w:val="both"/>
            </w:pPr>
            <w:r w:rsidRPr="002C031F">
              <w:t>Описание</w:t>
            </w:r>
          </w:p>
        </w:tc>
      </w:tr>
      <w:tr w:rsidR="002C031F" w:rsidRPr="002C031F">
        <w:trPr>
          <w:trHeight w:val="2246"/>
        </w:trPr>
        <w:tc>
          <w:tcPr>
            <w:tcW w:w="2518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b/>
                <w:bCs/>
                <w:i/>
                <w:iCs/>
                <w:sz w:val="28"/>
                <w:szCs w:val="28"/>
              </w:rPr>
              <w:t>Правоотношения в подсистеме частного права</w:t>
            </w:r>
            <w:r w:rsidRPr="002C031F">
              <w:rPr>
                <w:sz w:val="28"/>
                <w:szCs w:val="28"/>
              </w:rPr>
              <w:t xml:space="preserve"> (договорные, горизонтальные)</w:t>
            </w:r>
          </w:p>
        </w:tc>
        <w:tc>
          <w:tcPr>
            <w:tcW w:w="6379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между гражданами или частными правовыми субъектами (физическими и юридическими лицами) – регулируются договорами, то есть изъявляется воля как управомоченой, так и обязанной сторон. Имеют место, главным образом, в сфере частного права.</w:t>
            </w:r>
          </w:p>
        </w:tc>
      </w:tr>
      <w:tr w:rsidR="002C031F" w:rsidRPr="002C031F">
        <w:trPr>
          <w:trHeight w:val="2675"/>
        </w:trPr>
        <w:tc>
          <w:tcPr>
            <w:tcW w:w="2518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b/>
                <w:bCs/>
                <w:i/>
                <w:iCs/>
                <w:sz w:val="28"/>
                <w:szCs w:val="28"/>
              </w:rPr>
              <w:t>Правоотношения в подсистеме публичного права</w:t>
            </w:r>
            <w:r w:rsidRPr="002C031F">
              <w:rPr>
                <w:sz w:val="28"/>
                <w:szCs w:val="28"/>
              </w:rPr>
              <w:t xml:space="preserve"> (управленческие, вертикальные)</w:t>
            </w:r>
          </w:p>
        </w:tc>
        <w:tc>
          <w:tcPr>
            <w:tcW w:w="6379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между гражданином (физическим или юридическим лицом) и государственным управлением в виде учреждений или должностных лиц- регулируются законами и подзаконными актами, то есть достаточно изъявления воли только  управомоченной стороны. Имеют место, в основном, в сфере публичного права.</w:t>
            </w:r>
          </w:p>
        </w:tc>
      </w:tr>
      <w:tr w:rsidR="002C031F" w:rsidRPr="002C031F">
        <w:trPr>
          <w:trHeight w:val="3110"/>
        </w:trPr>
        <w:tc>
          <w:tcPr>
            <w:tcW w:w="2518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b/>
                <w:bCs/>
                <w:i/>
                <w:iCs/>
                <w:sz w:val="28"/>
                <w:szCs w:val="28"/>
              </w:rPr>
              <w:t>Комплексные правоотношения</w:t>
            </w:r>
            <w:r w:rsidRPr="002C031F">
              <w:rPr>
                <w:sz w:val="28"/>
                <w:szCs w:val="28"/>
              </w:rPr>
              <w:t xml:space="preserve"> (горизонтально-вертикальные)</w:t>
            </w:r>
          </w:p>
        </w:tc>
        <w:tc>
          <w:tcPr>
            <w:tcW w:w="6379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содержат элементы договорных и управленческих правоотношений- регулируются как договорами, так и нормативными актами, то есть необходимо изъявление воли и участников договорных отношений, и управленческой стороны. Имеют место в комплексных отраслях права, сочетающих начала публичного и частного права (например, в предпринимательском праве).</w:t>
            </w:r>
          </w:p>
        </w:tc>
      </w:tr>
    </w:tbl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val="en-US"/>
        </w:r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  <w:sectPr w:rsidR="002C031F" w:rsidRP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Приложение 3.</w:t>
      </w:r>
    </w:p>
    <w:p w:rsidR="002C031F" w:rsidRDefault="002C031F">
      <w:pPr>
        <w:pStyle w:val="5"/>
        <w:jc w:val="both"/>
      </w:pPr>
      <w:r>
        <w:t>Виды правоотношений по характеру обязанности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2C031F" w:rsidRPr="002C031F">
        <w:tc>
          <w:tcPr>
            <w:tcW w:w="3085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ТИП  ПРАВООТНОШЕНИЯ</w:t>
            </w:r>
          </w:p>
        </w:tc>
        <w:tc>
          <w:tcPr>
            <w:tcW w:w="6237" w:type="dxa"/>
          </w:tcPr>
          <w:p w:rsidR="002C031F" w:rsidRPr="002C031F" w:rsidRDefault="002C031F">
            <w:pPr>
              <w:pStyle w:val="4"/>
              <w:jc w:val="both"/>
            </w:pPr>
            <w:r w:rsidRPr="002C031F">
              <w:t>ОПИСАНИЕ</w:t>
            </w:r>
          </w:p>
        </w:tc>
      </w:tr>
      <w:tr w:rsidR="002C031F" w:rsidRPr="002C031F">
        <w:tc>
          <w:tcPr>
            <w:tcW w:w="3085" w:type="dxa"/>
          </w:tcPr>
          <w:p w:rsidR="002C031F" w:rsidRPr="002C031F" w:rsidRDefault="002C031F">
            <w:pPr>
              <w:pStyle w:val="3"/>
              <w:jc w:val="both"/>
            </w:pPr>
            <w:r w:rsidRPr="002C031F">
              <w:t xml:space="preserve">АКТИВНЫЙ          </w:t>
            </w:r>
          </w:p>
        </w:tc>
        <w:tc>
          <w:tcPr>
            <w:tcW w:w="6237" w:type="dxa"/>
          </w:tcPr>
          <w:p w:rsidR="002C031F" w:rsidRPr="002C031F" w:rsidRDefault="002C031F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обязанность совершить определенные действия в пользу другой стороны</w:t>
            </w:r>
          </w:p>
        </w:tc>
      </w:tr>
      <w:tr w:rsidR="002C031F" w:rsidRPr="002C031F">
        <w:tc>
          <w:tcPr>
            <w:tcW w:w="3085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b/>
                <w:bCs/>
                <w:sz w:val="28"/>
                <w:szCs w:val="28"/>
              </w:rPr>
            </w:pPr>
            <w:r w:rsidRPr="002C031F">
              <w:rPr>
                <w:b/>
                <w:bCs/>
                <w:sz w:val="28"/>
                <w:szCs w:val="28"/>
              </w:rPr>
              <w:t xml:space="preserve">ПАССИВНЫЙ      </w:t>
            </w:r>
          </w:p>
        </w:tc>
        <w:tc>
          <w:tcPr>
            <w:tcW w:w="6237" w:type="dxa"/>
          </w:tcPr>
          <w:p w:rsidR="002C031F" w:rsidRPr="002C031F" w:rsidRDefault="002C031F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обязанность воздержаться от нежелательных для другой стороны действий</w:t>
            </w:r>
          </w:p>
        </w:tc>
      </w:tr>
      <w:tr w:rsidR="002C031F" w:rsidRPr="002C031F">
        <w:tc>
          <w:tcPr>
            <w:tcW w:w="3085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b/>
                <w:bCs/>
                <w:sz w:val="28"/>
                <w:szCs w:val="28"/>
              </w:rPr>
            </w:pPr>
            <w:r w:rsidRPr="002C031F">
              <w:rPr>
                <w:b/>
                <w:bCs/>
                <w:sz w:val="28"/>
                <w:szCs w:val="28"/>
              </w:rPr>
              <w:t xml:space="preserve">СМЕШАННЫЙ    </w:t>
            </w:r>
          </w:p>
        </w:tc>
        <w:tc>
          <w:tcPr>
            <w:tcW w:w="6237" w:type="dxa"/>
          </w:tcPr>
          <w:p w:rsidR="002C031F" w:rsidRPr="002C031F" w:rsidRDefault="002C031F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- сложные правоотношения, где объединяются правоотношения пассивного и активного типа, относительные и абсолютные</w:t>
            </w:r>
          </w:p>
        </w:tc>
      </w:tr>
    </w:tbl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  <w:sectPr w:rsidR="002C031F" w:rsidRPr="002C031F">
          <w:pgSz w:w="11906" w:h="16838"/>
          <w:pgMar w:top="1134" w:right="567" w:bottom="1134" w:left="1701" w:header="720" w:footer="720" w:gutter="0"/>
          <w:pgNumType w:start="2"/>
          <w:cols w:space="720"/>
          <w:titlePg/>
        </w:sectPr>
      </w:pPr>
    </w:p>
    <w:p w:rsidR="002C031F" w:rsidRPr="002C031F" w:rsidRDefault="002C031F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2C031F">
        <w:rPr>
          <w:sz w:val="28"/>
          <w:szCs w:val="28"/>
        </w:rPr>
        <w:t>Приложение 4.</w:t>
      </w:r>
    </w:p>
    <w:p w:rsidR="002C031F" w:rsidRDefault="002C031F">
      <w:pPr>
        <w:pStyle w:val="5"/>
        <w:jc w:val="both"/>
      </w:pPr>
      <w:r>
        <w:t>Виды правоотношений по степени определенности субъектов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111"/>
      </w:tblGrid>
      <w:tr w:rsidR="002C031F" w:rsidRPr="002C031F">
        <w:tc>
          <w:tcPr>
            <w:tcW w:w="4644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b/>
                <w:bCs/>
                <w:sz w:val="28"/>
                <w:szCs w:val="28"/>
              </w:rPr>
            </w:pPr>
            <w:r w:rsidRPr="002C031F">
              <w:rPr>
                <w:b/>
                <w:bCs/>
                <w:sz w:val="28"/>
                <w:szCs w:val="28"/>
              </w:rPr>
              <w:t>Абсолютные</w:t>
            </w:r>
          </w:p>
        </w:tc>
        <w:tc>
          <w:tcPr>
            <w:tcW w:w="4111" w:type="dxa"/>
          </w:tcPr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b/>
                <w:bCs/>
                <w:sz w:val="28"/>
                <w:szCs w:val="28"/>
              </w:rPr>
            </w:pPr>
            <w:r w:rsidRPr="002C031F">
              <w:rPr>
                <w:b/>
                <w:bCs/>
                <w:sz w:val="28"/>
                <w:szCs w:val="28"/>
              </w:rPr>
              <w:t>Относительные</w:t>
            </w:r>
          </w:p>
        </w:tc>
      </w:tr>
      <w:tr w:rsidR="002C031F" w:rsidRPr="002C031F">
        <w:tc>
          <w:tcPr>
            <w:tcW w:w="4644" w:type="dxa"/>
          </w:tcPr>
          <w:p w:rsidR="002C031F" w:rsidRPr="002C031F" w:rsidRDefault="002C031F">
            <w:pPr>
              <w:widowControl/>
              <w:numPr>
                <w:ilvl w:val="0"/>
                <w:numId w:val="16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определена только одна сторона- носитель субъективного права, а все остальные (общество и каждый субъект права) обязаны воздерживаться от нарушения его законных прав и интересов.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Примеры:</w:t>
            </w:r>
          </w:p>
          <w:p w:rsidR="002C031F" w:rsidRPr="002C031F" w:rsidRDefault="002C031F">
            <w:pPr>
              <w:widowControl/>
              <w:numPr>
                <w:ilvl w:val="0"/>
                <w:numId w:val="17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отношения собственности – точно определен собственник, все другие обязаны не мешать ему осуществлять свои права;</w:t>
            </w:r>
          </w:p>
          <w:p w:rsidR="002C031F" w:rsidRPr="002C031F" w:rsidRDefault="002C031F">
            <w:pPr>
              <w:widowControl/>
              <w:numPr>
                <w:ilvl w:val="0"/>
                <w:numId w:val="17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отношения по реализации политических свобод ( свободы слова, собраний, печати) – недопущение государством препятствий их законному осуществлению;</w:t>
            </w:r>
          </w:p>
          <w:p w:rsidR="002C031F" w:rsidRPr="002C031F" w:rsidRDefault="002C031F">
            <w:pPr>
              <w:widowControl/>
              <w:numPr>
                <w:ilvl w:val="0"/>
                <w:numId w:val="17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отношения авторства – никто н может использовать или распространять результаты интеллектуальной, творческой деятельности без согласия автора и т.д.</w:t>
            </w:r>
          </w:p>
        </w:tc>
        <w:tc>
          <w:tcPr>
            <w:tcW w:w="4111" w:type="dxa"/>
          </w:tcPr>
          <w:p w:rsidR="002C031F" w:rsidRPr="002C031F" w:rsidRDefault="002C031F">
            <w:pPr>
              <w:widowControl/>
              <w:numPr>
                <w:ilvl w:val="0"/>
                <w:numId w:val="16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точно определены права и обязанности всех участников, как управомоченных, так и правообязанных.</w:t>
            </w: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  <w:p w:rsidR="002C031F" w:rsidRPr="002C031F" w:rsidRDefault="002C031F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Примеры:</w:t>
            </w:r>
          </w:p>
          <w:p w:rsidR="002C031F" w:rsidRPr="002C031F" w:rsidRDefault="002C031F">
            <w:pPr>
              <w:widowControl/>
              <w:numPr>
                <w:ilvl w:val="0"/>
                <w:numId w:val="18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покупатель и продавец;</w:t>
            </w:r>
          </w:p>
          <w:p w:rsidR="002C031F" w:rsidRPr="002C031F" w:rsidRDefault="002C031F">
            <w:pPr>
              <w:widowControl/>
              <w:numPr>
                <w:ilvl w:val="0"/>
                <w:numId w:val="18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работник и работодатель;</w:t>
            </w:r>
          </w:p>
          <w:p w:rsidR="002C031F" w:rsidRPr="002C031F" w:rsidRDefault="002C031F">
            <w:pPr>
              <w:widowControl/>
              <w:numPr>
                <w:ilvl w:val="0"/>
                <w:numId w:val="18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нотариус и клиент;</w:t>
            </w:r>
          </w:p>
          <w:p w:rsidR="002C031F" w:rsidRPr="002C031F" w:rsidRDefault="002C031F">
            <w:pPr>
              <w:widowControl/>
              <w:numPr>
                <w:ilvl w:val="0"/>
                <w:numId w:val="18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преподаватель и студент;</w:t>
            </w:r>
          </w:p>
          <w:p w:rsidR="002C031F" w:rsidRPr="002C031F" w:rsidRDefault="002C031F">
            <w:pPr>
              <w:widowControl/>
              <w:numPr>
                <w:ilvl w:val="0"/>
                <w:numId w:val="18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2C031F">
              <w:rPr>
                <w:sz w:val="28"/>
                <w:szCs w:val="28"/>
              </w:rPr>
              <w:t>любые гражданско-правовые обязательства, возникающие из договоров, из причинения вреда.</w:t>
            </w:r>
          </w:p>
        </w:tc>
      </w:tr>
    </w:tbl>
    <w:p w:rsidR="002C031F" w:rsidRPr="002C031F" w:rsidRDefault="002C031F">
      <w:pPr>
        <w:widowControl/>
        <w:suppressAutoHyphens w:val="0"/>
        <w:autoSpaceDE/>
        <w:jc w:val="both"/>
      </w:pPr>
      <w:bookmarkStart w:id="0" w:name="_GoBack"/>
      <w:bookmarkEnd w:id="0"/>
    </w:p>
    <w:sectPr w:rsidR="002C031F" w:rsidRPr="002C031F">
      <w:pgSz w:w="11906" w:h="16838"/>
      <w:pgMar w:top="1134" w:right="567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1F" w:rsidRPr="002C031F" w:rsidRDefault="002C031F">
      <w:pPr>
        <w:widowControl/>
        <w:suppressAutoHyphens w:val="0"/>
        <w:autoSpaceDE/>
      </w:pPr>
      <w:r w:rsidRPr="002C031F">
        <w:separator/>
      </w:r>
    </w:p>
  </w:endnote>
  <w:endnote w:type="continuationSeparator" w:id="0">
    <w:p w:rsidR="002C031F" w:rsidRPr="002C031F" w:rsidRDefault="002C031F">
      <w:pPr>
        <w:widowControl/>
        <w:suppressAutoHyphens w:val="0"/>
        <w:autoSpaceDE/>
      </w:pPr>
      <w:r w:rsidRPr="002C03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1F" w:rsidRDefault="002C031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C031F" w:rsidRDefault="002C0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1F" w:rsidRPr="002C031F" w:rsidRDefault="002C031F">
      <w:pPr>
        <w:widowControl/>
        <w:suppressAutoHyphens w:val="0"/>
        <w:autoSpaceDE/>
      </w:pPr>
      <w:r w:rsidRPr="002C031F">
        <w:separator/>
      </w:r>
    </w:p>
  </w:footnote>
  <w:footnote w:type="continuationSeparator" w:id="0">
    <w:p w:rsidR="002C031F" w:rsidRPr="002C031F" w:rsidRDefault="002C031F">
      <w:pPr>
        <w:widowControl/>
        <w:suppressAutoHyphens w:val="0"/>
        <w:autoSpaceDE/>
      </w:pPr>
      <w:r w:rsidRPr="002C031F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A13"/>
    <w:multiLevelType w:val="singleLevel"/>
    <w:tmpl w:val="676E6E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67B2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76362B"/>
    <w:multiLevelType w:val="singleLevel"/>
    <w:tmpl w:val="AB8EE3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39C5381"/>
    <w:multiLevelType w:val="singleLevel"/>
    <w:tmpl w:val="8182D5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DA959FF"/>
    <w:multiLevelType w:val="singleLevel"/>
    <w:tmpl w:val="C610EB6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0CD5857"/>
    <w:multiLevelType w:val="singleLevel"/>
    <w:tmpl w:val="676E6E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35575BB"/>
    <w:multiLevelType w:val="singleLevel"/>
    <w:tmpl w:val="676E6EA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2E591F"/>
    <w:multiLevelType w:val="singleLevel"/>
    <w:tmpl w:val="77600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9869B6"/>
    <w:multiLevelType w:val="singleLevel"/>
    <w:tmpl w:val="744AB1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BA7367D"/>
    <w:multiLevelType w:val="singleLevel"/>
    <w:tmpl w:val="3A9822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CA50884"/>
    <w:multiLevelType w:val="singleLevel"/>
    <w:tmpl w:val="9E2230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DE4774C"/>
    <w:multiLevelType w:val="singleLevel"/>
    <w:tmpl w:val="E03E65E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EAD4DB2"/>
    <w:multiLevelType w:val="singleLevel"/>
    <w:tmpl w:val="676E6EA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2C44E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60B1159"/>
    <w:multiLevelType w:val="singleLevel"/>
    <w:tmpl w:val="6500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B8A5BC9"/>
    <w:multiLevelType w:val="singleLevel"/>
    <w:tmpl w:val="06543B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1214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6401D8"/>
    <w:multiLevelType w:val="singleLevel"/>
    <w:tmpl w:val="676E6EA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15"/>
  </w:num>
  <w:num w:numId="6">
    <w:abstractNumId w:val="3"/>
  </w:num>
  <w:num w:numId="7">
    <w:abstractNumId w:val="17"/>
  </w:num>
  <w:num w:numId="8">
    <w:abstractNumId w:val="14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2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ED8"/>
    <w:rsid w:val="002C031F"/>
    <w:rsid w:val="00300BC9"/>
    <w:rsid w:val="00424F7F"/>
    <w:rsid w:val="006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428F8F-D693-4291-A8C9-C028E5F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uppressAutoHyphens/>
      <w:autoSpaceDE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uppressAutoHyphens w:val="0"/>
      <w:autoSpaceDE/>
      <w:ind w:firstLine="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uppressAutoHyphens w:val="0"/>
      <w:autoSpaceDE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uppressAutoHyphens w:val="0"/>
      <w:autoSpaceDE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uppressAutoHyphens w:val="0"/>
      <w:autoSpaceDE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uppressAutoHyphens w:val="0"/>
      <w:autoSpaceDE/>
      <w:spacing w:line="360" w:lineRule="auto"/>
      <w:jc w:val="righ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widowControl/>
      <w:suppressAutoHyphens w:val="0"/>
      <w:autoSpaceDE/>
      <w:jc w:val="center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widowControl/>
      <w:tabs>
        <w:tab w:val="center" w:pos="4153"/>
        <w:tab w:val="right" w:pos="8306"/>
      </w:tabs>
      <w:suppressAutoHyphens w:val="0"/>
      <w:autoSpaceDE/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widowControl/>
      <w:suppressAutoHyphens w:val="0"/>
      <w:autoSpaceDE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widowControl/>
      <w:suppressAutoHyphens w:val="0"/>
      <w:autoSpaceDE/>
      <w:spacing w:line="360" w:lineRule="auto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note text"/>
    <w:basedOn w:val="a"/>
    <w:link w:val="ab"/>
    <w:uiPriority w:val="99"/>
    <w:rPr>
      <w:rFonts w:ascii="MS Sans Serif" w:hAnsi="MS Sans Serif" w:cs="MS Sans Serif"/>
    </w:rPr>
  </w:style>
  <w:style w:type="character" w:customStyle="1" w:styleId="ab">
    <w:name w:val="Текст сноски Знак"/>
    <w:link w:val="a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uppressAutoHyphens w:val="0"/>
      <w:autoSpaceDE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семья</Company>
  <LinksUpToDate>false</LinksUpToDate>
  <CharactersWithSpaces>28040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квартира 128</dc:creator>
  <cp:keywords/>
  <dc:description/>
  <cp:lastModifiedBy>admin</cp:lastModifiedBy>
  <cp:revision>2</cp:revision>
  <dcterms:created xsi:type="dcterms:W3CDTF">2014-04-18T13:43:00Z</dcterms:created>
  <dcterms:modified xsi:type="dcterms:W3CDTF">2014-04-18T13:43:00Z</dcterms:modified>
</cp:coreProperties>
</file>