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42" w:rsidRDefault="00430042" w:rsidP="00430042">
      <w:pPr>
        <w:tabs>
          <w:tab w:val="left" w:pos="180"/>
        </w:tabs>
        <w:spacing w:line="360" w:lineRule="auto"/>
        <w:ind w:firstLine="360"/>
        <w:jc w:val="center"/>
        <w:rPr>
          <w:sz w:val="28"/>
          <w:szCs w:val="28"/>
        </w:rPr>
      </w:pPr>
      <w:bookmarkStart w:id="0" w:name="4"/>
      <w:bookmarkEnd w:id="0"/>
      <w:r>
        <w:rPr>
          <w:sz w:val="28"/>
          <w:szCs w:val="28"/>
        </w:rPr>
        <w:t>Федеральное государственное образование учреждение высшего профессионального образования «СибАГС» при Российской Академии Государственной Службы</w:t>
      </w:r>
    </w:p>
    <w:p w:rsidR="00430042" w:rsidRDefault="00430042" w:rsidP="00430042">
      <w:pPr>
        <w:spacing w:line="360" w:lineRule="auto"/>
        <w:jc w:val="center"/>
        <w:rPr>
          <w:sz w:val="28"/>
          <w:szCs w:val="28"/>
          <w:highlight w:val="yellow"/>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r>
        <w:rPr>
          <w:sz w:val="28"/>
          <w:szCs w:val="28"/>
        </w:rPr>
        <w:t>Кафедра теории и истории государства и права</w:t>
      </w: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r>
        <w:rPr>
          <w:sz w:val="28"/>
          <w:szCs w:val="28"/>
        </w:rPr>
        <w:t>Курсовая работа по Информационному праву</w:t>
      </w:r>
    </w:p>
    <w:p w:rsidR="00430042" w:rsidRDefault="00430042" w:rsidP="00430042">
      <w:pPr>
        <w:spacing w:line="360" w:lineRule="auto"/>
        <w:jc w:val="center"/>
        <w:rPr>
          <w:sz w:val="28"/>
          <w:szCs w:val="28"/>
        </w:rPr>
      </w:pPr>
    </w:p>
    <w:p w:rsidR="00430042" w:rsidRDefault="00430042" w:rsidP="00430042">
      <w:pPr>
        <w:shd w:val="clear" w:color="auto" w:fill="FFFFFF"/>
        <w:autoSpaceDE w:val="0"/>
        <w:autoSpaceDN w:val="0"/>
        <w:adjustRightInd w:val="0"/>
        <w:jc w:val="center"/>
        <w:rPr>
          <w:b/>
          <w:sz w:val="28"/>
          <w:szCs w:val="28"/>
        </w:rPr>
      </w:pPr>
    </w:p>
    <w:p w:rsidR="00430042" w:rsidRDefault="00430042" w:rsidP="00430042">
      <w:pPr>
        <w:shd w:val="clear" w:color="auto" w:fill="FFFFFF"/>
        <w:autoSpaceDE w:val="0"/>
        <w:autoSpaceDN w:val="0"/>
        <w:adjustRightInd w:val="0"/>
        <w:jc w:val="center"/>
        <w:rPr>
          <w:b/>
          <w:sz w:val="28"/>
          <w:szCs w:val="28"/>
        </w:rPr>
      </w:pPr>
    </w:p>
    <w:p w:rsidR="00430042" w:rsidRDefault="00430042" w:rsidP="00430042">
      <w:pPr>
        <w:shd w:val="clear" w:color="auto" w:fill="FFFFFF"/>
        <w:autoSpaceDE w:val="0"/>
        <w:autoSpaceDN w:val="0"/>
        <w:adjustRightInd w:val="0"/>
        <w:jc w:val="center"/>
        <w:rPr>
          <w:b/>
          <w:sz w:val="28"/>
          <w:szCs w:val="28"/>
        </w:rPr>
      </w:pPr>
    </w:p>
    <w:p w:rsidR="00430042" w:rsidRDefault="00430042" w:rsidP="00430042">
      <w:pPr>
        <w:shd w:val="clear" w:color="auto" w:fill="FFFFFF"/>
        <w:autoSpaceDE w:val="0"/>
        <w:autoSpaceDN w:val="0"/>
        <w:adjustRightInd w:val="0"/>
        <w:jc w:val="center"/>
        <w:rPr>
          <w:b/>
          <w:sz w:val="28"/>
          <w:szCs w:val="28"/>
        </w:rPr>
      </w:pPr>
      <w:r>
        <w:rPr>
          <w:b/>
          <w:sz w:val="28"/>
          <w:szCs w:val="28"/>
        </w:rPr>
        <w:t>Тема: Правовая охрана и защита прав и законных интересов человека, общества, государства от воздействия непристойной информации</w:t>
      </w: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right"/>
        <w:rPr>
          <w:sz w:val="28"/>
          <w:szCs w:val="28"/>
        </w:rPr>
      </w:pPr>
      <w:r>
        <w:rPr>
          <w:sz w:val="28"/>
          <w:szCs w:val="28"/>
        </w:rPr>
        <w:t>Выполнила: студентка 3-го курса, гр.409</w:t>
      </w:r>
    </w:p>
    <w:p w:rsidR="00430042" w:rsidRDefault="00430042" w:rsidP="00430042">
      <w:pPr>
        <w:spacing w:line="360" w:lineRule="auto"/>
        <w:jc w:val="center"/>
        <w:rPr>
          <w:sz w:val="28"/>
          <w:szCs w:val="28"/>
        </w:rPr>
      </w:pPr>
      <w:r>
        <w:rPr>
          <w:sz w:val="28"/>
          <w:szCs w:val="28"/>
        </w:rPr>
        <w:t xml:space="preserve">                                                                       Гасанова  Р.Ч. </w:t>
      </w:r>
    </w:p>
    <w:p w:rsidR="00430042" w:rsidRDefault="00430042" w:rsidP="00430042">
      <w:pPr>
        <w:spacing w:line="360" w:lineRule="auto"/>
        <w:jc w:val="center"/>
        <w:rPr>
          <w:sz w:val="28"/>
          <w:szCs w:val="28"/>
        </w:rPr>
      </w:pPr>
      <w:r>
        <w:rPr>
          <w:sz w:val="28"/>
          <w:szCs w:val="28"/>
        </w:rPr>
        <w:t xml:space="preserve">                                           Проверил: Годованный А.В. </w:t>
      </w: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spacing w:line="360" w:lineRule="auto"/>
        <w:jc w:val="center"/>
        <w:rPr>
          <w:sz w:val="28"/>
          <w:szCs w:val="28"/>
        </w:rPr>
      </w:pPr>
    </w:p>
    <w:p w:rsidR="00430042" w:rsidRDefault="00430042" w:rsidP="00430042">
      <w:pPr>
        <w:tabs>
          <w:tab w:val="left" w:pos="3480"/>
          <w:tab w:val="center" w:pos="4677"/>
        </w:tabs>
        <w:spacing w:line="360" w:lineRule="auto"/>
        <w:jc w:val="center"/>
        <w:rPr>
          <w:sz w:val="28"/>
          <w:szCs w:val="28"/>
        </w:rPr>
      </w:pPr>
      <w:r>
        <w:rPr>
          <w:sz w:val="28"/>
          <w:szCs w:val="28"/>
        </w:rPr>
        <w:t>Новосибирск 2007</w:t>
      </w:r>
    </w:p>
    <w:p w:rsidR="003F4970" w:rsidRPr="00F83204" w:rsidRDefault="00430042" w:rsidP="00F83204">
      <w:pPr>
        <w:pStyle w:val="a0"/>
        <w:spacing w:line="360" w:lineRule="auto"/>
        <w:jc w:val="center"/>
        <w:rPr>
          <w:szCs w:val="28"/>
        </w:rPr>
      </w:pPr>
      <w:r>
        <w:rPr>
          <w:szCs w:val="28"/>
        </w:rPr>
        <w:br w:type="page"/>
      </w:r>
      <w:r w:rsidR="00FC3401" w:rsidRPr="00F83204">
        <w:rPr>
          <w:szCs w:val="28"/>
        </w:rPr>
        <w:t>Содержание</w:t>
      </w:r>
    </w:p>
    <w:p w:rsidR="000678D9" w:rsidRPr="00F83204" w:rsidRDefault="000678D9" w:rsidP="00F83204">
      <w:pPr>
        <w:pStyle w:val="a0"/>
        <w:spacing w:line="360" w:lineRule="auto"/>
        <w:jc w:val="center"/>
        <w:rPr>
          <w:szCs w:val="28"/>
        </w:rPr>
      </w:pPr>
    </w:p>
    <w:p w:rsidR="0046459C" w:rsidRPr="00F83204" w:rsidRDefault="0046459C" w:rsidP="00F83204">
      <w:pPr>
        <w:pStyle w:val="11"/>
        <w:tabs>
          <w:tab w:val="right" w:leader="dot" w:pos="9345"/>
        </w:tabs>
        <w:spacing w:line="360" w:lineRule="auto"/>
        <w:rPr>
          <w:noProof/>
          <w:sz w:val="28"/>
          <w:szCs w:val="28"/>
        </w:rPr>
      </w:pPr>
      <w:r w:rsidRPr="006E0D04">
        <w:rPr>
          <w:rStyle w:val="af3"/>
          <w:noProof/>
          <w:sz w:val="28"/>
          <w:szCs w:val="28"/>
        </w:rPr>
        <w:t>Введение</w:t>
      </w:r>
      <w:r w:rsidRPr="00F83204">
        <w:rPr>
          <w:noProof/>
          <w:webHidden/>
          <w:sz w:val="28"/>
          <w:szCs w:val="28"/>
        </w:rPr>
        <w:tab/>
      </w:r>
      <w:r w:rsidR="009D076A" w:rsidRPr="00F83204">
        <w:rPr>
          <w:noProof/>
          <w:webHidden/>
          <w:sz w:val="28"/>
          <w:szCs w:val="28"/>
        </w:rPr>
        <w:t>- 3 -</w:t>
      </w:r>
    </w:p>
    <w:p w:rsidR="0046459C" w:rsidRPr="00F83204" w:rsidRDefault="0046459C" w:rsidP="00F83204">
      <w:pPr>
        <w:pStyle w:val="11"/>
        <w:tabs>
          <w:tab w:val="right" w:leader="dot" w:pos="9345"/>
        </w:tabs>
        <w:spacing w:line="360" w:lineRule="auto"/>
        <w:rPr>
          <w:noProof/>
          <w:sz w:val="28"/>
          <w:szCs w:val="28"/>
        </w:rPr>
      </w:pPr>
      <w:r w:rsidRPr="006E0D04">
        <w:rPr>
          <w:rStyle w:val="af3"/>
          <w:noProof/>
          <w:sz w:val="28"/>
          <w:szCs w:val="28"/>
        </w:rPr>
        <w:t>1. Сущность непристойной информации особенности ответственности</w:t>
      </w:r>
      <w:r w:rsidRPr="00F83204">
        <w:rPr>
          <w:noProof/>
          <w:webHidden/>
          <w:sz w:val="28"/>
          <w:szCs w:val="28"/>
        </w:rPr>
        <w:tab/>
      </w:r>
      <w:r w:rsidR="009D076A" w:rsidRPr="00F83204">
        <w:rPr>
          <w:noProof/>
          <w:webHidden/>
          <w:sz w:val="28"/>
          <w:szCs w:val="28"/>
        </w:rPr>
        <w:t>- 6 -</w:t>
      </w:r>
    </w:p>
    <w:p w:rsidR="0046459C" w:rsidRPr="00F83204" w:rsidRDefault="0046459C" w:rsidP="00F83204">
      <w:pPr>
        <w:pStyle w:val="21"/>
        <w:tabs>
          <w:tab w:val="right" w:leader="dot" w:pos="9345"/>
        </w:tabs>
        <w:spacing w:line="360" w:lineRule="auto"/>
        <w:ind w:left="0"/>
        <w:rPr>
          <w:noProof/>
          <w:sz w:val="28"/>
          <w:szCs w:val="28"/>
        </w:rPr>
      </w:pPr>
      <w:r w:rsidRPr="006E0D04">
        <w:rPr>
          <w:rStyle w:val="af3"/>
          <w:noProof/>
          <w:sz w:val="28"/>
          <w:szCs w:val="28"/>
        </w:rPr>
        <w:t>1.1. Роль информации в жизни личности, общества, государства. Информационное общество. Стадии становления</w:t>
      </w:r>
      <w:r w:rsidRPr="00F83204">
        <w:rPr>
          <w:noProof/>
          <w:webHidden/>
          <w:sz w:val="28"/>
          <w:szCs w:val="28"/>
        </w:rPr>
        <w:tab/>
      </w:r>
      <w:r w:rsidR="009D076A" w:rsidRPr="00F83204">
        <w:rPr>
          <w:noProof/>
          <w:webHidden/>
          <w:sz w:val="28"/>
          <w:szCs w:val="28"/>
        </w:rPr>
        <w:t>- 6 -</w:t>
      </w:r>
    </w:p>
    <w:p w:rsidR="0046459C" w:rsidRPr="00F83204" w:rsidRDefault="0046459C" w:rsidP="00F83204">
      <w:pPr>
        <w:pStyle w:val="21"/>
        <w:tabs>
          <w:tab w:val="right" w:leader="dot" w:pos="9345"/>
        </w:tabs>
        <w:spacing w:line="360" w:lineRule="auto"/>
        <w:ind w:left="0"/>
        <w:rPr>
          <w:noProof/>
          <w:sz w:val="28"/>
          <w:szCs w:val="28"/>
        </w:rPr>
      </w:pPr>
      <w:r w:rsidRPr="006E0D04">
        <w:rPr>
          <w:rStyle w:val="af3"/>
          <w:noProof/>
          <w:sz w:val="28"/>
          <w:szCs w:val="28"/>
        </w:rPr>
        <w:t>1.2. Характеристика непристойной информации</w:t>
      </w:r>
      <w:r w:rsidRPr="00F83204">
        <w:rPr>
          <w:noProof/>
          <w:webHidden/>
          <w:sz w:val="28"/>
          <w:szCs w:val="28"/>
        </w:rPr>
        <w:tab/>
      </w:r>
      <w:r w:rsidR="009D076A" w:rsidRPr="00F83204">
        <w:rPr>
          <w:noProof/>
          <w:webHidden/>
          <w:sz w:val="28"/>
          <w:szCs w:val="28"/>
        </w:rPr>
        <w:t>- 12 -</w:t>
      </w:r>
    </w:p>
    <w:p w:rsidR="0046459C" w:rsidRPr="00F83204" w:rsidRDefault="0046459C" w:rsidP="00F83204">
      <w:pPr>
        <w:pStyle w:val="21"/>
        <w:tabs>
          <w:tab w:val="right" w:leader="dot" w:pos="9345"/>
        </w:tabs>
        <w:spacing w:line="360" w:lineRule="auto"/>
        <w:ind w:left="0"/>
        <w:rPr>
          <w:noProof/>
          <w:sz w:val="28"/>
          <w:szCs w:val="28"/>
        </w:rPr>
      </w:pPr>
      <w:r w:rsidRPr="006E0D04">
        <w:rPr>
          <w:rStyle w:val="af3"/>
          <w:noProof/>
          <w:sz w:val="28"/>
          <w:szCs w:val="28"/>
        </w:rPr>
        <w:t>1.3. Ответственность за распространение непристойной информации</w:t>
      </w:r>
      <w:r w:rsidRPr="00F83204">
        <w:rPr>
          <w:noProof/>
          <w:webHidden/>
          <w:sz w:val="28"/>
          <w:szCs w:val="28"/>
        </w:rPr>
        <w:tab/>
      </w:r>
      <w:r w:rsidR="009D076A" w:rsidRPr="00F83204">
        <w:rPr>
          <w:noProof/>
          <w:webHidden/>
          <w:sz w:val="28"/>
          <w:szCs w:val="28"/>
        </w:rPr>
        <w:t>- 15 -</w:t>
      </w:r>
    </w:p>
    <w:p w:rsidR="0046459C" w:rsidRPr="00F83204" w:rsidRDefault="0046459C" w:rsidP="00F83204">
      <w:pPr>
        <w:pStyle w:val="11"/>
        <w:tabs>
          <w:tab w:val="right" w:leader="dot" w:pos="9345"/>
        </w:tabs>
        <w:spacing w:line="360" w:lineRule="auto"/>
        <w:rPr>
          <w:noProof/>
          <w:sz w:val="28"/>
          <w:szCs w:val="28"/>
        </w:rPr>
      </w:pPr>
      <w:r w:rsidRPr="006E0D04">
        <w:rPr>
          <w:rStyle w:val="af3"/>
          <w:bCs/>
          <w:noProof/>
          <w:sz w:val="28"/>
          <w:szCs w:val="28"/>
        </w:rPr>
        <w:t>2. Защита детей от непристойной информации</w:t>
      </w:r>
      <w:r w:rsidRPr="00F83204">
        <w:rPr>
          <w:noProof/>
          <w:webHidden/>
          <w:sz w:val="28"/>
          <w:szCs w:val="28"/>
        </w:rPr>
        <w:tab/>
      </w:r>
      <w:r w:rsidR="009D076A" w:rsidRPr="00F83204">
        <w:rPr>
          <w:noProof/>
          <w:webHidden/>
          <w:sz w:val="28"/>
          <w:szCs w:val="28"/>
        </w:rPr>
        <w:t>- 27 -</w:t>
      </w:r>
    </w:p>
    <w:p w:rsidR="0046459C" w:rsidRPr="00F83204" w:rsidRDefault="0046459C" w:rsidP="00F83204">
      <w:pPr>
        <w:pStyle w:val="11"/>
        <w:tabs>
          <w:tab w:val="right" w:leader="dot" w:pos="9345"/>
        </w:tabs>
        <w:spacing w:line="360" w:lineRule="auto"/>
        <w:rPr>
          <w:noProof/>
          <w:sz w:val="28"/>
          <w:szCs w:val="28"/>
        </w:rPr>
      </w:pPr>
      <w:r w:rsidRPr="006E0D04">
        <w:rPr>
          <w:rStyle w:val="af3"/>
          <w:noProof/>
          <w:sz w:val="28"/>
          <w:szCs w:val="28"/>
        </w:rPr>
        <w:t>Заключение</w:t>
      </w:r>
      <w:r w:rsidRPr="00F83204">
        <w:rPr>
          <w:noProof/>
          <w:webHidden/>
          <w:sz w:val="28"/>
          <w:szCs w:val="28"/>
        </w:rPr>
        <w:tab/>
      </w:r>
      <w:r w:rsidR="009D076A" w:rsidRPr="00F83204">
        <w:rPr>
          <w:noProof/>
          <w:webHidden/>
          <w:sz w:val="28"/>
          <w:szCs w:val="28"/>
        </w:rPr>
        <w:t>- 36 -</w:t>
      </w:r>
    </w:p>
    <w:p w:rsidR="0046459C" w:rsidRPr="00F83204" w:rsidRDefault="0046459C" w:rsidP="00F83204">
      <w:pPr>
        <w:pStyle w:val="11"/>
        <w:tabs>
          <w:tab w:val="right" w:leader="dot" w:pos="9345"/>
        </w:tabs>
        <w:spacing w:line="360" w:lineRule="auto"/>
        <w:rPr>
          <w:noProof/>
          <w:sz w:val="28"/>
          <w:szCs w:val="28"/>
        </w:rPr>
      </w:pPr>
      <w:r w:rsidRPr="006E0D04">
        <w:rPr>
          <w:rStyle w:val="af3"/>
          <w:noProof/>
          <w:sz w:val="28"/>
          <w:szCs w:val="28"/>
        </w:rPr>
        <w:t>Список литературы</w:t>
      </w:r>
      <w:r w:rsidRPr="00F83204">
        <w:rPr>
          <w:noProof/>
          <w:webHidden/>
          <w:sz w:val="28"/>
          <w:szCs w:val="28"/>
        </w:rPr>
        <w:tab/>
      </w:r>
      <w:r w:rsidR="009D076A" w:rsidRPr="00F83204">
        <w:rPr>
          <w:noProof/>
          <w:webHidden/>
          <w:sz w:val="28"/>
          <w:szCs w:val="28"/>
        </w:rPr>
        <w:t>- 37 -</w:t>
      </w:r>
    </w:p>
    <w:p w:rsidR="00A8521A" w:rsidRPr="00F83204" w:rsidRDefault="00A8521A" w:rsidP="00F83204">
      <w:pPr>
        <w:pStyle w:val="a0"/>
        <w:spacing w:line="360" w:lineRule="auto"/>
        <w:ind w:firstLine="0"/>
        <w:jc w:val="center"/>
        <w:rPr>
          <w:szCs w:val="28"/>
        </w:rPr>
      </w:pPr>
    </w:p>
    <w:p w:rsidR="00FC3401" w:rsidRPr="00F83204" w:rsidRDefault="00FC3401" w:rsidP="00F83204">
      <w:pPr>
        <w:pStyle w:val="1"/>
        <w:spacing w:before="0" w:after="0"/>
        <w:ind w:firstLine="709"/>
      </w:pPr>
      <w:bookmarkStart w:id="1" w:name="_Toc168813600"/>
      <w:r w:rsidRPr="00F83204">
        <w:t>Введение</w:t>
      </w:r>
      <w:bookmarkEnd w:id="1"/>
    </w:p>
    <w:p w:rsidR="00F83204" w:rsidRDefault="00F83204" w:rsidP="00F83204">
      <w:pPr>
        <w:pStyle w:val="a0"/>
        <w:spacing w:line="360" w:lineRule="auto"/>
        <w:rPr>
          <w:szCs w:val="28"/>
        </w:rPr>
      </w:pPr>
    </w:p>
    <w:p w:rsidR="000678D9" w:rsidRPr="00F83204" w:rsidRDefault="00FC3401" w:rsidP="00F83204">
      <w:pPr>
        <w:pStyle w:val="a0"/>
        <w:spacing w:line="360" w:lineRule="auto"/>
        <w:rPr>
          <w:szCs w:val="28"/>
        </w:rPr>
      </w:pPr>
      <w:r w:rsidRPr="00F83204">
        <w:rPr>
          <w:szCs w:val="28"/>
        </w:rPr>
        <w:t xml:space="preserve">Тема данной работы: </w:t>
      </w:r>
      <w:r w:rsidR="000678D9" w:rsidRPr="00F83204">
        <w:rPr>
          <w:szCs w:val="28"/>
        </w:rPr>
        <w:t>правовая охрана и защита прав и законных интересов человека, общества, государства от воздействия непристойной информации.</w:t>
      </w:r>
    </w:p>
    <w:p w:rsidR="00FC3401" w:rsidRPr="00F83204" w:rsidRDefault="00FC3401" w:rsidP="00F83204">
      <w:pPr>
        <w:pStyle w:val="a0"/>
        <w:spacing w:line="360" w:lineRule="auto"/>
        <w:rPr>
          <w:i/>
          <w:szCs w:val="28"/>
        </w:rPr>
      </w:pPr>
      <w:r w:rsidRPr="00F83204">
        <w:rPr>
          <w:i/>
          <w:szCs w:val="28"/>
        </w:rPr>
        <w:t>Актуальность:</w:t>
      </w:r>
    </w:p>
    <w:p w:rsidR="000678D9" w:rsidRPr="00F83204" w:rsidRDefault="000678D9" w:rsidP="00F83204">
      <w:pPr>
        <w:pStyle w:val="a0"/>
        <w:spacing w:line="360" w:lineRule="auto"/>
        <w:rPr>
          <w:szCs w:val="28"/>
        </w:rPr>
      </w:pPr>
      <w:r w:rsidRPr="00F83204">
        <w:rPr>
          <w:szCs w:val="28"/>
        </w:rPr>
        <w:t xml:space="preserve">Разработка и реализация в Российской Федерации программ вхождения в мировое информационное общество является одной из основных задач, от решения которой зависит будущее в </w:t>
      </w:r>
      <w:r w:rsidRPr="00F83204">
        <w:rPr>
          <w:szCs w:val="28"/>
          <w:lang w:val="en-US"/>
        </w:rPr>
        <w:t>XXI</w:t>
      </w:r>
      <w:r w:rsidRPr="00F83204">
        <w:rPr>
          <w:szCs w:val="28"/>
        </w:rPr>
        <w:t xml:space="preserve"> веке. Формируется новая среда жизни людей, в которой осуществляются многочисленные виды деятельности, в результате чего, возникают разнообразные проблемы. Одной из таких проблем, как отметил Президент Российской Федерации В.В. Путин, является проблема информатизации и права: «Россия сталкивается с серьезными внешними проблемами. Наша страна вовлечена во все мировые процессы, включая экономическую глобализацию. Мы не имеем права «проспать» и разворачивающуюся в мире информационную революцию».</w:t>
      </w:r>
    </w:p>
    <w:p w:rsidR="000678D9" w:rsidRPr="00F83204" w:rsidRDefault="000678D9" w:rsidP="00F83204">
      <w:pPr>
        <w:pStyle w:val="a0"/>
        <w:spacing w:line="360" w:lineRule="auto"/>
        <w:rPr>
          <w:szCs w:val="28"/>
        </w:rPr>
      </w:pPr>
      <w:r w:rsidRPr="00F83204">
        <w:rPr>
          <w:szCs w:val="28"/>
        </w:rPr>
        <w:t>Одна из характеристик особенностей современного этапа мирового научно-технического прогресса связана с глобальной информационной революцией -стремительным развитием и повсеместным внедрением новейших информационных технологий и глобальных средств телекоммуникаций.</w:t>
      </w:r>
    </w:p>
    <w:p w:rsidR="000678D9" w:rsidRPr="00F83204" w:rsidRDefault="000678D9" w:rsidP="00F83204">
      <w:pPr>
        <w:pStyle w:val="a0"/>
        <w:spacing w:line="360" w:lineRule="auto"/>
        <w:rPr>
          <w:szCs w:val="28"/>
        </w:rPr>
      </w:pPr>
      <w:r w:rsidRPr="00F83204">
        <w:rPr>
          <w:szCs w:val="28"/>
        </w:rPr>
        <w:t>Проникая во все сферы жизнедеятельности государств, информационная революция расширяет возможности развития международного сотрудничества, формирует главное информационное пространство, в котором информация приобретает свойства ценнейшего элемента национального достояния, его стратегического ресурса.</w:t>
      </w:r>
    </w:p>
    <w:p w:rsidR="000678D9" w:rsidRPr="00F83204" w:rsidRDefault="000678D9" w:rsidP="00F83204">
      <w:pPr>
        <w:pStyle w:val="a0"/>
        <w:spacing w:line="360" w:lineRule="auto"/>
        <w:rPr>
          <w:szCs w:val="28"/>
        </w:rPr>
      </w:pPr>
      <w:r w:rsidRPr="00F83204">
        <w:rPr>
          <w:szCs w:val="28"/>
        </w:rPr>
        <w:t>Вместе с тем, становится очевидным, что наряду с положительными моментами такого процесса создается и реальная угроза использования достижений в информационной сфере, в целях, не совместимых с задачами поддержания мировой стабильности и безопасности, соблюдением принципов суверенного равенства государств, мирного урегулирования споров и конфликтов, неприменения силы, невмешательства во внутренние дела, уважения прав и свобод человека.</w:t>
      </w:r>
    </w:p>
    <w:p w:rsidR="000678D9" w:rsidRPr="00F83204" w:rsidRDefault="000678D9" w:rsidP="00F83204">
      <w:pPr>
        <w:pStyle w:val="a0"/>
        <w:spacing w:line="360" w:lineRule="auto"/>
        <w:rPr>
          <w:szCs w:val="28"/>
        </w:rPr>
      </w:pPr>
      <w:r w:rsidRPr="00F83204">
        <w:rPr>
          <w:szCs w:val="28"/>
        </w:rPr>
        <w:t>Нынешний этап развития информационных технологий характеризуется возможностью информационного воздействия на индивидуальное и общественное сознание, вплоть до угрозы информационных войн, в результате чего неизбежным противовесом свободы информации становится проблема информационной безопасности, что лишний раз подтверждает необходимость надлежащей защиты прав и законных интересов человека, общества и государства в данной области.</w:t>
      </w:r>
    </w:p>
    <w:p w:rsidR="000678D9" w:rsidRPr="00F83204" w:rsidRDefault="000678D9" w:rsidP="00F83204">
      <w:pPr>
        <w:pStyle w:val="a0"/>
        <w:spacing w:line="360" w:lineRule="auto"/>
        <w:rPr>
          <w:szCs w:val="28"/>
        </w:rPr>
      </w:pPr>
      <w:r w:rsidRPr="00F83204">
        <w:rPr>
          <w:szCs w:val="28"/>
        </w:rPr>
        <w:t xml:space="preserve">Причины этого кроются как в возрастающей зависимости человека и общества от информации, так и в реализации экономических и политических интересов с использованием информационных технологий, в том числе деструктивного порядка.1 Путин В.В. Послание Федеральному Собранию РФ // Российская газета, май. 2003. </w:t>
      </w:r>
      <w:r w:rsidRPr="00F83204">
        <w:rPr>
          <w:szCs w:val="28"/>
          <w:lang w:val="en-US"/>
        </w:rPr>
        <w:t>www</w:t>
      </w:r>
      <w:r w:rsidRPr="00F83204">
        <w:rPr>
          <w:szCs w:val="28"/>
        </w:rPr>
        <w:t>.</w:t>
      </w:r>
      <w:r w:rsidRPr="00F83204">
        <w:rPr>
          <w:szCs w:val="28"/>
          <w:lang w:val="en-US"/>
        </w:rPr>
        <w:t>rg</w:t>
      </w:r>
      <w:r w:rsidRPr="00F83204">
        <w:rPr>
          <w:szCs w:val="28"/>
        </w:rPr>
        <w:t>.</w:t>
      </w:r>
      <w:r w:rsidRPr="00F83204">
        <w:rPr>
          <w:szCs w:val="28"/>
          <w:lang w:val="en-US"/>
        </w:rPr>
        <w:t>ru</w:t>
      </w:r>
      <w:r w:rsidRPr="00F83204">
        <w:rPr>
          <w:szCs w:val="28"/>
        </w:rPr>
        <w:t>.В этой связи актуализируется проблема борьбы с воздействием вредной информации в условиях информационного общества.Необходимо отметить, что в российской правовой науке, в том числе в области информационного права, проблемы регулирования информационных отношений разрабатываются давно в трудах А.Б. Агапова, Ю.М. Батурина, И.Л. Бачило, А.Б. Венгерова, Д.А. Керимова, В.А. Копылова, В.Н. Кудрявцева, А.В. Морозова, М.М. Рассолова, М.А. Федотова, В.Д. Цыганкова.Однако отдельных монографических исследований вредной информации в условиях информационного общества мало. В опубликованных работах недостаточно освещаются различные аспекты правового регулирования воздействия вредной информации, проблемы защиты от нее, особенности предотвращения преступлений и иных правонарушений в исследуемой сфере, а также совершенствования законодательства в области информационной безопасности. Это обстоятельство подчеркивает актуальность научного исследования теоретико-правовых аспектов вредной информации в информационном обществе, а также выработки действенных способов защиты от ее воздействия.</w:t>
      </w:r>
    </w:p>
    <w:p w:rsidR="000678D9" w:rsidRPr="00F83204" w:rsidRDefault="000678D9" w:rsidP="00F83204">
      <w:pPr>
        <w:pStyle w:val="a0"/>
        <w:spacing w:line="360" w:lineRule="auto"/>
        <w:rPr>
          <w:szCs w:val="28"/>
        </w:rPr>
      </w:pPr>
      <w:r w:rsidRPr="00F83204">
        <w:rPr>
          <w:i/>
          <w:szCs w:val="28"/>
        </w:rPr>
        <w:t>Объектом исследования</w:t>
      </w:r>
      <w:r w:rsidRPr="00F83204">
        <w:rPr>
          <w:szCs w:val="28"/>
        </w:rPr>
        <w:t xml:space="preserve"> выступают общественные отношения, складывающиеся в процессе воздействия вредной информации, направленные на обеспечения информационной безопасности Российской Федерации.</w:t>
      </w:r>
    </w:p>
    <w:p w:rsidR="000678D9" w:rsidRPr="00F83204" w:rsidRDefault="000678D9" w:rsidP="00F83204">
      <w:pPr>
        <w:pStyle w:val="a0"/>
        <w:spacing w:line="360" w:lineRule="auto"/>
        <w:rPr>
          <w:szCs w:val="28"/>
        </w:rPr>
      </w:pPr>
      <w:r w:rsidRPr="00F83204">
        <w:rPr>
          <w:i/>
          <w:szCs w:val="28"/>
        </w:rPr>
        <w:t>Предметом исследования</w:t>
      </w:r>
      <w:r w:rsidRPr="00F83204">
        <w:rPr>
          <w:szCs w:val="28"/>
        </w:rPr>
        <w:t xml:space="preserve"> являются средства и механизмы воздействия вредной информации и борьбы с этим видом информации в России.</w:t>
      </w:r>
    </w:p>
    <w:p w:rsidR="00FC3401" w:rsidRPr="00F83204" w:rsidRDefault="00FC3401" w:rsidP="00F83204">
      <w:pPr>
        <w:pStyle w:val="a0"/>
        <w:spacing w:line="360" w:lineRule="auto"/>
        <w:rPr>
          <w:szCs w:val="28"/>
        </w:rPr>
      </w:pPr>
      <w:r w:rsidRPr="00F83204">
        <w:rPr>
          <w:i/>
          <w:szCs w:val="28"/>
        </w:rPr>
        <w:t>Цель работы</w:t>
      </w:r>
      <w:r w:rsidRPr="00F83204">
        <w:rPr>
          <w:szCs w:val="28"/>
        </w:rPr>
        <w:t xml:space="preserve">: рассмотреть и проанализировать основные особенности гражданско-правовой </w:t>
      </w:r>
      <w:r w:rsidR="000678D9" w:rsidRPr="00F83204">
        <w:rPr>
          <w:szCs w:val="28"/>
        </w:rPr>
        <w:t>защиты от непристойной информации</w:t>
      </w:r>
      <w:r w:rsidRPr="00F83204">
        <w:rPr>
          <w:szCs w:val="28"/>
        </w:rPr>
        <w:t>.</w:t>
      </w:r>
    </w:p>
    <w:p w:rsidR="00FC3401" w:rsidRPr="00F83204" w:rsidRDefault="00FC3401" w:rsidP="00F83204">
      <w:pPr>
        <w:pStyle w:val="a0"/>
        <w:spacing w:line="360" w:lineRule="auto"/>
        <w:rPr>
          <w:i/>
          <w:szCs w:val="28"/>
        </w:rPr>
      </w:pPr>
      <w:r w:rsidRPr="00F83204">
        <w:rPr>
          <w:i/>
          <w:szCs w:val="28"/>
        </w:rPr>
        <w:t>Задачи работы:</w:t>
      </w:r>
    </w:p>
    <w:p w:rsidR="00FC3401" w:rsidRPr="00F83204" w:rsidRDefault="00FC3401" w:rsidP="00F83204">
      <w:pPr>
        <w:pStyle w:val="a0"/>
        <w:numPr>
          <w:ilvl w:val="0"/>
          <w:numId w:val="1"/>
        </w:numPr>
        <w:spacing w:line="360" w:lineRule="auto"/>
        <w:ind w:left="0" w:firstLine="709"/>
        <w:rPr>
          <w:szCs w:val="28"/>
        </w:rPr>
      </w:pPr>
      <w:r w:rsidRPr="00F83204">
        <w:rPr>
          <w:szCs w:val="28"/>
        </w:rPr>
        <w:t xml:space="preserve">Рассмотреть сущность </w:t>
      </w:r>
      <w:r w:rsidR="0050007B" w:rsidRPr="00F83204">
        <w:rPr>
          <w:szCs w:val="28"/>
        </w:rPr>
        <w:t>непристойной информации</w:t>
      </w:r>
    </w:p>
    <w:p w:rsidR="00FC3401" w:rsidRPr="00F83204" w:rsidRDefault="00FC3401" w:rsidP="00F83204">
      <w:pPr>
        <w:pStyle w:val="a0"/>
        <w:numPr>
          <w:ilvl w:val="0"/>
          <w:numId w:val="1"/>
        </w:numPr>
        <w:spacing w:line="360" w:lineRule="auto"/>
        <w:ind w:left="0" w:firstLine="709"/>
        <w:rPr>
          <w:szCs w:val="28"/>
        </w:rPr>
      </w:pPr>
      <w:r w:rsidRPr="00F83204">
        <w:rPr>
          <w:szCs w:val="28"/>
        </w:rPr>
        <w:t xml:space="preserve">Изучить способы </w:t>
      </w:r>
      <w:r w:rsidR="0050007B" w:rsidRPr="00F83204">
        <w:rPr>
          <w:szCs w:val="28"/>
        </w:rPr>
        <w:t>защиты от непристойной информации</w:t>
      </w:r>
      <w:r w:rsidRPr="00F83204">
        <w:rPr>
          <w:szCs w:val="28"/>
        </w:rPr>
        <w:t>.</w:t>
      </w:r>
    </w:p>
    <w:p w:rsidR="00FC3401" w:rsidRPr="00F83204" w:rsidRDefault="00FC3401" w:rsidP="00F83204">
      <w:pPr>
        <w:pStyle w:val="a0"/>
        <w:numPr>
          <w:ilvl w:val="0"/>
          <w:numId w:val="1"/>
        </w:numPr>
        <w:spacing w:line="360" w:lineRule="auto"/>
        <w:ind w:left="0" w:firstLine="709"/>
        <w:rPr>
          <w:szCs w:val="28"/>
        </w:rPr>
      </w:pPr>
      <w:r w:rsidRPr="00F83204">
        <w:rPr>
          <w:szCs w:val="28"/>
        </w:rPr>
        <w:t>Сформулировать выводы по проблеме.</w:t>
      </w:r>
    </w:p>
    <w:p w:rsidR="002F0FB1" w:rsidRPr="00F83204" w:rsidRDefault="002F0FB1" w:rsidP="00F83204">
      <w:pPr>
        <w:pStyle w:val="a0"/>
        <w:spacing w:line="360" w:lineRule="auto"/>
        <w:rPr>
          <w:szCs w:val="28"/>
        </w:rPr>
      </w:pPr>
      <w:r w:rsidRPr="00F83204">
        <w:rPr>
          <w:i/>
          <w:szCs w:val="28"/>
        </w:rPr>
        <w:t>Методы исследования</w:t>
      </w:r>
      <w:r w:rsidRPr="00F83204">
        <w:rPr>
          <w:szCs w:val="28"/>
        </w:rPr>
        <w:t>: сравнительно-правовой, анализ нормативно-правовых актов и литературы, библиографический.</w:t>
      </w:r>
    </w:p>
    <w:p w:rsidR="00FC3401" w:rsidRPr="00F83204" w:rsidRDefault="00687520" w:rsidP="00F83204">
      <w:pPr>
        <w:pStyle w:val="1"/>
        <w:spacing w:before="0" w:after="0"/>
        <w:ind w:firstLine="709"/>
      </w:pPr>
      <w:bookmarkStart w:id="2" w:name="_Toc168813601"/>
      <w:r w:rsidRPr="00F83204">
        <w:t xml:space="preserve">1. </w:t>
      </w:r>
      <w:r w:rsidR="000678D9" w:rsidRPr="00F83204">
        <w:t>Сущность непристойной информации ОСОБЕННОСТИ ответственности</w:t>
      </w:r>
      <w:bookmarkEnd w:id="2"/>
    </w:p>
    <w:p w:rsidR="00F83204" w:rsidRDefault="00F83204" w:rsidP="00F83204">
      <w:pPr>
        <w:pStyle w:val="2"/>
        <w:spacing w:before="0" w:after="0"/>
        <w:ind w:firstLine="709"/>
        <w:rPr>
          <w:szCs w:val="28"/>
        </w:rPr>
      </w:pPr>
      <w:bookmarkStart w:id="3" w:name="_Toc168813602"/>
    </w:p>
    <w:p w:rsidR="00F83204" w:rsidRDefault="0050007B" w:rsidP="00F83204">
      <w:pPr>
        <w:pStyle w:val="2"/>
        <w:numPr>
          <w:ilvl w:val="1"/>
          <w:numId w:val="7"/>
        </w:numPr>
        <w:spacing w:before="0" w:after="0"/>
        <w:rPr>
          <w:szCs w:val="28"/>
        </w:rPr>
      </w:pPr>
      <w:r w:rsidRPr="00F83204">
        <w:rPr>
          <w:szCs w:val="28"/>
        </w:rPr>
        <w:t xml:space="preserve">Роль информации в жизни личности, общества, государства. </w:t>
      </w:r>
    </w:p>
    <w:p w:rsidR="0050007B" w:rsidRPr="00F83204" w:rsidRDefault="0050007B" w:rsidP="00F83204">
      <w:pPr>
        <w:pStyle w:val="2"/>
        <w:spacing w:before="0" w:after="0"/>
        <w:ind w:left="1429" w:firstLine="0"/>
        <w:rPr>
          <w:szCs w:val="28"/>
        </w:rPr>
      </w:pPr>
      <w:r w:rsidRPr="00F83204">
        <w:rPr>
          <w:szCs w:val="28"/>
        </w:rPr>
        <w:t>Информационное общество. Стадии становления</w:t>
      </w:r>
      <w:bookmarkEnd w:id="3"/>
    </w:p>
    <w:p w:rsidR="00F83204" w:rsidRDefault="00F83204" w:rsidP="00F83204">
      <w:pPr>
        <w:pStyle w:val="a0"/>
        <w:spacing w:line="360" w:lineRule="auto"/>
        <w:rPr>
          <w:szCs w:val="28"/>
        </w:rPr>
      </w:pPr>
    </w:p>
    <w:p w:rsidR="0050007B" w:rsidRPr="00F83204" w:rsidRDefault="0050007B" w:rsidP="00F83204">
      <w:pPr>
        <w:pStyle w:val="a0"/>
        <w:spacing w:line="360" w:lineRule="auto"/>
        <w:rPr>
          <w:szCs w:val="28"/>
        </w:rPr>
      </w:pPr>
      <w:r w:rsidRPr="00F83204">
        <w:rPr>
          <w:szCs w:val="28"/>
        </w:rPr>
        <w:t>Информация в истории развития цивилизации всегда играла определяющую роль и служила основой для принятия решений на всех уровнях и этапах развития общества и государства. В истории общественного развития можно выделить несколько информационных революций, связанных с кардинальными изменениями в сфере производства, обработки и обращения информации, приведших к радикальным преобразованиям общественных отношений. В результате таких преобразований общество приобретало в определенном смысле новое качество</w:t>
      </w:r>
      <w:r w:rsidR="00995D4A" w:rsidRPr="00F83204">
        <w:rPr>
          <w:rStyle w:val="ac"/>
          <w:szCs w:val="28"/>
        </w:rPr>
        <w:footnoteReference w:id="1"/>
      </w:r>
      <w:r w:rsidRPr="00F83204">
        <w:rPr>
          <w:szCs w:val="28"/>
        </w:rPr>
        <w:t>.</w:t>
      </w:r>
    </w:p>
    <w:p w:rsidR="0050007B" w:rsidRPr="00F83204" w:rsidRDefault="0050007B" w:rsidP="00F83204">
      <w:pPr>
        <w:pStyle w:val="a0"/>
        <w:spacing w:line="360" w:lineRule="auto"/>
        <w:rPr>
          <w:szCs w:val="28"/>
        </w:rPr>
      </w:pPr>
      <w:r w:rsidRPr="00F83204">
        <w:rPr>
          <w:szCs w:val="28"/>
        </w:rPr>
        <w:t>Первая информационная революция связана с изобретением письменности, что привело к гигантскому качественному и количественному скачку в информационном развитии общества. Появилась возможность фиксировать знания на материальном носителе, тем самым отчуждать их от производителя и передавать от поколения к поколению.</w:t>
      </w:r>
    </w:p>
    <w:p w:rsidR="0050007B" w:rsidRPr="00F83204" w:rsidRDefault="0050007B" w:rsidP="00F83204">
      <w:pPr>
        <w:pStyle w:val="a0"/>
        <w:spacing w:line="360" w:lineRule="auto"/>
        <w:rPr>
          <w:szCs w:val="28"/>
        </w:rPr>
      </w:pPr>
      <w:r w:rsidRPr="00F83204">
        <w:rPr>
          <w:szCs w:val="28"/>
        </w:rPr>
        <w:t xml:space="preserve">Вторая информационная революция (середина </w:t>
      </w:r>
      <w:r w:rsidRPr="00F83204">
        <w:rPr>
          <w:szCs w:val="28"/>
          <w:lang w:val="en-US"/>
        </w:rPr>
        <w:t>XVI</w:t>
      </w:r>
      <w:r w:rsidRPr="00F83204">
        <w:rPr>
          <w:szCs w:val="28"/>
        </w:rPr>
        <w:t xml:space="preserve"> в.) вызвана изобретением книгопечатания (первопечатники Гуттенберг и Иван Федоров). Появилась возможность тиражирования и активного распространения информации, возросла доступность людей к источникам знаний. Эта революция радикально изменила общество, создала дополнительные возможности приобщения к культурным ценностям сразу больших слоев населения.</w:t>
      </w:r>
    </w:p>
    <w:p w:rsidR="0050007B" w:rsidRPr="00F83204" w:rsidRDefault="0050007B" w:rsidP="00F83204">
      <w:pPr>
        <w:pStyle w:val="a0"/>
        <w:spacing w:line="360" w:lineRule="auto"/>
        <w:rPr>
          <w:szCs w:val="28"/>
        </w:rPr>
      </w:pPr>
      <w:r w:rsidRPr="00F83204">
        <w:rPr>
          <w:bCs/>
          <w:szCs w:val="28"/>
        </w:rPr>
        <w:t xml:space="preserve">Третья информационная революция </w:t>
      </w:r>
      <w:r w:rsidRPr="00F83204">
        <w:rPr>
          <w:szCs w:val="28"/>
        </w:rPr>
        <w:t xml:space="preserve">(конец </w:t>
      </w:r>
      <w:r w:rsidRPr="00F83204">
        <w:rPr>
          <w:szCs w:val="28"/>
          <w:lang w:val="en-US"/>
        </w:rPr>
        <w:t>XIX</w:t>
      </w:r>
      <w:r w:rsidRPr="00F83204">
        <w:rPr>
          <w:szCs w:val="28"/>
        </w:rPr>
        <w:t xml:space="preserve"> в.) обусловлена изобретением электричества, благодаря которому появились телеграф, телефон, радио, позволяющие оперативно передавать и накапливать информацию в значительных объемах. Следствие этой революции — повышение степени распространяемости информации, повышение информационного «охвата» населения средствами вещания. Повысилась роль средств массовой информации как механизмов распространения сообщений и знаний на больших территориях и обеспечения ими проживающих на них граждан, повысилась доступность членов общества к сообщениям и знаниям. Существенно возросла роль информации как средства воздействия на развитие общества и государства, появилась возможность оперативного общения людей между собой.</w:t>
      </w:r>
    </w:p>
    <w:p w:rsidR="0050007B" w:rsidRPr="00F83204" w:rsidRDefault="0050007B" w:rsidP="00F83204">
      <w:pPr>
        <w:pStyle w:val="a0"/>
        <w:spacing w:line="360" w:lineRule="auto"/>
        <w:rPr>
          <w:szCs w:val="28"/>
        </w:rPr>
      </w:pPr>
      <w:r w:rsidRPr="00F83204">
        <w:rPr>
          <w:bCs/>
          <w:szCs w:val="28"/>
        </w:rPr>
        <w:t xml:space="preserve">Четвертая информационная революция </w:t>
      </w:r>
      <w:r w:rsidRPr="00F83204">
        <w:rPr>
          <w:szCs w:val="28"/>
        </w:rPr>
        <w:t xml:space="preserve">(середина </w:t>
      </w:r>
      <w:r w:rsidRPr="00F83204">
        <w:rPr>
          <w:szCs w:val="28"/>
          <w:lang w:val="en-US"/>
        </w:rPr>
        <w:t>XX</w:t>
      </w:r>
      <w:r w:rsidRPr="00F83204">
        <w:rPr>
          <w:szCs w:val="28"/>
        </w:rPr>
        <w:t xml:space="preserve"> в.) связана с изобретением вычислительной техники и появлением персонального компьютера, созданием сетей связи и телекоммуникаций. Стало возможным накапливать, хранить, обрабатывать и передавать информацию в электронной форме. Возросли оперативность и скорость создания и обработки информации, в памяти компьютера стали накапливаться практически неограниченные объемы информации, увеличилась скорость передачи, поиска и получения информации</w:t>
      </w:r>
      <w:r w:rsidR="00995D4A" w:rsidRPr="00F83204">
        <w:rPr>
          <w:rStyle w:val="ac"/>
          <w:szCs w:val="28"/>
        </w:rPr>
        <w:footnoteReference w:id="2"/>
      </w:r>
      <w:r w:rsidRPr="00F83204">
        <w:rPr>
          <w:szCs w:val="28"/>
        </w:rPr>
        <w:t>.</w:t>
      </w:r>
    </w:p>
    <w:p w:rsidR="0050007B" w:rsidRPr="00F83204" w:rsidRDefault="0050007B" w:rsidP="00F83204">
      <w:pPr>
        <w:pStyle w:val="a0"/>
        <w:spacing w:line="360" w:lineRule="auto"/>
        <w:rPr>
          <w:szCs w:val="28"/>
        </w:rPr>
      </w:pPr>
      <w:r w:rsidRPr="00F83204">
        <w:rPr>
          <w:szCs w:val="28"/>
        </w:rPr>
        <w:t xml:space="preserve">Сегодня мы переживаем </w:t>
      </w:r>
      <w:r w:rsidRPr="00F83204">
        <w:rPr>
          <w:bCs/>
          <w:szCs w:val="28"/>
        </w:rPr>
        <w:t xml:space="preserve">пятую </w:t>
      </w:r>
      <w:r w:rsidRPr="00F83204">
        <w:rPr>
          <w:szCs w:val="28"/>
        </w:rPr>
        <w:t xml:space="preserve">информационную </w:t>
      </w:r>
      <w:r w:rsidRPr="00F83204">
        <w:rPr>
          <w:bCs/>
          <w:szCs w:val="28"/>
        </w:rPr>
        <w:t xml:space="preserve">революцию, </w:t>
      </w:r>
      <w:r w:rsidRPr="00F83204">
        <w:rPr>
          <w:szCs w:val="28"/>
        </w:rPr>
        <w:t>связанную с формированием и развитием трансграничных глобальных информационно-телекоммуникационных сетей, охватывающих все страны и континенты, проникающих в каждый дом и воздействующих одновременно и на каждого человека в отдельности, и на огромные массы людей. Наиболее яркий пример такого явления и результат пятой революции — Интернет. Суть этой революции заключается в интеграции в едином информационном пространстве по всему миру программно-технических средств, средств связи и телекоммуникаций, информационных запасов или запасов знаний как единой информационной телекоммуникационной инфраструктуры, в которой активно действуют юридические и физические лица, органы государственной власти и местного самоуправления. В итоге неимоверно возрастают скорости и объемы обрабатываемой информации, появляются новые уникальные возможности производства, передачи и распространения информации, поиска и получения информации, новые виды традиционной деятельности в этих сетях.</w:t>
      </w:r>
    </w:p>
    <w:p w:rsidR="0050007B" w:rsidRPr="00F83204" w:rsidRDefault="0050007B" w:rsidP="00F83204">
      <w:pPr>
        <w:pStyle w:val="a0"/>
        <w:spacing w:line="360" w:lineRule="auto"/>
        <w:rPr>
          <w:szCs w:val="28"/>
        </w:rPr>
      </w:pPr>
      <w:r w:rsidRPr="00F83204">
        <w:rPr>
          <w:szCs w:val="28"/>
        </w:rPr>
        <w:t>Мы являемся свидетелями существенного повышения роли и места информации в жизни личности, общества, государства, воздействия информации на развитие личности, общества, государства. Информация сегодня превратилась в мощный реально ощутимый ресурс, имеющий даже большую ценность, чем природные финансовые, трудовые и иные ресурсы. Информация стала товаром, который продается и покупается. Информация превратилась в оружие, возникают и прекращаются информационные войны. Активнейшим образом развивается и входит в нашу жизнь трансграничная информационная сеть Интернет.</w:t>
      </w:r>
    </w:p>
    <w:p w:rsidR="0050007B" w:rsidRPr="00F83204" w:rsidRDefault="0050007B" w:rsidP="00F83204">
      <w:pPr>
        <w:pStyle w:val="a0"/>
        <w:spacing w:line="360" w:lineRule="auto"/>
        <w:rPr>
          <w:szCs w:val="28"/>
        </w:rPr>
      </w:pPr>
      <w:r w:rsidRPr="00F83204">
        <w:rPr>
          <w:szCs w:val="28"/>
        </w:rPr>
        <w:t>Все это серьезно трансформирует жизнь личности, общества, государства. Цивилизация в целом и каждый из нас. в частности, находимся в стадии формирования общества нового типа — информационного общества. Это общество все еще непонятно для многих. Социальная система и право как один из основных регуляторов этой системы существенно отстают от темпов развития информационного общества, от непостижимых скоростей наступления на нас новых информационных технологий и всемирной паутины Интернет — (строительного материала» информационного общества.</w:t>
      </w:r>
    </w:p>
    <w:p w:rsidR="0050007B" w:rsidRPr="00F83204" w:rsidRDefault="0050007B" w:rsidP="00F83204">
      <w:pPr>
        <w:pStyle w:val="a0"/>
        <w:spacing w:line="360" w:lineRule="auto"/>
        <w:rPr>
          <w:szCs w:val="28"/>
        </w:rPr>
      </w:pPr>
      <w:r w:rsidRPr="00F83204">
        <w:rPr>
          <w:szCs w:val="28"/>
        </w:rPr>
        <w:t>Что же такое информационное общество? В соответствии с концепцией 3. Бжезинского, Д. Белла, О. Тоффлера, поддерживаемой и другими зарубежными учеными, информационное общество — разновидность постиндустриального общества. Рассматривая обществе иное развитие как «смену стадий*, сторонники этой концепции информационного общества связывают его становление с доминированием «четвертого», информационного сектора экономики, следующего за тремя известными секторами — сельским хозяйством, промышленностью и экономикой услуг. При этом они утверждают, что капитал и труд, как основа индустриального общества, уступают место информации и знаниям в информационном обществе.</w:t>
      </w:r>
    </w:p>
    <w:p w:rsidR="0050007B" w:rsidRPr="00F83204" w:rsidRDefault="0050007B" w:rsidP="00F83204">
      <w:pPr>
        <w:pStyle w:val="a0"/>
        <w:spacing w:line="360" w:lineRule="auto"/>
        <w:rPr>
          <w:szCs w:val="28"/>
        </w:rPr>
      </w:pPr>
      <w:r w:rsidRPr="00F83204">
        <w:rPr>
          <w:szCs w:val="28"/>
        </w:rPr>
        <w:t>Информационное общество — общество особое, не известное истории. Дать его определение трудно, однако можно перечислить основные особенности и характеристики:</w:t>
      </w:r>
    </w:p>
    <w:p w:rsidR="0050007B" w:rsidRPr="00F83204" w:rsidRDefault="0050007B" w:rsidP="00F83204">
      <w:pPr>
        <w:pStyle w:val="a0"/>
        <w:numPr>
          <w:ilvl w:val="0"/>
          <w:numId w:val="5"/>
        </w:numPr>
        <w:spacing w:line="360" w:lineRule="auto"/>
        <w:ind w:left="0" w:firstLine="709"/>
        <w:rPr>
          <w:szCs w:val="28"/>
        </w:rPr>
      </w:pPr>
      <w:r w:rsidRPr="00F83204">
        <w:rPr>
          <w:szCs w:val="28"/>
        </w:rPr>
        <w:t>наличие информационной инфраструктуры, состоящей из трансграничных информационно-телекоммуникационных сетей и распределенных в них информационных ресурсов как запасов знаний;</w:t>
      </w:r>
    </w:p>
    <w:p w:rsidR="0050007B" w:rsidRPr="00F83204" w:rsidRDefault="0050007B" w:rsidP="00F83204">
      <w:pPr>
        <w:pStyle w:val="a0"/>
        <w:numPr>
          <w:ilvl w:val="0"/>
          <w:numId w:val="5"/>
        </w:numPr>
        <w:spacing w:line="360" w:lineRule="auto"/>
        <w:ind w:left="0" w:firstLine="709"/>
        <w:rPr>
          <w:szCs w:val="28"/>
        </w:rPr>
      </w:pPr>
      <w:r w:rsidRPr="00F83204">
        <w:rPr>
          <w:szCs w:val="28"/>
        </w:rPr>
        <w:t>массовое применение персональных компьютеров, подключенных к трансграничным информационно-телекоммуникационным сетям (ТИТС). Именно массовое, иначе это не общество, а совокупность отдельных его членов;</w:t>
      </w:r>
    </w:p>
    <w:p w:rsidR="0050007B" w:rsidRPr="00F83204" w:rsidRDefault="0050007B" w:rsidP="00F83204">
      <w:pPr>
        <w:pStyle w:val="a0"/>
        <w:numPr>
          <w:ilvl w:val="0"/>
          <w:numId w:val="5"/>
        </w:numPr>
        <w:spacing w:line="360" w:lineRule="auto"/>
        <w:ind w:left="0" w:firstLine="709"/>
        <w:rPr>
          <w:szCs w:val="28"/>
        </w:rPr>
      </w:pPr>
      <w:r w:rsidRPr="00F83204">
        <w:rPr>
          <w:szCs w:val="28"/>
        </w:rPr>
        <w:t>подготовленность членом общества к работе на персональных компьютерах и в трансграничных информационно-телекоммуникационных сетях;</w:t>
      </w:r>
    </w:p>
    <w:p w:rsidR="0050007B" w:rsidRPr="00F83204" w:rsidRDefault="0050007B" w:rsidP="00F83204">
      <w:pPr>
        <w:pStyle w:val="a0"/>
        <w:numPr>
          <w:ilvl w:val="0"/>
          <w:numId w:val="5"/>
        </w:numPr>
        <w:spacing w:line="360" w:lineRule="auto"/>
        <w:ind w:left="0" w:firstLine="709"/>
        <w:rPr>
          <w:szCs w:val="28"/>
        </w:rPr>
      </w:pPr>
      <w:r w:rsidRPr="00F83204">
        <w:rPr>
          <w:szCs w:val="28"/>
        </w:rPr>
        <w:t>новые формы и виды деятельности в ТИТС или в виртуальном пространстве (повседневная трудовая деятельность в сетях, купля-продажа товаров и услуг, связь и коммуникация, отдых и развлечение, медицинское обслуживание и т.п.);</w:t>
      </w:r>
    </w:p>
    <w:p w:rsidR="0050007B" w:rsidRPr="00F83204" w:rsidRDefault="0050007B" w:rsidP="00F83204">
      <w:pPr>
        <w:pStyle w:val="a0"/>
        <w:numPr>
          <w:ilvl w:val="0"/>
          <w:numId w:val="5"/>
        </w:numPr>
        <w:spacing w:line="360" w:lineRule="auto"/>
        <w:ind w:left="0" w:firstLine="709"/>
        <w:rPr>
          <w:szCs w:val="28"/>
        </w:rPr>
      </w:pPr>
      <w:r w:rsidRPr="00F83204">
        <w:rPr>
          <w:szCs w:val="28"/>
        </w:rPr>
        <w:t>возможность каждому практически мгновенно получать из ТИТС полную, точную и достоверную информацию;</w:t>
      </w:r>
    </w:p>
    <w:p w:rsidR="0050007B" w:rsidRPr="00F83204" w:rsidRDefault="0050007B" w:rsidP="00F83204">
      <w:pPr>
        <w:pStyle w:val="a0"/>
        <w:numPr>
          <w:ilvl w:val="0"/>
          <w:numId w:val="5"/>
        </w:numPr>
        <w:spacing w:line="360" w:lineRule="auto"/>
        <w:ind w:left="0" w:firstLine="709"/>
        <w:rPr>
          <w:szCs w:val="28"/>
        </w:rPr>
      </w:pPr>
      <w:r w:rsidRPr="00F83204">
        <w:rPr>
          <w:szCs w:val="28"/>
        </w:rPr>
        <w:t>практически мгновенная коммуникация каждого члена общества с каждым, каждого со всеми и всех с каждым (например, «чаты» по интересам в Интернет);</w:t>
      </w:r>
    </w:p>
    <w:p w:rsidR="0050007B" w:rsidRPr="00F83204" w:rsidRDefault="0050007B" w:rsidP="00F83204">
      <w:pPr>
        <w:pStyle w:val="a0"/>
        <w:numPr>
          <w:ilvl w:val="0"/>
          <w:numId w:val="5"/>
        </w:numPr>
        <w:spacing w:line="360" w:lineRule="auto"/>
        <w:ind w:left="0" w:firstLine="709"/>
        <w:rPr>
          <w:szCs w:val="28"/>
        </w:rPr>
      </w:pPr>
      <w:r w:rsidRPr="00F83204">
        <w:rPr>
          <w:szCs w:val="28"/>
        </w:rPr>
        <w:t>трансформация деятельности средств массовой информации (СМИ), интеграция СМИ и ТИТС, создание единой среды распространения массовой информации — мультимедиа;</w:t>
      </w:r>
    </w:p>
    <w:p w:rsidR="0050007B" w:rsidRPr="00F83204" w:rsidRDefault="0050007B" w:rsidP="00F83204">
      <w:pPr>
        <w:pStyle w:val="a0"/>
        <w:numPr>
          <w:ilvl w:val="0"/>
          <w:numId w:val="5"/>
        </w:numPr>
        <w:spacing w:line="360" w:lineRule="auto"/>
        <w:ind w:left="0" w:firstLine="709"/>
        <w:rPr>
          <w:szCs w:val="28"/>
        </w:rPr>
      </w:pPr>
      <w:r w:rsidRPr="00F83204">
        <w:rPr>
          <w:szCs w:val="28"/>
        </w:rPr>
        <w:t>отсутствие географических и геополитических границ государств — участников ТИТС, «столкновение» и «ломка» национальных законодательств стран в этих сетях, становление нового международного информационного права и законодательства.</w:t>
      </w:r>
    </w:p>
    <w:p w:rsidR="0050007B" w:rsidRPr="00F83204" w:rsidRDefault="0050007B" w:rsidP="00F83204">
      <w:pPr>
        <w:pStyle w:val="a0"/>
        <w:spacing w:line="360" w:lineRule="auto"/>
        <w:rPr>
          <w:szCs w:val="28"/>
        </w:rPr>
      </w:pPr>
      <w:r w:rsidRPr="00F83204">
        <w:rPr>
          <w:szCs w:val="28"/>
        </w:rPr>
        <w:t>Типичный пример информационной инфраструктуры такого информационного общества — Интернет. Сегодня Интернет активно заполняет информационное пространство во всех странах и на всех континентах и является основным и активным средством формирования информационного общества.</w:t>
      </w:r>
    </w:p>
    <w:p w:rsidR="0050007B" w:rsidRPr="00F83204" w:rsidRDefault="0050007B" w:rsidP="00F83204">
      <w:pPr>
        <w:pStyle w:val="a0"/>
        <w:spacing w:line="360" w:lineRule="auto"/>
        <w:rPr>
          <w:szCs w:val="28"/>
        </w:rPr>
      </w:pPr>
      <w:r w:rsidRPr="00F83204">
        <w:rPr>
          <w:szCs w:val="28"/>
        </w:rPr>
        <w:t xml:space="preserve">Существует две оценки объемов информационного наполнения Интернет. По одним данным (контролируемый Интернет) на начало 2000 г. в Интернет насчитывалось более </w:t>
      </w:r>
      <w:r w:rsidRPr="00F83204">
        <w:rPr>
          <w:szCs w:val="28"/>
          <w:lang w:val="en-US"/>
        </w:rPr>
        <w:t>I</w:t>
      </w:r>
      <w:r w:rsidRPr="00F83204">
        <w:rPr>
          <w:szCs w:val="28"/>
        </w:rPr>
        <w:t xml:space="preserve"> млрд. документов на 4 млн. серверов, по другим данным («невидимый» или «глубокий» Интернет) в нем содержится более 550 млрд. документов. В целом же объемы информационных ресурсов растут в Интернет экспоненциально.</w:t>
      </w:r>
    </w:p>
    <w:p w:rsidR="0050007B" w:rsidRPr="00F83204" w:rsidRDefault="0050007B" w:rsidP="00F83204">
      <w:pPr>
        <w:pStyle w:val="a0"/>
        <w:spacing w:line="360" w:lineRule="auto"/>
        <w:rPr>
          <w:szCs w:val="28"/>
        </w:rPr>
      </w:pPr>
      <w:r w:rsidRPr="00F83204">
        <w:rPr>
          <w:szCs w:val="28"/>
        </w:rPr>
        <w:t>США и Европа идут в информационное общество несколько разными путями</w:t>
      </w:r>
      <w:r w:rsidRPr="00F83204">
        <w:rPr>
          <w:rStyle w:val="ac"/>
          <w:szCs w:val="28"/>
        </w:rPr>
        <w:footnoteReference w:id="3"/>
      </w:r>
      <w:r w:rsidRPr="00F83204">
        <w:rPr>
          <w:szCs w:val="28"/>
        </w:rPr>
        <w:t>.</w:t>
      </w:r>
    </w:p>
    <w:p w:rsidR="0050007B" w:rsidRPr="00F83204" w:rsidRDefault="0050007B" w:rsidP="00F83204">
      <w:pPr>
        <w:pStyle w:val="a0"/>
        <w:spacing w:line="360" w:lineRule="auto"/>
        <w:rPr>
          <w:szCs w:val="28"/>
        </w:rPr>
      </w:pPr>
      <w:r w:rsidRPr="00F83204">
        <w:rPr>
          <w:szCs w:val="28"/>
        </w:rPr>
        <w:t>США были своего рода пионером в формировании основ практического осуществления информационной инфраструктуры — технологической основы информационного общества. В 1993 г. правительство США выпустило доклад с планами развития национальной ин</w:t>
      </w:r>
      <w:r w:rsidRPr="00F83204">
        <w:rPr>
          <w:bCs/>
          <w:szCs w:val="28"/>
        </w:rPr>
        <w:t xml:space="preserve">формационной </w:t>
      </w:r>
      <w:r w:rsidRPr="00F83204">
        <w:rPr>
          <w:szCs w:val="28"/>
        </w:rPr>
        <w:t>инфраструктуры (НИИ) (</w:t>
      </w:r>
      <w:r w:rsidRPr="00F83204">
        <w:rPr>
          <w:szCs w:val="28"/>
          <w:lang w:val="en-US"/>
        </w:rPr>
        <w:t>Agenda</w:t>
      </w:r>
      <w:r w:rsidRPr="00F83204">
        <w:rPr>
          <w:szCs w:val="28"/>
        </w:rPr>
        <w:t xml:space="preserve"> </w:t>
      </w:r>
      <w:r w:rsidRPr="00F83204">
        <w:rPr>
          <w:szCs w:val="28"/>
          <w:lang w:val="en-US"/>
        </w:rPr>
        <w:t>for</w:t>
      </w:r>
      <w:r w:rsidRPr="00F83204">
        <w:rPr>
          <w:szCs w:val="28"/>
        </w:rPr>
        <w:t xml:space="preserve"> </w:t>
      </w:r>
      <w:r w:rsidRPr="00F83204">
        <w:rPr>
          <w:szCs w:val="28"/>
          <w:lang w:val="en-US"/>
        </w:rPr>
        <w:t>Action</w:t>
      </w:r>
      <w:r w:rsidRPr="00F83204">
        <w:rPr>
          <w:szCs w:val="28"/>
        </w:rPr>
        <w:t>). Для изучения проблем, связанных с построением НИИ, была создана Рабочая группа по Информационной Инфраструктуре (</w:t>
      </w:r>
      <w:r w:rsidRPr="00F83204">
        <w:rPr>
          <w:szCs w:val="28"/>
          <w:lang w:val="en-US"/>
        </w:rPr>
        <w:t>Information</w:t>
      </w:r>
      <w:r w:rsidRPr="00F83204">
        <w:rPr>
          <w:szCs w:val="28"/>
        </w:rPr>
        <w:t xml:space="preserve"> </w:t>
      </w:r>
      <w:r w:rsidRPr="00F83204">
        <w:rPr>
          <w:szCs w:val="28"/>
          <w:lang w:val="en-US"/>
        </w:rPr>
        <w:t>Infrastructure</w:t>
      </w:r>
      <w:r w:rsidRPr="00F83204">
        <w:rPr>
          <w:szCs w:val="28"/>
        </w:rPr>
        <w:t xml:space="preserve"> </w:t>
      </w:r>
      <w:r w:rsidRPr="00F83204">
        <w:rPr>
          <w:szCs w:val="28"/>
          <w:lang w:val="en-US"/>
        </w:rPr>
        <w:t>Task</w:t>
      </w:r>
      <w:r w:rsidRPr="00F83204">
        <w:rPr>
          <w:szCs w:val="28"/>
        </w:rPr>
        <w:t xml:space="preserve"> </w:t>
      </w:r>
      <w:r w:rsidRPr="00F83204">
        <w:rPr>
          <w:szCs w:val="28"/>
          <w:lang w:val="en-US"/>
        </w:rPr>
        <w:t>Force</w:t>
      </w:r>
      <w:r w:rsidRPr="00F83204">
        <w:rPr>
          <w:szCs w:val="28"/>
        </w:rPr>
        <w:t>).</w:t>
      </w:r>
    </w:p>
    <w:p w:rsidR="0050007B" w:rsidRPr="00F83204" w:rsidRDefault="0050007B" w:rsidP="00F83204">
      <w:pPr>
        <w:pStyle w:val="a0"/>
        <w:spacing w:line="360" w:lineRule="auto"/>
        <w:rPr>
          <w:szCs w:val="28"/>
        </w:rPr>
      </w:pPr>
      <w:r w:rsidRPr="00F83204">
        <w:rPr>
          <w:szCs w:val="28"/>
        </w:rPr>
        <w:t>В специально подготовленном докладе были рекомендованы основные принципы формирования информационного общества: поощрение частных инвестиций; концепция универсального доступа; помощь в технологических инновациях; обеспечение интерактивного доступа; защита личной жизни, безопасности и надежности сетей; улучшенное управление спектром радиочастот; защита прав интеллектуальной собственности; координация государственных усилий; обеспечение доступа к государственной информации. В соответствии с этим докладом США взяли курс на строительство информационной супермагистрали как технологического средства, позволяющего каждому найти информацию, развлечение себе по вкусу, и которая определяется как совокупность всех технологий, связанных с производством, обработкой, хранением и распространением информации, будь то телевидение, компьютерные сети, спутниковое вещание, коммерческие онлайновые компании.</w:t>
      </w:r>
    </w:p>
    <w:p w:rsidR="0050007B" w:rsidRPr="00F83204" w:rsidRDefault="0050007B" w:rsidP="00F83204">
      <w:pPr>
        <w:pStyle w:val="a0"/>
        <w:spacing w:line="360" w:lineRule="auto"/>
        <w:rPr>
          <w:szCs w:val="28"/>
        </w:rPr>
      </w:pPr>
      <w:r w:rsidRPr="00F83204">
        <w:rPr>
          <w:szCs w:val="28"/>
        </w:rPr>
        <w:t>Доклады рабочих групп, призванных изучать связанные с этими процессами проблемы, посвящены гуманитарным темам — здравоохранению, образованию, сохранению неприкосновенности личной жизни и информации, охране прав интеллектуальной собственности и т.п. С учетом глобального характера происходящих под воздействием информационных и телекоммуникационных технологий изменений инициатива из национальной постепенно перерастает в глобальную.</w:t>
      </w:r>
    </w:p>
    <w:p w:rsidR="0050007B" w:rsidRPr="00F83204" w:rsidRDefault="0050007B" w:rsidP="00F83204">
      <w:pPr>
        <w:pStyle w:val="a0"/>
        <w:spacing w:line="360" w:lineRule="auto"/>
        <w:rPr>
          <w:szCs w:val="28"/>
        </w:rPr>
      </w:pPr>
      <w:r w:rsidRPr="00F83204">
        <w:rPr>
          <w:szCs w:val="28"/>
        </w:rPr>
        <w:t>В Европе также уделяется серьезное внимание формированию информационного общества. Разработана стратегия вхождения Европы в информационное общество, подготовлены и реализуются рекомендации по вхождению в него.</w:t>
      </w:r>
    </w:p>
    <w:p w:rsidR="0050007B" w:rsidRPr="00F83204" w:rsidRDefault="0050007B" w:rsidP="00F83204">
      <w:pPr>
        <w:pStyle w:val="a0"/>
        <w:spacing w:line="360" w:lineRule="auto"/>
        <w:rPr>
          <w:szCs w:val="28"/>
        </w:rPr>
      </w:pPr>
      <w:r w:rsidRPr="00F83204">
        <w:rPr>
          <w:szCs w:val="28"/>
        </w:rPr>
        <w:t>Резолюции и документы Совета Европы посвящены разным аспектам становления информационного общества в европейских странах. Европейская комиссия в феврале 1995 г. учредила Форум для обсуждения общих проблем становления информационного общества. 128 его членов представляют пользователей новых технологий, различные социальные группы, поставщиков содержания и услуг, сетевых операторов, государственные и международные институты. Цель работы Форума — проследить процесс становления информационного общества в таких областях, как воздействие на экономику и занятость; создание социальных и демократических ценностей в «виртуальном сообществе»; воздействие на общественные, государственные службы; образование, переквалификация, обучение в информационном обществе; культурное измерение и будущее СМИ; устойчивое развитие, технология и инфраструктура.</w:t>
      </w:r>
    </w:p>
    <w:p w:rsidR="0050007B" w:rsidRPr="00F83204" w:rsidRDefault="0050007B" w:rsidP="00F83204">
      <w:pPr>
        <w:pStyle w:val="a0"/>
        <w:spacing w:line="360" w:lineRule="auto"/>
        <w:rPr>
          <w:szCs w:val="28"/>
        </w:rPr>
      </w:pPr>
      <w:r w:rsidRPr="00F83204">
        <w:rPr>
          <w:szCs w:val="28"/>
        </w:rPr>
        <w:t>Обращается внимание на то, что если Европа не сможет быстро и эффективно адаптироваться к условиям информационного общества, ее ждет потеря конкурентоспособности перед лицом США и азиатских экономик, а также социальное отчуждение внутри европейского сообщества. Проблемы развития информационного общества представлены в первом ежегодном докладе Форума «Сети для людей и сообществ».</w:t>
      </w:r>
    </w:p>
    <w:p w:rsidR="0050007B" w:rsidRPr="00F83204" w:rsidRDefault="0050007B" w:rsidP="00F83204">
      <w:pPr>
        <w:pStyle w:val="a0"/>
        <w:spacing w:line="360" w:lineRule="auto"/>
        <w:rPr>
          <w:szCs w:val="28"/>
        </w:rPr>
      </w:pPr>
      <w:r w:rsidRPr="00F83204">
        <w:rPr>
          <w:szCs w:val="28"/>
        </w:rPr>
        <w:t>Практически каждая из стран Европы имеет программу, посвященную формированию национальной политики в деле построения информационного общества, причем эта политика воспринимается не как лань моде, а как императив, невыполнение которого чревато потерей конкурентоспособности всей страны, сравнительным снижением уровня жизни, потерей темпов развития и отбрасыванием с передовых экономических, торговых, технологических позиций.</w:t>
      </w:r>
    </w:p>
    <w:p w:rsidR="0050007B" w:rsidRPr="00F83204" w:rsidRDefault="0050007B" w:rsidP="00F83204">
      <w:pPr>
        <w:pStyle w:val="a0"/>
        <w:spacing w:line="360" w:lineRule="auto"/>
        <w:rPr>
          <w:szCs w:val="28"/>
        </w:rPr>
      </w:pPr>
      <w:r w:rsidRPr="00F83204">
        <w:rPr>
          <w:szCs w:val="28"/>
        </w:rPr>
        <w:t>Если рассматривать проблему формирования информационного общества в целом, то специфика современного момента выражается в том, что дальнейший прогресс информационных и теле коммуникационных технологий зависит не столько от прорывов собственно в технологиях, сколько от того, насколько быстро будут приспособлены к новым реалиям старые нормы, регулирующие традиционно разные сектора, — телекоммуникации, телевидение и иные средства массовой информации. Наиболее квалифицированным ответом на новые требования, предъявляемые к регулированию информационной сферы, представляется новый закон о телекоммуникациях в США, подписанный в феврале 1996 г.</w:t>
      </w:r>
    </w:p>
    <w:p w:rsidR="00995D4A" w:rsidRPr="00F83204" w:rsidRDefault="00F83204" w:rsidP="00F83204">
      <w:pPr>
        <w:pStyle w:val="2"/>
        <w:spacing w:before="0" w:after="0"/>
        <w:ind w:firstLine="709"/>
        <w:rPr>
          <w:szCs w:val="28"/>
        </w:rPr>
      </w:pPr>
      <w:bookmarkStart w:id="4" w:name="_Toc168813603"/>
      <w:r>
        <w:rPr>
          <w:szCs w:val="28"/>
        </w:rPr>
        <w:br w:type="page"/>
      </w:r>
      <w:r w:rsidR="00995D4A" w:rsidRPr="00F83204">
        <w:rPr>
          <w:szCs w:val="28"/>
        </w:rPr>
        <w:t>1.2. Характеристика непристойной информации</w:t>
      </w:r>
      <w:bookmarkEnd w:id="4"/>
    </w:p>
    <w:p w:rsidR="00F83204" w:rsidRDefault="00F83204" w:rsidP="00F83204">
      <w:pPr>
        <w:pStyle w:val="a0"/>
        <w:spacing w:line="360" w:lineRule="auto"/>
        <w:rPr>
          <w:szCs w:val="28"/>
        </w:rPr>
      </w:pPr>
    </w:p>
    <w:p w:rsidR="00995D4A" w:rsidRPr="00F83204" w:rsidRDefault="00995D4A" w:rsidP="00F83204">
      <w:pPr>
        <w:pStyle w:val="a0"/>
        <w:spacing w:line="360" w:lineRule="auto"/>
        <w:rPr>
          <w:szCs w:val="28"/>
        </w:rPr>
      </w:pPr>
      <w:r w:rsidRPr="00F83204">
        <w:rPr>
          <w:szCs w:val="28"/>
        </w:rPr>
        <w:t>Общественная опасность преступления заключается в подрыве общественной нравственности, нормального физиологического, психического, морально-нравственного развития детей.</w:t>
      </w:r>
    </w:p>
    <w:p w:rsidR="00995D4A" w:rsidRPr="00F83204" w:rsidRDefault="00995D4A" w:rsidP="00F83204">
      <w:pPr>
        <w:pStyle w:val="a0"/>
        <w:spacing w:line="360" w:lineRule="auto"/>
        <w:rPr>
          <w:szCs w:val="28"/>
        </w:rPr>
      </w:pPr>
      <w:r w:rsidRPr="00F83204">
        <w:rPr>
          <w:szCs w:val="28"/>
        </w:rPr>
        <w:t>Основной состав преступления описан в ч. 1, а квалифицированный состав закреплен в ч. 2 коммент. статьи. Оба состава выражают общественно опасные деяния, относящиеся к категории тяжких преступлений.</w:t>
      </w:r>
    </w:p>
    <w:p w:rsidR="00995D4A" w:rsidRPr="00F83204" w:rsidRDefault="00995D4A" w:rsidP="00F83204">
      <w:pPr>
        <w:pStyle w:val="a0"/>
        <w:spacing w:line="360" w:lineRule="auto"/>
        <w:rPr>
          <w:szCs w:val="28"/>
        </w:rPr>
      </w:pPr>
      <w:r w:rsidRPr="00F83204">
        <w:rPr>
          <w:szCs w:val="28"/>
        </w:rPr>
        <w:t>Основным объектом преступного посягательства является нравственное здоровье общества. Дополнительный объект - нормальное физиологическое, психическое, морально-нравственное развитие несовершеннолетнего лица.</w:t>
      </w:r>
    </w:p>
    <w:p w:rsidR="00995D4A" w:rsidRPr="00F83204" w:rsidRDefault="00995D4A" w:rsidP="00F83204">
      <w:pPr>
        <w:pStyle w:val="a0"/>
        <w:spacing w:line="360" w:lineRule="auto"/>
        <w:rPr>
          <w:szCs w:val="28"/>
        </w:rPr>
      </w:pPr>
      <w:r w:rsidRPr="00F83204">
        <w:rPr>
          <w:szCs w:val="28"/>
        </w:rPr>
        <w:t>В качестве предметов посягательства выступают материалы или предметы с порнографическими изображениями несовершеннолетних лиц.</w:t>
      </w:r>
    </w:p>
    <w:p w:rsidR="00995D4A" w:rsidRPr="00F83204" w:rsidRDefault="00995D4A" w:rsidP="00F83204">
      <w:pPr>
        <w:pStyle w:val="a0"/>
        <w:spacing w:line="360" w:lineRule="auto"/>
        <w:rPr>
          <w:szCs w:val="28"/>
        </w:rPr>
      </w:pPr>
      <w:r w:rsidRPr="00F83204">
        <w:rPr>
          <w:szCs w:val="28"/>
        </w:rPr>
        <w:t>Материалами с порнографическими изображениями несовершеннолетних могут быть признаны литературные сочинения, кино- и видеофильмы, театральные постановки или представления и т.д.</w:t>
      </w:r>
    </w:p>
    <w:p w:rsidR="00995D4A" w:rsidRPr="00F83204" w:rsidRDefault="00995D4A" w:rsidP="00F83204">
      <w:pPr>
        <w:pStyle w:val="a0"/>
        <w:spacing w:line="360" w:lineRule="auto"/>
        <w:rPr>
          <w:szCs w:val="28"/>
        </w:rPr>
      </w:pPr>
      <w:r w:rsidRPr="00F83204">
        <w:rPr>
          <w:szCs w:val="28"/>
        </w:rPr>
        <w:t>В числе предметов с порнографическими изображениями несовершеннолетних можно выделить продукты живописи, ваяния, фотоработы и т.п. (например, картины, рисунки, скульптуры, фотографии, слайды, фрески).</w:t>
      </w:r>
    </w:p>
    <w:p w:rsidR="00995D4A" w:rsidRPr="00F83204" w:rsidRDefault="00995D4A" w:rsidP="00F83204">
      <w:pPr>
        <w:pStyle w:val="a0"/>
        <w:spacing w:line="360" w:lineRule="auto"/>
        <w:rPr>
          <w:szCs w:val="28"/>
        </w:rPr>
      </w:pPr>
      <w:r w:rsidRPr="00F83204">
        <w:rPr>
          <w:szCs w:val="28"/>
        </w:rPr>
        <w:t>Порнография (от греч. pornos - развратник, grapho - пишу) - вульгарно-натуралистическое, откровенно скабрезное, грубое, низменное, циничное изображение половых отношений в литературном, изобразительном, театральном, кинематографическом и пр. искусстве.</w:t>
      </w:r>
    </w:p>
    <w:p w:rsidR="00995D4A" w:rsidRPr="00F83204" w:rsidRDefault="00995D4A" w:rsidP="00F83204">
      <w:pPr>
        <w:pStyle w:val="a0"/>
        <w:spacing w:line="360" w:lineRule="auto"/>
        <w:rPr>
          <w:szCs w:val="28"/>
        </w:rPr>
      </w:pPr>
      <w:r w:rsidRPr="00F83204">
        <w:rPr>
          <w:szCs w:val="28"/>
        </w:rPr>
        <w:t>Объективная сторона составов преступления выражается в форме действия: а) изготовлении, б) хранении, в) перемещении через Государственную границу РФ, г) публичной демонстрации, д) рекламировании материалов или предметов с порнографическими изображениями заведомо несовершеннолетних; а также е) привлечении заведомо несовершеннолетних в качестве исполнителей для участия в зрелищных мероприятиях порнографического характера.</w:t>
      </w:r>
    </w:p>
    <w:p w:rsidR="00995D4A" w:rsidRPr="00F83204" w:rsidRDefault="00995D4A" w:rsidP="00F83204">
      <w:pPr>
        <w:pStyle w:val="a0"/>
        <w:spacing w:line="360" w:lineRule="auto"/>
        <w:rPr>
          <w:szCs w:val="28"/>
        </w:rPr>
      </w:pPr>
      <w:r w:rsidRPr="00F83204">
        <w:rPr>
          <w:szCs w:val="28"/>
        </w:rPr>
        <w:t>Изготовление материалов или предметов с порнографическим изображением несовершеннолетних - создание новых или конструирование единого из отдельных имеющихся частей соответствующих материалов (предметов). См. также п. 5 коммент. к ст. 242.</w:t>
      </w:r>
    </w:p>
    <w:p w:rsidR="00995D4A" w:rsidRPr="00F83204" w:rsidRDefault="00995D4A" w:rsidP="00F83204">
      <w:pPr>
        <w:pStyle w:val="a0"/>
        <w:spacing w:line="360" w:lineRule="auto"/>
        <w:rPr>
          <w:szCs w:val="28"/>
        </w:rPr>
      </w:pPr>
      <w:r w:rsidRPr="00F83204">
        <w:rPr>
          <w:szCs w:val="28"/>
        </w:rPr>
        <w:t>Хранение материалов или предметов с порнографическим изображением несовершеннолетних заключается в их нахождении во владении виновного лица: при нем, в помещении, хранилище, тайнике и т.п.</w:t>
      </w:r>
    </w:p>
    <w:p w:rsidR="00995D4A" w:rsidRPr="00F83204" w:rsidRDefault="00995D4A" w:rsidP="00F83204">
      <w:pPr>
        <w:pStyle w:val="a0"/>
        <w:spacing w:line="360" w:lineRule="auto"/>
        <w:rPr>
          <w:szCs w:val="28"/>
        </w:rPr>
      </w:pPr>
      <w:r w:rsidRPr="00F83204">
        <w:rPr>
          <w:szCs w:val="28"/>
        </w:rPr>
        <w:t>Государственная граница РФ - см. п. 1.1 коммент. к ст. 322.</w:t>
      </w:r>
    </w:p>
    <w:p w:rsidR="00995D4A" w:rsidRPr="00F83204" w:rsidRDefault="00995D4A" w:rsidP="00F83204">
      <w:pPr>
        <w:pStyle w:val="a0"/>
        <w:spacing w:line="360" w:lineRule="auto"/>
        <w:rPr>
          <w:szCs w:val="28"/>
        </w:rPr>
      </w:pPr>
      <w:r w:rsidRPr="00F83204">
        <w:rPr>
          <w:szCs w:val="28"/>
        </w:rPr>
        <w:t>Перемещение материалов или предметов с порнографическим изображением несовершеннолетних через Государственную границу РФ предполагает открытое или тайное передвижение через таможенную границу РФ или помимо ее в любом направлении указанных материалов (предметов).</w:t>
      </w:r>
    </w:p>
    <w:p w:rsidR="00995D4A" w:rsidRPr="00F83204" w:rsidRDefault="00995D4A" w:rsidP="00F83204">
      <w:pPr>
        <w:pStyle w:val="a0"/>
        <w:spacing w:line="360" w:lineRule="auto"/>
        <w:rPr>
          <w:szCs w:val="28"/>
        </w:rPr>
      </w:pPr>
      <w:r w:rsidRPr="00F83204">
        <w:rPr>
          <w:szCs w:val="28"/>
        </w:rPr>
        <w:t>Публичная демонстрация материалов или предметов с порнографическим изображением несовершеннолетних состоит в показе данных материалов (предметов) неопределенному кругу лиц (через СМИ, массовые мероприятия и т.д.).</w:t>
      </w:r>
    </w:p>
    <w:p w:rsidR="00995D4A" w:rsidRPr="00F83204" w:rsidRDefault="00995D4A" w:rsidP="00F83204">
      <w:pPr>
        <w:pStyle w:val="a0"/>
        <w:spacing w:line="360" w:lineRule="auto"/>
        <w:rPr>
          <w:szCs w:val="28"/>
        </w:rPr>
      </w:pPr>
      <w:r w:rsidRPr="00F83204">
        <w:rPr>
          <w:szCs w:val="28"/>
        </w:rPr>
        <w:t>Рекламирование материалов или предметов с порнографическим изображением несовершеннолетних означает распространение сведений об указанных материалах (предметах), с тем чтобы заинтересовать людей в их содержании, а равно убедить в целесообразности приобретения этих материалов (предметов). См. также п. 6 коммент. к ст. 242.</w:t>
      </w:r>
    </w:p>
    <w:p w:rsidR="00995D4A" w:rsidRPr="00F83204" w:rsidRDefault="00995D4A" w:rsidP="00F83204">
      <w:pPr>
        <w:pStyle w:val="a0"/>
        <w:spacing w:line="360" w:lineRule="auto"/>
        <w:rPr>
          <w:szCs w:val="28"/>
        </w:rPr>
      </w:pPr>
      <w:r w:rsidRPr="00F83204">
        <w:rPr>
          <w:szCs w:val="28"/>
        </w:rPr>
        <w:t>Привлечение несовершеннолетнего в качестве исполнителя для участия в зрелищном мероприятии порнографического характера заключается в побуждении любым способом виновным лицом подростка к участию в данном мероприятии, получение на то согласия последнего и исполнении отведенной для него роли порнографического содержания.</w:t>
      </w:r>
    </w:p>
    <w:p w:rsidR="00995D4A" w:rsidRPr="00F83204" w:rsidRDefault="00995D4A" w:rsidP="00F83204">
      <w:pPr>
        <w:pStyle w:val="a0"/>
        <w:spacing w:line="360" w:lineRule="auto"/>
        <w:rPr>
          <w:szCs w:val="28"/>
        </w:rPr>
      </w:pPr>
      <w:r w:rsidRPr="00F83204">
        <w:rPr>
          <w:szCs w:val="28"/>
        </w:rPr>
        <w:t>В ч. 2 статьи 242-1 УК РФ расположены квалифицирующие признаки, заключающиеся в осуществлении преступного деяния: а) родителем или иным лицом, на которое законом возложены обязанности по воспитанию несовершеннолетнего, а равно педагогом или другим работником образовательного, воспитательного, лечебного или иного учреждения, обязанным осуществлять надзор за несовершеннолетним; б) в отношении лица, заведомо не достигшего 14-летнего возраста; в) группой лиц по предварительному сговору или организованной группой.</w:t>
      </w:r>
    </w:p>
    <w:p w:rsidR="00995D4A" w:rsidRPr="00F83204" w:rsidRDefault="00995D4A" w:rsidP="00F83204">
      <w:pPr>
        <w:pStyle w:val="a0"/>
        <w:spacing w:line="360" w:lineRule="auto"/>
        <w:rPr>
          <w:szCs w:val="28"/>
        </w:rPr>
      </w:pPr>
      <w:r w:rsidRPr="00F83204">
        <w:rPr>
          <w:szCs w:val="28"/>
        </w:rPr>
        <w:t>Родители - мать, отец (по отношению к своему ребенку - лицу, не достигшему 18-летнего возраста).</w:t>
      </w:r>
    </w:p>
    <w:p w:rsidR="00995D4A" w:rsidRPr="00F83204" w:rsidRDefault="00995D4A" w:rsidP="00F83204">
      <w:pPr>
        <w:pStyle w:val="a0"/>
        <w:spacing w:line="360" w:lineRule="auto"/>
        <w:rPr>
          <w:szCs w:val="28"/>
        </w:rPr>
      </w:pPr>
      <w:r w:rsidRPr="00F83204">
        <w:rPr>
          <w:szCs w:val="28"/>
        </w:rPr>
        <w:t>Иными лицами, на которые законом возложены обязанности по воспитанию несовершеннолетних, могут быть усыновители, опекуны, попечители.</w:t>
      </w:r>
    </w:p>
    <w:p w:rsidR="00995D4A" w:rsidRPr="00F83204" w:rsidRDefault="00995D4A" w:rsidP="00F83204">
      <w:pPr>
        <w:pStyle w:val="a0"/>
        <w:spacing w:line="360" w:lineRule="auto"/>
        <w:rPr>
          <w:szCs w:val="28"/>
        </w:rPr>
      </w:pPr>
      <w:r w:rsidRPr="00F83204">
        <w:rPr>
          <w:szCs w:val="28"/>
        </w:rPr>
        <w:t>Педагог - лицо, специально подготовленное для ведения воспитательной, образовательной (обучающей) деятельности и осуществляющее эту деятельность.</w:t>
      </w:r>
    </w:p>
    <w:p w:rsidR="00995D4A" w:rsidRPr="00F83204" w:rsidRDefault="00995D4A" w:rsidP="00F83204">
      <w:pPr>
        <w:pStyle w:val="a0"/>
        <w:spacing w:line="360" w:lineRule="auto"/>
        <w:rPr>
          <w:szCs w:val="28"/>
        </w:rPr>
      </w:pPr>
      <w:r w:rsidRPr="00F83204">
        <w:rPr>
          <w:szCs w:val="28"/>
        </w:rPr>
        <w:t>К другим работникам образовательного, воспитательного, лечебного или иного учреждения можно отнести няню, врача, директора, охранника и пр. соответствующего учреждения.</w:t>
      </w:r>
    </w:p>
    <w:p w:rsidR="00995D4A" w:rsidRPr="00F83204" w:rsidRDefault="00995D4A" w:rsidP="00F83204">
      <w:pPr>
        <w:pStyle w:val="a0"/>
        <w:spacing w:line="360" w:lineRule="auto"/>
        <w:rPr>
          <w:szCs w:val="28"/>
        </w:rPr>
      </w:pPr>
      <w:r w:rsidRPr="00F83204">
        <w:rPr>
          <w:szCs w:val="28"/>
        </w:rPr>
        <w:t>Совершение преступного деяния в отношении лица, заведомо не достигшего 14-летнего возраста, означает, что виновный убежден в малолетнем возрасте потерпевшего или обоснованно предполагает таковой, но тем не менее совершает данное преступление.</w:t>
      </w:r>
    </w:p>
    <w:p w:rsidR="00995D4A" w:rsidRPr="00F83204" w:rsidRDefault="00995D4A" w:rsidP="00F83204">
      <w:pPr>
        <w:pStyle w:val="a0"/>
        <w:spacing w:line="360" w:lineRule="auto"/>
        <w:rPr>
          <w:szCs w:val="28"/>
        </w:rPr>
      </w:pPr>
      <w:r w:rsidRPr="00F83204">
        <w:rPr>
          <w:szCs w:val="28"/>
        </w:rPr>
        <w:t>Субъективная сторона составов преступления характеризуется виной в форме умысла, причем прямого. Иными словами, виновное лицо осознает общественную опасность своего деяния и желает его совершить.</w:t>
      </w:r>
    </w:p>
    <w:p w:rsidR="00995D4A" w:rsidRPr="00F83204" w:rsidRDefault="00995D4A" w:rsidP="00F83204">
      <w:pPr>
        <w:pStyle w:val="a0"/>
        <w:spacing w:line="360" w:lineRule="auto"/>
        <w:rPr>
          <w:szCs w:val="28"/>
        </w:rPr>
      </w:pPr>
      <w:r w:rsidRPr="00F83204">
        <w:rPr>
          <w:szCs w:val="28"/>
        </w:rPr>
        <w:t>8.1. В некоторых случаях для квалификации деяния как преступления имеет значение цель посягательства: а) распространение, б) публичная демонстрация или в) рекламирование изготавливаемых, хранимых либо перемещаемых через Государственную границу РФ материалов или предметов с порнографическими изображениями несовершеннолетних лиц.</w:t>
      </w:r>
    </w:p>
    <w:p w:rsidR="00995D4A" w:rsidRPr="00F83204" w:rsidRDefault="00995D4A" w:rsidP="00F83204">
      <w:pPr>
        <w:pStyle w:val="a0"/>
        <w:spacing w:line="360" w:lineRule="auto"/>
        <w:rPr>
          <w:szCs w:val="28"/>
        </w:rPr>
      </w:pPr>
      <w:r w:rsidRPr="00F83204">
        <w:rPr>
          <w:szCs w:val="28"/>
        </w:rPr>
        <w:t>Слово "заведомо" подчеркивает, что виновное лицо убеждено в том, что в указанном материале или предмете фигурирует именно лицо, не достигшее 18-летнего (ч. 1) или 14-летнего (п. "б" ч. 2) возраста, или обоснованно предполагает данный возраст потерпевшего, судя по его словам, физическому и психическому развитию, по словам иных лиц.</w:t>
      </w:r>
    </w:p>
    <w:p w:rsidR="00995D4A" w:rsidRPr="00F83204" w:rsidRDefault="00995D4A" w:rsidP="00F83204">
      <w:pPr>
        <w:pStyle w:val="a0"/>
        <w:spacing w:line="360" w:lineRule="auto"/>
        <w:rPr>
          <w:szCs w:val="28"/>
        </w:rPr>
      </w:pPr>
      <w:r w:rsidRPr="00F83204">
        <w:rPr>
          <w:szCs w:val="28"/>
        </w:rPr>
        <w:t>Субъект преступного посягательства специальный - физическое вменяемое лицо, достигшее к моменту совершения преступления 18-летнего (совершеннолетнего) возраста. В ч. 2 коммент. статьи субъект может быть наделен другими дополнительными признаками, используемыми для совершения преступления: а) являться родителем или иным лицом, на которое законом возложены обязанности по воспитанию несовершеннолетнего (п. "а" ч. 2); б) быть педагогом или другим работником образовательного, воспитательного, лечебного либо иного учреждения, обязанным осуществлять надзор за несовершеннолетним (п. "а" ч. 2); в) участвовать в преступной группе (п. "в" ч. 2).</w:t>
      </w:r>
    </w:p>
    <w:p w:rsidR="00995D4A" w:rsidRPr="00F83204" w:rsidRDefault="00995D4A" w:rsidP="00F83204">
      <w:pPr>
        <w:pStyle w:val="a0"/>
        <w:spacing w:line="360" w:lineRule="auto"/>
        <w:rPr>
          <w:szCs w:val="28"/>
        </w:rPr>
      </w:pPr>
    </w:p>
    <w:p w:rsidR="00966DDD" w:rsidRPr="00F83204" w:rsidRDefault="00966DDD" w:rsidP="00F83204">
      <w:pPr>
        <w:pStyle w:val="2"/>
        <w:spacing w:before="0" w:after="0"/>
        <w:ind w:firstLine="709"/>
        <w:rPr>
          <w:szCs w:val="28"/>
        </w:rPr>
      </w:pPr>
      <w:bookmarkStart w:id="5" w:name="_Toc168813604"/>
      <w:r w:rsidRPr="00F83204">
        <w:rPr>
          <w:szCs w:val="28"/>
        </w:rPr>
        <w:t>1.</w:t>
      </w:r>
      <w:r w:rsidR="00995D4A" w:rsidRPr="00F83204">
        <w:rPr>
          <w:szCs w:val="28"/>
        </w:rPr>
        <w:t>3</w:t>
      </w:r>
      <w:r w:rsidRPr="00F83204">
        <w:rPr>
          <w:szCs w:val="28"/>
        </w:rPr>
        <w:t xml:space="preserve">. </w:t>
      </w:r>
      <w:r w:rsidR="000678D9" w:rsidRPr="00F83204">
        <w:rPr>
          <w:szCs w:val="28"/>
        </w:rPr>
        <w:t>Ответственность за распространение непристойной информации</w:t>
      </w:r>
      <w:bookmarkEnd w:id="5"/>
    </w:p>
    <w:p w:rsidR="00F83204" w:rsidRDefault="00F83204" w:rsidP="00F83204">
      <w:pPr>
        <w:pStyle w:val="a0"/>
        <w:spacing w:line="360" w:lineRule="auto"/>
        <w:rPr>
          <w:szCs w:val="28"/>
        </w:rPr>
      </w:pPr>
    </w:p>
    <w:p w:rsidR="000678D9" w:rsidRPr="00F83204" w:rsidRDefault="000678D9" w:rsidP="00F83204">
      <w:pPr>
        <w:pStyle w:val="a0"/>
        <w:spacing w:line="360" w:lineRule="auto"/>
        <w:rPr>
          <w:szCs w:val="28"/>
        </w:rPr>
      </w:pPr>
      <w:r w:rsidRPr="00F83204">
        <w:rPr>
          <w:szCs w:val="28"/>
        </w:rPr>
        <w:t>Выполняя взятые на себя перед международным сообществом обязательства, ВЦИК СССР 17 ноября 1935 года издал общесоюзный Закон "Об ответственности за изготовление, хранение и рекламирование порнографических изданий, изображений или торговлю ими".</w:t>
      </w:r>
    </w:p>
    <w:p w:rsidR="000678D9" w:rsidRPr="00F83204" w:rsidRDefault="000678D9" w:rsidP="00F83204">
      <w:pPr>
        <w:pStyle w:val="a0"/>
        <w:spacing w:line="360" w:lineRule="auto"/>
        <w:rPr>
          <w:szCs w:val="28"/>
        </w:rPr>
      </w:pPr>
      <w:r w:rsidRPr="00F83204">
        <w:rPr>
          <w:szCs w:val="28"/>
        </w:rPr>
        <w:t>Положения данного Закона уже 25 ноября 1935 года были инкорпорированы в главу восьмую Уголовного кодекса РСФСР, носившую название "Нарушение правил, охраняющих народное здравоохранение, общественную безопасность и порядок", в соответствующие разделы уголовных кодексов союзных республик. Так впервые в СССР появился уголовно-правовой запрет на порнографию.</w:t>
      </w:r>
    </w:p>
    <w:p w:rsidR="000678D9" w:rsidRPr="00F83204" w:rsidRDefault="000678D9" w:rsidP="00F83204">
      <w:pPr>
        <w:pStyle w:val="a0"/>
        <w:spacing w:line="360" w:lineRule="auto"/>
        <w:rPr>
          <w:szCs w:val="28"/>
        </w:rPr>
      </w:pPr>
      <w:r w:rsidRPr="00F83204">
        <w:rPr>
          <w:szCs w:val="28"/>
        </w:rPr>
        <w:t>В силу ст. 182.1 УК РСФСР 1926 года изготовление, распространение, рекламирование порнографических сочинений, печатных изданий и иных предметов, а также торговля ими, хранение с целью продажи или распространения влекли лишение свободы до 5 лет, с обязательной конфискацией порнографических предметов и средств их распространения.</w:t>
      </w:r>
    </w:p>
    <w:p w:rsidR="000678D9" w:rsidRPr="00F83204" w:rsidRDefault="000678D9" w:rsidP="00F83204">
      <w:pPr>
        <w:pStyle w:val="a0"/>
        <w:spacing w:line="360" w:lineRule="auto"/>
        <w:rPr>
          <w:szCs w:val="28"/>
        </w:rPr>
      </w:pPr>
      <w:r w:rsidRPr="00F83204">
        <w:rPr>
          <w:szCs w:val="28"/>
        </w:rPr>
        <w:t>Если учесть, что на основании ст. 137 УК РСФСР за умышленное убийство без отягчающих обстоятельств виновному полагалось не более восьми лет лишения свободы, то наказывать распространителей порнографии авторы УК РСФСР собирались весьма сурово. Однако на практике ст. 182.1 УК РСФСР применялась крайне редко, да иначе в те годы и быть не могло. О каком изготовлении, рекламировании неофициальных изданий в те годы могла идти речь, если все печатные машинки были под контролем органов госбезопасности: напечатаешь порнографию, сотрудники НКВД тут же расценят подобную смелость как контрреволюционную пропаганду, а в данном случае виновному пятью годами ли</w:t>
      </w:r>
      <w:r w:rsidR="00995D4A" w:rsidRPr="00F83204">
        <w:rPr>
          <w:szCs w:val="28"/>
        </w:rPr>
        <w:t>шения свободы уже не отделаться.</w:t>
      </w:r>
      <w:r w:rsidR="00995D4A" w:rsidRPr="00F83204">
        <w:rPr>
          <w:rStyle w:val="ac"/>
          <w:szCs w:val="28"/>
        </w:rPr>
        <w:footnoteReference w:id="4"/>
      </w:r>
    </w:p>
    <w:p w:rsidR="000678D9" w:rsidRPr="00F83204" w:rsidRDefault="000678D9" w:rsidP="00F83204">
      <w:pPr>
        <w:pStyle w:val="a0"/>
        <w:spacing w:line="360" w:lineRule="auto"/>
        <w:rPr>
          <w:szCs w:val="28"/>
        </w:rPr>
      </w:pPr>
      <w:r w:rsidRPr="00F83204">
        <w:rPr>
          <w:szCs w:val="28"/>
        </w:rPr>
        <w:t>Статья 182.1 УК РСФСР не содержала понятия порнографических изданий или изображений; не смогли дать четкого разъяснения по данному вопросу и специалисты в области науки и искусства, поэтому на практике не обходилось и без курьезов. Так, например, в начале 50-х г. ХХ века руководство одного из издательств отказалось печать фотографию Венеры Милосской, приравняв ее к порнографии. Россияне середины прошлого века в подобных запретах далеко не оригинальны, во Франции, например, в разряд порнографических в свое время попала книга "Мадам Бовари" Г. Флобера... Поговорка "О времена, о нравы..." существовала всегда.</w:t>
      </w:r>
    </w:p>
    <w:p w:rsidR="000678D9" w:rsidRPr="00F83204" w:rsidRDefault="000678D9" w:rsidP="00F83204">
      <w:pPr>
        <w:pStyle w:val="a0"/>
        <w:spacing w:line="360" w:lineRule="auto"/>
        <w:rPr>
          <w:szCs w:val="28"/>
        </w:rPr>
      </w:pPr>
      <w:r w:rsidRPr="00F83204">
        <w:rPr>
          <w:szCs w:val="28"/>
        </w:rPr>
        <w:t>В УК РСФСР 1960 года законодатель воспроизвел уголовно-правовой запрет на порнографию без каких-либо существенных изменений. Так, в силу ст. 228 УК РСФСР преступными признавались изготовление, распространение и рекламирование порнографических сочинений, печатных изданий, изображений или иных предметов порнографического характера, или торговля ими или хранение с целью их продажи или распространения. Аналогичным образом данный состав преступления определялся и в большинстве УК союзных республик.</w:t>
      </w:r>
    </w:p>
    <w:p w:rsidR="000678D9" w:rsidRPr="00F83204" w:rsidRDefault="000678D9" w:rsidP="00F83204">
      <w:pPr>
        <w:pStyle w:val="a0"/>
        <w:spacing w:line="360" w:lineRule="auto"/>
        <w:rPr>
          <w:szCs w:val="28"/>
        </w:rPr>
      </w:pPr>
      <w:r w:rsidRPr="00F83204">
        <w:rPr>
          <w:szCs w:val="28"/>
        </w:rPr>
        <w:t>Однако санкция за совершение вышеуказанных действий прежней суровостью уже не отличалась: 3 года лишения свободы либо штраф всего в 300 руб. + обязательная конфискация порнографических предметов и устройств по их изготовлению.</w:t>
      </w:r>
    </w:p>
    <w:p w:rsidR="000678D9" w:rsidRPr="00F83204" w:rsidRDefault="000678D9" w:rsidP="00F83204">
      <w:pPr>
        <w:pStyle w:val="a0"/>
        <w:spacing w:line="360" w:lineRule="auto"/>
        <w:rPr>
          <w:szCs w:val="28"/>
        </w:rPr>
      </w:pPr>
      <w:r w:rsidRPr="00F83204">
        <w:rPr>
          <w:szCs w:val="28"/>
        </w:rPr>
        <w:t>Статья 228 УК РСФСР долгое время практически не работала, как и ее предшественница. Появление дел о порнографии в СССР криминологи обычно связывают с распространением ксероксов и видеомагнитофонов. Нравы в те годы блюли весьма строго, поэтому в уголовном порядке в первую очередь были репрессированы граждане, показавшие своим знакомым фильмы эротического содержания, открыто демонстрируемые теперь по центральным телевизионным каналам. К слову, некоторые из приговоров периода перестройки впоследствии были отменены с прекращением уголовных дел.</w:t>
      </w:r>
    </w:p>
    <w:p w:rsidR="000678D9" w:rsidRPr="00F83204" w:rsidRDefault="000678D9" w:rsidP="00F83204">
      <w:pPr>
        <w:pStyle w:val="a0"/>
        <w:spacing w:line="360" w:lineRule="auto"/>
        <w:rPr>
          <w:szCs w:val="28"/>
        </w:rPr>
      </w:pPr>
      <w:r w:rsidRPr="00F83204">
        <w:rPr>
          <w:szCs w:val="28"/>
        </w:rPr>
        <w:t>В современном УК РФ уголовно-правовой запрет содержится в ст. 242 "Незаконное распространение порнографических материалов или предметов". Сейчас она действует в редакции Федерального закона от 8 декабря 2003 года N 162-ФЗ. Впрочем, новой назвать редакцию статьи можно лишь с большой натяжкой, поскольку, внося изменения в текст нормы, законодатель лишь несколько уточнил размер штрафных санкций.</w:t>
      </w:r>
    </w:p>
    <w:p w:rsidR="000678D9" w:rsidRPr="00F83204" w:rsidRDefault="000678D9" w:rsidP="00F83204">
      <w:pPr>
        <w:pStyle w:val="a0"/>
        <w:spacing w:line="360" w:lineRule="auto"/>
        <w:rPr>
          <w:szCs w:val="28"/>
        </w:rPr>
      </w:pPr>
      <w:r w:rsidRPr="00F83204">
        <w:rPr>
          <w:szCs w:val="28"/>
        </w:rPr>
        <w:t>Диспозиция ст. 242 УК РФ весьма емка, ибо включает в себя пять фактически самостоятельных составов. Прежде чем мы перейдем к анализу интересующей нас уголовно-правовой нормы, позвольте напомнить вам ее содержание.</w:t>
      </w:r>
    </w:p>
    <w:p w:rsidR="000678D9" w:rsidRPr="00F83204" w:rsidRDefault="000678D9" w:rsidP="00F83204">
      <w:pPr>
        <w:pStyle w:val="a0"/>
        <w:spacing w:line="360" w:lineRule="auto"/>
        <w:rPr>
          <w:szCs w:val="28"/>
        </w:rPr>
      </w:pPr>
      <w:r w:rsidRPr="00F83204">
        <w:rPr>
          <w:szCs w:val="28"/>
        </w:rPr>
        <w:t>Незаконное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 наказывается штрафом в размере от 100000 до 300000 руб. или в размере заработной платы или иного дохода осужденного за период от 1 года до двух лет либо лишением свободы на срок до 2 лет.</w:t>
      </w:r>
    </w:p>
    <w:p w:rsidR="000678D9" w:rsidRPr="00F83204" w:rsidRDefault="000678D9" w:rsidP="00F83204">
      <w:pPr>
        <w:pStyle w:val="a0"/>
        <w:spacing w:line="360" w:lineRule="auto"/>
        <w:rPr>
          <w:szCs w:val="28"/>
        </w:rPr>
      </w:pPr>
      <w:r w:rsidRPr="00F83204">
        <w:rPr>
          <w:szCs w:val="28"/>
        </w:rPr>
        <w:t>Взгляд на размер санкций, предложенных авторами УК РФ, через призму положений ч. 2 ст. 15 УК РФ свидетельствует, что все пять перечисленных сравнительно самостоятельных видов уголовнонаказуемых деяний законодатель относит к преступлениям всего лишь небольшой тяжести. Причем в соответствии с юридико-технической конструкцией нормы тяжесть содеянного совершенно не зависит от размера и качества наступивших преступных последствий, поэтому она может быть определена по правилам ч. 3 ст. 60 УК РФ лишь при анализе конкретного уголовного дела правоприменителем.</w:t>
      </w:r>
    </w:p>
    <w:p w:rsidR="000678D9" w:rsidRPr="00F83204" w:rsidRDefault="000678D9" w:rsidP="00F83204">
      <w:pPr>
        <w:pStyle w:val="a0"/>
        <w:spacing w:line="360" w:lineRule="auto"/>
        <w:rPr>
          <w:szCs w:val="28"/>
        </w:rPr>
      </w:pPr>
      <w:r w:rsidRPr="00F83204">
        <w:rPr>
          <w:szCs w:val="28"/>
        </w:rPr>
        <w:t>Следует также отметить, что выбор наказаний, предложенный законодателем суду, весьма скуп. Практика свидетельствует о том, что реальное лишение свободы за совершение виновными преступлений небольшой тяжести назначается крайне редко. Стало быть, единственной реальной альтернативой применению ст. 73 УК РФ и назначению условного наказания остаются штрафы. Они же, наоборот, весьма суровы: "Год, другой зарплаты не видать", единовременно либо в силу положений ч. 3 ст. 46 УК РФ (в ред. от 8 декабря 2003 года) с рассрочкой на срок до 3 лет от 100 до 300 тысяч рублей.</w:t>
      </w:r>
    </w:p>
    <w:p w:rsidR="000678D9" w:rsidRPr="00F83204" w:rsidRDefault="000678D9" w:rsidP="00F83204">
      <w:pPr>
        <w:pStyle w:val="a0"/>
        <w:spacing w:line="360" w:lineRule="auto"/>
        <w:rPr>
          <w:szCs w:val="28"/>
        </w:rPr>
      </w:pPr>
      <w:r w:rsidRPr="00F83204">
        <w:rPr>
          <w:szCs w:val="28"/>
        </w:rPr>
        <w:t>С учетом размера среднего заработка по России в 30 - 40 тыс. руб. в год возникает вопрос: на кого персонально замахнулся в данном случае законодатель? Ответ, думается, может быть только один - на предпринимателя, который изготовление, рекламу и распространение порнографической продукции поставил на промышленную основу и имеет от этого фактический месячный доход, сопоставимый, по крайней мере, с минимальным размером штрафной санкции. Практика показывает, что в противном случае приговор в отношении дельца от порнобизнеса неисполним.</w:t>
      </w:r>
    </w:p>
    <w:p w:rsidR="000678D9" w:rsidRPr="00F83204" w:rsidRDefault="000678D9" w:rsidP="00F83204">
      <w:pPr>
        <w:pStyle w:val="a0"/>
        <w:spacing w:line="360" w:lineRule="auto"/>
        <w:rPr>
          <w:szCs w:val="28"/>
        </w:rPr>
      </w:pPr>
      <w:r w:rsidRPr="00F83204">
        <w:rPr>
          <w:szCs w:val="28"/>
        </w:rPr>
        <w:t>Та же практика свидетельствует и еще об одном немаловажном для законодателя обстоятельстве: реальный годовой доход лиц, привлекаемых к уголовной ответственности по ст. 242 УК РФ, равен среднестатистическому, поскольку в их череде "кустари-одиночки" да "мелкие торговцы". Сказанное означает, что суд, выполняя требования ч. 3 ст. 60 УК РФ о том, что наказание неизбежно влияет на условия жизни как самого осужденного, так и его семьи, пойдет либо назначение условного наказания, либо на применение ст. 64 УК РФ. В последнем случае в силу ч. 2 ст. 46 УК РФ размер штрафа может быть снижен до 2500 руб. или заработной платы, иного дохода осужденного за период от 2 недель. Согласитесь, последние цифры выглядят куда реальнее прописанных в санкции ст. 242 УК РФ.</w:t>
      </w:r>
    </w:p>
    <w:p w:rsidR="000678D9" w:rsidRPr="00F83204" w:rsidRDefault="000678D9" w:rsidP="00F83204">
      <w:pPr>
        <w:pStyle w:val="a0"/>
        <w:spacing w:line="360" w:lineRule="auto"/>
        <w:rPr>
          <w:szCs w:val="28"/>
        </w:rPr>
      </w:pPr>
      <w:r w:rsidRPr="00F83204">
        <w:rPr>
          <w:szCs w:val="28"/>
        </w:rPr>
        <w:t>Нелишним, наверное, будет добавить, что по делам данной категории в силу положений ст. 151 УПК РФ проведение предварительного расследования не обязательно, проводится только дознание, которое, несмотря на обязательное проведение искусствоведческой экспертизы, в соответствии с ч. 3 ст. 223 УПК РФ должно быть завершено в течение 20 суток со дня возбуждения уголовного дела. Дела о преступлениях, предусмотренных ст. 242 УК РФ, в силу ч. 1 ст. 31 УПК РФ подсудны мировым судьям.</w:t>
      </w:r>
    </w:p>
    <w:p w:rsidR="000678D9" w:rsidRPr="00F83204" w:rsidRDefault="000678D9" w:rsidP="00F83204">
      <w:pPr>
        <w:pStyle w:val="a0"/>
        <w:spacing w:line="360" w:lineRule="auto"/>
        <w:rPr>
          <w:szCs w:val="28"/>
        </w:rPr>
      </w:pPr>
      <w:r w:rsidRPr="00F83204">
        <w:rPr>
          <w:szCs w:val="28"/>
        </w:rPr>
        <w:t>Теперь вопрос к уважаемым слушателям (читателям): кто из вас хотя бы раз в жизни не видел порнографического фильма, материала? Думаю, таких будет немного, ибо запретный плод сладок. Какова реакция подавляющего большинства психически здоровых людей на порнографию? Одного, максимум нескольких подобных просмотров им бывает вполне достаточно, чтобы насытиться на всю оставшуюся жизнь и к этому вопросу больше не возвращаться. Тем не менее если практически все граждане просмотрели порнографические фильмы, то сколько же должно быть демонстраций? С учетом численности населения ответ может быть только один: очень много!</w:t>
      </w:r>
    </w:p>
    <w:p w:rsidR="000678D9" w:rsidRPr="00F83204" w:rsidRDefault="000678D9" w:rsidP="00F83204">
      <w:pPr>
        <w:pStyle w:val="a0"/>
        <w:spacing w:line="360" w:lineRule="auto"/>
        <w:rPr>
          <w:szCs w:val="28"/>
        </w:rPr>
      </w:pPr>
      <w:r w:rsidRPr="00F83204">
        <w:rPr>
          <w:szCs w:val="28"/>
        </w:rPr>
        <w:t>А теперь посмотрим, как на это прореагировали правоохранительные структуры? Вот численность зарегистрированных преступлений за период с 2001 по 2003 годы: 442, 600, 900; количество выявленных по ним лиц 329, 394, 576 и число осужденных по ст. 242 УК РФ за весь период ее существования: 200, 139, 114, 80, 186, 182, 288. Обратите внимание, за первые шесть месяцев 2004 года их осуждено вдвое больше, чем за аналогичный период предыдущего года - 303 человека. Примечательно и то, что по только что введенной ст. 242.1 УК РФ за месяц ее существования в 2003 году не выявлено ни одного преступления! Согласитесь, это равнозначно признанию - порнографии у нас почти нет, а детской порнографии нет совсем!</w:t>
      </w:r>
    </w:p>
    <w:p w:rsidR="000678D9" w:rsidRPr="00F83204" w:rsidRDefault="000678D9" w:rsidP="00F83204">
      <w:pPr>
        <w:pStyle w:val="a0"/>
        <w:spacing w:line="360" w:lineRule="auto"/>
        <w:rPr>
          <w:szCs w:val="28"/>
        </w:rPr>
      </w:pPr>
      <w:r w:rsidRPr="00F83204">
        <w:rPr>
          <w:szCs w:val="28"/>
        </w:rPr>
        <w:t>Приведенные нами цифры также свидетельствуют: количество выявленных преступников по делам данной категории примерно равно половине зарегистрированных преступлений, а число осужденных - примерно половине числа выявленных. Хотя, согласитесь, без распространения порнографии конкретным лицом не может быть и регистрации преступления, а если приведенные цифры не совпадают, то порнографией является далеко не все то, что под ней подразумевают лица. Ошибаются они довольно часто, судьба 70% уголовных дел о порнографии - "корзина". Впрочем, в этом нет ничего удивительного, дело о порнографии для большинства наших правоприменителей - экзотика!</w:t>
      </w:r>
    </w:p>
    <w:p w:rsidR="000678D9" w:rsidRPr="00F83204" w:rsidRDefault="000678D9" w:rsidP="00F83204">
      <w:pPr>
        <w:pStyle w:val="a0"/>
        <w:spacing w:line="360" w:lineRule="auto"/>
        <w:rPr>
          <w:szCs w:val="28"/>
        </w:rPr>
      </w:pPr>
      <w:r w:rsidRPr="00F83204">
        <w:rPr>
          <w:szCs w:val="28"/>
        </w:rPr>
        <w:t>Тем не менее настоящей порнографической продукцией в России торговали, торгуют, причем, торгуют весьма открыто! Правда, сейчас реклама порнографии не столь откровенна и назойлива, как это было в середине 90-х годов прошлого столетия, однако избежать ее воздействия человеку, например регулярно посещающему некоторые из столичных вокзалов, практически не возможно. Об этом и писали, и по телевидению вещали, но все безрезультатно. Понятно, спрос рождает предложение. Не отсохнет рука продающего, пока не высохнут глаза жаждущего "клубнички".</w:t>
      </w:r>
    </w:p>
    <w:p w:rsidR="000678D9" w:rsidRPr="00F83204" w:rsidRDefault="000678D9" w:rsidP="00F83204">
      <w:pPr>
        <w:pStyle w:val="a0"/>
        <w:spacing w:line="360" w:lineRule="auto"/>
        <w:rPr>
          <w:szCs w:val="28"/>
        </w:rPr>
      </w:pPr>
      <w:r w:rsidRPr="00F83204">
        <w:rPr>
          <w:szCs w:val="28"/>
        </w:rPr>
        <w:t>Что знают юристы о порнографии? Как показывает судебная практика, немного! Считается, что объектом преступления, предусмотренного ст. 242 УК РФ, является не только психическое здоровье населения, но и общественная нравственность. К предмету преступления относятся порнографические материалы и предметы порнографического характера.</w:t>
      </w:r>
    </w:p>
    <w:p w:rsidR="000678D9" w:rsidRPr="00F83204" w:rsidRDefault="000678D9" w:rsidP="00F83204">
      <w:pPr>
        <w:pStyle w:val="a0"/>
        <w:spacing w:line="360" w:lineRule="auto"/>
        <w:rPr>
          <w:szCs w:val="28"/>
        </w:rPr>
      </w:pPr>
      <w:r w:rsidRPr="00F83204">
        <w:rPr>
          <w:szCs w:val="28"/>
        </w:rPr>
        <w:t>Официально под порнографией имеется в виду непристойное, циничное изображение половой жизни людей. В отличие от эротического изображения в порнографии внимание акцентируется на контактах половых органов. Порнографическими материалами могут быть кино- и видеофильмы, печатные издания, изображения, фотографии, то есть живописные, графические, литературные, музыкальные и иные произведения, основным содержанием которых является изображение анатомических или физиологических потребностей сексуальных отношений. К предметам порнографического характера относятся статуэтки, макеты половых органов и т.п.</w:t>
      </w:r>
    </w:p>
    <w:p w:rsidR="000678D9" w:rsidRPr="00F83204" w:rsidRDefault="000678D9" w:rsidP="00F83204">
      <w:pPr>
        <w:pStyle w:val="a0"/>
        <w:spacing w:line="360" w:lineRule="auto"/>
        <w:rPr>
          <w:szCs w:val="28"/>
        </w:rPr>
      </w:pPr>
      <w:r w:rsidRPr="00F83204">
        <w:rPr>
          <w:szCs w:val="28"/>
        </w:rPr>
        <w:t>Для установления порнографического характера материалов или предметов необходимо производить искусствоведческие экспертизы.</w:t>
      </w:r>
    </w:p>
    <w:p w:rsidR="000678D9" w:rsidRPr="00F83204" w:rsidRDefault="000678D9" w:rsidP="00F83204">
      <w:pPr>
        <w:pStyle w:val="a0"/>
        <w:spacing w:line="360" w:lineRule="auto"/>
        <w:rPr>
          <w:szCs w:val="28"/>
        </w:rPr>
      </w:pPr>
      <w:r w:rsidRPr="00F83204">
        <w:rPr>
          <w:szCs w:val="28"/>
        </w:rPr>
        <w:t>Объективная сторона преступления выражается в следующих действиях: а) незаконное изготовление в целях распространения (создания любым способом материала или предмета порнографического содержания без соответствующего разрешения либо в нарушение установленных правил с целью ознакомления других лиц с ними независимо от формы такого ознакомления; б) незаконное изготовление в целях рекламирования (те же самые действия с целью вызова интереса к материалу или предмету у иных людей); в) незаконное распространение (в нарушение установленных правил или без соответствующего разрешения доведение до сведения лиц материалов и предметов порнографического характера); г) незаконное рекламирование (в нарушение установленных правил или без соответствующего разрешения сообщение иным гражданам о наличии таких материалов, их содержании, условиях приобретения и т.п.), незаконная торговля (реализация порнографических материалов и предметов иным лицам за определенную плату лицом, не имеющим лицензии, в запрещенных местах в нарушение порядка торговли, в том числе и продажа несовершеннолетним, и т.п.).</w:t>
      </w:r>
    </w:p>
    <w:p w:rsidR="000678D9" w:rsidRPr="00F83204" w:rsidRDefault="000678D9" w:rsidP="00F83204">
      <w:pPr>
        <w:pStyle w:val="a0"/>
        <w:spacing w:line="360" w:lineRule="auto"/>
        <w:rPr>
          <w:szCs w:val="28"/>
        </w:rPr>
      </w:pPr>
      <w:r w:rsidRPr="00F83204">
        <w:rPr>
          <w:szCs w:val="28"/>
        </w:rPr>
        <w:t>Субъективная сторона преступления может быть только в форме прямого умысла. Виновный осознает, что незаконно изготовляет, распространяет, рекламирует либо торгует порнографическими материалами и предметами, и желает этого. Необходимо установить цель распространения или рекламирования таких материалов и предметов при изготовлении. Изготовление или приобретение порнографических материалов и предметов для личных нужд не образует состава преступления.</w:t>
      </w:r>
    </w:p>
    <w:p w:rsidR="000678D9" w:rsidRPr="00F83204" w:rsidRDefault="000678D9" w:rsidP="00F83204">
      <w:pPr>
        <w:pStyle w:val="a0"/>
        <w:spacing w:line="360" w:lineRule="auto"/>
        <w:rPr>
          <w:szCs w:val="28"/>
        </w:rPr>
      </w:pPr>
      <w:r w:rsidRPr="00F83204">
        <w:rPr>
          <w:szCs w:val="28"/>
        </w:rPr>
        <w:t>Субъект преступления - лицо, достигшее 16 летнего возраста. При совершении преступления должностным лицом действия виновного квалифицируются по совокупности преступлений, предусмотренных ст. 242 и ст. 285 УК РФ.</w:t>
      </w:r>
    </w:p>
    <w:p w:rsidR="000678D9" w:rsidRPr="00F83204" w:rsidRDefault="000678D9" w:rsidP="00F83204">
      <w:pPr>
        <w:pStyle w:val="a0"/>
        <w:spacing w:line="360" w:lineRule="auto"/>
        <w:rPr>
          <w:szCs w:val="28"/>
        </w:rPr>
      </w:pPr>
      <w:r w:rsidRPr="00F83204">
        <w:rPr>
          <w:szCs w:val="28"/>
        </w:rPr>
        <w:t>Преступление считается оконченным с момента изготовления хотя бы одного материала или предмета порнографического характера. Распространение и рекламирование образуют самостоятельные составы преступления, даже если они совершены лицом, их не изготовившим. Оконченными эти преступления будут с момента ознакомления с соответствующими материалами или предметами хотя бы одного лица или с момента получения информации о них хотя бы одним лицом. Торговля признается оконченным преступлением с момента реализации хотя бы одного материала или предмета.</w:t>
      </w:r>
    </w:p>
    <w:p w:rsidR="000678D9" w:rsidRPr="00F83204" w:rsidRDefault="000678D9" w:rsidP="00F83204">
      <w:pPr>
        <w:pStyle w:val="a0"/>
        <w:spacing w:line="360" w:lineRule="auto"/>
        <w:rPr>
          <w:szCs w:val="28"/>
        </w:rPr>
      </w:pPr>
      <w:r w:rsidRPr="00F83204">
        <w:rPr>
          <w:szCs w:val="28"/>
        </w:rPr>
        <w:t>Распространение порнографических материалов или предметов среди лиц, не достигших 14-летнего возраста, и ознакомление их с подобными материалами, а также использование таких лиц в порнобизнесе следует квалифицировать по совокупности преступлений, предусмотренных ст. 242 и 135 УК РФ.</w:t>
      </w:r>
    </w:p>
    <w:p w:rsidR="000678D9" w:rsidRPr="00F83204" w:rsidRDefault="000678D9" w:rsidP="00F83204">
      <w:pPr>
        <w:pStyle w:val="a0"/>
        <w:spacing w:line="360" w:lineRule="auto"/>
        <w:rPr>
          <w:szCs w:val="28"/>
        </w:rPr>
      </w:pPr>
      <w:r w:rsidRPr="00F83204">
        <w:rPr>
          <w:szCs w:val="28"/>
        </w:rPr>
        <w:t>Статья 242.1 "Изготовление и оборот материалов или предметов с порнографическими изображениями несовершеннолетних" - законодательная новелла, введена в УК РФ Федеральным законом от 8 декабря 2003 года N 162-ФЗ. Норма состоит из двух частей следующего содержания.</w:t>
      </w:r>
    </w:p>
    <w:p w:rsidR="000678D9" w:rsidRPr="00F83204" w:rsidRDefault="000678D9" w:rsidP="00F83204">
      <w:pPr>
        <w:pStyle w:val="a0"/>
        <w:spacing w:line="360" w:lineRule="auto"/>
        <w:rPr>
          <w:szCs w:val="28"/>
        </w:rPr>
      </w:pPr>
      <w:r w:rsidRPr="00F83204">
        <w:rPr>
          <w:szCs w:val="28"/>
        </w:rPr>
        <w:t>"1. Изготовление, хранение или перемещение через Государственную границу РФ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заведомо несовершеннолетних, а равно привлечение заведомо несовершеннолетних в качестве исполнителей для участия в зрелищных мероприятиях порнографического характера лицом, достигшим 18-летнего возраста, -наказывается лишением свободы на срок до шести лет.</w:t>
      </w:r>
    </w:p>
    <w:p w:rsidR="000678D9" w:rsidRPr="00F83204" w:rsidRDefault="000678D9" w:rsidP="00F83204">
      <w:pPr>
        <w:pStyle w:val="a0"/>
        <w:spacing w:line="360" w:lineRule="auto"/>
        <w:rPr>
          <w:szCs w:val="28"/>
        </w:rPr>
      </w:pPr>
      <w:r w:rsidRPr="00F83204">
        <w:rPr>
          <w:szCs w:val="28"/>
        </w:rPr>
        <w:t>2. Те же деяния, совершенные:</w:t>
      </w:r>
    </w:p>
    <w:p w:rsidR="000678D9" w:rsidRPr="00F83204" w:rsidRDefault="000678D9" w:rsidP="00F83204">
      <w:pPr>
        <w:pStyle w:val="a0"/>
        <w:spacing w:line="360" w:lineRule="auto"/>
        <w:rPr>
          <w:szCs w:val="28"/>
        </w:rPr>
      </w:pPr>
      <w:r w:rsidRPr="00F83204">
        <w:rPr>
          <w:szCs w:val="28"/>
        </w:rPr>
        <w:t>а) родителем или иным лицом, на которое законом возложены обязанности по воспитанию несовершеннолетнего, а равно педагогом или работником образовательного, воспитательного, лечебного либо иного учреждения, обязанным осуществлять надзор за несовершеннолетним;</w:t>
      </w:r>
    </w:p>
    <w:p w:rsidR="000678D9" w:rsidRPr="00F83204" w:rsidRDefault="000678D9" w:rsidP="00F83204">
      <w:pPr>
        <w:pStyle w:val="a0"/>
        <w:spacing w:line="360" w:lineRule="auto"/>
        <w:rPr>
          <w:szCs w:val="28"/>
        </w:rPr>
      </w:pPr>
      <w:r w:rsidRPr="00F83204">
        <w:rPr>
          <w:szCs w:val="28"/>
        </w:rPr>
        <w:t>б) в отношении лица, заведомо не достигшего 14-летнего возраста;</w:t>
      </w:r>
    </w:p>
    <w:p w:rsidR="000678D9" w:rsidRPr="00F83204" w:rsidRDefault="000678D9" w:rsidP="00F83204">
      <w:pPr>
        <w:pStyle w:val="a0"/>
        <w:spacing w:line="360" w:lineRule="auto"/>
        <w:rPr>
          <w:szCs w:val="28"/>
        </w:rPr>
      </w:pPr>
      <w:r w:rsidRPr="00F83204">
        <w:rPr>
          <w:szCs w:val="28"/>
        </w:rPr>
        <w:t>в) группой лиц по предварительного сговору или организованной группой, -наказываются лишением свободы на срок от 3 до 8 лет."</w:t>
      </w:r>
    </w:p>
    <w:p w:rsidR="000678D9" w:rsidRPr="00F83204" w:rsidRDefault="000678D9" w:rsidP="00F83204">
      <w:pPr>
        <w:pStyle w:val="a0"/>
        <w:spacing w:line="360" w:lineRule="auto"/>
        <w:rPr>
          <w:szCs w:val="28"/>
        </w:rPr>
      </w:pPr>
      <w:r w:rsidRPr="00F83204">
        <w:rPr>
          <w:szCs w:val="28"/>
        </w:rPr>
        <w:t>Как видим, к деяниям, перечисленным в ст. 242.1 УК РФ, законодатель отнесся более настороженно: они не только отнесены к категории тяжких преступлений, но и в силу п. 3 ч. 2 ст. 151 УПК РФ проведение предварительного следования по ним обязательно - это функция следователей Министерства внутренних дел РФ. Дела о преступлениях, предусмотренных ст. 242.1 УК РФ в силу ч. 2 ст. 31 УПК РФ, подсудны уже не мировым судьям, а федеральным районным судам.</w:t>
      </w:r>
    </w:p>
    <w:p w:rsidR="000678D9" w:rsidRPr="00F83204" w:rsidRDefault="000678D9" w:rsidP="00F83204">
      <w:pPr>
        <w:pStyle w:val="a0"/>
        <w:spacing w:line="360" w:lineRule="auto"/>
        <w:rPr>
          <w:szCs w:val="28"/>
        </w:rPr>
      </w:pPr>
      <w:r w:rsidRPr="00F83204">
        <w:rPr>
          <w:szCs w:val="28"/>
        </w:rPr>
        <w:t>Выбор наказаний, предложенный законодателем суду, сокращен до минимума: только лишение свободы. Обратите внимание, лицо, совершившее преступление, предусмотренное ч. 1 ст. 242.1 УК РФ, может быть наказано не менее сурово, чем лицо, виновное в причинении тяжких телесных повреждений, повлекших по неосторожности смерть потерпевшего либо квалифицированного убийства (ч. 4 ст. 111 УК РФ от 5 лет лишения свободы, ч. 2 ст. 105 УК РФ от 8 лет лишения свободы).</w:t>
      </w:r>
    </w:p>
    <w:p w:rsidR="000678D9" w:rsidRPr="00F83204" w:rsidRDefault="000678D9" w:rsidP="00F83204">
      <w:pPr>
        <w:pStyle w:val="a0"/>
        <w:spacing w:line="360" w:lineRule="auto"/>
        <w:rPr>
          <w:szCs w:val="28"/>
        </w:rPr>
      </w:pPr>
      <w:r w:rsidRPr="00F83204">
        <w:rPr>
          <w:szCs w:val="28"/>
        </w:rPr>
        <w:t>Объектом данного преступления являются психическое здоровье населения и общественная нравственность.</w:t>
      </w:r>
    </w:p>
    <w:p w:rsidR="000678D9" w:rsidRPr="00F83204" w:rsidRDefault="000678D9" w:rsidP="00F83204">
      <w:pPr>
        <w:pStyle w:val="a0"/>
        <w:spacing w:line="360" w:lineRule="auto"/>
        <w:rPr>
          <w:szCs w:val="28"/>
        </w:rPr>
      </w:pPr>
      <w:r w:rsidRPr="00F83204">
        <w:rPr>
          <w:szCs w:val="28"/>
        </w:rPr>
        <w:t>В качестве предметов преступления выступают материалы либо предметы с порнографическим изображением несовершеннолетних девочек и (или) мальчиков, которые содержат непристойное, циничное изображение половой жизни несовершеннолетних, с акцентированием внимания на контактах половых органов. Элементами порнографии являются сексуальные извращения, сексуальные контакты, сексуальные манипуляции, извращенное стимулирование непристойного.</w:t>
      </w:r>
    </w:p>
    <w:p w:rsidR="000678D9" w:rsidRPr="00F83204" w:rsidRDefault="000678D9" w:rsidP="00F83204">
      <w:pPr>
        <w:pStyle w:val="a0"/>
        <w:spacing w:line="360" w:lineRule="auto"/>
        <w:rPr>
          <w:szCs w:val="28"/>
        </w:rPr>
      </w:pPr>
      <w:r w:rsidRPr="00F83204">
        <w:rPr>
          <w:szCs w:val="28"/>
        </w:rPr>
        <w:t>Что же еще нам показывает уголовно-правовой анализ ст. 242 и 242.1 УК РФ? В первую очередь то, что распространение обычной порнографии может быть "незаконным", как об этом прямо говорится в диспозиции ст. 242 УК РФ, и, надо полагать, законным. Если применительно к ст. 222, ст. 228 УК РФ законодатель хотя бы попытался разъяснить, что в торговле оружием и наркотиками законно, а что нет, то регламентаций на этот счет свежее ратификации Конвенции 1923 года нет. Текст ее отечественные правоприменители основательно подзабыли, точнее, никогда его и не знали. Тем не менее конструкция диспозиции ст. 242 УК РФ подвигает некоторых на рассуждения о том, что данная норма носит бланкетный характер, поэтому, описывая преступное деяние, дознаватель обязан указать, какой закон нарушил виновный и почему его действия по распространению порнографических материалов, предметов он считает незаконными.</w:t>
      </w:r>
    </w:p>
    <w:p w:rsidR="000678D9" w:rsidRPr="00F83204" w:rsidRDefault="000678D9" w:rsidP="00F83204">
      <w:pPr>
        <w:pStyle w:val="a0"/>
        <w:spacing w:line="360" w:lineRule="auto"/>
        <w:rPr>
          <w:szCs w:val="28"/>
        </w:rPr>
      </w:pPr>
      <w:r w:rsidRPr="00F83204">
        <w:rPr>
          <w:szCs w:val="28"/>
        </w:rPr>
        <w:t>Более того, внимательное прочтение ст. 242 УК РФ показывает, что в ней имеется один пробел: "незаконное изготовление в целях распространения" наказывается, а вот "незаконное хранение в целях распространения" нет.</w:t>
      </w:r>
    </w:p>
    <w:p w:rsidR="000678D9" w:rsidRPr="00F83204" w:rsidRDefault="000678D9" w:rsidP="00F83204">
      <w:pPr>
        <w:pStyle w:val="a0"/>
        <w:spacing w:line="360" w:lineRule="auto"/>
        <w:rPr>
          <w:szCs w:val="28"/>
        </w:rPr>
      </w:pPr>
      <w:r w:rsidRPr="00F83204">
        <w:rPr>
          <w:szCs w:val="28"/>
        </w:rPr>
        <w:t>В ст. 242.1 УК РФ проблем с "законностью" детской порнографии, а также с ее "хранением" авторы УК РФ создавать не стали, однако и в силу ст. 242 УК РФ, и в соответствии со ст. 242.1 УК РФ деяние по изготовлению порнографических предметов, пусть даже и с участием детей, не наказывается, если не доказана цель сбыта.</w:t>
      </w:r>
    </w:p>
    <w:p w:rsidR="000678D9" w:rsidRPr="00F83204" w:rsidRDefault="000678D9" w:rsidP="00F83204">
      <w:pPr>
        <w:pStyle w:val="a0"/>
        <w:spacing w:line="360" w:lineRule="auto"/>
        <w:rPr>
          <w:szCs w:val="28"/>
        </w:rPr>
      </w:pPr>
      <w:r w:rsidRPr="00F83204">
        <w:rPr>
          <w:szCs w:val="28"/>
        </w:rPr>
        <w:t>Безусловно, все это усложняет и без того исключительно сложный предмет доказывания по делам о порнографии. Проблема порнографии весьма сложной оказалась не только для российских правоведов, ибо по делам о порнографии имеются даже решения Верховного Суда США.</w:t>
      </w:r>
    </w:p>
    <w:p w:rsidR="000678D9" w:rsidRPr="00F83204" w:rsidRDefault="000678D9" w:rsidP="00F83204">
      <w:pPr>
        <w:pStyle w:val="a0"/>
        <w:spacing w:line="360" w:lineRule="auto"/>
        <w:rPr>
          <w:szCs w:val="28"/>
        </w:rPr>
      </w:pPr>
      <w:r w:rsidRPr="00F83204">
        <w:rPr>
          <w:szCs w:val="28"/>
        </w:rPr>
        <w:t>Так, в решении по делу "Рот против США", вынесенном еще в 1956 году, было указано, что обнаженность и непристойность не являются синонимами. Непристойность характеризуется внешностью обнаженной натуры, стремящейся к исполнению похотливого желания. Возможность изображения обнаженной натуры в произведениях искусства является свободой, гарантированной Конституцией. На протяжении веков человечество проявляло неослабеваемый интерес к сексу (величайшему и таинственному стимулу, присущему только людям).</w:t>
      </w:r>
    </w:p>
    <w:p w:rsidR="000678D9" w:rsidRPr="00F83204" w:rsidRDefault="000678D9" w:rsidP="00F83204">
      <w:pPr>
        <w:pStyle w:val="a0"/>
        <w:spacing w:line="360" w:lineRule="auto"/>
        <w:rPr>
          <w:szCs w:val="28"/>
        </w:rPr>
      </w:pPr>
      <w:r w:rsidRPr="00F83204">
        <w:rPr>
          <w:szCs w:val="28"/>
        </w:rPr>
        <w:t>Вот так, секс - величайший стимул, известный только людям, возможность изображения обнаженной натуры в произведениях - их право, а что делать, если автор пытался создать таковое, но у него получилась порнография, Верховный Суд США не знает, но подчеркивает, что для некоторых уже само по себе изображение обнаженной натуры (даже художественное) уже оскорбительно.</w:t>
      </w:r>
    </w:p>
    <w:p w:rsidR="000678D9" w:rsidRPr="00F83204" w:rsidRDefault="000678D9" w:rsidP="00F83204">
      <w:pPr>
        <w:pStyle w:val="a0"/>
        <w:spacing w:line="360" w:lineRule="auto"/>
        <w:rPr>
          <w:szCs w:val="28"/>
        </w:rPr>
      </w:pPr>
      <w:r w:rsidRPr="00F83204">
        <w:rPr>
          <w:szCs w:val="28"/>
        </w:rPr>
        <w:t>Судья Верховного Суда США Поттер Стюарт по этому поводу заявил: "Я решу, когда сам увижу".</w:t>
      </w:r>
    </w:p>
    <w:p w:rsidR="000678D9" w:rsidRPr="00F83204" w:rsidRDefault="000678D9" w:rsidP="00F83204">
      <w:pPr>
        <w:pStyle w:val="a0"/>
        <w:spacing w:line="360" w:lineRule="auto"/>
        <w:rPr>
          <w:szCs w:val="28"/>
        </w:rPr>
      </w:pPr>
      <w:r w:rsidRPr="00F83204">
        <w:rPr>
          <w:szCs w:val="28"/>
        </w:rPr>
        <w:t>Все же по делу "Миллер против штата Калифорния" было сформулировано состоящее из трех пунктов определение непристойности материала, который может быть запрещен к распространению как порнография:</w:t>
      </w:r>
    </w:p>
    <w:p w:rsidR="000678D9" w:rsidRPr="00F83204" w:rsidRDefault="000678D9" w:rsidP="00F83204">
      <w:pPr>
        <w:pStyle w:val="a0"/>
        <w:spacing w:line="360" w:lineRule="auto"/>
        <w:rPr>
          <w:szCs w:val="28"/>
        </w:rPr>
      </w:pPr>
      <w:r w:rsidRPr="00F83204">
        <w:rPr>
          <w:szCs w:val="28"/>
        </w:rPr>
        <w:t>1) если средний человек, рассматривающий произведение с точки зрения стандартов современного общества, обнаружит, что в целом оно вызывает сексуальный интерес;</w:t>
      </w:r>
    </w:p>
    <w:p w:rsidR="000678D9" w:rsidRPr="00F83204" w:rsidRDefault="000678D9" w:rsidP="00F83204">
      <w:pPr>
        <w:pStyle w:val="a0"/>
        <w:spacing w:line="360" w:lineRule="auto"/>
        <w:rPr>
          <w:szCs w:val="28"/>
        </w:rPr>
      </w:pPr>
      <w:r w:rsidRPr="00F83204">
        <w:rPr>
          <w:szCs w:val="28"/>
        </w:rPr>
        <w:t>2) если работа изображает сексуальное поведение "откровенно агрессивным образом";</w:t>
      </w:r>
    </w:p>
    <w:p w:rsidR="000678D9" w:rsidRPr="00F83204" w:rsidRDefault="000678D9" w:rsidP="00F83204">
      <w:pPr>
        <w:pStyle w:val="a0"/>
        <w:spacing w:line="360" w:lineRule="auto"/>
        <w:rPr>
          <w:szCs w:val="28"/>
        </w:rPr>
      </w:pPr>
      <w:r w:rsidRPr="00F83204">
        <w:rPr>
          <w:szCs w:val="28"/>
        </w:rPr>
        <w:t>3) если произведение в целом не имеет "значительной литературной, художественной, политической или научной ценности".</w:t>
      </w:r>
    </w:p>
    <w:p w:rsidR="000678D9" w:rsidRPr="00F83204" w:rsidRDefault="000678D9" w:rsidP="00F83204">
      <w:pPr>
        <w:pStyle w:val="a0"/>
        <w:spacing w:line="360" w:lineRule="auto"/>
        <w:rPr>
          <w:szCs w:val="28"/>
        </w:rPr>
      </w:pPr>
      <w:r w:rsidRPr="00F83204">
        <w:rPr>
          <w:szCs w:val="28"/>
        </w:rPr>
        <w:t>Как видим, разработанное за океаном определение непристойного изображения человеческого тела, группы тел изобилует оценочными категориями и вряд ли может быть рекомендовано отечественному правоприменителю.</w:t>
      </w:r>
    </w:p>
    <w:p w:rsidR="000678D9" w:rsidRPr="00F83204" w:rsidRDefault="000678D9" w:rsidP="00F83204">
      <w:pPr>
        <w:pStyle w:val="a0"/>
        <w:spacing w:line="360" w:lineRule="auto"/>
        <w:rPr>
          <w:szCs w:val="28"/>
        </w:rPr>
      </w:pPr>
      <w:r w:rsidRPr="00F83204">
        <w:rPr>
          <w:szCs w:val="28"/>
        </w:rPr>
        <w:t>Пока российские юристы, беспомощно "плавая" в несвойственной им среде, гадают, чем порнография отличается от эротики, наши законодатели на местах принимают правила, регламентирующие распространения эротической продукции и запрещающие оборот порнографических материалов.</w:t>
      </w:r>
    </w:p>
    <w:p w:rsidR="000678D9" w:rsidRPr="00F83204" w:rsidRDefault="000678D9" w:rsidP="00F83204">
      <w:pPr>
        <w:pStyle w:val="a0"/>
        <w:spacing w:line="360" w:lineRule="auto"/>
        <w:rPr>
          <w:szCs w:val="28"/>
        </w:rPr>
      </w:pPr>
      <w:r w:rsidRPr="00F83204">
        <w:rPr>
          <w:szCs w:val="28"/>
        </w:rPr>
        <w:t>Так, 6 июля 1995 года Областной думой Тюменской области был принят Закон "О контроле за распространением и демонстрацией эротической продукции в Тюменской области". После того как в данный Закон была внесена масса изменений, суть его по затронутой нами тематике свелась к сухой констатации: эротика - не порнография!</w:t>
      </w:r>
    </w:p>
    <w:p w:rsidR="000678D9" w:rsidRPr="00F83204" w:rsidRDefault="000678D9" w:rsidP="00F83204">
      <w:pPr>
        <w:pStyle w:val="a0"/>
        <w:spacing w:line="360" w:lineRule="auto"/>
        <w:rPr>
          <w:szCs w:val="28"/>
        </w:rPr>
      </w:pPr>
      <w:r w:rsidRPr="00F83204">
        <w:rPr>
          <w:szCs w:val="28"/>
        </w:rPr>
        <w:t>В приложении к Постановлению администрации гор. Барнаула от 9 марта 1999 года "О порядке организации и проведения в городе Барнауле молодежных дискотек и других молодежных культурно-досуговых мероприятий" порнография перечислена в ряду таких вредных привычек, как "наркомания" и "насилие".</w:t>
      </w:r>
    </w:p>
    <w:p w:rsidR="000678D9" w:rsidRPr="00F83204" w:rsidRDefault="000678D9" w:rsidP="00F83204">
      <w:pPr>
        <w:pStyle w:val="a0"/>
        <w:spacing w:line="360" w:lineRule="auto"/>
        <w:rPr>
          <w:szCs w:val="28"/>
        </w:rPr>
      </w:pPr>
      <w:r w:rsidRPr="00F83204">
        <w:rPr>
          <w:szCs w:val="28"/>
        </w:rPr>
        <w:t>Глава администрации Амурской области 2 февраля 1996 года принял Постановление, в котором озаботился регулированием выпуска эротической продукции, принял меры по соблюдению ст. 228 УК РСФСР, дав в данной части даже соответствующие указания начальнику УВД А.В. Волкову.</w:t>
      </w:r>
    </w:p>
    <w:p w:rsidR="000678D9" w:rsidRPr="00F83204" w:rsidRDefault="000678D9" w:rsidP="00F83204">
      <w:pPr>
        <w:pStyle w:val="a0"/>
        <w:spacing w:line="360" w:lineRule="auto"/>
        <w:rPr>
          <w:szCs w:val="28"/>
        </w:rPr>
      </w:pPr>
      <w:r w:rsidRPr="00F83204">
        <w:rPr>
          <w:szCs w:val="28"/>
        </w:rPr>
        <w:t>Губернатор Санкт-Петербурга, чтобы отличить эротику от порнографии 3 октября 2000 года издал распоряжение, которым создал комиссию из 22 человек. Аналогичная комиссия в Новосибирске насчитывает только 8 членов.</w:t>
      </w:r>
    </w:p>
    <w:p w:rsidR="000678D9" w:rsidRPr="00F83204" w:rsidRDefault="000678D9" w:rsidP="00F83204">
      <w:pPr>
        <w:pStyle w:val="a0"/>
        <w:spacing w:line="360" w:lineRule="auto"/>
        <w:rPr>
          <w:szCs w:val="28"/>
        </w:rPr>
      </w:pPr>
      <w:r w:rsidRPr="00F83204">
        <w:rPr>
          <w:szCs w:val="28"/>
        </w:rPr>
        <w:t>Что касается следственной и судебной практики, то они убоги. Так, работники милиции узнали, что продавец киоска Л. в гор. Йошкар-Ола приторговывает фильмами порнографического содержания. Прежде чем сделать контрольную закупку, один из них заказал фильм, как он выразился, "погорячее". Позже в ходе контрольной закупки работниками милиции у Л. был приобретен фильм, о порнографическом характере которого свидетельствовали и его упаковка, и его содержание.</w:t>
      </w:r>
    </w:p>
    <w:p w:rsidR="000678D9" w:rsidRPr="00F83204" w:rsidRDefault="000678D9" w:rsidP="00F83204">
      <w:pPr>
        <w:pStyle w:val="a0"/>
        <w:spacing w:line="360" w:lineRule="auto"/>
        <w:rPr>
          <w:szCs w:val="28"/>
        </w:rPr>
      </w:pPr>
      <w:r w:rsidRPr="00F83204">
        <w:rPr>
          <w:szCs w:val="28"/>
        </w:rPr>
        <w:t>Однако уголовное преследование в отношении Л. вскоре было прекращено, поскольку органам предварительного расследования не удалось опровергнуть версию подозреваемого о том, что он торговал безобидной эротикой. В результате производство по делу в целом было приостановлено за неустановлением лиц, причастных к торговле порноматериалом!</w:t>
      </w:r>
    </w:p>
    <w:p w:rsidR="000678D9" w:rsidRPr="00F83204" w:rsidRDefault="000678D9" w:rsidP="00F83204">
      <w:pPr>
        <w:pStyle w:val="a0"/>
        <w:spacing w:line="360" w:lineRule="auto"/>
        <w:rPr>
          <w:szCs w:val="28"/>
        </w:rPr>
      </w:pPr>
      <w:r w:rsidRPr="00F83204">
        <w:rPr>
          <w:szCs w:val="28"/>
        </w:rPr>
        <w:t>Что касается иных дел, рассмотренных в отношении "порнодельцов", то они никакого интереса не представляют, а их фабулы не только предельно похожи друг на друга, но и сводятся к одной фразе: продавец киоска Х. продал один или несколько порнофильмов. Читатель спросит: а где же изготовление, перемещение порноматериалов через границу, подпольные съемочные павильоны? Увы, ничего этого в повседневной практике наших правоохранительных структур нет.</w:t>
      </w:r>
    </w:p>
    <w:p w:rsidR="000678D9" w:rsidRPr="00F83204" w:rsidRDefault="000678D9" w:rsidP="00F83204">
      <w:pPr>
        <w:pStyle w:val="a0"/>
        <w:spacing w:line="360" w:lineRule="auto"/>
        <w:rPr>
          <w:szCs w:val="28"/>
        </w:rPr>
      </w:pPr>
      <w:r w:rsidRPr="00F83204">
        <w:rPr>
          <w:szCs w:val="28"/>
        </w:rPr>
        <w:t>Почему? Думается, в первую очередь потому, что общество не чувствует опасности, его членов крайне редко посещает чувство тревоги, когда они узнают о распространении порноматериалов, в том числе и детской порнографии.</w:t>
      </w:r>
    </w:p>
    <w:p w:rsidR="000678D9" w:rsidRPr="00F83204" w:rsidRDefault="000678D9" w:rsidP="00F83204">
      <w:pPr>
        <w:pStyle w:val="a0"/>
        <w:spacing w:line="360" w:lineRule="auto"/>
        <w:rPr>
          <w:szCs w:val="28"/>
        </w:rPr>
      </w:pPr>
      <w:r w:rsidRPr="00F83204">
        <w:rPr>
          <w:szCs w:val="28"/>
        </w:rPr>
        <w:t>В заключение хотелось хотя бы коротко упомянуть о том, как к порнографии относятся криминологи за рубежом. Сразу же уточним, что речь идет о "взрослой", а не "детской" порнографии, поскольку детская порнография, например, в США преследуется законом как серьезное преступление согласно федеральному Акту о защите детей от 1984 года, где она, в отличие от России, не подпадает под преступление против морали (т.е. преступления без конкретных жертв), а является преступлением против личности, по этой причине детская порнография априори считается вредной, в то время как рассуждения о вреде и пользе порнографии взрослой все еще продолжаются.</w:t>
      </w:r>
    </w:p>
    <w:p w:rsidR="000678D9" w:rsidRPr="00F83204" w:rsidRDefault="000678D9" w:rsidP="00F83204">
      <w:pPr>
        <w:pStyle w:val="a0"/>
        <w:spacing w:line="360" w:lineRule="auto"/>
        <w:rPr>
          <w:szCs w:val="28"/>
        </w:rPr>
      </w:pPr>
      <w:r w:rsidRPr="00F83204">
        <w:rPr>
          <w:szCs w:val="28"/>
        </w:rPr>
        <w:t>Например, проведенные в 1996 году социальные исследования показали, что только каждые четверо из десяти жителей США высказались за полный запрет порнографии; лишь шесть из десяти поддержали запрет на продажу порноматериалов лицам моложе 18 лет. Более того, до сих пор криминологическими школами не выработано ни одного сколько-нибудь серьезно обоснованного учения о вреде порнографии, единственное, что отстаивают ее противники порнографии, - это то, что изображение женщины как вещи, как животного, призванное развлекать мужчин, не может не влиять на социальное положение всего женского пола.</w:t>
      </w:r>
    </w:p>
    <w:p w:rsidR="000678D9" w:rsidRPr="00F83204" w:rsidRDefault="000678D9" w:rsidP="00F83204">
      <w:pPr>
        <w:pStyle w:val="a0"/>
        <w:spacing w:line="360" w:lineRule="auto"/>
        <w:rPr>
          <w:szCs w:val="28"/>
        </w:rPr>
      </w:pPr>
      <w:r w:rsidRPr="00F83204">
        <w:rPr>
          <w:szCs w:val="28"/>
        </w:rPr>
        <w:t>Думается, нелишним будет упомянуть и о том, что поскольку по вопросу о порнографии общество все еще не определилось, как, например, и по вопросу смертной казни, то данную тему активно эксплуатируют спекулянты от политики.</w:t>
      </w:r>
    </w:p>
    <w:p w:rsidR="00B47996" w:rsidRPr="00F83204" w:rsidRDefault="00995D4A" w:rsidP="00F83204">
      <w:pPr>
        <w:pStyle w:val="1"/>
        <w:spacing w:before="0" w:after="0"/>
        <w:ind w:firstLine="709"/>
        <w:rPr>
          <w:b/>
        </w:rPr>
      </w:pPr>
      <w:bookmarkStart w:id="6" w:name="_Toc168813605"/>
      <w:r w:rsidRPr="00F83204">
        <w:rPr>
          <w:rStyle w:val="ae"/>
          <w:b w:val="0"/>
        </w:rPr>
        <w:t>2</w:t>
      </w:r>
      <w:r w:rsidR="00B47996" w:rsidRPr="00F83204">
        <w:rPr>
          <w:rStyle w:val="ae"/>
          <w:b w:val="0"/>
        </w:rPr>
        <w:t xml:space="preserve">. </w:t>
      </w:r>
      <w:r w:rsidR="000678D9" w:rsidRPr="00F83204">
        <w:rPr>
          <w:rStyle w:val="ae"/>
          <w:b w:val="0"/>
        </w:rPr>
        <w:t>Защита детей от непристойной информации</w:t>
      </w:r>
      <w:bookmarkEnd w:id="6"/>
    </w:p>
    <w:p w:rsidR="00F83204" w:rsidRDefault="00F83204" w:rsidP="00F83204">
      <w:pPr>
        <w:pStyle w:val="a0"/>
        <w:spacing w:line="360" w:lineRule="auto"/>
        <w:rPr>
          <w:szCs w:val="28"/>
        </w:rPr>
      </w:pPr>
    </w:p>
    <w:p w:rsidR="000678D9" w:rsidRPr="00F83204" w:rsidRDefault="000678D9" w:rsidP="00F83204">
      <w:pPr>
        <w:pStyle w:val="a0"/>
        <w:spacing w:line="360" w:lineRule="auto"/>
        <w:rPr>
          <w:szCs w:val="28"/>
        </w:rPr>
      </w:pPr>
      <w:r w:rsidRPr="00F83204">
        <w:rPr>
          <w:szCs w:val="28"/>
        </w:rPr>
        <w:t xml:space="preserve">Политика России в сфере обеспечения информационной безопасности несовершеннолетних является неотъемлемой составной частью общей политики государства в отношении детей, определяется ее направленностью, тактикой и стратегией. Такая политика, призванная обеспечивать всемерную защиту детства, отличается с начала XXI в. непоследовательностью и ущербностью в законодательном регулировании основных, базовых прав и законных интересов несовершеннолетних и гарантий их реализации. </w:t>
      </w:r>
    </w:p>
    <w:p w:rsidR="000678D9" w:rsidRPr="00F83204" w:rsidRDefault="000678D9" w:rsidP="00F83204">
      <w:pPr>
        <w:pStyle w:val="a0"/>
        <w:spacing w:line="360" w:lineRule="auto"/>
        <w:rPr>
          <w:szCs w:val="28"/>
        </w:rPr>
      </w:pPr>
      <w:r w:rsidRPr="00F83204">
        <w:rPr>
          <w:szCs w:val="28"/>
        </w:rPr>
        <w:t>Так, в рамках проводимой в 2002  2004 годах реформы федеративных отношений и местного самоуправления федеральным законом от 22.08.2004 № 122ФЗ внесены кардинальные изменения в основы законодательного регулирования правового статуса ребенка в России, закрепленного в основополагающих федеральных законах: "Об основных гарантиях прав ребенка в Российской Федерации", "Об образовании", "О занятости населения в Российской Федерации" и др. Внесенными в них поправками серьезно ухудшено правовое положение несовершеннолетних практически во всех сферах их жизнедеятельности (образования, здравоохранения, трудоустройства, культуры, отдыха, досуга, обеспечения жильем и пр.). Тем самым нарушены конституционные и общепризнанные международные принципы и нормы о защите детей, содержащиеся в правовых и рекомендательных актах ООН, Совета Европы и СНГ (в том числе в Модельном законе СНГ "Об основных гарантиях прав ребенка в государстве" 1999 года), а также в прецедентных решениях Европе</w:t>
      </w:r>
      <w:r w:rsidR="00995D4A" w:rsidRPr="00F83204">
        <w:rPr>
          <w:szCs w:val="28"/>
        </w:rPr>
        <w:t>йского Суда по правам человека.</w:t>
      </w:r>
      <w:r w:rsidR="00995D4A" w:rsidRPr="00F83204">
        <w:rPr>
          <w:rStyle w:val="ac"/>
          <w:szCs w:val="28"/>
        </w:rPr>
        <w:footnoteReference w:id="5"/>
      </w:r>
    </w:p>
    <w:p w:rsidR="000678D9" w:rsidRPr="00F83204" w:rsidRDefault="000678D9" w:rsidP="00F83204">
      <w:pPr>
        <w:pStyle w:val="a0"/>
        <w:spacing w:line="360" w:lineRule="auto"/>
        <w:rPr>
          <w:szCs w:val="28"/>
        </w:rPr>
      </w:pPr>
      <w:r w:rsidRPr="00F83204">
        <w:rPr>
          <w:szCs w:val="28"/>
        </w:rPr>
        <w:t xml:space="preserve">Во-первых, государство в значительной мере отступило от реализации во внутреннем законодательстве общепризнанного международно-правового принципа приоритетной защиты прав ребенка . Исключено признание государственной политики в интересах детей "приоритетной областью деятельности органов государственной власти" (п. 2 ст. 4 ФЗ "Об основных гарантиях прав ребенка в Российской Федерации"). Особенно тревожно, что это затронуло наиболее значимые для развития и благополучия детей социальные сферы и, в том числе, интересы наиболее социально уязвимых групп несовершеннолетних (детей с отклонениями в развитии; детей, находящихся в трудной жизненной ситуации; детейсирот и детей, оставшихся без попечения родителей и др.). Из названного закона изъяты положения о "государственной" поддержке семьи в целях обеспечения полноценного воспитания детей, защиты их прав, подготовки к полноценной жизни в обществе, а также о "государственной" поддержке органов местного самоуправления, общественных объединений и иных организаций, осуществляющих деятельность по защите прав и законных интересов ребенка. </w:t>
      </w:r>
    </w:p>
    <w:p w:rsidR="000678D9" w:rsidRPr="00F83204" w:rsidRDefault="000678D9" w:rsidP="00F83204">
      <w:pPr>
        <w:pStyle w:val="a0"/>
        <w:spacing w:line="360" w:lineRule="auto"/>
        <w:rPr>
          <w:szCs w:val="28"/>
        </w:rPr>
      </w:pPr>
      <w:r w:rsidRPr="00F83204">
        <w:rPr>
          <w:szCs w:val="28"/>
        </w:rPr>
        <w:t xml:space="preserve">Во-вторых, конституционная обязанность государства, связанная с "защитой детства" (ст. 38 Конституции), то есть всеобъемлющим и обязательным обеспечением государством прав и законных интересов детей, подменена юридически неопределенными и не имеющими четких критериев оценки обязанностями государственной "поддержки" детства (включающими не только "полную" и "материальную", но также "частичную" и "моральную" поддержку). На федеральном уровне отменена такая важнейшая правовая гарантия охраны детства, как "установление и соблюдение государственных минимальных социальных стандартов основных показателей качества жизни детей", что противоречит принципам единства законности и равенства всех детей перед законом, создает предпосылки дискриминации детей, проживающих в разных регионах России. </w:t>
      </w:r>
    </w:p>
    <w:p w:rsidR="000678D9" w:rsidRPr="00F83204" w:rsidRDefault="000678D9" w:rsidP="00F83204">
      <w:pPr>
        <w:pStyle w:val="a0"/>
        <w:spacing w:line="360" w:lineRule="auto"/>
        <w:rPr>
          <w:szCs w:val="28"/>
        </w:rPr>
      </w:pPr>
      <w:r w:rsidRPr="00F83204">
        <w:rPr>
          <w:szCs w:val="28"/>
        </w:rPr>
        <w:t xml:space="preserve">В-третьих, существенно сужен объем ранее провозглашенных на федеральном законодательном уровне прав детей: законом исключено их право на приоритетную социальную защиту со стороны государства; значительно сокращен объем прав на образование, труд, медико-социальную помощь, реабилитацию, доступ к учреждениям культуры; дети лишены права бесплатного пользования отдельными видами социальных и правовых услуг. </w:t>
      </w:r>
    </w:p>
    <w:p w:rsidR="000678D9" w:rsidRPr="00F83204" w:rsidRDefault="000678D9" w:rsidP="00F83204">
      <w:pPr>
        <w:pStyle w:val="a0"/>
        <w:spacing w:line="360" w:lineRule="auto"/>
        <w:rPr>
          <w:szCs w:val="28"/>
        </w:rPr>
      </w:pPr>
      <w:r w:rsidRPr="00F83204">
        <w:rPr>
          <w:szCs w:val="28"/>
        </w:rPr>
        <w:t xml:space="preserve">В-четвертых, снижен уровень законодательной регламентации гарантий основных прав ребенка, закрепленных ранее за федеральными органами власти и делегированных федеральным законом №122ФЗ субъектам Федерации и органам местного самоуправления. Из числа полномочий органов государственной власти исключено: "принятие федеральных законов и иных нормативных правовых актов РФ о регулировании и защите прав и свобод ребенка"; "финансирование федеральных мероприятий по реализации государственной политики в интересах детей за счет средств федерального бюджета"; "установление льгот в целях экономического стимулирования участников мероприятий по реализации государственной политики в интересах детей" . С федеральных органов исполнительной власти законом сняты обязанности по осуществлению деятельности по основным направлениям защиты прав и законных интересов детей, поддержки детства . Исключена специальная норма о государственных гарантиях приоритетности образования . Из числа государственных гарантий реализации права подростков на труд исключены гарантии охраны труда, правовой защиты от необоснованного увольнения или необоснованного отказа в приеме на работу, организации временного трудоустройства детей в возрасте от 14 до 18 лет, предоставления услуг по профессиональной ориентации . </w:t>
      </w:r>
    </w:p>
    <w:p w:rsidR="000678D9" w:rsidRPr="00F83204" w:rsidRDefault="000678D9" w:rsidP="00F83204">
      <w:pPr>
        <w:pStyle w:val="a0"/>
        <w:spacing w:line="360" w:lineRule="auto"/>
        <w:rPr>
          <w:szCs w:val="28"/>
        </w:rPr>
      </w:pPr>
      <w:r w:rsidRPr="00F83204">
        <w:rPr>
          <w:szCs w:val="28"/>
        </w:rPr>
        <w:t xml:space="preserve">Таким образом, на уровне федерального законодательства допущено существенное нарушение международных и конституционных принципов в сфере охраны детства: приоритетной государственной защиты прав и законных интересов детей; равенства всех перед законом; единства законности; недопустимости издания законов, отменяющих или умаляющих права и свободы гражданина. </w:t>
      </w:r>
    </w:p>
    <w:p w:rsidR="000678D9" w:rsidRPr="00F83204" w:rsidRDefault="000678D9" w:rsidP="00F83204">
      <w:pPr>
        <w:pStyle w:val="a0"/>
        <w:spacing w:line="360" w:lineRule="auto"/>
        <w:rPr>
          <w:szCs w:val="28"/>
        </w:rPr>
      </w:pPr>
      <w:r w:rsidRPr="00F83204">
        <w:rPr>
          <w:szCs w:val="28"/>
        </w:rPr>
        <w:t xml:space="preserve">В условиях ухода государства от решения на федеральном уровне наиболее острых проблем охраны детства вызывает тревогу перспектива принятия разработанного в настоящее время в НИИ проблем укрепления законности и правопорядка при Генеральной прокуратуре РФ проекта федерального закона "О защите детей от информации, наносящей вред их здоровью, нравственному и духовному развитию". Этот законопроект устанавливает правовые принципы, стандарты и механизмы правовой охраны и защиты детей от информации, наносящей вред их здоровью, нравственному и духовному развитию. В его основу положены нормы Конституции Российской Федерации, общепризнанные принципы и нормы международного права, гарантирующие свободу слова, творчества и массовой информации, свободы в выборе и доступе к информации взрослой аудитории при условии оптимальной защиты детей от деструктивного информационного воздействия. </w:t>
      </w:r>
    </w:p>
    <w:p w:rsidR="000678D9" w:rsidRPr="00F83204" w:rsidRDefault="000678D9" w:rsidP="00F83204">
      <w:pPr>
        <w:pStyle w:val="a0"/>
        <w:spacing w:line="360" w:lineRule="auto"/>
        <w:rPr>
          <w:szCs w:val="28"/>
        </w:rPr>
      </w:pPr>
      <w:r w:rsidRPr="00F83204">
        <w:rPr>
          <w:szCs w:val="28"/>
        </w:rPr>
        <w:t xml:space="preserve">Законопроект призван реализовать основные принципы государственной политики в сфере защиты детей от негативной информации, закрепленные на уровне международных стандартов: </w:t>
      </w:r>
    </w:p>
    <w:p w:rsidR="000678D9" w:rsidRPr="00F83204" w:rsidRDefault="000678D9" w:rsidP="00F83204">
      <w:pPr>
        <w:pStyle w:val="a0"/>
        <w:spacing w:line="360" w:lineRule="auto"/>
        <w:rPr>
          <w:szCs w:val="28"/>
        </w:rPr>
      </w:pPr>
      <w:r w:rsidRPr="00F83204">
        <w:rPr>
          <w:szCs w:val="28"/>
        </w:rPr>
        <w:t xml:space="preserve">1. принцип приоритетности интересов детей, обеспечения государством особой их защиты; </w:t>
      </w:r>
    </w:p>
    <w:p w:rsidR="000678D9" w:rsidRPr="00F83204" w:rsidRDefault="000678D9" w:rsidP="00F83204">
      <w:pPr>
        <w:pStyle w:val="a0"/>
        <w:spacing w:line="360" w:lineRule="auto"/>
        <w:rPr>
          <w:szCs w:val="28"/>
        </w:rPr>
      </w:pPr>
      <w:r w:rsidRPr="00F83204">
        <w:rPr>
          <w:szCs w:val="28"/>
        </w:rPr>
        <w:t xml:space="preserve">2. признание допустимости и правомерности ограничения в этих целях конституционных прав и свобод физических и юридических лиц в случаях, когда они вступают в противоречие с правами и законными интересами детей, нарушают их физическую, интеллектуальную, нравственную и психическую безопасность; </w:t>
      </w:r>
    </w:p>
    <w:p w:rsidR="000678D9" w:rsidRPr="00F83204" w:rsidRDefault="000678D9" w:rsidP="00F83204">
      <w:pPr>
        <w:pStyle w:val="a0"/>
        <w:spacing w:line="360" w:lineRule="auto"/>
        <w:rPr>
          <w:szCs w:val="28"/>
        </w:rPr>
      </w:pPr>
      <w:r w:rsidRPr="00F83204">
        <w:rPr>
          <w:szCs w:val="28"/>
        </w:rPr>
        <w:t xml:space="preserve">3. признание права ребенка на информационную безопасность: на обеспечение защиты со стороны общества и государства от тех видов информации, которые представляют опасность для жизни и здоровья детей либо могут причинить вред их нормальному нравственному, духовному, психическому и физическому развитию; </w:t>
      </w:r>
    </w:p>
    <w:p w:rsidR="000678D9" w:rsidRPr="00F83204" w:rsidRDefault="000678D9" w:rsidP="00F83204">
      <w:pPr>
        <w:pStyle w:val="a0"/>
        <w:spacing w:line="360" w:lineRule="auto"/>
        <w:rPr>
          <w:szCs w:val="28"/>
        </w:rPr>
      </w:pPr>
      <w:r w:rsidRPr="00F83204">
        <w:rPr>
          <w:szCs w:val="28"/>
        </w:rPr>
        <w:t xml:space="preserve">4. признание правомерности установления в интересах защиты национальной безопасности и общественной нравственности абсолютного запрета на использование средств массовой информации, компьютерных сетей и других носителей информации в целях совершения уголовно наказуемых деяний, осуществления экстремистской деятельности, пропаганды порнографии, наркотических средств и психотропных веществ, культа насилия и жестокости, а также для распространение иной информации, оборот которой запрещен федеральными законами (например, злоупотребление изображением и голосом ребенка в эротических целях , распространение конфиденциальных сведений о ребенке без его согласия и согласия его законных представителей ); </w:t>
      </w:r>
    </w:p>
    <w:p w:rsidR="000678D9" w:rsidRPr="00F83204" w:rsidRDefault="000678D9" w:rsidP="00F83204">
      <w:pPr>
        <w:pStyle w:val="a0"/>
        <w:spacing w:line="360" w:lineRule="auto"/>
        <w:rPr>
          <w:szCs w:val="28"/>
        </w:rPr>
      </w:pPr>
      <w:r w:rsidRPr="00F83204">
        <w:rPr>
          <w:szCs w:val="28"/>
        </w:rPr>
        <w:t xml:space="preserve">5. учет при формировании государственной информационной политики в целях защиты и гармоничного развития детей российских традиций и культурных ценностей ; </w:t>
      </w:r>
    </w:p>
    <w:p w:rsidR="000678D9" w:rsidRPr="00F83204" w:rsidRDefault="000678D9" w:rsidP="00F83204">
      <w:pPr>
        <w:pStyle w:val="a0"/>
        <w:spacing w:line="360" w:lineRule="auto"/>
        <w:rPr>
          <w:szCs w:val="28"/>
        </w:rPr>
      </w:pPr>
      <w:r w:rsidRPr="00F83204">
        <w:rPr>
          <w:szCs w:val="28"/>
        </w:rPr>
        <w:t xml:space="preserve">6. признание приоритета над запретительными мерами превентивных мер защиты детей от информации, наносящей вред их здоровью и развитию. </w:t>
      </w:r>
    </w:p>
    <w:p w:rsidR="000678D9" w:rsidRPr="00F83204" w:rsidRDefault="000678D9" w:rsidP="00F83204">
      <w:pPr>
        <w:pStyle w:val="a0"/>
        <w:spacing w:line="360" w:lineRule="auto"/>
        <w:rPr>
          <w:szCs w:val="28"/>
        </w:rPr>
      </w:pPr>
      <w:r w:rsidRPr="00F83204">
        <w:rPr>
          <w:szCs w:val="28"/>
        </w:rPr>
        <w:t xml:space="preserve">Международная и зарубежная законодательная практика неуклонно придерживается принципа допустимости и правомерности ограничения общих прав физических и юридических лиц, когда это необходимо: a) для уважения прав и репутации других лиц; b) для охраны государственной безопасности, общественного порядка, здоровья или нравственности населения, в том числе в случаях, когда они вступают в противоречие с законными интересами детей . Помимо общих принципов разрешения коллизии прав и свобод граждан в информационной сфере, международное право закрепляет специальные стандарты оборота разных видов информации и ограничения на их распространение среди несовершеннолетних. Так, в Рекомендациях № R (97)19 Комитета Министров странучастниц Совета Европы о демонстрации насилия в электронных средствах массовой информации от 30 октября 1997 г. и № R (89)7 относительно принципов распространения видеозаписей, содержащих насилие, жестокость или имеющих порнографическое содержание от 22 апреля 1989 г., сформулированы ограничения (особенно в целях защиты детей) для распространения указанных аудиовидеозаписей, а также поощряющих прием наркотиков, допускается введение запрета на: а) коммерческое распространение или предложение таких аудио видеозаписей несовершеннолетним; б) коммерческое распространение или предложение поставок, за исключением продаж, осуществляемых строго в отсутствии несовершеннолетних; в) на их распространение; г) торговлю ими по почте, поскольку "это может оказать вредное воздействие на физическое, психическое или нравственное развитие общества, в особенности молодежи. </w:t>
      </w:r>
    </w:p>
    <w:p w:rsidR="000678D9" w:rsidRPr="00F83204" w:rsidRDefault="000678D9" w:rsidP="00F83204">
      <w:pPr>
        <w:pStyle w:val="a0"/>
        <w:spacing w:line="360" w:lineRule="auto"/>
        <w:rPr>
          <w:szCs w:val="28"/>
        </w:rPr>
      </w:pPr>
      <w:r w:rsidRPr="00F83204">
        <w:rPr>
          <w:szCs w:val="28"/>
        </w:rPr>
        <w:t xml:space="preserve">Конвенция о правах ребенка, признавая в статье 17 важную роль СМИ в обеспечении доступа ребенка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ориентирует государства на поощрение разработки "надлежащих принципов защиты ребенка от информации и материалов, наносящих вред его благополучию...". Руководящие принципы ООН для предупреждения преступности среди несовершеннолетних 1990 г. ориентируют СМИ на сведение "к минимуму показа материалов, связанных с порнографией, наркотиками и насилием", требуют "избегать показа детей, женщин и личных отношений в унижающей достоинство форме". В то же время статья 13 Конвенции о правах ребенка, провозглашая "право ребенка свободно выражать свое мнение", включающее "свободу искать, получать, передавать информацию и идеи любого рода", устанавливает, что его осуществление может подвергаться некоторым ограничениям, которые необходимы для уважения прав и репутации других лиц, для охраны государственной безопасности или общественного порядка, здоровья или нравственности населения. </w:t>
      </w:r>
    </w:p>
    <w:p w:rsidR="000678D9" w:rsidRPr="00F83204" w:rsidRDefault="000678D9" w:rsidP="00F83204">
      <w:pPr>
        <w:pStyle w:val="a0"/>
        <w:spacing w:line="360" w:lineRule="auto"/>
        <w:rPr>
          <w:szCs w:val="28"/>
        </w:rPr>
      </w:pPr>
      <w:r w:rsidRPr="00F83204">
        <w:rPr>
          <w:szCs w:val="28"/>
        </w:rPr>
        <w:t xml:space="preserve">Приведенные международноправовые принципы и нормы в целом инкорпорированы в отечественной правовой системе (ст. 4 ФЗ "О средствах массовой информации", Основы законодательства РФ о культуре, ст. 16, 16.1 и 20 ФЗ "О рекламе" и др.). Сохранение нравственности, духовности российского общества, обеспечение физической, духовной и информационной безопасности детей официально признаны важнейшими объектами национальной безопасности России. Согласно Концепции национальной безопасности РФ и Доктрине информационной безопасности РФ , обеспечение национальной безопасности государства включает в себя защиту культурного, духовнонравственного наследия, исторических традиций и норм общественной жизни, формирование государственной политики в области духовного и нравственного воспитания населения, введение запрета на использование эфирного времени в электронных средствах массовой информации для проката программ, пропагандирующих насилие и жестокость, антиобщественное поведение, эксплуатирующих низменные проявления. Вместе с тем, введение на законодательном уровне указанного и иных запретов и ограничений на распространение деструктивной информации до сих пор остается декларативным, не сопровождается должной правовой регламентацией обязанностей по их соблюдению юридическими и физическими лицами, установлением мер юридической ответственности за их нарушение. </w:t>
      </w:r>
    </w:p>
    <w:p w:rsidR="000678D9" w:rsidRPr="00F83204" w:rsidRDefault="000678D9" w:rsidP="00F83204">
      <w:pPr>
        <w:pStyle w:val="a0"/>
        <w:spacing w:line="360" w:lineRule="auto"/>
        <w:rPr>
          <w:szCs w:val="28"/>
        </w:rPr>
      </w:pPr>
      <w:r w:rsidRPr="00F83204">
        <w:rPr>
          <w:szCs w:val="28"/>
        </w:rPr>
        <w:t xml:space="preserve">Целью законопроекта, с точки зрения юридической, является реализация норм статьи 14 ФЗ "Об основных гарантиях прав ребенка в Российской Федерации", предусматривающей принятие органами власти РФ мер "по защите ребенка от информации, пропаганды и агитации, наносящих вред его здоровью, нравственному и духовному развитию, в том числе...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 а также установление на законодательном уровне нормативов распространения печатной продукции, аудио и видеопродукции, иной продукции, не рекомендуемой ребенку для пользования. </w:t>
      </w:r>
    </w:p>
    <w:p w:rsidR="000678D9" w:rsidRPr="00F83204" w:rsidRDefault="000678D9" w:rsidP="00F83204">
      <w:pPr>
        <w:pStyle w:val="a0"/>
        <w:spacing w:line="360" w:lineRule="auto"/>
        <w:rPr>
          <w:szCs w:val="28"/>
        </w:rPr>
      </w:pPr>
      <w:r w:rsidRPr="00F83204">
        <w:rPr>
          <w:szCs w:val="28"/>
        </w:rPr>
        <w:t xml:space="preserve">Законопроект регулирует отношения, складывающиеся по поводу охраны и защиты здоровья, нормального развития, физической, интеллектуальной, нравственной, психической безопасности детей, прав и законных интересов детей при обороте информации, наносящей вред их социальному, духовному и нравственному благополучию. Он должен применяется в отношении любых физических и юридических лиц, занятых оборотом информационной продукции на территории России. Действие закона распространяется на оборот информации, предназначенной для распространения среди детей или неограниченного круга лиц, независимо от способа ее фиксации, содержащейся на: любых видах печатных, кино аудио или видеоносителей; в СМИ (включая информацию, распространяемую через телекоммуникационные сети открытого доступа, в том числе по кабельным телевизионным сетям); на компьютерных информационных носителях; а также на оборот любых видов рекламной информации; информации, распространяемой посредством публичных зрелищных мероприятий, игр и игрушек. </w:t>
      </w:r>
    </w:p>
    <w:p w:rsidR="000678D9" w:rsidRPr="00F83204" w:rsidRDefault="000678D9" w:rsidP="00F83204">
      <w:pPr>
        <w:pStyle w:val="a0"/>
        <w:spacing w:line="360" w:lineRule="auto"/>
        <w:rPr>
          <w:szCs w:val="28"/>
        </w:rPr>
      </w:pPr>
      <w:r w:rsidRPr="00F83204">
        <w:rPr>
          <w:szCs w:val="28"/>
        </w:rPr>
        <w:t xml:space="preserve">Представленный законопроект предусматривает правовые механизмы, позволяющие применить на практике закрепленные в нем следующие концептуальные подходы к обеспечению эффективной защиты детей от информации, наносящей вред их здоровью и развитию: </w:t>
      </w:r>
    </w:p>
    <w:p w:rsidR="000678D9" w:rsidRPr="00F83204" w:rsidRDefault="000678D9" w:rsidP="00F83204">
      <w:pPr>
        <w:pStyle w:val="a0"/>
        <w:spacing w:line="360" w:lineRule="auto"/>
        <w:rPr>
          <w:szCs w:val="28"/>
        </w:rPr>
      </w:pPr>
      <w:r w:rsidRPr="00F83204">
        <w:rPr>
          <w:szCs w:val="28"/>
        </w:rPr>
        <w:t xml:space="preserve">дифференцированный подход в обеспечении информационных прав и свобод несовершеннолетних и их "информационной безопасности" в зависимости от возраста детей  потребителей информационной продукции и вида такой продукции путем установления на уровне федерального законодательства возрастной классификации информационной продукции, способной нанести вред здоровью и развитию детей, и введения различных (по объему возрастных ограничений) требований к содержанию информационной продукции, разрешенной для распространения среди разных возрастных групп несовершеннолетних (соответственно законом вводятся 5 возрастных категорий информационной продукции: "Универсальная", "С 6ти лет в присутствии родителей", "С 12ти лет", "С 16ти лет", "С 18ти лет"); </w:t>
      </w:r>
    </w:p>
    <w:p w:rsidR="000678D9" w:rsidRPr="00F83204" w:rsidRDefault="000678D9" w:rsidP="00F83204">
      <w:pPr>
        <w:pStyle w:val="a0"/>
        <w:spacing w:line="360" w:lineRule="auto"/>
        <w:rPr>
          <w:szCs w:val="28"/>
        </w:rPr>
      </w:pPr>
      <w:r w:rsidRPr="00F83204">
        <w:rPr>
          <w:szCs w:val="28"/>
        </w:rPr>
        <w:t xml:space="preserve">дифференцированный подход в соблюдении "информационной свободы" взрослых лиц и обеспечении на уровне федерального законодательства "информационной безопасности" несовершеннолетних посредством: а) установления критериев отнесения информационной продукции к возрастной категории "Старше 18 лет", б) регламентации законом доступного для детей времени вещания (период с 7 до 22 часов по местному времени), в) введения временного водораздела в трансляции "взрослых" передач, распространение которых среди детей запрещено; </w:t>
      </w:r>
    </w:p>
    <w:p w:rsidR="000678D9" w:rsidRPr="00F83204" w:rsidRDefault="000678D9" w:rsidP="00F83204">
      <w:pPr>
        <w:pStyle w:val="a0"/>
        <w:spacing w:line="360" w:lineRule="auto"/>
        <w:rPr>
          <w:szCs w:val="28"/>
        </w:rPr>
      </w:pPr>
      <w:r w:rsidRPr="00F83204">
        <w:rPr>
          <w:szCs w:val="28"/>
        </w:rPr>
        <w:t xml:space="preserve">дифференцированный подход к регулированию порядка распространения среди несовершеннолетних разных видов информационной продукции, способной нанести вред их здоровью и развитию, посредством регламентации мест ее реализации и предъявления специальных требований к ее оформлению; </w:t>
      </w:r>
    </w:p>
    <w:p w:rsidR="000678D9" w:rsidRPr="00F83204" w:rsidRDefault="000678D9" w:rsidP="00F83204">
      <w:pPr>
        <w:pStyle w:val="a0"/>
        <w:spacing w:line="360" w:lineRule="auto"/>
        <w:rPr>
          <w:szCs w:val="28"/>
        </w:rPr>
      </w:pPr>
      <w:r w:rsidRPr="00F83204">
        <w:rPr>
          <w:szCs w:val="28"/>
        </w:rPr>
        <w:t xml:space="preserve">комплексный подход к защите детей от вредной информации, предполагающий: а) охват сферой действия названного законопроекта всех видов информационной продукции; б) регулирование на законодательном уровне требований к содержанию и порядку оборота информационной продукции, предназначенной для распространения среди разных возрастных групп несовершеннолетних; в) установление мер контроля (надзора) за соблюдением требований законодательства о защите детей от вредной информации и мер юридической ответственности(дисциплинарной, гражданскоправовой, административной и уголовной) для должностных, юридических и физических лиц, виновных в нарушении таких требований; г) одновременное внесение, помимо специального федерального законодательного акта, пакета поправок к ряду действующих федеральных законов в целях их приведения в соответствие с международноправовыми принципами и нормам в сфере защиты детей, создания комплекса правовых гарантий информационной безопасности несовершеннолетних, восполнения пробельности в этой части действующего законодательства; </w:t>
      </w:r>
    </w:p>
    <w:p w:rsidR="000678D9" w:rsidRPr="00F83204" w:rsidRDefault="000678D9" w:rsidP="00F83204">
      <w:pPr>
        <w:pStyle w:val="a0"/>
        <w:spacing w:line="360" w:lineRule="auto"/>
        <w:rPr>
          <w:szCs w:val="28"/>
        </w:rPr>
      </w:pPr>
      <w:r w:rsidRPr="00F83204">
        <w:rPr>
          <w:szCs w:val="28"/>
        </w:rPr>
        <w:t xml:space="preserve">формальноюридический подход, реализуемый путем максимально возможного (с учетом особенностей объекта правового регулирования) сужения сферы субъективного и произвольного толкования используемых в законодательстве терминов, касающихся защиты детей от вредной информации (понятий пропаганды, демонстрации насилия и жестокости, порнографической и эротической информационной продукции, детской порнографии и пр.), посредством закрепления в законе четких их определений. </w:t>
      </w:r>
    </w:p>
    <w:p w:rsidR="000678D9" w:rsidRPr="00F83204" w:rsidRDefault="000678D9" w:rsidP="00F83204">
      <w:pPr>
        <w:pStyle w:val="a0"/>
        <w:spacing w:line="360" w:lineRule="auto"/>
        <w:rPr>
          <w:szCs w:val="28"/>
        </w:rPr>
      </w:pPr>
      <w:r w:rsidRPr="00F83204">
        <w:rPr>
          <w:szCs w:val="28"/>
        </w:rPr>
        <w:t xml:space="preserve">Некоторые из реализуемых законопроектом подходов уже закреплены отечественным законодательством, к сожалению, применительно лишь к отдельным видам информационной продукции и только на ведомственном, подзаконном нормативном уровне. Так, возрастная классификация информационной продукции применительно к аудиовизуальным произведениям регламентируется специальным руководством, утвержденным Приказом Министерства культуры РФ от 5 марта 2001 г. № 192. </w:t>
      </w:r>
    </w:p>
    <w:p w:rsidR="000678D9" w:rsidRPr="00F83204" w:rsidRDefault="000678D9" w:rsidP="00F83204">
      <w:pPr>
        <w:pStyle w:val="a0"/>
        <w:spacing w:line="360" w:lineRule="auto"/>
        <w:rPr>
          <w:szCs w:val="28"/>
        </w:rPr>
      </w:pPr>
      <w:r w:rsidRPr="00F83204">
        <w:rPr>
          <w:szCs w:val="28"/>
        </w:rPr>
        <w:t xml:space="preserve">Дифференцированный подход к правовому обеспечению "информационной свободы" взрослых и "информационной безопасности несовершеннолетних" с соответствующими законодательными и цензурными ограничениями свободы массовой информации последовательно проводится в законодательстве большинства ведущих стран Запада (США, Германии, Великобритании, Франции, Италии и др.) и в международноправовых актах (например, в Директиве о вещании ЕЭС). В них предусмотрены существенные ограничения и запреты на распространение среди детей и подростков информации, "разрушающей их нравственность" и "нарушающей их благополучие", гарантируется приоритетность права детей на информационную безопасность перед сопряженными правами и свободами взрослых лиц (право на свободное получение и распространение информации, свобода слова, свобода массовой информации). В Германии, например, предусмотрена уголовная ответственность за распространение (включая анонсирование и рекламу) среди лиц моложе 18 лет, а также за публичные формы распространения (включая розничную торговлю, радио и телевидение) любых порнографических материалов. В зарубежном информационном и уголовном праве установлены к тому же жесткие меры ответственности за незаконный оборот (изготовление, хранение, перевозку, распространение, рекламирование) некоторых иных запрещенных видов информации: непристойной, дезориентирующей в сексуальноэтическом плане, пропагандирующей насилие, жестокость, иные виды антиобщественного поведения. </w:t>
      </w:r>
    </w:p>
    <w:p w:rsidR="00107B69" w:rsidRPr="00F83204" w:rsidRDefault="00776B9D" w:rsidP="00F83204">
      <w:pPr>
        <w:pStyle w:val="1"/>
        <w:spacing w:before="0" w:after="0"/>
        <w:ind w:firstLine="709"/>
      </w:pPr>
      <w:bookmarkStart w:id="7" w:name="_Toc168813606"/>
      <w:r w:rsidRPr="00F83204">
        <w:t>Заключение</w:t>
      </w:r>
      <w:bookmarkEnd w:id="7"/>
    </w:p>
    <w:p w:rsidR="00F83204" w:rsidRDefault="00F83204" w:rsidP="00F83204">
      <w:pPr>
        <w:pStyle w:val="a0"/>
        <w:spacing w:line="360" w:lineRule="auto"/>
        <w:rPr>
          <w:szCs w:val="28"/>
        </w:rPr>
      </w:pPr>
    </w:p>
    <w:p w:rsidR="00A8521A" w:rsidRPr="00F83204" w:rsidRDefault="00A8521A" w:rsidP="00F83204">
      <w:pPr>
        <w:pStyle w:val="a0"/>
        <w:spacing w:line="360" w:lineRule="auto"/>
        <w:rPr>
          <w:szCs w:val="28"/>
        </w:rPr>
      </w:pPr>
      <w:r w:rsidRPr="00F83204">
        <w:rPr>
          <w:szCs w:val="28"/>
        </w:rPr>
        <w:t>Никакая автономия личности от государства, общества или какой-то социальной группы невозможна, если гражданину не гарантируется тайна ряда сторон его личной жизни. Закон призван закрепить наиболее важные гарантии тайны личной жизни и определить границы проникновения в нее со стороны иных лиц.</w:t>
      </w:r>
    </w:p>
    <w:p w:rsidR="00A8521A" w:rsidRPr="00F83204" w:rsidRDefault="00A8521A" w:rsidP="00F83204">
      <w:pPr>
        <w:pStyle w:val="a0"/>
        <w:spacing w:line="360" w:lineRule="auto"/>
        <w:rPr>
          <w:szCs w:val="28"/>
        </w:rPr>
      </w:pPr>
      <w:r w:rsidRPr="00F83204">
        <w:rPr>
          <w:szCs w:val="28"/>
        </w:rPr>
        <w:t>Законодательство трактует тайну как определенного рода сведения, разглашение (передача, утечка) которых может нанести ущерб интересам ее обладателя. Тайну личной жизни можно определить как сведения (информацию) о различных сторонах индивидуальной жизнедеятельности человека, разглашение (передача, утечка) которых может нанести ущерб гражданину.</w:t>
      </w:r>
    </w:p>
    <w:p w:rsidR="00A8521A" w:rsidRPr="00F83204" w:rsidRDefault="00A8521A" w:rsidP="00F83204">
      <w:pPr>
        <w:pStyle w:val="a0"/>
        <w:spacing w:line="360" w:lineRule="auto"/>
        <w:rPr>
          <w:szCs w:val="28"/>
        </w:rPr>
      </w:pPr>
      <w:r w:rsidRPr="00F83204">
        <w:rPr>
          <w:szCs w:val="28"/>
        </w:rPr>
        <w:t>Тайна личной жизни охватывает различные стороны индивидуальной жизнедеятельности человека (интимные стороны, привычки и наклонности, здоровье, физические и физиологические особенности, средства личного общения, совершаемые человеком юридически значимые действия, финансовые дела и т.п.). В связи с этим право на тайну личной жизни включает: тайну личной информации, усыновления, корреспонденции и телефонно-телеграфных сообщений, следственных, нотариальных действий и иных действий юрисдикционных органов, медицинскую, банковскую и адвокатскую тайну.</w:t>
      </w:r>
    </w:p>
    <w:p w:rsidR="00A8521A" w:rsidRPr="00F83204" w:rsidRDefault="00A8521A" w:rsidP="00F83204">
      <w:pPr>
        <w:pStyle w:val="a0"/>
        <w:spacing w:line="360" w:lineRule="auto"/>
        <w:rPr>
          <w:szCs w:val="28"/>
        </w:rPr>
      </w:pPr>
      <w:r w:rsidRPr="00F83204">
        <w:rPr>
          <w:szCs w:val="28"/>
        </w:rPr>
        <w:t>При всем многообразии проявлений личной жизни граждан применительно к охране тайны личной жизни все их объединяет то, что речь идет об информации конфиденциального характера, доступ посторонних лиц к которой возможен только либо с согласия гражданина, либо в силу прямого указания закона без его согласия, но со строгим и тщательным соблюдением оснований, условий и порядка ее получения и использования.</w:t>
      </w:r>
    </w:p>
    <w:p w:rsidR="00A8521A" w:rsidRPr="00F83204" w:rsidRDefault="00A8521A" w:rsidP="00F83204">
      <w:pPr>
        <w:pStyle w:val="a0"/>
        <w:spacing w:line="360" w:lineRule="auto"/>
        <w:rPr>
          <w:szCs w:val="28"/>
        </w:rPr>
      </w:pPr>
      <w:r w:rsidRPr="00F83204">
        <w:rPr>
          <w:szCs w:val="28"/>
        </w:rPr>
        <w:t>К сожалению, право на тайну личной жизни не отражено в действующем гражданском законе. С теоретической же точки зрения право на тайну личной жизни представляет собой абсолютное право, в силу которого управомоченное лицо вправе требовать сохранения в тайне информации, полученной с его согласия либо в силу закона без его согласия, а также прекращения ее распространения. Предъявление управомоченным лицом требований в защиту</w:t>
      </w:r>
    </w:p>
    <w:p w:rsidR="00776B9D" w:rsidRDefault="00776B9D" w:rsidP="00F83204">
      <w:pPr>
        <w:pStyle w:val="1"/>
        <w:spacing w:before="0" w:after="0"/>
        <w:ind w:firstLine="709"/>
      </w:pPr>
      <w:bookmarkStart w:id="8" w:name="_Toc168813607"/>
      <w:r w:rsidRPr="00F83204">
        <w:t>Список литературы</w:t>
      </w:r>
      <w:bookmarkEnd w:id="8"/>
    </w:p>
    <w:p w:rsidR="00F83204" w:rsidRPr="00F83204" w:rsidRDefault="00F83204" w:rsidP="00F83204"/>
    <w:p w:rsidR="0036307F" w:rsidRPr="00F83204" w:rsidRDefault="0036307F" w:rsidP="00F83204">
      <w:pPr>
        <w:pStyle w:val="a0"/>
        <w:numPr>
          <w:ilvl w:val="0"/>
          <w:numId w:val="6"/>
        </w:numPr>
        <w:tabs>
          <w:tab w:val="clear" w:pos="1429"/>
          <w:tab w:val="num" w:pos="0"/>
        </w:tabs>
        <w:spacing w:line="360" w:lineRule="auto"/>
        <w:ind w:left="0" w:firstLine="0"/>
        <w:rPr>
          <w:szCs w:val="28"/>
        </w:rPr>
      </w:pPr>
      <w:r w:rsidRPr="00F83204">
        <w:rPr>
          <w:szCs w:val="28"/>
        </w:rPr>
        <w:t>Конституция РФ, 1993 год</w:t>
      </w:r>
    </w:p>
    <w:p w:rsidR="0036307F" w:rsidRPr="00F83204" w:rsidRDefault="0036307F" w:rsidP="00F83204">
      <w:pPr>
        <w:pStyle w:val="a0"/>
        <w:numPr>
          <w:ilvl w:val="0"/>
          <w:numId w:val="6"/>
        </w:numPr>
        <w:tabs>
          <w:tab w:val="clear" w:pos="1429"/>
          <w:tab w:val="num" w:pos="0"/>
        </w:tabs>
        <w:spacing w:line="360" w:lineRule="auto"/>
        <w:ind w:left="0" w:firstLine="0"/>
        <w:rPr>
          <w:szCs w:val="28"/>
        </w:rPr>
      </w:pPr>
      <w:r w:rsidRPr="00F83204">
        <w:rPr>
          <w:snapToGrid w:val="0"/>
          <w:szCs w:val="28"/>
        </w:rPr>
        <w:t xml:space="preserve">Гражданский кодекс Российской Федерации (части первая и вторая) (с изм. и доп. от 20 </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Баранова М.В., Колоколов Н.А. Уголовная ответственность за рекламирование порнографических материалов или предметов: состояние, проблемы, эффективность применения //Реклама и право, - 2005, - N 1</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Бачило И.Л. Правовое регулирование процессов информатизации // Государство и право. 2005. № 12.</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Воеводин Л.Д. Юридический статус личности в России. М., 2004. С. 221.</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ВолокитинА.В., Копылов В.А.</w:t>
      </w:r>
      <w:r w:rsidRPr="00F83204">
        <w:rPr>
          <w:i/>
          <w:iCs/>
          <w:szCs w:val="28"/>
        </w:rPr>
        <w:t xml:space="preserve"> </w:t>
      </w:r>
      <w:r w:rsidRPr="00F83204">
        <w:rPr>
          <w:szCs w:val="28"/>
        </w:rPr>
        <w:t>О формировании и реализации государственной политики в области правового обеспечения вхождения России в информационное общество // Сб. НТИ. Сер. 1. 1997. № 10.</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Голубев К.И., Нарижний С.В. Компенсация морального вреда как способ защиты неимущественных благ личности. 2-е изд., доп. СПб.: Изд-во Юридический центр, 2001. С. 46 - 47.</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 xml:space="preserve">Егоров К.Ф. Личные неимущественные права граждан РФ / Ученые записки. ЛГУ, 2003. </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Иоффе О.С. Личные неимущественные права и их место в системе советского гражданского права // Советское государство и право. 1966. N 7. С. 53</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Копылов В.А.</w:t>
      </w:r>
      <w:r w:rsidRPr="00F83204">
        <w:rPr>
          <w:i/>
          <w:iCs/>
          <w:szCs w:val="28"/>
        </w:rPr>
        <w:t xml:space="preserve"> </w:t>
      </w:r>
      <w:r w:rsidRPr="00F83204">
        <w:rPr>
          <w:szCs w:val="28"/>
        </w:rPr>
        <w:t>Об основных теоретических положениях информационного права // Сб. НТИ. Сер. 1. 2006. № 8.</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Красавчикова Л.О. Перспективы и проблемы в регулировании личных неимущественных отношений по новому ГК РФ / Цивилистические записки. Межвузовский сборник научных трудов. М.: "Статут", 2001. С. 82.</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Красавчикова Л.О. Понятие и система личных неимущественных прав граждан (физических лиц) в гражданском праве Российской Федерации. Екатеринбург, 1994. С. 12;</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Малеин Н.С. О моральном вреде // Государство и право. 1993. N 3. С. 33</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Мордовец А.С. Социально-юридический механизм обеспечения прав человека и гражданина. Саратов, 2004. С. 17.</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Пешкова О.А. Ответственность и защита при причинении вреда неимущественным правам и нематериальным благам граждан и юридических лиц. Автореф. канд. дис. Волгоград, 2006. С. 15.</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Покровский И.А. Основные проблемы гражданского права (в серии "Классика российской цивилистики"). М.: "Статут", 2006. С. 120 - 131.</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Пучкова М.В. Нормативные акты Совета Министров союзной республики в механизме реализации конституционных прав граждан // Сов. государство и право. 1985. N 3. С. 123.</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Реализация прав граждан в условиях развитого социализма. М., 2003. С. 50;</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Российская газета. 2001. 4 апреля</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Ростовщиков И.В. Права личности в России: их обеспечение и защита органами внутренних дел. Волгоград, 2004. С. 88 - 89.</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Теория государства и права / Под ред. В.В. Лазарева. М., 2001. С. 96 - 100.</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Шевердяев С.</w:t>
      </w:r>
      <w:r w:rsidRPr="00F83204">
        <w:rPr>
          <w:i/>
          <w:iCs/>
          <w:szCs w:val="28"/>
        </w:rPr>
        <w:t xml:space="preserve"> </w:t>
      </w:r>
      <w:r w:rsidRPr="00F83204">
        <w:rPr>
          <w:szCs w:val="28"/>
        </w:rPr>
        <w:t>Информационные отношения и система информационного законодательства // Законодательство и практика СМИ. 2005. № 1</w:t>
      </w:r>
    </w:p>
    <w:p w:rsidR="00995D4A" w:rsidRPr="00F83204" w:rsidRDefault="00995D4A" w:rsidP="00F83204">
      <w:pPr>
        <w:pStyle w:val="a0"/>
        <w:numPr>
          <w:ilvl w:val="0"/>
          <w:numId w:val="6"/>
        </w:numPr>
        <w:tabs>
          <w:tab w:val="clear" w:pos="1429"/>
          <w:tab w:val="num" w:pos="0"/>
        </w:tabs>
        <w:spacing w:line="360" w:lineRule="auto"/>
        <w:ind w:left="0" w:firstLine="0"/>
        <w:rPr>
          <w:szCs w:val="28"/>
        </w:rPr>
      </w:pPr>
      <w:r w:rsidRPr="00F83204">
        <w:rPr>
          <w:szCs w:val="28"/>
        </w:rPr>
        <w:t>Явич Л.С. Общая теория права. Л., 2004. С. 201.</w:t>
      </w:r>
    </w:p>
    <w:p w:rsidR="00776B9D" w:rsidRPr="00F83204" w:rsidRDefault="00776B9D" w:rsidP="00F83204">
      <w:pPr>
        <w:pStyle w:val="a0"/>
        <w:spacing w:line="360" w:lineRule="auto"/>
        <w:rPr>
          <w:szCs w:val="28"/>
        </w:rPr>
      </w:pPr>
      <w:bookmarkStart w:id="9" w:name="_GoBack"/>
      <w:bookmarkEnd w:id="9"/>
    </w:p>
    <w:sectPr w:rsidR="00776B9D" w:rsidRPr="00F83204" w:rsidSect="00F83204">
      <w:headerReference w:type="even" r:id="rId7"/>
      <w:headerReference w:type="default" r:id="rId8"/>
      <w:footerReference w:type="even" r:id="rId9"/>
      <w:footerReference w:type="default" r:id="rId10"/>
      <w:pgSz w:w="11906" w:h="16838" w:code="9"/>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F6" w:rsidRDefault="00492FF6">
      <w:r>
        <w:separator/>
      </w:r>
    </w:p>
  </w:endnote>
  <w:endnote w:type="continuationSeparator" w:id="0">
    <w:p w:rsidR="00492FF6" w:rsidRDefault="0049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B6" w:rsidRDefault="00F211B6" w:rsidP="00630DA2">
    <w:pPr>
      <w:pStyle w:val="af7"/>
      <w:framePr w:wrap="around" w:vAnchor="text" w:hAnchor="margin" w:xAlign="center" w:y="1"/>
      <w:rPr>
        <w:rStyle w:val="af2"/>
      </w:rPr>
    </w:pPr>
  </w:p>
  <w:p w:rsidR="00F211B6" w:rsidRDefault="00F211B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B6" w:rsidRDefault="006E0D04" w:rsidP="00630DA2">
    <w:pPr>
      <w:pStyle w:val="af7"/>
      <w:framePr w:wrap="around" w:vAnchor="text" w:hAnchor="margin" w:xAlign="center" w:y="1"/>
      <w:rPr>
        <w:rStyle w:val="af2"/>
      </w:rPr>
    </w:pPr>
    <w:r>
      <w:rPr>
        <w:rStyle w:val="af2"/>
        <w:noProof/>
      </w:rPr>
      <w:t>- 3 -</w:t>
    </w:r>
  </w:p>
  <w:p w:rsidR="00F211B6" w:rsidRDefault="00F211B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F6" w:rsidRDefault="00492FF6">
      <w:r>
        <w:separator/>
      </w:r>
    </w:p>
  </w:footnote>
  <w:footnote w:type="continuationSeparator" w:id="0">
    <w:p w:rsidR="00492FF6" w:rsidRDefault="00492FF6">
      <w:r>
        <w:continuationSeparator/>
      </w:r>
    </w:p>
  </w:footnote>
  <w:footnote w:id="1">
    <w:p w:rsidR="00F211B6" w:rsidRPr="00D4555C" w:rsidRDefault="00F211B6" w:rsidP="00995D4A">
      <w:pPr>
        <w:shd w:val="clear" w:color="auto" w:fill="FFFFFF"/>
        <w:autoSpaceDE w:val="0"/>
        <w:autoSpaceDN w:val="0"/>
        <w:adjustRightInd w:val="0"/>
        <w:jc w:val="both"/>
        <w:rPr>
          <w:sz w:val="20"/>
          <w:szCs w:val="20"/>
        </w:rPr>
      </w:pPr>
      <w:r>
        <w:rPr>
          <w:rStyle w:val="ac"/>
        </w:rPr>
        <w:footnoteRef/>
      </w:r>
      <w:r>
        <w:t xml:space="preserve"> </w:t>
      </w:r>
      <w:r w:rsidRPr="00D4555C">
        <w:rPr>
          <w:i/>
          <w:iCs/>
          <w:color w:val="000000"/>
          <w:sz w:val="20"/>
          <w:szCs w:val="20"/>
        </w:rPr>
        <w:t xml:space="preserve">Бачило И.Л. </w:t>
      </w:r>
      <w:r w:rsidRPr="00D4555C">
        <w:rPr>
          <w:color w:val="000000"/>
          <w:sz w:val="20"/>
          <w:szCs w:val="20"/>
        </w:rPr>
        <w:t xml:space="preserve">Правовое регулирование процессов информатизации // Государство и право. </w:t>
      </w:r>
      <w:r>
        <w:rPr>
          <w:color w:val="000000"/>
          <w:sz w:val="20"/>
          <w:szCs w:val="20"/>
        </w:rPr>
        <w:t>2005</w:t>
      </w:r>
      <w:r w:rsidRPr="00D4555C">
        <w:rPr>
          <w:color w:val="000000"/>
          <w:sz w:val="20"/>
          <w:szCs w:val="20"/>
        </w:rPr>
        <w:t>. № 12.</w:t>
      </w:r>
    </w:p>
    <w:p w:rsidR="00492FF6" w:rsidRDefault="00492FF6" w:rsidP="00995D4A">
      <w:pPr>
        <w:shd w:val="clear" w:color="auto" w:fill="FFFFFF"/>
        <w:autoSpaceDE w:val="0"/>
        <w:autoSpaceDN w:val="0"/>
        <w:adjustRightInd w:val="0"/>
        <w:jc w:val="both"/>
      </w:pPr>
    </w:p>
  </w:footnote>
  <w:footnote w:id="2">
    <w:p w:rsidR="00492FF6" w:rsidRDefault="00F211B6" w:rsidP="00995D4A">
      <w:pPr>
        <w:shd w:val="clear" w:color="auto" w:fill="FFFFFF"/>
        <w:autoSpaceDE w:val="0"/>
        <w:autoSpaceDN w:val="0"/>
        <w:adjustRightInd w:val="0"/>
        <w:jc w:val="both"/>
      </w:pPr>
      <w:r>
        <w:rPr>
          <w:rStyle w:val="ac"/>
        </w:rPr>
        <w:footnoteRef/>
      </w:r>
      <w:r>
        <w:t xml:space="preserve"> </w:t>
      </w:r>
      <w:r w:rsidRPr="00D4555C">
        <w:rPr>
          <w:i/>
          <w:iCs/>
        </w:rPr>
        <w:t xml:space="preserve">Копылов В.А. </w:t>
      </w:r>
      <w:r w:rsidRPr="00D4555C">
        <w:t xml:space="preserve">Об основных теоретических положениях информационного права // Сб. НТИ. Сер. 1. </w:t>
      </w:r>
      <w:r>
        <w:t>2006</w:t>
      </w:r>
      <w:r w:rsidRPr="00D4555C">
        <w:t>. № 8.</w:t>
      </w:r>
    </w:p>
  </w:footnote>
  <w:footnote w:id="3">
    <w:p w:rsidR="00492FF6" w:rsidRDefault="00F211B6" w:rsidP="00995D4A">
      <w:pPr>
        <w:shd w:val="clear" w:color="auto" w:fill="FFFFFF"/>
        <w:autoSpaceDE w:val="0"/>
        <w:autoSpaceDN w:val="0"/>
        <w:adjustRightInd w:val="0"/>
      </w:pPr>
      <w:r w:rsidRPr="00D4555C">
        <w:rPr>
          <w:rStyle w:val="ac"/>
          <w:sz w:val="20"/>
          <w:szCs w:val="20"/>
        </w:rPr>
        <w:footnoteRef/>
      </w:r>
      <w:r w:rsidRPr="00D4555C">
        <w:rPr>
          <w:sz w:val="20"/>
          <w:szCs w:val="20"/>
        </w:rPr>
        <w:t xml:space="preserve"> </w:t>
      </w:r>
      <w:r w:rsidRPr="00D4555C">
        <w:rPr>
          <w:iCs/>
          <w:sz w:val="20"/>
          <w:szCs w:val="20"/>
        </w:rPr>
        <w:t xml:space="preserve">Ме.1юхин И.С. </w:t>
      </w:r>
      <w:r w:rsidRPr="00D4555C">
        <w:rPr>
          <w:sz w:val="20"/>
          <w:szCs w:val="20"/>
        </w:rPr>
        <w:t xml:space="preserve">Информационное общество и государство, </w:t>
      </w:r>
      <w:r w:rsidRPr="00D4555C">
        <w:rPr>
          <w:sz w:val="20"/>
          <w:szCs w:val="20"/>
          <w:lang w:val="en-US"/>
        </w:rPr>
        <w:t>www</w:t>
      </w:r>
      <w:r w:rsidRPr="00D4555C">
        <w:rPr>
          <w:sz w:val="20"/>
          <w:szCs w:val="20"/>
        </w:rPr>
        <w:t>.</w:t>
      </w:r>
      <w:r w:rsidRPr="00D4555C">
        <w:rPr>
          <w:sz w:val="20"/>
          <w:szCs w:val="20"/>
          <w:lang w:val="en-US"/>
        </w:rPr>
        <w:t>relcom</w:t>
      </w:r>
      <w:r w:rsidRPr="00D4555C">
        <w:rPr>
          <w:sz w:val="20"/>
          <w:szCs w:val="20"/>
        </w:rPr>
        <w:t>.</w:t>
      </w:r>
      <w:r w:rsidRPr="00D4555C">
        <w:rPr>
          <w:sz w:val="20"/>
          <w:szCs w:val="20"/>
          <w:lang w:val="en-US"/>
        </w:rPr>
        <w:t>ru</w:t>
      </w:r>
      <w:r w:rsidRPr="00D4555C">
        <w:rPr>
          <w:sz w:val="20"/>
          <w:szCs w:val="20"/>
        </w:rPr>
        <w:t xml:space="preserve">/ </w:t>
      </w:r>
      <w:r w:rsidRPr="00D4555C">
        <w:rPr>
          <w:sz w:val="20"/>
          <w:szCs w:val="20"/>
          <w:lang w:val="en-US"/>
        </w:rPr>
        <w:t>win</w:t>
      </w:r>
      <w:r w:rsidRPr="00D4555C">
        <w:rPr>
          <w:sz w:val="20"/>
          <w:szCs w:val="20"/>
        </w:rPr>
        <w:t>/</w:t>
      </w:r>
      <w:r w:rsidRPr="00D4555C">
        <w:rPr>
          <w:sz w:val="20"/>
          <w:szCs w:val="20"/>
          <w:lang w:val="en-US"/>
        </w:rPr>
        <w:t>lntcmet</w:t>
      </w:r>
      <w:r w:rsidRPr="00D4555C">
        <w:rPr>
          <w:sz w:val="20"/>
          <w:szCs w:val="20"/>
        </w:rPr>
        <w:t>/</w:t>
      </w:r>
      <w:r w:rsidRPr="00D4555C">
        <w:rPr>
          <w:sz w:val="20"/>
          <w:szCs w:val="20"/>
          <w:lang w:val="en-US"/>
        </w:rPr>
        <w:t>CompiuerLaw</w:t>
      </w:r>
      <w:r w:rsidRPr="00D4555C">
        <w:rPr>
          <w:sz w:val="20"/>
          <w:szCs w:val="20"/>
        </w:rPr>
        <w:t>/</w:t>
      </w:r>
      <w:r w:rsidRPr="00D4555C">
        <w:rPr>
          <w:sz w:val="20"/>
          <w:szCs w:val="20"/>
          <w:lang w:val="en-US"/>
        </w:rPr>
        <w:t>State</w:t>
      </w:r>
      <w:r w:rsidRPr="00D4555C">
        <w:rPr>
          <w:sz w:val="20"/>
          <w:szCs w:val="20"/>
        </w:rPr>
        <w:t>.</w:t>
      </w:r>
      <w:r w:rsidRPr="00D4555C">
        <w:rPr>
          <w:sz w:val="20"/>
          <w:szCs w:val="20"/>
          <w:lang w:val="en-US"/>
        </w:rPr>
        <w:t>htm</w:t>
      </w:r>
    </w:p>
  </w:footnote>
  <w:footnote w:id="4">
    <w:p w:rsidR="00492FF6" w:rsidRDefault="00F211B6">
      <w:pPr>
        <w:pStyle w:val="aa"/>
      </w:pPr>
      <w:r>
        <w:rPr>
          <w:rStyle w:val="ac"/>
        </w:rPr>
        <w:footnoteRef/>
      </w:r>
      <w:r>
        <w:t xml:space="preserve"> </w:t>
      </w:r>
      <w:r w:rsidRPr="00D4555C">
        <w:rPr>
          <w:i/>
          <w:iCs/>
          <w:color w:val="000000"/>
        </w:rPr>
        <w:t xml:space="preserve">ВолокитинА.В., Копылов В.А. </w:t>
      </w:r>
      <w:r w:rsidRPr="00D4555C">
        <w:rPr>
          <w:color w:val="000000"/>
        </w:rPr>
        <w:t>О формировании и реализации государственной политики в области правового обеспечения вхождения России в информационное общество // Сб. НТИ. Сер. 1. 1997. № 10.</w:t>
      </w:r>
    </w:p>
  </w:footnote>
  <w:footnote w:id="5">
    <w:p w:rsidR="00492FF6" w:rsidRDefault="00F211B6" w:rsidP="00995D4A">
      <w:pPr>
        <w:pStyle w:val="a0"/>
        <w:ind w:firstLine="0"/>
      </w:pPr>
      <w:r>
        <w:rPr>
          <w:rStyle w:val="ac"/>
        </w:rPr>
        <w:footnoteRef/>
      </w:r>
      <w:r>
        <w:t xml:space="preserve"> </w:t>
      </w:r>
      <w:r w:rsidRPr="00D4555C">
        <w:rPr>
          <w:i/>
          <w:iCs/>
        </w:rPr>
        <w:t xml:space="preserve">Шевердяев С. </w:t>
      </w:r>
      <w:r w:rsidRPr="00D4555C">
        <w:t xml:space="preserve">Информационные отношения и система информационного законодательства // Законодательство и практика СМИ. </w:t>
      </w:r>
      <w:r>
        <w:t>2005</w:t>
      </w:r>
      <w:r w:rsidRPr="00D4555C">
        <w:t>.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B6" w:rsidRDefault="00F211B6" w:rsidP="00776B9D">
    <w:pPr>
      <w:pStyle w:val="af0"/>
      <w:framePr w:wrap="around" w:vAnchor="text" w:hAnchor="margin" w:xAlign="right" w:y="1"/>
      <w:rPr>
        <w:rStyle w:val="af2"/>
      </w:rPr>
    </w:pPr>
  </w:p>
  <w:p w:rsidR="00F211B6" w:rsidRDefault="00F211B6" w:rsidP="003F08F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B6" w:rsidRDefault="00F211B6" w:rsidP="003F08FC">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7732"/>
    <w:multiLevelType w:val="hybridMultilevel"/>
    <w:tmpl w:val="F52885C4"/>
    <w:lvl w:ilvl="0" w:tplc="A5E6126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9DD4EF5"/>
    <w:multiLevelType w:val="hybridMultilevel"/>
    <w:tmpl w:val="8C60EB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6EC3516"/>
    <w:multiLevelType w:val="hybridMultilevel"/>
    <w:tmpl w:val="4B02F152"/>
    <w:lvl w:ilvl="0" w:tplc="0E52A48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8E533D4"/>
    <w:multiLevelType w:val="hybridMultilevel"/>
    <w:tmpl w:val="2556A7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5741224"/>
    <w:multiLevelType w:val="hybridMultilevel"/>
    <w:tmpl w:val="39526FC2"/>
    <w:lvl w:ilvl="0" w:tplc="BE74F7D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5">
    <w:nsid w:val="583A625B"/>
    <w:multiLevelType w:val="hybridMultilevel"/>
    <w:tmpl w:val="EA06A3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9973BC3"/>
    <w:multiLevelType w:val="multilevel"/>
    <w:tmpl w:val="61FC8090"/>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457"/>
    <w:rsid w:val="00040803"/>
    <w:rsid w:val="000678D9"/>
    <w:rsid w:val="0009117F"/>
    <w:rsid w:val="00095CE7"/>
    <w:rsid w:val="00104195"/>
    <w:rsid w:val="00107B69"/>
    <w:rsid w:val="00170913"/>
    <w:rsid w:val="0017466C"/>
    <w:rsid w:val="001D6B40"/>
    <w:rsid w:val="00213CC2"/>
    <w:rsid w:val="002524AF"/>
    <w:rsid w:val="00262B63"/>
    <w:rsid w:val="002C0C29"/>
    <w:rsid w:val="002E3EE2"/>
    <w:rsid w:val="002F0FB1"/>
    <w:rsid w:val="002F1303"/>
    <w:rsid w:val="0036307F"/>
    <w:rsid w:val="0036594A"/>
    <w:rsid w:val="0038132B"/>
    <w:rsid w:val="003B70FE"/>
    <w:rsid w:val="003C0626"/>
    <w:rsid w:val="003F08FC"/>
    <w:rsid w:val="003F4970"/>
    <w:rsid w:val="003F598D"/>
    <w:rsid w:val="004172B6"/>
    <w:rsid w:val="00430042"/>
    <w:rsid w:val="00457150"/>
    <w:rsid w:val="0046459C"/>
    <w:rsid w:val="00467008"/>
    <w:rsid w:val="00472B15"/>
    <w:rsid w:val="0048501A"/>
    <w:rsid w:val="00492FF6"/>
    <w:rsid w:val="004C6532"/>
    <w:rsid w:val="004E6CEA"/>
    <w:rsid w:val="0050007B"/>
    <w:rsid w:val="00576004"/>
    <w:rsid w:val="0058592E"/>
    <w:rsid w:val="005A0756"/>
    <w:rsid w:val="005D71AE"/>
    <w:rsid w:val="00630DA2"/>
    <w:rsid w:val="00636CBB"/>
    <w:rsid w:val="00681073"/>
    <w:rsid w:val="00687520"/>
    <w:rsid w:val="006D0AB6"/>
    <w:rsid w:val="006E0D04"/>
    <w:rsid w:val="006F017E"/>
    <w:rsid w:val="006F0767"/>
    <w:rsid w:val="007258FF"/>
    <w:rsid w:val="00776B9D"/>
    <w:rsid w:val="007835C4"/>
    <w:rsid w:val="00785D75"/>
    <w:rsid w:val="007871C5"/>
    <w:rsid w:val="007F3239"/>
    <w:rsid w:val="0081419A"/>
    <w:rsid w:val="008230D9"/>
    <w:rsid w:val="008461BA"/>
    <w:rsid w:val="00852F2C"/>
    <w:rsid w:val="008735B1"/>
    <w:rsid w:val="008A0D49"/>
    <w:rsid w:val="008C4FE8"/>
    <w:rsid w:val="00920A4B"/>
    <w:rsid w:val="00950ED8"/>
    <w:rsid w:val="009625BA"/>
    <w:rsid w:val="00966DDD"/>
    <w:rsid w:val="00995D4A"/>
    <w:rsid w:val="009D076A"/>
    <w:rsid w:val="009D4352"/>
    <w:rsid w:val="00A731D3"/>
    <w:rsid w:val="00A840DD"/>
    <w:rsid w:val="00A8521A"/>
    <w:rsid w:val="00A926C1"/>
    <w:rsid w:val="00AE2941"/>
    <w:rsid w:val="00AF69DB"/>
    <w:rsid w:val="00AF6BCF"/>
    <w:rsid w:val="00B34E6C"/>
    <w:rsid w:val="00B42FE6"/>
    <w:rsid w:val="00B47996"/>
    <w:rsid w:val="00B65609"/>
    <w:rsid w:val="00BD1966"/>
    <w:rsid w:val="00BD20FE"/>
    <w:rsid w:val="00BE0F1D"/>
    <w:rsid w:val="00BF6B88"/>
    <w:rsid w:val="00C12F87"/>
    <w:rsid w:val="00C17F0E"/>
    <w:rsid w:val="00C32B79"/>
    <w:rsid w:val="00C95CA8"/>
    <w:rsid w:val="00CB3ACC"/>
    <w:rsid w:val="00CB63DB"/>
    <w:rsid w:val="00CC2FC9"/>
    <w:rsid w:val="00CC4002"/>
    <w:rsid w:val="00CF2BA1"/>
    <w:rsid w:val="00CF6D4C"/>
    <w:rsid w:val="00CF7015"/>
    <w:rsid w:val="00D05EC4"/>
    <w:rsid w:val="00D35258"/>
    <w:rsid w:val="00D367A2"/>
    <w:rsid w:val="00D4555C"/>
    <w:rsid w:val="00D51273"/>
    <w:rsid w:val="00D744AB"/>
    <w:rsid w:val="00DA0947"/>
    <w:rsid w:val="00DA399A"/>
    <w:rsid w:val="00DC57DE"/>
    <w:rsid w:val="00DD5F1D"/>
    <w:rsid w:val="00E12D22"/>
    <w:rsid w:val="00E168EA"/>
    <w:rsid w:val="00E26530"/>
    <w:rsid w:val="00ED1487"/>
    <w:rsid w:val="00ED3E66"/>
    <w:rsid w:val="00F12457"/>
    <w:rsid w:val="00F211B6"/>
    <w:rsid w:val="00F30CD1"/>
    <w:rsid w:val="00F54A0A"/>
    <w:rsid w:val="00F83204"/>
    <w:rsid w:val="00FC3401"/>
    <w:rsid w:val="00FD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71014-56CE-4B7F-925F-0B894D9C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54A0A"/>
    <w:pPr>
      <w:keepNext/>
      <w:pageBreakBefore/>
      <w:spacing w:before="240" w:after="240" w:line="360" w:lineRule="auto"/>
      <w:jc w:val="center"/>
      <w:outlineLvl w:val="0"/>
    </w:pPr>
    <w:rPr>
      <w:caps/>
      <w:kern w:val="28"/>
      <w:sz w:val="28"/>
      <w:szCs w:val="28"/>
    </w:rPr>
  </w:style>
  <w:style w:type="paragraph" w:styleId="2">
    <w:name w:val="heading 2"/>
    <w:basedOn w:val="a"/>
    <w:next w:val="a0"/>
    <w:link w:val="20"/>
    <w:uiPriority w:val="9"/>
    <w:qFormat/>
    <w:rsid w:val="0017466C"/>
    <w:pPr>
      <w:keepNext/>
      <w:spacing w:before="240" w:after="240" w:line="360" w:lineRule="auto"/>
      <w:ind w:firstLine="720"/>
      <w:jc w:val="both"/>
      <w:outlineLvl w:val="1"/>
    </w:pPr>
    <w:rPr>
      <w:noProof/>
      <w:sz w:val="28"/>
      <w:szCs w:val="20"/>
    </w:rPr>
  </w:style>
  <w:style w:type="paragraph" w:styleId="3">
    <w:name w:val="heading 3"/>
    <w:basedOn w:val="a"/>
    <w:next w:val="a"/>
    <w:link w:val="30"/>
    <w:uiPriority w:val="9"/>
    <w:qFormat/>
    <w:rsid w:val="00CB3ACC"/>
    <w:pPr>
      <w:keepNext/>
      <w:spacing w:before="240" w:after="240" w:line="360" w:lineRule="auto"/>
      <w:ind w:firstLine="709"/>
      <w:jc w:val="both"/>
      <w:outlineLvl w:val="2"/>
    </w:pPr>
    <w:rPr>
      <w:rFonts w:cs="Arial"/>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0">
    <w:name w:val="Андрюхин стиль"/>
    <w:basedOn w:val="a"/>
    <w:link w:val="a4"/>
    <w:rsid w:val="00B34E6C"/>
    <w:pPr>
      <w:spacing w:line="312" w:lineRule="auto"/>
      <w:ind w:firstLine="709"/>
      <w:jc w:val="both"/>
    </w:pPr>
    <w:rPr>
      <w:color w:val="000000"/>
      <w:sz w:val="28"/>
      <w:szCs w:val="26"/>
    </w:rPr>
  </w:style>
  <w:style w:type="paragraph" w:customStyle="1" w:styleId="a5">
    <w:name w:val="Андрюхин стил"/>
    <w:basedOn w:val="a"/>
    <w:rsid w:val="006F017E"/>
    <w:pPr>
      <w:spacing w:line="360" w:lineRule="auto"/>
      <w:ind w:firstLine="720"/>
      <w:jc w:val="both"/>
    </w:pPr>
    <w:rPr>
      <w:sz w:val="28"/>
      <w:szCs w:val="28"/>
    </w:rPr>
  </w:style>
  <w:style w:type="paragraph" w:styleId="a6">
    <w:name w:val="Body Text Indent"/>
    <w:basedOn w:val="a"/>
    <w:link w:val="a7"/>
    <w:uiPriority w:val="99"/>
    <w:rsid w:val="002F1303"/>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148pt">
    <w:name w:val="Стиль Заголовок 1 + 48 pt полужирный"/>
    <w:basedOn w:val="1"/>
    <w:rsid w:val="00920A4B"/>
    <w:pPr>
      <w:pageBreakBefore w:val="0"/>
    </w:pPr>
    <w:rPr>
      <w:b/>
      <w:bCs/>
      <w:sz w:val="96"/>
    </w:rPr>
  </w:style>
  <w:style w:type="paragraph" w:styleId="a8">
    <w:name w:val="Document Map"/>
    <w:basedOn w:val="a"/>
    <w:link w:val="a9"/>
    <w:uiPriority w:val="99"/>
    <w:semiHidden/>
    <w:rsid w:val="00FC3401"/>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paragraph" w:customStyle="1" w:styleId="ConsNormal">
    <w:name w:val="ConsNormal"/>
    <w:rsid w:val="00170913"/>
    <w:pPr>
      <w:autoSpaceDE w:val="0"/>
      <w:autoSpaceDN w:val="0"/>
      <w:adjustRightInd w:val="0"/>
      <w:ind w:right="19772" w:firstLine="720"/>
    </w:pPr>
    <w:rPr>
      <w:rFonts w:ascii="Arial" w:hAnsi="Arial" w:cs="Arial"/>
    </w:rPr>
  </w:style>
  <w:style w:type="paragraph" w:customStyle="1" w:styleId="ConsNonformat">
    <w:name w:val="ConsNonformat"/>
    <w:rsid w:val="008461BA"/>
    <w:pPr>
      <w:autoSpaceDE w:val="0"/>
      <w:autoSpaceDN w:val="0"/>
      <w:adjustRightInd w:val="0"/>
      <w:ind w:right="19772"/>
    </w:pPr>
    <w:rPr>
      <w:rFonts w:ascii="Courier New" w:hAnsi="Courier New" w:cs="Courier New"/>
    </w:rPr>
  </w:style>
  <w:style w:type="paragraph" w:styleId="aa">
    <w:name w:val="footnote text"/>
    <w:basedOn w:val="a"/>
    <w:link w:val="ab"/>
    <w:uiPriority w:val="99"/>
    <w:semiHidden/>
    <w:rsid w:val="002E3EE2"/>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2E3EE2"/>
    <w:rPr>
      <w:rFonts w:cs="Times New Roman"/>
      <w:vertAlign w:val="superscript"/>
    </w:rPr>
  </w:style>
  <w:style w:type="paragraph" w:styleId="ad">
    <w:name w:val="Normal (Web)"/>
    <w:basedOn w:val="a"/>
    <w:uiPriority w:val="99"/>
    <w:rsid w:val="00B47996"/>
    <w:pPr>
      <w:spacing w:before="100" w:beforeAutospacing="1" w:after="100" w:afterAutospacing="1"/>
    </w:pPr>
  </w:style>
  <w:style w:type="character" w:styleId="ae">
    <w:name w:val="Strong"/>
    <w:uiPriority w:val="22"/>
    <w:qFormat/>
    <w:rsid w:val="00B47996"/>
    <w:rPr>
      <w:rFonts w:cs="Times New Roman"/>
      <w:b/>
      <w:bCs/>
    </w:rPr>
  </w:style>
  <w:style w:type="character" w:styleId="af">
    <w:name w:val="Emphasis"/>
    <w:uiPriority w:val="20"/>
    <w:qFormat/>
    <w:rsid w:val="00B47996"/>
    <w:rPr>
      <w:rFonts w:cs="Times New Roman"/>
      <w:i/>
      <w:iCs/>
    </w:rPr>
  </w:style>
  <w:style w:type="character" w:customStyle="1" w:styleId="a4">
    <w:name w:val="Андрюхин стиль Знак"/>
    <w:link w:val="a0"/>
    <w:locked/>
    <w:rsid w:val="00B47996"/>
    <w:rPr>
      <w:rFonts w:cs="Times New Roman"/>
      <w:color w:val="000000"/>
      <w:sz w:val="26"/>
      <w:szCs w:val="26"/>
      <w:lang w:val="ru-RU" w:eastAsia="ru-RU" w:bidi="ar-SA"/>
    </w:rPr>
  </w:style>
  <w:style w:type="paragraph" w:styleId="af0">
    <w:name w:val="header"/>
    <w:basedOn w:val="a"/>
    <w:link w:val="af1"/>
    <w:uiPriority w:val="99"/>
    <w:rsid w:val="003F08FC"/>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rsid w:val="003F08FC"/>
    <w:rPr>
      <w:rFonts w:cs="Times New Roman"/>
    </w:rPr>
  </w:style>
  <w:style w:type="paragraph" w:styleId="HTML">
    <w:name w:val="HTML Preformatted"/>
    <w:basedOn w:val="a"/>
    <w:link w:val="HTML0"/>
    <w:uiPriority w:val="99"/>
    <w:rsid w:val="0046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25"/>
      <w:szCs w:val="25"/>
    </w:rPr>
  </w:style>
  <w:style w:type="character" w:customStyle="1" w:styleId="HTML0">
    <w:name w:val="Стандартный HTML Знак"/>
    <w:link w:val="HTML"/>
    <w:uiPriority w:val="99"/>
    <w:semiHidden/>
    <w:locked/>
    <w:rPr>
      <w:rFonts w:ascii="Courier New" w:hAnsi="Courier New" w:cs="Courier New"/>
    </w:rPr>
  </w:style>
  <w:style w:type="paragraph" w:styleId="11">
    <w:name w:val="toc 1"/>
    <w:basedOn w:val="a"/>
    <w:next w:val="a"/>
    <w:autoRedefine/>
    <w:uiPriority w:val="39"/>
    <w:semiHidden/>
    <w:rsid w:val="00A8521A"/>
  </w:style>
  <w:style w:type="paragraph" w:styleId="21">
    <w:name w:val="toc 2"/>
    <w:basedOn w:val="a"/>
    <w:next w:val="a"/>
    <w:autoRedefine/>
    <w:uiPriority w:val="39"/>
    <w:semiHidden/>
    <w:rsid w:val="00A8521A"/>
    <w:pPr>
      <w:ind w:left="240"/>
    </w:pPr>
  </w:style>
  <w:style w:type="character" w:styleId="af3">
    <w:name w:val="Hyperlink"/>
    <w:uiPriority w:val="99"/>
    <w:rsid w:val="00A8521A"/>
    <w:rPr>
      <w:rFonts w:cs="Times New Roman"/>
      <w:color w:val="0000FF"/>
      <w:u w:val="single"/>
    </w:rPr>
  </w:style>
  <w:style w:type="paragraph" w:styleId="af4">
    <w:name w:val="Balloon Text"/>
    <w:basedOn w:val="a"/>
    <w:link w:val="af5"/>
    <w:uiPriority w:val="99"/>
    <w:semiHidden/>
    <w:rsid w:val="00A731D3"/>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character" w:styleId="af6">
    <w:name w:val="endnote reference"/>
    <w:uiPriority w:val="99"/>
    <w:semiHidden/>
    <w:rsid w:val="002F0FB1"/>
    <w:rPr>
      <w:rFonts w:cs="Times New Roman"/>
      <w:vertAlign w:val="superscript"/>
    </w:rPr>
  </w:style>
  <w:style w:type="paragraph" w:styleId="af7">
    <w:name w:val="footer"/>
    <w:basedOn w:val="a"/>
    <w:link w:val="af8"/>
    <w:uiPriority w:val="99"/>
    <w:rsid w:val="00630DA2"/>
    <w:pPr>
      <w:tabs>
        <w:tab w:val="center" w:pos="4677"/>
        <w:tab w:val="right" w:pos="9355"/>
      </w:tabs>
    </w:pPr>
  </w:style>
  <w:style w:type="character" w:customStyle="1" w:styleId="af8">
    <w:name w:val="Нижний колонтитул Знак"/>
    <w:link w:val="af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731294">
      <w:marLeft w:val="0"/>
      <w:marRight w:val="0"/>
      <w:marTop w:val="0"/>
      <w:marBottom w:val="0"/>
      <w:divBdr>
        <w:top w:val="none" w:sz="0" w:space="0" w:color="auto"/>
        <w:left w:val="none" w:sz="0" w:space="0" w:color="auto"/>
        <w:bottom w:val="none" w:sz="0" w:space="0" w:color="auto"/>
        <w:right w:val="none" w:sz="0" w:space="0" w:color="auto"/>
      </w:divBdr>
    </w:div>
    <w:div w:id="1465731295">
      <w:marLeft w:val="0"/>
      <w:marRight w:val="0"/>
      <w:marTop w:val="0"/>
      <w:marBottom w:val="0"/>
      <w:divBdr>
        <w:top w:val="none" w:sz="0" w:space="0" w:color="auto"/>
        <w:left w:val="none" w:sz="0" w:space="0" w:color="auto"/>
        <w:bottom w:val="none" w:sz="0" w:space="0" w:color="auto"/>
        <w:right w:val="none" w:sz="0" w:space="0" w:color="auto"/>
      </w:divBdr>
    </w:div>
    <w:div w:id="1465731296">
      <w:marLeft w:val="0"/>
      <w:marRight w:val="0"/>
      <w:marTop w:val="0"/>
      <w:marBottom w:val="0"/>
      <w:divBdr>
        <w:top w:val="none" w:sz="0" w:space="0" w:color="auto"/>
        <w:left w:val="none" w:sz="0" w:space="0" w:color="auto"/>
        <w:bottom w:val="none" w:sz="0" w:space="0" w:color="auto"/>
        <w:right w:val="none" w:sz="0" w:space="0" w:color="auto"/>
      </w:divBdr>
    </w:div>
    <w:div w:id="1465731298">
      <w:marLeft w:val="0"/>
      <w:marRight w:val="0"/>
      <w:marTop w:val="0"/>
      <w:marBottom w:val="0"/>
      <w:divBdr>
        <w:top w:val="none" w:sz="0" w:space="0" w:color="auto"/>
        <w:left w:val="none" w:sz="0" w:space="0" w:color="auto"/>
        <w:bottom w:val="none" w:sz="0" w:space="0" w:color="auto"/>
        <w:right w:val="none" w:sz="0" w:space="0" w:color="auto"/>
      </w:divBdr>
      <w:divsChild>
        <w:div w:id="146573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10681</Words>
  <Characters>60885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N-sk</Company>
  <LinksUpToDate>false</LinksUpToDate>
  <CharactersWithSpaces>71424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Andrej</dc:creator>
  <cp:keywords/>
  <dc:description/>
  <cp:lastModifiedBy>admin</cp:lastModifiedBy>
  <cp:revision>2</cp:revision>
  <cp:lastPrinted>2007-06-05T11:31:00Z</cp:lastPrinted>
  <dcterms:created xsi:type="dcterms:W3CDTF">2014-03-06T21:31:00Z</dcterms:created>
  <dcterms:modified xsi:type="dcterms:W3CDTF">2014-03-06T21:31:00Z</dcterms:modified>
</cp:coreProperties>
</file>