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CDE" w:rsidRPr="00A72FF9" w:rsidRDefault="00A72FF9" w:rsidP="00A72FF9">
      <w:pPr>
        <w:spacing w:after="0" w:line="360" w:lineRule="auto"/>
        <w:ind w:firstLine="709"/>
        <w:rPr>
          <w:rFonts w:ascii="Times New Roman" w:hAnsi="Times New Roman"/>
          <w:sz w:val="28"/>
          <w:szCs w:val="28"/>
        </w:rPr>
      </w:pPr>
      <w:r>
        <w:rPr>
          <w:rFonts w:ascii="Times New Roman" w:hAnsi="Times New Roman"/>
          <w:sz w:val="28"/>
          <w:szCs w:val="28"/>
        </w:rPr>
        <w:t>С</w:t>
      </w:r>
      <w:r w:rsidRPr="00A72FF9">
        <w:rPr>
          <w:rFonts w:ascii="Times New Roman" w:hAnsi="Times New Roman"/>
          <w:sz w:val="28"/>
          <w:szCs w:val="28"/>
        </w:rPr>
        <w:t>одержание</w:t>
      </w:r>
    </w:p>
    <w:p w:rsidR="00E10CDE" w:rsidRPr="00A72FF9" w:rsidRDefault="00E10CDE" w:rsidP="00A72FF9">
      <w:pPr>
        <w:spacing w:after="0" w:line="360" w:lineRule="auto"/>
        <w:ind w:firstLine="709"/>
        <w:jc w:val="both"/>
        <w:rPr>
          <w:rFonts w:ascii="Times New Roman" w:hAnsi="Times New Roman"/>
          <w:sz w:val="28"/>
          <w:szCs w:val="28"/>
        </w:rPr>
      </w:pPr>
    </w:p>
    <w:p w:rsidR="00A72FF9" w:rsidRDefault="00E10CDE" w:rsidP="00A72FF9">
      <w:pPr>
        <w:spacing w:after="0" w:line="360" w:lineRule="auto"/>
        <w:jc w:val="both"/>
        <w:rPr>
          <w:rFonts w:ascii="Times New Roman" w:hAnsi="Times New Roman"/>
          <w:sz w:val="28"/>
          <w:szCs w:val="28"/>
        </w:rPr>
      </w:pPr>
      <w:r w:rsidRPr="00A72FF9">
        <w:rPr>
          <w:rFonts w:ascii="Times New Roman" w:hAnsi="Times New Roman"/>
          <w:sz w:val="28"/>
          <w:szCs w:val="28"/>
        </w:rPr>
        <w:t>Введение</w:t>
      </w:r>
    </w:p>
    <w:p w:rsidR="00E10CDE" w:rsidRPr="00A72FF9" w:rsidRDefault="00E10CDE" w:rsidP="00A72FF9">
      <w:pPr>
        <w:spacing w:after="0" w:line="360" w:lineRule="auto"/>
        <w:jc w:val="both"/>
        <w:rPr>
          <w:rFonts w:ascii="Times New Roman" w:hAnsi="Times New Roman"/>
          <w:sz w:val="28"/>
          <w:szCs w:val="28"/>
        </w:rPr>
      </w:pPr>
      <w:r w:rsidRPr="00A72FF9">
        <w:rPr>
          <w:rFonts w:ascii="Times New Roman" w:hAnsi="Times New Roman"/>
          <w:sz w:val="28"/>
          <w:szCs w:val="28"/>
        </w:rPr>
        <w:t>1. Правовое положени</w:t>
      </w:r>
      <w:r w:rsidR="00A72FF9">
        <w:rPr>
          <w:rFonts w:ascii="Times New Roman" w:hAnsi="Times New Roman"/>
          <w:sz w:val="28"/>
          <w:szCs w:val="28"/>
        </w:rPr>
        <w:t>е профсоюзов в сфере труда</w:t>
      </w:r>
    </w:p>
    <w:p w:rsidR="00E10CDE" w:rsidRPr="00A72FF9" w:rsidRDefault="00E10CDE" w:rsidP="00A72FF9">
      <w:pPr>
        <w:spacing w:after="0" w:line="360" w:lineRule="auto"/>
        <w:jc w:val="both"/>
        <w:rPr>
          <w:rFonts w:ascii="Times New Roman" w:hAnsi="Times New Roman"/>
          <w:sz w:val="28"/>
          <w:szCs w:val="28"/>
        </w:rPr>
      </w:pPr>
      <w:r w:rsidRPr="00A72FF9">
        <w:rPr>
          <w:rFonts w:ascii="Times New Roman" w:hAnsi="Times New Roman"/>
          <w:sz w:val="28"/>
          <w:szCs w:val="28"/>
        </w:rPr>
        <w:t>А)</w:t>
      </w:r>
      <w:r w:rsidR="00A72FF9">
        <w:rPr>
          <w:rFonts w:ascii="Times New Roman" w:hAnsi="Times New Roman"/>
          <w:sz w:val="28"/>
          <w:szCs w:val="28"/>
        </w:rPr>
        <w:t xml:space="preserve"> понятие и правосубъектность</w:t>
      </w:r>
    </w:p>
    <w:p w:rsidR="00E10CDE" w:rsidRPr="00A72FF9" w:rsidRDefault="00E10CDE" w:rsidP="00A72FF9">
      <w:pPr>
        <w:spacing w:after="0" w:line="360" w:lineRule="auto"/>
        <w:jc w:val="both"/>
        <w:rPr>
          <w:rFonts w:ascii="Times New Roman" w:hAnsi="Times New Roman"/>
          <w:sz w:val="28"/>
          <w:szCs w:val="28"/>
        </w:rPr>
      </w:pPr>
      <w:r w:rsidRPr="00A72FF9">
        <w:rPr>
          <w:rFonts w:ascii="Times New Roman" w:hAnsi="Times New Roman"/>
          <w:sz w:val="28"/>
          <w:szCs w:val="28"/>
        </w:rPr>
        <w:t>Б) реализация правосубъектности в современных</w:t>
      </w:r>
      <w:r w:rsidR="00A72FF9">
        <w:rPr>
          <w:rFonts w:ascii="Times New Roman" w:hAnsi="Times New Roman"/>
          <w:sz w:val="28"/>
          <w:szCs w:val="28"/>
        </w:rPr>
        <w:t xml:space="preserve"> </w:t>
      </w:r>
      <w:r w:rsidRPr="00A72FF9">
        <w:rPr>
          <w:rFonts w:ascii="Times New Roman" w:hAnsi="Times New Roman"/>
          <w:sz w:val="28"/>
          <w:szCs w:val="28"/>
        </w:rPr>
        <w:t>условиях</w:t>
      </w:r>
    </w:p>
    <w:p w:rsidR="00A72FF9" w:rsidRDefault="00E10CDE" w:rsidP="00A72FF9">
      <w:pPr>
        <w:spacing w:after="0" w:line="360" w:lineRule="auto"/>
        <w:jc w:val="both"/>
        <w:rPr>
          <w:rFonts w:ascii="Times New Roman" w:hAnsi="Times New Roman"/>
          <w:sz w:val="28"/>
          <w:szCs w:val="28"/>
        </w:rPr>
      </w:pPr>
      <w:r w:rsidRPr="00A72FF9">
        <w:rPr>
          <w:rFonts w:ascii="Times New Roman" w:hAnsi="Times New Roman"/>
          <w:sz w:val="28"/>
          <w:szCs w:val="28"/>
        </w:rPr>
        <w:t>Вы</w:t>
      </w:r>
      <w:r w:rsidR="00A72FF9">
        <w:rPr>
          <w:rFonts w:ascii="Times New Roman" w:hAnsi="Times New Roman"/>
          <w:sz w:val="28"/>
          <w:szCs w:val="28"/>
        </w:rPr>
        <w:t>вод</w:t>
      </w:r>
    </w:p>
    <w:p w:rsidR="00E10CDE" w:rsidRPr="00A72FF9" w:rsidRDefault="00E10CDE" w:rsidP="00A72FF9">
      <w:pPr>
        <w:spacing w:after="0" w:line="360" w:lineRule="auto"/>
        <w:jc w:val="both"/>
        <w:rPr>
          <w:rFonts w:ascii="Times New Roman" w:hAnsi="Times New Roman"/>
          <w:sz w:val="28"/>
          <w:szCs w:val="28"/>
        </w:rPr>
      </w:pPr>
      <w:r w:rsidRPr="00A72FF9">
        <w:rPr>
          <w:rFonts w:ascii="Times New Roman" w:hAnsi="Times New Roman"/>
          <w:sz w:val="28"/>
          <w:szCs w:val="28"/>
        </w:rPr>
        <w:t>Список нормативно-правовых актов и испо</w:t>
      </w:r>
      <w:r w:rsidR="00A72FF9">
        <w:rPr>
          <w:rFonts w:ascii="Times New Roman" w:hAnsi="Times New Roman"/>
          <w:sz w:val="28"/>
          <w:szCs w:val="28"/>
        </w:rPr>
        <w:t>льзуемой литературы</w:t>
      </w:r>
    </w:p>
    <w:p w:rsidR="00E10CDE" w:rsidRPr="00A72FF9" w:rsidRDefault="00E10CDE" w:rsidP="00A72FF9">
      <w:pPr>
        <w:spacing w:after="0" w:line="360" w:lineRule="auto"/>
        <w:ind w:firstLine="709"/>
        <w:jc w:val="both"/>
        <w:rPr>
          <w:rFonts w:ascii="Times New Roman" w:hAnsi="Times New Roman"/>
          <w:sz w:val="28"/>
          <w:szCs w:val="28"/>
        </w:rPr>
      </w:pPr>
    </w:p>
    <w:p w:rsidR="00A72FF9" w:rsidRDefault="00A72FF9">
      <w:pPr>
        <w:rPr>
          <w:rFonts w:ascii="Times New Roman" w:hAnsi="Times New Roman"/>
          <w:sz w:val="28"/>
          <w:szCs w:val="28"/>
        </w:rPr>
      </w:pPr>
      <w:r>
        <w:rPr>
          <w:rFonts w:ascii="Times New Roman" w:hAnsi="Times New Roman"/>
          <w:sz w:val="28"/>
          <w:szCs w:val="28"/>
        </w:rPr>
        <w:br w:type="page"/>
      </w:r>
    </w:p>
    <w:p w:rsidR="00E10CDE" w:rsidRPr="00A72FF9" w:rsidRDefault="00E10CDE" w:rsidP="00A72FF9">
      <w:pPr>
        <w:spacing w:after="0" w:line="360" w:lineRule="auto"/>
        <w:ind w:firstLine="709"/>
        <w:jc w:val="both"/>
        <w:rPr>
          <w:rFonts w:ascii="Times New Roman" w:hAnsi="Times New Roman"/>
          <w:sz w:val="28"/>
          <w:szCs w:val="28"/>
        </w:rPr>
      </w:pPr>
      <w:r w:rsidRPr="00A72FF9">
        <w:rPr>
          <w:rFonts w:ascii="Times New Roman" w:hAnsi="Times New Roman"/>
          <w:sz w:val="28"/>
          <w:szCs w:val="28"/>
        </w:rPr>
        <w:t>Введение</w:t>
      </w:r>
    </w:p>
    <w:p w:rsidR="00E10CDE" w:rsidRPr="00A72FF9" w:rsidRDefault="00E10CDE" w:rsidP="00A72FF9">
      <w:pPr>
        <w:spacing w:after="0" w:line="360" w:lineRule="auto"/>
        <w:ind w:firstLine="709"/>
        <w:jc w:val="both"/>
        <w:rPr>
          <w:rFonts w:ascii="Times New Roman" w:hAnsi="Times New Roman"/>
          <w:sz w:val="28"/>
          <w:szCs w:val="28"/>
        </w:rPr>
      </w:pPr>
    </w:p>
    <w:p w:rsidR="00E10CDE" w:rsidRPr="00A72FF9" w:rsidRDefault="00E10CDE" w:rsidP="00A72FF9">
      <w:pPr>
        <w:spacing w:after="0" w:line="360" w:lineRule="auto"/>
        <w:ind w:firstLine="709"/>
        <w:jc w:val="both"/>
        <w:rPr>
          <w:rFonts w:ascii="Times New Roman" w:hAnsi="Times New Roman"/>
          <w:sz w:val="28"/>
          <w:szCs w:val="28"/>
        </w:rPr>
      </w:pPr>
      <w:r w:rsidRPr="00A72FF9">
        <w:rPr>
          <w:rFonts w:ascii="Times New Roman" w:hAnsi="Times New Roman"/>
          <w:sz w:val="28"/>
          <w:szCs w:val="28"/>
        </w:rPr>
        <w:t>Темой данной курсовой работы является правовое положение профсоюзов</w:t>
      </w:r>
      <w:r w:rsidR="00A72FF9">
        <w:rPr>
          <w:rFonts w:ascii="Times New Roman" w:hAnsi="Times New Roman"/>
          <w:sz w:val="28"/>
          <w:szCs w:val="28"/>
        </w:rPr>
        <w:t xml:space="preserve"> </w:t>
      </w:r>
      <w:r w:rsidRPr="00A72FF9">
        <w:rPr>
          <w:rFonts w:ascii="Times New Roman" w:hAnsi="Times New Roman"/>
          <w:sz w:val="28"/>
          <w:szCs w:val="28"/>
        </w:rPr>
        <w:t>в сфере труда. Эта тема выбрана не случайно. Сегодня, как и ранее неизменно актуальной проблемой при осуществлении права на труд является защита этого права от посягательств со стороны работодателя, выраженного в различных формах, начиная от мизерного размера оплаты труда, заканчивая несвоевременной ее выплаты, социальной незащищенности и так далее.</w:t>
      </w:r>
    </w:p>
    <w:p w:rsidR="00E10CDE" w:rsidRPr="00A72FF9" w:rsidRDefault="00E10CDE" w:rsidP="00A72FF9">
      <w:pPr>
        <w:spacing w:after="0" w:line="360" w:lineRule="auto"/>
        <w:ind w:firstLine="709"/>
        <w:jc w:val="both"/>
        <w:rPr>
          <w:rFonts w:ascii="Times New Roman" w:hAnsi="Times New Roman"/>
          <w:sz w:val="28"/>
          <w:szCs w:val="28"/>
        </w:rPr>
      </w:pPr>
      <w:r w:rsidRPr="00A72FF9">
        <w:rPr>
          <w:rFonts w:ascii="Times New Roman" w:hAnsi="Times New Roman"/>
          <w:sz w:val="28"/>
          <w:szCs w:val="28"/>
        </w:rPr>
        <w:t>В советский период  защиту и социальную  поддержку работника брала на себя профсоюзная организация. Нельзя не согласиться с тем, что эта защита и поддержка была эффективна.</w:t>
      </w:r>
    </w:p>
    <w:p w:rsidR="00E10CDE" w:rsidRPr="00A72FF9" w:rsidRDefault="00E10CDE" w:rsidP="00A72FF9">
      <w:pPr>
        <w:spacing w:after="0" w:line="360" w:lineRule="auto"/>
        <w:ind w:firstLine="709"/>
        <w:jc w:val="both"/>
        <w:rPr>
          <w:rFonts w:ascii="Times New Roman" w:hAnsi="Times New Roman"/>
          <w:sz w:val="28"/>
          <w:szCs w:val="28"/>
        </w:rPr>
      </w:pPr>
      <w:r w:rsidRPr="00A72FF9">
        <w:rPr>
          <w:rFonts w:ascii="Times New Roman" w:hAnsi="Times New Roman"/>
          <w:sz w:val="28"/>
          <w:szCs w:val="28"/>
        </w:rPr>
        <w:t>Какова же ситуация в настоящее время в нашей стране?</w:t>
      </w:r>
    </w:p>
    <w:p w:rsidR="00E10CDE" w:rsidRPr="00A72FF9" w:rsidRDefault="00E10CDE" w:rsidP="00A72FF9">
      <w:pPr>
        <w:spacing w:after="0" w:line="360" w:lineRule="auto"/>
        <w:ind w:firstLine="709"/>
        <w:jc w:val="both"/>
        <w:rPr>
          <w:rFonts w:ascii="Times New Roman" w:hAnsi="Times New Roman"/>
          <w:sz w:val="28"/>
          <w:szCs w:val="28"/>
        </w:rPr>
      </w:pPr>
      <w:r w:rsidRPr="00A72FF9">
        <w:rPr>
          <w:rFonts w:ascii="Times New Roman" w:hAnsi="Times New Roman"/>
          <w:sz w:val="28"/>
          <w:szCs w:val="28"/>
        </w:rPr>
        <w:t>На этот вопрос предстоит ответить, проведя исследования в рамках данной курсовой работы.</w:t>
      </w:r>
    </w:p>
    <w:p w:rsidR="00E10CDE" w:rsidRPr="00A72FF9" w:rsidRDefault="00E10CDE" w:rsidP="00A72FF9">
      <w:pPr>
        <w:spacing w:after="0" w:line="360" w:lineRule="auto"/>
        <w:ind w:firstLine="709"/>
        <w:jc w:val="both"/>
        <w:rPr>
          <w:rFonts w:ascii="Times New Roman" w:hAnsi="Times New Roman"/>
          <w:sz w:val="28"/>
          <w:szCs w:val="28"/>
        </w:rPr>
      </w:pPr>
      <w:r w:rsidRPr="00A72FF9">
        <w:rPr>
          <w:rFonts w:ascii="Times New Roman" w:hAnsi="Times New Roman"/>
          <w:sz w:val="28"/>
          <w:szCs w:val="28"/>
        </w:rPr>
        <w:t>Для того, чтобы дать более объективную оценку сложившейся ситуации, необходимо главным образом исследовать в первую очередь правовой статус профсоюзов в сфере труда, а именно их права, обязанности, полномочия, а также роль в сфере социального партнерства. А также необходимо оценить действительное участие профсоюзов в реализации своих прав и обязанностей и попытаться сделать из этого соответствующие выводы о необходимости в создании профессиональных союзов.</w:t>
      </w:r>
    </w:p>
    <w:p w:rsidR="00A72FF9" w:rsidRDefault="00E10CDE" w:rsidP="00A72FF9">
      <w:pPr>
        <w:spacing w:after="0" w:line="360" w:lineRule="auto"/>
        <w:ind w:firstLine="709"/>
        <w:jc w:val="both"/>
        <w:rPr>
          <w:rFonts w:ascii="Times New Roman" w:hAnsi="Times New Roman"/>
          <w:sz w:val="28"/>
          <w:szCs w:val="28"/>
        </w:rPr>
      </w:pPr>
      <w:r w:rsidRPr="00A72FF9">
        <w:rPr>
          <w:rFonts w:ascii="Times New Roman" w:hAnsi="Times New Roman"/>
          <w:sz w:val="28"/>
          <w:szCs w:val="28"/>
        </w:rPr>
        <w:t>Как следует из названия темы, исследования будут проводиться не только в изучении понятия профессиональных союзов и правосубъектности, исследовании  нормативно-правовых актов, которые непосредственно касаются профсоюзов, а именно: Конституции, Трудовом кодексе, законе «о профессиональных союзах, их правах и гарантиях деятельности», но и в документах отражающих нормативную деятельность профсоюзов и материалах, показывающих результаты участия профсоюзов в трудовой сфере.</w:t>
      </w:r>
      <w:r w:rsidR="00A72FF9">
        <w:rPr>
          <w:rFonts w:ascii="Times New Roman" w:hAnsi="Times New Roman"/>
          <w:sz w:val="28"/>
          <w:szCs w:val="28"/>
        </w:rPr>
        <w:br w:type="page"/>
      </w:r>
    </w:p>
    <w:p w:rsidR="00E10CDE" w:rsidRPr="00A72FF9" w:rsidRDefault="00A72FF9" w:rsidP="00A72FF9">
      <w:pPr>
        <w:spacing w:after="0" w:line="360" w:lineRule="auto"/>
        <w:ind w:firstLine="709"/>
        <w:jc w:val="both"/>
        <w:rPr>
          <w:rFonts w:ascii="Times New Roman" w:hAnsi="Times New Roman"/>
          <w:sz w:val="28"/>
          <w:szCs w:val="28"/>
        </w:rPr>
      </w:pPr>
      <w:r>
        <w:rPr>
          <w:rFonts w:ascii="Times New Roman" w:hAnsi="Times New Roman"/>
          <w:sz w:val="28"/>
          <w:szCs w:val="28"/>
        </w:rPr>
        <w:t>1</w:t>
      </w:r>
      <w:r w:rsidR="00E10CDE" w:rsidRPr="00A72FF9">
        <w:rPr>
          <w:rFonts w:ascii="Times New Roman" w:hAnsi="Times New Roman"/>
          <w:sz w:val="28"/>
          <w:szCs w:val="28"/>
        </w:rPr>
        <w:t>. Правовое положение профсоюзов в сфере труда</w:t>
      </w:r>
    </w:p>
    <w:p w:rsidR="00E10CDE" w:rsidRPr="00A72FF9" w:rsidRDefault="00E10CDE" w:rsidP="00A72FF9">
      <w:pPr>
        <w:pStyle w:val="ConsNormal"/>
        <w:spacing w:line="360" w:lineRule="auto"/>
        <w:ind w:right="0" w:firstLine="709"/>
        <w:jc w:val="both"/>
        <w:rPr>
          <w:rFonts w:ascii="Times New Roman" w:hAnsi="Times New Roman" w:cs="Times New Roman"/>
          <w:sz w:val="28"/>
          <w:szCs w:val="28"/>
        </w:rPr>
      </w:pPr>
    </w:p>
    <w:p w:rsidR="00E10CDE" w:rsidRPr="00A72FF9" w:rsidRDefault="00E10CDE" w:rsidP="00A72FF9">
      <w:pPr>
        <w:pStyle w:val="ConsNormal"/>
        <w:spacing w:line="360" w:lineRule="auto"/>
        <w:ind w:right="0" w:firstLine="709"/>
        <w:rPr>
          <w:rFonts w:ascii="Times New Roman" w:hAnsi="Times New Roman" w:cs="Times New Roman"/>
          <w:sz w:val="28"/>
          <w:szCs w:val="28"/>
        </w:rPr>
      </w:pPr>
      <w:r w:rsidRPr="00A72FF9">
        <w:rPr>
          <w:rFonts w:ascii="Times New Roman" w:hAnsi="Times New Roman" w:cs="Times New Roman"/>
          <w:sz w:val="28"/>
          <w:szCs w:val="28"/>
        </w:rPr>
        <w:t>А) Понятие и правосубъектность</w:t>
      </w:r>
    </w:p>
    <w:p w:rsidR="00E10CDE" w:rsidRPr="00A72FF9" w:rsidRDefault="00E10CDE" w:rsidP="00A72FF9">
      <w:pPr>
        <w:pStyle w:val="ConsNormal"/>
        <w:spacing w:line="360" w:lineRule="auto"/>
        <w:ind w:right="0" w:firstLine="709"/>
        <w:jc w:val="both"/>
        <w:rPr>
          <w:rFonts w:ascii="Times New Roman" w:hAnsi="Times New Roman" w:cs="Times New Roman"/>
          <w:sz w:val="28"/>
          <w:szCs w:val="28"/>
        </w:rPr>
      </w:pPr>
    </w:p>
    <w:p w:rsidR="00E10CDE" w:rsidRPr="00A72FF9" w:rsidRDefault="00E10CDE" w:rsidP="00A72FF9">
      <w:pPr>
        <w:pStyle w:val="ConsNorma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Под профессиональным союзом понимается – добровольное общественное объединение граждан, связанными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r w:rsidRPr="00A72FF9">
        <w:rPr>
          <w:rStyle w:val="a8"/>
          <w:rFonts w:ascii="Times New Roman" w:hAnsi="Times New Roman"/>
          <w:sz w:val="28"/>
          <w:szCs w:val="28"/>
        </w:rPr>
        <w:footnoteReference w:id="1"/>
      </w:r>
      <w:r w:rsidRPr="00A72FF9">
        <w:rPr>
          <w:rFonts w:ascii="Times New Roman" w:hAnsi="Times New Roman" w:cs="Times New Roman"/>
          <w:sz w:val="28"/>
          <w:szCs w:val="28"/>
        </w:rPr>
        <w:t>.</w:t>
      </w:r>
    </w:p>
    <w:p w:rsidR="00E10CDE" w:rsidRPr="00A72FF9" w:rsidRDefault="00E10CDE" w:rsidP="00A72FF9">
      <w:pPr>
        <w:pStyle w:val="ConsNorma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В соответствии со ст. 30 Конституции каждый имеет право на объединение, включая право создавать профессиональные союзы для защиты своих интересов</w:t>
      </w:r>
      <w:r w:rsidRPr="00A72FF9">
        <w:rPr>
          <w:rStyle w:val="a8"/>
          <w:rFonts w:ascii="Times New Roman" w:hAnsi="Times New Roman"/>
          <w:sz w:val="28"/>
          <w:szCs w:val="28"/>
        </w:rPr>
        <w:footnoteReference w:id="2"/>
      </w:r>
      <w:r w:rsidRPr="00A72FF9">
        <w:rPr>
          <w:rFonts w:ascii="Times New Roman" w:hAnsi="Times New Roman" w:cs="Times New Roman"/>
          <w:sz w:val="28"/>
          <w:szCs w:val="28"/>
        </w:rPr>
        <w:t>. Свобода деятельности общественных объединений гарантируется. Из чего следует, что конституция предоставляет не только право на создание профсоюзов, но и гарантирует свободу их деятельности в рамках действующего законодательства Российской Федерации. Таким образом выделяется и правосубъектность профсоюзов.</w:t>
      </w:r>
    </w:p>
    <w:p w:rsidR="00E10CDE" w:rsidRPr="00A72FF9" w:rsidRDefault="00E10CDE" w:rsidP="00A72FF9">
      <w:pPr>
        <w:pStyle w:val="ConsNorma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Отмечается, что в связи с введением в действие 1 февраля 2002 года Трудового кодекса Российской Федерации, в котором профсоюзам посвящены около 35 статей, положения Федерального Закона от 12 января 1996года «О профессиональных союзах, их правах и гарантиях деятельности» следует применять в соответствии с новейшим законодательством. Статья 2 указанного закона дает легальное понятие профсоюзам, а предметом регулирования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(далее - профсоюзы).</w:t>
      </w:r>
    </w:p>
    <w:p w:rsidR="00E10CDE" w:rsidRPr="00A72FF9" w:rsidRDefault="00E10CDE" w:rsidP="00A72FF9">
      <w:pPr>
        <w:pStyle w:val="ConsNorma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w:t>
      </w:r>
    </w:p>
    <w:p w:rsidR="00E10CDE" w:rsidRPr="00A72FF9" w:rsidRDefault="00E10CDE" w:rsidP="00A72FF9">
      <w:pPr>
        <w:pStyle w:val="ConsNorma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Как отмечается в научной литературе содержание правосубъектности любого профессионального союза составляет: а) способность профсоюзов выявлять, фиксировать и представлять во взаимоотношения с внешними субъектами интересы своих членов; б) способность профсоюзов защищать указанные интересы; в) работодательскую правосубъектность; г)</w:t>
      </w:r>
      <w:r w:rsidR="00A72FF9">
        <w:rPr>
          <w:rFonts w:ascii="Times New Roman" w:hAnsi="Times New Roman" w:cs="Times New Roman"/>
          <w:sz w:val="28"/>
          <w:szCs w:val="28"/>
        </w:rPr>
        <w:t xml:space="preserve"> </w:t>
      </w:r>
      <w:r w:rsidRPr="00A72FF9">
        <w:rPr>
          <w:rFonts w:ascii="Times New Roman" w:hAnsi="Times New Roman" w:cs="Times New Roman"/>
          <w:sz w:val="28"/>
          <w:szCs w:val="28"/>
        </w:rPr>
        <w:t>имущественную правосубъектность; д) деликтоспособность</w:t>
      </w:r>
      <w:r w:rsidRPr="00A72FF9">
        <w:rPr>
          <w:rStyle w:val="a8"/>
          <w:rFonts w:ascii="Times New Roman" w:hAnsi="Times New Roman"/>
          <w:sz w:val="28"/>
          <w:szCs w:val="28"/>
        </w:rPr>
        <w:footnoteReference w:id="3"/>
      </w:r>
      <w:r w:rsidRPr="00A72FF9">
        <w:rPr>
          <w:rFonts w:ascii="Times New Roman" w:hAnsi="Times New Roman" w:cs="Times New Roman"/>
          <w:sz w:val="28"/>
          <w:szCs w:val="28"/>
        </w:rPr>
        <w:t>.</w:t>
      </w:r>
    </w:p>
    <w:p w:rsidR="00E10CDE" w:rsidRPr="00A72FF9" w:rsidRDefault="00E10CDE" w:rsidP="00A72FF9">
      <w:pPr>
        <w:pStyle w:val="ConsNorma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К субъектному составу отношений с участием профессионального союза выделяют: а) отношения,  возникшие между профсоюзной организацией и работниками – членами профсоюза; б) отношения с работодателями и их объединениями (как в внешнем рынке труда так и на внутреннем, т.е. в сфере управления трудом); в) отношения с государством и органами местного самоуправления; г) трехсторонние отношения с участием профсоюзов, работодателей и государства; д) отношения с работниками, не являющимися членами профсоюза; е) отношения с другими представительными органами работников</w:t>
      </w:r>
      <w:r w:rsidRPr="00A72FF9">
        <w:rPr>
          <w:rStyle w:val="a8"/>
          <w:rFonts w:ascii="Times New Roman" w:hAnsi="Times New Roman"/>
          <w:sz w:val="28"/>
          <w:szCs w:val="28"/>
        </w:rPr>
        <w:footnoteReference w:id="4"/>
      </w:r>
      <w:r w:rsidRPr="00A72FF9">
        <w:rPr>
          <w:rFonts w:ascii="Times New Roman" w:hAnsi="Times New Roman" w:cs="Times New Roman"/>
          <w:sz w:val="28"/>
          <w:szCs w:val="28"/>
        </w:rPr>
        <w:t>.</w:t>
      </w:r>
    </w:p>
    <w:p w:rsidR="00E10CDE" w:rsidRPr="00A72FF9" w:rsidRDefault="00E10CDE" w:rsidP="00A72FF9">
      <w:pPr>
        <w:pStyle w:val="ConsNorma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В данном случае рассмотрим более подробно взаимоотношения, регулируемые  в трудовом законодательстве.</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В соответствии со ст. 1 Трудового кодекса Российской Федерации 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а также по надзору и контролю (в том числе профсоюзному контролю) за соблюдением трудового законодательства (включая законодательство об охране труда).</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Кроме того, статья 2 кодекса гласит, что 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Статья 22 обязывает работодателя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Статья 29 наделяет представителями работников в социальном партнерстве: профессиональные союзы и их объединения, иные профсоюзные организации, предусмотренные уставами общероссийских профсоюзов, или иные представители, избираемые работниками в случаях, предусмотренных Кодексом</w:t>
      </w:r>
      <w:r w:rsidRPr="00A72FF9">
        <w:rPr>
          <w:rStyle w:val="a8"/>
          <w:rFonts w:ascii="Times New Roman" w:hAnsi="Times New Roman"/>
          <w:sz w:val="28"/>
          <w:szCs w:val="28"/>
        </w:rPr>
        <w:footnoteReference w:id="5"/>
      </w:r>
      <w:r w:rsidRPr="00A72FF9">
        <w:rPr>
          <w:rFonts w:ascii="Times New Roman" w:hAnsi="Times New Roman" w:cs="Times New Roman"/>
          <w:sz w:val="28"/>
          <w:szCs w:val="28"/>
        </w:rPr>
        <w:t>.</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Интересы работников организации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Интересы работников при проведении коллективных переговоров о заключении и об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Статья 30 гласит в свою очередь, что Работники, не являющиеся членами профсоюза, имеют право уполномочить орган первичной профсоюзной организации представлять их интересы во взаимоотношениях с работодателем.</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В соответствии со ст. 31. При отсутствии в организации первичной профсоюзной организации, а также при наличии профсоюзной организации, объединяющей менее половины работников, на общем собрании (конференции) работники могут поручить представление своих интересов указанной профсоюзной организации либо иному представителю.</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Наличие иного представителя не может являться препятствием для осуществления профсоюзной организацией своих полномочий.</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Трудовой кодекс наделяет профсоюз правом на проведение от имени работников коллективных переговоров</w:t>
      </w:r>
      <w:r w:rsidRPr="00A72FF9">
        <w:rPr>
          <w:rStyle w:val="a8"/>
          <w:rFonts w:ascii="Times New Roman" w:hAnsi="Times New Roman"/>
          <w:sz w:val="28"/>
          <w:szCs w:val="28"/>
        </w:rPr>
        <w:footnoteReference w:id="6"/>
      </w:r>
      <w:r w:rsidRPr="00A72FF9">
        <w:rPr>
          <w:rFonts w:ascii="Times New Roman" w:hAnsi="Times New Roman" w:cs="Times New Roman"/>
          <w:sz w:val="28"/>
          <w:szCs w:val="28"/>
        </w:rPr>
        <w:t>.</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пунктом 2 статьи 81 Кодекса работодатель обязан в письменной форме сообщить об этом выборному профсоюзному органу данной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Увольнение работников, являющихся членами профсоюза, по пункту 2, подпункту "б" пункта 3 и пункту 5 статьи 81 Кодекса производится с учетом мотивированного мнения выборного профсоюзного органа данной организации в соответствии со статьей 373 Кодекса</w:t>
      </w:r>
      <w:r w:rsidRPr="00A72FF9">
        <w:rPr>
          <w:rStyle w:val="a8"/>
          <w:rFonts w:ascii="Times New Roman" w:hAnsi="Times New Roman"/>
          <w:sz w:val="28"/>
          <w:szCs w:val="28"/>
        </w:rPr>
        <w:footnoteReference w:id="7"/>
      </w:r>
      <w:r w:rsidRPr="00A72FF9">
        <w:rPr>
          <w:rFonts w:ascii="Times New Roman" w:hAnsi="Times New Roman" w:cs="Times New Roman"/>
          <w:sz w:val="28"/>
          <w:szCs w:val="28"/>
        </w:rPr>
        <w:t>.</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При проведении аттестации, которая может послужить основанием для увольнения работников в соответствии с подпунктом "б" пункта 3 статьи 81 Кодекса, в состав аттестационной комиссии в обязательном порядке включается член комиссии от соответствующего выборного профсоюзного органа.</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В организации коллективным договором может быть установлен иной порядок обязательного участия выборного профсоюзного органа данной организации в рассмотрении вопросов, связанных с расторжением трудового договора по инициативе работодателя.</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профсоюзного органа данной организации</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данной организации не позднее чем за две недели до наступления календарного года.</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Кодекса.</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Для расследования несчастного случая на производстве в организации работодатель незамедлительно создает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профсоюзного органа или иного уполномоченного работниками представительного органа, уполномоченный по охране труда.</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Для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 состав комиссии также включаются государственный инспектор по охране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профессиональных союзов</w:t>
      </w:r>
      <w:r w:rsidRPr="00A72FF9">
        <w:rPr>
          <w:rStyle w:val="a8"/>
          <w:rFonts w:ascii="Times New Roman" w:hAnsi="Times New Roman"/>
          <w:sz w:val="28"/>
          <w:szCs w:val="28"/>
        </w:rPr>
        <w:footnoteReference w:id="8"/>
      </w:r>
      <w:r w:rsidRPr="00A72FF9">
        <w:rPr>
          <w:rFonts w:ascii="Times New Roman" w:hAnsi="Times New Roman" w:cs="Times New Roman"/>
          <w:sz w:val="28"/>
          <w:szCs w:val="28"/>
        </w:rPr>
        <w:t>.</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При групповом несчастном случае на производстве с числом погибших пять человек и более в состав комиссии включаются также представители федеральной инспекции труда, федерального органа исполнительной власти по ведомственной принадлежности и представители общероссийского объединения профессиональных союзов.</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Работодатели обязаны в недельный срок с момента получения требования об устранении выявленных нарушений сообщить соответствующему органу профсоюзной организации о результатах рассмотрения данного требования и принятых мерах.</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Для осуществления контроля за соблюдением трудового законодательства и иных нормативных правовых актов, содержащих нормы трудового права,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 Такую возможность им предоставляет закон о профсоюзах,  указанный выше, а статья 370 Трудового кодекса уточняет этот тезис</w:t>
      </w:r>
      <w:r w:rsidRPr="00A72FF9">
        <w:rPr>
          <w:rStyle w:val="a8"/>
          <w:rFonts w:ascii="Times New Roman" w:hAnsi="Times New Roman"/>
          <w:sz w:val="28"/>
          <w:szCs w:val="28"/>
        </w:rPr>
        <w:footnoteReference w:id="9"/>
      </w:r>
      <w:r w:rsidRPr="00A72FF9">
        <w:rPr>
          <w:rFonts w:ascii="Times New Roman" w:hAnsi="Times New Roman" w:cs="Times New Roman"/>
          <w:sz w:val="28"/>
          <w:szCs w:val="28"/>
        </w:rPr>
        <w:t>.</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Профсоюзные инспекторы труда в установленном порядке имеют право беспрепятственно посещать организации независимо от их организационно-правовых форм и форм собственности, в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а также выполнения условий коллективного договора, соглашения.</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Профсоюзные инспекторы труда, уполномоченные (доверенные) лица по охране труда профессиональных союзов имеют право:</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проводить независимую экспертизу условий труда и обеспечения безопасности работников организации;</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принимать участие в расследовании несчастных случаев на производстве и профессиональных заболеваний;</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получать информацию от руководителей и иных должностных лиц организаций о состоянии условий и охраны труда, а также о всех несчастных случаях на производстве и профессиональных заболеваниях;</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защищать права и интересы членов профессионального союза по вопросам возмещения вреда, причиненного их здоровью на производстве (работе);</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предъявлять работодателям требования о приостановке работ в случаях непосредственной угрозы жизни и здоровью работников;</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направлять работодателям представления об устранении выявленных нарушений законов и иных нормативных правовых актов, содержащих нормы трудового права, обязательные для рассмотрения;</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принимать участие в работе комиссий по испытаниям и приему в эксплуатацию производственных объектов и средств производства в качестве независимых экспертов;</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коллективными договорами и соглашениями, а также с изменениями условий труда;</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принимать участие в разработке законов и иных нормативных правовых актов, содержащих нормы трудового права;</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принимать участие в разработке проектов подзаконных нормативных правовых актов об охране труда, а также согласовывать их в порядке, установленном Правительством Российской Федерации;</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обращаться в соответствующие органы с требованием о привлечении к ответственности лиц, виновных в нарушении законов и иных актов, содержащих нормы трудового права, сокрытии фактов несчастных случаев на производстве.</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Профессиональные союзы, их инспекции труда при осуществлении указанных полномочий взаимодействуют с государственными органами надзора и контроля за соблюдением законов и иных актов, содержащих нормы трудового права</w:t>
      </w:r>
      <w:r w:rsidRPr="00A72FF9">
        <w:rPr>
          <w:rStyle w:val="a8"/>
          <w:rFonts w:ascii="Times New Roman" w:hAnsi="Times New Roman"/>
          <w:sz w:val="28"/>
          <w:szCs w:val="28"/>
        </w:rPr>
        <w:footnoteReference w:id="10"/>
      </w:r>
      <w:r w:rsidRPr="00A72FF9">
        <w:rPr>
          <w:rFonts w:ascii="Times New Roman" w:hAnsi="Times New Roman" w:cs="Times New Roman"/>
          <w:sz w:val="28"/>
          <w:szCs w:val="28"/>
        </w:rPr>
        <w:t>.</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Уполномоченные (доверенные) лица по охране труда профессиональных союзов имеют право беспрепятственно проверять в организациях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требований охраны труда.</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Работодатель принимает решения с учетом мнения соответствующего профсоюзного органа в случаях, предусмотренных настоящим Кодексом.</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Работодатель в предусмотренных Трудовым Кодексом случаях перед принятием решения направляет проект локального нормативного акта, содержащего нормы трудового права, и обоснование по нему в выборный профсоюзный орган, представляющий интересы всех или большинства работников данной организации.</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Выборный профсоюзный орган не позднее пяти рабочих дней с момента получения проекта указанного локального нормативного акта направляет работодателю мотивированное мнение по проекту в письменной форме.</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В случае, если мотивированное мнение выборного профсоюзного органа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профсоюзным органом работников в целях достижения взаимоприемлемого решения.</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При недостижении согласия возникшие разногласия оформляются протоколом, после чего работодатель вправе принять локальный нормативный акт, содержащий нормы трудового права, который может быть обжалован в соответствующую государственную инспекцию труда или в суд, а выборный профсоюзный орган работников имеет право начать процедуру коллективного трудового спора в порядке, предусмотренном настоящим Кодексом</w:t>
      </w:r>
      <w:r w:rsidRPr="00A72FF9">
        <w:rPr>
          <w:rStyle w:val="a8"/>
          <w:rFonts w:ascii="Times New Roman" w:hAnsi="Times New Roman"/>
          <w:sz w:val="28"/>
          <w:szCs w:val="28"/>
        </w:rPr>
        <w:footnoteReference w:id="11"/>
      </w:r>
      <w:r w:rsidRPr="00A72FF9">
        <w:rPr>
          <w:rFonts w:ascii="Times New Roman" w:hAnsi="Times New Roman" w:cs="Times New Roman"/>
          <w:sz w:val="28"/>
          <w:szCs w:val="28"/>
        </w:rPr>
        <w:t>.</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Государственная инспекция труда при получении жалобы (заявления) выборного профсоюзного органа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При принятии решения о возможном расторжении трудового договора в соответствии с пунктом 2, подпунктом "б" пункта 3 и пунктом 5 статьи 81 настоящего Кодекса с работником, являющимся членом профессионального союза, работодатель направляет в соответствующий выборный профсоюзный орган данной организации проект приказа, а также копии документов, являющихся основанием для принятия указанного решения.</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Выборный профсоюзный орган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работодателем не учитывается.</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В случае, если выборный профсоюзный орган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профсоюзный орган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w:t>
      </w:r>
      <w:r w:rsidRPr="00A72FF9">
        <w:rPr>
          <w:rStyle w:val="a8"/>
          <w:rFonts w:ascii="Times New Roman" w:hAnsi="Times New Roman"/>
          <w:sz w:val="28"/>
          <w:szCs w:val="28"/>
        </w:rPr>
        <w:footnoteReference w:id="12"/>
      </w:r>
      <w:r w:rsidRPr="00A72FF9">
        <w:rPr>
          <w:rFonts w:ascii="Times New Roman" w:hAnsi="Times New Roman" w:cs="Times New Roman"/>
          <w:sz w:val="28"/>
          <w:szCs w:val="28"/>
        </w:rPr>
        <w:t>.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Соблюдение вышеуказанной процедуры не лишает работника или представляющий его интересы выборный профсоюзный орган права обжаловать увольнение непосредственно в суд, а работодателя - обжаловать в суд предписание государственной инспекции труда.</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Работодатель имеет право расторгнуть трудовой договор не позднее одного месяца со дня получения мотивированного мнения выборного профсоюзного органа.</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В соответствии со ст.ст. 374-376 предоставляются гарантии работникам, входящим в состав выборных профсоюзных коллегиальных органов и не освобожденным от основной работы, а также гарантии права на труд работникам, являвшимся членами выборного профсоюзного органа</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Работодатель обязан безвозмездно предоставить выборным профсоюзным органам первичных профсоюзных организаций, действующим в организации,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В организации численностью свыше 100 человек работодатель безвозмездно предоставляет в пользование действующим в организации выборным профсоюзным органам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r w:rsidRPr="00A72FF9">
        <w:rPr>
          <w:rStyle w:val="a8"/>
          <w:rFonts w:ascii="Times New Roman" w:hAnsi="Times New Roman"/>
          <w:sz w:val="28"/>
          <w:szCs w:val="28"/>
        </w:rPr>
        <w:footnoteReference w:id="13"/>
      </w:r>
      <w:r w:rsidRPr="00A72FF9">
        <w:rPr>
          <w:rFonts w:ascii="Times New Roman" w:hAnsi="Times New Roman" w:cs="Times New Roman"/>
          <w:sz w:val="28"/>
          <w:szCs w:val="28"/>
        </w:rPr>
        <w:t>.</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Работодатель может предоставить в соответствии с коллективным договором в бесплатное пользование выборному профсоюзному органу данной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В организациях, в которых заключены коллективные договоры или на которые распространяется действие отраслевых (межотраслевых) соглашений, работодатели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r w:rsidRPr="00A72FF9">
        <w:rPr>
          <w:rStyle w:val="a8"/>
          <w:rFonts w:ascii="Times New Roman" w:hAnsi="Times New Roman"/>
          <w:sz w:val="28"/>
          <w:szCs w:val="28"/>
        </w:rPr>
        <w:footnoteReference w:id="14"/>
      </w:r>
      <w:r w:rsidRPr="00A72FF9">
        <w:rPr>
          <w:rFonts w:ascii="Times New Roman" w:hAnsi="Times New Roman" w:cs="Times New Roman"/>
          <w:sz w:val="28"/>
          <w:szCs w:val="28"/>
        </w:rPr>
        <w:t>.</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Из изложенного следует, что законодатель наделили достаточными полномочиями профсоюзы для реализации своей защитной функции и закрепления их правовой позиции. Однако, почему же работник как сторона в трудовых взаимоотношениях считается фактически не защищенной, а профсоюзы не достаточно сильным орудием для поддержки и защиты?</w:t>
      </w:r>
    </w:p>
    <w:p w:rsidR="007D3A33" w:rsidRDefault="007D3A33" w:rsidP="00A72FF9">
      <w:pPr>
        <w:spacing w:after="0" w:line="360" w:lineRule="auto"/>
        <w:ind w:firstLine="709"/>
        <w:jc w:val="both"/>
        <w:rPr>
          <w:rFonts w:ascii="Times New Roman" w:hAnsi="Times New Roman"/>
          <w:sz w:val="28"/>
          <w:szCs w:val="28"/>
        </w:rPr>
      </w:pPr>
    </w:p>
    <w:p w:rsidR="00E10CDE" w:rsidRPr="00A72FF9" w:rsidRDefault="00E10CDE" w:rsidP="007D3A33">
      <w:pPr>
        <w:spacing w:after="0" w:line="360" w:lineRule="auto"/>
        <w:ind w:firstLine="709"/>
        <w:rPr>
          <w:rFonts w:ascii="Times New Roman" w:hAnsi="Times New Roman"/>
          <w:sz w:val="28"/>
          <w:szCs w:val="28"/>
        </w:rPr>
      </w:pPr>
      <w:r w:rsidRPr="00A72FF9">
        <w:rPr>
          <w:rFonts w:ascii="Times New Roman" w:hAnsi="Times New Roman"/>
          <w:sz w:val="28"/>
          <w:szCs w:val="28"/>
        </w:rPr>
        <w:t>Б) реализация правосубъ</w:t>
      </w:r>
      <w:r w:rsidR="007D3A33">
        <w:rPr>
          <w:rFonts w:ascii="Times New Roman" w:hAnsi="Times New Roman"/>
          <w:sz w:val="28"/>
          <w:szCs w:val="28"/>
        </w:rPr>
        <w:t>ектности в современных условиях</w:t>
      </w:r>
    </w:p>
    <w:p w:rsidR="00E10CDE" w:rsidRPr="00A72FF9" w:rsidRDefault="00E10CDE" w:rsidP="00A72FF9">
      <w:pPr>
        <w:spacing w:after="0" w:line="360" w:lineRule="auto"/>
        <w:ind w:firstLine="709"/>
        <w:jc w:val="both"/>
        <w:rPr>
          <w:rFonts w:ascii="Times New Roman" w:hAnsi="Times New Roman"/>
          <w:sz w:val="28"/>
          <w:szCs w:val="28"/>
        </w:rPr>
      </w:pPr>
    </w:p>
    <w:p w:rsidR="00E10CDE" w:rsidRPr="00A72FF9" w:rsidRDefault="00E10CDE" w:rsidP="00A72FF9">
      <w:pPr>
        <w:spacing w:after="0" w:line="360" w:lineRule="auto"/>
        <w:ind w:firstLine="709"/>
        <w:jc w:val="both"/>
        <w:rPr>
          <w:rFonts w:ascii="Times New Roman" w:hAnsi="Times New Roman"/>
          <w:sz w:val="28"/>
          <w:szCs w:val="28"/>
        </w:rPr>
      </w:pPr>
      <w:r w:rsidRPr="00A72FF9">
        <w:rPr>
          <w:rFonts w:ascii="Times New Roman" w:hAnsi="Times New Roman"/>
          <w:sz w:val="28"/>
          <w:szCs w:val="28"/>
        </w:rPr>
        <w:t>При рассмотрении вопроса о реализации правосубъектности профсоюзов и установлении максимального согласия между сторонами, о чем говорит ст.1 Трудового кодекса Российской Федерации, стоит изучить реальную ситуацию, складывающуюся на арене современных отношений в сфере труда и обратить внимание на социальное партнерство, на которое фактически делаются ставки при переходе во всеобщую глобализацию.</w:t>
      </w:r>
    </w:p>
    <w:p w:rsidR="00E10CDE" w:rsidRPr="00A72FF9" w:rsidRDefault="00E10CDE" w:rsidP="00A72FF9">
      <w:pPr>
        <w:spacing w:after="0" w:line="360" w:lineRule="auto"/>
        <w:ind w:firstLine="709"/>
        <w:jc w:val="both"/>
        <w:rPr>
          <w:rFonts w:ascii="Times New Roman" w:hAnsi="Times New Roman"/>
          <w:sz w:val="28"/>
          <w:szCs w:val="28"/>
        </w:rPr>
      </w:pPr>
      <w:r w:rsidRPr="00A72FF9">
        <w:rPr>
          <w:rFonts w:ascii="Times New Roman" w:hAnsi="Times New Roman"/>
          <w:sz w:val="28"/>
          <w:szCs w:val="28"/>
        </w:rPr>
        <w:t xml:space="preserve">Карелина М.В. – научный сотрудник Самарского института сравнительных исследований трудовых отношений, отмечает, что с появлением в конце 1991 года Указа Президента РФ </w:t>
      </w:r>
      <w:r w:rsidR="007D3A33">
        <w:rPr>
          <w:rFonts w:ascii="Times New Roman" w:hAnsi="Times New Roman"/>
          <w:sz w:val="28"/>
          <w:szCs w:val="28"/>
        </w:rPr>
        <w:t>“</w:t>
      </w:r>
      <w:r w:rsidRPr="00A72FF9">
        <w:rPr>
          <w:rFonts w:ascii="Times New Roman" w:hAnsi="Times New Roman"/>
          <w:sz w:val="28"/>
          <w:szCs w:val="28"/>
        </w:rPr>
        <w:t>О социальном партнерстве и разрешении трудовых споров (конфликтов)</w:t>
      </w:r>
      <w:r w:rsidR="007D3A33">
        <w:rPr>
          <w:rFonts w:ascii="Times New Roman" w:hAnsi="Times New Roman"/>
          <w:sz w:val="28"/>
          <w:szCs w:val="28"/>
        </w:rPr>
        <w:t>”</w:t>
      </w:r>
      <w:r w:rsidRPr="00A72FF9">
        <w:rPr>
          <w:rFonts w:ascii="Times New Roman" w:hAnsi="Times New Roman"/>
          <w:sz w:val="28"/>
          <w:szCs w:val="28"/>
        </w:rPr>
        <w:t xml:space="preserve"> в стране начала формироваться многоуровневая система переговоров и соглашений, была создана институциональная основа взаимодействия профсоюзов, работодателей и государства. Однако остаются открытыми вопросы о содержательной стороне  социального диалога и о том, насколько это взаимодействие носит партнерский характер. Кроме того, указывается, что фактически профсоюзам приходится довольствоваться лишь теми «завоеваниями», на которые администрация соглашается, ничем не рискуя. Заставить власть пойти на те уступки, которые ее не устраивают, не удается</w:t>
      </w:r>
      <w:r w:rsidRPr="00A72FF9">
        <w:rPr>
          <w:rStyle w:val="a8"/>
          <w:rFonts w:ascii="Times New Roman" w:hAnsi="Times New Roman"/>
          <w:sz w:val="28"/>
          <w:szCs w:val="28"/>
        </w:rPr>
        <w:footnoteReference w:id="15"/>
      </w:r>
      <w:r w:rsidRPr="00A72FF9">
        <w:rPr>
          <w:rFonts w:ascii="Times New Roman" w:hAnsi="Times New Roman"/>
          <w:sz w:val="28"/>
          <w:szCs w:val="28"/>
        </w:rPr>
        <w:t>.</w:t>
      </w:r>
    </w:p>
    <w:p w:rsidR="00E10CDE" w:rsidRPr="00A72FF9" w:rsidRDefault="00E10CDE" w:rsidP="00A72FF9">
      <w:pPr>
        <w:spacing w:after="0" w:line="360" w:lineRule="auto"/>
        <w:ind w:firstLine="709"/>
        <w:jc w:val="both"/>
        <w:rPr>
          <w:rFonts w:ascii="Times New Roman" w:hAnsi="Times New Roman"/>
          <w:sz w:val="28"/>
          <w:szCs w:val="28"/>
        </w:rPr>
      </w:pPr>
      <w:r w:rsidRPr="00A72FF9">
        <w:rPr>
          <w:rFonts w:ascii="Times New Roman" w:hAnsi="Times New Roman"/>
          <w:sz w:val="28"/>
          <w:szCs w:val="28"/>
        </w:rPr>
        <w:t>Беря во внимание Кубанский регион, стоить обратить внимание на то, что в 2005 год  профсоюзы Краснодарского края вошли с краевых трехсторонним соглашением на 2005-2006 гг. между администрацией края, краевым территориальным объединением организаций профсоюзов, краевым (региональным) объединением работодателей.</w:t>
      </w:r>
    </w:p>
    <w:p w:rsidR="00E10CDE" w:rsidRPr="00A72FF9" w:rsidRDefault="00E10CDE" w:rsidP="00A72FF9">
      <w:pPr>
        <w:tabs>
          <w:tab w:val="left" w:pos="1000"/>
        </w:tabs>
        <w:spacing w:after="0" w:line="360" w:lineRule="auto"/>
        <w:ind w:firstLine="709"/>
        <w:jc w:val="both"/>
        <w:rPr>
          <w:rFonts w:ascii="Times New Roman" w:hAnsi="Times New Roman"/>
          <w:color w:val="000000"/>
          <w:sz w:val="28"/>
          <w:szCs w:val="28"/>
        </w:rPr>
      </w:pPr>
      <w:r w:rsidRPr="00A72FF9">
        <w:rPr>
          <w:rFonts w:ascii="Times New Roman" w:hAnsi="Times New Roman"/>
          <w:color w:val="000000"/>
          <w:sz w:val="28"/>
          <w:szCs w:val="28"/>
        </w:rPr>
        <w:t>Соглашение признано сторонами в качестве правового акта, устанавливающего в соответствии с законодательством Российской Федерации и Краснодарского края основные принципы регулирования социально-трудовых отношений на краевом уровне, решения связанных с ними вопросов социально-экономической политики и обязуются соблюдать достигнутые Соглашением договоренности, а также нести предусмотренную законодательством Российской Федерации ответственность за невыполнение его положений (п.145)</w:t>
      </w:r>
      <w:r w:rsidRPr="00A72FF9">
        <w:rPr>
          <w:rStyle w:val="a8"/>
          <w:rFonts w:ascii="Times New Roman" w:hAnsi="Times New Roman"/>
          <w:color w:val="000000"/>
          <w:sz w:val="28"/>
          <w:szCs w:val="28"/>
        </w:rPr>
        <w:footnoteReference w:id="16"/>
      </w:r>
      <w:r w:rsidRPr="00A72FF9">
        <w:rPr>
          <w:rFonts w:ascii="Times New Roman" w:hAnsi="Times New Roman"/>
          <w:color w:val="000000"/>
          <w:sz w:val="28"/>
          <w:szCs w:val="28"/>
        </w:rPr>
        <w:t>.</w:t>
      </w:r>
    </w:p>
    <w:p w:rsidR="00E10CDE" w:rsidRPr="00A72FF9" w:rsidRDefault="00E10CDE" w:rsidP="00A72FF9">
      <w:pPr>
        <w:spacing w:after="0" w:line="360" w:lineRule="auto"/>
        <w:ind w:firstLine="709"/>
        <w:jc w:val="both"/>
        <w:rPr>
          <w:rFonts w:ascii="Times New Roman" w:hAnsi="Times New Roman"/>
          <w:sz w:val="28"/>
          <w:szCs w:val="28"/>
        </w:rPr>
      </w:pPr>
      <w:r w:rsidRPr="00A72FF9">
        <w:rPr>
          <w:rFonts w:ascii="Times New Roman" w:hAnsi="Times New Roman"/>
          <w:sz w:val="28"/>
          <w:szCs w:val="28"/>
        </w:rPr>
        <w:t>Состоит из 7-ми разделов и охватывает:</w:t>
      </w:r>
    </w:p>
    <w:p w:rsidR="00E10CDE" w:rsidRPr="00A72FF9" w:rsidRDefault="00E10CDE" w:rsidP="00A72FF9">
      <w:pPr>
        <w:numPr>
          <w:ilvl w:val="0"/>
          <w:numId w:val="2"/>
        </w:numPr>
        <w:tabs>
          <w:tab w:val="left" w:pos="1000"/>
        </w:tabs>
        <w:spacing w:after="0" w:line="360" w:lineRule="auto"/>
        <w:ind w:left="0" w:firstLine="709"/>
        <w:jc w:val="both"/>
        <w:rPr>
          <w:rFonts w:ascii="Times New Roman" w:hAnsi="Times New Roman"/>
          <w:sz w:val="28"/>
          <w:szCs w:val="28"/>
        </w:rPr>
      </w:pPr>
      <w:r w:rsidRPr="00A72FF9">
        <w:rPr>
          <w:rFonts w:ascii="Times New Roman" w:hAnsi="Times New Roman"/>
          <w:sz w:val="28"/>
          <w:szCs w:val="28"/>
        </w:rPr>
        <w:t>область экономической политики</w:t>
      </w:r>
    </w:p>
    <w:p w:rsidR="00E10CDE" w:rsidRPr="00A72FF9" w:rsidRDefault="00E10CDE" w:rsidP="00A72FF9">
      <w:pPr>
        <w:numPr>
          <w:ilvl w:val="0"/>
          <w:numId w:val="2"/>
        </w:numPr>
        <w:tabs>
          <w:tab w:val="left" w:pos="1000"/>
        </w:tabs>
        <w:spacing w:after="0" w:line="360" w:lineRule="auto"/>
        <w:ind w:left="0" w:firstLine="709"/>
        <w:jc w:val="both"/>
        <w:rPr>
          <w:rFonts w:ascii="Times New Roman" w:hAnsi="Times New Roman"/>
          <w:sz w:val="28"/>
          <w:szCs w:val="28"/>
        </w:rPr>
      </w:pPr>
      <w:r w:rsidRPr="00A72FF9">
        <w:rPr>
          <w:rFonts w:ascii="Times New Roman" w:hAnsi="Times New Roman"/>
          <w:sz w:val="28"/>
          <w:szCs w:val="28"/>
        </w:rPr>
        <w:t>область повышения доходов и уровня жизни населения края</w:t>
      </w:r>
    </w:p>
    <w:p w:rsidR="00E10CDE" w:rsidRPr="00A72FF9" w:rsidRDefault="00E10CDE" w:rsidP="00A72FF9">
      <w:pPr>
        <w:numPr>
          <w:ilvl w:val="0"/>
          <w:numId w:val="2"/>
        </w:numPr>
        <w:tabs>
          <w:tab w:val="left" w:pos="1000"/>
        </w:tabs>
        <w:spacing w:after="0" w:line="360" w:lineRule="auto"/>
        <w:ind w:left="0" w:firstLine="709"/>
        <w:jc w:val="both"/>
        <w:rPr>
          <w:rFonts w:ascii="Times New Roman" w:hAnsi="Times New Roman"/>
          <w:sz w:val="28"/>
          <w:szCs w:val="28"/>
        </w:rPr>
      </w:pPr>
      <w:r w:rsidRPr="00A72FF9">
        <w:rPr>
          <w:rFonts w:ascii="Times New Roman" w:hAnsi="Times New Roman"/>
          <w:sz w:val="28"/>
          <w:szCs w:val="28"/>
        </w:rPr>
        <w:t>развитие рынка труда и гарантии занятости населения</w:t>
      </w:r>
    </w:p>
    <w:p w:rsidR="00E10CDE" w:rsidRPr="00A72FF9" w:rsidRDefault="00E10CDE" w:rsidP="00A72FF9">
      <w:pPr>
        <w:numPr>
          <w:ilvl w:val="0"/>
          <w:numId w:val="2"/>
        </w:numPr>
        <w:tabs>
          <w:tab w:val="left" w:pos="1000"/>
        </w:tabs>
        <w:spacing w:after="0" w:line="360" w:lineRule="auto"/>
        <w:ind w:left="0" w:firstLine="709"/>
        <w:jc w:val="both"/>
        <w:rPr>
          <w:rFonts w:ascii="Times New Roman" w:hAnsi="Times New Roman"/>
          <w:sz w:val="28"/>
          <w:szCs w:val="28"/>
        </w:rPr>
      </w:pPr>
      <w:r w:rsidRPr="00A72FF9">
        <w:rPr>
          <w:rFonts w:ascii="Times New Roman" w:hAnsi="Times New Roman"/>
          <w:sz w:val="28"/>
          <w:szCs w:val="28"/>
        </w:rPr>
        <w:t>область социальной защиты населения</w:t>
      </w:r>
    </w:p>
    <w:p w:rsidR="00E10CDE" w:rsidRPr="00A72FF9" w:rsidRDefault="00E10CDE" w:rsidP="00A72FF9">
      <w:pPr>
        <w:numPr>
          <w:ilvl w:val="0"/>
          <w:numId w:val="2"/>
        </w:numPr>
        <w:tabs>
          <w:tab w:val="left" w:pos="1000"/>
        </w:tabs>
        <w:spacing w:after="0" w:line="360" w:lineRule="auto"/>
        <w:ind w:left="0" w:firstLine="709"/>
        <w:jc w:val="both"/>
        <w:rPr>
          <w:rFonts w:ascii="Times New Roman" w:hAnsi="Times New Roman"/>
          <w:sz w:val="28"/>
          <w:szCs w:val="28"/>
        </w:rPr>
      </w:pPr>
      <w:r w:rsidRPr="00A72FF9">
        <w:rPr>
          <w:rFonts w:ascii="Times New Roman" w:hAnsi="Times New Roman"/>
          <w:sz w:val="28"/>
          <w:szCs w:val="28"/>
        </w:rPr>
        <w:t>сферу охраны труда и экологической безопасности</w:t>
      </w:r>
    </w:p>
    <w:p w:rsidR="00E10CDE" w:rsidRPr="00A72FF9" w:rsidRDefault="00E10CDE" w:rsidP="00A72FF9">
      <w:pPr>
        <w:numPr>
          <w:ilvl w:val="0"/>
          <w:numId w:val="2"/>
        </w:numPr>
        <w:tabs>
          <w:tab w:val="left" w:pos="1000"/>
        </w:tabs>
        <w:spacing w:after="0" w:line="360" w:lineRule="auto"/>
        <w:ind w:left="0" w:firstLine="709"/>
        <w:jc w:val="both"/>
        <w:rPr>
          <w:rFonts w:ascii="Times New Roman" w:hAnsi="Times New Roman"/>
          <w:sz w:val="28"/>
          <w:szCs w:val="28"/>
        </w:rPr>
      </w:pPr>
      <w:r w:rsidRPr="00A72FF9">
        <w:rPr>
          <w:rFonts w:ascii="Times New Roman" w:hAnsi="Times New Roman"/>
          <w:sz w:val="28"/>
          <w:szCs w:val="28"/>
        </w:rPr>
        <w:t>социальное партнерство и координацию действий сторон соглашения</w:t>
      </w:r>
    </w:p>
    <w:p w:rsidR="00E10CDE" w:rsidRPr="00A72FF9" w:rsidRDefault="00E10CDE" w:rsidP="00A72FF9">
      <w:pPr>
        <w:numPr>
          <w:ilvl w:val="0"/>
          <w:numId w:val="2"/>
        </w:numPr>
        <w:tabs>
          <w:tab w:val="left" w:pos="1000"/>
        </w:tabs>
        <w:spacing w:after="0" w:line="360" w:lineRule="auto"/>
        <w:ind w:left="0" w:firstLine="709"/>
        <w:jc w:val="both"/>
        <w:rPr>
          <w:rFonts w:ascii="Times New Roman" w:hAnsi="Times New Roman"/>
          <w:sz w:val="28"/>
          <w:szCs w:val="28"/>
        </w:rPr>
      </w:pPr>
      <w:r w:rsidRPr="00A72FF9">
        <w:rPr>
          <w:rFonts w:ascii="Times New Roman" w:hAnsi="Times New Roman"/>
          <w:sz w:val="28"/>
          <w:szCs w:val="28"/>
        </w:rPr>
        <w:t>действие соглашения, обеспечение контроля за его выполнением.</w:t>
      </w:r>
    </w:p>
    <w:p w:rsidR="00E10CDE" w:rsidRPr="00A72FF9" w:rsidRDefault="00E10CDE" w:rsidP="00A72FF9">
      <w:pPr>
        <w:tabs>
          <w:tab w:val="left" w:pos="1000"/>
        </w:tabs>
        <w:spacing w:after="0" w:line="360" w:lineRule="auto"/>
        <w:ind w:firstLine="709"/>
        <w:jc w:val="both"/>
        <w:rPr>
          <w:rFonts w:ascii="Times New Roman" w:hAnsi="Times New Roman"/>
          <w:sz w:val="28"/>
          <w:szCs w:val="28"/>
        </w:rPr>
      </w:pPr>
      <w:r w:rsidRPr="00A72FF9">
        <w:rPr>
          <w:rFonts w:ascii="Times New Roman" w:hAnsi="Times New Roman"/>
          <w:sz w:val="28"/>
          <w:szCs w:val="28"/>
        </w:rPr>
        <w:t>В области экономической политики профсоюзам предоставляется право осуществления контроля за соблюдением трудового законодательства и иных локальных нормативных актов, содержащих нормы трудового права (п.26).</w:t>
      </w:r>
    </w:p>
    <w:p w:rsidR="00E10CDE" w:rsidRPr="00A72FF9" w:rsidRDefault="00E10CDE" w:rsidP="00A72FF9">
      <w:pPr>
        <w:tabs>
          <w:tab w:val="left" w:pos="1000"/>
        </w:tabs>
        <w:spacing w:after="0" w:line="360" w:lineRule="auto"/>
        <w:ind w:firstLine="709"/>
        <w:jc w:val="both"/>
        <w:rPr>
          <w:rFonts w:ascii="Times New Roman" w:hAnsi="Times New Roman"/>
          <w:sz w:val="28"/>
          <w:szCs w:val="28"/>
        </w:rPr>
      </w:pPr>
      <w:r w:rsidRPr="00A72FF9">
        <w:rPr>
          <w:rFonts w:ascii="Times New Roman" w:hAnsi="Times New Roman"/>
          <w:sz w:val="28"/>
          <w:szCs w:val="28"/>
        </w:rPr>
        <w:t>В области повышения доходов и уровня жизни населения края Администрация края принимает меры по выделению бюджетных средств на финансирование краевых программ в социальной сфере (п30), принимает меры по обеспечению своевременной выплаты ежемесячных пособий для детей (п.35), совместно с органами местного самоуправления муниципальных образований края принимает меры по ликвидации задолженности по заработной плате в негосударственной секторе экономики (37). В целях обеспечения единой системы оплаты труда работников бюджетной сферы на территории края разрабатывает тарифные системы оплаты труда для работников государственных учреждений.</w:t>
      </w:r>
    </w:p>
    <w:p w:rsidR="00E10CDE" w:rsidRPr="00A72FF9" w:rsidRDefault="00E10CDE" w:rsidP="00A72FF9">
      <w:pPr>
        <w:tabs>
          <w:tab w:val="left" w:pos="1000"/>
        </w:tabs>
        <w:spacing w:after="0" w:line="360" w:lineRule="auto"/>
        <w:ind w:firstLine="709"/>
        <w:jc w:val="both"/>
        <w:rPr>
          <w:rFonts w:ascii="Times New Roman" w:hAnsi="Times New Roman"/>
          <w:sz w:val="28"/>
          <w:szCs w:val="28"/>
        </w:rPr>
      </w:pPr>
      <w:r w:rsidRPr="00A72FF9">
        <w:rPr>
          <w:rFonts w:ascii="Times New Roman" w:hAnsi="Times New Roman"/>
          <w:sz w:val="28"/>
          <w:szCs w:val="28"/>
        </w:rPr>
        <w:t>В этой же области администрация и профсоюзы проводят в установленном законом порядке совместные с органами прокуратуры и Государственной инспекцией труда в Краснодарском крае проверки соблюдения законности в сфере труда в организациях всех форм собственности (п.41). Рекомендуют руководителям предприятий, организаций всех форм собственности, за исключением бюджетной сферы, предусматривать размер заработной платы работников не ниже установленной величины прожиточного минимума трудоспособного человека в соответствии с постановлением главы администрации Краснодарск</w:t>
      </w:r>
      <w:r w:rsidR="007D3A33">
        <w:rPr>
          <w:rFonts w:ascii="Times New Roman" w:hAnsi="Times New Roman"/>
          <w:sz w:val="28"/>
          <w:szCs w:val="28"/>
        </w:rPr>
        <w:t>ого края от 4.10.2002 г. №1141 “</w:t>
      </w:r>
      <w:r w:rsidRPr="00A72FF9">
        <w:rPr>
          <w:rFonts w:ascii="Times New Roman" w:hAnsi="Times New Roman"/>
          <w:sz w:val="28"/>
          <w:szCs w:val="28"/>
        </w:rPr>
        <w:t>О мерах по улучшению социальной защищенности работающего населения</w:t>
      </w:r>
      <w:r w:rsidR="007D3A33">
        <w:rPr>
          <w:rFonts w:ascii="Times New Roman" w:hAnsi="Times New Roman"/>
          <w:sz w:val="28"/>
          <w:szCs w:val="28"/>
        </w:rPr>
        <w:t>”</w:t>
      </w:r>
      <w:r w:rsidRPr="00A72FF9">
        <w:rPr>
          <w:rFonts w:ascii="Times New Roman" w:hAnsi="Times New Roman"/>
          <w:sz w:val="28"/>
          <w:szCs w:val="28"/>
        </w:rPr>
        <w:t xml:space="preserve"> (п.42).</w:t>
      </w:r>
    </w:p>
    <w:p w:rsidR="00E10CDE" w:rsidRPr="00A72FF9" w:rsidRDefault="00E10CDE" w:rsidP="00A72FF9">
      <w:pPr>
        <w:tabs>
          <w:tab w:val="left" w:pos="1000"/>
        </w:tabs>
        <w:spacing w:after="0" w:line="360" w:lineRule="auto"/>
        <w:ind w:firstLine="709"/>
        <w:jc w:val="both"/>
        <w:rPr>
          <w:rFonts w:ascii="Times New Roman" w:hAnsi="Times New Roman"/>
          <w:sz w:val="28"/>
          <w:szCs w:val="28"/>
        </w:rPr>
      </w:pPr>
      <w:r w:rsidRPr="00A72FF9">
        <w:rPr>
          <w:rFonts w:ascii="Times New Roman" w:hAnsi="Times New Roman"/>
          <w:sz w:val="28"/>
          <w:szCs w:val="28"/>
        </w:rPr>
        <w:t>В свою очередь работодатели и профсоюзы предусматривают в коллективных договорах:</w:t>
      </w:r>
    </w:p>
    <w:p w:rsidR="00E10CDE" w:rsidRPr="00A72FF9" w:rsidRDefault="00E10CDE" w:rsidP="00A72FF9">
      <w:pPr>
        <w:numPr>
          <w:ilvl w:val="0"/>
          <w:numId w:val="3"/>
        </w:numPr>
        <w:tabs>
          <w:tab w:val="left" w:pos="1000"/>
        </w:tabs>
        <w:spacing w:after="0" w:line="360" w:lineRule="auto"/>
        <w:ind w:left="0" w:firstLine="709"/>
        <w:jc w:val="both"/>
        <w:rPr>
          <w:rFonts w:ascii="Times New Roman" w:hAnsi="Times New Roman"/>
          <w:sz w:val="28"/>
          <w:szCs w:val="28"/>
        </w:rPr>
      </w:pPr>
      <w:r w:rsidRPr="00A72FF9">
        <w:rPr>
          <w:rFonts w:ascii="Times New Roman" w:hAnsi="Times New Roman"/>
          <w:sz w:val="28"/>
          <w:szCs w:val="28"/>
        </w:rPr>
        <w:t>обязательства по частичной компенсации потерь заработной платы работникам, работающим по на зависимым от них причинам неполный рабочий день или неполную рабочую неделю, а тек же, находящимся в отпусках без сохранения заработной платы в связи вынужденным прекращением работы организации;</w:t>
      </w:r>
    </w:p>
    <w:p w:rsidR="00E10CDE" w:rsidRPr="00A72FF9" w:rsidRDefault="00E10CDE" w:rsidP="00A72FF9">
      <w:pPr>
        <w:numPr>
          <w:ilvl w:val="0"/>
          <w:numId w:val="3"/>
        </w:numPr>
        <w:tabs>
          <w:tab w:val="left" w:pos="1000"/>
        </w:tabs>
        <w:spacing w:after="0" w:line="360" w:lineRule="auto"/>
        <w:ind w:left="0" w:firstLine="709"/>
        <w:jc w:val="both"/>
        <w:rPr>
          <w:rFonts w:ascii="Times New Roman" w:hAnsi="Times New Roman"/>
          <w:sz w:val="28"/>
          <w:szCs w:val="28"/>
        </w:rPr>
      </w:pPr>
      <w:r w:rsidRPr="00A72FF9">
        <w:rPr>
          <w:rFonts w:ascii="Times New Roman" w:hAnsi="Times New Roman"/>
          <w:sz w:val="28"/>
          <w:szCs w:val="28"/>
        </w:rPr>
        <w:t>оплату времени приостановки работы в случае несвоевременн</w:t>
      </w:r>
      <w:r w:rsidR="007D3A33">
        <w:rPr>
          <w:rFonts w:ascii="Times New Roman" w:hAnsi="Times New Roman"/>
          <w:sz w:val="28"/>
          <w:szCs w:val="28"/>
        </w:rPr>
        <w:t>ой  выплаты  заработной платы (</w:t>
      </w:r>
      <w:r w:rsidRPr="00A72FF9">
        <w:rPr>
          <w:rFonts w:ascii="Times New Roman" w:hAnsi="Times New Roman"/>
          <w:sz w:val="28"/>
          <w:szCs w:val="28"/>
        </w:rPr>
        <w:t>более 15 дней) производить в размере не менее двух третей средней заработной платы работника;</w:t>
      </w:r>
    </w:p>
    <w:p w:rsidR="00E10CDE" w:rsidRPr="00A72FF9" w:rsidRDefault="00E10CDE" w:rsidP="00A72FF9">
      <w:pPr>
        <w:numPr>
          <w:ilvl w:val="0"/>
          <w:numId w:val="3"/>
        </w:numPr>
        <w:tabs>
          <w:tab w:val="left" w:pos="1000"/>
        </w:tabs>
        <w:spacing w:after="0" w:line="360" w:lineRule="auto"/>
        <w:ind w:left="0" w:firstLine="709"/>
        <w:jc w:val="both"/>
        <w:rPr>
          <w:rFonts w:ascii="Times New Roman" w:hAnsi="Times New Roman"/>
          <w:sz w:val="28"/>
          <w:szCs w:val="28"/>
        </w:rPr>
      </w:pPr>
      <w:r w:rsidRPr="00A72FF9">
        <w:rPr>
          <w:rFonts w:ascii="Times New Roman" w:hAnsi="Times New Roman"/>
          <w:sz w:val="28"/>
          <w:szCs w:val="28"/>
        </w:rPr>
        <w:t>выплату ежемесячной компенсации матерям (или другим родственникам; фактически осуществляющим уход за ребенком), находящимся в частично оплачиваемом отпуске по уходу за ребенком до достижения им возраста трех лет,  в размере 50 руб;</w:t>
      </w:r>
    </w:p>
    <w:p w:rsidR="00E10CDE" w:rsidRPr="00A72FF9" w:rsidRDefault="00E10CDE" w:rsidP="00A72FF9">
      <w:pPr>
        <w:numPr>
          <w:ilvl w:val="0"/>
          <w:numId w:val="3"/>
        </w:numPr>
        <w:tabs>
          <w:tab w:val="left" w:pos="1000"/>
        </w:tabs>
        <w:spacing w:after="0" w:line="360" w:lineRule="auto"/>
        <w:ind w:left="0" w:firstLine="709"/>
        <w:jc w:val="both"/>
        <w:rPr>
          <w:rFonts w:ascii="Times New Roman" w:hAnsi="Times New Roman"/>
          <w:sz w:val="28"/>
          <w:szCs w:val="28"/>
        </w:rPr>
      </w:pPr>
      <w:r w:rsidRPr="00A72FF9">
        <w:rPr>
          <w:rFonts w:ascii="Times New Roman" w:hAnsi="Times New Roman"/>
          <w:sz w:val="28"/>
          <w:szCs w:val="28"/>
        </w:rPr>
        <w:t>работникам, освобожденным от работы в организации вследствие избрания их на выборные должности в выборные органы Профсоюза, такие же трудовые права, гарантии и льготы, как и другим работникам организации в соответствии с действующим законодательством и л</w:t>
      </w:r>
      <w:r w:rsidR="007D3A33">
        <w:rPr>
          <w:rFonts w:ascii="Times New Roman" w:hAnsi="Times New Roman"/>
          <w:sz w:val="28"/>
          <w:szCs w:val="28"/>
        </w:rPr>
        <w:t>окальными нормативными актами (</w:t>
      </w:r>
      <w:r w:rsidRPr="00A72FF9">
        <w:rPr>
          <w:rFonts w:ascii="Times New Roman" w:hAnsi="Times New Roman"/>
          <w:sz w:val="28"/>
          <w:szCs w:val="28"/>
        </w:rPr>
        <w:t>п.43).</w:t>
      </w:r>
    </w:p>
    <w:p w:rsidR="00E10CDE" w:rsidRPr="00A72FF9" w:rsidRDefault="00E10CDE" w:rsidP="00A72FF9">
      <w:pPr>
        <w:tabs>
          <w:tab w:val="left" w:pos="1000"/>
        </w:tabs>
        <w:spacing w:after="0" w:line="360" w:lineRule="auto"/>
        <w:ind w:firstLine="709"/>
        <w:jc w:val="both"/>
        <w:rPr>
          <w:rFonts w:ascii="Times New Roman" w:hAnsi="Times New Roman"/>
          <w:sz w:val="28"/>
          <w:szCs w:val="28"/>
        </w:rPr>
      </w:pPr>
      <w:r w:rsidRPr="00A72FF9">
        <w:rPr>
          <w:rFonts w:ascii="Times New Roman" w:hAnsi="Times New Roman"/>
          <w:sz w:val="28"/>
          <w:szCs w:val="28"/>
        </w:rPr>
        <w:t>Со своей стороны работодатели обеспечивают индексацию заработной платы в связи с ростом потребительских цен  на товары и услуги…(п.44). Предусматривают в коллективных договорах дополнительные меры поддержки работников и членов их семей: стимулирующие выплаты; оплату за лечение, обучение, оздоровление; материальную помощь (п.45), в первоочередном порядке погашают допущенную задолженность по заработной плате и обязательным социальным выплатам, обеспечивают их своевременную выплату в соответствии с действующим законодательством (п.46).</w:t>
      </w:r>
    </w:p>
    <w:p w:rsidR="00E10CDE" w:rsidRPr="00A72FF9" w:rsidRDefault="00E10CDE" w:rsidP="00A72FF9">
      <w:pPr>
        <w:tabs>
          <w:tab w:val="left" w:pos="1000"/>
        </w:tabs>
        <w:spacing w:after="0" w:line="360" w:lineRule="auto"/>
        <w:ind w:firstLine="709"/>
        <w:jc w:val="both"/>
        <w:rPr>
          <w:rFonts w:ascii="Times New Roman" w:hAnsi="Times New Roman"/>
          <w:color w:val="000000"/>
          <w:sz w:val="28"/>
          <w:szCs w:val="28"/>
        </w:rPr>
      </w:pPr>
      <w:r w:rsidRPr="00A72FF9">
        <w:rPr>
          <w:rFonts w:ascii="Times New Roman" w:hAnsi="Times New Roman"/>
          <w:color w:val="000000"/>
          <w:sz w:val="28"/>
          <w:szCs w:val="28"/>
        </w:rPr>
        <w:t>В целях дальнейшего развития системы социального партнерства Стороны обязуются:</w:t>
      </w:r>
    </w:p>
    <w:p w:rsidR="00E10CDE" w:rsidRPr="00A72FF9" w:rsidRDefault="00E10CDE" w:rsidP="00A72FF9">
      <w:pPr>
        <w:tabs>
          <w:tab w:val="left" w:pos="1000"/>
        </w:tabs>
        <w:spacing w:after="0" w:line="360" w:lineRule="auto"/>
        <w:ind w:firstLine="709"/>
        <w:jc w:val="both"/>
        <w:rPr>
          <w:rFonts w:ascii="Times New Roman" w:hAnsi="Times New Roman"/>
          <w:color w:val="000000"/>
          <w:sz w:val="28"/>
          <w:szCs w:val="28"/>
        </w:rPr>
      </w:pPr>
      <w:r w:rsidRPr="00A72FF9">
        <w:rPr>
          <w:rFonts w:ascii="Times New Roman" w:hAnsi="Times New Roman"/>
          <w:color w:val="000000"/>
          <w:sz w:val="28"/>
          <w:szCs w:val="28"/>
        </w:rPr>
        <w:t>-</w:t>
      </w:r>
      <w:r w:rsidRPr="00A72FF9">
        <w:rPr>
          <w:rFonts w:ascii="Times New Roman" w:hAnsi="Times New Roman"/>
          <w:color w:val="000000"/>
          <w:sz w:val="28"/>
          <w:szCs w:val="28"/>
        </w:rPr>
        <w:tab/>
        <w:t>предварительно обсуждать проекты законов Краснодарского края и иных нормативных правовых актов в области социально-трудовых отношений в краевой трехсторонней комиссии;</w:t>
      </w:r>
    </w:p>
    <w:p w:rsidR="00E10CDE" w:rsidRPr="00A72FF9" w:rsidRDefault="00E10CDE" w:rsidP="00A72FF9">
      <w:pPr>
        <w:tabs>
          <w:tab w:val="left" w:pos="1000"/>
        </w:tabs>
        <w:spacing w:after="0" w:line="360" w:lineRule="auto"/>
        <w:ind w:firstLine="709"/>
        <w:jc w:val="both"/>
        <w:rPr>
          <w:rFonts w:ascii="Times New Roman" w:hAnsi="Times New Roman"/>
          <w:color w:val="000000"/>
          <w:sz w:val="28"/>
          <w:szCs w:val="28"/>
        </w:rPr>
      </w:pPr>
      <w:r w:rsidRPr="00A72FF9">
        <w:rPr>
          <w:rFonts w:ascii="Times New Roman" w:hAnsi="Times New Roman"/>
          <w:color w:val="000000"/>
          <w:sz w:val="28"/>
          <w:szCs w:val="28"/>
        </w:rPr>
        <w:t>-</w:t>
      </w:r>
      <w:r w:rsidRPr="00A72FF9">
        <w:rPr>
          <w:rFonts w:ascii="Times New Roman" w:hAnsi="Times New Roman"/>
          <w:color w:val="000000"/>
          <w:sz w:val="28"/>
          <w:szCs w:val="28"/>
        </w:rPr>
        <w:tab/>
        <w:t>взаимно обеспечивать представителям сторон возможность принимать участие в рассмотрении на всех уровнях вопросов по проблемам, не включенным в Соглашение, но представляющим взаимный интерес;</w:t>
      </w:r>
    </w:p>
    <w:p w:rsidR="00E10CDE" w:rsidRPr="00A72FF9" w:rsidRDefault="00E10CDE" w:rsidP="00A72FF9">
      <w:pPr>
        <w:tabs>
          <w:tab w:val="left" w:pos="1000"/>
        </w:tabs>
        <w:spacing w:after="0" w:line="360" w:lineRule="auto"/>
        <w:ind w:firstLine="709"/>
        <w:jc w:val="both"/>
        <w:rPr>
          <w:rFonts w:ascii="Times New Roman" w:hAnsi="Times New Roman"/>
          <w:color w:val="000000"/>
          <w:sz w:val="28"/>
          <w:szCs w:val="28"/>
        </w:rPr>
      </w:pPr>
      <w:r w:rsidRPr="00A72FF9">
        <w:rPr>
          <w:rFonts w:ascii="Times New Roman" w:hAnsi="Times New Roman"/>
          <w:color w:val="000000"/>
          <w:sz w:val="28"/>
          <w:szCs w:val="28"/>
        </w:rPr>
        <w:t>Администрация края рассматривает и принимает проекты нормативных правовых актов, затрагивающих социально-трудовые права работников, с учетом мнения крайсовпрофа (п.148).</w:t>
      </w:r>
    </w:p>
    <w:p w:rsidR="00E10CDE" w:rsidRPr="00A72FF9" w:rsidRDefault="00E10CDE" w:rsidP="00A72FF9">
      <w:pPr>
        <w:tabs>
          <w:tab w:val="left" w:pos="1000"/>
        </w:tabs>
        <w:spacing w:after="0" w:line="360" w:lineRule="auto"/>
        <w:ind w:firstLine="709"/>
        <w:jc w:val="both"/>
        <w:rPr>
          <w:rFonts w:ascii="Times New Roman" w:hAnsi="Times New Roman"/>
          <w:color w:val="000000"/>
          <w:sz w:val="28"/>
          <w:szCs w:val="28"/>
        </w:rPr>
      </w:pPr>
      <w:r w:rsidRPr="00A72FF9">
        <w:rPr>
          <w:rFonts w:ascii="Times New Roman" w:hAnsi="Times New Roman"/>
          <w:color w:val="000000"/>
          <w:sz w:val="28"/>
          <w:szCs w:val="28"/>
        </w:rPr>
        <w:t>Приглашает представителей профсоюзных органов и объединений работодателей для участия в проводимых краевых мероприятиях (научно-практические конференции, собрания, совещания, заседания комиссий)</w:t>
      </w:r>
      <w:r w:rsidRPr="00A72FF9">
        <w:rPr>
          <w:rFonts w:ascii="Times New Roman" w:hAnsi="Times New Roman"/>
          <w:color w:val="000000"/>
          <w:sz w:val="28"/>
          <w:szCs w:val="28"/>
        </w:rPr>
        <w:br/>
        <w:t>включает в состав комитетов, работающих на общественных началах, советов, комиссий по социально-экономическим проблемам (п.150).</w:t>
      </w:r>
    </w:p>
    <w:p w:rsidR="00E10CDE" w:rsidRPr="00A72FF9" w:rsidRDefault="00E10CDE" w:rsidP="00A72FF9">
      <w:pPr>
        <w:shd w:val="clear" w:color="auto" w:fill="FFFFFF"/>
        <w:spacing w:after="0" w:line="360" w:lineRule="auto"/>
        <w:ind w:firstLine="709"/>
        <w:jc w:val="both"/>
        <w:rPr>
          <w:rFonts w:ascii="Times New Roman" w:hAnsi="Times New Roman"/>
          <w:color w:val="000000"/>
          <w:sz w:val="28"/>
          <w:szCs w:val="28"/>
        </w:rPr>
      </w:pPr>
      <w:r w:rsidRPr="00A72FF9">
        <w:rPr>
          <w:rFonts w:ascii="Times New Roman" w:hAnsi="Times New Roman"/>
          <w:color w:val="000000"/>
          <w:sz w:val="28"/>
          <w:szCs w:val="28"/>
        </w:rPr>
        <w:t>Профсоюзы наделены правом участия в управлении государственными фондами социального страхования, обязательного медицинского страхования, пенсионным, действующими на территории края, осуществлять контроль за использованием средств этих фондов (п.154)..</w:t>
      </w:r>
    </w:p>
    <w:p w:rsidR="00E10CDE" w:rsidRPr="00A72FF9" w:rsidRDefault="00E10CDE" w:rsidP="00A72FF9">
      <w:pPr>
        <w:shd w:val="clear" w:color="auto" w:fill="FFFFFF"/>
        <w:spacing w:after="0" w:line="360" w:lineRule="auto"/>
        <w:ind w:firstLine="709"/>
        <w:jc w:val="both"/>
        <w:rPr>
          <w:rFonts w:ascii="Times New Roman" w:hAnsi="Times New Roman"/>
          <w:color w:val="000000"/>
          <w:sz w:val="28"/>
          <w:szCs w:val="28"/>
        </w:rPr>
      </w:pPr>
      <w:r w:rsidRPr="00A72FF9">
        <w:rPr>
          <w:rFonts w:ascii="Times New Roman" w:hAnsi="Times New Roman"/>
          <w:color w:val="000000"/>
          <w:sz w:val="28"/>
          <w:szCs w:val="28"/>
        </w:rPr>
        <w:t>Стороны обязались принимать меры по урегулированию коллективных трудовых споров и конфликтов, возникающих в области социально-трудовых отношений.</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p>
    <w:p w:rsidR="007D3A33" w:rsidRDefault="007D3A33">
      <w:pPr>
        <w:rPr>
          <w:rFonts w:ascii="Times New Roman" w:hAnsi="Times New Roman"/>
          <w:sz w:val="28"/>
          <w:szCs w:val="28"/>
        </w:rPr>
      </w:pPr>
      <w:r>
        <w:rPr>
          <w:rFonts w:ascii="Times New Roman" w:hAnsi="Times New Roman"/>
          <w:sz w:val="28"/>
          <w:szCs w:val="28"/>
        </w:rPr>
        <w:br w:type="page"/>
      </w:r>
    </w:p>
    <w:p w:rsidR="00E10CDE" w:rsidRPr="00A72FF9" w:rsidRDefault="00E10CDE" w:rsidP="007D3A33">
      <w:pPr>
        <w:pStyle w:val="ConsNormal"/>
        <w:widowControl/>
        <w:spacing w:line="360" w:lineRule="auto"/>
        <w:ind w:right="0" w:firstLine="709"/>
        <w:rPr>
          <w:rFonts w:ascii="Times New Roman" w:hAnsi="Times New Roman" w:cs="Times New Roman"/>
          <w:sz w:val="28"/>
          <w:szCs w:val="28"/>
        </w:rPr>
      </w:pPr>
      <w:r w:rsidRPr="00A72FF9">
        <w:rPr>
          <w:rFonts w:ascii="Times New Roman" w:hAnsi="Times New Roman" w:cs="Times New Roman"/>
          <w:sz w:val="28"/>
          <w:szCs w:val="28"/>
        </w:rPr>
        <w:t>Вывод</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Подводя итог всему изложенному выше, попробуем сделать объективный вывод.</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В первую очередь можно четко выделить тот факт, что законодателем России профсоюзам выделяется представительская роль от имени работника. Вместе с тем Трудовой Кодекс определяет специальный объем ограничений для работодателя в принятии решений без согласования с профсоюзами, а также при прямом участии последних.</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Следующим этапом, отметим, что в соот</w:t>
      </w:r>
      <w:r w:rsidR="007D3A33">
        <w:rPr>
          <w:rFonts w:ascii="Times New Roman" w:hAnsi="Times New Roman" w:cs="Times New Roman"/>
          <w:sz w:val="28"/>
          <w:szCs w:val="28"/>
        </w:rPr>
        <w:t>ветствии с Федеральным законом “</w:t>
      </w:r>
      <w:r w:rsidRPr="00A72FF9">
        <w:rPr>
          <w:rFonts w:ascii="Times New Roman" w:hAnsi="Times New Roman" w:cs="Times New Roman"/>
          <w:sz w:val="28"/>
          <w:szCs w:val="28"/>
        </w:rPr>
        <w:t xml:space="preserve">О профессиональных союзах, их </w:t>
      </w:r>
      <w:r w:rsidR="007D3A33">
        <w:rPr>
          <w:rFonts w:ascii="Times New Roman" w:hAnsi="Times New Roman" w:cs="Times New Roman"/>
          <w:sz w:val="28"/>
          <w:szCs w:val="28"/>
        </w:rPr>
        <w:t>правах и гарантиях деятельности”,</w:t>
      </w:r>
      <w:r w:rsidRPr="00A72FF9">
        <w:rPr>
          <w:rFonts w:ascii="Times New Roman" w:hAnsi="Times New Roman" w:cs="Times New Roman"/>
          <w:sz w:val="28"/>
          <w:szCs w:val="28"/>
        </w:rPr>
        <w:t xml:space="preserve"> как мы уже замечали, профсоюзам предоставляются права и гарантии для независимого осуществления  своих прямых целей и полномочий.</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И наконец как видно из деятельности профсоюзов Кубани, достаточно ясно видна инициативная деятельность в части  стремления к улучшению материального обеспечения и правовой защиты работника перед отрицательными действиями работодателя.</w:t>
      </w:r>
    </w:p>
    <w:p w:rsidR="00E10CDE" w:rsidRPr="00A72FF9" w:rsidRDefault="00E10CDE" w:rsidP="00A72FF9">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Однако, по моему мнению профсоюзам несколько ограниченно предоставлены полномочия в трудовом законодательстве и также ограниченно они занимают свое место в государственной системе управления, в связи с чем законодатель должен предоставить более серьезное место в законодательной инициативе и государственн</w:t>
      </w:r>
      <w:r w:rsidR="007D3A33">
        <w:rPr>
          <w:rFonts w:ascii="Times New Roman" w:hAnsi="Times New Roman" w:cs="Times New Roman"/>
          <w:sz w:val="28"/>
          <w:szCs w:val="28"/>
        </w:rPr>
        <w:t xml:space="preserve">ом управлении, а вместе с тем, </w:t>
      </w:r>
      <w:r w:rsidRPr="00A72FF9">
        <w:rPr>
          <w:rFonts w:ascii="Times New Roman" w:hAnsi="Times New Roman" w:cs="Times New Roman"/>
          <w:sz w:val="28"/>
          <w:szCs w:val="28"/>
        </w:rPr>
        <w:t>более шире предоставить права профсоюзам для воздействия на работодателя.</w:t>
      </w:r>
    </w:p>
    <w:p w:rsidR="007D3A33" w:rsidRDefault="00E10CDE" w:rsidP="007D3A33">
      <w:pPr>
        <w:pStyle w:val="ConsNormal"/>
        <w:widowControl/>
        <w:spacing w:line="360" w:lineRule="auto"/>
        <w:ind w:right="0" w:firstLine="709"/>
        <w:jc w:val="both"/>
        <w:rPr>
          <w:rFonts w:ascii="Times New Roman" w:hAnsi="Times New Roman" w:cs="Times New Roman"/>
          <w:sz w:val="28"/>
          <w:szCs w:val="28"/>
        </w:rPr>
      </w:pPr>
      <w:r w:rsidRPr="00A72FF9">
        <w:rPr>
          <w:rFonts w:ascii="Times New Roman" w:hAnsi="Times New Roman" w:cs="Times New Roman"/>
          <w:sz w:val="28"/>
          <w:szCs w:val="28"/>
        </w:rPr>
        <w:t>А иначе, зачем тогда нужны профсоюзы, если представительство работника можно осуществлять через профессиональных независимых юристов при разрешении трудовых конфликтов, а контроль за осуществлением и исполнением трудового законодательства производится Комиссией по труду, которой предоставлены права для выявления нарушений и привлечения к административным и иным взысканиям.</w:t>
      </w:r>
    </w:p>
    <w:p w:rsidR="00E10CDE" w:rsidRPr="00A72FF9" w:rsidRDefault="007D3A33" w:rsidP="007D3A33">
      <w:pPr>
        <w:pStyle w:val="ConsNonformat"/>
        <w:widowControl/>
        <w:spacing w:line="360" w:lineRule="auto"/>
        <w:ind w:right="0" w:firstLine="709"/>
        <w:rPr>
          <w:rFonts w:ascii="Times New Roman" w:hAnsi="Times New Roman" w:cs="Times New Roman"/>
          <w:sz w:val="28"/>
          <w:szCs w:val="28"/>
        </w:rPr>
      </w:pPr>
      <w:r>
        <w:rPr>
          <w:rFonts w:ascii="Times New Roman" w:hAnsi="Times New Roman" w:cs="Times New Roman"/>
          <w:sz w:val="28"/>
          <w:szCs w:val="28"/>
        </w:rPr>
        <w:t>С</w:t>
      </w:r>
      <w:r w:rsidR="00E10CDE" w:rsidRPr="00A72FF9">
        <w:rPr>
          <w:rFonts w:ascii="Times New Roman" w:hAnsi="Times New Roman" w:cs="Times New Roman"/>
          <w:sz w:val="28"/>
          <w:szCs w:val="28"/>
        </w:rPr>
        <w:t xml:space="preserve">писок нормативно-правовых </w:t>
      </w:r>
      <w:r>
        <w:rPr>
          <w:rFonts w:ascii="Times New Roman" w:hAnsi="Times New Roman" w:cs="Times New Roman"/>
          <w:sz w:val="28"/>
          <w:szCs w:val="28"/>
        </w:rPr>
        <w:t>актов и используемой литературы</w:t>
      </w:r>
    </w:p>
    <w:p w:rsidR="00E10CDE" w:rsidRPr="00A72FF9" w:rsidRDefault="00E10CDE" w:rsidP="00A72FF9">
      <w:pPr>
        <w:pStyle w:val="ConsNonformat"/>
        <w:widowControl/>
        <w:spacing w:line="360" w:lineRule="auto"/>
        <w:ind w:right="0" w:firstLine="709"/>
        <w:jc w:val="both"/>
        <w:rPr>
          <w:rFonts w:ascii="Times New Roman" w:hAnsi="Times New Roman" w:cs="Times New Roman"/>
          <w:sz w:val="28"/>
          <w:szCs w:val="28"/>
        </w:rPr>
      </w:pPr>
    </w:p>
    <w:p w:rsidR="00E10CDE" w:rsidRPr="00A72FF9" w:rsidRDefault="00E10CDE" w:rsidP="007D3A33">
      <w:pPr>
        <w:pStyle w:val="ConsNonformat"/>
        <w:widowControl/>
        <w:numPr>
          <w:ilvl w:val="0"/>
          <w:numId w:val="1"/>
        </w:numPr>
        <w:spacing w:line="360" w:lineRule="auto"/>
        <w:ind w:left="0" w:right="0" w:firstLine="0"/>
        <w:jc w:val="both"/>
        <w:rPr>
          <w:rFonts w:ascii="Times New Roman" w:hAnsi="Times New Roman" w:cs="Times New Roman"/>
          <w:sz w:val="28"/>
          <w:szCs w:val="28"/>
        </w:rPr>
      </w:pPr>
      <w:r w:rsidRPr="00A72FF9">
        <w:rPr>
          <w:rFonts w:ascii="Times New Roman" w:hAnsi="Times New Roman" w:cs="Times New Roman"/>
          <w:sz w:val="28"/>
          <w:szCs w:val="28"/>
        </w:rPr>
        <w:t>Конституция РФ от 12.12.1993 г. Российская Газета. №237, 25.12.1993 г.</w:t>
      </w:r>
    </w:p>
    <w:p w:rsidR="00E10CDE" w:rsidRPr="00A72FF9" w:rsidRDefault="00E10CDE" w:rsidP="007D3A33">
      <w:pPr>
        <w:pStyle w:val="ConsNonformat"/>
        <w:widowControl/>
        <w:numPr>
          <w:ilvl w:val="0"/>
          <w:numId w:val="1"/>
        </w:numPr>
        <w:spacing w:line="360" w:lineRule="auto"/>
        <w:ind w:left="0" w:right="0" w:firstLine="0"/>
        <w:jc w:val="both"/>
        <w:rPr>
          <w:rFonts w:ascii="Times New Roman" w:hAnsi="Times New Roman" w:cs="Times New Roman"/>
          <w:sz w:val="28"/>
          <w:szCs w:val="28"/>
        </w:rPr>
      </w:pPr>
      <w:r w:rsidRPr="00A72FF9">
        <w:rPr>
          <w:rFonts w:ascii="Times New Roman" w:hAnsi="Times New Roman" w:cs="Times New Roman"/>
          <w:sz w:val="28"/>
          <w:szCs w:val="28"/>
        </w:rPr>
        <w:t>Трудовой Кодекс РФ от 30.12.2001 № 197-ФЗ. Российская Газета, №256, 31.12.2001 г.</w:t>
      </w:r>
    </w:p>
    <w:p w:rsidR="00E10CDE" w:rsidRPr="00A72FF9" w:rsidRDefault="00E10CDE" w:rsidP="007D3A33">
      <w:pPr>
        <w:pStyle w:val="ConsNonformat"/>
        <w:widowControl/>
        <w:numPr>
          <w:ilvl w:val="0"/>
          <w:numId w:val="1"/>
        </w:numPr>
        <w:spacing w:line="360" w:lineRule="auto"/>
        <w:ind w:left="0" w:right="0" w:firstLine="0"/>
        <w:jc w:val="both"/>
        <w:rPr>
          <w:rFonts w:ascii="Times New Roman" w:hAnsi="Times New Roman" w:cs="Times New Roman"/>
          <w:sz w:val="28"/>
          <w:szCs w:val="28"/>
        </w:rPr>
      </w:pPr>
      <w:r w:rsidRPr="00A72FF9">
        <w:rPr>
          <w:rFonts w:ascii="Times New Roman" w:hAnsi="Times New Roman" w:cs="Times New Roman"/>
          <w:sz w:val="28"/>
          <w:szCs w:val="28"/>
        </w:rPr>
        <w:t>Федеральны</w:t>
      </w:r>
      <w:r w:rsidR="007D3A33">
        <w:rPr>
          <w:rFonts w:ascii="Times New Roman" w:hAnsi="Times New Roman" w:cs="Times New Roman"/>
          <w:sz w:val="28"/>
          <w:szCs w:val="28"/>
        </w:rPr>
        <w:t>й Закон от 12.01.1996 № 10-ФЗ. “</w:t>
      </w:r>
      <w:r w:rsidRPr="00A72FF9">
        <w:rPr>
          <w:rFonts w:ascii="Times New Roman" w:hAnsi="Times New Roman" w:cs="Times New Roman"/>
          <w:sz w:val="28"/>
          <w:szCs w:val="28"/>
        </w:rPr>
        <w:t>О профессиональных союзах, их правах и гарантиях деятельности</w:t>
      </w:r>
      <w:r w:rsidR="007D3A33">
        <w:rPr>
          <w:rFonts w:ascii="Times New Roman" w:hAnsi="Times New Roman" w:cs="Times New Roman"/>
          <w:sz w:val="28"/>
          <w:szCs w:val="28"/>
        </w:rPr>
        <w:t>”</w:t>
      </w:r>
      <w:r w:rsidRPr="00A72FF9">
        <w:rPr>
          <w:rFonts w:ascii="Times New Roman" w:hAnsi="Times New Roman" w:cs="Times New Roman"/>
          <w:sz w:val="28"/>
          <w:szCs w:val="28"/>
        </w:rPr>
        <w:t xml:space="preserve"> Российская Газета, №12, 20.01.1996 г.</w:t>
      </w:r>
    </w:p>
    <w:p w:rsidR="00E10CDE" w:rsidRPr="00A72FF9" w:rsidRDefault="00E10CDE" w:rsidP="007D3A33">
      <w:pPr>
        <w:pStyle w:val="ConsNonformat"/>
        <w:widowControl/>
        <w:numPr>
          <w:ilvl w:val="0"/>
          <w:numId w:val="1"/>
        </w:numPr>
        <w:spacing w:line="360" w:lineRule="auto"/>
        <w:ind w:left="0" w:right="0" w:firstLine="0"/>
        <w:jc w:val="both"/>
        <w:rPr>
          <w:rFonts w:ascii="Times New Roman" w:hAnsi="Times New Roman" w:cs="Times New Roman"/>
          <w:sz w:val="28"/>
          <w:szCs w:val="28"/>
        </w:rPr>
      </w:pPr>
      <w:r w:rsidRPr="00A72FF9">
        <w:rPr>
          <w:rFonts w:ascii="Times New Roman" w:hAnsi="Times New Roman" w:cs="Times New Roman"/>
          <w:sz w:val="28"/>
          <w:szCs w:val="28"/>
        </w:rPr>
        <w:t>Комментарий к трудовому кодексу Российской Федерации. Орловский Ю.П. М.: Инфра- м, 2002.</w:t>
      </w:r>
    </w:p>
    <w:p w:rsidR="00E10CDE" w:rsidRPr="00A72FF9" w:rsidRDefault="00E10CDE" w:rsidP="007D3A33">
      <w:pPr>
        <w:pStyle w:val="ConsNonformat"/>
        <w:widowControl/>
        <w:numPr>
          <w:ilvl w:val="0"/>
          <w:numId w:val="1"/>
        </w:numPr>
        <w:spacing w:line="360" w:lineRule="auto"/>
        <w:ind w:left="0" w:right="0" w:firstLine="0"/>
        <w:jc w:val="both"/>
        <w:rPr>
          <w:rFonts w:ascii="Times New Roman" w:hAnsi="Times New Roman" w:cs="Times New Roman"/>
          <w:sz w:val="28"/>
          <w:szCs w:val="28"/>
        </w:rPr>
      </w:pPr>
      <w:r w:rsidRPr="00A72FF9">
        <w:rPr>
          <w:rFonts w:ascii="Times New Roman" w:hAnsi="Times New Roman" w:cs="Times New Roman"/>
          <w:sz w:val="28"/>
          <w:szCs w:val="28"/>
        </w:rPr>
        <w:t>Региональные профсоюзы в социальном диалоге. Карелина М.В. М.2005.</w:t>
      </w:r>
    </w:p>
    <w:p w:rsidR="00E10CDE" w:rsidRPr="00A72FF9" w:rsidRDefault="00E10CDE" w:rsidP="007D3A33">
      <w:pPr>
        <w:pStyle w:val="ConsNonformat"/>
        <w:widowControl/>
        <w:numPr>
          <w:ilvl w:val="0"/>
          <w:numId w:val="1"/>
        </w:numPr>
        <w:spacing w:line="360" w:lineRule="auto"/>
        <w:ind w:left="0" w:right="0" w:firstLine="0"/>
        <w:jc w:val="both"/>
        <w:rPr>
          <w:rFonts w:ascii="Times New Roman" w:hAnsi="Times New Roman" w:cs="Times New Roman"/>
          <w:sz w:val="28"/>
          <w:szCs w:val="28"/>
        </w:rPr>
      </w:pPr>
      <w:r w:rsidRPr="00A72FF9">
        <w:rPr>
          <w:rFonts w:ascii="Times New Roman" w:hAnsi="Times New Roman" w:cs="Times New Roman"/>
          <w:sz w:val="28"/>
          <w:szCs w:val="28"/>
        </w:rPr>
        <w:t>Трудовое право. Бердычевский В.С., Акопов Д.Р., Сулейманова Г.В. Ростов-на-Дону.: Феникс, 2002.</w:t>
      </w:r>
    </w:p>
    <w:p w:rsidR="00E10CDE" w:rsidRPr="00A72FF9" w:rsidRDefault="00E10CDE" w:rsidP="007D3A33">
      <w:pPr>
        <w:pStyle w:val="ConsNonformat"/>
        <w:widowControl/>
        <w:numPr>
          <w:ilvl w:val="0"/>
          <w:numId w:val="1"/>
        </w:numPr>
        <w:spacing w:line="360" w:lineRule="auto"/>
        <w:ind w:left="0" w:right="0" w:firstLine="0"/>
        <w:jc w:val="both"/>
        <w:rPr>
          <w:rFonts w:ascii="Times New Roman" w:hAnsi="Times New Roman" w:cs="Times New Roman"/>
          <w:sz w:val="28"/>
          <w:szCs w:val="28"/>
        </w:rPr>
      </w:pPr>
      <w:r w:rsidRPr="00A72FF9">
        <w:rPr>
          <w:rFonts w:ascii="Times New Roman" w:hAnsi="Times New Roman" w:cs="Times New Roman"/>
          <w:sz w:val="28"/>
          <w:szCs w:val="28"/>
        </w:rPr>
        <w:t>Трудовое право. Под ред. Марина С.П., Хохлова Е.Б. М.: Юрист, 2003.</w:t>
      </w:r>
    </w:p>
    <w:p w:rsidR="00E10CDE" w:rsidRPr="00A72FF9" w:rsidRDefault="00E10CDE" w:rsidP="007D3A33">
      <w:pPr>
        <w:pStyle w:val="ConsNonformat"/>
        <w:widowControl/>
        <w:numPr>
          <w:ilvl w:val="0"/>
          <w:numId w:val="1"/>
        </w:numPr>
        <w:spacing w:line="360" w:lineRule="auto"/>
        <w:ind w:left="0" w:right="0" w:firstLine="0"/>
        <w:jc w:val="both"/>
        <w:rPr>
          <w:rFonts w:ascii="Times New Roman" w:hAnsi="Times New Roman" w:cs="Times New Roman"/>
          <w:sz w:val="28"/>
          <w:szCs w:val="28"/>
        </w:rPr>
      </w:pPr>
      <w:r w:rsidRPr="00A72FF9">
        <w:rPr>
          <w:rFonts w:ascii="Times New Roman" w:hAnsi="Times New Roman" w:cs="Times New Roman"/>
          <w:sz w:val="28"/>
          <w:szCs w:val="28"/>
        </w:rPr>
        <w:t>Трудовое право России. Пиляева В.В. М.: Питер, 2002.</w:t>
      </w:r>
    </w:p>
    <w:p w:rsidR="00E10CDE" w:rsidRPr="00A72FF9" w:rsidRDefault="00E10CDE" w:rsidP="007D3A33">
      <w:pPr>
        <w:pStyle w:val="ConsNonformat"/>
        <w:widowControl/>
        <w:numPr>
          <w:ilvl w:val="0"/>
          <w:numId w:val="1"/>
        </w:numPr>
        <w:spacing w:line="360" w:lineRule="auto"/>
        <w:ind w:left="0" w:right="0" w:firstLine="0"/>
        <w:jc w:val="both"/>
        <w:rPr>
          <w:rFonts w:ascii="Times New Roman" w:hAnsi="Times New Roman" w:cs="Times New Roman"/>
          <w:sz w:val="28"/>
          <w:szCs w:val="28"/>
        </w:rPr>
      </w:pPr>
      <w:r w:rsidRPr="00A72FF9">
        <w:rPr>
          <w:rFonts w:ascii="Times New Roman" w:hAnsi="Times New Roman" w:cs="Times New Roman"/>
          <w:sz w:val="28"/>
          <w:szCs w:val="28"/>
        </w:rPr>
        <w:t>Трудовое право. Под ред. Цветкова С.Б. М.: Омега-л, 2005.</w:t>
      </w:r>
    </w:p>
    <w:p w:rsidR="00E10CDE" w:rsidRPr="00A72FF9" w:rsidRDefault="00E10CDE" w:rsidP="007D3A33">
      <w:pPr>
        <w:pStyle w:val="ConsNonformat"/>
        <w:widowControl/>
        <w:numPr>
          <w:ilvl w:val="0"/>
          <w:numId w:val="1"/>
        </w:numPr>
        <w:spacing w:line="360" w:lineRule="auto"/>
        <w:ind w:left="0" w:right="0" w:firstLine="0"/>
        <w:jc w:val="both"/>
        <w:rPr>
          <w:rFonts w:ascii="Times New Roman" w:hAnsi="Times New Roman" w:cs="Times New Roman"/>
          <w:sz w:val="28"/>
          <w:szCs w:val="28"/>
        </w:rPr>
      </w:pPr>
      <w:r w:rsidRPr="00A72FF9">
        <w:rPr>
          <w:rFonts w:ascii="Times New Roman" w:hAnsi="Times New Roman" w:cs="Times New Roman"/>
          <w:sz w:val="28"/>
          <w:szCs w:val="28"/>
        </w:rPr>
        <w:t>Материалы международной научно-практической конференции. Краснодар: Экоинвест, 2005.</w:t>
      </w:r>
      <w:bookmarkStart w:id="0" w:name="_GoBack"/>
      <w:bookmarkEnd w:id="0"/>
    </w:p>
    <w:sectPr w:rsidR="00E10CDE" w:rsidRPr="00A72FF9" w:rsidSect="00A72FF9">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0B4" w:rsidRDefault="004000B4" w:rsidP="00E10CDE">
      <w:pPr>
        <w:spacing w:after="0" w:line="240" w:lineRule="auto"/>
      </w:pPr>
      <w:r>
        <w:separator/>
      </w:r>
    </w:p>
  </w:endnote>
  <w:endnote w:type="continuationSeparator" w:id="0">
    <w:p w:rsidR="004000B4" w:rsidRDefault="004000B4" w:rsidP="00E1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0B4" w:rsidRDefault="004000B4" w:rsidP="00E10CDE">
      <w:pPr>
        <w:spacing w:after="0" w:line="240" w:lineRule="auto"/>
      </w:pPr>
      <w:r>
        <w:separator/>
      </w:r>
    </w:p>
  </w:footnote>
  <w:footnote w:type="continuationSeparator" w:id="0">
    <w:p w:rsidR="004000B4" w:rsidRDefault="004000B4" w:rsidP="00E10CDE">
      <w:pPr>
        <w:spacing w:after="0" w:line="240" w:lineRule="auto"/>
      </w:pPr>
      <w:r>
        <w:continuationSeparator/>
      </w:r>
    </w:p>
  </w:footnote>
  <w:footnote w:id="1">
    <w:p w:rsidR="004000B4" w:rsidRDefault="00E10CDE" w:rsidP="00A72FF9">
      <w:pPr>
        <w:pStyle w:val="ConsNonformat"/>
        <w:widowControl/>
        <w:spacing w:line="360" w:lineRule="auto"/>
        <w:ind w:right="0"/>
        <w:jc w:val="both"/>
      </w:pPr>
      <w:r w:rsidRPr="00A72FF9">
        <w:rPr>
          <w:rStyle w:val="a8"/>
          <w:rFonts w:ascii="Times New Roman" w:hAnsi="Times New Roman"/>
          <w:sz w:val="20"/>
          <w:szCs w:val="20"/>
        </w:rPr>
        <w:footnoteRef/>
      </w:r>
      <w:r w:rsidRPr="00A72FF9">
        <w:rPr>
          <w:rFonts w:ascii="Times New Roman" w:hAnsi="Times New Roman" w:cs="Times New Roman"/>
          <w:sz w:val="20"/>
          <w:szCs w:val="20"/>
        </w:rPr>
        <w:t xml:space="preserve"> Бердычевский В.С., Акопов Д.Р., Сулейманова Г.В. Трудовое право. Ростов</w:t>
      </w:r>
      <w:r w:rsidR="00A72FF9" w:rsidRPr="00A72FF9">
        <w:rPr>
          <w:rFonts w:ascii="Times New Roman" w:hAnsi="Times New Roman" w:cs="Times New Roman"/>
          <w:sz w:val="20"/>
          <w:szCs w:val="20"/>
        </w:rPr>
        <w:t>-на-Дону.: Феникс, 2002. с. 67.</w:t>
      </w:r>
    </w:p>
  </w:footnote>
  <w:footnote w:id="2">
    <w:p w:rsidR="004000B4" w:rsidRDefault="00E10CDE" w:rsidP="00A72FF9">
      <w:pPr>
        <w:pStyle w:val="ConsNonformat"/>
        <w:widowControl/>
        <w:spacing w:line="360" w:lineRule="auto"/>
        <w:ind w:right="0"/>
        <w:jc w:val="both"/>
      </w:pPr>
      <w:r w:rsidRPr="00A72FF9">
        <w:rPr>
          <w:rStyle w:val="a8"/>
          <w:rFonts w:ascii="Times New Roman" w:hAnsi="Times New Roman"/>
          <w:sz w:val="20"/>
          <w:szCs w:val="20"/>
        </w:rPr>
        <w:footnoteRef/>
      </w:r>
      <w:r w:rsidRPr="00A72FF9">
        <w:rPr>
          <w:rFonts w:ascii="Times New Roman" w:hAnsi="Times New Roman" w:cs="Times New Roman"/>
          <w:sz w:val="20"/>
          <w:szCs w:val="20"/>
        </w:rPr>
        <w:t xml:space="preserve"> Конституция РФ от 12.12.1993 г. РГ. №237, 25.12.1993.ст. 30.</w:t>
      </w:r>
    </w:p>
  </w:footnote>
  <w:footnote w:id="3">
    <w:p w:rsidR="004000B4" w:rsidRDefault="00E10CDE" w:rsidP="00A72FF9">
      <w:pPr>
        <w:pStyle w:val="ConsNonformat"/>
        <w:widowControl/>
        <w:spacing w:line="360" w:lineRule="auto"/>
        <w:ind w:right="0"/>
        <w:jc w:val="both"/>
      </w:pPr>
      <w:r w:rsidRPr="00A72FF9">
        <w:rPr>
          <w:rStyle w:val="a8"/>
          <w:rFonts w:ascii="Times New Roman" w:hAnsi="Times New Roman"/>
          <w:sz w:val="20"/>
          <w:szCs w:val="20"/>
        </w:rPr>
        <w:footnoteRef/>
      </w:r>
      <w:r w:rsidRPr="00A72FF9">
        <w:rPr>
          <w:rFonts w:ascii="Times New Roman" w:hAnsi="Times New Roman" w:cs="Times New Roman"/>
          <w:sz w:val="20"/>
          <w:szCs w:val="20"/>
        </w:rPr>
        <w:t xml:space="preserve"> Трудовое право. Под ред. Марина С.П., Хохлов</w:t>
      </w:r>
      <w:r w:rsidR="00A72FF9" w:rsidRPr="00A72FF9">
        <w:rPr>
          <w:rFonts w:ascii="Times New Roman" w:hAnsi="Times New Roman" w:cs="Times New Roman"/>
          <w:sz w:val="20"/>
          <w:szCs w:val="20"/>
        </w:rPr>
        <w:t>а Е.Б. М.: Юрист, 2003. с. 126.</w:t>
      </w:r>
    </w:p>
  </w:footnote>
  <w:footnote w:id="4">
    <w:p w:rsidR="004000B4" w:rsidRDefault="00E10CDE" w:rsidP="00A72FF9">
      <w:pPr>
        <w:pStyle w:val="a6"/>
        <w:spacing w:line="360" w:lineRule="auto"/>
        <w:jc w:val="both"/>
      </w:pPr>
      <w:r w:rsidRPr="00A72FF9">
        <w:rPr>
          <w:rStyle w:val="a8"/>
        </w:rPr>
        <w:footnoteRef/>
      </w:r>
      <w:r w:rsidRPr="00A72FF9">
        <w:t xml:space="preserve"> Там же. С.128.</w:t>
      </w:r>
    </w:p>
  </w:footnote>
  <w:footnote w:id="5">
    <w:p w:rsidR="004000B4" w:rsidRDefault="00E10CDE" w:rsidP="00A72FF9">
      <w:pPr>
        <w:pStyle w:val="ConsNonformat"/>
        <w:widowControl/>
        <w:tabs>
          <w:tab w:val="left" w:pos="6480"/>
        </w:tabs>
        <w:spacing w:line="360" w:lineRule="auto"/>
        <w:ind w:right="0"/>
        <w:jc w:val="both"/>
      </w:pPr>
      <w:r w:rsidRPr="00A72FF9">
        <w:rPr>
          <w:rStyle w:val="a8"/>
          <w:rFonts w:ascii="Times New Roman" w:hAnsi="Times New Roman"/>
          <w:sz w:val="20"/>
          <w:szCs w:val="20"/>
        </w:rPr>
        <w:footnoteRef/>
      </w:r>
      <w:r w:rsidRPr="00A72FF9">
        <w:rPr>
          <w:rFonts w:ascii="Times New Roman" w:hAnsi="Times New Roman" w:cs="Times New Roman"/>
          <w:sz w:val="20"/>
          <w:szCs w:val="20"/>
        </w:rPr>
        <w:t xml:space="preserve"> Трудовой Кодекс РФ от 30.12.2001 № 197-ФЗ. РГ, №256, 31.12.2001.</w:t>
      </w:r>
    </w:p>
  </w:footnote>
  <w:footnote w:id="6">
    <w:p w:rsidR="004000B4" w:rsidRDefault="00E10CDE" w:rsidP="007D3A33">
      <w:pPr>
        <w:pStyle w:val="ConsNonformat"/>
        <w:widowControl/>
        <w:tabs>
          <w:tab w:val="left" w:pos="6480"/>
        </w:tabs>
        <w:spacing w:line="360" w:lineRule="auto"/>
        <w:ind w:right="0"/>
        <w:jc w:val="both"/>
      </w:pPr>
      <w:r w:rsidRPr="007D3A33">
        <w:rPr>
          <w:rStyle w:val="a8"/>
          <w:rFonts w:ascii="Times New Roman" w:hAnsi="Times New Roman"/>
          <w:sz w:val="20"/>
          <w:szCs w:val="20"/>
        </w:rPr>
        <w:footnoteRef/>
      </w:r>
      <w:r w:rsidRPr="007D3A33">
        <w:rPr>
          <w:rFonts w:ascii="Times New Roman" w:hAnsi="Times New Roman" w:cs="Times New Roman"/>
          <w:sz w:val="20"/>
          <w:szCs w:val="20"/>
        </w:rPr>
        <w:t>Трудовой Кодекс РФ от 30.12.2001 № 197-ФЗ. РГ, №256, 31.12.2001.</w:t>
      </w:r>
    </w:p>
  </w:footnote>
  <w:footnote w:id="7">
    <w:p w:rsidR="004000B4" w:rsidRDefault="00E10CDE" w:rsidP="007D3A33">
      <w:pPr>
        <w:pStyle w:val="ConsNonformat"/>
        <w:widowControl/>
        <w:tabs>
          <w:tab w:val="left" w:pos="6480"/>
        </w:tabs>
        <w:spacing w:line="360" w:lineRule="auto"/>
        <w:ind w:right="0"/>
        <w:jc w:val="both"/>
      </w:pPr>
      <w:r w:rsidRPr="007D3A33">
        <w:rPr>
          <w:rStyle w:val="a8"/>
          <w:rFonts w:ascii="Times New Roman" w:hAnsi="Times New Roman"/>
          <w:sz w:val="20"/>
          <w:szCs w:val="20"/>
        </w:rPr>
        <w:footnoteRef/>
      </w:r>
      <w:r w:rsidRPr="007D3A33">
        <w:rPr>
          <w:rFonts w:ascii="Times New Roman" w:hAnsi="Times New Roman" w:cs="Times New Roman"/>
          <w:sz w:val="20"/>
          <w:szCs w:val="20"/>
        </w:rPr>
        <w:t xml:space="preserve"> Трудовой Кодекс РФ от 30.12.2001 № 197-ФЗ. РГ, №256, 31.12.2001.</w:t>
      </w:r>
    </w:p>
  </w:footnote>
  <w:footnote w:id="8">
    <w:p w:rsidR="004000B4" w:rsidRDefault="00E10CDE" w:rsidP="007D3A33">
      <w:pPr>
        <w:pStyle w:val="ConsNonformat"/>
        <w:widowControl/>
        <w:tabs>
          <w:tab w:val="left" w:pos="6480"/>
        </w:tabs>
        <w:spacing w:line="360" w:lineRule="auto"/>
        <w:ind w:right="0"/>
        <w:jc w:val="both"/>
      </w:pPr>
      <w:r w:rsidRPr="007D3A33">
        <w:rPr>
          <w:rStyle w:val="a8"/>
          <w:rFonts w:ascii="Times New Roman" w:hAnsi="Times New Roman"/>
          <w:sz w:val="20"/>
          <w:szCs w:val="20"/>
        </w:rPr>
        <w:footnoteRef/>
      </w:r>
      <w:r w:rsidRPr="007D3A33">
        <w:rPr>
          <w:rFonts w:ascii="Times New Roman" w:hAnsi="Times New Roman" w:cs="Times New Roman"/>
          <w:sz w:val="20"/>
          <w:szCs w:val="20"/>
        </w:rPr>
        <w:t xml:space="preserve"> Трудовой Кодекс РФ от 30.12.2001 № 197-ФЗ. РГ, №256, 31.12.2001.</w:t>
      </w:r>
    </w:p>
  </w:footnote>
  <w:footnote w:id="9">
    <w:p w:rsidR="004000B4" w:rsidRDefault="00E10CDE" w:rsidP="007D3A33">
      <w:pPr>
        <w:pStyle w:val="ConsNonformat"/>
        <w:widowControl/>
        <w:spacing w:line="360" w:lineRule="auto"/>
        <w:ind w:right="0"/>
        <w:jc w:val="both"/>
      </w:pPr>
      <w:r w:rsidRPr="001266B8">
        <w:rPr>
          <w:rStyle w:val="a8"/>
          <w:rFonts w:ascii="Times New Roman" w:hAnsi="Times New Roman"/>
          <w:sz w:val="20"/>
          <w:szCs w:val="20"/>
        </w:rPr>
        <w:footnoteRef/>
      </w:r>
      <w:r w:rsidRPr="001266B8">
        <w:rPr>
          <w:rFonts w:ascii="Times New Roman" w:hAnsi="Times New Roman" w:cs="Times New Roman"/>
          <w:sz w:val="20"/>
          <w:szCs w:val="20"/>
        </w:rPr>
        <w:t xml:space="preserve"> Орловский Ю.П. Комментарий к трудовому кодексу Российской Федерации. М.: Инфра- м, 2002. </w:t>
      </w:r>
      <w:r>
        <w:rPr>
          <w:rFonts w:ascii="Times New Roman" w:hAnsi="Times New Roman" w:cs="Times New Roman"/>
          <w:sz w:val="20"/>
          <w:szCs w:val="20"/>
        </w:rPr>
        <w:t>с.763.</w:t>
      </w:r>
    </w:p>
  </w:footnote>
  <w:footnote w:id="10">
    <w:p w:rsidR="004000B4" w:rsidRDefault="00E10CDE" w:rsidP="007D3A33">
      <w:pPr>
        <w:pStyle w:val="ConsNonformat"/>
        <w:widowControl/>
        <w:tabs>
          <w:tab w:val="left" w:pos="6480"/>
        </w:tabs>
        <w:spacing w:line="360" w:lineRule="auto"/>
        <w:ind w:right="0"/>
        <w:jc w:val="both"/>
      </w:pPr>
      <w:r w:rsidRPr="007D3A33">
        <w:rPr>
          <w:rStyle w:val="a8"/>
          <w:rFonts w:cs="Courier New"/>
          <w:sz w:val="20"/>
          <w:szCs w:val="20"/>
        </w:rPr>
        <w:footnoteRef/>
      </w:r>
      <w:r w:rsidRPr="007D3A33">
        <w:rPr>
          <w:rFonts w:ascii="Times New Roman" w:hAnsi="Times New Roman" w:cs="Times New Roman"/>
          <w:sz w:val="20"/>
          <w:szCs w:val="20"/>
        </w:rPr>
        <w:t>Трудовой Кодекс РФ от 30.12.2001 № 197-ФЗ. РГ, №256, 31.12.2001.</w:t>
      </w:r>
    </w:p>
  </w:footnote>
  <w:footnote w:id="11">
    <w:p w:rsidR="004000B4" w:rsidRDefault="00E10CDE" w:rsidP="007D3A33">
      <w:pPr>
        <w:pStyle w:val="ConsNonformat"/>
        <w:widowControl/>
        <w:tabs>
          <w:tab w:val="left" w:pos="6480"/>
        </w:tabs>
        <w:spacing w:line="360" w:lineRule="auto"/>
        <w:ind w:right="0"/>
        <w:jc w:val="both"/>
      </w:pPr>
      <w:r w:rsidRPr="007D3A33">
        <w:rPr>
          <w:rStyle w:val="a8"/>
          <w:rFonts w:ascii="Times New Roman" w:hAnsi="Times New Roman"/>
          <w:sz w:val="20"/>
          <w:szCs w:val="20"/>
        </w:rPr>
        <w:footnoteRef/>
      </w:r>
      <w:r w:rsidRPr="007D3A33">
        <w:rPr>
          <w:rFonts w:ascii="Times New Roman" w:hAnsi="Times New Roman" w:cs="Times New Roman"/>
          <w:sz w:val="20"/>
          <w:szCs w:val="20"/>
        </w:rPr>
        <w:t xml:space="preserve"> Трудовой Кодекс РФ от 30.12.2001 № 197-ФЗ. РГ, №256, 31.12.2001.</w:t>
      </w:r>
    </w:p>
  </w:footnote>
  <w:footnote w:id="12">
    <w:p w:rsidR="004000B4" w:rsidRDefault="00E10CDE" w:rsidP="007D3A33">
      <w:pPr>
        <w:pStyle w:val="ConsNonformat"/>
        <w:widowControl/>
        <w:tabs>
          <w:tab w:val="left" w:pos="6480"/>
        </w:tabs>
        <w:spacing w:line="360" w:lineRule="auto"/>
        <w:ind w:right="0"/>
        <w:jc w:val="both"/>
      </w:pPr>
      <w:r w:rsidRPr="007D3A33">
        <w:rPr>
          <w:rStyle w:val="a8"/>
          <w:rFonts w:cs="Courier New"/>
          <w:sz w:val="20"/>
          <w:szCs w:val="20"/>
        </w:rPr>
        <w:footnoteRef/>
      </w:r>
      <w:r w:rsidRPr="007D3A33">
        <w:rPr>
          <w:sz w:val="20"/>
          <w:szCs w:val="20"/>
        </w:rPr>
        <w:t xml:space="preserve"> </w:t>
      </w:r>
      <w:r w:rsidRPr="007D3A33">
        <w:rPr>
          <w:rFonts w:ascii="Times New Roman" w:hAnsi="Times New Roman" w:cs="Times New Roman"/>
          <w:sz w:val="20"/>
          <w:szCs w:val="20"/>
        </w:rPr>
        <w:t>Трудовой Кодекс РФ от 30.12.2001 № 197-ФЗ. РГ, №256, 31.12.2001.</w:t>
      </w:r>
    </w:p>
  </w:footnote>
  <w:footnote w:id="13">
    <w:p w:rsidR="004000B4" w:rsidRDefault="00E10CDE" w:rsidP="007D3A33">
      <w:pPr>
        <w:pStyle w:val="ConsNonformat"/>
        <w:widowControl/>
        <w:tabs>
          <w:tab w:val="left" w:pos="6480"/>
        </w:tabs>
        <w:spacing w:line="360" w:lineRule="auto"/>
        <w:ind w:right="0"/>
        <w:jc w:val="both"/>
      </w:pPr>
      <w:r w:rsidRPr="007D3A33">
        <w:rPr>
          <w:rStyle w:val="a8"/>
          <w:rFonts w:ascii="Times New Roman" w:hAnsi="Times New Roman"/>
          <w:sz w:val="20"/>
          <w:szCs w:val="20"/>
        </w:rPr>
        <w:footnoteRef/>
      </w:r>
      <w:r w:rsidRPr="007D3A33">
        <w:rPr>
          <w:rFonts w:ascii="Times New Roman" w:hAnsi="Times New Roman" w:cs="Times New Roman"/>
          <w:sz w:val="20"/>
          <w:szCs w:val="20"/>
        </w:rPr>
        <w:t xml:space="preserve"> Трудовой Кодекс РФ от 30.12.2001 № 197-ФЗ. РГ, №256, 31.12.2001.</w:t>
      </w:r>
    </w:p>
  </w:footnote>
  <w:footnote w:id="14">
    <w:p w:rsidR="004000B4" w:rsidRDefault="00E10CDE" w:rsidP="007D3A33">
      <w:pPr>
        <w:pStyle w:val="ConsNonformat"/>
        <w:widowControl/>
        <w:tabs>
          <w:tab w:val="left" w:pos="6480"/>
        </w:tabs>
        <w:spacing w:line="360" w:lineRule="auto"/>
        <w:ind w:right="0"/>
        <w:jc w:val="both"/>
      </w:pPr>
      <w:r w:rsidRPr="007D3A33">
        <w:rPr>
          <w:rStyle w:val="a8"/>
          <w:rFonts w:ascii="Times New Roman" w:hAnsi="Times New Roman"/>
          <w:sz w:val="20"/>
          <w:szCs w:val="20"/>
        </w:rPr>
        <w:footnoteRef/>
      </w:r>
      <w:r w:rsidRPr="007D3A33">
        <w:rPr>
          <w:rFonts w:ascii="Times New Roman" w:hAnsi="Times New Roman" w:cs="Times New Roman"/>
          <w:sz w:val="20"/>
          <w:szCs w:val="20"/>
        </w:rPr>
        <w:t xml:space="preserve"> Трудовой Кодекс РФ от 30.12.2001 № 197-ФЗ. РГ, №256, 31.12.2001.</w:t>
      </w:r>
    </w:p>
  </w:footnote>
  <w:footnote w:id="15">
    <w:p w:rsidR="004000B4" w:rsidRDefault="00E10CDE" w:rsidP="007D3A33">
      <w:pPr>
        <w:pStyle w:val="ConsNonformat"/>
        <w:widowControl/>
        <w:spacing w:line="360" w:lineRule="auto"/>
        <w:ind w:right="0"/>
        <w:jc w:val="both"/>
      </w:pPr>
      <w:r w:rsidRPr="007D3A33">
        <w:rPr>
          <w:rStyle w:val="a8"/>
          <w:rFonts w:ascii="Times New Roman" w:hAnsi="Times New Roman"/>
          <w:sz w:val="20"/>
          <w:szCs w:val="20"/>
        </w:rPr>
        <w:footnoteRef/>
      </w:r>
      <w:r w:rsidRPr="007D3A33">
        <w:rPr>
          <w:rFonts w:ascii="Times New Roman" w:hAnsi="Times New Roman" w:cs="Times New Roman"/>
          <w:sz w:val="20"/>
          <w:szCs w:val="20"/>
        </w:rPr>
        <w:t xml:space="preserve"> Карелина М.В. Региональные профсоюзы в социальном диалоге. М.2005. с.66.</w:t>
      </w:r>
    </w:p>
  </w:footnote>
  <w:footnote w:id="16">
    <w:p w:rsidR="004000B4" w:rsidRDefault="00E10CDE" w:rsidP="007D3A33">
      <w:pPr>
        <w:pStyle w:val="a6"/>
        <w:spacing w:line="360" w:lineRule="auto"/>
        <w:jc w:val="both"/>
      </w:pPr>
      <w:r w:rsidRPr="007D3A33">
        <w:rPr>
          <w:rStyle w:val="a8"/>
        </w:rPr>
        <w:footnoteRef/>
      </w:r>
      <w:r w:rsidRPr="007D3A33">
        <w:t xml:space="preserve"> Материалы международной научно-практической конференции. Краснодар: Экоинвест, 2005. с.106-109.</w:t>
      </w:r>
      <w:r w:rsidRPr="004C195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F2" w:rsidRDefault="00FF4AF2" w:rsidP="00893EE7">
    <w:pPr>
      <w:pStyle w:val="a3"/>
      <w:framePr w:wrap="around" w:vAnchor="text" w:hAnchor="margin" w:xAlign="right" w:y="1"/>
      <w:rPr>
        <w:rStyle w:val="a5"/>
      </w:rPr>
    </w:pPr>
  </w:p>
  <w:p w:rsidR="00FF4AF2" w:rsidRDefault="00FF4AF2" w:rsidP="00893EE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F2" w:rsidRDefault="003D24EC" w:rsidP="00893EE7">
    <w:pPr>
      <w:pStyle w:val="a3"/>
      <w:framePr w:wrap="around" w:vAnchor="text" w:hAnchor="margin" w:xAlign="right" w:y="1"/>
      <w:rPr>
        <w:rStyle w:val="a5"/>
      </w:rPr>
    </w:pPr>
    <w:r>
      <w:rPr>
        <w:rStyle w:val="a5"/>
        <w:noProof/>
      </w:rPr>
      <w:t>2</w:t>
    </w:r>
  </w:p>
  <w:p w:rsidR="00FF4AF2" w:rsidRDefault="00FF4AF2" w:rsidP="00893EE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4A7F78"/>
    <w:multiLevelType w:val="hybridMultilevel"/>
    <w:tmpl w:val="0874C9C8"/>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
    <w:nsid w:val="6DFA54FD"/>
    <w:multiLevelType w:val="hybridMultilevel"/>
    <w:tmpl w:val="684CCA4A"/>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2">
    <w:nsid w:val="6F9E5437"/>
    <w:multiLevelType w:val="hybridMultilevel"/>
    <w:tmpl w:val="690414BC"/>
    <w:lvl w:ilvl="0" w:tplc="3DF432F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CDE"/>
    <w:rsid w:val="00044BE9"/>
    <w:rsid w:val="000B1CBB"/>
    <w:rsid w:val="001266B8"/>
    <w:rsid w:val="001C36B3"/>
    <w:rsid w:val="002E43CC"/>
    <w:rsid w:val="003D24EC"/>
    <w:rsid w:val="004000B4"/>
    <w:rsid w:val="00405946"/>
    <w:rsid w:val="004C195A"/>
    <w:rsid w:val="005526DA"/>
    <w:rsid w:val="005B1D62"/>
    <w:rsid w:val="006B7FF8"/>
    <w:rsid w:val="006C0192"/>
    <w:rsid w:val="006E347A"/>
    <w:rsid w:val="006F4BCE"/>
    <w:rsid w:val="00734B8F"/>
    <w:rsid w:val="00793DF9"/>
    <w:rsid w:val="007D3A33"/>
    <w:rsid w:val="00893EE7"/>
    <w:rsid w:val="0098394D"/>
    <w:rsid w:val="009C4BB9"/>
    <w:rsid w:val="00A72FF9"/>
    <w:rsid w:val="00CC79BE"/>
    <w:rsid w:val="00D31089"/>
    <w:rsid w:val="00E10CDE"/>
    <w:rsid w:val="00E37E55"/>
    <w:rsid w:val="00FF1394"/>
    <w:rsid w:val="00FF4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00C12E-B8AE-46E0-A86C-83F48966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10C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E10CDE"/>
    <w:pPr>
      <w:widowControl w:val="0"/>
      <w:autoSpaceDE w:val="0"/>
      <w:autoSpaceDN w:val="0"/>
      <w:adjustRightInd w:val="0"/>
      <w:ind w:right="19772"/>
    </w:pPr>
    <w:rPr>
      <w:rFonts w:ascii="Courier New" w:hAnsi="Courier New" w:cs="Courier New"/>
      <w:sz w:val="24"/>
      <w:szCs w:val="24"/>
    </w:rPr>
  </w:style>
  <w:style w:type="paragraph" w:styleId="a3">
    <w:name w:val="header"/>
    <w:basedOn w:val="a"/>
    <w:link w:val="a4"/>
    <w:uiPriority w:val="99"/>
    <w:rsid w:val="00E10CDE"/>
    <w:pPr>
      <w:tabs>
        <w:tab w:val="center" w:pos="4677"/>
        <w:tab w:val="right" w:pos="9355"/>
      </w:tabs>
      <w:spacing w:after="0" w:line="240" w:lineRule="auto"/>
    </w:pPr>
    <w:rPr>
      <w:rFonts w:ascii="Times New Roman" w:hAnsi="Times New Roman"/>
      <w:sz w:val="28"/>
      <w:szCs w:val="20"/>
    </w:rPr>
  </w:style>
  <w:style w:type="character" w:customStyle="1" w:styleId="a4">
    <w:name w:val="Верхний колонтитул Знак"/>
    <w:link w:val="a3"/>
    <w:uiPriority w:val="99"/>
    <w:locked/>
    <w:rsid w:val="00E10CDE"/>
    <w:rPr>
      <w:rFonts w:ascii="Times New Roman" w:hAnsi="Times New Roman" w:cs="Times New Roman"/>
      <w:sz w:val="20"/>
      <w:szCs w:val="20"/>
    </w:rPr>
  </w:style>
  <w:style w:type="character" w:styleId="a5">
    <w:name w:val="page number"/>
    <w:uiPriority w:val="99"/>
    <w:rsid w:val="00E10CDE"/>
    <w:rPr>
      <w:rFonts w:cs="Times New Roman"/>
    </w:rPr>
  </w:style>
  <w:style w:type="paragraph" w:styleId="a6">
    <w:name w:val="footnote text"/>
    <w:basedOn w:val="a"/>
    <w:link w:val="a7"/>
    <w:uiPriority w:val="99"/>
    <w:semiHidden/>
    <w:rsid w:val="00E10CDE"/>
    <w:pPr>
      <w:spacing w:after="0" w:line="240" w:lineRule="auto"/>
    </w:pPr>
    <w:rPr>
      <w:rFonts w:ascii="Times New Roman" w:hAnsi="Times New Roman"/>
      <w:sz w:val="20"/>
      <w:szCs w:val="20"/>
    </w:rPr>
  </w:style>
  <w:style w:type="character" w:customStyle="1" w:styleId="a7">
    <w:name w:val="Текст сноски Знак"/>
    <w:link w:val="a6"/>
    <w:uiPriority w:val="99"/>
    <w:semiHidden/>
    <w:locked/>
    <w:rsid w:val="00E10CDE"/>
    <w:rPr>
      <w:rFonts w:ascii="Times New Roman" w:hAnsi="Times New Roman" w:cs="Times New Roman"/>
      <w:sz w:val="20"/>
      <w:szCs w:val="20"/>
    </w:rPr>
  </w:style>
  <w:style w:type="character" w:styleId="a8">
    <w:name w:val="footnote reference"/>
    <w:uiPriority w:val="99"/>
    <w:semiHidden/>
    <w:rsid w:val="00E10CD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4897</Words>
  <Characters>27918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2014-03-15T13:02:00Z</dcterms:created>
  <dcterms:modified xsi:type="dcterms:W3CDTF">2014-03-15T13:02:00Z</dcterms:modified>
</cp:coreProperties>
</file>