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  <w:r w:rsidRPr="006D7876">
        <w:rPr>
          <w:b w:val="0"/>
          <w:bCs w:val="0"/>
          <w:color w:val="000000"/>
        </w:rPr>
        <w:t>СПЕЦИАЛЬНОСТЬ: «ФИНАНСЫ И КРЕДИТ»</w:t>
      </w: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rPr>
          <w:b w:val="0"/>
          <w:bCs w:val="0"/>
          <w:color w:val="000000"/>
        </w:rPr>
      </w:pP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  <w:r w:rsidRPr="006D7876">
        <w:rPr>
          <w:b w:val="0"/>
          <w:bCs w:val="0"/>
          <w:color w:val="000000"/>
        </w:rPr>
        <w:t>КУРСОВАЯ РАБОТА</w:t>
      </w: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  <w:r w:rsidRPr="006D7876">
        <w:rPr>
          <w:b w:val="0"/>
          <w:bCs w:val="0"/>
          <w:color w:val="000000"/>
        </w:rPr>
        <w:t>ПО ДИСЦИПЛИНЕ: «ФИНАНСОВОЕ ПРАВО»</w:t>
      </w: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210FBF" w:rsidRPr="006D7876" w:rsidRDefault="00210FBF" w:rsidP="006D7876">
      <w:pPr>
        <w:pStyle w:val="4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6D7876">
        <w:rPr>
          <w:b w:val="0"/>
          <w:bCs w:val="0"/>
          <w:color w:val="000000"/>
          <w:sz w:val="28"/>
          <w:szCs w:val="28"/>
        </w:rPr>
        <w:t>ПРАВОВОЕ РЕГУЛИРОВАНИЕ СТРАХОВАНИЯ</w:t>
      </w:r>
    </w:p>
    <w:p w:rsidR="00210FBF" w:rsidRPr="006D7876" w:rsidRDefault="00210FBF" w:rsidP="006D7876">
      <w:pPr>
        <w:pStyle w:val="a3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a3"/>
        <w:suppressAutoHyphens/>
        <w:rPr>
          <w:color w:val="000000"/>
          <w:kern w:val="28"/>
        </w:rPr>
      </w:pPr>
      <w:r w:rsidRPr="006D7876">
        <w:rPr>
          <w:b w:val="0"/>
          <w:bCs w:val="0"/>
          <w:color w:val="000000"/>
        </w:rPr>
        <w:br w:type="page"/>
      </w:r>
      <w:r w:rsidRPr="006D7876">
        <w:rPr>
          <w:color w:val="000000"/>
          <w:kern w:val="28"/>
        </w:rPr>
        <w:t>СОДЕРЖАНИЕ</w:t>
      </w:r>
    </w:p>
    <w:p w:rsidR="006D7876" w:rsidRPr="006D7876" w:rsidRDefault="006D7876" w:rsidP="006D7876">
      <w:pPr>
        <w:pStyle w:val="7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D7876" w:rsidRPr="006D7876" w:rsidRDefault="006D7876" w:rsidP="006D7876">
      <w:pPr>
        <w:pStyle w:val="7"/>
        <w:keepNext w:val="0"/>
        <w:suppressAutoHyphens/>
        <w:spacing w:line="360" w:lineRule="auto"/>
        <w:jc w:val="both"/>
        <w:rPr>
          <w:b w:val="0"/>
          <w:bCs w:val="0"/>
          <w:color w:val="000000"/>
          <w:kern w:val="28"/>
        </w:rPr>
      </w:pPr>
      <w:r w:rsidRPr="006D7876">
        <w:rPr>
          <w:b w:val="0"/>
          <w:bCs w:val="0"/>
          <w:color w:val="000000"/>
          <w:kern w:val="28"/>
        </w:rPr>
        <w:t>Введение</w:t>
      </w:r>
    </w:p>
    <w:p w:rsidR="006D7876" w:rsidRPr="006D7876" w:rsidRDefault="006D7876" w:rsidP="006D7876">
      <w:pPr>
        <w:pStyle w:val="7"/>
        <w:keepNext w:val="0"/>
        <w:suppressAutoHyphens/>
        <w:spacing w:line="360" w:lineRule="auto"/>
        <w:jc w:val="both"/>
        <w:rPr>
          <w:b w:val="0"/>
          <w:bCs w:val="0"/>
          <w:color w:val="000000"/>
          <w:kern w:val="28"/>
        </w:rPr>
      </w:pPr>
      <w:r w:rsidRPr="006D7876">
        <w:rPr>
          <w:b w:val="0"/>
          <w:bCs w:val="0"/>
          <w:color w:val="000000"/>
          <w:kern w:val="28"/>
        </w:rPr>
        <w:t>Глава І. Понятие страхования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1.1 Характерные черты страхования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1.2 Функции страхования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1.3 Виды страхования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Глава ІІ. Правовые основы обязательного страхования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2.1 Обязательное пенсионное страхование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2.2 Обязательное социальное страхование от несчастных случаев</w:t>
      </w:r>
    </w:p>
    <w:p w:rsidR="006D7876" w:rsidRPr="006D7876" w:rsidRDefault="006D7876" w:rsidP="006D7876">
      <w:pPr>
        <w:pStyle w:val="7"/>
        <w:keepNext w:val="0"/>
        <w:suppressAutoHyphens/>
        <w:spacing w:line="360" w:lineRule="auto"/>
        <w:jc w:val="both"/>
        <w:rPr>
          <w:b w:val="0"/>
          <w:bCs w:val="0"/>
          <w:color w:val="000000"/>
          <w:kern w:val="28"/>
        </w:rPr>
      </w:pPr>
      <w:r w:rsidRPr="006D7876">
        <w:rPr>
          <w:b w:val="0"/>
          <w:bCs w:val="0"/>
          <w:color w:val="000000"/>
          <w:kern w:val="28"/>
        </w:rPr>
        <w:t>2.3 Обязательное медицинское страхование</w:t>
      </w:r>
    </w:p>
    <w:p w:rsidR="006D7876" w:rsidRPr="006D7876" w:rsidRDefault="006D7876" w:rsidP="006D7876">
      <w:pPr>
        <w:pStyle w:val="7"/>
        <w:keepNext w:val="0"/>
        <w:suppressAutoHyphens/>
        <w:spacing w:line="360" w:lineRule="auto"/>
        <w:jc w:val="both"/>
        <w:rPr>
          <w:b w:val="0"/>
          <w:bCs w:val="0"/>
          <w:color w:val="000000"/>
          <w:kern w:val="28"/>
        </w:rPr>
      </w:pPr>
      <w:r w:rsidRPr="006D7876">
        <w:rPr>
          <w:b w:val="0"/>
          <w:bCs w:val="0"/>
          <w:color w:val="000000"/>
          <w:kern w:val="28"/>
        </w:rPr>
        <w:t>2.4 Обязательное государственное личное страхование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Глава ІІІ. Государственное регулирование страховой деятельности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Заключение</w:t>
      </w:r>
    </w:p>
    <w:p w:rsidR="006D7876" w:rsidRPr="006D7876" w:rsidRDefault="006D7876" w:rsidP="006D787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D7876">
        <w:rPr>
          <w:color w:val="000000"/>
          <w:kern w:val="28"/>
          <w:sz w:val="28"/>
          <w:szCs w:val="28"/>
        </w:rPr>
        <w:t>Список литературы</w:t>
      </w:r>
    </w:p>
    <w:p w:rsidR="006D7876" w:rsidRPr="006D7876" w:rsidRDefault="006D7876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pStyle w:val="7"/>
        <w:keepNext w:val="0"/>
        <w:suppressAutoHyphens/>
        <w:spacing w:line="360" w:lineRule="auto"/>
        <w:ind w:firstLine="709"/>
        <w:rPr>
          <w:color w:val="000000"/>
          <w:kern w:val="28"/>
        </w:rPr>
      </w:pPr>
      <w:r w:rsidRPr="006D7876">
        <w:rPr>
          <w:b w:val="0"/>
          <w:bCs w:val="0"/>
          <w:color w:val="000000"/>
        </w:rPr>
        <w:br w:type="page"/>
      </w:r>
      <w:r w:rsidR="00C461C1" w:rsidRPr="006D7876">
        <w:rPr>
          <w:color w:val="000000"/>
          <w:kern w:val="28"/>
        </w:rPr>
        <w:t>ВВЕДЕНИЕ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Страхование как система защиты имущественных интересов граждан, организаций и государства является необходимым элементом социально-экономической системы общества.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Страхование является самостоятельным звеном финансовой системы России. Оно выступает в двух обособленных формах: в форме социального страхования (специального страхования) и собственно страхования, связанного с непредвиденными событиями.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Правовые основы страхования закреплены в Конституции РФ. В соответствии со ст. 72 Конституции РФ осуществление мер по борьбе с катастрофами, стихийными бедствиями, эпидемиями, ликвидация их последствий находятся в совместном ведении Российской Федерации и субъектов Федерации. Страховая деятельность в России основывается на соответствующей правовой базе, которая включает в себя значительное количество нормативных правовых актов, в своей совокупности образующих страховое законодательство. Страхование является комплексным правовым институтом, объединяющим нормы различных отраслей российского права, и в первую очередь гражданского и финансового права.</w:t>
      </w:r>
    </w:p>
    <w:p w:rsid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Важнейшими нормативными правовыми актами, регулирующими страхование, являются: Гражданский кодекс РФ (гл. 43, ст. 927-970), Закон Российской Федерации от 27 ноября 1992 г. № 4016-1 «Об организации страхового дела в Российской Федерации», (в ред. Закона от 31 декабря 1997 г. № 157-ФЗ), Закон Российской Федерации от 28 июля 1991 г. № 1499-1 «О медицинском страховании граждан в российской Федерации», 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заболеваний»; Федеральный закон от 16 июля 1999 г. № 165-ФЗ «Об основах обязательного социального страхования» и др. Принят Федеральный закон от 25 мая 2002 г. № 40-ФЗ «Об обязательном страховании гражданской ответственности владельцев транспортных средств», который вступил в действие с 1 июля 2003 г.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Большое значение для правового регулирования страхования имеют Указы Президента России, в частности от 7 июля 1992 г. № 750 «Об обязательном личном страховании пассажиров» (в ред. Указа от 6 апреля 1994 г.), от 6 апреля 1994 г. № 667 «Об основных направлениях государственной политики в сфере обязательного страхования».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Отношения по страхованию регулируются постановлениями Правительства России: от 4 ноября 1991 г. № 581 «О государственном обязательном бесплатном личном страховании граждан, пострадавших от Чернобыльской катастрофы, и лиц, командируемых в зоны с радиационным риском»; от 29 июля 1998 г. № 855 «О мерах по реализации Федерального закона об обязательном государственном личном страховании военнослужащих, граждан, призванных на военные сборы, лиц рядового и начальствующего </w:t>
      </w:r>
      <w:r w:rsidR="00262A8C" w:rsidRPr="006D7876">
        <w:rPr>
          <w:color w:val="000000"/>
          <w:sz w:val="28"/>
          <w:szCs w:val="28"/>
        </w:rPr>
        <w:t>состава</w:t>
      </w:r>
      <w:r w:rsidRPr="006D7876">
        <w:rPr>
          <w:color w:val="000000"/>
          <w:sz w:val="28"/>
          <w:szCs w:val="28"/>
        </w:rPr>
        <w:t xml:space="preserve"> органов внутренних дел и сотрудников федеральных органов налоговой полиции».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Значительную роль в правовом регулировании страховых отношений играют нормативные правовые акты Центрального банка Российской Федерации по валютному регулированию страховой деятельности, Федеральной службы России по надзору за страховой деятельностью в российской Федерации (до </w:t>
      </w:r>
      <w:r w:rsidR="00262A8C" w:rsidRPr="006D7876">
        <w:rPr>
          <w:color w:val="000000"/>
          <w:sz w:val="28"/>
          <w:szCs w:val="28"/>
        </w:rPr>
        <w:t>августа</w:t>
      </w:r>
      <w:r w:rsidRPr="006D7876">
        <w:rPr>
          <w:color w:val="000000"/>
          <w:sz w:val="28"/>
          <w:szCs w:val="28"/>
        </w:rPr>
        <w:t xml:space="preserve"> 1996 г.) и соответствующего Департамента Министерства финансов России. Если международными договорами, заключенными в российской Федерации, установлены иные правила, чем в страховом законодательстве России, то действуют правила международных договоров.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Таким образом, цель данной курсовой работы – раскрыть понятие страхования как экономической и правовой категорий; рассмотреть виды страхования, предусмотренные законодательством РФ; охарактеризовать виды обязательного страхования.</w:t>
      </w:r>
    </w:p>
    <w:p w:rsidR="00F678E8" w:rsidRPr="006D7876" w:rsidRDefault="00F678E8" w:rsidP="006D787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D7876">
        <w:rPr>
          <w:color w:val="000000"/>
          <w:sz w:val="28"/>
          <w:szCs w:val="28"/>
        </w:rPr>
        <w:br w:type="page"/>
      </w:r>
      <w:r w:rsidRPr="006D7876">
        <w:rPr>
          <w:b/>
          <w:bCs/>
          <w:color w:val="000000"/>
          <w:kern w:val="28"/>
          <w:sz w:val="28"/>
          <w:szCs w:val="28"/>
        </w:rPr>
        <w:t>Г</w:t>
      </w:r>
      <w:r w:rsidR="00C461C1" w:rsidRPr="006D7876">
        <w:rPr>
          <w:b/>
          <w:bCs/>
          <w:color w:val="000000"/>
          <w:kern w:val="28"/>
          <w:sz w:val="28"/>
          <w:szCs w:val="28"/>
        </w:rPr>
        <w:t>ЛАВА</w:t>
      </w:r>
      <w:r w:rsidRPr="006D7876">
        <w:rPr>
          <w:b/>
          <w:bCs/>
          <w:color w:val="000000"/>
          <w:kern w:val="28"/>
          <w:sz w:val="28"/>
          <w:szCs w:val="28"/>
        </w:rPr>
        <w:t xml:space="preserve"> І. </w:t>
      </w:r>
      <w:r w:rsidR="00C461C1" w:rsidRPr="006D7876">
        <w:rPr>
          <w:b/>
          <w:bCs/>
          <w:color w:val="000000"/>
          <w:kern w:val="28"/>
          <w:sz w:val="28"/>
          <w:szCs w:val="28"/>
        </w:rPr>
        <w:t>ПОНЯТИЕ СТРАХОВАНИЯ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В русском языке понятие «страхование» всегда ассоциировалось с деятельностью по «предохранению от чего-нибудь неприятного, нежелательного». В современном русском языке основной смысл понятия «страхование» сохранился. Страховать – означает «предотвращать материальные потери путем выплаты взносов учреждению, которое берет на</w:t>
      </w:r>
      <w:r w:rsid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>себя обязательство возместить возможный ущерб, понесенный в специально</w:t>
      </w:r>
      <w:r w:rsid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>оговариваемых случаях»</w:t>
      </w:r>
      <w:r w:rsidRPr="006D7876">
        <w:rPr>
          <w:rStyle w:val="ac"/>
          <w:color w:val="000000"/>
          <w:sz w:val="28"/>
          <w:szCs w:val="28"/>
        </w:rPr>
        <w:footnoteReference w:id="1"/>
      </w:r>
      <w:r w:rsidRPr="006D7876">
        <w:rPr>
          <w:color w:val="000000"/>
          <w:sz w:val="28"/>
          <w:szCs w:val="28"/>
        </w:rPr>
        <w:t>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В экономическом аспекте страхование представляет собой систему экономических отношений по поводу образования централизованных и децентрализованных резервов денежных и материальных средств, необходимых для покрытия непредвиденных нужд общества и его членов.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Некоторые представители зарубежной науки, исследуя труды Цицерона и Тита Ливия, пришли к выводу о том, что страхование применялось еще в Древнем Риме. В Древней Греции уже в эпоху Александра Македонского создавались «не только взаимные, но и акционерные страховые общества».</w:t>
      </w:r>
      <w:r w:rsidRPr="006D7876">
        <w:rPr>
          <w:rStyle w:val="ac"/>
          <w:color w:val="000000"/>
          <w:sz w:val="28"/>
          <w:szCs w:val="28"/>
        </w:rPr>
        <w:footnoteReference w:id="2"/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Появление страхования на Руси связывается исследователями с памятником древнерусского права – «Русской правдой» (X-XІ в. ), где впервые была предусмотрена возможность возмещения вреда общиной в случае убийства</w:t>
      </w:r>
      <w:r w:rsidRPr="006D7876">
        <w:rPr>
          <w:rStyle w:val="ac"/>
          <w:color w:val="000000"/>
          <w:sz w:val="28"/>
          <w:szCs w:val="28"/>
        </w:rPr>
        <w:footnoteReference w:id="3"/>
      </w:r>
      <w:r w:rsidRPr="006D7876">
        <w:rPr>
          <w:color w:val="000000"/>
          <w:sz w:val="28"/>
          <w:szCs w:val="28"/>
        </w:rPr>
        <w:t>.</w:t>
      </w:r>
    </w:p>
    <w:p w:rsid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Однако страхование в собственном смысле этого слова возникает в XІV в. Именно с этого времени, по мнению дореволюционных русских ученых, а также зарубежных исследователей, страхование выступает как деятельность коммерческих страховых организаций, основной целью которых становится «распределение убытков», а также «получение прибыли от страховых операций». В дореволюционной России страхование было одной из форм деятельности самых разнообразных предприятий и обществ. Ведущую роль среди них играют акционерные общества, для которых страхование является одной из форм коммерческой деятельности.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Сразу после Октябрьской революции 1917 г. в России правительством была поставлена задача национализации страхового дела. 28 ноября 1918 г. Совнаркомом РСФСР был </w:t>
      </w:r>
      <w:r w:rsidR="00262A8C" w:rsidRPr="006D7876">
        <w:rPr>
          <w:color w:val="000000"/>
          <w:sz w:val="28"/>
          <w:szCs w:val="28"/>
        </w:rPr>
        <w:t>принят</w:t>
      </w:r>
      <w:r w:rsidRPr="006D7876">
        <w:rPr>
          <w:color w:val="000000"/>
          <w:sz w:val="28"/>
          <w:szCs w:val="28"/>
        </w:rPr>
        <w:t xml:space="preserve"> декрет «Об организации страхового дела в Российской Республике»</w:t>
      </w:r>
      <w:r w:rsidRPr="006D7876">
        <w:rPr>
          <w:rStyle w:val="ac"/>
          <w:color w:val="000000"/>
          <w:sz w:val="28"/>
          <w:szCs w:val="28"/>
        </w:rPr>
        <w:footnoteReference w:id="4"/>
      </w:r>
      <w:r w:rsidRPr="006D7876">
        <w:rPr>
          <w:color w:val="000000"/>
          <w:sz w:val="28"/>
          <w:szCs w:val="28"/>
        </w:rPr>
        <w:t>, в соответствии с которым все частные страховые общества ликвидировались, а их имущество и денежные средства переходили в собственность государства. Страхование во всех его видах было объявлено с этого времени монополией государства, которая просуществовала вплоть до экономической реформы 90-х гг. XX в.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Вся работа по страхованию в бывшем Союзе ССР осуществлялась органами Госстраха СССР.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Начиная с 1990 г. в России произошли радикальные изменения в подходах государства к регулированию страхования, созданы новые условия функционирования страховых организаций и компаний, в том числе и негосударственных.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numPr>
          <w:ilvl w:val="1"/>
          <w:numId w:val="1"/>
        </w:numPr>
        <w:suppressAutoHyphens/>
        <w:spacing w:line="360" w:lineRule="auto"/>
        <w:jc w:val="center"/>
        <w:rPr>
          <w:b/>
          <w:bCs/>
          <w:color w:val="000000"/>
          <w:kern w:val="28"/>
          <w:sz w:val="28"/>
          <w:szCs w:val="28"/>
        </w:rPr>
      </w:pPr>
      <w:r w:rsidRPr="006D7876">
        <w:rPr>
          <w:b/>
          <w:bCs/>
          <w:color w:val="000000"/>
          <w:kern w:val="28"/>
          <w:sz w:val="28"/>
          <w:szCs w:val="28"/>
        </w:rPr>
        <w:t>Характерные черты страхования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Характерными чертами страхования </w:t>
      </w:r>
      <w:r w:rsidR="00262A8C" w:rsidRPr="006D7876">
        <w:rPr>
          <w:color w:val="000000"/>
        </w:rPr>
        <w:t>являются</w:t>
      </w:r>
      <w:r w:rsidRPr="006D7876">
        <w:rPr>
          <w:color w:val="000000"/>
        </w:rPr>
        <w:t>:</w:t>
      </w:r>
    </w:p>
    <w:p w:rsidR="00F678E8" w:rsidRPr="006D7876" w:rsidRDefault="00F678E8" w:rsidP="006D787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Не постоянный, а </w:t>
      </w:r>
      <w:r w:rsidR="00262A8C" w:rsidRPr="006D7876">
        <w:rPr>
          <w:color w:val="000000"/>
          <w:sz w:val="28"/>
          <w:szCs w:val="28"/>
        </w:rPr>
        <w:t>вероятностный</w:t>
      </w:r>
      <w:r w:rsidRPr="006D7876">
        <w:rPr>
          <w:color w:val="000000"/>
          <w:sz w:val="28"/>
          <w:szCs w:val="28"/>
        </w:rPr>
        <w:t xml:space="preserve"> характер отношений.</w:t>
      </w:r>
    </w:p>
    <w:p w:rsid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При страховании нельзя заранее предусмотреть ни время наступления страхового случая (определенного события, с которым связано возмещение потерь страхователю), ни размер причиненных убытков. Невозможно определить заранее и конкретного страхователя, интересы которого будут подлежать защите в тот или иной момент времени.</w:t>
      </w:r>
    </w:p>
    <w:p w:rsidR="00F678E8" w:rsidRPr="006D7876" w:rsidRDefault="00F678E8" w:rsidP="006D787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Возвратность средств.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Страховые платежи после объединения их в страховой фонд </w:t>
      </w:r>
      <w:r w:rsidR="00262A8C" w:rsidRPr="006D7876">
        <w:rPr>
          <w:color w:val="000000"/>
          <w:sz w:val="28"/>
          <w:szCs w:val="28"/>
        </w:rPr>
        <w:t>подлежат</w:t>
      </w:r>
      <w:r w:rsidRPr="006D7876">
        <w:rPr>
          <w:color w:val="000000"/>
          <w:sz w:val="28"/>
          <w:szCs w:val="28"/>
        </w:rPr>
        <w:t xml:space="preserve"> (за вычетом расходов за услуги страховой компании)</w:t>
      </w:r>
      <w:r w:rsid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>выплате самим же страхователям. Размер выплат конкретному страхователю приданной форме страхования ( в отличие от социального) может зависеть не только от величины потерь, но и от условий конкретного страхового договора. Возврат средств, согласно среднестатистическим данным, осуществляется, как правило, по истечении пяти – десяти лет после их внесения.</w:t>
      </w:r>
    </w:p>
    <w:p w:rsidR="00F678E8" w:rsidRPr="006D7876" w:rsidRDefault="00F678E8" w:rsidP="006D787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Строго очерченный (замкнутый) характер перераспределительных отношений.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Перераспределительные отношения при страховании заключаются в том, что сумма ущерба, подлежащая возмещению при наступлении страхового случая, распределяется между всеми участниками этих отношений. Субъекты страхования – юридические и физические лица – аккумулируют в специализированном предприятии (страховой компании) денежные фонды, за счет которых и осуществляется защита имущественных и личных интересов этих лиц. При этом риск раскладывается на всех страхователей, что особенно важно и максимально эффективно при нестабильных экономических условиях хозяйствования. Таким образом, перераспределительные отношения при страховании основываются на том, что общее количество страхователей, участвующих </w:t>
      </w:r>
      <w:r w:rsidR="00262A8C" w:rsidRPr="006D7876">
        <w:rPr>
          <w:color w:val="000000"/>
        </w:rPr>
        <w:t>своими</w:t>
      </w:r>
      <w:r w:rsidRPr="006D7876">
        <w:rPr>
          <w:color w:val="000000"/>
        </w:rPr>
        <w:t xml:space="preserve"> взносами в формировании страхового фонда, как правило, превышает число страхователей, </w:t>
      </w:r>
      <w:r w:rsidR="00262A8C" w:rsidRPr="006D7876">
        <w:rPr>
          <w:color w:val="000000"/>
        </w:rPr>
        <w:t>получающих</w:t>
      </w:r>
      <w:r w:rsidRPr="006D7876">
        <w:rPr>
          <w:color w:val="000000"/>
        </w:rPr>
        <w:t xml:space="preserve"> право на возмещение потерь, связанных с наступлением страхового случая (что в конечном итоге и делает возможным перераспределение). И поскольку этот фонд используется исключительно для возмещения потерь страхователям, размер страховых взносов будет зависеть от количества лиц, участвующих в этих отношениях: чем шире круг страхователей, тем меньшая доля придется на каждого из них в распределении ущерба. Поэтому возможность возместить значительный ущерб при незначительных суммах взносов появляется лишь тогда, когда количество страхователей будет максимальным. В этом одно из преимуществ государственного обязательного страхования.</w:t>
      </w:r>
    </w:p>
    <w:p w:rsidR="00F678E8" w:rsidRPr="006D7876" w:rsidRDefault="00F678E8" w:rsidP="006D7876">
      <w:pPr>
        <w:pStyle w:val="a8"/>
        <w:numPr>
          <w:ilvl w:val="0"/>
          <w:numId w:val="2"/>
        </w:numPr>
        <w:ind w:left="0" w:firstLine="709"/>
        <w:rPr>
          <w:color w:val="000000"/>
        </w:rPr>
      </w:pPr>
      <w:r w:rsidRPr="006D7876">
        <w:rPr>
          <w:color w:val="000000"/>
        </w:rPr>
        <w:t>Целевое использование создаваемого фонда.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Расходование страховых ресурсов осуществляется исключительно в строго определенных случаях, обусловленных условиями договора страхования. Порядок заключения и условия договора страхования регулируются нормами гражданского права.</w:t>
      </w:r>
    </w:p>
    <w:p w:rsidR="00C461C1" w:rsidRPr="006D7876" w:rsidRDefault="00C461C1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numPr>
          <w:ilvl w:val="1"/>
          <w:numId w:val="1"/>
        </w:numPr>
        <w:suppressAutoHyphens/>
        <w:ind w:left="0" w:firstLine="709"/>
        <w:jc w:val="center"/>
        <w:rPr>
          <w:b/>
          <w:bCs/>
          <w:color w:val="000000"/>
          <w:kern w:val="28"/>
        </w:rPr>
      </w:pPr>
      <w:r w:rsidRPr="006D7876">
        <w:rPr>
          <w:b/>
          <w:bCs/>
          <w:color w:val="000000"/>
          <w:kern w:val="28"/>
        </w:rPr>
        <w:t>Функции страхования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Страхованию как одному из самостоятельных звеньев финансовой системы присущи все основные функции категории финансов, но в определенных специфических проявлениях.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Так, распределительная функция финансов проявляется в страховании через такие специфические черты, как предупреждение, восстановление и сбережение.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Предупредительная функция страхования заключается </w:t>
      </w:r>
      <w:r w:rsidR="00262A8C" w:rsidRPr="006D7876">
        <w:rPr>
          <w:color w:val="000000"/>
        </w:rPr>
        <w:t>том</w:t>
      </w:r>
      <w:r w:rsidRPr="006D7876">
        <w:rPr>
          <w:color w:val="000000"/>
        </w:rPr>
        <w:t xml:space="preserve">, что страховые компании вправе использовать временно свободные средства страхователей на проведение широкой системы профилактических мероприятий, направленных на предупреждение наступления возможных убытков страхователей. Страховые резервы, образуемые за счет страховых взносов, инвестируются в промышленность, строительство, социально-экономические, экологические и иные программы, в </w:t>
      </w:r>
      <w:r w:rsidR="00262A8C" w:rsidRPr="006D7876">
        <w:rPr>
          <w:color w:val="000000"/>
        </w:rPr>
        <w:t>государственные</w:t>
      </w:r>
      <w:r w:rsidRPr="006D7876">
        <w:rPr>
          <w:color w:val="000000"/>
        </w:rPr>
        <w:t xml:space="preserve"> ценные бумаги и т.д. За счет этих средств, в частности, могут производиться строительство, переоснащение пожарных, санитарно-эпидемиологических, ветеринарных и т.п. служб.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Восстановительная (защитная) функция страхования проявляется в том, что в случае наступления страхового случая и </w:t>
      </w:r>
      <w:r w:rsidR="00262A8C" w:rsidRPr="006D7876">
        <w:rPr>
          <w:color w:val="000000"/>
        </w:rPr>
        <w:t>выплаты</w:t>
      </w:r>
      <w:r w:rsidRPr="006D7876">
        <w:rPr>
          <w:color w:val="000000"/>
        </w:rPr>
        <w:t xml:space="preserve"> определенной, </w:t>
      </w:r>
      <w:r w:rsidR="00262A8C" w:rsidRPr="006D7876">
        <w:rPr>
          <w:color w:val="000000"/>
        </w:rPr>
        <w:t>обусловленной</w:t>
      </w:r>
      <w:r w:rsidRPr="006D7876">
        <w:rPr>
          <w:color w:val="000000"/>
        </w:rPr>
        <w:t xml:space="preserve"> договором денежной суммы происходит полное или частичное погашение (восстановление) потерь, понесенных юридическими или физическими лицами.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Страхование может выполнять и сберегательную функцию. Это происходит, когда оно используется как средство обеспечения защиты не только личных и имущественных потерь, но и самих денежных средств, вложенных в качестве страховых платежей. Сберегательная функция наиболее характерна для страхования на дожитие, когда категория «страхование» в наибольшей степени присуща функция накопления обусловленных договором страховых сумм в их денежном выражении.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Контрольная функция, как основная функция финансов, присуща и страхованию. Она проявляется </w:t>
      </w:r>
      <w:r w:rsidR="00262A8C" w:rsidRPr="006D7876">
        <w:rPr>
          <w:color w:val="000000"/>
        </w:rPr>
        <w:t>том</w:t>
      </w:r>
      <w:r w:rsidRPr="006D7876">
        <w:rPr>
          <w:color w:val="000000"/>
        </w:rPr>
        <w:t>, что страховые платежи аккумулируются в страховой фонд на строго определенные цели, используются в строго определенных случаях и строго определенным кругом субъектов. Данная функция проявляется одновременно с распределительной и является одним из оснований осуществления финансового страхового контроля (надзора) в сфере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Наличие специфических черт и функций, присущих страхованию, свидетельствуют о</w:t>
      </w:r>
      <w:r w:rsidR="006D7876">
        <w:rPr>
          <w:color w:val="000000"/>
        </w:rPr>
        <w:t xml:space="preserve"> </w:t>
      </w:r>
      <w:r w:rsidRPr="006D7876">
        <w:rPr>
          <w:color w:val="000000"/>
        </w:rPr>
        <w:t>том, что страхование является особым правовым институтом, регулирующим круг однородных финансовых отношений.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numPr>
          <w:ilvl w:val="1"/>
          <w:numId w:val="1"/>
        </w:numPr>
        <w:suppressAutoHyphens/>
        <w:ind w:left="0" w:firstLine="709"/>
        <w:jc w:val="center"/>
        <w:rPr>
          <w:b/>
          <w:bCs/>
          <w:color w:val="000000"/>
          <w:kern w:val="28"/>
        </w:rPr>
      </w:pPr>
      <w:r w:rsidRPr="006D7876">
        <w:rPr>
          <w:b/>
          <w:bCs/>
          <w:color w:val="000000"/>
          <w:kern w:val="28"/>
        </w:rPr>
        <w:t>Виды страхования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Видом страхования является страхование однородных, одинакового происхождения (назначения) предметов страхования от одного или совокупности страховых рисков (случаев) и связанных с ними имущественных интересов по установленным для всех предметов условиям, способам страховой защиты интересов, формирования и использования страховых фондов (резервов).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Виды страхования объединяются по определенным признакам в подотрасли страхования. Подотрасль страхования представляет собой совокупность видов страхования близких или родственных предметов страхования и связанных с ними имущественных интересов с характерными для них страховыми рисками (страховыми случаями), условиями и способами страховой защиты.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Основные виды страхования по подотраслям имущественного и личного страхования представлены в таблице 1. В указанных видах страхования, как правило, выделяются еще подвиды страхования в связи с наличием определенных различий в самих предметах страхования, присущих им рисковых обстоятельствах, а также в характере причиняемого страховыми случаями вреда, в порядке и методах определениях и выплаты страхового возмещения (обеспечения).</w:t>
      </w:r>
    </w:p>
    <w:p w:rsidR="006D7876" w:rsidRDefault="006D7876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Таблица 1.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Виды страхования</w:t>
      </w:r>
    </w:p>
    <w:tbl>
      <w:tblPr>
        <w:tblW w:w="88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5233"/>
      </w:tblGrid>
      <w:tr w:rsidR="00F678E8" w:rsidRPr="006D7876" w:rsidTr="006D7876">
        <w:trPr>
          <w:trHeight w:val="456"/>
        </w:trPr>
        <w:tc>
          <w:tcPr>
            <w:tcW w:w="3587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Отрасли и подотрасли страхования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Основные виды страхования</w:t>
            </w:r>
          </w:p>
        </w:tc>
      </w:tr>
      <w:tr w:rsidR="00F678E8" w:rsidRPr="006D7876" w:rsidTr="006D7876">
        <w:trPr>
          <w:cantSplit/>
          <w:trHeight w:val="476"/>
        </w:trPr>
        <w:tc>
          <w:tcPr>
            <w:tcW w:w="8820" w:type="dxa"/>
            <w:gridSpan w:val="2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А. Имущественное страхование</w:t>
            </w:r>
          </w:p>
        </w:tc>
      </w:tr>
      <w:tr w:rsidR="00F678E8" w:rsidRPr="006D7876" w:rsidTr="006D7876">
        <w:trPr>
          <w:trHeight w:val="2292"/>
        </w:trPr>
        <w:tc>
          <w:tcPr>
            <w:tcW w:w="3587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</w:p>
          <w:p w:rsidR="006D7876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1.1.</w:t>
            </w:r>
            <w:r w:rsidR="00C461C1" w:rsidRPr="006D7876">
              <w:rPr>
                <w:color w:val="000000"/>
                <w:sz w:val="20"/>
                <w:szCs w:val="20"/>
              </w:rPr>
              <w:t xml:space="preserve"> </w:t>
            </w:r>
            <w:r w:rsidRPr="006D7876">
              <w:rPr>
                <w:color w:val="000000"/>
                <w:sz w:val="20"/>
                <w:szCs w:val="20"/>
              </w:rPr>
              <w:t>Страхование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</w:p>
          <w:p w:rsidR="00F678E8" w:rsidRPr="006D7876" w:rsidRDefault="00F678E8" w:rsidP="006D7876">
            <w:pPr>
              <w:pStyle w:val="a8"/>
              <w:numPr>
                <w:ilvl w:val="0"/>
                <w:numId w:val="6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средств наземного транспорта.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6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средств воздушного транспорта.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6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средств водного транспорта.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6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грузов.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6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иных видов имущества.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678E8" w:rsidRPr="006D7876" w:rsidTr="006D7876">
        <w:trPr>
          <w:trHeight w:val="476"/>
        </w:trPr>
        <w:tc>
          <w:tcPr>
            <w:tcW w:w="3587" w:type="dxa"/>
          </w:tcPr>
          <w:p w:rsidR="006D7876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1.2.</w:t>
            </w:r>
            <w:r w:rsidR="00C461C1" w:rsidRPr="006D7876">
              <w:rPr>
                <w:color w:val="000000"/>
                <w:sz w:val="20"/>
                <w:szCs w:val="20"/>
              </w:rPr>
              <w:t xml:space="preserve"> </w:t>
            </w:r>
            <w:r w:rsidRPr="006D7876">
              <w:rPr>
                <w:color w:val="000000"/>
                <w:sz w:val="20"/>
                <w:szCs w:val="20"/>
              </w:rPr>
              <w:t>Страхование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ответственности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ответственности владельцев транспортных средств.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гражданской ответственности перевозчиков.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ответственности владельцев источников повышенной опасности.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ответственности за нарушение договора.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профессиональной ответственности.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9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иных видов ответственности.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678E8" w:rsidRPr="006D7876" w:rsidTr="006D7876">
        <w:trPr>
          <w:trHeight w:val="456"/>
        </w:trPr>
        <w:tc>
          <w:tcPr>
            <w:tcW w:w="3587" w:type="dxa"/>
          </w:tcPr>
          <w:p w:rsidR="006D7876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1.3. Страхование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предпринимательских рисков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убытков по сделкам продажи товаров, выполнения работ, оказание услуг.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срочных депозитных вкладов и денег на счетах в банках.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невозврата кредитов и процентов за них заемщиком.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инвестиций в другие предприятия, их проекты и в ценные бумаги.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инноваций предпринимателя.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убытков от остановок производства по не зависящим от предпринимателя обстоятельствам.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0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рисков снижения объемов продаж.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непредвиденных расходов и прочих убытков предпринимательской деятельности.</w:t>
            </w:r>
          </w:p>
        </w:tc>
      </w:tr>
      <w:tr w:rsidR="00F678E8" w:rsidRPr="006D7876" w:rsidTr="006D7876">
        <w:trPr>
          <w:cantSplit/>
          <w:trHeight w:val="476"/>
        </w:trPr>
        <w:tc>
          <w:tcPr>
            <w:tcW w:w="8820" w:type="dxa"/>
            <w:gridSpan w:val="2"/>
            <w:tcBorders>
              <w:top w:val="nil"/>
            </w:tcBorders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Б. Личное страхование</w:t>
            </w:r>
          </w:p>
        </w:tc>
      </w:tr>
      <w:tr w:rsidR="00F678E8" w:rsidRPr="006D7876" w:rsidTr="006D7876">
        <w:trPr>
          <w:trHeight w:val="476"/>
        </w:trPr>
        <w:tc>
          <w:tcPr>
            <w:tcW w:w="3587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2.1. Страхование от несчастных случаев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детей и учащихся.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работников за счет средств предприятия, организации.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пассажиров.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государственных служащих.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работников опасных профессий.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1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спортсменов.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иных категорий граждан.</w:t>
            </w:r>
          </w:p>
        </w:tc>
      </w:tr>
      <w:tr w:rsidR="00F678E8" w:rsidRPr="006D7876" w:rsidTr="006D7876">
        <w:trPr>
          <w:trHeight w:val="476"/>
        </w:trPr>
        <w:tc>
          <w:tcPr>
            <w:tcW w:w="3587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2.2. Страхование жизни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дожития до окончания срока действия договора страхования или определенного договором возраста.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смерти.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Смешанное страхование.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детей к бракосочетанию («свадебное страхование»).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негосударственных пенсий.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Страховые ренты.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2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расходов на оплату профессионального образования.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678E8" w:rsidRPr="006D7876" w:rsidTr="006D7876">
        <w:trPr>
          <w:trHeight w:val="476"/>
        </w:trPr>
        <w:tc>
          <w:tcPr>
            <w:tcW w:w="3587" w:type="dxa"/>
          </w:tcPr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2.3.Медицинское страхование (добровольное)</w:t>
            </w:r>
          </w:p>
        </w:tc>
        <w:tc>
          <w:tcPr>
            <w:tcW w:w="5233" w:type="dxa"/>
          </w:tcPr>
          <w:p w:rsidR="00F678E8" w:rsidRPr="006D7876" w:rsidRDefault="00F678E8" w:rsidP="006D7876">
            <w:pPr>
              <w:pStyle w:val="a8"/>
              <w:numPr>
                <w:ilvl w:val="0"/>
                <w:numId w:val="13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болезни, повреждения здоровья (амбулаторное лечение).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3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стационарного лечения, проведения операции.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3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протезирования.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3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на случай оказания физиотерапевтических, оздоровительных или санаторно-курортных услуг.</w:t>
            </w:r>
          </w:p>
          <w:p w:rsidR="00F678E8" w:rsidRPr="006D7876" w:rsidRDefault="00F678E8" w:rsidP="006D7876">
            <w:pPr>
              <w:pStyle w:val="a8"/>
              <w:numPr>
                <w:ilvl w:val="0"/>
                <w:numId w:val="13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 xml:space="preserve">Страхование на случай </w:t>
            </w:r>
            <w:r w:rsidR="00262A8C" w:rsidRPr="006D7876">
              <w:rPr>
                <w:color w:val="000000"/>
                <w:sz w:val="20"/>
                <w:szCs w:val="20"/>
              </w:rPr>
              <w:t>проведения</w:t>
            </w:r>
            <w:r w:rsidRPr="006D7876">
              <w:rPr>
                <w:color w:val="000000"/>
                <w:sz w:val="20"/>
                <w:szCs w:val="20"/>
              </w:rPr>
              <w:t xml:space="preserve"> пластических и корректирующих внешность операций.</w:t>
            </w:r>
          </w:p>
          <w:p w:rsidR="00F678E8" w:rsidRPr="006D7876" w:rsidRDefault="00F678E8" w:rsidP="006D7876">
            <w:pPr>
              <w:pStyle w:val="a8"/>
              <w:ind w:firstLine="0"/>
              <w:rPr>
                <w:color w:val="000000"/>
                <w:sz w:val="20"/>
                <w:szCs w:val="20"/>
              </w:rPr>
            </w:pPr>
            <w:r w:rsidRPr="006D7876">
              <w:rPr>
                <w:color w:val="000000"/>
                <w:sz w:val="20"/>
                <w:szCs w:val="20"/>
              </w:rPr>
              <w:t>Страхование граждан, выезжающих за границу.</w:t>
            </w:r>
          </w:p>
        </w:tc>
      </w:tr>
    </w:tbl>
    <w:p w:rsidR="006D7876" w:rsidRDefault="006D7876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Осуществляется также разделение страхования по признаку оснований возникновения обязательств сторон договоров страхования. По этому признаку традиционно выделяют две формы страхования: добровольное и обязательное страхование.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При добровольном страховании страхователь заключает договор страхования, осознав потребность, неотложность страховой защиты своих</w:t>
      </w:r>
      <w:r w:rsidR="00262A8C" w:rsidRPr="006D7876">
        <w:rPr>
          <w:color w:val="000000"/>
        </w:rPr>
        <w:t xml:space="preserve"> </w:t>
      </w:r>
      <w:r w:rsidRPr="006D7876">
        <w:rPr>
          <w:color w:val="000000"/>
        </w:rPr>
        <w:t>имущественных интересов от страховых случаев и оценив свои финансовые возможности по уплате страховой премии (т.е. по исполнению своего обязательства по договору). При финансовых затруднениях либо в случае неудовлетворенности условиями страхования, предлагаемыми страховщиком, страхователь может не заключать договора страхования, хотя потребность в этом у него имеется. При необходимости он может выбирать страховую организацию, условия страхования в которой его полностью удовлетворяют.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Обязательное страхование осуществляется исходя из заинтересованности государства в страховой защите жизни, здоровья и имущества определяемых законом физических, юридических лиц указанными в нормативом правовом акте лицами</w:t>
      </w:r>
      <w:r w:rsidR="006D7876">
        <w:rPr>
          <w:color w:val="000000"/>
        </w:rPr>
        <w:t xml:space="preserve"> </w:t>
      </w:r>
      <w:r w:rsidRPr="006D7876">
        <w:rPr>
          <w:color w:val="000000"/>
        </w:rPr>
        <w:t xml:space="preserve">(страхователями). Кроме того, законом на </w:t>
      </w:r>
      <w:r w:rsidR="00262A8C" w:rsidRPr="006D7876">
        <w:rPr>
          <w:color w:val="000000"/>
        </w:rPr>
        <w:t>указанных</w:t>
      </w:r>
      <w:r w:rsidRPr="006D7876">
        <w:rPr>
          <w:color w:val="000000"/>
        </w:rPr>
        <w:t xml:space="preserve"> в нем лиц-страхователей может возлагаться также обязанность страховать риск своей гражданской ответственности, которая может наступить </w:t>
      </w:r>
      <w:r w:rsidR="00262A8C" w:rsidRPr="006D7876">
        <w:rPr>
          <w:color w:val="000000"/>
        </w:rPr>
        <w:t>вследствие</w:t>
      </w:r>
      <w:r w:rsidRPr="006D7876">
        <w:rPr>
          <w:color w:val="000000"/>
        </w:rPr>
        <w:t xml:space="preserve"> причинения вреда жизни, здоровью или имуществу других лиц или нарушения договоров с другими лицами.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Правовыми нормами выделяется две разновидности обязательного страхования: обязательное страхование и обязательное государственное страхование. Последнее осуществляется за счет бюджетных средств при страховании жизни, здоровья и имущества определенных категорий государственных служащих.</w:t>
      </w:r>
    </w:p>
    <w:p w:rsidR="004C2378" w:rsidRPr="006D7876" w:rsidRDefault="00F678E8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 w:rsidRPr="006D7876">
        <w:rPr>
          <w:color w:val="000000"/>
        </w:rPr>
        <w:br w:type="page"/>
      </w:r>
      <w:r w:rsidRPr="006D7876">
        <w:rPr>
          <w:b/>
          <w:bCs/>
          <w:color w:val="000000"/>
          <w:kern w:val="28"/>
        </w:rPr>
        <w:t>Г</w:t>
      </w:r>
      <w:r w:rsidR="004C2378" w:rsidRPr="006D7876">
        <w:rPr>
          <w:b/>
          <w:bCs/>
          <w:color w:val="000000"/>
          <w:kern w:val="28"/>
        </w:rPr>
        <w:t>ЛАВА</w:t>
      </w:r>
      <w:r w:rsidRPr="006D7876">
        <w:rPr>
          <w:b/>
          <w:bCs/>
          <w:color w:val="000000"/>
          <w:kern w:val="28"/>
        </w:rPr>
        <w:t xml:space="preserve"> ІІ.</w:t>
      </w:r>
      <w:r w:rsidR="006D7876" w:rsidRPr="006D7876">
        <w:rPr>
          <w:b/>
          <w:bCs/>
          <w:color w:val="000000"/>
          <w:kern w:val="28"/>
        </w:rPr>
        <w:t xml:space="preserve"> </w:t>
      </w:r>
      <w:r w:rsidR="004C2378" w:rsidRPr="006D7876">
        <w:rPr>
          <w:b/>
          <w:bCs/>
          <w:color w:val="000000"/>
          <w:kern w:val="28"/>
        </w:rPr>
        <w:t>ПРАВОВЫЕ ОСНОВЫ ОБЯЗАТЕЛЬНОГО</w:t>
      </w:r>
      <w:r w:rsidR="006D7876">
        <w:rPr>
          <w:b/>
          <w:bCs/>
          <w:color w:val="000000"/>
          <w:kern w:val="28"/>
        </w:rPr>
        <w:t xml:space="preserve"> </w:t>
      </w:r>
      <w:r w:rsidR="004C2378" w:rsidRPr="006D7876">
        <w:rPr>
          <w:b/>
          <w:bCs/>
          <w:color w:val="000000"/>
          <w:kern w:val="28"/>
        </w:rPr>
        <w:t>СТРАХОВАНИЯ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Одна из форм обязательного страхования, при котором страховые отношения возникают в силу закона, - обязательное социальное страхование. 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социального положения работающих граждан, а в случаях, предусмотренных законодательством Российской Федерации, иных категорий граждан вследствие признания их безработными, трудового увечья или профессионального заболевания, инвалидности, болезни, травмы, беременности и родов, потери кормильца, а также наступления старости, необходимости получения медицинской помощи, санаторно-курортного лечения и наступления иных установленных законодательством Российской Федерации социальных страховых рисков, подлежащих обязательному социальному страхованию.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Участниками отношений по обязательному социальному страхованию выступают страхователи, страховщики, застрахованные лица, а также иные органы, организации и граждане, определяемые в соответствии с федеральными законами о конкретных видах обязательного социального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Управление системой обязательного социального страхования осуществляется Правительством РФ. Обязательное социальное страхование осуществляют создаваемые Правительством РФ страховщики, в оперативном управлении которых находятся средства обязательного социального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6D7876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F678E8" w:rsidRPr="006D7876">
        <w:rPr>
          <w:b/>
          <w:bCs/>
          <w:color w:val="000000"/>
          <w:kern w:val="28"/>
        </w:rPr>
        <w:t>2.1 Обязательное пенсионное страхование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Обязательное пенсионное страхование в Российской Федерации как один из видов обязательного социального страхования представляет собой систему создаваемых государством правовых, экономических и организационных мер, направленных на компенсацию гражданам заработка (выплат, вознаграждений в пользу застрахованного лица), получаемого ими до установления обязательного страхового обеспечения.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Обязательное пенсионное страхование в российской Федерации осуществляется страховщиком, которым является Пенсионный фонд российской Федерации и его территориальные органы, составляющие единую централизованную систему органов управления средствами обязательного пенсионного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Страхователями выступают организации, индивидуальные предприниматели, граждане, производящие выплаты застрахованным, а также индивидуальные предприниматели и адвокаты.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Застрахованные лица – это граждане Российской Федерации, а также проживающие на территории Российской Федерации иностранные граждане и лица без гражданства, на которых распространяется обязательное пенсионное страхование: работающие по трудовому договору или по договору гражданско-правового характера, предмет которого – выполнение работ и оказание услуг, а также по авторскому и лицензионному договору; самостоятельно обеспечивающие себя работой (индивидуальные предприниматели, частные детективы, </w:t>
      </w:r>
      <w:r w:rsidR="00262A8C" w:rsidRPr="006D7876">
        <w:rPr>
          <w:color w:val="000000"/>
        </w:rPr>
        <w:t>занимающиеся</w:t>
      </w:r>
      <w:r w:rsidRPr="006D7876">
        <w:rPr>
          <w:color w:val="000000"/>
        </w:rPr>
        <w:t xml:space="preserve"> частной практикой нотариусы, адвокаты); являющиеся членами крестьянских (фермерских) хозяйств и др. категории, указанные в законодательстве.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Суммы страховых взносов, поступившие за застрахованное лицо в бюджет Пенсионного фонда Российской Федерации, </w:t>
      </w:r>
      <w:r w:rsidR="00262A8C" w:rsidRPr="006D7876">
        <w:rPr>
          <w:color w:val="000000"/>
        </w:rPr>
        <w:t>учитываются</w:t>
      </w:r>
      <w:r w:rsidRPr="006D7876">
        <w:rPr>
          <w:color w:val="000000"/>
        </w:rPr>
        <w:t xml:space="preserve"> на его индивидуальном лицевом счете.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Контроль за уплатой страховых взносов на обязательное пенсионное страхование осуществляется налоговыми органами, взыскание недоимки по страховым взносам и пеней – органами Пенсионного фонда РФ в судебном порядке.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Для обеспечения </w:t>
      </w:r>
      <w:r w:rsidR="00262A8C" w:rsidRPr="006D7876">
        <w:rPr>
          <w:color w:val="000000"/>
        </w:rPr>
        <w:t>устойчивости</w:t>
      </w:r>
      <w:r w:rsidRPr="006D7876">
        <w:rPr>
          <w:color w:val="000000"/>
        </w:rPr>
        <w:t xml:space="preserve"> системы обязательного страхования в случае возникновения профицита бюджета Пенсионного фонда РФ создается резерв, размер которого, порядок формирования и расходования определяются федеральным законом о бюджете Пенсионного фонда Российской Федерации.</w:t>
      </w:r>
    </w:p>
    <w:p w:rsidR="004C2378" w:rsidRPr="006D7876" w:rsidRDefault="004C237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 w:rsidRPr="006D7876">
        <w:rPr>
          <w:b/>
          <w:bCs/>
          <w:color w:val="000000"/>
          <w:kern w:val="28"/>
        </w:rPr>
        <w:t>2.2 Обязательное социальное страхование от несчастных случаев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Обязательное социальное страхование от несчастных случаев на </w:t>
      </w:r>
      <w:r w:rsidR="00262A8C" w:rsidRPr="006D7876">
        <w:rPr>
          <w:color w:val="000000"/>
        </w:rPr>
        <w:t>производстве</w:t>
      </w:r>
      <w:r w:rsidRPr="006D7876">
        <w:rPr>
          <w:color w:val="000000"/>
        </w:rPr>
        <w:t xml:space="preserve"> и профессиональных заболеваний является видом социального страхования и предусматривает:</w:t>
      </w:r>
    </w:p>
    <w:p w:rsidR="00F678E8" w:rsidRPr="006D7876" w:rsidRDefault="00F678E8" w:rsidP="006D7876">
      <w:pPr>
        <w:pStyle w:val="a8"/>
        <w:numPr>
          <w:ilvl w:val="0"/>
          <w:numId w:val="20"/>
        </w:numPr>
        <w:ind w:left="0" w:firstLine="709"/>
        <w:rPr>
          <w:color w:val="000000"/>
        </w:rPr>
      </w:pPr>
      <w:r w:rsidRPr="006D7876">
        <w:rPr>
          <w:color w:val="000000"/>
        </w:rPr>
        <w:t>обеспечение социальной защиты застрахованных и экономической заинтересованности субъектов страхования в снижении профессионального риска;</w:t>
      </w:r>
    </w:p>
    <w:p w:rsidR="00F678E8" w:rsidRPr="006D7876" w:rsidRDefault="00F678E8" w:rsidP="006D7876">
      <w:pPr>
        <w:pStyle w:val="a8"/>
        <w:numPr>
          <w:ilvl w:val="0"/>
          <w:numId w:val="20"/>
        </w:numPr>
        <w:ind w:left="0" w:firstLine="709"/>
        <w:rPr>
          <w:color w:val="000000"/>
        </w:rPr>
      </w:pPr>
      <w:r w:rsidRPr="006D7876">
        <w:rPr>
          <w:color w:val="000000"/>
        </w:rPr>
        <w:t>возмещение вреда, причиненного жизни и здоровью застрахованного при исполнении им обязанностей по трудовому договору (контракту) и в иных установленных настоящим Федеральным законом случаях, путем предоставления застрахованному в полном объеме всех необходимых видов обеспечения по страхованию, в том числе оплату расходов на медицинскую, социальную и профессиональную реабилитацию;</w:t>
      </w:r>
    </w:p>
    <w:p w:rsidR="00F678E8" w:rsidRPr="006D7876" w:rsidRDefault="00F678E8" w:rsidP="006D7876">
      <w:pPr>
        <w:pStyle w:val="a8"/>
        <w:numPr>
          <w:ilvl w:val="0"/>
          <w:numId w:val="20"/>
        </w:numPr>
        <w:ind w:left="0" w:firstLine="709"/>
        <w:rPr>
          <w:color w:val="000000"/>
        </w:rPr>
      </w:pPr>
      <w:r w:rsidRPr="006D7876">
        <w:rPr>
          <w:color w:val="000000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Страхователями по обязательному социальному страхованию от несчастных случаев </w:t>
      </w:r>
      <w:r w:rsidR="00262A8C" w:rsidRPr="006D7876">
        <w:rPr>
          <w:color w:val="000000"/>
        </w:rPr>
        <w:t>являются</w:t>
      </w:r>
      <w:r w:rsidRPr="006D7876">
        <w:rPr>
          <w:color w:val="000000"/>
        </w:rPr>
        <w:t xml:space="preserve"> юридические лица любой организационно-правовой формы либо физические лица, нанимающие лиц, подлежащих обязательному социальному страхованию от </w:t>
      </w:r>
      <w:r w:rsidR="00262A8C" w:rsidRPr="006D7876">
        <w:rPr>
          <w:color w:val="000000"/>
        </w:rPr>
        <w:t>несчастных</w:t>
      </w:r>
      <w:r w:rsidRPr="006D7876">
        <w:rPr>
          <w:color w:val="000000"/>
        </w:rPr>
        <w:t xml:space="preserve"> случаев на производстве и профессиональных заболеваний.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Застрахованными </w:t>
      </w:r>
      <w:r w:rsidR="00262A8C" w:rsidRPr="006D7876">
        <w:rPr>
          <w:color w:val="000000"/>
          <w:sz w:val="28"/>
          <w:szCs w:val="28"/>
        </w:rPr>
        <w:t>являются</w:t>
      </w:r>
      <w:r w:rsidRPr="006D7876">
        <w:rPr>
          <w:color w:val="000000"/>
          <w:sz w:val="28"/>
          <w:szCs w:val="28"/>
        </w:rPr>
        <w:t xml:space="preserve"> следующие категории физических лиц:</w:t>
      </w:r>
    </w:p>
    <w:p w:rsidR="00F678E8" w:rsidRPr="006D7876" w:rsidRDefault="00F678E8" w:rsidP="006D7876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физические лица, выполняющие работу на основании трудового </w:t>
      </w:r>
      <w:r w:rsidR="00262A8C" w:rsidRPr="006D7876">
        <w:rPr>
          <w:color w:val="000000"/>
          <w:sz w:val="28"/>
          <w:szCs w:val="28"/>
        </w:rPr>
        <w:t>договора</w:t>
      </w:r>
      <w:r w:rsidRPr="006D7876">
        <w:rPr>
          <w:color w:val="000000"/>
          <w:sz w:val="28"/>
          <w:szCs w:val="28"/>
        </w:rPr>
        <w:t xml:space="preserve"> (контракта), заключенного со страхователем; физические лица, осужденные к лишению свободы</w:t>
      </w:r>
      <w:r w:rsidR="00262A8C" w:rsidRP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 xml:space="preserve">и привлекаемые к труду страхователем; физические лица, выполняющие работу на основании гражданско-правового </w:t>
      </w:r>
      <w:r w:rsidR="00262A8C" w:rsidRPr="006D7876">
        <w:rPr>
          <w:color w:val="000000"/>
          <w:sz w:val="28"/>
          <w:szCs w:val="28"/>
        </w:rPr>
        <w:t>договора</w:t>
      </w:r>
      <w:r w:rsidRPr="006D7876">
        <w:rPr>
          <w:color w:val="000000"/>
          <w:sz w:val="28"/>
          <w:szCs w:val="28"/>
        </w:rPr>
        <w:t>, однако при условии, что в нем зафиксировано, что страхователь обязан уплачивать страховщику страховые взносы;</w:t>
      </w:r>
    </w:p>
    <w:p w:rsidR="00F678E8" w:rsidRPr="006D7876" w:rsidRDefault="00F678E8" w:rsidP="006D7876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физические лица, получившие повреждение здоровья вследствие </w:t>
      </w:r>
      <w:r w:rsidR="00262A8C" w:rsidRPr="006D7876">
        <w:rPr>
          <w:color w:val="000000"/>
          <w:sz w:val="28"/>
          <w:szCs w:val="28"/>
        </w:rPr>
        <w:t>несчастного</w:t>
      </w:r>
      <w:r w:rsidRPr="006D7876">
        <w:rPr>
          <w:color w:val="000000"/>
          <w:sz w:val="28"/>
          <w:szCs w:val="28"/>
        </w:rPr>
        <w:t xml:space="preserve"> случая на производстве или профессионального заболевания, подтвержденное в установленном порядке и повлекшее утрату профессиональной трудоспособности.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Страховщиком в отношениях по обязательному социальному страхованию от несчастных случаев </w:t>
      </w:r>
      <w:r w:rsidR="00262A8C" w:rsidRPr="006D7876">
        <w:rPr>
          <w:color w:val="000000"/>
          <w:sz w:val="28"/>
          <w:szCs w:val="28"/>
        </w:rPr>
        <w:t>выступает</w:t>
      </w:r>
      <w:r w:rsidRPr="006D7876">
        <w:rPr>
          <w:color w:val="000000"/>
          <w:sz w:val="28"/>
          <w:szCs w:val="28"/>
        </w:rPr>
        <w:t xml:space="preserve"> Фонд социального </w:t>
      </w:r>
      <w:r w:rsidR="00262A8C" w:rsidRPr="006D7876">
        <w:rPr>
          <w:color w:val="000000"/>
          <w:sz w:val="28"/>
          <w:szCs w:val="28"/>
        </w:rPr>
        <w:t>страхования</w:t>
      </w:r>
      <w:r w:rsidRPr="006D7876">
        <w:rPr>
          <w:color w:val="000000"/>
          <w:sz w:val="28"/>
          <w:szCs w:val="28"/>
        </w:rPr>
        <w:t xml:space="preserve"> Российской федерации. Положение о Фонде социального страхования РФ утверждено постановлением Правительства РФ от 12 февраля 1993 г. № 101.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D7876">
        <w:rPr>
          <w:b/>
          <w:bCs/>
          <w:color w:val="000000"/>
          <w:kern w:val="28"/>
          <w:sz w:val="28"/>
          <w:szCs w:val="28"/>
        </w:rPr>
        <w:t>2.3 Обязательное медицинское страхование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Обязательное медицинское страхование – составная часть государственного социального страхования, обеспечивающая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</w:t>
      </w:r>
      <w:r w:rsidR="00262A8C" w:rsidRPr="006D7876">
        <w:rPr>
          <w:color w:val="000000"/>
        </w:rPr>
        <w:t>соответствующих</w:t>
      </w:r>
      <w:r w:rsidRPr="006D7876">
        <w:rPr>
          <w:color w:val="000000"/>
        </w:rPr>
        <w:t xml:space="preserve"> программам обязательного медицинского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В отношениях по обязательному медицинскому страхованию участвуют граждане, страхователи, страховые медицинские организации, медицинские учреждения.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Страхователями при обязательном медицинском страховании являются: для неработающего населения – Советы Министров республик в составе Российской Федерации, органы государственного управления автономной области, автономных округов, краев. Областей, городов Москвы и </w:t>
      </w:r>
      <w:r w:rsidR="00262A8C" w:rsidRPr="006D7876">
        <w:rPr>
          <w:color w:val="000000"/>
        </w:rPr>
        <w:t>Санкт-Петербурга</w:t>
      </w:r>
      <w:r w:rsidRPr="006D7876">
        <w:rPr>
          <w:color w:val="000000"/>
        </w:rPr>
        <w:t>, местная администрация;</w:t>
      </w:r>
      <w:r w:rsidR="00262A8C" w:rsidRPr="006D7876">
        <w:rPr>
          <w:color w:val="000000"/>
        </w:rPr>
        <w:t xml:space="preserve"> </w:t>
      </w:r>
      <w:r w:rsidRPr="006D7876">
        <w:rPr>
          <w:color w:val="000000"/>
        </w:rPr>
        <w:t>для работающего населения – предприятия, учреждения, организации, лица, занимающиеся индивидуальной трудовой деятельностью, и лица свободных профессий.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Страховыми медицинскими организациями выступают юридические лица, осуществляющие медицинское страхование и имеющие государственное разрешение (лицензию) на право заниматься медицинским страхованием.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Медицинскими учреждениями в системе медицинского страхования </w:t>
      </w:r>
      <w:r w:rsidR="00262A8C" w:rsidRPr="006D7876">
        <w:rPr>
          <w:color w:val="000000"/>
        </w:rPr>
        <w:t>являются</w:t>
      </w:r>
      <w:r w:rsidRPr="006D7876">
        <w:rPr>
          <w:color w:val="000000"/>
        </w:rPr>
        <w:t xml:space="preserve"> имеющие лицензии лечебно-профилактические учреждения, научно-исследовательские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Страховщиками по обязательному медицинскому страхованию являются Федеральный и территориальные фонды обязательного медицинского страхования, представляющие собой самостоятельные некоммерческие финансово-кредитные учреждения.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Финансовые средства фондов обязательного медицинского страхования находятся в государственной собственности Российской Федерации, не входят в состав бюджетов, других фондов и изъятию не подлежат.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 w:rsidRPr="006D7876">
        <w:rPr>
          <w:b/>
          <w:bCs/>
          <w:color w:val="000000"/>
          <w:kern w:val="28"/>
        </w:rPr>
        <w:t>2.4 Обязательное государственное личное страхование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Общие положения обязательного государственного личного страхования установлены ст. 969 ГК РФ, в соответствии с которой законом разрешается устанавливать обязательное государственное страхование жизни, здоровья и имущества государственных служащих определенных категорий. Обязательное государственное страхование осуществляется за счет средств, выделяемых на эти цели из соответствующего бюджета министерствам и иным федеральным органам исполнительной власти (страхователям).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Обязательное государственное страхование осуществляется непосредственно на основании законов и иных правовых </w:t>
      </w:r>
      <w:r w:rsidR="00262A8C" w:rsidRPr="006D7876">
        <w:rPr>
          <w:color w:val="000000"/>
        </w:rPr>
        <w:t>актов</w:t>
      </w:r>
      <w:r w:rsidRPr="006D7876">
        <w:rPr>
          <w:color w:val="000000"/>
        </w:rPr>
        <w:t xml:space="preserve"> о таком страховом указанными в этих актах государственными организациями (страховщиками) либо на основании договоров страхования, заключаемых в соответствии с этими актами.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Обязательное государственное страхование оплачивается страховщикам в размере, определенном законами и иными правовыми актами о таком страховании.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Согласно п. 1 ст. 3 Федерального закона от 31 июля 1995 г. № 119-ФЗ «Об основах государственной службы» государственным служащим признается гражданин РФ, исполняющий </w:t>
      </w:r>
      <w:r w:rsidR="00262A8C" w:rsidRPr="006D7876">
        <w:rPr>
          <w:color w:val="000000"/>
        </w:rPr>
        <w:t>обязанности</w:t>
      </w:r>
      <w:r w:rsidRPr="006D7876">
        <w:rPr>
          <w:color w:val="000000"/>
        </w:rPr>
        <w:t xml:space="preserve"> по государственной должности, которая связана с определенным кругом обязанностей по исполнению и обеспечению полномочий государственного органа, образованного в </w:t>
      </w:r>
      <w:r w:rsidR="00262A8C" w:rsidRPr="006D7876">
        <w:rPr>
          <w:color w:val="000000"/>
        </w:rPr>
        <w:t>соответствии</w:t>
      </w:r>
      <w:r w:rsidRPr="006D7876">
        <w:rPr>
          <w:color w:val="000000"/>
        </w:rPr>
        <w:t xml:space="preserve"> с Конституцией РФ; перечень государственных </w:t>
      </w:r>
      <w:r w:rsidR="00262A8C" w:rsidRPr="006D7876">
        <w:rPr>
          <w:color w:val="000000"/>
        </w:rPr>
        <w:t>должностей</w:t>
      </w:r>
      <w:r w:rsidRPr="006D7876">
        <w:rPr>
          <w:color w:val="000000"/>
        </w:rPr>
        <w:t xml:space="preserve"> дается в </w:t>
      </w:r>
      <w:r w:rsidR="00262A8C" w:rsidRPr="006D7876">
        <w:rPr>
          <w:color w:val="000000"/>
        </w:rPr>
        <w:t>Реестре</w:t>
      </w:r>
      <w:r w:rsidRPr="006D7876">
        <w:rPr>
          <w:color w:val="000000"/>
        </w:rPr>
        <w:t xml:space="preserve"> государственных должностей в Российской Федерации. Однако ст. 969 ГК РФ понимает под государственными служащими более широкий круг лиц. Это </w:t>
      </w:r>
      <w:r w:rsidR="00262A8C" w:rsidRPr="006D7876">
        <w:rPr>
          <w:color w:val="000000"/>
        </w:rPr>
        <w:t>следует</w:t>
      </w:r>
      <w:r w:rsidRPr="006D7876">
        <w:rPr>
          <w:color w:val="000000"/>
        </w:rPr>
        <w:t xml:space="preserve"> из того, что ст. 15 Закона об основах государственной службы устанавливает обязательное государственное страхование всех государственных служащих, подпадающих под действие этого Закона, а не отдельных их категорий, как того требует Гражданский кодекс. В настоящее время действует ряд законов, устанавливающих обязательное государственное , т.е. осуществляемое за счет </w:t>
      </w:r>
      <w:r w:rsidR="00262A8C" w:rsidRPr="006D7876">
        <w:rPr>
          <w:color w:val="000000"/>
        </w:rPr>
        <w:t>соответствующего</w:t>
      </w:r>
      <w:r w:rsidRPr="006D7876">
        <w:rPr>
          <w:color w:val="000000"/>
        </w:rPr>
        <w:t xml:space="preserve"> бюджета, страхование лиц, которые не могут быть отнесены к категории государственных служащих, хотя они работают по найму в государственных организациях.</w:t>
      </w:r>
    </w:p>
    <w:p w:rsidR="004C2378" w:rsidRPr="006D7876" w:rsidRDefault="00F678E8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 w:rsidRPr="006D7876">
        <w:rPr>
          <w:color w:val="000000"/>
        </w:rPr>
        <w:br w:type="page"/>
      </w:r>
      <w:r w:rsidRPr="006D7876">
        <w:rPr>
          <w:b/>
          <w:bCs/>
          <w:color w:val="000000"/>
          <w:kern w:val="28"/>
        </w:rPr>
        <w:t>Г</w:t>
      </w:r>
      <w:r w:rsidR="004C2378" w:rsidRPr="006D7876">
        <w:rPr>
          <w:b/>
          <w:bCs/>
          <w:color w:val="000000"/>
          <w:kern w:val="28"/>
        </w:rPr>
        <w:t xml:space="preserve">ЛАВА </w:t>
      </w:r>
      <w:r w:rsidRPr="006D7876">
        <w:rPr>
          <w:b/>
          <w:bCs/>
          <w:color w:val="000000"/>
          <w:kern w:val="28"/>
        </w:rPr>
        <w:t xml:space="preserve">ІІІ. </w:t>
      </w:r>
      <w:r w:rsidR="004C2378" w:rsidRPr="006D7876">
        <w:rPr>
          <w:b/>
          <w:bCs/>
          <w:color w:val="000000"/>
          <w:kern w:val="28"/>
        </w:rPr>
        <w:t>ГОСУДАРСТВЕННОЕ РЕГУЛИРОВАНИЕ СТРАХОВОЙ ДЕЯТЕЛЬНОСТИ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Главной целью государства в сфере страхования является создание эффективной системы страховой защиты имущественных </w:t>
      </w:r>
      <w:r w:rsidR="00262A8C" w:rsidRPr="006D7876">
        <w:rPr>
          <w:color w:val="000000"/>
        </w:rPr>
        <w:t>интересов</w:t>
      </w:r>
      <w:r w:rsidRPr="006D7876">
        <w:rPr>
          <w:color w:val="000000"/>
        </w:rPr>
        <w:t xml:space="preserve"> граждан и юридических лиц в Российской Федерации.</w:t>
      </w:r>
    </w:p>
    <w:p w:rsid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Для достижения указанных целей государству необходимо решить следующие задачи:</w:t>
      </w:r>
    </w:p>
    <w:p w:rsidR="006D7876" w:rsidRDefault="00F678E8" w:rsidP="006D7876">
      <w:pPr>
        <w:pStyle w:val="a8"/>
        <w:numPr>
          <w:ilvl w:val="0"/>
          <w:numId w:val="22"/>
        </w:numPr>
        <w:ind w:left="0" w:firstLine="709"/>
        <w:rPr>
          <w:color w:val="000000"/>
        </w:rPr>
      </w:pPr>
      <w:r w:rsidRPr="006D7876">
        <w:rPr>
          <w:color w:val="000000"/>
        </w:rPr>
        <w:t>обеспечить надежность и финансовую устойчивость системы страхования;</w:t>
      </w:r>
    </w:p>
    <w:p w:rsidR="006D7876" w:rsidRDefault="00F678E8" w:rsidP="006D7876">
      <w:pPr>
        <w:pStyle w:val="a8"/>
        <w:numPr>
          <w:ilvl w:val="0"/>
          <w:numId w:val="22"/>
        </w:numPr>
        <w:ind w:left="0" w:firstLine="709"/>
        <w:rPr>
          <w:color w:val="000000"/>
        </w:rPr>
      </w:pPr>
      <w:r w:rsidRPr="006D7876">
        <w:rPr>
          <w:color w:val="000000"/>
        </w:rPr>
        <w:t>проводить активную структурную политику на рынке страховых услуг;</w:t>
      </w:r>
    </w:p>
    <w:p w:rsidR="006D7876" w:rsidRDefault="00F678E8" w:rsidP="006D7876">
      <w:pPr>
        <w:pStyle w:val="a8"/>
        <w:numPr>
          <w:ilvl w:val="0"/>
          <w:numId w:val="22"/>
        </w:numPr>
        <w:ind w:left="0" w:firstLine="709"/>
        <w:rPr>
          <w:color w:val="000000"/>
        </w:rPr>
      </w:pPr>
      <w:r w:rsidRPr="006D7876">
        <w:rPr>
          <w:color w:val="000000"/>
        </w:rPr>
        <w:t>повысить эффективность государственного регулирования страховой деятельности;</w:t>
      </w:r>
    </w:p>
    <w:p w:rsidR="006D7876" w:rsidRDefault="00F678E8" w:rsidP="006D7876">
      <w:pPr>
        <w:pStyle w:val="a8"/>
        <w:numPr>
          <w:ilvl w:val="0"/>
          <w:numId w:val="22"/>
        </w:numPr>
        <w:ind w:left="0" w:firstLine="709"/>
        <w:rPr>
          <w:color w:val="000000"/>
        </w:rPr>
      </w:pPr>
      <w:r w:rsidRPr="006D7876">
        <w:rPr>
          <w:color w:val="000000"/>
        </w:rPr>
        <w:t xml:space="preserve">развивать </w:t>
      </w:r>
      <w:r w:rsidR="00262A8C" w:rsidRPr="006D7876">
        <w:rPr>
          <w:color w:val="000000"/>
        </w:rPr>
        <w:t>сотрудничество</w:t>
      </w:r>
      <w:r w:rsidRPr="006D7876">
        <w:rPr>
          <w:color w:val="000000"/>
        </w:rPr>
        <w:t xml:space="preserve"> с международным страховым рынком;</w:t>
      </w:r>
    </w:p>
    <w:p w:rsidR="00F678E8" w:rsidRPr="006D7876" w:rsidRDefault="00262A8C" w:rsidP="006D7876">
      <w:pPr>
        <w:pStyle w:val="a8"/>
        <w:numPr>
          <w:ilvl w:val="0"/>
          <w:numId w:val="22"/>
        </w:numPr>
        <w:ind w:left="0" w:firstLine="709"/>
        <w:rPr>
          <w:color w:val="000000"/>
        </w:rPr>
      </w:pPr>
      <w:r w:rsidRPr="006D7876">
        <w:rPr>
          <w:color w:val="000000"/>
        </w:rPr>
        <w:t>совершенствовать</w:t>
      </w:r>
      <w:r w:rsidR="00F678E8" w:rsidRPr="006D7876">
        <w:rPr>
          <w:color w:val="000000"/>
        </w:rPr>
        <w:t xml:space="preserve"> нормативную базу страховой деятельности.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Государственное регулирование страховой деятельности должно обеспечить выполнение названных выше мер и обеспечить действенный контроль страхового сектора экономики. Оно должно осуществляться по следующим направлениям:</w:t>
      </w:r>
    </w:p>
    <w:p w:rsidR="00F678E8" w:rsidRPr="006D7876" w:rsidRDefault="00F678E8" w:rsidP="006D7876">
      <w:pPr>
        <w:pStyle w:val="a8"/>
        <w:numPr>
          <w:ilvl w:val="0"/>
          <w:numId w:val="23"/>
        </w:numPr>
        <w:ind w:left="0" w:firstLine="709"/>
        <w:rPr>
          <w:color w:val="000000"/>
        </w:rPr>
      </w:pPr>
      <w:r w:rsidRPr="006D7876">
        <w:rPr>
          <w:color w:val="000000"/>
        </w:rPr>
        <w:t>прямое участие государства в становлении страховой системы;</w:t>
      </w:r>
    </w:p>
    <w:p w:rsidR="00F678E8" w:rsidRPr="006D7876" w:rsidRDefault="00F678E8" w:rsidP="006D7876">
      <w:pPr>
        <w:pStyle w:val="a8"/>
        <w:numPr>
          <w:ilvl w:val="0"/>
          <w:numId w:val="23"/>
        </w:numPr>
        <w:ind w:left="0" w:firstLine="709"/>
        <w:rPr>
          <w:color w:val="000000"/>
        </w:rPr>
      </w:pPr>
      <w:r w:rsidRPr="006D7876">
        <w:rPr>
          <w:color w:val="000000"/>
        </w:rPr>
        <w:t>законодательное обеспечение защиты национального страхового рынка;</w:t>
      </w:r>
    </w:p>
    <w:p w:rsidR="00F678E8" w:rsidRPr="006D7876" w:rsidRDefault="00F678E8" w:rsidP="006D7876">
      <w:pPr>
        <w:pStyle w:val="a8"/>
        <w:numPr>
          <w:ilvl w:val="0"/>
          <w:numId w:val="23"/>
        </w:numPr>
        <w:ind w:left="0" w:firstLine="709"/>
        <w:rPr>
          <w:color w:val="000000"/>
        </w:rPr>
      </w:pPr>
      <w:r w:rsidRPr="006D7876">
        <w:rPr>
          <w:color w:val="000000"/>
        </w:rPr>
        <w:t>совершенствование государственного надзора за страховой деятельностью.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Прямое участие государства в становлении страховой системы предполагает, в частности:</w:t>
      </w:r>
    </w:p>
    <w:p w:rsidR="00F678E8" w:rsidRPr="006D7876" w:rsidRDefault="00F678E8" w:rsidP="006D7876">
      <w:pPr>
        <w:pStyle w:val="a8"/>
        <w:numPr>
          <w:ilvl w:val="0"/>
          <w:numId w:val="24"/>
        </w:numPr>
        <w:ind w:left="0" w:firstLine="709"/>
        <w:rPr>
          <w:color w:val="000000"/>
        </w:rPr>
      </w:pPr>
      <w:r w:rsidRPr="006D7876">
        <w:rPr>
          <w:color w:val="000000"/>
        </w:rPr>
        <w:t>обеспечение за счет бюджетных средств программ обязательного государственного страхования;</w:t>
      </w:r>
    </w:p>
    <w:p w:rsidR="006D7876" w:rsidRDefault="00F678E8" w:rsidP="006D7876">
      <w:pPr>
        <w:pStyle w:val="a8"/>
        <w:numPr>
          <w:ilvl w:val="0"/>
          <w:numId w:val="24"/>
        </w:numPr>
        <w:ind w:left="0" w:firstLine="709"/>
        <w:rPr>
          <w:color w:val="000000"/>
        </w:rPr>
      </w:pPr>
      <w:r w:rsidRPr="006D7876">
        <w:rPr>
          <w:color w:val="000000"/>
        </w:rPr>
        <w:t>повышение роли государственных страховых компаний в реализации государственной политики в области страхования;</w:t>
      </w:r>
    </w:p>
    <w:p w:rsidR="00F678E8" w:rsidRPr="006D7876" w:rsidRDefault="00F678E8" w:rsidP="006D7876">
      <w:pPr>
        <w:pStyle w:val="a8"/>
        <w:numPr>
          <w:ilvl w:val="0"/>
          <w:numId w:val="24"/>
        </w:numPr>
        <w:ind w:left="0" w:firstLine="709"/>
        <w:rPr>
          <w:color w:val="000000"/>
        </w:rPr>
      </w:pPr>
      <w:r w:rsidRPr="006D7876">
        <w:rPr>
          <w:color w:val="000000"/>
        </w:rPr>
        <w:t>предоставление дополнительных гарантий при размещении средств страховщиков, аккумулируемых в рамках приоритетных видов страхования в форме специальных нерыночных государственных ценных бумаг с гарантированным доходом, а также формирование целевых резервов, компенсирующих несостоятельность отдельных страховых организаций при исполнении ими обязательств по договорам долгосрочного страхования жизни и пенсионного страхования граждан.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Реализация подобных мер возложена, в первую очередь, на Департамент страхового надзора Министерства финансов России, действующего совместно с заинтересованными федеральными органами исполнительной власти.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Департамент страхового надзора Министерства финансов РФ наделен следующими полномочиями: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выдает страховщикам лицензии на осуществление страховой деятельности;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ведет единый Государственный реестр страховщиков, объединений страховщиков и реестр страховых брокеров;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осуществляет контроль за обоснованностью страховых тарифов и обеспеченностью платежеспособности страховщиков;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устанавливает Правила формирования и размещения страховых резервов;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разрабатывает нормативные акты и методические документы по вопросам страхования;</w:t>
      </w:r>
    </w:p>
    <w:p w:rsidR="00F678E8" w:rsidRPr="006D7876" w:rsidRDefault="00F678E8" w:rsidP="006D7876">
      <w:pPr>
        <w:pStyle w:val="a8"/>
        <w:numPr>
          <w:ilvl w:val="0"/>
          <w:numId w:val="25"/>
        </w:numPr>
        <w:ind w:left="0" w:firstLine="709"/>
        <w:rPr>
          <w:color w:val="000000"/>
        </w:rPr>
      </w:pPr>
      <w:r w:rsidRPr="006D7876">
        <w:rPr>
          <w:color w:val="000000"/>
        </w:rPr>
        <w:t>обобщает практику страховой деятельности.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Важнейшим проявлением государственного регулирования страховой деятельности </w:t>
      </w:r>
      <w:r w:rsidR="00262A8C" w:rsidRPr="006D7876">
        <w:rPr>
          <w:color w:val="000000"/>
        </w:rPr>
        <w:t>является</w:t>
      </w:r>
      <w:r w:rsidRPr="006D7876">
        <w:rPr>
          <w:color w:val="000000"/>
        </w:rPr>
        <w:t xml:space="preserve"> ее лицензирование, осуществляемое на основе и в соответствии с Законом об организации страхового дела в Российской Федерации, а также подзаконными актами.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Под страховой деятельностью, на осуществление которой необходимо получение лицензии, понимается деятельность страховых организаций и обществ взаимного страхования (страховщиков), связанная с формированием специальных денежных фондов (страховых резервов) за счет уплачиваемых страхователями страховых взносов (премий) для выплат по договорам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Лицензия на проведение страховой деятельности не имеет ограничений по сроку действия, если это специально не предусмотрено при ее выдаче. Лицензии выдаются на проведение добровольного и обязательного:</w:t>
      </w:r>
    </w:p>
    <w:p w:rsidR="00F678E8" w:rsidRPr="006D7876" w:rsidRDefault="00F678E8" w:rsidP="006D7876">
      <w:pPr>
        <w:pStyle w:val="a8"/>
        <w:numPr>
          <w:ilvl w:val="0"/>
          <w:numId w:val="15"/>
        </w:numPr>
        <w:ind w:left="0" w:firstLine="709"/>
        <w:rPr>
          <w:color w:val="000000"/>
        </w:rPr>
      </w:pPr>
      <w:r w:rsidRPr="006D7876">
        <w:rPr>
          <w:color w:val="000000"/>
        </w:rPr>
        <w:t>личного страхования;</w:t>
      </w:r>
    </w:p>
    <w:p w:rsidR="00F678E8" w:rsidRPr="006D7876" w:rsidRDefault="00F678E8" w:rsidP="006D7876">
      <w:pPr>
        <w:pStyle w:val="a8"/>
        <w:numPr>
          <w:ilvl w:val="0"/>
          <w:numId w:val="15"/>
        </w:numPr>
        <w:ind w:left="0" w:firstLine="709"/>
        <w:rPr>
          <w:color w:val="000000"/>
        </w:rPr>
      </w:pPr>
      <w:r w:rsidRPr="006D7876">
        <w:rPr>
          <w:color w:val="000000"/>
        </w:rPr>
        <w:t>имущественного страхования;</w:t>
      </w:r>
    </w:p>
    <w:p w:rsidR="00F678E8" w:rsidRPr="006D7876" w:rsidRDefault="00F678E8" w:rsidP="006D7876">
      <w:pPr>
        <w:pStyle w:val="a8"/>
        <w:numPr>
          <w:ilvl w:val="0"/>
          <w:numId w:val="15"/>
        </w:numPr>
        <w:ind w:left="0" w:firstLine="709"/>
        <w:rPr>
          <w:color w:val="000000"/>
        </w:rPr>
      </w:pPr>
      <w:r w:rsidRPr="006D7876">
        <w:rPr>
          <w:color w:val="000000"/>
        </w:rPr>
        <w:t xml:space="preserve">страхования </w:t>
      </w:r>
      <w:r w:rsidR="00262A8C" w:rsidRPr="006D7876">
        <w:rPr>
          <w:color w:val="000000"/>
        </w:rPr>
        <w:t>ответственности</w:t>
      </w:r>
      <w:r w:rsidRPr="006D7876">
        <w:rPr>
          <w:color w:val="000000"/>
        </w:rPr>
        <w:t>;</w:t>
      </w:r>
    </w:p>
    <w:p w:rsidR="006D7876" w:rsidRDefault="00F678E8" w:rsidP="006D7876">
      <w:pPr>
        <w:pStyle w:val="a8"/>
        <w:numPr>
          <w:ilvl w:val="0"/>
          <w:numId w:val="15"/>
        </w:numPr>
        <w:ind w:left="0" w:firstLine="709"/>
        <w:rPr>
          <w:color w:val="000000"/>
        </w:rPr>
      </w:pPr>
      <w:r w:rsidRPr="006D7876">
        <w:rPr>
          <w:color w:val="000000"/>
        </w:rPr>
        <w:t xml:space="preserve">перестрахования, если предметом деятельности страховщика </w:t>
      </w:r>
      <w:r w:rsidR="00262A8C" w:rsidRPr="006D7876">
        <w:rPr>
          <w:color w:val="000000"/>
        </w:rPr>
        <w:t>является</w:t>
      </w:r>
      <w:r w:rsidRPr="006D7876">
        <w:rPr>
          <w:color w:val="000000"/>
        </w:rPr>
        <w:t xml:space="preserve"> исключительно перестрахование по видам страховой деятельности.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Помимо лицензирования Министерство финансов РФ утверждает Правила размещения страховщиками страховых резервов. Под размещением страховых резервов понимаются активы, принимаемые в покрытие (обеспечение) страховых резервов. Эти активы должны удовлетворять условиям диверсификации, возвратности, прибыльности и ликвидности. В покрытие страховых резервов принимаются следующие виды активов: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государственные ценные бумаги Российской Федерации, субъектов Российской Федерации и муниципальные ценные бумаги;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векселя банков;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акции, облигации, жилищные сертификаты, не перечисленные в предыдущих пунктах;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банковские вклады (депозиты), в том числе удостоверенные депозитными сертификатами, в банках-резидентах;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инвестиционные паи паевых инвестиционных фондов;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 xml:space="preserve">доли в уставном капитале обществ с </w:t>
      </w:r>
      <w:r w:rsidR="00262A8C" w:rsidRPr="006D7876">
        <w:rPr>
          <w:color w:val="000000"/>
        </w:rPr>
        <w:t>ограниченной</w:t>
      </w:r>
      <w:r w:rsidRPr="006D7876">
        <w:rPr>
          <w:color w:val="000000"/>
        </w:rPr>
        <w:t xml:space="preserve"> ответственностью и вклады в складочный капитал товарищества на вере;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недвижимое имущество, расположенное на территории Российской Федерации;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доля перестраховщиков в страховых резервах;</w:t>
      </w:r>
    </w:p>
    <w:p w:rsidR="004C237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депо премий по рискам, принятым в перестрахование;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дебиторская задолженность страхователей, перестраховщиков, перестрахователей, страховщиков и страховых посредников;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денежная наличность в рублях;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денежные средства или иностранная валюта на счетах в банках-резидентах;</w:t>
      </w:r>
    </w:p>
    <w:p w:rsidR="00F678E8" w:rsidRPr="006D7876" w:rsidRDefault="00F678E8" w:rsidP="006D7876">
      <w:pPr>
        <w:pStyle w:val="a8"/>
        <w:numPr>
          <w:ilvl w:val="0"/>
          <w:numId w:val="16"/>
        </w:numPr>
        <w:ind w:left="0" w:firstLine="709"/>
        <w:rPr>
          <w:color w:val="000000"/>
        </w:rPr>
      </w:pPr>
      <w:r w:rsidRPr="006D7876">
        <w:rPr>
          <w:color w:val="000000"/>
        </w:rPr>
        <w:t>слитки золота и серебра, находящиеся на территории Российской Федерации.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Неисполнение страховщиком требований Правил </w:t>
      </w:r>
      <w:r w:rsidR="00262A8C" w:rsidRPr="006D7876">
        <w:rPr>
          <w:color w:val="000000"/>
        </w:rPr>
        <w:t>является</w:t>
      </w:r>
      <w:r w:rsidRPr="006D7876">
        <w:rPr>
          <w:color w:val="000000"/>
        </w:rPr>
        <w:t xml:space="preserve"> основанием для применения к нему санкций, предусмотренных Положением о порядке дачи предписания, ограничения, </w:t>
      </w:r>
      <w:r w:rsidR="00262A8C" w:rsidRPr="006D7876">
        <w:rPr>
          <w:color w:val="000000"/>
        </w:rPr>
        <w:t>приостановления</w:t>
      </w:r>
      <w:r w:rsidRPr="006D7876">
        <w:rPr>
          <w:color w:val="000000"/>
        </w:rPr>
        <w:t xml:space="preserve"> и отзыва лицензии на осуществление страховой деятельности, утвержденным приказом Федеральной службы России по надзору за страховой деятельностью от 19 июня 1995 г. № 02-10 / 17.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После регистрации и выдачи лицензии на проведение страховой деятельности государство в лице уполномоченных органов осуществляет постоянный надзор за деятельностью страховщиков. Названный ранее </w:t>
      </w:r>
      <w:r w:rsidR="00262A8C" w:rsidRPr="006D7876">
        <w:rPr>
          <w:color w:val="000000"/>
          <w:sz w:val="28"/>
          <w:szCs w:val="28"/>
        </w:rPr>
        <w:t>Департамент</w:t>
      </w:r>
      <w:r w:rsidRPr="006D7876">
        <w:rPr>
          <w:color w:val="000000"/>
          <w:sz w:val="28"/>
          <w:szCs w:val="28"/>
        </w:rPr>
        <w:t xml:space="preserve"> страхового надзора Министерства финансов России имеет право:</w:t>
      </w:r>
    </w:p>
    <w:p w:rsidR="00F678E8" w:rsidRPr="006D7876" w:rsidRDefault="00F678E8" w:rsidP="006D787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получать от страховщиков установленную отчетность о страховой деятельности и информацию об их финансовом положении;</w:t>
      </w:r>
    </w:p>
    <w:p w:rsidR="00F678E8" w:rsidRPr="006D7876" w:rsidRDefault="00F678E8" w:rsidP="006D787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осуществлять проверку соблюдения страховщиками страхового законодательства и достоверности представляемой ими отчетности;</w:t>
      </w:r>
    </w:p>
    <w:p w:rsidR="00F678E8" w:rsidRPr="006D7876" w:rsidRDefault="00F678E8" w:rsidP="006D787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при выявлении нарушений страховщиками страхового законодательства давать предписания по их устранению. В случае невыполнения указанных предписаний Департамент имеет право приостанавливать или ограничивать действие лицензии страховщика впредь до устранения выявленных нарушений либо отозвать лицензию;</w:t>
      </w:r>
    </w:p>
    <w:p w:rsidR="00F678E8" w:rsidRPr="006D7876" w:rsidRDefault="00F678E8" w:rsidP="006D7876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обращаться в арбитражный</w:t>
      </w:r>
      <w:r w:rsid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 xml:space="preserve">суд с </w:t>
      </w:r>
      <w:r w:rsidR="00262A8C" w:rsidRPr="006D7876">
        <w:rPr>
          <w:color w:val="000000"/>
          <w:sz w:val="28"/>
          <w:szCs w:val="28"/>
        </w:rPr>
        <w:t>исками</w:t>
      </w:r>
      <w:r w:rsidRPr="006D7876">
        <w:rPr>
          <w:color w:val="000000"/>
          <w:sz w:val="28"/>
          <w:szCs w:val="28"/>
        </w:rPr>
        <w:t xml:space="preserve"> о ликвидации страховщиков, неоднократно нарушивших страховое законодательство.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На систему страхования распространяется требование обязательного аудита страховых организаций, которое установлено Федеральным законом от 7 августа 2001 г. № 119-ФЗ «Об аудиторской деятельности в Российской Федерации». Лицензии на осуществление страхового аудита выдаются </w:t>
      </w:r>
      <w:r w:rsidR="00262A8C" w:rsidRPr="006D7876">
        <w:rPr>
          <w:color w:val="000000"/>
          <w:sz w:val="28"/>
          <w:szCs w:val="28"/>
        </w:rPr>
        <w:t>Министерством</w:t>
      </w:r>
      <w:r w:rsidRPr="006D7876">
        <w:rPr>
          <w:color w:val="000000"/>
          <w:sz w:val="28"/>
          <w:szCs w:val="28"/>
        </w:rPr>
        <w:t xml:space="preserve"> финансов Российской Федерации.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Министерство финансов Российской Федерации постоянно взаимодействует с различными органами, в том числе с правоохранительными – в целях пресечения фактов мошенничества в сфере страхования; с органами, осуществляющими антимонопольную политику; с органами исполнительной власти субъектов Российской Федерации в целях выработки единых методических принципов организации и осуществления страхового дела и недопущения принятия на региональном уровне решений, не соответствующих действующему законодательству; с органами страхового надзора зарубежных стран; со Всероссийским союзом страховщиков и другими профессиональными объединениями страховщиков.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В связи с вступлением в силу соглашения о партнерстве о сотрудничестве между Российской Федерацией и Европейским союзом, а также предстоящим вступлением нашей </w:t>
      </w:r>
      <w:r w:rsidR="00262A8C" w:rsidRPr="006D7876">
        <w:rPr>
          <w:color w:val="000000"/>
          <w:sz w:val="28"/>
          <w:szCs w:val="28"/>
        </w:rPr>
        <w:t>страны</w:t>
      </w:r>
      <w:r w:rsidRPr="006D7876">
        <w:rPr>
          <w:color w:val="000000"/>
          <w:sz w:val="28"/>
          <w:szCs w:val="28"/>
        </w:rPr>
        <w:t xml:space="preserve"> во Всемирную торговую организацию нашему государству в ближайшее время необходимо решить задачи развития взаимоотношений российского и международных страховых рынков. При этом основной целью должно </w:t>
      </w:r>
      <w:r w:rsidR="00262A8C" w:rsidRPr="006D7876">
        <w:rPr>
          <w:color w:val="000000"/>
          <w:sz w:val="28"/>
          <w:szCs w:val="28"/>
        </w:rPr>
        <w:t>являться</w:t>
      </w:r>
      <w:r w:rsidRPr="006D7876">
        <w:rPr>
          <w:color w:val="000000"/>
          <w:sz w:val="28"/>
          <w:szCs w:val="28"/>
        </w:rPr>
        <w:t xml:space="preserve"> сохранение потенциала национальной системы страхования, его использование в интересах российской экономики.</w:t>
      </w:r>
    </w:p>
    <w:p w:rsidR="00F678E8" w:rsidRPr="006D7876" w:rsidRDefault="00F678E8" w:rsidP="006D787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D7876">
        <w:rPr>
          <w:color w:val="000000"/>
          <w:sz w:val="28"/>
          <w:szCs w:val="28"/>
        </w:rPr>
        <w:br w:type="page"/>
      </w:r>
      <w:r w:rsidR="004C2378" w:rsidRPr="006D7876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Таким образом: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1. Как экономическая категория страхование, обусловленное определенными социально-экономическими потребностями общества, представляет собой совокупность определенных общественных отношений, возникающих в процессе создания, распределения и использования различных фондов общества, как</w:t>
      </w:r>
      <w:r w:rsidR="00262A8C" w:rsidRPr="006D7876">
        <w:rPr>
          <w:color w:val="000000"/>
          <w:sz w:val="28"/>
          <w:szCs w:val="28"/>
        </w:rPr>
        <w:t xml:space="preserve"> </w:t>
      </w:r>
      <w:r w:rsidRPr="006D7876">
        <w:rPr>
          <w:color w:val="000000"/>
          <w:sz w:val="28"/>
          <w:szCs w:val="28"/>
        </w:rPr>
        <w:t>денежных, так и в материальных формах.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>2. Страхование – это не только экономическая категория, но и правовая, так как общественные отношения, возникающие при создании, распределении и использовании страховых фондов денежных средств, опосредуется нормами права.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3. Характерными чертами страхования </w:t>
      </w:r>
      <w:r w:rsidR="00262A8C" w:rsidRPr="006D7876">
        <w:rPr>
          <w:color w:val="000000"/>
        </w:rPr>
        <w:t>являются</w:t>
      </w:r>
      <w:r w:rsidRPr="006D7876">
        <w:rPr>
          <w:color w:val="000000"/>
        </w:rPr>
        <w:t xml:space="preserve">: не постоянный, а </w:t>
      </w:r>
      <w:r w:rsidR="00262A8C" w:rsidRPr="006D7876">
        <w:rPr>
          <w:color w:val="000000"/>
        </w:rPr>
        <w:t>вероятностный</w:t>
      </w:r>
      <w:r w:rsidRPr="006D7876">
        <w:rPr>
          <w:color w:val="000000"/>
        </w:rPr>
        <w:t xml:space="preserve"> характер отношений; возвратность средств; строго очерченный (замкнутый) характер перераспределительных отношений; целевое использование создаваемого фонда.</w:t>
      </w:r>
    </w:p>
    <w:p w:rsid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4. Страхованию как одному из самостоятельных звеньев финансовой системы присущи все основные функции категории финансов, но в определенных специфических проявлениях. Так, распределительная функция финансов проявляется в страховании через такие специфические черты, как предупреждение, восстановление и сбережение.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5. Виды страхования объединяются по определенным признакам в подотрасли страхования. Подотрасль страхования представляет собой совокупность видов страхования близких или родственных предметов страхования и связанных с ними имущественных интересов с характерными для них страховыми рисками (страховыми случаями), условиями и способами страховой защиты. Осуществляется также разделение страхования по признаку оснований возникновения обязательств сторон договоров страхования. По этому признаку традиционно выделяют две формы страхования: добровольное и обязательное страхование.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6. Одна из форм обязательного страхования, при котором страховые отношения возникают в силу закона, - обязательное социальное страхование. Участниками отношений по обязательному социальному страхованию выступают страхователи, страховщики, застрахованные лица, а также иные органы, организации и граждане, определяемые в соответствии с федеральными законами о конкретных видах обязательного социального страхования.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7. Управление системой обязательного социального страхования осуществляется Правительством РФ. Обязательное социальное страхование осуществляют создаваемые Правительством РФ страховщики, в оперативном управлении которых находятся средства обязательного социального страхования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8. Главной целью государства в сфере страхования является создание эффективной системы страховой защиты имущественных интересов граждан и юридических лиц в Российской Федерации.</w:t>
      </w:r>
    </w:p>
    <w:p w:rsidR="00F678E8" w:rsidRPr="006D7876" w:rsidRDefault="00F678E8" w:rsidP="006D78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876">
        <w:rPr>
          <w:color w:val="000000"/>
          <w:sz w:val="28"/>
          <w:szCs w:val="28"/>
        </w:rPr>
        <w:t xml:space="preserve">9. На систему страхования распространяется требование обязательного аудита страховых организаций, которое установлено Федеральным законом от 7 августа 2001 г. № 119-ФЗ «Об аудиторской деятельности в Российской Федерации». Лицензии на осуществление страхового аудита выдаются </w:t>
      </w:r>
      <w:r w:rsidR="00262A8C" w:rsidRPr="006D7876">
        <w:rPr>
          <w:color w:val="000000"/>
          <w:sz w:val="28"/>
          <w:szCs w:val="28"/>
        </w:rPr>
        <w:t>Министерством</w:t>
      </w:r>
      <w:r w:rsidRPr="006D7876">
        <w:rPr>
          <w:color w:val="000000"/>
          <w:sz w:val="28"/>
          <w:szCs w:val="28"/>
        </w:rPr>
        <w:t xml:space="preserve"> финансов Российской Федерации.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 xml:space="preserve">10. Важнейшим проявлением государственного регулирования страховой деятельности </w:t>
      </w:r>
      <w:r w:rsidR="00262A8C" w:rsidRPr="006D7876">
        <w:rPr>
          <w:color w:val="000000"/>
        </w:rPr>
        <w:t>является</w:t>
      </w:r>
      <w:r w:rsidRPr="006D7876">
        <w:rPr>
          <w:color w:val="000000"/>
        </w:rPr>
        <w:t xml:space="preserve"> ее лицензирование, осуществляемое на основе и в соответствии с Законом об организации страхового дела в Российской Федерации, а также подзаконными актами.</w:t>
      </w:r>
    </w:p>
    <w:p w:rsidR="00F678E8" w:rsidRPr="006D7876" w:rsidRDefault="00F678E8" w:rsidP="006D7876">
      <w:pPr>
        <w:pStyle w:val="a8"/>
        <w:rPr>
          <w:color w:val="000000"/>
        </w:rPr>
      </w:pPr>
      <w:r w:rsidRPr="006D7876">
        <w:rPr>
          <w:color w:val="000000"/>
        </w:rPr>
        <w:t>11. Под страховой деятельностью, на осуществление которой необходимо получение лицензии, понимается деятельность страховых организаций и обществ взаимного страхования (страховщиков), связанная с формированием специальных денежных фондов (страховых резервов) за счет уплачиваемых страхователями страховых взносов (премий) для выплат по договорам страхования.</w:t>
      </w:r>
    </w:p>
    <w:p w:rsidR="00F678E8" w:rsidRPr="006D7876" w:rsidRDefault="00F678E8" w:rsidP="006D7876">
      <w:pPr>
        <w:pStyle w:val="a8"/>
        <w:suppressAutoHyphens/>
        <w:jc w:val="center"/>
        <w:rPr>
          <w:b/>
          <w:bCs/>
          <w:color w:val="000000"/>
          <w:kern w:val="28"/>
        </w:rPr>
      </w:pPr>
      <w:r w:rsidRPr="006D7876">
        <w:rPr>
          <w:color w:val="000000"/>
        </w:rPr>
        <w:br w:type="page"/>
      </w:r>
      <w:r w:rsidR="004C2378" w:rsidRPr="006D7876">
        <w:rPr>
          <w:b/>
          <w:bCs/>
          <w:color w:val="000000"/>
          <w:kern w:val="28"/>
        </w:rPr>
        <w:t>СПИСОК ЛИТЕРАТУРЫ</w:t>
      </w:r>
    </w:p>
    <w:p w:rsidR="00F678E8" w:rsidRPr="006D7876" w:rsidRDefault="00F678E8" w:rsidP="006D7876">
      <w:pPr>
        <w:pStyle w:val="a8"/>
        <w:rPr>
          <w:color w:val="000000"/>
        </w:rPr>
      </w:pPr>
    </w:p>
    <w:p w:rsidR="006D7876" w:rsidRPr="006D7876" w:rsidRDefault="006D7876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Ожегов С.И., Шведова Н.</w:t>
      </w:r>
      <w:r w:rsidR="00F678E8" w:rsidRPr="006D7876">
        <w:rPr>
          <w:color w:val="000000"/>
          <w:kern w:val="28"/>
        </w:rPr>
        <w:t xml:space="preserve">Ю. Толковый словарь русского </w:t>
      </w:r>
      <w:r w:rsidR="00262A8C" w:rsidRPr="006D7876">
        <w:rPr>
          <w:color w:val="000000"/>
          <w:kern w:val="28"/>
        </w:rPr>
        <w:t>языка</w:t>
      </w:r>
      <w:r w:rsidR="006F5F3A" w:rsidRPr="006D7876">
        <w:rPr>
          <w:color w:val="000000"/>
          <w:kern w:val="28"/>
        </w:rPr>
        <w:t>. - М., 2000</w:t>
      </w:r>
      <w:r w:rsidR="00F678E8" w:rsidRPr="006D7876">
        <w:rPr>
          <w:color w:val="000000"/>
          <w:kern w:val="28"/>
        </w:rPr>
        <w:t>.</w:t>
      </w:r>
    </w:p>
    <w:p w:rsidR="006D7876" w:rsidRPr="006D7876" w:rsidRDefault="006D7876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Райхер В.</w:t>
      </w:r>
      <w:r w:rsidR="00F678E8" w:rsidRPr="006D7876">
        <w:rPr>
          <w:color w:val="000000"/>
          <w:kern w:val="28"/>
        </w:rPr>
        <w:t>К. Общественно-исторические типы страхования</w:t>
      </w:r>
      <w:r w:rsidR="006F5F3A" w:rsidRPr="006D7876">
        <w:rPr>
          <w:color w:val="000000"/>
          <w:kern w:val="28"/>
        </w:rPr>
        <w:t>.- М., 1997</w:t>
      </w:r>
      <w:r w:rsidR="00F678E8" w:rsidRPr="006D7876">
        <w:rPr>
          <w:color w:val="000000"/>
          <w:kern w:val="28"/>
        </w:rPr>
        <w:t>.</w:t>
      </w:r>
    </w:p>
    <w:p w:rsidR="00F678E8" w:rsidRPr="006D7876" w:rsidRDefault="006D7876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Рыбников С.</w:t>
      </w:r>
      <w:r w:rsidR="00F678E8" w:rsidRPr="006D7876">
        <w:rPr>
          <w:color w:val="000000"/>
          <w:kern w:val="28"/>
        </w:rPr>
        <w:t>А. Очерки истории страхования в России // Вестник государ</w:t>
      </w:r>
      <w:r w:rsidR="006F5F3A" w:rsidRPr="006D7876">
        <w:rPr>
          <w:color w:val="000000"/>
          <w:kern w:val="28"/>
        </w:rPr>
        <w:t>ственного страхования. 1957</w:t>
      </w:r>
      <w:r w:rsidR="00F678E8" w:rsidRPr="006D7876">
        <w:rPr>
          <w:color w:val="000000"/>
          <w:kern w:val="28"/>
        </w:rPr>
        <w:t>. № 19 / 20.</w:t>
      </w:r>
    </w:p>
    <w:p w:rsidR="00F678E8" w:rsidRPr="006D7876" w:rsidRDefault="00F678E8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 w:rsidRPr="006D7876">
        <w:rPr>
          <w:color w:val="000000"/>
          <w:kern w:val="28"/>
        </w:rPr>
        <w:t xml:space="preserve">Финансовое право. Отв. </w:t>
      </w:r>
      <w:r w:rsidR="00262A8C" w:rsidRPr="006D7876">
        <w:rPr>
          <w:color w:val="000000"/>
          <w:kern w:val="28"/>
        </w:rPr>
        <w:t>ред.</w:t>
      </w:r>
      <w:r w:rsidR="006D7876">
        <w:rPr>
          <w:color w:val="000000"/>
          <w:kern w:val="28"/>
        </w:rPr>
        <w:t xml:space="preserve"> Е.</w:t>
      </w:r>
      <w:r w:rsidRPr="006D7876">
        <w:rPr>
          <w:color w:val="000000"/>
          <w:kern w:val="28"/>
        </w:rPr>
        <w:t>Ю. Грачева,</w:t>
      </w:r>
      <w:r w:rsidR="006D7876">
        <w:rPr>
          <w:color w:val="000000"/>
          <w:kern w:val="28"/>
        </w:rPr>
        <w:t xml:space="preserve"> Г.</w:t>
      </w:r>
      <w:r w:rsidRPr="006D7876">
        <w:rPr>
          <w:color w:val="000000"/>
          <w:kern w:val="28"/>
        </w:rPr>
        <w:t>П. Толстопятенко. – М., 2004.</w:t>
      </w:r>
    </w:p>
    <w:p w:rsidR="00F678E8" w:rsidRPr="006D7876" w:rsidRDefault="00262A8C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 w:rsidRPr="006D7876">
        <w:rPr>
          <w:color w:val="000000"/>
          <w:kern w:val="28"/>
        </w:rPr>
        <w:t>Финансовое</w:t>
      </w:r>
      <w:r w:rsidR="00F678E8" w:rsidRPr="006D7876">
        <w:rPr>
          <w:color w:val="000000"/>
          <w:kern w:val="28"/>
        </w:rPr>
        <w:t xml:space="preserve"> право.</w:t>
      </w:r>
      <w:r w:rsidR="006D7876" w:rsidRPr="006D7876">
        <w:rPr>
          <w:color w:val="000000"/>
          <w:kern w:val="28"/>
        </w:rPr>
        <w:t xml:space="preserve"> </w:t>
      </w:r>
      <w:r w:rsidR="006D7876">
        <w:rPr>
          <w:color w:val="000000"/>
          <w:kern w:val="28"/>
        </w:rPr>
        <w:t>Н.</w:t>
      </w:r>
      <w:r w:rsidR="00F678E8" w:rsidRPr="006D7876">
        <w:rPr>
          <w:color w:val="000000"/>
          <w:kern w:val="28"/>
        </w:rPr>
        <w:t>И. Химичева– М., 2002.</w:t>
      </w:r>
    </w:p>
    <w:p w:rsidR="00F678E8" w:rsidRPr="006D7876" w:rsidRDefault="006D7876" w:rsidP="006D7876">
      <w:pPr>
        <w:pStyle w:val="a8"/>
        <w:numPr>
          <w:ilvl w:val="0"/>
          <w:numId w:val="19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Шихов А.</w:t>
      </w:r>
      <w:r w:rsidR="00F678E8" w:rsidRPr="006D7876">
        <w:rPr>
          <w:color w:val="000000"/>
          <w:kern w:val="28"/>
        </w:rPr>
        <w:t>К. Страховое право. – М., 2004.</w:t>
      </w:r>
    </w:p>
    <w:p w:rsidR="00F678E8" w:rsidRPr="006D7876" w:rsidRDefault="00F678E8" w:rsidP="006D7876">
      <w:pPr>
        <w:pStyle w:val="a8"/>
        <w:suppressAutoHyphens/>
        <w:ind w:firstLine="0"/>
        <w:rPr>
          <w:color w:val="000000"/>
          <w:kern w:val="28"/>
        </w:rPr>
      </w:pPr>
      <w:bookmarkStart w:id="0" w:name="_GoBack"/>
      <w:bookmarkEnd w:id="0"/>
    </w:p>
    <w:sectPr w:rsidR="00F678E8" w:rsidRPr="006D7876" w:rsidSect="006D787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54" w:rsidRDefault="009C7354">
      <w:r>
        <w:separator/>
      </w:r>
    </w:p>
  </w:endnote>
  <w:endnote w:type="continuationSeparator" w:id="0">
    <w:p w:rsidR="009C7354" w:rsidRDefault="009C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E8" w:rsidRDefault="00AD1923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678E8" w:rsidRDefault="00F678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54" w:rsidRDefault="009C7354">
      <w:r>
        <w:separator/>
      </w:r>
    </w:p>
  </w:footnote>
  <w:footnote w:type="continuationSeparator" w:id="0">
    <w:p w:rsidR="009C7354" w:rsidRDefault="009C7354">
      <w:r>
        <w:continuationSeparator/>
      </w:r>
    </w:p>
  </w:footnote>
  <w:footnote w:id="1">
    <w:p w:rsidR="009C7354" w:rsidRDefault="00F678E8">
      <w:pPr>
        <w:pStyle w:val="aa"/>
      </w:pPr>
      <w:r>
        <w:rPr>
          <w:rStyle w:val="ac"/>
        </w:rPr>
        <w:footnoteRef/>
      </w:r>
      <w:r>
        <w:t xml:space="preserve"> Ожегов С. И., Шведова Н. Ю. Толковый словарь русского </w:t>
      </w:r>
      <w:r w:rsidR="00262A8C">
        <w:t>языка</w:t>
      </w:r>
      <w:r>
        <w:t>. М., 1998. С. 772.</w:t>
      </w:r>
    </w:p>
  </w:footnote>
  <w:footnote w:id="2">
    <w:p w:rsidR="009C7354" w:rsidRDefault="00F678E8">
      <w:pPr>
        <w:pStyle w:val="aa"/>
      </w:pPr>
      <w:r>
        <w:rPr>
          <w:rStyle w:val="ac"/>
        </w:rPr>
        <w:footnoteRef/>
      </w:r>
      <w:r>
        <w:t xml:space="preserve"> Райхер В. К. Общественно-исторические типы страхования. М., 1947. С. 30.</w:t>
      </w:r>
    </w:p>
  </w:footnote>
  <w:footnote w:id="3">
    <w:p w:rsidR="009C7354" w:rsidRDefault="00F678E8">
      <w:pPr>
        <w:pStyle w:val="aa"/>
      </w:pPr>
      <w:r>
        <w:rPr>
          <w:rStyle w:val="ac"/>
        </w:rPr>
        <w:footnoteRef/>
      </w:r>
      <w:r>
        <w:t xml:space="preserve"> Рыбников С. А. Очерки истории страхования в России // Вестник государственного страхования. 1927. № 19 / 20.</w:t>
      </w:r>
    </w:p>
  </w:footnote>
  <w:footnote w:id="4">
    <w:p w:rsidR="009C7354" w:rsidRDefault="00F678E8">
      <w:pPr>
        <w:pStyle w:val="aa"/>
      </w:pPr>
      <w:r>
        <w:rPr>
          <w:rStyle w:val="ac"/>
        </w:rPr>
        <w:footnoteRef/>
      </w:r>
      <w:r>
        <w:t xml:space="preserve"> СУ РСФСР. 1918. № 30. Ст. 397.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75F"/>
    <w:multiLevelType w:val="hybridMultilevel"/>
    <w:tmpl w:val="F60E20F0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C9033D6"/>
    <w:multiLevelType w:val="hybridMultilevel"/>
    <w:tmpl w:val="AE823280"/>
    <w:lvl w:ilvl="0" w:tplc="5B0AF2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EA6E2E"/>
    <w:multiLevelType w:val="hybridMultilevel"/>
    <w:tmpl w:val="6FDA7C2C"/>
    <w:lvl w:ilvl="0" w:tplc="5B0AF2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DD5746"/>
    <w:multiLevelType w:val="hybridMultilevel"/>
    <w:tmpl w:val="E62494EA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1B9132A4"/>
    <w:multiLevelType w:val="hybridMultilevel"/>
    <w:tmpl w:val="FE8CF3E8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1C4F382A"/>
    <w:multiLevelType w:val="hybridMultilevel"/>
    <w:tmpl w:val="C8F05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72B78"/>
    <w:multiLevelType w:val="hybridMultilevel"/>
    <w:tmpl w:val="A97C6FE8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1F4A10B9"/>
    <w:multiLevelType w:val="hybridMultilevel"/>
    <w:tmpl w:val="8CA66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95468"/>
    <w:multiLevelType w:val="hybridMultilevel"/>
    <w:tmpl w:val="9C4EEFF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27511FE"/>
    <w:multiLevelType w:val="hybridMultilevel"/>
    <w:tmpl w:val="C2D28BDA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25427E00"/>
    <w:multiLevelType w:val="hybridMultilevel"/>
    <w:tmpl w:val="5218DB0C"/>
    <w:lvl w:ilvl="0" w:tplc="5B0AF2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955D68"/>
    <w:multiLevelType w:val="multilevel"/>
    <w:tmpl w:val="BD54C17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4653DCB"/>
    <w:multiLevelType w:val="hybridMultilevel"/>
    <w:tmpl w:val="94F4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32C3F"/>
    <w:multiLevelType w:val="hybridMultilevel"/>
    <w:tmpl w:val="47B6A0BE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4">
    <w:nsid w:val="3A79046F"/>
    <w:multiLevelType w:val="hybridMultilevel"/>
    <w:tmpl w:val="749C1C70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5">
    <w:nsid w:val="3F184F3C"/>
    <w:multiLevelType w:val="multilevel"/>
    <w:tmpl w:val="8ECE1F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47833551"/>
    <w:multiLevelType w:val="hybridMultilevel"/>
    <w:tmpl w:val="3AE8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E0571"/>
    <w:multiLevelType w:val="hybridMultilevel"/>
    <w:tmpl w:val="EFC4E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DF66D4"/>
    <w:multiLevelType w:val="hybridMultilevel"/>
    <w:tmpl w:val="51E4F456"/>
    <w:lvl w:ilvl="0" w:tplc="5B0AF2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110A62"/>
    <w:multiLevelType w:val="hybridMultilevel"/>
    <w:tmpl w:val="53D470BE"/>
    <w:lvl w:ilvl="0" w:tplc="5B0AF2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73801"/>
    <w:multiLevelType w:val="hybridMultilevel"/>
    <w:tmpl w:val="5CBE5C4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B0327A3"/>
    <w:multiLevelType w:val="hybridMultilevel"/>
    <w:tmpl w:val="C742A1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EE4EDC"/>
    <w:multiLevelType w:val="hybridMultilevel"/>
    <w:tmpl w:val="057CDA8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3">
    <w:nsid w:val="6C2C1C2F"/>
    <w:multiLevelType w:val="hybridMultilevel"/>
    <w:tmpl w:val="BA3E8AA4"/>
    <w:lvl w:ilvl="0" w:tplc="5B0AF2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336649"/>
    <w:multiLevelType w:val="hybridMultilevel"/>
    <w:tmpl w:val="95C08556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A4B62AF"/>
    <w:multiLevelType w:val="hybridMultilevel"/>
    <w:tmpl w:val="6138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6"/>
  </w:num>
  <w:num w:numId="5">
    <w:abstractNumId w:val="17"/>
  </w:num>
  <w:num w:numId="6">
    <w:abstractNumId w:val="5"/>
  </w:num>
  <w:num w:numId="7">
    <w:abstractNumId w:val="25"/>
  </w:num>
  <w:num w:numId="8">
    <w:abstractNumId w:val="19"/>
  </w:num>
  <w:num w:numId="9">
    <w:abstractNumId w:val="18"/>
  </w:num>
  <w:num w:numId="10">
    <w:abstractNumId w:val="1"/>
  </w:num>
  <w:num w:numId="11">
    <w:abstractNumId w:val="23"/>
  </w:num>
  <w:num w:numId="12">
    <w:abstractNumId w:val="10"/>
  </w:num>
  <w:num w:numId="13">
    <w:abstractNumId w:val="2"/>
  </w:num>
  <w:num w:numId="14">
    <w:abstractNumId w:val="4"/>
  </w:num>
  <w:num w:numId="15">
    <w:abstractNumId w:val="20"/>
  </w:num>
  <w:num w:numId="16">
    <w:abstractNumId w:val="24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22"/>
  </w:num>
  <w:num w:numId="21">
    <w:abstractNumId w:val="0"/>
  </w:num>
  <w:num w:numId="22">
    <w:abstractNumId w:val="3"/>
  </w:num>
  <w:num w:numId="23">
    <w:abstractNumId w:val="8"/>
  </w:num>
  <w:num w:numId="24">
    <w:abstractNumId w:val="14"/>
  </w:num>
  <w:num w:numId="25">
    <w:abstractNumId w:val="13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A8C"/>
    <w:rsid w:val="001B5976"/>
    <w:rsid w:val="00210FBF"/>
    <w:rsid w:val="00262A8C"/>
    <w:rsid w:val="004C2378"/>
    <w:rsid w:val="00650E62"/>
    <w:rsid w:val="006D7876"/>
    <w:rsid w:val="006F5F3A"/>
    <w:rsid w:val="0081738D"/>
    <w:rsid w:val="009C7354"/>
    <w:rsid w:val="009F72E1"/>
    <w:rsid w:val="00AD1923"/>
    <w:rsid w:val="00C461C1"/>
    <w:rsid w:val="00DB689F"/>
    <w:rsid w:val="00F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52AA3B-877F-4768-BB6D-36E0DEC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67"/>
      <w:jc w:val="center"/>
      <w:outlineLvl w:val="5"/>
    </w:pPr>
    <w:rPr>
      <w:b/>
      <w:bCs/>
      <w:sz w:val="52"/>
      <w:szCs w:val="5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table" w:styleId="ad">
    <w:name w:val="Table Grid"/>
    <w:basedOn w:val="a1"/>
    <w:uiPriority w:val="99"/>
    <w:rsid w:val="00C4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321</Company>
  <LinksUpToDate>false</LinksUpToDate>
  <CharactersWithSpaces>38322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Sovy</dc:creator>
  <cp:keywords/>
  <dc:description/>
  <cp:lastModifiedBy>admin</cp:lastModifiedBy>
  <cp:revision>2</cp:revision>
  <dcterms:created xsi:type="dcterms:W3CDTF">2014-03-20T06:27:00Z</dcterms:created>
  <dcterms:modified xsi:type="dcterms:W3CDTF">2014-03-20T06:27:00Z</dcterms:modified>
</cp:coreProperties>
</file>