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90B" w:rsidRPr="00A031F6" w:rsidRDefault="0011764D" w:rsidP="00A031F6">
      <w:pPr>
        <w:pStyle w:val="af0"/>
        <w:ind w:firstLine="709"/>
        <w:jc w:val="both"/>
        <w:rPr>
          <w:b/>
          <w:bCs/>
          <w:lang w:val="ru-RU"/>
        </w:rPr>
      </w:pPr>
      <w:r w:rsidRPr="00A031F6">
        <w:rPr>
          <w:b/>
          <w:bCs/>
          <w:lang w:val="ru-RU"/>
        </w:rPr>
        <w:t>Содержание</w:t>
      </w:r>
    </w:p>
    <w:p w:rsidR="0011764D" w:rsidRPr="00A031F6" w:rsidRDefault="0011764D" w:rsidP="00A031F6">
      <w:pPr>
        <w:pStyle w:val="af0"/>
        <w:ind w:firstLine="709"/>
        <w:jc w:val="both"/>
        <w:rPr>
          <w:b/>
          <w:bCs/>
          <w:lang w:val="ru-RU"/>
        </w:rPr>
      </w:pPr>
    </w:p>
    <w:p w:rsidR="0011764D" w:rsidRPr="00A031F6" w:rsidRDefault="0011764D" w:rsidP="00466FB0">
      <w:pPr>
        <w:pStyle w:val="af0"/>
        <w:jc w:val="both"/>
        <w:rPr>
          <w:lang w:val="ru-RU"/>
        </w:rPr>
      </w:pPr>
      <w:r w:rsidRPr="00A031F6">
        <w:rPr>
          <w:lang w:val="ru-RU"/>
        </w:rPr>
        <w:t>Введение</w:t>
      </w:r>
    </w:p>
    <w:p w:rsidR="0011764D" w:rsidRPr="00A031F6" w:rsidRDefault="0011764D" w:rsidP="00466FB0">
      <w:pPr>
        <w:pStyle w:val="af0"/>
        <w:jc w:val="both"/>
        <w:rPr>
          <w:lang w:val="ru-RU"/>
        </w:rPr>
      </w:pPr>
      <w:r w:rsidRPr="00A031F6">
        <w:rPr>
          <w:lang w:val="ru-RU"/>
        </w:rPr>
        <w:t>Глава 1. Понятие и предмет конституционного права РФ</w:t>
      </w:r>
    </w:p>
    <w:p w:rsidR="0011764D" w:rsidRPr="00A031F6" w:rsidRDefault="0011764D" w:rsidP="00466FB0">
      <w:pPr>
        <w:pStyle w:val="af0"/>
        <w:jc w:val="both"/>
        <w:rPr>
          <w:lang w:val="ru-RU"/>
        </w:rPr>
      </w:pPr>
      <w:r w:rsidRPr="00A031F6">
        <w:rPr>
          <w:lang w:val="ru-RU"/>
        </w:rPr>
        <w:t>1.1 Предмет конституционного права</w:t>
      </w:r>
    </w:p>
    <w:p w:rsidR="0011764D" w:rsidRPr="00A031F6" w:rsidRDefault="0011764D" w:rsidP="00466FB0">
      <w:pPr>
        <w:pStyle w:val="af0"/>
        <w:jc w:val="both"/>
        <w:rPr>
          <w:lang w:val="ru-RU"/>
        </w:rPr>
      </w:pPr>
      <w:r w:rsidRPr="00A031F6">
        <w:rPr>
          <w:lang w:val="ru-RU"/>
        </w:rPr>
        <w:t>1.2 Метод конституционного права</w:t>
      </w:r>
    </w:p>
    <w:p w:rsidR="0011764D" w:rsidRPr="00A031F6" w:rsidRDefault="0011764D" w:rsidP="00466FB0">
      <w:pPr>
        <w:pStyle w:val="af0"/>
        <w:jc w:val="both"/>
        <w:rPr>
          <w:lang w:val="ru-RU"/>
        </w:rPr>
      </w:pPr>
      <w:r w:rsidRPr="00A031F6">
        <w:rPr>
          <w:lang w:val="ru-RU"/>
        </w:rPr>
        <w:t>Глава 2. Категории науки конституционного права</w:t>
      </w:r>
    </w:p>
    <w:p w:rsidR="009A4E0C" w:rsidRPr="00A031F6" w:rsidRDefault="009A4E0C" w:rsidP="00466FB0">
      <w:pPr>
        <w:pStyle w:val="af0"/>
        <w:jc w:val="both"/>
        <w:rPr>
          <w:lang w:val="ru-RU"/>
        </w:rPr>
      </w:pPr>
      <w:r w:rsidRPr="00A031F6">
        <w:rPr>
          <w:lang w:val="ru-RU"/>
        </w:rPr>
        <w:t>2.1 Понятие категории науки конституционного права</w:t>
      </w:r>
    </w:p>
    <w:p w:rsidR="009A4E0C" w:rsidRPr="00A031F6" w:rsidRDefault="009A4E0C" w:rsidP="00466FB0">
      <w:pPr>
        <w:pStyle w:val="af0"/>
        <w:jc w:val="both"/>
        <w:rPr>
          <w:lang w:val="ru-RU"/>
        </w:rPr>
      </w:pPr>
      <w:r w:rsidRPr="00A031F6">
        <w:rPr>
          <w:lang w:val="ru-RU"/>
        </w:rPr>
        <w:t>2.2 Категории науки конституционного права</w:t>
      </w:r>
    </w:p>
    <w:p w:rsidR="009A4E0C" w:rsidRPr="00A031F6" w:rsidRDefault="009A4E0C" w:rsidP="00466FB0">
      <w:pPr>
        <w:pStyle w:val="af0"/>
        <w:jc w:val="both"/>
        <w:rPr>
          <w:lang w:val="ru-RU"/>
        </w:rPr>
      </w:pPr>
      <w:r w:rsidRPr="00A031F6">
        <w:rPr>
          <w:lang w:val="ru-RU"/>
        </w:rPr>
        <w:t>Заключение</w:t>
      </w:r>
    </w:p>
    <w:p w:rsidR="009A4E0C" w:rsidRPr="00A031F6" w:rsidRDefault="009A4E0C" w:rsidP="00466FB0">
      <w:pPr>
        <w:pStyle w:val="af0"/>
        <w:jc w:val="both"/>
        <w:rPr>
          <w:lang w:val="ru-RU"/>
        </w:rPr>
      </w:pPr>
      <w:r w:rsidRPr="00A031F6">
        <w:rPr>
          <w:lang w:val="ru-RU"/>
        </w:rPr>
        <w:t>Список используемой литературы</w:t>
      </w:r>
      <w:bookmarkStart w:id="0" w:name="_Toc217644602"/>
    </w:p>
    <w:p w:rsidR="00E8590B" w:rsidRPr="00A031F6" w:rsidRDefault="00466FB0" w:rsidP="00A031F6">
      <w:pPr>
        <w:pStyle w:val="af0"/>
        <w:ind w:firstLine="709"/>
        <w:jc w:val="both"/>
        <w:rPr>
          <w:b/>
          <w:bCs/>
          <w:lang w:val="ru-RU"/>
        </w:rPr>
      </w:pPr>
      <w:r>
        <w:rPr>
          <w:b/>
          <w:bCs/>
          <w:lang w:val="ru-RU"/>
        </w:rPr>
        <w:br w:type="page"/>
      </w:r>
      <w:r w:rsidR="00E8590B" w:rsidRPr="00A031F6">
        <w:rPr>
          <w:b/>
          <w:bCs/>
          <w:lang w:val="ru-RU"/>
        </w:rPr>
        <w:t>Введение</w:t>
      </w:r>
      <w:bookmarkEnd w:id="0"/>
    </w:p>
    <w:p w:rsidR="00E8590B" w:rsidRPr="00A031F6" w:rsidRDefault="00E8590B" w:rsidP="00A031F6">
      <w:pPr>
        <w:adjustRightInd w:val="0"/>
        <w:ind w:firstLine="709"/>
      </w:pPr>
    </w:p>
    <w:p w:rsidR="0022666D" w:rsidRPr="00A031F6" w:rsidRDefault="0022666D" w:rsidP="00A031F6">
      <w:pPr>
        <w:pStyle w:val="a9"/>
        <w:ind w:firstLine="709"/>
      </w:pPr>
      <w:r w:rsidRPr="00A031F6">
        <w:t xml:space="preserve">Наука конституционного права особенно актуальна на современном этапе развития. </w:t>
      </w:r>
    </w:p>
    <w:p w:rsidR="00E8590B" w:rsidRPr="00A031F6" w:rsidRDefault="00E8590B" w:rsidP="00A031F6">
      <w:pPr>
        <w:adjustRightInd w:val="0"/>
        <w:ind w:firstLine="709"/>
      </w:pPr>
      <w:r w:rsidRPr="00A031F6">
        <w:t xml:space="preserve">Конституционное право – одна из отраслей системы права Российской Федерации. Как и любая отрасль права, конституционное право представляет собой совокупность правовых норм, т.е. общеобязательных правил поведения людей, правил, соблюдение которых в необходимых случаях обеспечивается применением государственного принуждения в различных формах. Правовые нормы, образующие отрасль, характеризуются внутренним единством, определенными общими признаками, тесно связаны между собой и отличаются от норм других отраслей права. Эти признаки обусловлены особенностями общественных отношений, на регулирование которых направлены правовые нормы, образующие отрасль. </w:t>
      </w:r>
    </w:p>
    <w:p w:rsidR="00E8590B" w:rsidRPr="00A031F6" w:rsidRDefault="00E8590B" w:rsidP="00A031F6">
      <w:pPr>
        <w:adjustRightInd w:val="0"/>
        <w:ind w:firstLine="709"/>
      </w:pPr>
      <w:r w:rsidRPr="00A031F6">
        <w:t xml:space="preserve">По сравнению с другими отраслями права предмет конституционного права имеет существенные особенности. Они выражаются в том, что конституционное право регулирует отношения, складывающиеся практически во всех сферах жизнедеятельности общества: политической, экономической, социальной, духовной и пр. </w:t>
      </w:r>
    </w:p>
    <w:p w:rsidR="00E8590B" w:rsidRPr="00A031F6" w:rsidRDefault="00E8590B" w:rsidP="00A031F6">
      <w:pPr>
        <w:tabs>
          <w:tab w:val="left" w:pos="540"/>
        </w:tabs>
        <w:ind w:firstLine="709"/>
      </w:pPr>
      <w:r w:rsidRPr="00A031F6">
        <w:t xml:space="preserve">Цель данной работы состоит в рассмотрении предмета, метода конституционного права, а также категорий науки конституционного права. </w:t>
      </w:r>
    </w:p>
    <w:p w:rsidR="00E8590B" w:rsidRPr="00A031F6" w:rsidRDefault="00E8590B" w:rsidP="00A031F6">
      <w:pPr>
        <w:tabs>
          <w:tab w:val="left" w:pos="540"/>
        </w:tabs>
        <w:ind w:firstLine="709"/>
      </w:pPr>
      <w:r w:rsidRPr="00A031F6">
        <w:t>Для достижения поставленной це</w:t>
      </w:r>
      <w:r w:rsidR="004530C7" w:rsidRPr="00A031F6">
        <w:t xml:space="preserve">ли в работе решаются следующие </w:t>
      </w:r>
      <w:r w:rsidRPr="00A031F6">
        <w:t xml:space="preserve">задачи: </w:t>
      </w:r>
    </w:p>
    <w:p w:rsidR="00E8590B" w:rsidRPr="00A031F6" w:rsidRDefault="00E8590B" w:rsidP="00A031F6">
      <w:pPr>
        <w:numPr>
          <w:ilvl w:val="0"/>
          <w:numId w:val="6"/>
        </w:numPr>
        <w:tabs>
          <w:tab w:val="left" w:pos="540"/>
        </w:tabs>
        <w:ind w:left="0" w:firstLine="709"/>
      </w:pPr>
      <w:r w:rsidRPr="00A031F6">
        <w:t xml:space="preserve">рассмотреть предмет конституционного права; </w:t>
      </w:r>
    </w:p>
    <w:p w:rsidR="00E8590B" w:rsidRPr="00A031F6" w:rsidRDefault="00E8590B" w:rsidP="00A031F6">
      <w:pPr>
        <w:numPr>
          <w:ilvl w:val="0"/>
          <w:numId w:val="6"/>
        </w:numPr>
        <w:tabs>
          <w:tab w:val="left" w:pos="540"/>
        </w:tabs>
        <w:ind w:left="0" w:firstLine="709"/>
      </w:pPr>
      <w:r w:rsidRPr="00A031F6">
        <w:t xml:space="preserve">рассмотреть метод конституционного права; </w:t>
      </w:r>
    </w:p>
    <w:p w:rsidR="00E8590B" w:rsidRPr="00A031F6" w:rsidRDefault="00E8590B" w:rsidP="00A031F6">
      <w:pPr>
        <w:numPr>
          <w:ilvl w:val="0"/>
          <w:numId w:val="6"/>
        </w:numPr>
        <w:tabs>
          <w:tab w:val="left" w:pos="540"/>
        </w:tabs>
        <w:ind w:left="0" w:firstLine="709"/>
      </w:pPr>
      <w:r w:rsidRPr="00A031F6">
        <w:t xml:space="preserve">дать определение категории науки конституционного права; </w:t>
      </w:r>
    </w:p>
    <w:p w:rsidR="004530C7" w:rsidRPr="00A031F6" w:rsidRDefault="00E8590B" w:rsidP="00A031F6">
      <w:pPr>
        <w:numPr>
          <w:ilvl w:val="0"/>
          <w:numId w:val="6"/>
        </w:numPr>
        <w:tabs>
          <w:tab w:val="left" w:pos="540"/>
        </w:tabs>
        <w:ind w:left="0" w:firstLine="709"/>
      </w:pPr>
      <w:r w:rsidRPr="00A031F6">
        <w:t>рассмотреть категории науки конституционного права</w:t>
      </w:r>
      <w:r w:rsidR="004530C7" w:rsidRPr="00A031F6">
        <w:t>.</w:t>
      </w:r>
    </w:p>
    <w:p w:rsidR="00E8590B" w:rsidRPr="00A031F6" w:rsidRDefault="00E8590B" w:rsidP="00A031F6">
      <w:pPr>
        <w:tabs>
          <w:tab w:val="left" w:pos="540"/>
        </w:tabs>
        <w:ind w:firstLine="709"/>
      </w:pPr>
      <w:r w:rsidRPr="00A031F6">
        <w:t xml:space="preserve">Объект исследования – предмет, метод конституционного права, а также категории науки конституционного права. </w:t>
      </w:r>
    </w:p>
    <w:p w:rsidR="00E8590B" w:rsidRPr="00A031F6" w:rsidRDefault="00E8590B" w:rsidP="00A031F6">
      <w:pPr>
        <w:tabs>
          <w:tab w:val="left" w:pos="540"/>
        </w:tabs>
        <w:ind w:firstLine="709"/>
      </w:pPr>
      <w:r w:rsidRPr="00A031F6">
        <w:t>Предметом исследования являются общественные отношения, связанные с рассмотрением предмета, метода конституционного права, а также категорий науки конституционного права.</w:t>
      </w:r>
    </w:p>
    <w:p w:rsidR="007B5918" w:rsidRPr="00A031F6" w:rsidRDefault="00AB323E" w:rsidP="00A031F6">
      <w:pPr>
        <w:pStyle w:val="af0"/>
        <w:ind w:firstLine="709"/>
        <w:jc w:val="both"/>
        <w:rPr>
          <w:b/>
          <w:bCs/>
          <w:lang w:val="ru-RU"/>
        </w:rPr>
      </w:pPr>
      <w:r>
        <w:rPr>
          <w:b/>
          <w:bCs/>
          <w:lang w:val="ru-RU"/>
        </w:rPr>
        <w:br w:type="page"/>
      </w:r>
      <w:r w:rsidR="007B5918" w:rsidRPr="00A031F6">
        <w:rPr>
          <w:b/>
          <w:bCs/>
          <w:lang w:val="ru-RU"/>
        </w:rPr>
        <w:t>Глава 1. Понятие и предмет конституционного права РФ</w:t>
      </w:r>
    </w:p>
    <w:p w:rsidR="00AB323E" w:rsidRDefault="00AB323E" w:rsidP="00A031F6">
      <w:pPr>
        <w:pStyle w:val="af0"/>
        <w:ind w:firstLine="709"/>
        <w:jc w:val="both"/>
        <w:rPr>
          <w:b/>
          <w:bCs/>
          <w:lang w:val="ru-RU"/>
        </w:rPr>
      </w:pPr>
    </w:p>
    <w:p w:rsidR="007B5918" w:rsidRPr="00A031F6" w:rsidRDefault="007B5918" w:rsidP="00A031F6">
      <w:pPr>
        <w:pStyle w:val="af0"/>
        <w:ind w:firstLine="709"/>
        <w:jc w:val="both"/>
        <w:rPr>
          <w:b/>
          <w:bCs/>
          <w:lang w:val="ru-RU"/>
        </w:rPr>
      </w:pPr>
      <w:r w:rsidRPr="00A031F6">
        <w:rPr>
          <w:b/>
          <w:bCs/>
          <w:lang w:val="ru-RU"/>
        </w:rPr>
        <w:t>1.1 Предмет конституционного права</w:t>
      </w:r>
    </w:p>
    <w:p w:rsidR="007B5918" w:rsidRPr="00A031F6" w:rsidRDefault="007B5918" w:rsidP="00A031F6">
      <w:pPr>
        <w:pStyle w:val="Default"/>
        <w:spacing w:line="360" w:lineRule="auto"/>
        <w:ind w:firstLine="709"/>
        <w:jc w:val="both"/>
        <w:rPr>
          <w:color w:val="auto"/>
          <w:sz w:val="28"/>
          <w:szCs w:val="28"/>
        </w:rPr>
      </w:pP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Исследование любого общественного явления должно начинаться с выяснения его понятия и его специфики. Не составляет исключение в этом плане и государственное право Российской Федерации.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Однако, прежде всего, следует обратиться к выяснению содержания самого термина – “конституционное право”. Этот термин имеет многогранное значение и употребляется для обозначения отрасли права, отрасли науки права, учебной дисциплины.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Конституционное право как отрасль права представляет собой совокупность правовых норм, которые регулируют определенную область общественных отношений. Нормы права, образующие эту отрасль, характеризуются внутренним единством, определенными общими признаками и, вместе с тем, отличаются от норм других отраслей права.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Конституционное право как наука – это совокупность научных знаний, теорий, обобщающих данную область общественных отношений и представляющих собой самостоятельную отрасль правовой науки Российской Федерации. Это значит, что предметом науки государственного права является не только нормативный материал, но и реальное претворение в жизнь государственно-правовых норм.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Что касается конституционного права как учебной дисциплины, то ее можно охарактеризовать как систему знаний о государственном праве как отрасли права и как науки права. Объектом конституционного права как учебной дисциплины являются раскрытые наукой и регулируемые отраслью права общественные отношения, а также систематизация имеющихся данных.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И отрасль права, и отрасль науки, и учебная дисциплина государственного права Российской Федерации в качестве своего общего объекта имеют один и тот же круг общественных отношений, благодаря чему носят одно и то же наименование. Вместе с тем, в каждой из указанных трех разновидностей, государственное право имеет свой объект, свою функцию. Поэтому предмет отрасли государственного права составляет регулирование определенного круга общественных отношений, которые отличаются существенными особенностями, что и предопределяет особое место государственного права в правовой системе российского государства.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Следовательно, для того, чтобы определить понятие государственного права как отрасли права, необходимо, прежде всего, выявить его предмет, т.е. ту область общественных отношений, которая регулируется нормами государственного права. Одна отрасль права отличается от другой отрасли именно предметом правового регулирования.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Общественные отношения, регулируемые нормами государственного права, весьма сложны, многочисленны и многообразны по своему конкретному содержанию. Поэтому и в современной науке государственного (конституционного) права общественные отношения, составляющие предмет данной отрасли права, рассматриваются по-разному, что свидетельствует об отсутствии единства в понимании предмета государственного (конституционного) права. В то же время преобладающей является позиция тех авторов, которые утверждают, что предметом государственного (конституционного) права являются отношения, складывающие во всех сферах жизнедеятельности общества: политической, экономической, социальной, духовной и пр., а далее следует утверждение о том, что нормы данной отрасли права регулируют лишь “определенный слой отношений в указанных сферах. К его предмету относятся те отношения, которые можно назвать базовыми, основополагающими в каждой из указанных сфер”.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Наряду с отмеченной авторской позицией широкого понимания предмета государственного (конституционного) права, имеются авторы, которые понимают предмет данной отрасли права в более компактной формулировке. Так, М.В. Баглай считает, что конституционное право представляет собой совокупность правовых норм, охраняющих основные права и свободы человека и гражданина и учреждающие в этих целях определенную систему государственной власти. </w:t>
      </w:r>
    </w:p>
    <w:p w:rsidR="00E8590B" w:rsidRPr="00A031F6" w:rsidRDefault="00E8590B" w:rsidP="00A031F6">
      <w:pPr>
        <w:pStyle w:val="Default"/>
        <w:widowControl w:val="0"/>
        <w:spacing w:line="360" w:lineRule="auto"/>
        <w:ind w:firstLine="709"/>
        <w:jc w:val="both"/>
        <w:rPr>
          <w:color w:val="auto"/>
          <w:sz w:val="28"/>
          <w:szCs w:val="28"/>
        </w:rPr>
      </w:pPr>
      <w:r w:rsidRPr="00A031F6">
        <w:rPr>
          <w:color w:val="auto"/>
          <w:sz w:val="28"/>
          <w:szCs w:val="28"/>
        </w:rPr>
        <w:t xml:space="preserve">Своеобразный вариант определения предмета конституционного права предложил О.Е. Кутафин. По его мнению, все общественные отношения, составляющие предмет конституционного права, следует подразделить на две группы: 1) общественные отношения, складывающиеся в областях, составляющих основные элементы государства, которыми, как известно, являются народ, территория и власть; 2) общественные отношения, имеющие основополагающее значение для тех сфер, в которых они складываются. Сложность подобного определения предмета конституционного права вполне справедливо отметила И.А. Конюхова: “При таком подходе нужна интуиция опытного, если не гениального государствоведа, чтобы правильно определить первую группу от второй”.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Можно выделить и группу авторов, которые при определении предмета государственного (конституционного) права используют так называемую трехуровневую систему организации общественных отношений, относящихся к данной отрасли права. Так, Ю.А. Дмитриев считает, что “…предмет конституционного права можно определить как совокупность общественных отношений, определяющих: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1. Основы конституционного строя (основы государственного и общественного строя, закрепленные в качестве таковых положениями Конституции РФ, конституциями (уставами) субъектов Российской Федерации и политико-территориальное устройство страны;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2. Отношения, возникающие в процессе реализации многонациональным народом России (населением субъектов Российской Федерации) государственной власти (в формах представительной и непосредственной демократии), а также создания и функционирования образуемых в этих целях выборных органов государственной власти;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3. Основы правового статуса человека и гражданина, а также содержание процесса реализации политических прав и свобод граждан”.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На позиции использования трехуровневой системы организации общественных отношений, относящихся к предмету конституционного права, стоит также И.А. Конюхова (Умнова), которая говорит: “… определение предмета конституционного права России в современный период следует проводить с учетом функционального назначения данной отрасли…”.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Наряду с общими для всех отраслей права функциями, “… конституционное право осуществляет и такие только ей присущие государственно-правовые функции как учредительная, государствообразующая, координирующая”. Названные и подчеркнутые автором точки зрения функции, действительно определяют специфику конституционных норм. Однако, те государственно-правовые нормы, которые находятся в федеральных законах и иных нормативных правовых актах, содержащих нормы государственного (конституционного) права, такими свойствами не обладают. Поэтому предложенное функциональное назначение государственного (конституционного) права не может быть признано удачным. Опираясь на свою исходную позицию, И.А. Конюхова говорит, что современное конституционное право Российской Федерации можно было бы определить как ведущую фундаментальную отрасль публичного права, которая объединяет в единую систему конституционно-правовые нормы, устанавливающие:</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основы общественного строя;</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основы взаимоотношений личности и государства;</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 отношения по организации и осуществлению публичной (общественной и государственной) власти”.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В наиболее общем виде, научные дискуссии разворачивались и разворачиваются в настоящее время вокруг двух основных проблем: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Во-первых, споры разгорались вокруг того, как подойти к определению самого обобщенного понятия и функционального назначения отрасли государственного права. Такими определениями в науке советского государственного права были: “в советском государственном праве выражаются общественные отношения, связанные с организацией советского государства и его органов власти”; что эти общественные отношения складываются “в связи с осуществлением государственной власти”, “возникающие в процессе осуществления государственной власти”, “по поводу осуществления государственной власти”, “составляющие основы полновластия советского народа” и др.;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во-вторых, из рассмотренных нами позиций ближе других к сущностному ответу на поставленный вопрос о функциональном назначении государственного права подошли авторы учебника “Конституционное право России” Е.И. Козлова и О.Е. Кутафин. Но их утверждение о том, что нормы данной отрасли права регулируют лишь определенный слой политических, экономических, социальных, духовных и пр. общественных отношений, которые они называют базовыми, основополагающими в каждой из указанных сфер, ответа на поставленный вопрос не дают. А в чем же их функциональное предназначение? И.А. Конюхова также не дает ответа относительно функционального назначения данной отрасли права;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в-третьих, отдельные авторы при определении круга общественных отношений, составляющих предмет правового регулирования данной отрасли вводят в оборот термины, которые в полном объеме в современной науке государственного права не используются. Так, Дмитриев Ю.А. и Конюхова И.А. вводят в оборот термин, который был характерен для науки советского государственного права, а именно “основы общественного строя”. А что такое общественный строй? Совре</w:t>
      </w:r>
      <w:r w:rsidR="00FD1221" w:rsidRPr="00A031F6">
        <w:rPr>
          <w:color w:val="auto"/>
          <w:sz w:val="28"/>
          <w:szCs w:val="28"/>
        </w:rPr>
        <w:t>менная наука государст</w:t>
      </w:r>
      <w:r w:rsidRPr="00A031F6">
        <w:rPr>
          <w:color w:val="auto"/>
          <w:sz w:val="28"/>
          <w:szCs w:val="28"/>
        </w:rPr>
        <w:t xml:space="preserve">венного права ответ на этот вопрос не дает.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Что касается Ю.А. Дмитриева, то он, к сожалению, не совсем корректно отнесся к содержанию понятия “основы конституционного строя”. В представленном им определении основы конституционного строя это “…основы государственного и общественного строя, закрепленные в качестве таковых положениями Конституции РФ, конституциями, уставами субъектов Российской Федерации”. Вместе с тем следует отметить, что основы конституционного строя устанавливаются только Конституцией РФ и никак конституциями и уставами субъектов РФ. Основы конституционного строя едины для всего государства и не могут быть скорректированы кем бы то ни было (ст.16 и ст.135 Конституции РФ).</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Итак, что же следует понимать под предметом правового регулирования государственного (конституционного) права. Для того, чтобы ответить на поставленные вопросы, необходимо выполнить два условия: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1) установить круг и характер тех общественных отношений, которые регулируются нормами государственного (конституционного) права; </w:t>
      </w:r>
    </w:p>
    <w:p w:rsidR="00E8590B" w:rsidRPr="00A031F6" w:rsidRDefault="00FD1221" w:rsidP="00A031F6">
      <w:pPr>
        <w:pStyle w:val="Default"/>
        <w:spacing w:line="360" w:lineRule="auto"/>
        <w:ind w:firstLine="709"/>
        <w:jc w:val="both"/>
        <w:rPr>
          <w:color w:val="auto"/>
          <w:sz w:val="28"/>
          <w:szCs w:val="28"/>
        </w:rPr>
      </w:pPr>
      <w:r w:rsidRPr="00A031F6">
        <w:rPr>
          <w:color w:val="auto"/>
          <w:sz w:val="28"/>
          <w:szCs w:val="28"/>
        </w:rPr>
        <w:t>2) определить о</w:t>
      </w:r>
      <w:r w:rsidR="00E8590B" w:rsidRPr="00A031F6">
        <w:rPr>
          <w:color w:val="auto"/>
          <w:sz w:val="28"/>
          <w:szCs w:val="28"/>
        </w:rPr>
        <w:t xml:space="preserve">граничительную линию, отделяющую общественные отношения, регулируемые нормами государственного права, от других видов общественных отношений, регулируемых нормами других отраслей права.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Предмет правового регулирования государственного (конституционного) права по сравнению с другими отраслями права отличается существенными отношениями, которые отражают строго определенную сторону социальных связей, складывающихся в государстве и обществе. Нормы государственного (конституционного) права устанавливают и закрепляют устройство российского государства. </w:t>
      </w:r>
    </w:p>
    <w:p w:rsidR="00E8590B" w:rsidRPr="00A031F6" w:rsidRDefault="00E8590B" w:rsidP="00A031F6">
      <w:pPr>
        <w:pStyle w:val="Default"/>
        <w:spacing w:line="360" w:lineRule="auto"/>
        <w:ind w:firstLine="709"/>
        <w:jc w:val="both"/>
        <w:rPr>
          <w:color w:val="auto"/>
          <w:sz w:val="28"/>
          <w:szCs w:val="28"/>
        </w:rPr>
      </w:pPr>
      <w:r w:rsidRPr="00A031F6">
        <w:rPr>
          <w:color w:val="auto"/>
          <w:sz w:val="28"/>
          <w:szCs w:val="28"/>
        </w:rPr>
        <w:t xml:space="preserve">Устройство государства – это целый комплекс социальных, экономических национальных, идеологических и правовых отношений. Государственное (конституционное) право, разумеется не в состоянии своими нормами регулировать все такого рода отношения, да это и не входит в его задачу. </w:t>
      </w:r>
    </w:p>
    <w:p w:rsidR="00E8590B" w:rsidRPr="00A031F6" w:rsidRDefault="00E8590B" w:rsidP="00A031F6">
      <w:pPr>
        <w:ind w:firstLine="709"/>
      </w:pPr>
      <w:r w:rsidRPr="00A031F6">
        <w:t xml:space="preserve">Поэтому из всего многообразия общественных отношений, складывающихся в государстве и обществе, нормы государственного (конституционного) права определяют для себя те, которые: </w:t>
      </w:r>
    </w:p>
    <w:p w:rsidR="00E8590B" w:rsidRPr="00A031F6" w:rsidRDefault="00E8590B" w:rsidP="00A031F6">
      <w:pPr>
        <w:ind w:firstLine="709"/>
      </w:pPr>
      <w:r w:rsidRPr="00A031F6">
        <w:t xml:space="preserve">во-первых, закрепляют организационно-правовые основы конституционного строя Российской Федерации и на базе их принципов определяют основы правового положения гражданина и человека, федеративное устройство, а также основные принципы построения и взаимодействия властей в государстве. Тем самым основы конституционного строя представляют собой головной политико-правовой, а это одновременно и головной государственно-правовой институт, который имеет своей целью: установить содержание концепции, которая формирует единые подходы к пониманию сущности всех определяющих государственно-правовых институтов нашего государства и общества на уровне Федерации, ее субъектов и местного самоуправления; </w:t>
      </w:r>
    </w:p>
    <w:p w:rsidR="00E8590B" w:rsidRPr="00A031F6" w:rsidRDefault="00E8590B" w:rsidP="00A031F6">
      <w:pPr>
        <w:ind w:firstLine="709"/>
      </w:pPr>
      <w:r w:rsidRPr="00A031F6">
        <w:t>во-вторых, определяют основы правового положения гражданина и человека в государстве и обществе. Пра</w:t>
      </w:r>
      <w:r w:rsidR="00FD1221" w:rsidRPr="00A031F6">
        <w:t>вовое положение гражданина и че</w:t>
      </w:r>
      <w:r w:rsidRPr="00A031F6">
        <w:t xml:space="preserve">ловека в той или иной степени определяется и нормами других отраслей права. Однако значимыми для государственного (конституционного) права являются отношения, определяющие принадлежность лица к российскому гражданству, принципы, закрепляющие положение гражданина и человека в государстве и обществе, его основные права, свободы и обязанности. Именно эти группы общественных отношений являются исходными для всех остальных областей общественных отношений между личностью и государством. Слово “основы” в данном случае выполняет роль той линии, которая отграничивает общественные отношения государственно-правового характера от общественных отношений в данной сфере, но урегулированных нормами других отраслей права; </w:t>
      </w:r>
    </w:p>
    <w:p w:rsidR="00E8590B" w:rsidRPr="00A031F6" w:rsidRDefault="00E8590B" w:rsidP="00A031F6">
      <w:pPr>
        <w:ind w:firstLine="709"/>
      </w:pPr>
      <w:r w:rsidRPr="00A031F6">
        <w:t xml:space="preserve">в-третьих, характеризуют устройство российского государства с точки зрения его национально-государственной, национально-территориальной и административно-территориальной организации. В данном случае нормы государственного права закрепляют федеративную организацию России, т.е. из каких частей состоит Российская Федерация, кто является ее субъектом, особенности правового положения субъектов Федерации и характер их взаимоотношений с Федерацией. Государственно-правовые нормы закрепляют также предметы исключительного ведения собственно Федерации, а также закрепляют основные принципы разграничения предметов ведения между Российской Федерацией и ее субъектами и предоставляет субъектам Федерации право самостоятельно определять предметы исключительного их ведения и административно-территориальное устройство; </w:t>
      </w:r>
    </w:p>
    <w:p w:rsidR="00E8590B" w:rsidRPr="00A031F6" w:rsidRDefault="00E8590B" w:rsidP="00A031F6">
      <w:pPr>
        <w:ind w:firstLine="709"/>
      </w:pPr>
      <w:r w:rsidRPr="00A031F6">
        <w:t xml:space="preserve">в-четвертых, именно нормы государственного (конституционного) права устанавливают систему государственных органов Российской Федерации и ее субъектов и органов местного самоуправления, а также основные принципы их организации и деятельности. Это позволяет и государственным органам субъектов Российской Федерации, и органам муниципальных образований самостоятельно вводить в соответствующие системы органов определенные свойства, связанные с историческими особенностями их развития и национальной самобытности; </w:t>
      </w:r>
    </w:p>
    <w:p w:rsidR="00E8590B" w:rsidRPr="00A031F6" w:rsidRDefault="00E8590B" w:rsidP="00A031F6">
      <w:pPr>
        <w:ind w:firstLine="709"/>
      </w:pPr>
      <w:r w:rsidRPr="00A031F6">
        <w:t xml:space="preserve">в-пятых, государственная власть и самоуправление в Российской Федерации осуществляются народом не только через систему государственных органов и органов местного самоуправления. Государственная власть и самоуправление в Российской Федерации осуществляются также народом непосредственно, используя формы прямой демократии, а именно, референдум и свободные выборы. Поэтому общественные отношения, складывающиеся в процессе непосредственного осуществления народом принадлежащей ему власти, регулируются нормами государственного (конституционного) права и потому также являются составляющей частью предмета правового регулирования данной отрасли права. </w:t>
      </w:r>
    </w:p>
    <w:p w:rsidR="00E8590B" w:rsidRPr="00A031F6" w:rsidRDefault="00E8590B" w:rsidP="00A031F6">
      <w:pPr>
        <w:ind w:firstLine="709"/>
      </w:pPr>
      <w:r w:rsidRPr="00A031F6">
        <w:t xml:space="preserve">Таким образом, анализ содержания основных компонентов, составляющих устройство Российской Федерации, подтверждает действительность нашего первоначального утверждения о том, что общественные отношения, регулируемые нормами государственного права, весьма сложны и многообразны. А, установив содержание и специфику предмета правового регулирования, можно дать следующее определение понятия конституционного права Российской Федерации как отрасли права: </w:t>
      </w:r>
    </w:p>
    <w:p w:rsidR="00012342" w:rsidRPr="00A031F6" w:rsidRDefault="00E8590B" w:rsidP="00A031F6">
      <w:pPr>
        <w:ind w:firstLine="709"/>
      </w:pPr>
      <w:r w:rsidRPr="00A031F6">
        <w:t xml:space="preserve">Конституционное право Российской Федерации – это отрасль права, представляющая совокупность правовых норм, юридически закрепляющих устройство Российской Федерации, т.е. основы его конституционного строя, основы правового положения человека и гражданина, федеративное устройство, систему, принципы организации и деятельности государственных органов Российской Федерации и ее субъектов, органов местного самоуправления и формы непосредственного народовластия. </w:t>
      </w:r>
      <w:bookmarkStart w:id="1" w:name="_Toc217644605"/>
    </w:p>
    <w:p w:rsidR="00012342" w:rsidRPr="00A031F6" w:rsidRDefault="00012342" w:rsidP="00A031F6">
      <w:pPr>
        <w:ind w:firstLine="709"/>
      </w:pPr>
    </w:p>
    <w:p w:rsidR="00E8590B" w:rsidRPr="00A031F6" w:rsidRDefault="00E8590B" w:rsidP="00A031F6">
      <w:pPr>
        <w:ind w:firstLine="709"/>
        <w:rPr>
          <w:b/>
          <w:bCs/>
        </w:rPr>
      </w:pPr>
      <w:r w:rsidRPr="00A031F6">
        <w:rPr>
          <w:b/>
          <w:bCs/>
        </w:rPr>
        <w:t>1.2 Метод конституционного права</w:t>
      </w:r>
      <w:bookmarkEnd w:id="1"/>
    </w:p>
    <w:p w:rsidR="00E8590B" w:rsidRPr="00A031F6" w:rsidRDefault="00E8590B" w:rsidP="00A031F6">
      <w:pPr>
        <w:ind w:firstLine="709"/>
      </w:pPr>
    </w:p>
    <w:p w:rsidR="00E8590B" w:rsidRPr="00A031F6" w:rsidRDefault="00E8590B" w:rsidP="00A031F6">
      <w:pPr>
        <w:ind w:firstLine="709"/>
      </w:pPr>
      <w:r w:rsidRPr="00A031F6">
        <w:t xml:space="preserve">Предмет правового регулирования – это основной критерий отграничения данной отрасли права от других отраслей. Дополнительным критерием разграничения отраслей права может служить также метод правового регулирования, т.е. совокупность приемов и способов правового воздействия на правовые отношения. Однако этот дополнительный критерий применим для разграничения только тех отраслей, которые имеют существенные отличия в методах регулирования соответствующих общественных отношениях. Он, например, помогает отграничить складывающиеся в процессе хозяйственной деятельности гражданско-правовые отношения от административно-правовых. </w:t>
      </w:r>
    </w:p>
    <w:p w:rsidR="00E8590B" w:rsidRPr="00A031F6" w:rsidRDefault="00E8590B" w:rsidP="00A031F6">
      <w:pPr>
        <w:pStyle w:val="ConsPlusNormal"/>
        <w:adjustRightInd/>
        <w:ind w:firstLine="709"/>
      </w:pPr>
      <w:r w:rsidRPr="00A031F6">
        <w:t xml:space="preserve">Что касается метода государственно-правового регулирования, то он представляет собой способ нормативно-организационного воздействия на соответствующие общественные отношения в целях их упорядочения, охраны и развития. Чаще всего государственно-правовое регулирование осуществляется с помощью метода централизованного, императивного регулирования - метода субординации, - при котором регулирование сверху донизу осуществляется на властно-императивных началах. Реже в государственно-правовом регулировании встречается децентрализованное, диспозитивное регулирование – метода координации, - при котором правовое регулирование определяется также снизу, на его ход и процесс оказывает влияние активность участников общественных отношений, что дает возможность государственным органам или органам местного самоуправления согласовать свои действия. </w:t>
      </w:r>
    </w:p>
    <w:p w:rsidR="00E8590B" w:rsidRPr="00A031F6" w:rsidRDefault="00E8590B" w:rsidP="00A031F6">
      <w:pPr>
        <w:ind w:firstLine="709"/>
      </w:pPr>
      <w:r w:rsidRPr="00A031F6">
        <w:t xml:space="preserve">Каждый из названных методов может быть реализован с помощью таких способов, как позитивное обязывание (предписание), дозволение, запрещение. </w:t>
      </w:r>
    </w:p>
    <w:p w:rsidR="00E8590B" w:rsidRPr="00A031F6" w:rsidRDefault="00E8590B" w:rsidP="00A031F6">
      <w:pPr>
        <w:ind w:firstLine="709"/>
      </w:pPr>
      <w:r w:rsidRPr="00A031F6">
        <w:t xml:space="preserve">Позитивное обязывание (предписание) – это такой способ правового воздействия, при котором в соответствующей правовой норме содержится предписание на совершение определенных обязательных и юридически значимых действий. </w:t>
      </w:r>
    </w:p>
    <w:p w:rsidR="00E8590B" w:rsidRPr="00A031F6" w:rsidRDefault="00E8590B" w:rsidP="00A031F6">
      <w:pPr>
        <w:ind w:firstLine="709"/>
      </w:pPr>
      <w:r w:rsidRPr="00A031F6">
        <w:t xml:space="preserve">Дозволение – это способ правового воздействия, который выражается в разрешении совершения определенного действия или бездействия, которые имеют или могут иметь юридические последствия. Так, в соответствии со ст.17 Конституции Российской Федерации осуществление прав и свобод человека и гражданина не должно нарушать права и свободы других лиц. </w:t>
      </w:r>
    </w:p>
    <w:p w:rsidR="00E8590B" w:rsidRPr="00A031F6" w:rsidRDefault="00E8590B" w:rsidP="00A031F6">
      <w:pPr>
        <w:ind w:firstLine="709"/>
      </w:pPr>
      <w:r w:rsidRPr="00A031F6">
        <w:t xml:space="preserve">Запрещение (запрет) – это способ правового воздействия, выражающийся в запрете совершения определенных действий. Так, в соответствии со ст.21 Конституции Российской Федерации никто не должен подвергаться пыткам, насилию, другому жесткому или унижающему человеческое достоинство обращению или наказанию. В соответствие с п.12 ч.2 ст.7 Федерального конституционного закона “О военном положении” от 30 января 2002 г. запрещается нахождение граждан на улицах и в иных общественных местах в определенное время суток и т.д. (В этой же статье содержится целый ряд иных запретов в период объявленного военного положения. При этом нарушение этих запретов влечет за собой не только административную, но и уголовную ответственность). </w:t>
      </w:r>
    </w:p>
    <w:p w:rsidR="00E8590B" w:rsidRPr="00A031F6" w:rsidRDefault="00E8590B" w:rsidP="00A031F6">
      <w:pPr>
        <w:ind w:firstLine="709"/>
      </w:pPr>
      <w:r w:rsidRPr="00A031F6">
        <w:t xml:space="preserve">Однако, главным способом воздействия норм государственного права на общественные отношения – это установление правоспособности, определение правового статуса и порядка реализации прав и обязанностей в ходе конкретных правоотношений. Именно на стадии реализации прав и обязанностей происходит “перевод” предписаний государственно-правовых норм в фактическое, действительное поведение субъектов общественных отношений. </w:t>
      </w:r>
    </w:p>
    <w:p w:rsidR="003B1AB4" w:rsidRPr="00A031F6" w:rsidRDefault="00E8590B" w:rsidP="00A031F6">
      <w:pPr>
        <w:ind w:firstLine="709"/>
      </w:pPr>
      <w:r w:rsidRPr="00A031F6">
        <w:t>Важным компонентом государственно-правового регулирования являются акты применения норм государственного права. Применение права в данном случае конкретизирует властные предписания отдельных норм государственного права. В силу этого властность государственно-правовых норм дополняется властностью их применения государственными органами. Эти акты носят императивный характер. Однако, следует иметь в виду, что реализация норм государственного права выражается не только в актах их применения, но также и в их соблюдении, исполнении, использовании, которые могут не иметь властного характера. Механизм государственно-правового регулирования действует в государстве в совокупности с другими элементами правового регулирования: правосознанием, правовой психологией, правовой культурой</w:t>
      </w:r>
      <w:r w:rsidR="00D0341A">
        <w:t>.</w:t>
      </w:r>
    </w:p>
    <w:p w:rsidR="003B1AB4" w:rsidRDefault="00B61996" w:rsidP="00A031F6">
      <w:pPr>
        <w:ind w:firstLine="709"/>
        <w:rPr>
          <w:b/>
          <w:bCs/>
        </w:rPr>
      </w:pPr>
      <w:r>
        <w:rPr>
          <w:b/>
          <w:bCs/>
        </w:rPr>
        <w:br w:type="page"/>
      </w:r>
      <w:r w:rsidR="003B1AB4" w:rsidRPr="00A031F6">
        <w:rPr>
          <w:b/>
          <w:bCs/>
        </w:rPr>
        <w:t>Глава 2. Категории науки конституционного права</w:t>
      </w:r>
    </w:p>
    <w:p w:rsidR="00B61996" w:rsidRPr="00A031F6" w:rsidRDefault="00B61996" w:rsidP="00A031F6">
      <w:pPr>
        <w:ind w:firstLine="709"/>
      </w:pPr>
    </w:p>
    <w:p w:rsidR="003B1AB4" w:rsidRPr="00A031F6" w:rsidRDefault="003B1AB4" w:rsidP="00A031F6">
      <w:pPr>
        <w:pStyle w:val="af0"/>
        <w:ind w:firstLine="709"/>
        <w:jc w:val="both"/>
        <w:rPr>
          <w:b/>
          <w:bCs/>
          <w:lang w:val="ru-RU"/>
        </w:rPr>
      </w:pPr>
      <w:r w:rsidRPr="00A031F6">
        <w:rPr>
          <w:b/>
          <w:bCs/>
          <w:lang w:val="ru-RU"/>
        </w:rPr>
        <w:t>2.1 Понятие категории науки конституционного права</w:t>
      </w:r>
    </w:p>
    <w:p w:rsidR="00E8590B" w:rsidRPr="00A031F6" w:rsidRDefault="00E8590B" w:rsidP="00A031F6">
      <w:pPr>
        <w:ind w:firstLine="709"/>
      </w:pPr>
    </w:p>
    <w:p w:rsidR="00E8590B" w:rsidRPr="00A031F6" w:rsidRDefault="00E8590B" w:rsidP="00A031F6">
      <w:pPr>
        <w:ind w:firstLine="709"/>
      </w:pPr>
      <w:r w:rsidRPr="00A031F6">
        <w:t xml:space="preserve">Важнейшее место в науке конституционного права (как, впрочем, и в любой другой науке) занимают категории, образующие устойчивую и в то же время постоянно развивающуюся систему. Системно-категориальный подход к решению проблем конституционного права позволяет использовать определенный круг научных инструментов, недоступных при других подходах. В результате этого на повестке дня остро стоит вопрос об исследованиях системы категорий конституционного права, что дает ключ к пониманию общих закономерностей и особенностей функционирования самых различных моделей законодательного регулирования политической системы общества в конкретных исторических условиях. </w:t>
      </w:r>
    </w:p>
    <w:p w:rsidR="00E8590B" w:rsidRPr="00A031F6" w:rsidRDefault="00E8590B" w:rsidP="00A031F6">
      <w:pPr>
        <w:ind w:firstLine="709"/>
      </w:pPr>
      <w:r w:rsidRPr="00A031F6">
        <w:t xml:space="preserve">Под категорией понимается совокупность мыслей, отражающих в обобщенном виде некоторый способ существования в постоянном взаимодействии и развитии явлений бытия, что дает возможность познания движения таких явлений. Обычно в современной отечественной литературе дается иное определение категорий, которое заключается в том, что категории рассматриваются, как правило, в качестве предельно широких понятий, в которых отображены наиболее общие и существенные свойства, признаки, связи и отношения предметов, явлений объективного мира, либо в качестве предельно общих, фундаментальных понятий, отражающих наиболее существенные, закономерные связи и отношения реальной действительности и познания. </w:t>
      </w:r>
    </w:p>
    <w:p w:rsidR="00E8590B" w:rsidRPr="00A031F6" w:rsidRDefault="00E8590B" w:rsidP="00A031F6">
      <w:pPr>
        <w:pStyle w:val="ConsPlusNormal"/>
        <w:adjustRightInd/>
        <w:ind w:firstLine="709"/>
      </w:pPr>
      <w:r w:rsidRPr="00A031F6">
        <w:t xml:space="preserve">Один и тот же термин может выступать и в роли категории, и в роли понятия. Причем понятие со временем может превратиться в категорию, но в этом случае существенно меняются его функции как инструмента познания, а также роль и место среди других инструментов познания. В то же время необходимо помнить, что в основе каждого понятия находится группа взаимосвязанных категорий, а содержательная интерпретация понятия означает выявление его категориальной структуры. Взаимоотношения между категорией и понятием носят диалектический характер. </w:t>
      </w:r>
    </w:p>
    <w:p w:rsidR="00E8590B" w:rsidRPr="00A031F6" w:rsidRDefault="00E8590B" w:rsidP="00A031F6">
      <w:pPr>
        <w:ind w:firstLine="709"/>
      </w:pPr>
      <w:r w:rsidRPr="00A031F6">
        <w:t xml:space="preserve">Системность выступает в качестве одного из свойств категорий. Категории как таковые уже довольно давно стали самостоятельным объектом исследования, система же и системные качества были открыты намного позже. </w:t>
      </w:r>
    </w:p>
    <w:p w:rsidR="00E8590B" w:rsidRPr="00A031F6" w:rsidRDefault="00E8590B" w:rsidP="00A031F6">
      <w:pPr>
        <w:ind w:firstLine="709"/>
      </w:pPr>
      <w:r w:rsidRPr="00A031F6">
        <w:t xml:space="preserve">Содержание понятия конституционного права определяется характером регулируемых данной отраслью общественных отношений. Отношения, регулируемые конституционным правом, по своей сущности являются политическими, т.е. отношениями, прямо или косвенно связанными с осуществлением власти в государственно-организованном обществе. В том, что отношения, возникающие в ходе формирования, функционирования и взаимодействия органов государственной власти, носят политический характер, уже по определению сомнений у специалистов обычно не вызывает. Правда, в последнее время в основном в публицистике и вообще в средствах массовой информации зачастую пытаются противопоставить, с одной стороны, политическую деятельность органов государственной власти, вкладывая в понятие политической деятельности негативный смысл, и, с другой, деятельность по принятию "нужных обществу" законов, по управлению государственными делами и пр., что, якобы, не носит и не может носить политического характера и потому заслуживает одобрения и поддержки со стороны "здоровых сил общества". Однако здесь кроется явная логическая неувязка, поскольку политика, по определению, - деятельность, прямо или косвенно связанная с осуществлением власти. Получается в данном случае, что может существовать неполитическая политика и безвластная власть. </w:t>
      </w:r>
    </w:p>
    <w:p w:rsidR="00E8590B" w:rsidRPr="00A031F6" w:rsidRDefault="00E8590B" w:rsidP="00A031F6">
      <w:pPr>
        <w:ind w:firstLine="709"/>
      </w:pPr>
      <w:r w:rsidRPr="00A031F6">
        <w:t xml:space="preserve">Но если политический характер отношений, возникающих в ходе формирования, деятельности и взаимодействия органов государственной власти, достаточно ясен, то в сфере прав человека, регулируемых в том числе и конституционным правом, политический характер не столь очевиден. Прежде всего, обратим внимание на то, что права человека регулирует не только конституционное право. Любая отрасль права регулирует права и обязанности человека в соответствующей этой отрасли права сфере общественных отношений. Что же характерно именно для конституционного права в области регулирования прав человека? </w:t>
      </w:r>
    </w:p>
    <w:p w:rsidR="00E8590B" w:rsidRPr="00A031F6" w:rsidRDefault="00E8590B" w:rsidP="00A031F6">
      <w:pPr>
        <w:ind w:firstLine="709"/>
      </w:pPr>
      <w:r w:rsidRPr="00A031F6">
        <w:t xml:space="preserve">Во-первых, конституционное право довольно подробно регулирует политические права человека (право граждан на участие в управлении государством, субъективные избирательные права, право на объединение, свободу митингов, шествий и манифестаций и т.п.). Политический характер политических прав человека, по определению, не должен вызывать возражений, при этом заметим, что термин "политические права" приобрел международное признание, будучи закрепленным в международных актах, и используется во внутригосударственном законодательстве многих стран. </w:t>
      </w:r>
    </w:p>
    <w:p w:rsidR="00E8590B" w:rsidRPr="00A031F6" w:rsidRDefault="00E8590B" w:rsidP="00A031F6">
      <w:pPr>
        <w:ind w:firstLine="709"/>
      </w:pPr>
      <w:r w:rsidRPr="00A031F6">
        <w:t xml:space="preserve">Во-вторых, в рамках конституционного права (в первую очередь, в самой Конституции) закрепляются принципиальные основы правового статуса человека и провозглашаются в наиболее общем виде фундаментальные права, свободы человека, их юридические гарантии, а также обязанности человека. Все другие отрасли права, кроме международного, регулируют соответствующие права и обязанности человека, опираясь на указанные принципиальные основы и развивая регламентацию провозглашенных в Конституции прав и свобод человека. </w:t>
      </w:r>
    </w:p>
    <w:p w:rsidR="00E8590B" w:rsidRPr="00A031F6" w:rsidRDefault="00E8590B" w:rsidP="00A031F6">
      <w:pPr>
        <w:ind w:firstLine="709"/>
      </w:pPr>
      <w:r w:rsidRPr="00A031F6">
        <w:t xml:space="preserve">Однако первоначальное закрепление и принципов правового положения личности, и набора основных прав, свобод и обязанностей человека (в том числе и таких, которые не имеют ничего общего с политикой) в конституционно-правовом законодательстве во многом зависит от политического выбора, сделанного на государственном уровне. Например, регулирование прав человека в сфере имущественных и связанных с ними личных неимущественных отношений (т.е. в гражданском праве) существенно различается в зависимости от того, признано ли на конституционном уровне право частной собственности или на этом уровне зафиксирован приоритет государственной собственности. </w:t>
      </w:r>
    </w:p>
    <w:p w:rsidR="00E8590B" w:rsidRPr="00A031F6" w:rsidRDefault="00E8590B" w:rsidP="00A031F6">
      <w:pPr>
        <w:ind w:firstLine="709"/>
      </w:pPr>
      <w:r w:rsidRPr="00A031F6">
        <w:t>Другим примером может послужить закрепление в качестве основополагающего конституционного принципа равноправия мужчины и женщины (а это также результат определенного политического выбора, достигнутого в ходе длительной политической борьбы), которое влияет на содержание законодательства в самых разных отраслях права. Причем установление такого принципа влечет за собой серьезную переработку всего законодательства: административного, гражданского, семейного, трудового, уголовно-процессуального</w:t>
      </w:r>
      <w:r w:rsidR="00FD1221" w:rsidRPr="00A031F6">
        <w:t>, гражданско-процессуально</w:t>
      </w:r>
      <w:r w:rsidRPr="00A031F6">
        <w:t xml:space="preserve">го и т.д. Введение в конституционное законодательство положений о неприкосновенности личности, неприкосновенности жилища, тайне переписки, телеграфных и иных сообщений и телефонных переговоров и т.п. (что тоже является следствием действий определенных политических сил) существенным образом воздействует на содержание уголовно-правовых и уголовно-процессуальных актов. Во многих странах на конституционный уровень поднимают некоторые важнейшие права человека, осуществляемые в ходе судебного разбирательства, что находит отражение и развитие в уголовно-процессуальном и гражданско-процессуальном законодательстве. </w:t>
      </w:r>
    </w:p>
    <w:p w:rsidR="00E8590B" w:rsidRPr="00A031F6" w:rsidRDefault="00E8590B" w:rsidP="00A031F6">
      <w:pPr>
        <w:ind w:firstLine="709"/>
      </w:pPr>
      <w:r w:rsidRPr="00A031F6">
        <w:t xml:space="preserve">Подобные примеры можно продолжить. Однако здесь необходимо подчеркнуть главное: специфика конституционно-правового регулирования прав человека заключается в сущности данной отрасли права, проявляющейся в характере регулируемых ею общественных отношений. </w:t>
      </w:r>
    </w:p>
    <w:p w:rsidR="00E8590B" w:rsidRPr="00A031F6" w:rsidRDefault="00E8590B" w:rsidP="00A031F6">
      <w:pPr>
        <w:ind w:firstLine="709"/>
      </w:pPr>
      <w:r w:rsidRPr="00A031F6">
        <w:t>Конституционное право регулирует права и обязанности человека постольку, поскольку они включены в политические отношения, т.е. в отношения, прямо или косвенно связанные с осуществлением власти в государственно-организованном обществе.</w:t>
      </w:r>
    </w:p>
    <w:p w:rsidR="00E8590B" w:rsidRPr="00A031F6" w:rsidRDefault="00E8590B" w:rsidP="00A031F6">
      <w:pPr>
        <w:pStyle w:val="ConsPlusNormal"/>
        <w:adjustRightInd/>
        <w:ind w:firstLine="709"/>
      </w:pPr>
      <w:r w:rsidRPr="00A031F6">
        <w:t xml:space="preserve">Таким образом, конституционное право регулирует политические права и свободы человека, закрепляет принципиальные основы правового статуса человека и провозглашает в наиболее общем виде фундаментальные права, свободы, их юридические гарантии, а также обязанности человека. В этом и состоит специфика регулирования прав человека конституционным правом, что отличает его от регулирования прав человека другими отраслями права. </w:t>
      </w:r>
    </w:p>
    <w:p w:rsidR="00E8590B" w:rsidRPr="00A031F6" w:rsidRDefault="00E8590B" w:rsidP="00A031F6">
      <w:pPr>
        <w:ind w:firstLine="709"/>
      </w:pPr>
      <w:r w:rsidRPr="00A031F6">
        <w:t>Категории, по сути, представляют собой инструмент исследователя. Если понятие раскрывает перед исследователем изолированное явление, то в каждой категории запечатлены закономерности существования и эволюции целого класса явлений, находящихся в тесном и постоянном взаимодействии, в результате чего они собственно и образуют систему. Вследствие этого и категории должны рассматриваться только в системе. Определение понятия необходимо уточнять тогда, когда это позволяет лучше рас</w:t>
      </w:r>
      <w:r w:rsidR="00FD1221" w:rsidRPr="00A031F6">
        <w:t>к</w:t>
      </w:r>
      <w:r w:rsidRPr="00A031F6">
        <w:t xml:space="preserve">рыть существо явления. Содержание же категории при сохранении обозначающего ее термина (т.е. знака) изменяется в зависимости от того, в системе каких категорий она находится. Именно поэтому категория, обозначаемая одним и тем же термином, в разных науках (а основу любой науки составляет специфичная, присущая ей система категорий) может иметь различное содержание. </w:t>
      </w:r>
    </w:p>
    <w:p w:rsidR="00E8590B" w:rsidRPr="00A031F6" w:rsidRDefault="00E8590B" w:rsidP="00A031F6">
      <w:pPr>
        <w:ind w:firstLine="709"/>
      </w:pPr>
    </w:p>
    <w:p w:rsidR="00E8590B" w:rsidRPr="00A031F6" w:rsidRDefault="00E8590B" w:rsidP="00A031F6">
      <w:pPr>
        <w:pStyle w:val="3"/>
        <w:ind w:firstLine="709"/>
        <w:outlineLvl w:val="2"/>
        <w:rPr>
          <w:lang w:val="ru-RU"/>
        </w:rPr>
      </w:pPr>
      <w:bookmarkStart w:id="2" w:name="_Toc217644608"/>
      <w:r w:rsidRPr="00A031F6">
        <w:rPr>
          <w:lang w:val="ru-RU"/>
        </w:rPr>
        <w:t>2.2 Категории науки конституционного права</w:t>
      </w:r>
      <w:bookmarkEnd w:id="2"/>
    </w:p>
    <w:p w:rsidR="00E8590B" w:rsidRPr="00A031F6" w:rsidRDefault="00E8590B" w:rsidP="00A031F6">
      <w:pPr>
        <w:ind w:firstLine="709"/>
      </w:pPr>
    </w:p>
    <w:p w:rsidR="00E8590B" w:rsidRPr="00A031F6" w:rsidRDefault="00E8590B" w:rsidP="00A031F6">
      <w:pPr>
        <w:ind w:firstLine="709"/>
      </w:pPr>
      <w:r w:rsidRPr="00A031F6">
        <w:t xml:space="preserve">Такие категории, как право, политическая система, конституция и др., по-разному "работают" в категориальных аппаратах науки конституционного права, социологии, политологии и т.д. </w:t>
      </w:r>
    </w:p>
    <w:p w:rsidR="00E8590B" w:rsidRPr="00A031F6" w:rsidRDefault="00E8590B" w:rsidP="00A031F6">
      <w:pPr>
        <w:ind w:firstLine="709"/>
      </w:pPr>
      <w:r w:rsidRPr="00A031F6">
        <w:t xml:space="preserve">В конституционном праве используются и собственные категории, выработанные в рамках данной науки. К ним относятся содержание конституционного права, конституция, конституционность, конституционализм, конституционная ответственность, конституционные гарантии прав и свобод человека, парламентаризм и т.п. Помимо них в конституционном праве находят применение и категории, перешедшие из других наук и отраслей человеческого знания: общей теории права (право, норма права, форма [источник] права, отрасль права, правовой институт, легитимность, законность а др.), общей теории государства (государство, форма государства, государственный орган, функции государства и т.п.), философии (общество, личность, власть, гражданское общество, закономерность, метод исследования, общественные отношения и пр.), политологии (политическая система общества, политическая партия, политическое поведение, политическая культура, группа давления, лоббизм и т.д.), социологии (социальная структура, социальная общность, общественное мнение, социальный интерес и т.п.), общей теории систем (система, структура, организация, системные принципы и пр) и др. </w:t>
      </w:r>
    </w:p>
    <w:p w:rsidR="00173934" w:rsidRPr="00A031F6" w:rsidRDefault="00E8590B" w:rsidP="00A031F6">
      <w:pPr>
        <w:ind w:firstLine="709"/>
      </w:pPr>
      <w:r w:rsidRPr="00A031F6">
        <w:t>Наука конституционного права не только "заимствует" категории других наук и отраслей знания с соответствующей их перенастройкой при вхождении в систему, определяемую содержанием конституционного права, но и охотно "делится" с другими науками и отраслями знания собственными категориями, в ходе чего также происходит корректировка данных категорий. Поскольку система категорий конституционного права является большой открытой системой, то представляется непродуктивным с научной точки зрения пытаться дать исчерпывающий, "закрытый" перечень всех категорий, входящих в данную систему.</w:t>
      </w:r>
    </w:p>
    <w:p w:rsidR="00173934" w:rsidRPr="00A031F6" w:rsidRDefault="00B61996" w:rsidP="00A031F6">
      <w:pPr>
        <w:ind w:firstLine="709"/>
      </w:pPr>
      <w:r>
        <w:rPr>
          <w:b/>
          <w:bCs/>
        </w:rPr>
        <w:br w:type="page"/>
      </w:r>
      <w:r w:rsidR="00173934" w:rsidRPr="00A031F6">
        <w:rPr>
          <w:b/>
          <w:bCs/>
        </w:rPr>
        <w:t>Заключение</w:t>
      </w:r>
    </w:p>
    <w:p w:rsidR="00E8590B" w:rsidRPr="00A031F6" w:rsidRDefault="00E8590B" w:rsidP="00A031F6">
      <w:pPr>
        <w:pStyle w:val="1"/>
        <w:ind w:firstLine="709"/>
        <w:jc w:val="both"/>
        <w:outlineLvl w:val="0"/>
        <w:rPr>
          <w:b w:val="0"/>
          <w:bCs w:val="0"/>
          <w:lang w:val="ru-RU"/>
        </w:rPr>
      </w:pPr>
    </w:p>
    <w:p w:rsidR="00E8590B" w:rsidRPr="00A031F6" w:rsidRDefault="00E8590B" w:rsidP="00A031F6">
      <w:pPr>
        <w:ind w:firstLine="709"/>
      </w:pPr>
      <w:r w:rsidRPr="00A031F6">
        <w:t xml:space="preserve">Итак, мы рассмотрели предмет, метод конституционного права, а также категории науки конституционного права. </w:t>
      </w:r>
    </w:p>
    <w:p w:rsidR="00E8590B" w:rsidRPr="00A031F6" w:rsidRDefault="00E8590B" w:rsidP="00A031F6">
      <w:pPr>
        <w:ind w:firstLine="709"/>
      </w:pPr>
      <w:r w:rsidRPr="00A031F6">
        <w:t xml:space="preserve">Из всего вышеизложенного можно сделать следующие выводы. </w:t>
      </w:r>
    </w:p>
    <w:p w:rsidR="00E8590B" w:rsidRPr="00A031F6" w:rsidRDefault="00E8590B" w:rsidP="00A031F6">
      <w:pPr>
        <w:ind w:firstLine="709"/>
      </w:pPr>
      <w:r w:rsidRPr="00A031F6">
        <w:t xml:space="preserve">Система категорий конституционного права, будучи большой открытой системой, обладает всеми фундаментальными системными качествами, а именно целостностью, инерционностью, сложностью, функциональной анизотропностью, организованностью, что и определяет закономерности ее существования в постоянном развитии. </w:t>
      </w:r>
    </w:p>
    <w:p w:rsidR="00E8590B" w:rsidRPr="00A031F6" w:rsidRDefault="00E8590B" w:rsidP="00A031F6">
      <w:pPr>
        <w:ind w:firstLine="709"/>
      </w:pPr>
      <w:r w:rsidRPr="00A031F6">
        <w:t xml:space="preserve">Конкретно-исторические условия определяют прежде всего особенности развития и функционирования системы категорий конституционного права. В то же время происходит обратное воздействие рассматриваемой системы категорий на развитие права и опосредованно (через правовое регулирование) на общество и государство, что также подтверждает диалектическую взаимосвязь объекта исследования и среды. Кроме того, именно здесь кроются пределы изменчивости системы категорий конституционного права. </w:t>
      </w:r>
    </w:p>
    <w:p w:rsidR="00E8590B" w:rsidRPr="00A031F6" w:rsidRDefault="00E8590B" w:rsidP="00A031F6">
      <w:pPr>
        <w:ind w:firstLine="709"/>
      </w:pPr>
      <w:r w:rsidRPr="00A031F6">
        <w:t xml:space="preserve">Содержание конституционного права определяется тем, что данная отрасль права регулирует политические отношения в рамках одной страны. Поскольку категория "содержание конституционного права" дает нам представление о качественной определенности всей системы категории конституционного права, то она является фундаментальной и неизменной по своей сущности на протяжении всего времени существования данной системы категорий. </w:t>
      </w:r>
    </w:p>
    <w:p w:rsidR="00E8590B" w:rsidRPr="00A031F6" w:rsidRDefault="00E8590B" w:rsidP="00A031F6">
      <w:pPr>
        <w:ind w:firstLine="709"/>
      </w:pPr>
      <w:r w:rsidRPr="00A031F6">
        <w:t xml:space="preserve">Содержание понятия конституционного права определяется характером регулируемых данной отраслью общественных отношений. Отношения, регулируемые конституционным правом, по своей сущности являются политическими, т.е. отношениями, прямо или косвенно связанными с осуществлением власти в государственно-организованном обществе. </w:t>
      </w:r>
    </w:p>
    <w:p w:rsidR="00E8590B" w:rsidRPr="00A031F6" w:rsidRDefault="00E8590B" w:rsidP="00A031F6">
      <w:pPr>
        <w:ind w:firstLine="709"/>
      </w:pPr>
      <w:r w:rsidRPr="00A031F6">
        <w:t xml:space="preserve">В России фактически создана такая конституционная модель государства, которая давала и все еще дает возможность придворным олигархам оказывать большее влияние на политический процесс, чем все остальные общественные институты вместе взятые. Более того, существующая модель государственной власти позволяет государственной бюрократии сращиваться с олигархическими кланами. Однако России нужна демократическая социально-правовая модель государства, в котором бы государственная власть не могла не взаимодействовать с народом, с гражданским обществом. Большинство общества объективно нуждается в таком государстве, где органы государственной власти защищают и опираются на основу демократии - правление народа, по воле народа и в интересах народа. </w:t>
      </w:r>
    </w:p>
    <w:p w:rsidR="00E8590B" w:rsidRPr="00A031F6" w:rsidRDefault="00E8590B" w:rsidP="00A031F6">
      <w:pPr>
        <w:adjustRightInd w:val="0"/>
        <w:ind w:firstLine="709"/>
      </w:pPr>
      <w:r w:rsidRPr="00A031F6">
        <w:t xml:space="preserve">Становится все очевиднее, что Конституция Российской Федерации стала главным препятствием на пути дальнейшей демократизации социально-экономических и политико-правовых отношений. Как показал 12-летний опыт функционирования Конституции России, политическая система, выстроенная под одного человека, пусть и избираемого всенародным голосованием, не в состоянии надежно обеспечить ни преемственность власти, ни ее эффективное и стабильное функционирование. </w:t>
      </w:r>
    </w:p>
    <w:p w:rsidR="00E8590B" w:rsidRPr="00A031F6" w:rsidRDefault="00E8590B" w:rsidP="00A031F6">
      <w:pPr>
        <w:adjustRightInd w:val="0"/>
        <w:ind w:firstLine="709"/>
      </w:pPr>
      <w:r w:rsidRPr="00A031F6">
        <w:t xml:space="preserve">Основные итоги реформирования российского государства свидетельствуют, что органы государственной власти по-прежнему глухи к интересам большинства народа. И самое главное - Конституция России не подчинила государственную власть народу. В итоге - государственная власть в еще большей степени, чем в советские годы, отдалилась от интересов рядовых граждан, возвысилась над ними. Фактически Конституция России создает почву для гражданского конфликта. </w:t>
      </w:r>
    </w:p>
    <w:p w:rsidR="00E8590B" w:rsidRPr="00A031F6" w:rsidRDefault="00E8590B" w:rsidP="00A031F6">
      <w:pPr>
        <w:adjustRightInd w:val="0"/>
        <w:ind w:firstLine="709"/>
      </w:pPr>
      <w:r w:rsidRPr="00A031F6">
        <w:t xml:space="preserve">Юридическая наука призвана своевременно готовить пригодные рекомендации по улучшению форм права, а практика должна умело реализовать предложения ученых в целях создания гибкой, динамичной и эффективно функционирующей системы источников права. От качества этой системы права зависит прочность законности в государстве. </w:t>
      </w:r>
    </w:p>
    <w:p w:rsidR="00173934" w:rsidRPr="00A031F6" w:rsidRDefault="003A5C8C" w:rsidP="00A031F6">
      <w:pPr>
        <w:pStyle w:val="af0"/>
        <w:ind w:firstLine="709"/>
        <w:jc w:val="both"/>
        <w:rPr>
          <w:lang w:val="ru-RU"/>
        </w:rPr>
      </w:pPr>
      <w:r>
        <w:rPr>
          <w:b/>
          <w:bCs/>
          <w:lang w:val="ru-RU"/>
        </w:rPr>
        <w:br w:type="page"/>
      </w:r>
      <w:r w:rsidR="00173934" w:rsidRPr="00A031F6">
        <w:rPr>
          <w:b/>
          <w:bCs/>
          <w:lang w:val="ru-RU"/>
        </w:rPr>
        <w:t>Список используемой литературы:</w:t>
      </w:r>
    </w:p>
    <w:p w:rsidR="003A5C8C" w:rsidRDefault="003A5C8C" w:rsidP="003A5C8C">
      <w:pPr>
        <w:ind w:firstLine="0"/>
      </w:pPr>
    </w:p>
    <w:p w:rsidR="00E8590B" w:rsidRPr="00A031F6" w:rsidRDefault="003A5C8C" w:rsidP="003A5C8C">
      <w:pPr>
        <w:ind w:firstLine="0"/>
      </w:pPr>
      <w:r>
        <w:t xml:space="preserve">1. </w:t>
      </w:r>
      <w:r w:rsidR="00E8590B" w:rsidRPr="00A031F6">
        <w:t>Конституция РФ</w:t>
      </w:r>
      <w:r w:rsidR="00B33C91" w:rsidRPr="00A031F6">
        <w:t>. – М, 2008</w:t>
      </w:r>
    </w:p>
    <w:p w:rsidR="002B34C0" w:rsidRPr="00A031F6" w:rsidRDefault="003A5C8C" w:rsidP="003A5C8C">
      <w:pPr>
        <w:ind w:firstLine="0"/>
      </w:pPr>
      <w:r>
        <w:t xml:space="preserve">2. </w:t>
      </w:r>
      <w:r w:rsidR="002B34C0" w:rsidRPr="00A031F6">
        <w:t>Баглай М.В. Конституционное право Российской Федерации: Учебник для вузов. - М.,  2007</w:t>
      </w:r>
    </w:p>
    <w:p w:rsidR="002B34C0" w:rsidRPr="00A031F6" w:rsidRDefault="003A5C8C" w:rsidP="003A5C8C">
      <w:pPr>
        <w:ind w:firstLine="0"/>
      </w:pPr>
      <w:r>
        <w:t xml:space="preserve">3. </w:t>
      </w:r>
      <w:r w:rsidR="002B34C0" w:rsidRPr="00A031F6">
        <w:t xml:space="preserve">Габричидзе Б.Н., Чернявский А.Г. Конституционное право России. Учебник для вузов. - М., 2007 </w:t>
      </w:r>
    </w:p>
    <w:p w:rsidR="002B34C0" w:rsidRPr="00A031F6" w:rsidRDefault="003A5C8C" w:rsidP="003A5C8C">
      <w:pPr>
        <w:ind w:firstLine="0"/>
      </w:pPr>
      <w:r>
        <w:t xml:space="preserve">4. </w:t>
      </w:r>
      <w:r w:rsidR="002B34C0" w:rsidRPr="00A031F6">
        <w:t xml:space="preserve">Дмитриев Ю.А. К вопросу об определении предмета конституционного права // Государство и право. 2007. № 7. С.22. </w:t>
      </w:r>
    </w:p>
    <w:p w:rsidR="002B34C0" w:rsidRPr="00A031F6" w:rsidRDefault="003A5C8C" w:rsidP="003A5C8C">
      <w:pPr>
        <w:ind w:firstLine="0"/>
      </w:pPr>
      <w:r>
        <w:t xml:space="preserve">5. </w:t>
      </w:r>
      <w:r w:rsidR="002B34C0" w:rsidRPr="00A031F6">
        <w:t>Ерёменко Ю.П. Предмет российского конституционного права: Уч. – Росто-на-Дону, 2006</w:t>
      </w:r>
    </w:p>
    <w:p w:rsidR="002B34C0" w:rsidRPr="00A031F6" w:rsidRDefault="003A5C8C" w:rsidP="003A5C8C">
      <w:pPr>
        <w:ind w:firstLine="0"/>
      </w:pPr>
      <w:r>
        <w:t xml:space="preserve">6. </w:t>
      </w:r>
      <w:r w:rsidR="002B34C0" w:rsidRPr="00A031F6">
        <w:t xml:space="preserve">Козлова Е.И., Кутафин О.Е. Конституционное право России. - М., 2008 </w:t>
      </w:r>
    </w:p>
    <w:p w:rsidR="002B34C0" w:rsidRPr="00A031F6" w:rsidRDefault="003A5C8C" w:rsidP="003A5C8C">
      <w:pPr>
        <w:ind w:firstLine="0"/>
      </w:pPr>
      <w:r>
        <w:t xml:space="preserve">7. </w:t>
      </w:r>
      <w:r w:rsidR="002B34C0" w:rsidRPr="00A031F6">
        <w:t xml:space="preserve">Колесников Е.В., Комкова Г.Н., Кулушева М.А. Конституционное право.- М.,2007 </w:t>
      </w:r>
    </w:p>
    <w:p w:rsidR="002B34C0" w:rsidRPr="00A031F6" w:rsidRDefault="003A5C8C" w:rsidP="003A5C8C">
      <w:pPr>
        <w:ind w:firstLine="0"/>
      </w:pPr>
      <w:r>
        <w:t xml:space="preserve">8. </w:t>
      </w:r>
      <w:r w:rsidR="002B34C0" w:rsidRPr="00A031F6">
        <w:t xml:space="preserve">Конституционное право России / Под редакцией А.Е. Постникова. - М., 2007 </w:t>
      </w:r>
    </w:p>
    <w:p w:rsidR="002B34C0" w:rsidRPr="00A031F6" w:rsidRDefault="003A5C8C" w:rsidP="003A5C8C">
      <w:pPr>
        <w:ind w:firstLine="0"/>
      </w:pPr>
      <w:r>
        <w:t xml:space="preserve">9. </w:t>
      </w:r>
      <w:r w:rsidR="002B34C0" w:rsidRPr="00A031F6">
        <w:t>Конституционное право России / Под редакцией Н.А. Михалевой. - М., 2006</w:t>
      </w:r>
    </w:p>
    <w:p w:rsidR="002B34C0" w:rsidRPr="00A031F6" w:rsidRDefault="003A5C8C" w:rsidP="003A5C8C">
      <w:pPr>
        <w:ind w:firstLine="0"/>
      </w:pPr>
      <w:r>
        <w:t xml:space="preserve">10. </w:t>
      </w:r>
      <w:r w:rsidR="002B34C0" w:rsidRPr="00A031F6">
        <w:t>Конституционное право России. - М., 2007</w:t>
      </w:r>
    </w:p>
    <w:p w:rsidR="002B34C0" w:rsidRPr="00A031F6" w:rsidRDefault="003A5C8C" w:rsidP="003A5C8C">
      <w:pPr>
        <w:ind w:firstLine="0"/>
      </w:pPr>
      <w:r>
        <w:t xml:space="preserve">11. </w:t>
      </w:r>
      <w:r w:rsidR="002B34C0" w:rsidRPr="00A031F6">
        <w:t>Конюхова И.А. Конституционное право Российской Федерации. Общая часть. - М., 2006</w:t>
      </w:r>
    </w:p>
    <w:p w:rsidR="002B34C0" w:rsidRPr="00A031F6" w:rsidRDefault="003A5C8C" w:rsidP="003A5C8C">
      <w:pPr>
        <w:ind w:firstLine="0"/>
      </w:pPr>
      <w:r>
        <w:t xml:space="preserve">12. </w:t>
      </w:r>
      <w:r w:rsidR="002B34C0" w:rsidRPr="00A031F6">
        <w:t xml:space="preserve">Кутафин О.Е. Предмет конституционного права. - М., 2006 </w:t>
      </w:r>
    </w:p>
    <w:p w:rsidR="002B34C0" w:rsidRPr="00A031F6" w:rsidRDefault="003A5C8C" w:rsidP="003A5C8C">
      <w:pPr>
        <w:ind w:firstLine="0"/>
      </w:pPr>
      <w:r>
        <w:t xml:space="preserve">13. </w:t>
      </w:r>
      <w:r w:rsidR="002B34C0" w:rsidRPr="00A031F6">
        <w:t>Лучин В.О. Конституционные нормы и правоотношения: Уч. пос. – М: Закон и право, 2007</w:t>
      </w:r>
    </w:p>
    <w:p w:rsidR="002B34C0" w:rsidRPr="00A031F6" w:rsidRDefault="003A5C8C" w:rsidP="003A5C8C">
      <w:pPr>
        <w:ind w:firstLine="0"/>
      </w:pPr>
      <w:r>
        <w:t xml:space="preserve">14. </w:t>
      </w:r>
      <w:r w:rsidR="002B34C0" w:rsidRPr="00A031F6">
        <w:t>Миронов О.О. Методы конституционного регулирования//Правоведение. – 2005. - №2</w:t>
      </w:r>
    </w:p>
    <w:p w:rsidR="00E8590B" w:rsidRPr="00A031F6" w:rsidRDefault="003A5C8C" w:rsidP="003A5C8C">
      <w:pPr>
        <w:ind w:firstLine="0"/>
      </w:pPr>
      <w:r>
        <w:t xml:space="preserve">15. </w:t>
      </w:r>
      <w:r w:rsidR="002B34C0" w:rsidRPr="00A031F6">
        <w:t>Чиркин В.Е. Фундаментальное исследование современного конституционного права // Законодательство и экономика, 2006, № 2.</w:t>
      </w:r>
      <w:bookmarkStart w:id="3" w:name="_GoBack"/>
      <w:bookmarkEnd w:id="3"/>
    </w:p>
    <w:sectPr w:rsidR="00E8590B" w:rsidRPr="00A031F6" w:rsidSect="00466FB0">
      <w:footnotePr>
        <w:numRestart w:val="eachPage"/>
      </w:footnotePr>
      <w:pgSz w:w="11906" w:h="16838"/>
      <w:pgMar w:top="1134" w:right="851" w:bottom="1134" w:left="1701" w:header="567" w:footer="284"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BB5" w:rsidRDefault="00B30BB5">
      <w:r>
        <w:separator/>
      </w:r>
    </w:p>
  </w:endnote>
  <w:endnote w:type="continuationSeparator" w:id="0">
    <w:p w:rsidR="00B30BB5" w:rsidRDefault="00B3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BB5" w:rsidRDefault="00B30BB5">
      <w:r>
        <w:separator/>
      </w:r>
    </w:p>
  </w:footnote>
  <w:footnote w:type="continuationSeparator" w:id="0">
    <w:p w:rsidR="00B30BB5" w:rsidRDefault="00B30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55CF0E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299732B"/>
    <w:multiLevelType w:val="multilevel"/>
    <w:tmpl w:val="AD7E681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34EB679E"/>
    <w:multiLevelType w:val="multilevel"/>
    <w:tmpl w:val="ED44F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1297D35"/>
    <w:multiLevelType w:val="multilevel"/>
    <w:tmpl w:val="AD7E681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4DD101A5"/>
    <w:multiLevelType w:val="hybridMultilevel"/>
    <w:tmpl w:val="7DC44F7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5">
    <w:nsid w:val="521E1ACA"/>
    <w:multiLevelType w:val="multilevel"/>
    <w:tmpl w:val="AD7E681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67724B3C"/>
    <w:multiLevelType w:val="multilevel"/>
    <w:tmpl w:val="E25EEE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DD34BEA"/>
    <w:multiLevelType w:val="singleLevel"/>
    <w:tmpl w:val="38ACA3C0"/>
    <w:lvl w:ilvl="0">
      <w:start w:val="1"/>
      <w:numFmt w:val="decimal"/>
      <w:pStyle w:val="a0"/>
      <w:lvlText w:val="%1."/>
      <w:lvlJc w:val="left"/>
      <w:pPr>
        <w:tabs>
          <w:tab w:val="num" w:pos="1080"/>
        </w:tabs>
        <w:ind w:firstLine="720"/>
      </w:pPr>
    </w:lvl>
  </w:abstractNum>
  <w:abstractNum w:abstractNumId="8">
    <w:nsid w:val="7E294634"/>
    <w:multiLevelType w:val="multilevel"/>
    <w:tmpl w:val="AD7E681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
  </w:num>
  <w:num w:numId="2">
    <w:abstractNumId w:val="6"/>
  </w:num>
  <w:num w:numId="3">
    <w:abstractNumId w:val="2"/>
  </w:num>
  <w:num w:numId="4">
    <w:abstractNumId w:val="0"/>
  </w:num>
  <w:num w:numId="5">
    <w:abstractNumId w:val="7"/>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rawingGridVerticalSpacing w:val="120"/>
  <w:displayHorizontalDrawingGridEvery w:val="0"/>
  <w:displayVerticalDrawingGridEvery w:val="3"/>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9EB"/>
    <w:rsid w:val="00012342"/>
    <w:rsid w:val="000B19B5"/>
    <w:rsid w:val="000B4159"/>
    <w:rsid w:val="0011764D"/>
    <w:rsid w:val="00173934"/>
    <w:rsid w:val="001D6F5E"/>
    <w:rsid w:val="0022666D"/>
    <w:rsid w:val="002B34C0"/>
    <w:rsid w:val="003A5C8C"/>
    <w:rsid w:val="003B1AB4"/>
    <w:rsid w:val="003B60B8"/>
    <w:rsid w:val="0043032A"/>
    <w:rsid w:val="004530C7"/>
    <w:rsid w:val="00466FB0"/>
    <w:rsid w:val="00470FB8"/>
    <w:rsid w:val="00472597"/>
    <w:rsid w:val="0062055E"/>
    <w:rsid w:val="006747BC"/>
    <w:rsid w:val="006929EB"/>
    <w:rsid w:val="007B5918"/>
    <w:rsid w:val="00841308"/>
    <w:rsid w:val="009A4E0C"/>
    <w:rsid w:val="009C1622"/>
    <w:rsid w:val="00A031F6"/>
    <w:rsid w:val="00A50144"/>
    <w:rsid w:val="00AB323E"/>
    <w:rsid w:val="00B24941"/>
    <w:rsid w:val="00B30BB5"/>
    <w:rsid w:val="00B33C91"/>
    <w:rsid w:val="00B61996"/>
    <w:rsid w:val="00B6243C"/>
    <w:rsid w:val="00BC4836"/>
    <w:rsid w:val="00C24350"/>
    <w:rsid w:val="00C517A1"/>
    <w:rsid w:val="00CB0551"/>
    <w:rsid w:val="00CF7227"/>
    <w:rsid w:val="00D0341A"/>
    <w:rsid w:val="00D83CA0"/>
    <w:rsid w:val="00E82407"/>
    <w:rsid w:val="00E8590B"/>
    <w:rsid w:val="00F07173"/>
    <w:rsid w:val="00F21301"/>
    <w:rsid w:val="00FD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62EC83-BF81-4C52-876D-71C4A959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rFonts w:ascii="Times New Roman" w:hAnsi="Times New Roman"/>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pPr>
    <w:rPr>
      <w:rFonts w:ascii="Times New Roman" w:hAnsi="Times New Roman"/>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pPr>
    <w:rPr>
      <w:rFonts w:ascii="Times New Roman" w:hAnsi="Times New Roman"/>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pPr>
    <w:rPr>
      <w:rFonts w:ascii="Times New Roman" w:hAnsi="Times New Roman"/>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paragraph" w:customStyle="1" w:styleId="ConsPlusNormal">
    <w:name w:val="ConsPlusNormal"/>
    <w:uiPriority w:val="99"/>
    <w:pPr>
      <w:autoSpaceDE w:val="0"/>
      <w:autoSpaceDN w:val="0"/>
      <w:adjustRightInd w:val="0"/>
      <w:spacing w:line="360" w:lineRule="auto"/>
      <w:ind w:firstLine="720"/>
      <w:jc w:val="both"/>
    </w:pPr>
    <w:rPr>
      <w:rFonts w:ascii="Times New Roman" w:hAnsi="Times New Roman"/>
      <w:sz w:val="28"/>
      <w:szCs w:val="28"/>
    </w:rPr>
  </w:style>
  <w:style w:type="character" w:customStyle="1" w:styleId="a6">
    <w:name w:val="знак сноски"/>
    <w:uiPriority w:val="99"/>
    <w:rPr>
      <w:vertAlign w:val="superscript"/>
    </w:rPr>
  </w:style>
  <w:style w:type="paragraph" w:customStyle="1" w:styleId="a7">
    <w:name w:val="текст сноски"/>
    <w:basedOn w:val="a1"/>
    <w:uiPriority w:val="99"/>
    <w:rPr>
      <w:sz w:val="20"/>
      <w:szCs w:val="20"/>
    </w:rPr>
  </w:style>
  <w:style w:type="paragraph" w:styleId="a8">
    <w:name w:val="header"/>
    <w:basedOn w:val="a1"/>
    <w:next w:val="a9"/>
    <w:link w:val="aa"/>
    <w:uiPriority w:val="99"/>
    <w:pPr>
      <w:tabs>
        <w:tab w:val="center" w:pos="4677"/>
        <w:tab w:val="right" w:pos="9355"/>
      </w:tabs>
      <w:jc w:val="right"/>
    </w:pPr>
    <w:rPr>
      <w:noProof/>
      <w:kern w:val="16"/>
      <w:lang w:val="en-US"/>
    </w:rPr>
  </w:style>
  <w:style w:type="character" w:customStyle="1" w:styleId="aa">
    <w:name w:val="Верхний колонтитул Знак"/>
    <w:link w:val="a8"/>
    <w:uiPriority w:val="99"/>
    <w:locked/>
    <w:rPr>
      <w:kern w:val="16"/>
      <w:sz w:val="24"/>
      <w:szCs w:val="24"/>
    </w:rPr>
  </w:style>
  <w:style w:type="character" w:customStyle="1" w:styleId="ab">
    <w:name w:val="номер страницы"/>
    <w:uiPriority w:val="99"/>
  </w:style>
  <w:style w:type="paragraph" w:styleId="a9">
    <w:name w:val="Body Text"/>
    <w:basedOn w:val="a1"/>
    <w:link w:val="ac"/>
    <w:uiPriority w:val="99"/>
  </w:style>
  <w:style w:type="character" w:customStyle="1" w:styleId="ac">
    <w:name w:val="Основной текст Знак"/>
    <w:link w:val="a9"/>
    <w:uiPriority w:val="99"/>
    <w:semiHidden/>
    <w:locked/>
    <w:rPr>
      <w:rFonts w:ascii="Times New Roman" w:hAnsi="Times New Roman" w:cs="Times New Roman"/>
      <w:sz w:val="28"/>
      <w:szCs w:val="28"/>
    </w:rPr>
  </w:style>
  <w:style w:type="paragraph" w:customStyle="1" w:styleId="ad">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4"/>
      </w:numPr>
      <w:autoSpaceDE w:val="0"/>
      <w:autoSpaceDN w:val="0"/>
      <w:spacing w:line="360" w:lineRule="auto"/>
    </w:pPr>
    <w:rPr>
      <w:rFonts w:ascii="Times New Roman" w:hAnsi="Times New Roman"/>
      <w:noProof/>
      <w:sz w:val="28"/>
      <w:szCs w:val="28"/>
      <w:lang w:val="en-US"/>
    </w:rPr>
  </w:style>
  <w:style w:type="paragraph" w:customStyle="1" w:styleId="a0">
    <w:name w:val="список нумерованный"/>
    <w:uiPriority w:val="99"/>
    <w:pPr>
      <w:numPr>
        <w:numId w:val="5"/>
      </w:numPr>
      <w:tabs>
        <w:tab w:val="num" w:pos="1276"/>
      </w:tabs>
      <w:autoSpaceDE w:val="0"/>
      <w:autoSpaceDN w:val="0"/>
      <w:spacing w:line="360" w:lineRule="auto"/>
      <w:jc w:val="both"/>
    </w:pPr>
    <w:rPr>
      <w:rFonts w:ascii="Times New Roman" w:hAnsi="Times New Roman"/>
      <w:noProof/>
      <w:sz w:val="28"/>
      <w:szCs w:val="28"/>
      <w:lang w:val="en-US"/>
    </w:rPr>
  </w:style>
  <w:style w:type="paragraph" w:customStyle="1" w:styleId="ae">
    <w:name w:val="схема"/>
    <w:uiPriority w:val="99"/>
    <w:pPr>
      <w:autoSpaceDE w:val="0"/>
      <w:autoSpaceDN w:val="0"/>
      <w:jc w:val="center"/>
    </w:pPr>
    <w:rPr>
      <w:rFonts w:ascii="Times New Roman" w:hAnsi="Times New Roman"/>
      <w:noProof/>
      <w:sz w:val="24"/>
      <w:szCs w:val="24"/>
      <w:lang w:val="en-US"/>
    </w:rPr>
  </w:style>
  <w:style w:type="paragraph" w:customStyle="1" w:styleId="af">
    <w:name w:val="ТАБЛИЦА"/>
    <w:uiPriority w:val="99"/>
    <w:pPr>
      <w:autoSpaceDE w:val="0"/>
      <w:autoSpaceDN w:val="0"/>
      <w:jc w:val="center"/>
    </w:pPr>
    <w:rPr>
      <w:rFonts w:ascii="Times New Roman" w:hAnsi="Times New Roman"/>
      <w:noProof/>
      <w:lang w:val="en-US"/>
    </w:rPr>
  </w:style>
  <w:style w:type="paragraph" w:customStyle="1" w:styleId="af0">
    <w:name w:val="титут"/>
    <w:uiPriority w:val="99"/>
    <w:pPr>
      <w:autoSpaceDE w:val="0"/>
      <w:autoSpaceDN w:val="0"/>
      <w:spacing w:line="360" w:lineRule="auto"/>
      <w:jc w:val="center"/>
    </w:pPr>
    <w:rPr>
      <w:rFonts w:ascii="Times New Roman" w:hAnsi="Times New Roman"/>
      <w:noProof/>
      <w:sz w:val="28"/>
      <w:szCs w:val="28"/>
      <w:lang w:val="en-US"/>
    </w:rPr>
  </w:style>
  <w:style w:type="paragraph" w:styleId="af1">
    <w:name w:val="footer"/>
    <w:basedOn w:val="a1"/>
    <w:link w:val="af2"/>
    <w:uiPriority w:val="99"/>
    <w:pPr>
      <w:tabs>
        <w:tab w:val="center" w:pos="4153"/>
        <w:tab w:val="right" w:pos="8306"/>
      </w:tabs>
    </w:pPr>
  </w:style>
  <w:style w:type="character" w:customStyle="1" w:styleId="af2">
    <w:name w:val="Нижний колонтитул Знак"/>
    <w:link w:val="af1"/>
    <w:uiPriority w:val="99"/>
    <w:locked/>
    <w:rPr>
      <w:rFonts w:ascii="Times New Roman" w:hAnsi="Times New Roman" w:cs="Times New Roman"/>
      <w:sz w:val="28"/>
      <w:szCs w:val="28"/>
    </w:rPr>
  </w:style>
  <w:style w:type="paragraph" w:customStyle="1" w:styleId="40">
    <w:name w:val="оглавление 4"/>
    <w:basedOn w:val="a1"/>
    <w:next w:val="a1"/>
    <w:autoRedefine/>
    <w:uiPriority w:val="99"/>
    <w:pPr>
      <w:ind w:left="840"/>
    </w:pPr>
  </w:style>
  <w:style w:type="paragraph" w:customStyle="1" w:styleId="50">
    <w:name w:val="оглавление 5"/>
    <w:basedOn w:val="a1"/>
    <w:next w:val="a1"/>
    <w:autoRedefine/>
    <w:uiPriority w:val="99"/>
    <w:pPr>
      <w:ind w:left="1120"/>
    </w:pPr>
  </w:style>
  <w:style w:type="paragraph" w:customStyle="1" w:styleId="60">
    <w:name w:val="оглавление 6"/>
    <w:basedOn w:val="a1"/>
    <w:next w:val="a1"/>
    <w:autoRedefine/>
    <w:uiPriority w:val="99"/>
    <w:pPr>
      <w:ind w:left="1400"/>
    </w:pPr>
  </w:style>
  <w:style w:type="paragraph" w:customStyle="1" w:styleId="7">
    <w:name w:val="оглавление 7"/>
    <w:basedOn w:val="a1"/>
    <w:next w:val="a1"/>
    <w:autoRedefine/>
    <w:uiPriority w:val="99"/>
    <w:pPr>
      <w:ind w:left="1680"/>
    </w:pPr>
  </w:style>
  <w:style w:type="paragraph" w:customStyle="1" w:styleId="8">
    <w:name w:val="оглавление 8"/>
    <w:basedOn w:val="a1"/>
    <w:next w:val="a1"/>
    <w:autoRedefine/>
    <w:uiPriority w:val="99"/>
    <w:pPr>
      <w:ind w:left="1960"/>
    </w:pPr>
  </w:style>
  <w:style w:type="paragraph" w:customStyle="1" w:styleId="9">
    <w:name w:val="оглавление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5549</Words>
  <Characters>31632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37107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Мария</dc:creator>
  <cp:keywords/>
  <dc:description/>
  <cp:lastModifiedBy>admin</cp:lastModifiedBy>
  <cp:revision>2</cp:revision>
  <dcterms:created xsi:type="dcterms:W3CDTF">2014-03-07T00:54:00Z</dcterms:created>
  <dcterms:modified xsi:type="dcterms:W3CDTF">2014-03-07T00:54:00Z</dcterms:modified>
</cp:coreProperties>
</file>