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F" w:rsidRDefault="00AB5EAF" w:rsidP="00034200">
      <w:pPr>
        <w:pStyle w:val="1"/>
      </w:pPr>
    </w:p>
    <w:p w:rsidR="009A7CA5" w:rsidRPr="0012565F" w:rsidRDefault="0002701D" w:rsidP="00034200">
      <w:pPr>
        <w:pStyle w:val="1"/>
      </w:pPr>
      <w:r w:rsidRPr="00034200">
        <w:lastRenderedPageBreak/>
        <w:t>Основные</w:t>
      </w:r>
      <w:r>
        <w:t xml:space="preserve">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16141F" w:rsidRPr="006A5F21">
        <w:tc>
          <w:tcPr>
            <w:tcW w:w="3240" w:type="dxa"/>
          </w:tcPr>
          <w:p w:rsidR="0016141F" w:rsidRPr="00B46A25" w:rsidRDefault="0016141F" w:rsidP="001A02B0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16141F" w:rsidRPr="00B46A25" w:rsidRDefault="0016141F" w:rsidP="0012565F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1.1</w:t>
            </w:r>
          </w:p>
        </w:tc>
      </w:tr>
      <w:tr w:rsidR="000E230D" w:rsidRPr="006A5F21">
        <w:tc>
          <w:tcPr>
            <w:tcW w:w="3240" w:type="dxa"/>
          </w:tcPr>
          <w:p w:rsidR="000E230D" w:rsidRPr="00B46A25" w:rsidRDefault="000E230D" w:rsidP="00C7502A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0E230D" w:rsidRPr="00B46A25" w:rsidRDefault="00E02778" w:rsidP="00125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Стерлитамакский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0E230D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Вид</w:t>
            </w:r>
            <w:r w:rsidR="003C5C5E" w:rsidRPr="00B46A25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020" w:type="dxa"/>
          </w:tcPr>
          <w:p w:rsidR="003C5C5E" w:rsidRPr="00B46A25" w:rsidRDefault="006168D4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3C5C5E" w:rsidRPr="00B46A25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финансовый учет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3C5C5E" w:rsidRPr="008C172D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объекты, цели и концепции финансового учета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3C5C5E" w:rsidRPr="00081FA2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3C5C5E" w:rsidRPr="00B46A25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Тансылу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3C5C5E" w:rsidRPr="00B46A25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Камиловна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3C5C5E" w:rsidRPr="00081FA2" w:rsidRDefault="00CE06EB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03800080202010</w:t>
            </w:r>
          </w:p>
        </w:tc>
      </w:tr>
    </w:tbl>
    <w:p w:rsidR="007D0E7E" w:rsidRPr="006A5F21" w:rsidRDefault="00647F7E" w:rsidP="00D101D3">
      <w:bookmarkStart w:id="0" w:name="_Toc231123336"/>
      <w:r>
        <w:t xml:space="preserve"> </w:t>
      </w:r>
    </w:p>
    <w:p w:rsidR="00F65B0A" w:rsidRDefault="00357732" w:rsidP="00326E75">
      <w:pPr>
        <w:pStyle w:val="1"/>
      </w:pPr>
      <w:r>
        <w:t>Содержание</w:t>
      </w:r>
    </w:p>
    <w:p w:rsidR="00B866BE" w:rsidRPr="00B866BE" w:rsidRDefault="00B866BE" w:rsidP="00B866BE"/>
    <w:p w:rsidR="006B1DEF" w:rsidRDefault="006B1DEF" w:rsidP="006B1DEF"/>
    <w:p w:rsidR="006B1DEF" w:rsidRPr="006B1DEF" w:rsidRDefault="006B1DEF" w:rsidP="006B1DEF"/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rPr>
          <w:sz w:val="28"/>
          <w:szCs w:val="28"/>
        </w:rPr>
        <w:t>Введен</w:t>
      </w:r>
      <w:r w:rsidR="00340992">
        <w:rPr>
          <w:sz w:val="28"/>
          <w:szCs w:val="28"/>
        </w:rPr>
        <w:t>ие………………………………………………………………………….</w:t>
      </w:r>
      <w:r>
        <w:rPr>
          <w:sz w:val="28"/>
          <w:szCs w:val="28"/>
        </w:rPr>
        <w:t>3</w:t>
      </w:r>
      <w:r w:rsidRPr="004660B1">
        <w:rPr>
          <w:sz w:val="28"/>
          <w:szCs w:val="28"/>
        </w:rPr>
        <w:br/>
        <w:t xml:space="preserve">1 </w:t>
      </w:r>
      <w:r>
        <w:rPr>
          <w:sz w:val="28"/>
          <w:szCs w:val="28"/>
        </w:rPr>
        <w:t>Финансовый учет и его роль в деятельности предприятия</w:t>
      </w:r>
      <w:r w:rsidR="00340992">
        <w:rPr>
          <w:sz w:val="28"/>
          <w:szCs w:val="28"/>
        </w:rPr>
        <w:t>…………………5</w:t>
      </w:r>
      <w:r w:rsidRPr="004660B1">
        <w:rPr>
          <w:sz w:val="28"/>
          <w:szCs w:val="28"/>
        </w:rPr>
        <w:br/>
      </w:r>
      <w:r>
        <w:rPr>
          <w:sz w:val="28"/>
          <w:szCs w:val="28"/>
        </w:rPr>
        <w:t xml:space="preserve">1.1 Определение </w:t>
      </w:r>
      <w:r w:rsidRPr="004660B1">
        <w:rPr>
          <w:sz w:val="28"/>
          <w:szCs w:val="28"/>
        </w:rPr>
        <w:t>бухгалтерского учёта, его сущность</w:t>
      </w:r>
      <w:r>
        <w:rPr>
          <w:sz w:val="28"/>
          <w:szCs w:val="28"/>
        </w:rPr>
        <w:t>………………………..5</w:t>
      </w:r>
      <w:r w:rsidRPr="004660B1">
        <w:rPr>
          <w:sz w:val="28"/>
          <w:szCs w:val="28"/>
        </w:rPr>
        <w:t xml:space="preserve"> </w:t>
      </w:r>
      <w:r w:rsidRPr="004660B1">
        <w:rPr>
          <w:sz w:val="28"/>
          <w:szCs w:val="28"/>
        </w:rPr>
        <w:br/>
        <w:t>1.2 Нормативное регулирование бухгалтерского учёта</w:t>
      </w:r>
      <w:r>
        <w:rPr>
          <w:sz w:val="28"/>
          <w:szCs w:val="28"/>
        </w:rPr>
        <w:t>………………………6</w:t>
      </w:r>
      <w:r w:rsidRPr="004660B1">
        <w:rPr>
          <w:sz w:val="28"/>
          <w:szCs w:val="28"/>
        </w:rPr>
        <w:br/>
        <w:t xml:space="preserve">1.3 Место финансового учёта в бухгалтерском учёте предприятия, его цели 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660B1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>…………………………………………………………………………..7</w:t>
      </w:r>
      <w:r w:rsidRPr="004660B1">
        <w:rPr>
          <w:sz w:val="28"/>
          <w:szCs w:val="28"/>
        </w:rPr>
        <w:br/>
      </w:r>
      <w:r>
        <w:rPr>
          <w:sz w:val="28"/>
          <w:szCs w:val="28"/>
        </w:rPr>
        <w:t>2 Предмет финансового учета</w:t>
      </w:r>
      <w:r w:rsidR="00340992">
        <w:rPr>
          <w:sz w:val="28"/>
          <w:szCs w:val="28"/>
        </w:rPr>
        <w:t>………………………………………………….10</w:t>
      </w:r>
      <w:r w:rsidRPr="004660B1">
        <w:rPr>
          <w:sz w:val="28"/>
          <w:szCs w:val="28"/>
        </w:rPr>
        <w:t xml:space="preserve"> </w:t>
      </w:r>
      <w:r w:rsidRPr="004660B1">
        <w:rPr>
          <w:sz w:val="28"/>
          <w:szCs w:val="28"/>
        </w:rPr>
        <w:br/>
        <w:t xml:space="preserve">2.1 Понятие предмета финансового учета </w:t>
      </w:r>
      <w:r>
        <w:rPr>
          <w:sz w:val="28"/>
          <w:szCs w:val="28"/>
        </w:rPr>
        <w:t>……………………………………</w:t>
      </w:r>
      <w:r w:rsidR="0034099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660B1">
        <w:rPr>
          <w:sz w:val="28"/>
          <w:szCs w:val="28"/>
        </w:rPr>
        <w:br/>
      </w:r>
      <w:r>
        <w:rPr>
          <w:sz w:val="28"/>
          <w:szCs w:val="28"/>
        </w:rPr>
        <w:t xml:space="preserve">2.2 Объекты </w:t>
      </w:r>
      <w:r w:rsidRPr="004660B1">
        <w:rPr>
          <w:sz w:val="28"/>
          <w:szCs w:val="28"/>
        </w:rPr>
        <w:t xml:space="preserve">финансового учета </w:t>
      </w:r>
      <w:r>
        <w:rPr>
          <w:sz w:val="28"/>
          <w:szCs w:val="28"/>
        </w:rPr>
        <w:t>………………………………………………</w:t>
      </w:r>
      <w:r w:rsidR="0034099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660B1">
        <w:rPr>
          <w:sz w:val="28"/>
          <w:szCs w:val="28"/>
        </w:rPr>
        <w:br/>
        <w:t>2.3 Основы организации финансового учета на предприятии</w:t>
      </w:r>
      <w:r>
        <w:rPr>
          <w:sz w:val="28"/>
          <w:szCs w:val="28"/>
        </w:rPr>
        <w:t>………………16</w:t>
      </w:r>
      <w:r w:rsidRPr="004660B1">
        <w:rPr>
          <w:sz w:val="28"/>
          <w:szCs w:val="28"/>
        </w:rPr>
        <w:br/>
      </w:r>
      <w:r>
        <w:rPr>
          <w:sz w:val="28"/>
          <w:szCs w:val="28"/>
        </w:rPr>
        <w:t>Заключение………………………………………………………………………</w:t>
      </w:r>
      <w:r w:rsidR="00B866BE">
        <w:rPr>
          <w:sz w:val="28"/>
          <w:szCs w:val="28"/>
        </w:rPr>
        <w:t>19</w:t>
      </w:r>
    </w:p>
    <w:p w:rsidR="007F7EC7" w:rsidRPr="004660B1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Глоссарий………………………………………………………………………...2</w:t>
      </w:r>
      <w:r w:rsidR="00B866BE">
        <w:rPr>
          <w:sz w:val="28"/>
          <w:szCs w:val="28"/>
        </w:rPr>
        <w:t>1</w:t>
      </w:r>
      <w:r w:rsidRPr="004660B1">
        <w:rPr>
          <w:sz w:val="28"/>
          <w:szCs w:val="28"/>
        </w:rPr>
        <w:br/>
      </w:r>
      <w:r>
        <w:rPr>
          <w:sz w:val="28"/>
          <w:szCs w:val="28"/>
        </w:rPr>
        <w:t>Список использованных источников…………………………………………...2</w:t>
      </w:r>
      <w:r w:rsidR="00B866BE">
        <w:rPr>
          <w:sz w:val="28"/>
          <w:szCs w:val="28"/>
        </w:rPr>
        <w:t>2</w:t>
      </w:r>
    </w:p>
    <w:p w:rsidR="007F7EC7" w:rsidRDefault="007F7EC7" w:rsidP="007F7E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340992">
        <w:rPr>
          <w:sz w:val="28"/>
          <w:szCs w:val="28"/>
        </w:rPr>
        <w:t>………………………………………………………………………23</w:t>
      </w:r>
    </w:p>
    <w:p w:rsidR="00FC4BB0" w:rsidRPr="00683D41" w:rsidRDefault="00FC4BB0" w:rsidP="008C172D">
      <w:pPr>
        <w:pStyle w:val="1"/>
      </w:pPr>
      <w: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AE7F23" w:rsidRPr="00683D41" w:rsidRDefault="00AE7F23" w:rsidP="00E02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F23" w:rsidRPr="00683D41" w:rsidRDefault="00AE7F23" w:rsidP="00E02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rPr>
          <w:sz w:val="28"/>
          <w:szCs w:val="28"/>
        </w:rPr>
        <w:t>Актуальность этой  работы  заключается  в том, что с</w:t>
      </w:r>
      <w:r w:rsidRPr="00A11C38">
        <w:rPr>
          <w:sz w:val="28"/>
          <w:szCs w:val="28"/>
        </w:rPr>
        <w:t>овременное общество невозможно представить б</w:t>
      </w:r>
      <w:r>
        <w:rPr>
          <w:sz w:val="28"/>
          <w:szCs w:val="28"/>
        </w:rPr>
        <w:t xml:space="preserve">ез учёта. Учёт и контроль – это </w:t>
      </w:r>
      <w:r w:rsidRPr="00A11C38">
        <w:rPr>
          <w:sz w:val="28"/>
          <w:szCs w:val="28"/>
        </w:rPr>
        <w:t>неотъемлемая часть жизнедеятельности любого человека. Рыночная эк</w:t>
      </w:r>
      <w:r>
        <w:rPr>
          <w:sz w:val="28"/>
          <w:szCs w:val="28"/>
        </w:rPr>
        <w:t xml:space="preserve">ономика подразумевает свободное </w:t>
      </w:r>
      <w:r w:rsidRPr="00A11C38">
        <w:rPr>
          <w:sz w:val="28"/>
          <w:szCs w:val="28"/>
        </w:rPr>
        <w:t xml:space="preserve">экономическое пространство. Но свобода в правильном понимании смысла </w:t>
      </w:r>
      <w:r>
        <w:rPr>
          <w:sz w:val="28"/>
          <w:szCs w:val="28"/>
        </w:rPr>
        <w:t xml:space="preserve">этого слова – это не отсутствие </w:t>
      </w:r>
      <w:r w:rsidRPr="00A11C38">
        <w:rPr>
          <w:sz w:val="28"/>
          <w:szCs w:val="28"/>
        </w:rPr>
        <w:t>правил, а наоборот. Свобода, в том числе экономическая, – это право</w:t>
      </w:r>
      <w:r>
        <w:rPr>
          <w:sz w:val="28"/>
          <w:szCs w:val="28"/>
        </w:rPr>
        <w:t xml:space="preserve"> на осуществление хозяйственной </w:t>
      </w:r>
      <w:r w:rsidRPr="00A11C38">
        <w:rPr>
          <w:sz w:val="28"/>
          <w:szCs w:val="28"/>
        </w:rPr>
        <w:t>деятельности и право на защиту экономических интересов субъектов этой</w:t>
      </w:r>
      <w:r>
        <w:rPr>
          <w:sz w:val="28"/>
          <w:szCs w:val="28"/>
        </w:rPr>
        <w:t xml:space="preserve"> деятельности. То есть, права и </w:t>
      </w:r>
      <w:r w:rsidRPr="00A11C38">
        <w:rPr>
          <w:sz w:val="28"/>
          <w:szCs w:val="28"/>
        </w:rPr>
        <w:t xml:space="preserve">свободы всегда сопровождаются правами и свободами других лиц. </w:t>
      </w:r>
      <w:r>
        <w:rPr>
          <w:sz w:val="28"/>
          <w:szCs w:val="28"/>
        </w:rPr>
        <w:t xml:space="preserve">Осуществляя собственные права и </w:t>
      </w:r>
      <w:r w:rsidRPr="00A11C38">
        <w:rPr>
          <w:sz w:val="28"/>
          <w:szCs w:val="28"/>
        </w:rPr>
        <w:t xml:space="preserve">свободы, хозяйствующие субъекты не должны нарушать права и свободы других </w:t>
      </w:r>
      <w:r>
        <w:rPr>
          <w:sz w:val="28"/>
          <w:szCs w:val="28"/>
        </w:rPr>
        <w:t xml:space="preserve">участников, в том числе </w:t>
      </w:r>
      <w:r w:rsidRPr="00A11C38">
        <w:rPr>
          <w:sz w:val="28"/>
          <w:szCs w:val="28"/>
        </w:rPr>
        <w:t>государства (необходимость уплаты обязательных платежей в бюджет).Т</w:t>
      </w:r>
      <w:r>
        <w:rPr>
          <w:sz w:val="28"/>
          <w:szCs w:val="28"/>
        </w:rPr>
        <w:t xml:space="preserve">аким образом, одним из способов </w:t>
      </w:r>
      <w:r w:rsidR="00340992">
        <w:rPr>
          <w:sz w:val="28"/>
          <w:szCs w:val="28"/>
        </w:rPr>
        <w:t xml:space="preserve">осуществления </w:t>
      </w:r>
      <w:r w:rsidRPr="00A11C38">
        <w:rPr>
          <w:sz w:val="28"/>
          <w:szCs w:val="28"/>
        </w:rPr>
        <w:t>экономических прав и свобод хозяйствующих субъектов, я</w:t>
      </w:r>
      <w:r>
        <w:rPr>
          <w:sz w:val="28"/>
          <w:szCs w:val="28"/>
        </w:rPr>
        <w:t xml:space="preserve">вляется организация финансового </w:t>
      </w:r>
      <w:r w:rsidRPr="00A11C38">
        <w:rPr>
          <w:sz w:val="28"/>
          <w:szCs w:val="28"/>
        </w:rPr>
        <w:t>учёта на предприятиях. Именно поэтому вопрос курсовой работы («Финан</w:t>
      </w:r>
      <w:r>
        <w:rPr>
          <w:sz w:val="28"/>
          <w:szCs w:val="28"/>
        </w:rPr>
        <w:t xml:space="preserve">совый учёт, его цели и задачи») </w:t>
      </w:r>
      <w:r w:rsidRPr="00A11C38">
        <w:rPr>
          <w:sz w:val="28"/>
          <w:szCs w:val="28"/>
        </w:rPr>
        <w:t xml:space="preserve">является актуальным и требует отдельного изучения.  Целью </w:t>
      </w:r>
      <w:r>
        <w:rPr>
          <w:sz w:val="28"/>
          <w:szCs w:val="28"/>
        </w:rPr>
        <w:t xml:space="preserve">курсового исследования является </w:t>
      </w:r>
      <w:r w:rsidRPr="00A11C38">
        <w:rPr>
          <w:sz w:val="28"/>
          <w:szCs w:val="28"/>
        </w:rPr>
        <w:t>определение финансового учёта, а также выявление его целей и зада</w:t>
      </w:r>
      <w:r>
        <w:rPr>
          <w:sz w:val="28"/>
          <w:szCs w:val="28"/>
        </w:rPr>
        <w:t xml:space="preserve">чей. Для того, чтобы достигнуть </w:t>
      </w:r>
      <w:r w:rsidRPr="00A11C38">
        <w:rPr>
          <w:sz w:val="28"/>
          <w:szCs w:val="28"/>
        </w:rPr>
        <w:t>поставленную цель, необходимо решить следующие задачи:</w:t>
      </w:r>
      <w:r>
        <w:rPr>
          <w:sz w:val="28"/>
          <w:szCs w:val="28"/>
        </w:rPr>
        <w:t xml:space="preserve">       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Определит</w:t>
      </w:r>
      <w:r>
        <w:rPr>
          <w:sz w:val="28"/>
          <w:szCs w:val="28"/>
        </w:rPr>
        <w:t xml:space="preserve">ь, что такое бухгалтерский учёт </w:t>
      </w:r>
      <w:r w:rsidRPr="00A11C38">
        <w:rPr>
          <w:sz w:val="28"/>
          <w:szCs w:val="28"/>
        </w:rPr>
        <w:t>и какова его сущность;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A11C38">
        <w:rPr>
          <w:sz w:val="28"/>
          <w:szCs w:val="28"/>
        </w:rPr>
        <w:t xml:space="preserve">2. Рассмотреть вопрос нормативного регулирования бухгалтерского </w:t>
      </w:r>
      <w:r>
        <w:rPr>
          <w:sz w:val="28"/>
          <w:szCs w:val="28"/>
        </w:rPr>
        <w:t xml:space="preserve">учёта в </w:t>
      </w:r>
      <w:r w:rsidRPr="00A11C38">
        <w:rPr>
          <w:sz w:val="28"/>
          <w:szCs w:val="28"/>
        </w:rPr>
        <w:t>РФ;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11C38">
        <w:rPr>
          <w:sz w:val="28"/>
          <w:szCs w:val="28"/>
        </w:rPr>
        <w:t>3. Определить место финансового учёта в бухгалтерском учёте</w:t>
      </w:r>
      <w:r>
        <w:rPr>
          <w:sz w:val="28"/>
          <w:szCs w:val="28"/>
        </w:rPr>
        <w:t xml:space="preserve">, их связь и взаимозависимость. </w:t>
      </w:r>
      <w:r w:rsidRPr="00A11C38">
        <w:rPr>
          <w:sz w:val="28"/>
          <w:szCs w:val="28"/>
        </w:rPr>
        <w:t>Установить цели и задачи финансового учёта.</w:t>
      </w:r>
      <w:r>
        <w:rPr>
          <w:sz w:val="28"/>
          <w:szCs w:val="28"/>
        </w:rPr>
        <w:t xml:space="preserve">                                    </w:t>
      </w:r>
      <w:r w:rsidRPr="00A11C38">
        <w:rPr>
          <w:sz w:val="28"/>
          <w:szCs w:val="28"/>
        </w:rPr>
        <w:t>4. Выявить предмет и объекты финансового учёта.</w:t>
      </w:r>
      <w:r>
        <w:rPr>
          <w:sz w:val="28"/>
          <w:szCs w:val="28"/>
        </w:rPr>
        <w:t xml:space="preserve">                                          5.</w:t>
      </w:r>
      <w:r w:rsidRPr="00A11C38">
        <w:rPr>
          <w:sz w:val="28"/>
          <w:szCs w:val="28"/>
        </w:rPr>
        <w:t>Рассмотреть основы организации финансового учёта на предприятии.</w:t>
      </w:r>
      <w:r>
        <w:rPr>
          <w:sz w:val="28"/>
          <w:szCs w:val="28"/>
        </w:rPr>
        <w:t xml:space="preserve">            Объектом курсового исследования </w:t>
      </w:r>
      <w:r w:rsidRPr="00A11C38">
        <w:rPr>
          <w:sz w:val="28"/>
          <w:szCs w:val="28"/>
        </w:rPr>
        <w:t>является  финансовый учёт предприятия. Предметом исследован</w:t>
      </w:r>
      <w:r>
        <w:rPr>
          <w:sz w:val="28"/>
          <w:szCs w:val="28"/>
        </w:rPr>
        <w:t xml:space="preserve">ия является порядок организации </w:t>
      </w:r>
      <w:r w:rsidRPr="00A11C38">
        <w:rPr>
          <w:sz w:val="28"/>
          <w:szCs w:val="28"/>
        </w:rPr>
        <w:t>финансового учёта на предприятии, его цели и задачи.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A11C38">
        <w:rPr>
          <w:sz w:val="28"/>
          <w:szCs w:val="28"/>
        </w:rPr>
        <w:t>При написании</w:t>
      </w:r>
      <w:r>
        <w:rPr>
          <w:sz w:val="28"/>
          <w:szCs w:val="28"/>
        </w:rPr>
        <w:t xml:space="preserve"> курсовой работы использовались </w:t>
      </w:r>
      <w:r w:rsidRPr="00A11C38">
        <w:rPr>
          <w:sz w:val="28"/>
          <w:szCs w:val="28"/>
        </w:rPr>
        <w:t>различные методы исследования. Перед документированием материала были изучены разные</w:t>
      </w:r>
      <w:r>
        <w:rPr>
          <w:sz w:val="28"/>
          <w:szCs w:val="28"/>
        </w:rPr>
        <w:t xml:space="preserve"> </w:t>
      </w:r>
      <w:r w:rsidRPr="00A11C38">
        <w:rPr>
          <w:sz w:val="28"/>
          <w:szCs w:val="28"/>
        </w:rPr>
        <w:t>библиографические источники. Полученные сведения были систематизиров</w:t>
      </w:r>
      <w:r>
        <w:rPr>
          <w:sz w:val="28"/>
          <w:szCs w:val="28"/>
        </w:rPr>
        <w:t xml:space="preserve">аны. Далее, полученный материал </w:t>
      </w:r>
      <w:r w:rsidRPr="00A11C38">
        <w:rPr>
          <w:sz w:val="28"/>
          <w:szCs w:val="28"/>
        </w:rPr>
        <w:t xml:space="preserve">был проанализирован и разделён по частям согласно плану работы.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работе были использованы </w:t>
      </w:r>
      <w:r w:rsidRPr="00A11C38">
        <w:rPr>
          <w:sz w:val="28"/>
          <w:szCs w:val="28"/>
        </w:rPr>
        <w:t>различные нормативные документы и библиографические источники. Так, в книге В.В. К</w:t>
      </w:r>
      <w:r w:rsidR="00340992">
        <w:rPr>
          <w:sz w:val="28"/>
          <w:szCs w:val="28"/>
        </w:rPr>
        <w:t xml:space="preserve">овалева </w:t>
      </w:r>
      <w:r w:rsidRPr="00A11C38">
        <w:rPr>
          <w:sz w:val="28"/>
          <w:szCs w:val="28"/>
        </w:rPr>
        <w:t>«Финансовый учёт и анализ: Концептуальные основы» содержится</w:t>
      </w:r>
      <w:r>
        <w:rPr>
          <w:sz w:val="28"/>
          <w:szCs w:val="28"/>
        </w:rPr>
        <w:t xml:space="preserve"> описание фундаментальных основ </w:t>
      </w:r>
      <w:r w:rsidRPr="00A11C38">
        <w:rPr>
          <w:sz w:val="28"/>
          <w:szCs w:val="28"/>
        </w:rPr>
        <w:t>бухгалтерского учета, а также охарактеризованы содержание и аналити</w:t>
      </w:r>
      <w:r>
        <w:rPr>
          <w:sz w:val="28"/>
          <w:szCs w:val="28"/>
        </w:rPr>
        <w:t xml:space="preserve">ческие возможности отчетности с </w:t>
      </w:r>
      <w:r w:rsidRPr="00A11C38">
        <w:rPr>
          <w:sz w:val="28"/>
          <w:szCs w:val="28"/>
        </w:rPr>
        <w:t>учетом но</w:t>
      </w:r>
      <w:r w:rsidR="00340992">
        <w:rPr>
          <w:sz w:val="28"/>
          <w:szCs w:val="28"/>
        </w:rPr>
        <w:t xml:space="preserve">вого плана счетов, положений по </w:t>
      </w:r>
      <w:r w:rsidRPr="00A11C38">
        <w:rPr>
          <w:sz w:val="28"/>
          <w:szCs w:val="28"/>
        </w:rPr>
        <w:t xml:space="preserve">бухгалтерскому учету и рекомендаций </w:t>
      </w:r>
      <w:r>
        <w:rPr>
          <w:sz w:val="28"/>
          <w:szCs w:val="28"/>
        </w:rPr>
        <w:t xml:space="preserve">международных </w:t>
      </w:r>
      <w:r w:rsidRPr="00A11C38">
        <w:rPr>
          <w:sz w:val="28"/>
          <w:szCs w:val="28"/>
        </w:rPr>
        <w:t>стандартов финансовой отчетности. В книге Н.Л. Маренкова «Финансовый учё</w:t>
      </w:r>
      <w:r w:rsidR="00340992">
        <w:rPr>
          <w:sz w:val="28"/>
          <w:szCs w:val="28"/>
        </w:rPr>
        <w:t xml:space="preserve">т в коммерческих </w:t>
      </w:r>
      <w:r w:rsidRPr="00A11C38">
        <w:rPr>
          <w:sz w:val="28"/>
          <w:szCs w:val="28"/>
        </w:rPr>
        <w:t>организациях» излагается теория и основные правила ведения бу</w:t>
      </w:r>
      <w:r>
        <w:rPr>
          <w:sz w:val="28"/>
          <w:szCs w:val="28"/>
        </w:rPr>
        <w:t xml:space="preserve">хгалтерского учёта и финансовой </w:t>
      </w:r>
      <w:r w:rsidRPr="00A11C38">
        <w:rPr>
          <w:sz w:val="28"/>
          <w:szCs w:val="28"/>
        </w:rPr>
        <w:t>отчётности в коммерчески</w:t>
      </w:r>
      <w:r>
        <w:rPr>
          <w:sz w:val="28"/>
          <w:szCs w:val="28"/>
        </w:rPr>
        <w:t xml:space="preserve">х организациях. Полный перечень </w:t>
      </w:r>
      <w:r w:rsidRPr="00A11C38">
        <w:rPr>
          <w:sz w:val="28"/>
          <w:szCs w:val="28"/>
        </w:rPr>
        <w:t>библиогр</w:t>
      </w:r>
      <w:r>
        <w:rPr>
          <w:sz w:val="28"/>
          <w:szCs w:val="28"/>
        </w:rPr>
        <w:t xml:space="preserve">афических источников приведён в </w:t>
      </w:r>
      <w:r w:rsidRPr="00A11C38">
        <w:rPr>
          <w:sz w:val="28"/>
          <w:szCs w:val="28"/>
        </w:rPr>
        <w:t>конце работы.</w:t>
      </w:r>
    </w:p>
    <w:p w:rsidR="007F7EC7" w:rsidRPr="00A11C38" w:rsidRDefault="007F7EC7" w:rsidP="0034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По своей структуре, курсовая работа состоит из двух основных глав. </w:t>
      </w:r>
      <w:r>
        <w:rPr>
          <w:sz w:val="28"/>
          <w:szCs w:val="28"/>
        </w:rPr>
        <w:t xml:space="preserve">Первая глава </w:t>
      </w:r>
      <w:r w:rsidRPr="00A11C38">
        <w:rPr>
          <w:sz w:val="28"/>
          <w:szCs w:val="28"/>
        </w:rPr>
        <w:t>содержит информацию о сущности, цели и задачах финансового учёта.</w:t>
      </w:r>
      <w:r>
        <w:rPr>
          <w:sz w:val="28"/>
          <w:szCs w:val="28"/>
        </w:rPr>
        <w:t xml:space="preserve"> Здесь определяется взаимосвязь </w:t>
      </w:r>
      <w:r w:rsidRPr="00A11C38">
        <w:rPr>
          <w:sz w:val="28"/>
          <w:szCs w:val="28"/>
        </w:rPr>
        <w:t>бухгалтерского и финансового учёта. Вторая глава кратко раскрывае</w:t>
      </w:r>
      <w:r>
        <w:rPr>
          <w:sz w:val="28"/>
          <w:szCs w:val="28"/>
        </w:rPr>
        <w:t xml:space="preserve">т предмет и объекты финансового </w:t>
      </w:r>
      <w:r w:rsidR="00340992">
        <w:rPr>
          <w:sz w:val="28"/>
          <w:szCs w:val="28"/>
        </w:rPr>
        <w:t xml:space="preserve">учёта. Здесь определяются такие </w:t>
      </w:r>
      <w:r w:rsidRPr="00A11C38">
        <w:rPr>
          <w:sz w:val="28"/>
          <w:szCs w:val="28"/>
        </w:rPr>
        <w:t>понятия, как основной и об</w:t>
      </w:r>
      <w:r>
        <w:rPr>
          <w:sz w:val="28"/>
          <w:szCs w:val="28"/>
        </w:rPr>
        <w:t xml:space="preserve">оротный капитал, материальные и </w:t>
      </w:r>
      <w:r w:rsidRPr="00A11C38">
        <w:rPr>
          <w:sz w:val="28"/>
          <w:szCs w:val="28"/>
        </w:rPr>
        <w:t>нематериальные активы, имущества и обязательства предпр</w:t>
      </w:r>
      <w:r>
        <w:rPr>
          <w:sz w:val="28"/>
          <w:szCs w:val="28"/>
        </w:rPr>
        <w:t xml:space="preserve">иятия, хозяйственные операции и </w:t>
      </w:r>
      <w:r w:rsidRPr="00A11C38">
        <w:rPr>
          <w:sz w:val="28"/>
          <w:szCs w:val="28"/>
        </w:rPr>
        <w:t>другие.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Практическая значимость курсового исследования со</w:t>
      </w:r>
      <w:r>
        <w:rPr>
          <w:sz w:val="28"/>
          <w:szCs w:val="28"/>
        </w:rPr>
        <w:t xml:space="preserve">стоит в том, что в нём детально </w:t>
      </w:r>
      <w:r w:rsidRPr="00A11C38">
        <w:rPr>
          <w:sz w:val="28"/>
          <w:szCs w:val="28"/>
        </w:rPr>
        <w:t>рассмотрены вопросы организации финансового учёта на предприят</w:t>
      </w:r>
      <w:r>
        <w:rPr>
          <w:sz w:val="28"/>
          <w:szCs w:val="28"/>
        </w:rPr>
        <w:t xml:space="preserve">ии, понимание которых позволяет </w:t>
      </w:r>
      <w:r w:rsidRPr="00A11C38">
        <w:rPr>
          <w:sz w:val="28"/>
          <w:szCs w:val="28"/>
        </w:rPr>
        <w:t>снизить затраты на его организацию.</w:t>
      </w:r>
    </w:p>
    <w:p w:rsidR="00AE7F23" w:rsidRPr="00AE7F23" w:rsidRDefault="00AE7F23" w:rsidP="00AE7F23">
      <w:pPr>
        <w:spacing w:line="360" w:lineRule="auto"/>
        <w:rPr>
          <w:sz w:val="28"/>
          <w:szCs w:val="28"/>
        </w:rPr>
      </w:pPr>
    </w:p>
    <w:p w:rsidR="00AE7F23" w:rsidRPr="00AE7F23" w:rsidRDefault="00AE7F23" w:rsidP="00AE7F23">
      <w:pPr>
        <w:spacing w:line="360" w:lineRule="auto"/>
        <w:rPr>
          <w:sz w:val="28"/>
          <w:szCs w:val="28"/>
        </w:rPr>
      </w:pPr>
    </w:p>
    <w:p w:rsidR="007F7EC7" w:rsidRDefault="00B866BE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bookmarkEnd w:id="9"/>
      <w:bookmarkEnd w:id="10"/>
      <w:bookmarkEnd w:id="11"/>
      <w:bookmarkEnd w:id="12"/>
      <w:bookmarkEnd w:id="13"/>
      <w:r>
        <w:rPr>
          <w:b/>
          <w:sz w:val="28"/>
          <w:szCs w:val="28"/>
        </w:rPr>
        <w:br w:type="page"/>
      </w:r>
      <w:r w:rsidR="007F7EC7" w:rsidRPr="00AE58E4">
        <w:rPr>
          <w:b/>
          <w:sz w:val="28"/>
          <w:szCs w:val="28"/>
        </w:rPr>
        <w:t>1 Финансовый учет и его роль в деятельности предприятия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</w:p>
    <w:p w:rsidR="007F7EC7" w:rsidRPr="00AE58E4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  <w:r w:rsidRPr="00AE58E4">
        <w:rPr>
          <w:b/>
          <w:sz w:val="28"/>
          <w:szCs w:val="28"/>
        </w:rPr>
        <w:t>1.1 Определение бухгалтерского учёта, его сущность</w:t>
      </w:r>
    </w:p>
    <w:p w:rsidR="007F7EC7" w:rsidRPr="00AE58E4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</w:p>
    <w:p w:rsidR="007F7EC7" w:rsidRPr="00AE58E4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Учёт необходим в любой</w:t>
      </w:r>
      <w:r>
        <w:rPr>
          <w:sz w:val="28"/>
          <w:szCs w:val="28"/>
        </w:rPr>
        <w:t xml:space="preserve"> </w:t>
      </w:r>
      <w:r w:rsidRPr="00A11C38">
        <w:rPr>
          <w:sz w:val="28"/>
          <w:szCs w:val="28"/>
        </w:rPr>
        <w:t>деятельности, как при ведении бизнеса, так и в домашнем хозяйстве. К</w:t>
      </w:r>
      <w:r>
        <w:rPr>
          <w:sz w:val="28"/>
          <w:szCs w:val="28"/>
        </w:rPr>
        <w:t xml:space="preserve">огда имущество человека выходит </w:t>
      </w:r>
      <w:r w:rsidRPr="00A11C38">
        <w:rPr>
          <w:sz w:val="28"/>
          <w:szCs w:val="28"/>
        </w:rPr>
        <w:t>за рамки нескольких вещей, а его деятельность за рамки нескольких о</w:t>
      </w:r>
      <w:r>
        <w:rPr>
          <w:sz w:val="28"/>
          <w:szCs w:val="28"/>
        </w:rPr>
        <w:t xml:space="preserve">пераций, он начинает испытывать </w:t>
      </w:r>
      <w:r w:rsidRPr="00A11C38">
        <w:rPr>
          <w:sz w:val="28"/>
          <w:szCs w:val="28"/>
        </w:rPr>
        <w:t>необходимость учёта. Деятельность любого предприятия свя</w:t>
      </w:r>
      <w:r w:rsidR="00340992">
        <w:rPr>
          <w:sz w:val="28"/>
          <w:szCs w:val="28"/>
        </w:rPr>
        <w:t xml:space="preserve">зана с </w:t>
      </w:r>
      <w:r>
        <w:rPr>
          <w:sz w:val="28"/>
          <w:szCs w:val="28"/>
        </w:rPr>
        <w:t xml:space="preserve">многочисленными </w:t>
      </w:r>
      <w:r w:rsidRPr="00A11C38">
        <w:rPr>
          <w:sz w:val="28"/>
          <w:szCs w:val="28"/>
        </w:rPr>
        <w:t xml:space="preserve">финансово-хозяйственными операциями, которые не просто удерживать в памяти.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11C38">
        <w:rPr>
          <w:sz w:val="28"/>
          <w:szCs w:val="28"/>
        </w:rPr>
        <w:t>бухгалтерский учет представляет собой упорядоченную систему</w:t>
      </w:r>
      <w:r>
        <w:rPr>
          <w:sz w:val="28"/>
          <w:szCs w:val="28"/>
        </w:rPr>
        <w:t xml:space="preserve"> сбора, регистрации и обобщения </w:t>
      </w:r>
      <w:r w:rsidRPr="00A11C38">
        <w:rPr>
          <w:sz w:val="28"/>
          <w:szCs w:val="28"/>
        </w:rPr>
        <w:t xml:space="preserve">информации в денежном выражении об имуществе, обязательствах </w:t>
      </w:r>
      <w:r>
        <w:rPr>
          <w:sz w:val="28"/>
          <w:szCs w:val="28"/>
        </w:rPr>
        <w:t xml:space="preserve">организаций и их движении путем </w:t>
      </w:r>
      <w:r w:rsidRPr="00A11C38">
        <w:rPr>
          <w:sz w:val="28"/>
          <w:szCs w:val="28"/>
        </w:rPr>
        <w:t xml:space="preserve">сплошного, непрерывного и документального учета всех хозяйственных операций.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Вся информация </w:t>
      </w:r>
      <w:r w:rsidRPr="00A11C38">
        <w:rPr>
          <w:sz w:val="28"/>
          <w:szCs w:val="28"/>
        </w:rPr>
        <w:t>отражается в бухгалтерском учёте в денежном выражении в определённых</w:t>
      </w:r>
      <w:r>
        <w:rPr>
          <w:sz w:val="28"/>
          <w:szCs w:val="28"/>
        </w:rPr>
        <w:t xml:space="preserve"> единицах (в основном в тысячах </w:t>
      </w:r>
      <w:r w:rsidRPr="00A11C38">
        <w:rPr>
          <w:sz w:val="28"/>
          <w:szCs w:val="28"/>
        </w:rPr>
        <w:t>рублей). В первую очередь это необходимо для возможности дальнейш</w:t>
      </w:r>
      <w:r>
        <w:rPr>
          <w:sz w:val="28"/>
          <w:szCs w:val="28"/>
        </w:rPr>
        <w:t xml:space="preserve">их расчётов, чтобы результат не </w:t>
      </w:r>
      <w:r w:rsidRPr="00A11C38">
        <w:rPr>
          <w:sz w:val="28"/>
          <w:szCs w:val="28"/>
        </w:rPr>
        <w:t xml:space="preserve">искажался по причине использования разных счётных систем.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Бухгалте</w:t>
      </w:r>
      <w:r>
        <w:rPr>
          <w:sz w:val="28"/>
          <w:szCs w:val="28"/>
        </w:rPr>
        <w:t xml:space="preserve">рский учёт должен быть сплошным </w:t>
      </w:r>
      <w:r w:rsidRPr="00A11C38">
        <w:rPr>
          <w:sz w:val="28"/>
          <w:szCs w:val="28"/>
        </w:rPr>
        <w:t>и непрерывным, то есть, отражение информации происходит постоянно по каждо</w:t>
      </w:r>
      <w:r w:rsidR="00340992">
        <w:rPr>
          <w:sz w:val="28"/>
          <w:szCs w:val="28"/>
        </w:rPr>
        <w:t xml:space="preserve">му факту, изменяющему </w:t>
      </w:r>
      <w:r w:rsidRPr="00A11C38">
        <w:rPr>
          <w:sz w:val="28"/>
          <w:szCs w:val="28"/>
        </w:rPr>
        <w:t>имущественное или иное положение ф</w:t>
      </w:r>
      <w:r>
        <w:rPr>
          <w:sz w:val="28"/>
          <w:szCs w:val="28"/>
        </w:rPr>
        <w:t xml:space="preserve">ирмы, связанное с его финансово-  </w:t>
      </w:r>
      <w:r w:rsidRPr="00A11C38">
        <w:rPr>
          <w:sz w:val="28"/>
          <w:szCs w:val="28"/>
        </w:rPr>
        <w:t>хозяйственной деятельностью.</w:t>
      </w:r>
      <w:r w:rsidRPr="00A11C38">
        <w:rPr>
          <w:sz w:val="28"/>
          <w:szCs w:val="28"/>
        </w:rPr>
        <w:br/>
        <w:t>Кроме этого, все факты, отражённые в бухгалтерском учёте, должны б</w:t>
      </w:r>
      <w:r>
        <w:rPr>
          <w:sz w:val="28"/>
          <w:szCs w:val="28"/>
        </w:rPr>
        <w:t xml:space="preserve">ыть подтверждены документально, </w:t>
      </w:r>
      <w:r w:rsidRPr="00A11C38">
        <w:rPr>
          <w:sz w:val="28"/>
          <w:szCs w:val="28"/>
        </w:rPr>
        <w:t>иначе теряется юридический смысл ведения бухгалтерского учёта. Финан</w:t>
      </w:r>
      <w:r>
        <w:rPr>
          <w:sz w:val="28"/>
          <w:szCs w:val="28"/>
        </w:rPr>
        <w:t xml:space="preserve">сово-хозяйственная операция, не </w:t>
      </w:r>
      <w:r w:rsidRPr="00A11C38">
        <w:rPr>
          <w:sz w:val="28"/>
          <w:szCs w:val="28"/>
        </w:rPr>
        <w:t>подтверждённая документально, может быть оспорена заинтересованным лицом.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</w:p>
    <w:p w:rsidR="007F7EC7" w:rsidRDefault="007F7EC7" w:rsidP="007F7E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EC7" w:rsidRPr="00187EC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  <w:r w:rsidRPr="00187EC8">
        <w:rPr>
          <w:b/>
          <w:sz w:val="28"/>
          <w:szCs w:val="28"/>
        </w:rPr>
        <w:t>1.2 Нормативное регулирование бухгалтерского учёта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C38">
        <w:rPr>
          <w:sz w:val="28"/>
          <w:szCs w:val="28"/>
        </w:rPr>
        <w:t>Нормативное регулировани</w:t>
      </w:r>
      <w:r>
        <w:rPr>
          <w:sz w:val="28"/>
          <w:szCs w:val="28"/>
        </w:rPr>
        <w:t xml:space="preserve">е бухгалтерского учета в России </w:t>
      </w:r>
      <w:r w:rsidRPr="00A11C38">
        <w:rPr>
          <w:sz w:val="28"/>
          <w:szCs w:val="28"/>
        </w:rPr>
        <w:t>включает в себя документы четырёх уровней: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Законодательный. Сод</w:t>
      </w:r>
      <w:r>
        <w:rPr>
          <w:sz w:val="28"/>
          <w:szCs w:val="28"/>
        </w:rPr>
        <w:t xml:space="preserve">ержит федеральные законы, указы </w:t>
      </w:r>
      <w:r w:rsidRPr="00A11C38">
        <w:rPr>
          <w:sz w:val="28"/>
          <w:szCs w:val="28"/>
        </w:rPr>
        <w:t>Президента РФ и постановления Правительства РФ;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2. Нормативный. Со</w:t>
      </w:r>
      <w:r>
        <w:rPr>
          <w:sz w:val="28"/>
          <w:szCs w:val="28"/>
        </w:rPr>
        <w:t xml:space="preserve">держит положения (стандарты) по </w:t>
      </w:r>
      <w:r w:rsidRPr="00A11C38">
        <w:rPr>
          <w:sz w:val="28"/>
          <w:szCs w:val="28"/>
        </w:rPr>
        <w:t>бухгалтерскому учёту;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Методический. Содержит нормативные документы (иные, чем положения),</w:t>
      </w:r>
      <w:r w:rsidRPr="00A11C38">
        <w:rPr>
          <w:sz w:val="28"/>
          <w:szCs w:val="28"/>
        </w:rPr>
        <w:br/>
        <w:t>методические указания;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4. Организационный. Содержит документы, формирующие учётную политику</w:t>
      </w:r>
      <w:r w:rsidRPr="00A11C38">
        <w:rPr>
          <w:sz w:val="28"/>
          <w:szCs w:val="28"/>
        </w:rPr>
        <w:br/>
        <w:t xml:space="preserve">организации, то есть, организационно-распорядительную документацию.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Особое место в первом </w:t>
      </w:r>
      <w:r w:rsidRPr="00A11C38">
        <w:rPr>
          <w:sz w:val="28"/>
          <w:szCs w:val="28"/>
        </w:rPr>
        <w:t>уровне занимает Федеральный закон «О бухгалтерском учете». Сюда же м</w:t>
      </w:r>
      <w:r>
        <w:rPr>
          <w:sz w:val="28"/>
          <w:szCs w:val="28"/>
        </w:rPr>
        <w:t xml:space="preserve">ожно отнести Гражданский кодекс </w:t>
      </w:r>
      <w:r w:rsidRPr="00A11C38">
        <w:rPr>
          <w:sz w:val="28"/>
          <w:szCs w:val="28"/>
        </w:rPr>
        <w:t>Российской Федерации, Положение по ведению бухгалтерского учёта и отчётности в Российской</w:t>
      </w:r>
      <w:r w:rsidRPr="00A11C38">
        <w:rPr>
          <w:sz w:val="28"/>
          <w:szCs w:val="28"/>
        </w:rPr>
        <w:br/>
        <w:t>Федерации.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В документах второго уровня обобщены принципы и</w:t>
      </w:r>
      <w:r>
        <w:rPr>
          <w:sz w:val="28"/>
          <w:szCs w:val="28"/>
        </w:rPr>
        <w:t xml:space="preserve"> базовые правила бухгалтерского </w:t>
      </w:r>
      <w:r w:rsidRPr="00A11C38">
        <w:rPr>
          <w:sz w:val="28"/>
          <w:szCs w:val="28"/>
        </w:rPr>
        <w:t xml:space="preserve">учёта, раскрываются основные понятия, касающиеся отдельных </w:t>
      </w:r>
      <w:r>
        <w:rPr>
          <w:sz w:val="28"/>
          <w:szCs w:val="28"/>
        </w:rPr>
        <w:t xml:space="preserve">участков учёта.  Всего в России </w:t>
      </w:r>
      <w:r w:rsidRPr="00A11C38">
        <w:rPr>
          <w:sz w:val="28"/>
          <w:szCs w:val="28"/>
        </w:rPr>
        <w:t xml:space="preserve">разработано и утверждено около 15 положений по бухгалтерскому учёту и отчётности.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К третьей группе </w:t>
      </w:r>
      <w:r w:rsidRPr="00A11C38">
        <w:rPr>
          <w:sz w:val="28"/>
          <w:szCs w:val="28"/>
        </w:rPr>
        <w:t>относятся методические указания по ведению бухгалтерского учёта, инструкции, рекомендации и т.д.</w:t>
      </w:r>
      <w:r w:rsidRPr="00A11C38">
        <w:rPr>
          <w:sz w:val="28"/>
          <w:szCs w:val="28"/>
        </w:rPr>
        <w:br/>
        <w:t>Одним из главных документов данного уровня является План счетов бухга</w:t>
      </w:r>
      <w:r>
        <w:rPr>
          <w:sz w:val="28"/>
          <w:szCs w:val="28"/>
        </w:rPr>
        <w:t xml:space="preserve">лтерского учёта и Инструкция по </w:t>
      </w:r>
      <w:r w:rsidRPr="00A11C38">
        <w:rPr>
          <w:sz w:val="28"/>
          <w:szCs w:val="28"/>
        </w:rPr>
        <w:t>его применению.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 четвёртой группе относятся так называемые рабочие документы организации,</w:t>
      </w:r>
      <w:r w:rsidRPr="00A11C38">
        <w:rPr>
          <w:sz w:val="28"/>
          <w:szCs w:val="28"/>
        </w:rPr>
        <w:br/>
        <w:t>формирующие её учетную политику в методическом, техническом и орга</w:t>
      </w:r>
      <w:r>
        <w:rPr>
          <w:sz w:val="28"/>
          <w:szCs w:val="28"/>
        </w:rPr>
        <w:t xml:space="preserve">низационном аспектах. Основными </w:t>
      </w:r>
      <w:r w:rsidRPr="00A11C38">
        <w:rPr>
          <w:sz w:val="28"/>
          <w:szCs w:val="28"/>
        </w:rPr>
        <w:t>рабочими документами предприятия являются: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Документ по учётной политике предприятия;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Утверждённые руководителем формы первичных учётных документов;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Графики документооборота;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4.</w:t>
      </w:r>
      <w:r w:rsidRPr="00A11C38">
        <w:rPr>
          <w:sz w:val="28"/>
          <w:szCs w:val="28"/>
        </w:rPr>
        <w:t>Утверждённый руководителем План счетов бухгалтерского учета;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5. У</w:t>
      </w:r>
      <w:r>
        <w:rPr>
          <w:sz w:val="28"/>
          <w:szCs w:val="28"/>
        </w:rPr>
        <w:t xml:space="preserve">тверждённые руководителем формы </w:t>
      </w:r>
      <w:r w:rsidRPr="00A11C38">
        <w:rPr>
          <w:sz w:val="28"/>
          <w:szCs w:val="28"/>
        </w:rPr>
        <w:t>внутренней отчётности.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То есть, на данном уровне существующие прави</w:t>
      </w:r>
      <w:r>
        <w:rPr>
          <w:sz w:val="28"/>
          <w:szCs w:val="28"/>
        </w:rPr>
        <w:t xml:space="preserve">ла ведения бухгалтерского учёта </w:t>
      </w:r>
      <w:r w:rsidRPr="00A11C38">
        <w:rPr>
          <w:sz w:val="28"/>
          <w:szCs w:val="28"/>
        </w:rPr>
        <w:t>как бы проецируется на конкретное предприятие с учётом его особенностей.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Но здесь необходимо </w:t>
      </w:r>
      <w:r w:rsidRPr="00A11C38">
        <w:rPr>
          <w:sz w:val="28"/>
          <w:szCs w:val="28"/>
        </w:rPr>
        <w:t>отметить, что большинство предприятий ограничиваются разработкой п</w:t>
      </w:r>
      <w:r>
        <w:rPr>
          <w:sz w:val="28"/>
          <w:szCs w:val="28"/>
        </w:rPr>
        <w:t xml:space="preserve">риказа по учётной политике, что </w:t>
      </w:r>
      <w:r w:rsidRPr="00A11C38">
        <w:rPr>
          <w:sz w:val="28"/>
          <w:szCs w:val="28"/>
        </w:rPr>
        <w:t>является грубым нарушением порядка ведения бухгалтерского учета.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</w:p>
    <w:p w:rsidR="007F7EC7" w:rsidRPr="00187EC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  <w:r w:rsidRPr="00187EC8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187EC8">
        <w:rPr>
          <w:b/>
          <w:sz w:val="28"/>
          <w:szCs w:val="28"/>
        </w:rPr>
        <w:t>Место финансового учёта в бухгалтерском учёте предприятия, его цели и задачи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Понятия бухгалтерский и </w:t>
      </w:r>
      <w:r w:rsidRPr="00A11C38">
        <w:rPr>
          <w:sz w:val="28"/>
          <w:szCs w:val="28"/>
        </w:rPr>
        <w:t>финансовый учёт часто применяются в одном смысловом содержании, но о</w:t>
      </w:r>
      <w:r>
        <w:rPr>
          <w:sz w:val="28"/>
          <w:szCs w:val="28"/>
        </w:rPr>
        <w:t xml:space="preserve">пределённое различие имеется. В </w:t>
      </w:r>
      <w:r w:rsidRPr="00A11C38">
        <w:rPr>
          <w:sz w:val="28"/>
          <w:szCs w:val="28"/>
        </w:rPr>
        <w:t>мировой практике обычно бухгалтерский учёт подразделяют на две составные части: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1. Управленческий </w:t>
      </w:r>
      <w:r w:rsidRPr="00A11C38">
        <w:rPr>
          <w:sz w:val="28"/>
          <w:szCs w:val="28"/>
        </w:rPr>
        <w:t>учёт;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2. Финансовый учёт.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Управленческий учёт пр</w:t>
      </w:r>
      <w:r>
        <w:rPr>
          <w:sz w:val="28"/>
          <w:szCs w:val="28"/>
        </w:rPr>
        <w:t xml:space="preserve">едназначен для внутрифирменного </w:t>
      </w:r>
      <w:r w:rsidRPr="00A11C38">
        <w:rPr>
          <w:sz w:val="28"/>
          <w:szCs w:val="28"/>
        </w:rPr>
        <w:t>потребления. Он не ограничивается двойной записью и при его формиров</w:t>
      </w:r>
      <w:r>
        <w:rPr>
          <w:sz w:val="28"/>
          <w:szCs w:val="28"/>
        </w:rPr>
        <w:t xml:space="preserve">ании нет норм и ограничений. То </w:t>
      </w:r>
      <w:r w:rsidRPr="00A11C38">
        <w:rPr>
          <w:sz w:val="28"/>
          <w:szCs w:val="28"/>
        </w:rPr>
        <w:t>есть, предприятие само выбирает, каким образом ему вести управленческий учёт (как удоб</w:t>
      </w:r>
      <w:r>
        <w:rPr>
          <w:sz w:val="28"/>
          <w:szCs w:val="28"/>
        </w:rPr>
        <w:t xml:space="preserve">нее), лишь бы </w:t>
      </w:r>
      <w:r w:rsidRPr="00A11C38">
        <w:rPr>
          <w:sz w:val="28"/>
          <w:szCs w:val="28"/>
        </w:rPr>
        <w:t>получить необходимый результат и достигнуть главную цель –</w:t>
      </w:r>
      <w:r>
        <w:rPr>
          <w:sz w:val="28"/>
          <w:szCs w:val="28"/>
        </w:rPr>
        <w:t xml:space="preserve"> обеспечение полного учёта. При </w:t>
      </w:r>
      <w:r w:rsidRPr="00A11C38">
        <w:rPr>
          <w:sz w:val="28"/>
          <w:szCs w:val="28"/>
        </w:rPr>
        <w:t>управленческом учёте также могут быть использованы любые измерители (денежные или натуральные).</w:t>
      </w:r>
      <w:r w:rsidRPr="00A11C38">
        <w:rPr>
          <w:sz w:val="28"/>
          <w:szCs w:val="28"/>
        </w:rPr>
        <w:br/>
        <w:t>Группировка затрат осуществляется по статьям калькуляции. О</w:t>
      </w:r>
      <w:r>
        <w:rPr>
          <w:sz w:val="28"/>
          <w:szCs w:val="28"/>
        </w:rPr>
        <w:t xml:space="preserve">сновным объектом учёта являются </w:t>
      </w:r>
      <w:r w:rsidRPr="00A11C38">
        <w:rPr>
          <w:sz w:val="28"/>
          <w:szCs w:val="28"/>
        </w:rPr>
        <w:t>структурные подразделения организации. Управленческая отчётность сост</w:t>
      </w:r>
      <w:r>
        <w:rPr>
          <w:sz w:val="28"/>
          <w:szCs w:val="28"/>
        </w:rPr>
        <w:t xml:space="preserve">авляется по мере необходимости, </w:t>
      </w:r>
      <w:r w:rsidRPr="00A11C38">
        <w:rPr>
          <w:sz w:val="28"/>
          <w:szCs w:val="28"/>
        </w:rPr>
        <w:t>то есть, регулярная основа не обязательна. При ведении управленческого учёта также нет необходимости</w:t>
      </w:r>
      <w:r w:rsidRPr="00A11C38">
        <w:rPr>
          <w:sz w:val="28"/>
          <w:szCs w:val="28"/>
        </w:rPr>
        <w:br/>
        <w:t>использовать точные данные, да и вообще, его ведение не обязательно на предприятии.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Финансовый учёт </w:t>
      </w:r>
      <w:r w:rsidRPr="00A11C38">
        <w:rPr>
          <w:sz w:val="28"/>
          <w:szCs w:val="28"/>
        </w:rPr>
        <w:t>предназначается не только для внутренних, но и для внешних пользо</w:t>
      </w:r>
      <w:r>
        <w:rPr>
          <w:sz w:val="28"/>
          <w:szCs w:val="28"/>
        </w:rPr>
        <w:t xml:space="preserve">вателей (сторонние организации, </w:t>
      </w:r>
      <w:r w:rsidRPr="00A11C38">
        <w:rPr>
          <w:sz w:val="28"/>
          <w:szCs w:val="28"/>
        </w:rPr>
        <w:t>физические лица, государство и т.д.). Именно поэтому, финансовый учёт строго р</w:t>
      </w:r>
      <w:r>
        <w:rPr>
          <w:sz w:val="28"/>
          <w:szCs w:val="28"/>
        </w:rPr>
        <w:t xml:space="preserve">егламентируется. При </w:t>
      </w:r>
      <w:r w:rsidRPr="00A11C38">
        <w:rPr>
          <w:sz w:val="28"/>
          <w:szCs w:val="28"/>
        </w:rPr>
        <w:t>его ведении обязательно использовать систему двойной записи и с</w:t>
      </w:r>
      <w:r>
        <w:rPr>
          <w:sz w:val="28"/>
          <w:szCs w:val="28"/>
        </w:rPr>
        <w:t xml:space="preserve">ледовать общепринятым принципам </w:t>
      </w:r>
      <w:r w:rsidRPr="00A11C38">
        <w:rPr>
          <w:sz w:val="28"/>
          <w:szCs w:val="28"/>
        </w:rPr>
        <w:t>бухгалтерского учёта. Денежная единица в финансовом учёте применя</w:t>
      </w:r>
      <w:r>
        <w:rPr>
          <w:sz w:val="28"/>
          <w:szCs w:val="28"/>
        </w:rPr>
        <w:t xml:space="preserve">ется по курсу, действовавшему в </w:t>
      </w:r>
      <w:r w:rsidRPr="00A11C38">
        <w:rPr>
          <w:sz w:val="28"/>
          <w:szCs w:val="28"/>
        </w:rPr>
        <w:t>момент совершения хозяйственной операции. Группировка затрат осуществляется по их элементам.</w:t>
      </w:r>
      <w:r w:rsidRPr="00A11C38">
        <w:rPr>
          <w:sz w:val="28"/>
          <w:szCs w:val="28"/>
        </w:rPr>
        <w:br/>
        <w:t>Основным объектом финансового учёта является предприятие (фи</w:t>
      </w:r>
      <w:r>
        <w:rPr>
          <w:sz w:val="28"/>
          <w:szCs w:val="28"/>
        </w:rPr>
        <w:t xml:space="preserve">рма) в целом, а не отдельные её </w:t>
      </w:r>
      <w:r w:rsidRPr="00A11C38">
        <w:rPr>
          <w:sz w:val="28"/>
          <w:szCs w:val="28"/>
        </w:rPr>
        <w:t>структурные подразделения. Отчётность составляется периодически, на</w:t>
      </w:r>
      <w:r>
        <w:rPr>
          <w:sz w:val="28"/>
          <w:szCs w:val="28"/>
        </w:rPr>
        <w:t xml:space="preserve"> регулярной основе. Информация, </w:t>
      </w:r>
      <w:r w:rsidRPr="00A11C38">
        <w:rPr>
          <w:sz w:val="28"/>
          <w:szCs w:val="28"/>
        </w:rPr>
        <w:t>содержащаяся в финансовом учёте должна быть объективной. Финансо</w:t>
      </w:r>
      <w:r>
        <w:rPr>
          <w:sz w:val="28"/>
          <w:szCs w:val="28"/>
        </w:rPr>
        <w:t xml:space="preserve">вый учёт ведётся в обязательном </w:t>
      </w:r>
      <w:r w:rsidRPr="00A11C38">
        <w:rPr>
          <w:sz w:val="28"/>
          <w:szCs w:val="28"/>
        </w:rPr>
        <w:t xml:space="preserve">порядке всеми хозяйствующими субъектами.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Таким образом, поня</w:t>
      </w:r>
      <w:r>
        <w:rPr>
          <w:sz w:val="28"/>
          <w:szCs w:val="28"/>
        </w:rPr>
        <w:t xml:space="preserve">тие финансового учета, по сути, </w:t>
      </w:r>
      <w:r w:rsidRPr="00A11C38">
        <w:rPr>
          <w:sz w:val="28"/>
          <w:szCs w:val="28"/>
        </w:rPr>
        <w:t>включается в  понятие бухгалтерский учет. Финансовый учёт предназначен как для внутренних, так и для</w:t>
      </w:r>
      <w:r w:rsidRPr="00A11C38">
        <w:rPr>
          <w:sz w:val="28"/>
          <w:szCs w:val="28"/>
        </w:rPr>
        <w:br/>
        <w:t>внешних пользователей (акционеров, контрагентов и т.д.). Финан</w:t>
      </w:r>
      <w:r>
        <w:rPr>
          <w:sz w:val="28"/>
          <w:szCs w:val="28"/>
        </w:rPr>
        <w:t xml:space="preserve">совый учет является  «процессом </w:t>
      </w:r>
      <w:r w:rsidRPr="00A11C38">
        <w:rPr>
          <w:sz w:val="28"/>
          <w:szCs w:val="28"/>
        </w:rPr>
        <w:t>подготовки учетной информации, которая используется внутренними и внешними пользователями.</w:t>
      </w:r>
      <w:r w:rsidRPr="00A11C38">
        <w:rPr>
          <w:sz w:val="28"/>
          <w:szCs w:val="28"/>
        </w:rPr>
        <w:br/>
        <w:t xml:space="preserve">Финансовый учет основывается на общепринятых международных стандартах и </w:t>
      </w:r>
      <w:r>
        <w:rPr>
          <w:sz w:val="28"/>
          <w:szCs w:val="28"/>
        </w:rPr>
        <w:t xml:space="preserve">принципах. Правила ведения и </w:t>
      </w:r>
      <w:r w:rsidRPr="00A11C38">
        <w:rPr>
          <w:sz w:val="28"/>
          <w:szCs w:val="28"/>
        </w:rPr>
        <w:t>порядок составления бухгалтерской (финансовой) отчетности регламентируются государством</w:t>
      </w:r>
      <w:r>
        <w:rPr>
          <w:sz w:val="28"/>
          <w:szCs w:val="28"/>
        </w:rPr>
        <w:t xml:space="preserve"> </w:t>
      </w:r>
      <w:r w:rsidRPr="00A11C38">
        <w:rPr>
          <w:sz w:val="28"/>
          <w:szCs w:val="28"/>
        </w:rPr>
        <w:t xml:space="preserve">» </w:t>
      </w:r>
      <w:r w:rsidRPr="00A11C3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A11C38">
        <w:rPr>
          <w:sz w:val="28"/>
          <w:szCs w:val="28"/>
        </w:rPr>
        <w:t>Следовательно, цели и задачи финансового учёта включаются</w:t>
      </w:r>
      <w:r>
        <w:rPr>
          <w:sz w:val="28"/>
          <w:szCs w:val="28"/>
        </w:rPr>
        <w:t xml:space="preserve"> в цели и задачи бухгалтерского </w:t>
      </w:r>
      <w:r w:rsidRPr="00A11C38">
        <w:rPr>
          <w:sz w:val="28"/>
          <w:szCs w:val="28"/>
        </w:rPr>
        <w:t>учёта.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Основной целью бухгалтерского  учёта является полное отраж</w:t>
      </w:r>
      <w:r>
        <w:rPr>
          <w:sz w:val="28"/>
          <w:szCs w:val="28"/>
        </w:rPr>
        <w:t xml:space="preserve">ение хозяйственной деятельности </w:t>
      </w:r>
      <w:r w:rsidRPr="00A11C38">
        <w:rPr>
          <w:sz w:val="28"/>
          <w:szCs w:val="28"/>
        </w:rPr>
        <w:t xml:space="preserve">предприятия и обеспечение контроля за сохранностью его имущества.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данной </w:t>
      </w:r>
      <w:r w:rsidRPr="00A11C38">
        <w:rPr>
          <w:sz w:val="28"/>
          <w:szCs w:val="28"/>
        </w:rPr>
        <w:t>цели, бухгалтерский учёт решает следующие задачи: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- </w:t>
      </w:r>
      <w:r w:rsidR="00340992">
        <w:rPr>
          <w:sz w:val="28"/>
          <w:szCs w:val="28"/>
        </w:rPr>
        <w:t>ф</w:t>
      </w:r>
      <w:r w:rsidRPr="00A11C38">
        <w:rPr>
          <w:sz w:val="28"/>
          <w:szCs w:val="28"/>
        </w:rPr>
        <w:t>ормирование полной и достов</w:t>
      </w:r>
      <w:r>
        <w:rPr>
          <w:sz w:val="28"/>
          <w:szCs w:val="28"/>
        </w:rPr>
        <w:t xml:space="preserve">ерной информации о </w:t>
      </w:r>
      <w:r w:rsidRPr="00A11C38">
        <w:rPr>
          <w:sz w:val="28"/>
          <w:szCs w:val="28"/>
        </w:rPr>
        <w:t>деятельности организации и ее имущественном положении, необх</w:t>
      </w:r>
      <w:r>
        <w:rPr>
          <w:sz w:val="28"/>
          <w:szCs w:val="28"/>
        </w:rPr>
        <w:t xml:space="preserve">одимой внутренним пользователям </w:t>
      </w:r>
      <w:r w:rsidRPr="00A11C38">
        <w:rPr>
          <w:sz w:val="28"/>
          <w:szCs w:val="28"/>
        </w:rPr>
        <w:t>бухгалтерской отчетности - руководителям, учредителям, участ</w:t>
      </w:r>
      <w:r>
        <w:rPr>
          <w:sz w:val="28"/>
          <w:szCs w:val="28"/>
        </w:rPr>
        <w:t xml:space="preserve">никам и собственникам имущества </w:t>
      </w:r>
      <w:r w:rsidRPr="00A11C38">
        <w:rPr>
          <w:sz w:val="28"/>
          <w:szCs w:val="28"/>
        </w:rPr>
        <w:t>организации, а также внешним - инвесторам, кредиторам и дру</w:t>
      </w:r>
      <w:r>
        <w:rPr>
          <w:sz w:val="28"/>
          <w:szCs w:val="28"/>
        </w:rPr>
        <w:t xml:space="preserve">гим пользователям бухгалтерской </w:t>
      </w:r>
      <w:r w:rsidRPr="00A11C38">
        <w:rPr>
          <w:sz w:val="28"/>
          <w:szCs w:val="28"/>
        </w:rPr>
        <w:t>отчетности;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- </w:t>
      </w:r>
      <w:r w:rsidR="00340992">
        <w:rPr>
          <w:sz w:val="28"/>
          <w:szCs w:val="28"/>
        </w:rPr>
        <w:t>о</w:t>
      </w:r>
      <w:r w:rsidRPr="00A11C38">
        <w:rPr>
          <w:sz w:val="28"/>
          <w:szCs w:val="28"/>
        </w:rPr>
        <w:t>беспечение информацией, необходимой внутренним и внеш</w:t>
      </w:r>
      <w:r>
        <w:rPr>
          <w:sz w:val="28"/>
          <w:szCs w:val="28"/>
        </w:rPr>
        <w:t xml:space="preserve">ним пользователям бухгалтерской </w:t>
      </w:r>
      <w:r w:rsidRPr="00A11C38">
        <w:rPr>
          <w:sz w:val="28"/>
          <w:szCs w:val="28"/>
        </w:rPr>
        <w:t>отчетности для контроля за соблюдением законодательства Российс</w:t>
      </w:r>
      <w:r>
        <w:rPr>
          <w:sz w:val="28"/>
          <w:szCs w:val="28"/>
        </w:rPr>
        <w:t xml:space="preserve">кой Федерации при осуществлении </w:t>
      </w:r>
      <w:r w:rsidRPr="00A11C38">
        <w:rPr>
          <w:sz w:val="28"/>
          <w:szCs w:val="28"/>
        </w:rPr>
        <w:t>организацией хозяйственных операций и их целесообразностью, н</w:t>
      </w:r>
      <w:r>
        <w:rPr>
          <w:sz w:val="28"/>
          <w:szCs w:val="28"/>
        </w:rPr>
        <w:t xml:space="preserve">аличием и движением имущества и </w:t>
      </w:r>
      <w:r w:rsidRPr="00A11C38">
        <w:rPr>
          <w:sz w:val="28"/>
          <w:szCs w:val="28"/>
        </w:rPr>
        <w:t>обязательств, использованием материальных, трудовых и финан</w:t>
      </w:r>
      <w:r>
        <w:rPr>
          <w:sz w:val="28"/>
          <w:szCs w:val="28"/>
        </w:rPr>
        <w:t xml:space="preserve">совых ресурсов в соответствии с </w:t>
      </w:r>
      <w:r w:rsidRPr="00A11C38">
        <w:rPr>
          <w:sz w:val="28"/>
          <w:szCs w:val="28"/>
        </w:rPr>
        <w:t>утвержденными нормами, нормативами и сметами;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-</w:t>
      </w:r>
      <w:r w:rsidR="00340992">
        <w:rPr>
          <w:sz w:val="28"/>
          <w:szCs w:val="28"/>
        </w:rPr>
        <w:t>п</w:t>
      </w:r>
      <w:r w:rsidRPr="00A11C38">
        <w:rPr>
          <w:sz w:val="28"/>
          <w:szCs w:val="28"/>
        </w:rPr>
        <w:t>редотвра</w:t>
      </w:r>
      <w:r>
        <w:rPr>
          <w:sz w:val="28"/>
          <w:szCs w:val="28"/>
        </w:rPr>
        <w:t xml:space="preserve">щение отрицательных результатов </w:t>
      </w:r>
      <w:r w:rsidRPr="00A11C38">
        <w:rPr>
          <w:sz w:val="28"/>
          <w:szCs w:val="28"/>
        </w:rPr>
        <w:t>хозяйственной деятельности организации и выявление внутрихозяйс</w:t>
      </w:r>
      <w:r>
        <w:rPr>
          <w:sz w:val="28"/>
          <w:szCs w:val="28"/>
        </w:rPr>
        <w:t xml:space="preserve">твенных резервов обеспечения ее </w:t>
      </w:r>
      <w:r w:rsidRPr="00A11C38">
        <w:rPr>
          <w:sz w:val="28"/>
          <w:szCs w:val="28"/>
        </w:rPr>
        <w:t xml:space="preserve">финансовой устойчивости.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«Задачами бухгалтерского (финанс</w:t>
      </w:r>
      <w:r>
        <w:rPr>
          <w:sz w:val="28"/>
          <w:szCs w:val="28"/>
        </w:rPr>
        <w:t xml:space="preserve">ового) учёта являются не только </w:t>
      </w:r>
      <w:r w:rsidRPr="00A11C38">
        <w:rPr>
          <w:sz w:val="28"/>
          <w:szCs w:val="28"/>
        </w:rPr>
        <w:t>вопросы внутренние (связанные с отношениями внутри предприятия), но и в</w:t>
      </w:r>
      <w:r>
        <w:rPr>
          <w:sz w:val="28"/>
          <w:szCs w:val="28"/>
        </w:rPr>
        <w:t xml:space="preserve">нешние (связанные с </w:t>
      </w:r>
      <w:r w:rsidRPr="00A11C38">
        <w:rPr>
          <w:sz w:val="28"/>
          <w:szCs w:val="28"/>
        </w:rPr>
        <w:t>правоотношениями с другими хозяйствующими субъектами и госу</w:t>
      </w:r>
      <w:r>
        <w:rPr>
          <w:sz w:val="28"/>
          <w:szCs w:val="28"/>
        </w:rPr>
        <w:t xml:space="preserve">дарством в лице государственных </w:t>
      </w:r>
      <w:r w:rsidRPr="00A11C38">
        <w:rPr>
          <w:sz w:val="28"/>
          <w:szCs w:val="28"/>
        </w:rPr>
        <w:t>контролирующих органов)» . Действительно, при помощи финансового уч</w:t>
      </w:r>
      <w:r>
        <w:rPr>
          <w:sz w:val="28"/>
          <w:szCs w:val="28"/>
        </w:rPr>
        <w:t xml:space="preserve">ёта предприятие не только видит </w:t>
      </w:r>
      <w:r w:rsidRPr="00A11C38">
        <w:rPr>
          <w:sz w:val="28"/>
          <w:szCs w:val="28"/>
        </w:rPr>
        <w:t>достоверное положение собственных дел, но и формирует информаци</w:t>
      </w:r>
      <w:r>
        <w:rPr>
          <w:sz w:val="28"/>
          <w:szCs w:val="28"/>
        </w:rPr>
        <w:t xml:space="preserve">ю, которая может быть интересна </w:t>
      </w:r>
      <w:r w:rsidRPr="00A11C38">
        <w:rPr>
          <w:sz w:val="28"/>
          <w:szCs w:val="28"/>
        </w:rPr>
        <w:t>потенциальным инвесторам (с точки зрения возможных инвестиций) и госу</w:t>
      </w:r>
      <w:r>
        <w:rPr>
          <w:sz w:val="28"/>
          <w:szCs w:val="28"/>
        </w:rPr>
        <w:t xml:space="preserve">дарству (с точки зрения налогов </w:t>
      </w:r>
      <w:r w:rsidRPr="00A11C38">
        <w:rPr>
          <w:sz w:val="28"/>
          <w:szCs w:val="28"/>
        </w:rPr>
        <w:t>и статистики). Именно поэтому бухгалтерский баланс в обязательном п</w:t>
      </w:r>
      <w:r>
        <w:rPr>
          <w:sz w:val="28"/>
          <w:szCs w:val="28"/>
        </w:rPr>
        <w:t xml:space="preserve">орядке предоставляется в органы </w:t>
      </w:r>
      <w:r w:rsidRPr="00A11C38">
        <w:rPr>
          <w:sz w:val="28"/>
          <w:szCs w:val="28"/>
        </w:rPr>
        <w:t>налогового контроля и статистики всеми налогоплательщиками.</w:t>
      </w:r>
    </w:p>
    <w:p w:rsidR="007F7EC7" w:rsidRDefault="00A64985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b/>
          <w:sz w:val="28"/>
          <w:szCs w:val="28"/>
        </w:rPr>
      </w:pPr>
      <w:r>
        <w:rPr>
          <w:i/>
          <w:sz w:val="28"/>
        </w:rPr>
        <w:br w:type="page"/>
      </w:r>
      <w:bookmarkStart w:id="19" w:name="_Toc240961268"/>
      <w:bookmarkStart w:id="20" w:name="_Toc240961296"/>
      <w:bookmarkStart w:id="21" w:name="_Toc240961911"/>
      <w:bookmarkStart w:id="22" w:name="_Toc241032064"/>
      <w:bookmarkStart w:id="23" w:name="_Toc241032165"/>
      <w:bookmarkStart w:id="24" w:name="_Toc241033487"/>
      <w:bookmarkEnd w:id="14"/>
      <w:bookmarkEnd w:id="15"/>
      <w:bookmarkEnd w:id="16"/>
      <w:bookmarkEnd w:id="17"/>
      <w:bookmarkEnd w:id="18"/>
      <w:r w:rsidR="007F7EC7" w:rsidRPr="00AE58E4">
        <w:rPr>
          <w:b/>
          <w:sz w:val="28"/>
          <w:szCs w:val="28"/>
        </w:rPr>
        <w:t>2</w:t>
      </w:r>
      <w:r w:rsidR="007F7EC7">
        <w:rPr>
          <w:sz w:val="28"/>
          <w:szCs w:val="28"/>
        </w:rPr>
        <w:t xml:space="preserve"> </w:t>
      </w:r>
      <w:r w:rsidR="007F7EC7" w:rsidRPr="00187EC8">
        <w:rPr>
          <w:b/>
          <w:sz w:val="28"/>
          <w:szCs w:val="28"/>
        </w:rPr>
        <w:t>Предмет финансового учета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E58E4">
        <w:rPr>
          <w:b/>
          <w:sz w:val="28"/>
          <w:szCs w:val="28"/>
        </w:rPr>
        <w:t>2.1</w:t>
      </w:r>
      <w:r w:rsidRPr="00A11C38">
        <w:rPr>
          <w:sz w:val="28"/>
          <w:szCs w:val="28"/>
        </w:rPr>
        <w:t xml:space="preserve"> </w:t>
      </w:r>
      <w:r w:rsidRPr="00187EC8">
        <w:rPr>
          <w:b/>
          <w:sz w:val="28"/>
          <w:szCs w:val="28"/>
        </w:rPr>
        <w:t>Понятие предмета финансового учета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Предметом финансового учета </w:t>
      </w:r>
      <w:r w:rsidRPr="00A11C38">
        <w:rPr>
          <w:sz w:val="28"/>
          <w:szCs w:val="28"/>
        </w:rPr>
        <w:t xml:space="preserve">является хозяйственная деятельность организации в целом.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Финан</w:t>
      </w:r>
      <w:r>
        <w:rPr>
          <w:sz w:val="28"/>
          <w:szCs w:val="28"/>
        </w:rPr>
        <w:t xml:space="preserve">сово-хозяйственная деятельность </w:t>
      </w:r>
      <w:r w:rsidRPr="00A11C38">
        <w:rPr>
          <w:sz w:val="28"/>
          <w:szCs w:val="28"/>
        </w:rPr>
        <w:t>имеет три основных стадии: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</w:t>
      </w:r>
      <w:r w:rsidRPr="00A11C38">
        <w:rPr>
          <w:sz w:val="28"/>
          <w:szCs w:val="28"/>
        </w:rPr>
        <w:tab/>
        <w:t>Снабжение;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2.</w:t>
      </w:r>
      <w:r w:rsidRPr="00A11C38">
        <w:rPr>
          <w:sz w:val="28"/>
          <w:szCs w:val="28"/>
        </w:rPr>
        <w:tab/>
        <w:t>Производство;</w:t>
      </w:r>
    </w:p>
    <w:p w:rsidR="007F7EC7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</w:t>
      </w:r>
      <w:r w:rsidRPr="00A11C38">
        <w:rPr>
          <w:sz w:val="28"/>
          <w:szCs w:val="28"/>
        </w:rPr>
        <w:tab/>
        <w:t xml:space="preserve">Реализация.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Каждая стадия </w:t>
      </w:r>
      <w:r w:rsidRPr="00A11C38">
        <w:rPr>
          <w:sz w:val="28"/>
          <w:szCs w:val="28"/>
        </w:rPr>
        <w:t>имеет исключительно свойственный только ей комплекс многочисленных хо</w:t>
      </w:r>
      <w:r>
        <w:rPr>
          <w:sz w:val="28"/>
          <w:szCs w:val="28"/>
        </w:rPr>
        <w:t xml:space="preserve">зяйственных операций, каждая из </w:t>
      </w:r>
      <w:r w:rsidRPr="00A11C38">
        <w:rPr>
          <w:sz w:val="28"/>
          <w:szCs w:val="28"/>
        </w:rPr>
        <w:t>которых в той или иной мере оказывает влияние на состав имущества и</w:t>
      </w:r>
      <w:r>
        <w:rPr>
          <w:sz w:val="28"/>
          <w:szCs w:val="28"/>
        </w:rPr>
        <w:t xml:space="preserve"> источники формирования </w:t>
      </w:r>
      <w:r w:rsidRPr="00A11C38">
        <w:rPr>
          <w:sz w:val="28"/>
          <w:szCs w:val="28"/>
        </w:rPr>
        <w:t>хозяйственных средств.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Снабжение связано с приобретением сырья, материалов, полуфабрикатов,</w:t>
      </w:r>
      <w:r w:rsidRPr="00A11C38">
        <w:rPr>
          <w:sz w:val="28"/>
          <w:szCs w:val="28"/>
        </w:rPr>
        <w:br/>
        <w:t>запасных частей и других материальных ценностей, необходимых предп</w:t>
      </w:r>
      <w:r>
        <w:rPr>
          <w:sz w:val="28"/>
          <w:szCs w:val="28"/>
        </w:rPr>
        <w:t xml:space="preserve">риятию для его производственной </w:t>
      </w:r>
      <w:r w:rsidRPr="00A11C38">
        <w:rPr>
          <w:sz w:val="28"/>
          <w:szCs w:val="28"/>
        </w:rPr>
        <w:t>деятельности. Данные операции влекут за собой возникновение произ</w:t>
      </w:r>
      <w:r>
        <w:rPr>
          <w:sz w:val="28"/>
          <w:szCs w:val="28"/>
        </w:rPr>
        <w:t xml:space="preserve">водственных запасов на складе и </w:t>
      </w:r>
      <w:r w:rsidRPr="00A11C38">
        <w:rPr>
          <w:sz w:val="28"/>
          <w:szCs w:val="28"/>
        </w:rPr>
        <w:t>расчётных отношений с поставщиками этих ценностей. На стадии снабжения осуществляется подготовка к</w:t>
      </w:r>
      <w:r w:rsidRPr="00A11C38">
        <w:rPr>
          <w:sz w:val="28"/>
          <w:szCs w:val="28"/>
        </w:rPr>
        <w:br/>
        <w:t>производственному процессу.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Производственный процесс начин</w:t>
      </w:r>
      <w:r>
        <w:rPr>
          <w:sz w:val="28"/>
          <w:szCs w:val="28"/>
        </w:rPr>
        <w:t xml:space="preserve">ается с момента передачи сырья, </w:t>
      </w:r>
      <w:r w:rsidRPr="00A11C38">
        <w:rPr>
          <w:sz w:val="28"/>
          <w:szCs w:val="28"/>
        </w:rPr>
        <w:t>материалов, полуфабрикатов и иных материальных ценностей в произ</w:t>
      </w:r>
      <w:r>
        <w:rPr>
          <w:sz w:val="28"/>
          <w:szCs w:val="28"/>
        </w:rPr>
        <w:t xml:space="preserve">водство. На стадии производства </w:t>
      </w:r>
      <w:r w:rsidRPr="00A11C38">
        <w:rPr>
          <w:sz w:val="28"/>
          <w:szCs w:val="28"/>
        </w:rPr>
        <w:t xml:space="preserve">образуются новые материальные ценности, отличные от тех, которые </w:t>
      </w:r>
      <w:r>
        <w:rPr>
          <w:sz w:val="28"/>
          <w:szCs w:val="28"/>
        </w:rPr>
        <w:t xml:space="preserve">используются в производственном </w:t>
      </w:r>
      <w:r w:rsidRPr="00A11C38">
        <w:rPr>
          <w:sz w:val="28"/>
          <w:szCs w:val="28"/>
        </w:rPr>
        <w:t>процессе. В процессе производства происходит формирование себестоимости про</w:t>
      </w:r>
      <w:r>
        <w:rPr>
          <w:sz w:val="28"/>
          <w:szCs w:val="28"/>
        </w:rPr>
        <w:t xml:space="preserve">дукции. Производство </w:t>
      </w:r>
      <w:r w:rsidRPr="00A11C38">
        <w:rPr>
          <w:sz w:val="28"/>
          <w:szCs w:val="28"/>
        </w:rPr>
        <w:t xml:space="preserve">завершается выпуском готовой продукции на склады предприятия.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лизация является заключительной </w:t>
      </w:r>
      <w:r w:rsidRPr="00A11C38">
        <w:rPr>
          <w:sz w:val="28"/>
          <w:szCs w:val="28"/>
        </w:rPr>
        <w:t>стадией кругооборота. Готовая продукция со складов реализуется по</w:t>
      </w:r>
      <w:r>
        <w:rPr>
          <w:sz w:val="28"/>
          <w:szCs w:val="28"/>
        </w:rPr>
        <w:t xml:space="preserve">требителям. Во время реализации </w:t>
      </w:r>
      <w:r w:rsidRPr="00A11C38">
        <w:rPr>
          <w:sz w:val="28"/>
          <w:szCs w:val="28"/>
        </w:rPr>
        <w:t>возникают расчётные отношения с покупателем.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Следует отметить, что</w:t>
      </w:r>
      <w:r>
        <w:rPr>
          <w:sz w:val="28"/>
          <w:szCs w:val="28"/>
        </w:rPr>
        <w:t xml:space="preserve"> стадии финансово-хозяйственной </w:t>
      </w:r>
      <w:r w:rsidRPr="00A11C38">
        <w:rPr>
          <w:sz w:val="28"/>
          <w:szCs w:val="28"/>
        </w:rPr>
        <w:t>деятельности имеют циклический характер то ест</w:t>
      </w:r>
      <w:r>
        <w:rPr>
          <w:sz w:val="28"/>
          <w:szCs w:val="28"/>
        </w:rPr>
        <w:t xml:space="preserve">ь, за реализацией вновь следует </w:t>
      </w:r>
      <w:r w:rsidRPr="00A11C38">
        <w:rPr>
          <w:sz w:val="28"/>
          <w:szCs w:val="28"/>
        </w:rPr>
        <w:t xml:space="preserve">снабжение. 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Если говорить о хозяйственных средствах предприятия, то они проходят две</w:t>
      </w:r>
      <w:r w:rsidRPr="00A11C38">
        <w:rPr>
          <w:sz w:val="28"/>
          <w:szCs w:val="28"/>
        </w:rPr>
        <w:br/>
        <w:t>сферы: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</w:t>
      </w:r>
      <w:r w:rsidRPr="00A11C38">
        <w:rPr>
          <w:sz w:val="28"/>
          <w:szCs w:val="28"/>
        </w:rPr>
        <w:tab/>
        <w:t>Сфера производства;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2.</w:t>
      </w:r>
      <w:r w:rsidRPr="00A11C38">
        <w:rPr>
          <w:sz w:val="28"/>
          <w:szCs w:val="28"/>
        </w:rPr>
        <w:tab/>
        <w:t xml:space="preserve">Сфера обращения.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Сфе</w:t>
      </w:r>
      <w:r>
        <w:rPr>
          <w:sz w:val="28"/>
          <w:szCs w:val="28"/>
        </w:rPr>
        <w:t xml:space="preserve">ра производства включает в себя </w:t>
      </w:r>
      <w:r w:rsidRPr="00A11C38">
        <w:rPr>
          <w:sz w:val="28"/>
          <w:szCs w:val="28"/>
        </w:rPr>
        <w:t xml:space="preserve">стадию производства, а сфера обращения </w:t>
      </w:r>
      <w:r>
        <w:rPr>
          <w:sz w:val="28"/>
          <w:szCs w:val="28"/>
        </w:rPr>
        <w:t>– стадию реализации и снабжения.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«Совершая </w:t>
      </w:r>
      <w:r w:rsidRPr="00A11C38">
        <w:rPr>
          <w:sz w:val="28"/>
          <w:szCs w:val="28"/>
        </w:rPr>
        <w:t xml:space="preserve">кругооборот, материальные ценности переходят из одной стадии в другую, при этом </w:t>
      </w:r>
      <w:r>
        <w:rPr>
          <w:sz w:val="28"/>
          <w:szCs w:val="28"/>
        </w:rPr>
        <w:t xml:space="preserve">претерпевая </w:t>
      </w:r>
      <w:r w:rsidRPr="00A11C38">
        <w:rPr>
          <w:sz w:val="28"/>
          <w:szCs w:val="28"/>
        </w:rPr>
        <w:t>форменное или содержательное изменение» . Например, денежные средства</w:t>
      </w:r>
      <w:r>
        <w:rPr>
          <w:sz w:val="28"/>
          <w:szCs w:val="28"/>
        </w:rPr>
        <w:t xml:space="preserve"> предприятия, использованные на </w:t>
      </w:r>
      <w:r w:rsidRPr="00A11C38">
        <w:rPr>
          <w:sz w:val="28"/>
          <w:szCs w:val="28"/>
        </w:rPr>
        <w:t>приобретения сырья переходят в сферу обращения, затем в сферу произв</w:t>
      </w:r>
      <w:r>
        <w:rPr>
          <w:sz w:val="28"/>
          <w:szCs w:val="28"/>
        </w:rPr>
        <w:t xml:space="preserve">одства, и воплощаются в готовую </w:t>
      </w:r>
      <w:r w:rsidRPr="00A11C38">
        <w:rPr>
          <w:sz w:val="28"/>
          <w:szCs w:val="28"/>
        </w:rPr>
        <w:t>продукцию, то есть, приобретают материальную форму. Далее, г</w:t>
      </w:r>
      <w:r>
        <w:rPr>
          <w:sz w:val="28"/>
          <w:szCs w:val="28"/>
        </w:rPr>
        <w:t xml:space="preserve">отовая продукция (хозяйственные </w:t>
      </w:r>
      <w:r w:rsidRPr="00A11C38">
        <w:rPr>
          <w:sz w:val="28"/>
          <w:szCs w:val="28"/>
        </w:rPr>
        <w:t xml:space="preserve">средства) переходит на склад и реализуется, приобретая форму денег. 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E58E4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187EC8">
        <w:rPr>
          <w:b/>
          <w:sz w:val="28"/>
          <w:szCs w:val="28"/>
        </w:rPr>
        <w:t>Объекты финансового учета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Под объектами финансового учёта понимаются такие материальные и</w:t>
      </w:r>
      <w:r w:rsidRPr="00A11C38">
        <w:rPr>
          <w:sz w:val="28"/>
          <w:szCs w:val="28"/>
        </w:rPr>
        <w:br/>
        <w:t>нематериальные объекты предприятия, которые подлежат предметно-к</w:t>
      </w:r>
      <w:r>
        <w:rPr>
          <w:sz w:val="28"/>
          <w:szCs w:val="28"/>
        </w:rPr>
        <w:t xml:space="preserve">оличественному учёту. Исходя из </w:t>
      </w:r>
      <w:r w:rsidRPr="00A11C38">
        <w:rPr>
          <w:sz w:val="28"/>
          <w:szCs w:val="28"/>
        </w:rPr>
        <w:t>предмета финансового учёта (хозяйственная деятельность организации), можно определить следующие его</w:t>
      </w:r>
      <w:r w:rsidRPr="00A11C38">
        <w:rPr>
          <w:sz w:val="28"/>
          <w:szCs w:val="28"/>
        </w:rPr>
        <w:br/>
        <w:t>объекты: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1.</w:t>
      </w:r>
      <w:r w:rsidRPr="00A11C38">
        <w:rPr>
          <w:sz w:val="28"/>
          <w:szCs w:val="28"/>
        </w:rPr>
        <w:t>все виды имущества, предназначенные для деятельности предприятия</w:t>
      </w:r>
      <w:r w:rsidRPr="00A11C38">
        <w:rPr>
          <w:sz w:val="28"/>
          <w:szCs w:val="28"/>
        </w:rPr>
        <w:br/>
        <w:t>(хозяйственные средства);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обязательства организации (и</w:t>
      </w:r>
      <w:r>
        <w:rPr>
          <w:sz w:val="28"/>
          <w:szCs w:val="28"/>
        </w:rPr>
        <w:t xml:space="preserve">сточники формирования имущества </w:t>
      </w:r>
      <w:r w:rsidRPr="00A11C38">
        <w:rPr>
          <w:sz w:val="28"/>
          <w:szCs w:val="28"/>
        </w:rPr>
        <w:t>предприятия);</w:t>
      </w:r>
    </w:p>
    <w:p w:rsidR="007F7EC7" w:rsidRPr="00A11C38" w:rsidRDefault="007F7EC7" w:rsidP="007F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3.</w:t>
      </w:r>
      <w:r w:rsidRPr="00A11C38">
        <w:rPr>
          <w:sz w:val="28"/>
          <w:szCs w:val="28"/>
        </w:rPr>
        <w:t>хозяйственные операции, вызывающие изменение состава имущества и</w:t>
      </w:r>
      <w:r w:rsidRPr="00A11C38">
        <w:rPr>
          <w:sz w:val="28"/>
          <w:szCs w:val="28"/>
        </w:rPr>
        <w:br/>
        <w:t>обязательств.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1C38">
        <w:rPr>
          <w:sz w:val="28"/>
          <w:szCs w:val="28"/>
        </w:rPr>
        <w:t>Всё имущество предприятия можно разделить на две группы: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1.</w:t>
      </w:r>
      <w:r w:rsidRPr="00A11C38">
        <w:rPr>
          <w:sz w:val="28"/>
          <w:szCs w:val="28"/>
        </w:rPr>
        <w:t>Внеобо</w:t>
      </w:r>
      <w:r>
        <w:rPr>
          <w:sz w:val="28"/>
          <w:szCs w:val="28"/>
        </w:rPr>
        <w:t xml:space="preserve">ротные </w:t>
      </w:r>
      <w:r w:rsidRPr="00A11C38">
        <w:rPr>
          <w:sz w:val="28"/>
          <w:szCs w:val="28"/>
        </w:rPr>
        <w:t>активы.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Оборотные активы;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 внеоборотным активам относятся: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основные средства;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C38">
        <w:rPr>
          <w:sz w:val="28"/>
          <w:szCs w:val="28"/>
        </w:rPr>
        <w:t>нематериальные активы;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капитальные вложения;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долгосрочные финансовые вложения;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 w:rsidRPr="00A11C38">
        <w:rPr>
          <w:sz w:val="28"/>
          <w:szCs w:val="28"/>
        </w:rPr>
        <w:t>внеоборотные активы.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 оборотным активам относятся: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материальные оборотные средства;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денежные </w:t>
      </w:r>
      <w:r w:rsidRPr="00A11C38">
        <w:rPr>
          <w:sz w:val="28"/>
          <w:szCs w:val="28"/>
        </w:rPr>
        <w:t>средства;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краткосрочные финансовые вложения;</w:t>
      </w:r>
    </w:p>
    <w:p w:rsidR="007F7EC7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- средства в расчётах.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Основные отличия </w:t>
      </w:r>
      <w:r w:rsidRPr="00A11C38">
        <w:rPr>
          <w:sz w:val="28"/>
          <w:szCs w:val="28"/>
        </w:rPr>
        <w:t>между внеоборотными и оборотными активами состоит в том, что внео</w:t>
      </w:r>
      <w:r>
        <w:rPr>
          <w:sz w:val="28"/>
          <w:szCs w:val="28"/>
        </w:rPr>
        <w:t xml:space="preserve">боротные активы используются на </w:t>
      </w:r>
      <w:r w:rsidRPr="00A11C38">
        <w:rPr>
          <w:sz w:val="28"/>
          <w:szCs w:val="28"/>
        </w:rPr>
        <w:t>предприятии в течение определенного периода, а оборотные активы, проходя стадии оборота, полностью</w:t>
      </w:r>
      <w:r w:rsidRPr="00A11C38">
        <w:rPr>
          <w:sz w:val="28"/>
          <w:szCs w:val="28"/>
        </w:rPr>
        <w:br/>
        <w:t>возмещаются за счет выручки. То есть, внеоборотные активы неодн</w:t>
      </w:r>
      <w:r>
        <w:rPr>
          <w:sz w:val="28"/>
          <w:szCs w:val="28"/>
        </w:rPr>
        <w:t xml:space="preserve">ократно используются в процессе </w:t>
      </w:r>
      <w:r w:rsidRPr="00A11C38">
        <w:rPr>
          <w:sz w:val="28"/>
          <w:szCs w:val="28"/>
        </w:rPr>
        <w:t>производства (например, технологическое оборудование по производству компьютеров) и они перенос</w:t>
      </w:r>
      <w:r>
        <w:rPr>
          <w:sz w:val="28"/>
          <w:szCs w:val="28"/>
        </w:rPr>
        <w:t xml:space="preserve">ят </w:t>
      </w:r>
      <w:r w:rsidRPr="00A11C38">
        <w:rPr>
          <w:sz w:val="28"/>
          <w:szCs w:val="28"/>
        </w:rPr>
        <w:t>свою стоимость на затраты производства постепенно, по мере износа. Оборотные же активы списываются</w:t>
      </w:r>
      <w:r w:rsidRPr="00A11C38">
        <w:rPr>
          <w:sz w:val="28"/>
          <w:szCs w:val="28"/>
        </w:rPr>
        <w:br/>
        <w:t>на затраты производства сразу после их использования (например, сто</w:t>
      </w:r>
      <w:r>
        <w:rPr>
          <w:sz w:val="28"/>
          <w:szCs w:val="28"/>
        </w:rPr>
        <w:t xml:space="preserve">имость комплектующих частей при </w:t>
      </w:r>
      <w:r w:rsidRPr="00A11C38">
        <w:rPr>
          <w:sz w:val="28"/>
          <w:szCs w:val="28"/>
        </w:rPr>
        <w:t>сборке компьютеров).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Основные средства – это средства труда. Они </w:t>
      </w:r>
      <w:r>
        <w:rPr>
          <w:sz w:val="28"/>
          <w:szCs w:val="28"/>
        </w:rPr>
        <w:t xml:space="preserve">создают необходимые условия для </w:t>
      </w:r>
      <w:r w:rsidRPr="00A11C38">
        <w:rPr>
          <w:sz w:val="28"/>
          <w:szCs w:val="28"/>
        </w:rPr>
        <w:t>производственного процесса. Основные средства длительно участвуют в п</w:t>
      </w:r>
      <w:r>
        <w:rPr>
          <w:sz w:val="28"/>
          <w:szCs w:val="28"/>
        </w:rPr>
        <w:t xml:space="preserve">роцессе изготовления продукции, </w:t>
      </w:r>
      <w:r w:rsidRPr="00A11C38">
        <w:rPr>
          <w:sz w:val="28"/>
          <w:szCs w:val="28"/>
        </w:rPr>
        <w:t>перенося свою стоимость на готовый продукт постепенно, по мере износа.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Все составляющие основных </w:t>
      </w:r>
      <w:r w:rsidRPr="00A11C38">
        <w:rPr>
          <w:sz w:val="28"/>
          <w:szCs w:val="28"/>
        </w:rPr>
        <w:t>средств, в момент их принятия на баланс, оцениваются по первоначально</w:t>
      </w:r>
      <w:r>
        <w:rPr>
          <w:sz w:val="28"/>
          <w:szCs w:val="28"/>
        </w:rPr>
        <w:t xml:space="preserve">й стоимости, которая фактически </w:t>
      </w:r>
      <w:r w:rsidRPr="00A11C38">
        <w:rPr>
          <w:sz w:val="28"/>
          <w:szCs w:val="28"/>
        </w:rPr>
        <w:t xml:space="preserve">становится балансовой стоимостью. В условиях инфляции, в целях </w:t>
      </w:r>
      <w:r>
        <w:rPr>
          <w:sz w:val="28"/>
          <w:szCs w:val="28"/>
        </w:rPr>
        <w:t xml:space="preserve">приведения балансовой стоимости </w:t>
      </w:r>
      <w:r w:rsidRPr="00A11C38">
        <w:rPr>
          <w:sz w:val="28"/>
          <w:szCs w:val="28"/>
        </w:rPr>
        <w:t>капитала к действующим ценам, производится его переоценка по решению Правите</w:t>
      </w:r>
      <w:r>
        <w:rPr>
          <w:sz w:val="28"/>
          <w:szCs w:val="28"/>
        </w:rPr>
        <w:t xml:space="preserve">льства. Коэффициенты </w:t>
      </w:r>
      <w:r w:rsidRPr="00A11C38">
        <w:rPr>
          <w:sz w:val="28"/>
          <w:szCs w:val="28"/>
        </w:rPr>
        <w:t xml:space="preserve">пересчета по основному капиталу устанавливаются Правительством, но </w:t>
      </w:r>
      <w:r>
        <w:rPr>
          <w:sz w:val="28"/>
          <w:szCs w:val="28"/>
        </w:rPr>
        <w:t xml:space="preserve">начиная с 1997 года предприятия </w:t>
      </w:r>
      <w:r w:rsidRPr="00A11C38">
        <w:rPr>
          <w:sz w:val="28"/>
          <w:szCs w:val="28"/>
        </w:rPr>
        <w:t>имеют право для реальной оценки стоимости капитала привлекать незав</w:t>
      </w:r>
      <w:r>
        <w:rPr>
          <w:sz w:val="28"/>
          <w:szCs w:val="28"/>
        </w:rPr>
        <w:t xml:space="preserve">исимых аудиторов. Незавершенное </w:t>
      </w:r>
      <w:r w:rsidRPr="00A11C38">
        <w:rPr>
          <w:sz w:val="28"/>
          <w:szCs w:val="28"/>
        </w:rPr>
        <w:t xml:space="preserve">производство, производственные запасы, затраты, входящие в оборотные </w:t>
      </w:r>
      <w:r>
        <w:rPr>
          <w:sz w:val="28"/>
          <w:szCs w:val="28"/>
        </w:rPr>
        <w:t xml:space="preserve">средства предприятия переоценке </w:t>
      </w:r>
      <w:r w:rsidRPr="00A11C38">
        <w:rPr>
          <w:sz w:val="28"/>
          <w:szCs w:val="28"/>
        </w:rPr>
        <w:t xml:space="preserve">не подлежат. Их уценка производится за счет прибыли.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Списа</w:t>
      </w:r>
      <w:r>
        <w:rPr>
          <w:sz w:val="28"/>
          <w:szCs w:val="28"/>
        </w:rPr>
        <w:t xml:space="preserve">ние основных средств на затраты </w:t>
      </w:r>
      <w:r w:rsidRPr="00A11C38">
        <w:rPr>
          <w:sz w:val="28"/>
          <w:szCs w:val="28"/>
        </w:rPr>
        <w:t>производства происходит на основании начисления ежемесячных амор</w:t>
      </w:r>
      <w:r>
        <w:rPr>
          <w:sz w:val="28"/>
          <w:szCs w:val="28"/>
        </w:rPr>
        <w:t xml:space="preserve">тизационных отчислений, которые </w:t>
      </w:r>
      <w:r w:rsidRPr="00A11C38">
        <w:rPr>
          <w:sz w:val="28"/>
          <w:szCs w:val="28"/>
        </w:rPr>
        <w:t>рассчитываются как произведение среднегодовой стоимости основных фон</w:t>
      </w:r>
      <w:r>
        <w:rPr>
          <w:sz w:val="28"/>
          <w:szCs w:val="28"/>
        </w:rPr>
        <w:t xml:space="preserve">дов на норму амортизации. Норма </w:t>
      </w:r>
      <w:r w:rsidRPr="00A11C38">
        <w:rPr>
          <w:sz w:val="28"/>
          <w:szCs w:val="28"/>
        </w:rPr>
        <w:t>амортизации устанавливается исходя из срока службы или по решению</w:t>
      </w:r>
      <w:r>
        <w:rPr>
          <w:sz w:val="28"/>
          <w:szCs w:val="28"/>
        </w:rPr>
        <w:t xml:space="preserve"> правительства. Можно применять </w:t>
      </w:r>
      <w:r w:rsidRPr="00A11C38">
        <w:rPr>
          <w:sz w:val="28"/>
          <w:szCs w:val="28"/>
        </w:rPr>
        <w:t>систему ускоренной амортизации на новейшие основные фонды для основных фондов малых предприятий</w:t>
      </w:r>
      <w:r w:rsidRPr="00A11C38">
        <w:rPr>
          <w:sz w:val="28"/>
          <w:szCs w:val="28"/>
        </w:rPr>
        <w:br/>
        <w:t>(только на производственные фонды). Не применяется ускоренная</w:t>
      </w:r>
      <w:r>
        <w:rPr>
          <w:sz w:val="28"/>
          <w:szCs w:val="28"/>
        </w:rPr>
        <w:t xml:space="preserve"> амортизация на основные фонды, </w:t>
      </w:r>
      <w:r w:rsidRPr="00A11C38">
        <w:rPr>
          <w:sz w:val="28"/>
          <w:szCs w:val="28"/>
        </w:rPr>
        <w:t>нормативный срок службы которых менее 3 лет, это правило также</w:t>
      </w:r>
      <w:r>
        <w:rPr>
          <w:sz w:val="28"/>
          <w:szCs w:val="28"/>
        </w:rPr>
        <w:t xml:space="preserve"> распространяется на уникальную </w:t>
      </w:r>
      <w:r w:rsidRPr="00A11C38">
        <w:rPr>
          <w:sz w:val="28"/>
          <w:szCs w:val="28"/>
        </w:rPr>
        <w:t>технику, оборудование и т.п.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Балансовая стоимость, уменьшенная на сумму амортизации, представляет</w:t>
      </w:r>
      <w:r w:rsidRPr="00A11C38">
        <w:rPr>
          <w:sz w:val="28"/>
          <w:szCs w:val="28"/>
        </w:rPr>
        <w:br/>
        <w:t xml:space="preserve">собой  остаточную стоимость основных средств.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 основным с</w:t>
      </w:r>
      <w:r>
        <w:rPr>
          <w:sz w:val="28"/>
          <w:szCs w:val="28"/>
        </w:rPr>
        <w:t xml:space="preserve">редствам можно отнести: здания, </w:t>
      </w:r>
      <w:r w:rsidRPr="00A11C38">
        <w:rPr>
          <w:sz w:val="28"/>
          <w:szCs w:val="28"/>
        </w:rPr>
        <w:t>сооружения, рабочие и силовые машины и оборудование, измерит</w:t>
      </w:r>
      <w:r>
        <w:rPr>
          <w:sz w:val="28"/>
          <w:szCs w:val="28"/>
        </w:rPr>
        <w:t xml:space="preserve">ельные и регулирующие приборы и </w:t>
      </w:r>
      <w:r w:rsidRPr="00A11C38">
        <w:rPr>
          <w:sz w:val="28"/>
          <w:szCs w:val="28"/>
        </w:rPr>
        <w:t>т.д.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Нематериальные активы – это «часть имущества, которая не имеет </w:t>
      </w:r>
      <w:r>
        <w:rPr>
          <w:sz w:val="28"/>
          <w:szCs w:val="28"/>
        </w:rPr>
        <w:t xml:space="preserve">физической основы, но оказывает </w:t>
      </w:r>
      <w:r w:rsidRPr="00A11C38">
        <w:rPr>
          <w:sz w:val="28"/>
          <w:szCs w:val="28"/>
        </w:rPr>
        <w:t>определённое воздействие на процесс производства» . Нематериа</w:t>
      </w:r>
      <w:r>
        <w:rPr>
          <w:sz w:val="28"/>
          <w:szCs w:val="28"/>
        </w:rPr>
        <w:t xml:space="preserve">льные активы являются объектами </w:t>
      </w:r>
      <w:r w:rsidRPr="00A11C38">
        <w:rPr>
          <w:sz w:val="28"/>
          <w:szCs w:val="28"/>
        </w:rPr>
        <w:t>длительного пользования. Они имеют определённую стоимость и приносят доход.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К нематериальным </w:t>
      </w:r>
      <w:r w:rsidRPr="00A11C38">
        <w:rPr>
          <w:sz w:val="28"/>
          <w:szCs w:val="28"/>
        </w:rPr>
        <w:t>активам, например, можно отнести: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объекты интеллектуальной собственности;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исключительное право </w:t>
      </w:r>
      <w:r w:rsidRPr="00A11C38">
        <w:rPr>
          <w:sz w:val="28"/>
          <w:szCs w:val="28"/>
        </w:rPr>
        <w:t>патентообладателя;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исключительное авторское право на интеллектуальный продукт;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исключительное </w:t>
      </w:r>
      <w:r w:rsidRPr="00A11C38">
        <w:rPr>
          <w:sz w:val="28"/>
          <w:szCs w:val="28"/>
        </w:rPr>
        <w:t>право владельца на товарный знак;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- стоимостная оценка деловой </w:t>
      </w:r>
      <w:r>
        <w:rPr>
          <w:sz w:val="28"/>
          <w:szCs w:val="28"/>
        </w:rPr>
        <w:t xml:space="preserve">репутации фирмы (разность между </w:t>
      </w:r>
      <w:r w:rsidRPr="00A11C38">
        <w:rPr>
          <w:sz w:val="28"/>
          <w:szCs w:val="28"/>
        </w:rPr>
        <w:t>покупной и оценочной стоимостью фирмы);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другие нематериальные активы.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Нематериальные активы </w:t>
      </w:r>
      <w:r w:rsidRPr="00A11C38">
        <w:rPr>
          <w:sz w:val="28"/>
          <w:szCs w:val="28"/>
        </w:rPr>
        <w:t>переносят свою стоимость на готовую продукцию путём</w:t>
      </w:r>
      <w:r>
        <w:rPr>
          <w:sz w:val="28"/>
          <w:szCs w:val="28"/>
        </w:rPr>
        <w:t xml:space="preserve"> их амортизации в установленном </w:t>
      </w:r>
      <w:r w:rsidRPr="00A11C38">
        <w:rPr>
          <w:sz w:val="28"/>
          <w:szCs w:val="28"/>
        </w:rPr>
        <w:t>порядке.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Капитальные вложения – это затраты на строительно</w:t>
      </w:r>
      <w:r>
        <w:rPr>
          <w:sz w:val="28"/>
          <w:szCs w:val="28"/>
        </w:rPr>
        <w:t xml:space="preserve">-монтажные работы, приобретение </w:t>
      </w:r>
      <w:r w:rsidRPr="00A11C38">
        <w:rPr>
          <w:sz w:val="28"/>
          <w:szCs w:val="28"/>
        </w:rPr>
        <w:t>оборудования, прочие капитальные работы и затраты. Применительно к но</w:t>
      </w:r>
      <w:r>
        <w:rPr>
          <w:sz w:val="28"/>
          <w:szCs w:val="28"/>
        </w:rPr>
        <w:t xml:space="preserve">вым счетам бухгалтерского учета </w:t>
      </w:r>
      <w:r w:rsidRPr="00A11C38">
        <w:rPr>
          <w:sz w:val="28"/>
          <w:szCs w:val="28"/>
        </w:rPr>
        <w:t>в РФ, капитальные вложения – это вложения во внеоборотные активы, которые в дальнейшем буд</w:t>
      </w:r>
      <w:r>
        <w:rPr>
          <w:sz w:val="28"/>
          <w:szCs w:val="28"/>
        </w:rPr>
        <w:t xml:space="preserve">ут </w:t>
      </w:r>
      <w:r w:rsidRPr="00A11C38">
        <w:rPr>
          <w:sz w:val="28"/>
          <w:szCs w:val="28"/>
        </w:rPr>
        <w:t xml:space="preserve">переведены в основные средства.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Долгосрочные финансовые вложения – это инвестиции предприятия в</w:t>
      </w:r>
      <w:r w:rsidRPr="00A11C38">
        <w:rPr>
          <w:sz w:val="28"/>
          <w:szCs w:val="28"/>
        </w:rPr>
        <w:br/>
        <w:t>государственные ценные бумаги, ценные бумаги и уставные капит</w:t>
      </w:r>
      <w:r>
        <w:rPr>
          <w:sz w:val="28"/>
          <w:szCs w:val="28"/>
        </w:rPr>
        <w:t xml:space="preserve">алы других организаций, а также </w:t>
      </w:r>
      <w:r w:rsidRPr="00A11C38">
        <w:rPr>
          <w:sz w:val="28"/>
          <w:szCs w:val="28"/>
        </w:rPr>
        <w:t>предоставленные займы иным другим организациям, произведённые на срок более одного года.</w:t>
      </w:r>
      <w:r w:rsidRPr="00A11C3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A11C38">
        <w:rPr>
          <w:sz w:val="28"/>
          <w:szCs w:val="28"/>
        </w:rPr>
        <w:t xml:space="preserve">Материальные оборотные средства – это те материальные активы, </w:t>
      </w:r>
      <w:r>
        <w:rPr>
          <w:sz w:val="28"/>
          <w:szCs w:val="28"/>
        </w:rPr>
        <w:t xml:space="preserve">которые используются в процессе </w:t>
      </w:r>
      <w:r w:rsidRPr="00A11C38">
        <w:rPr>
          <w:sz w:val="28"/>
          <w:szCs w:val="28"/>
        </w:rPr>
        <w:t>производства сразу или в течении периода, не превышающего одного г</w:t>
      </w:r>
      <w:r>
        <w:rPr>
          <w:sz w:val="28"/>
          <w:szCs w:val="28"/>
        </w:rPr>
        <w:t xml:space="preserve">ода. Сюда можно отнести: сырьё, </w:t>
      </w:r>
      <w:r w:rsidRPr="00A11C38">
        <w:rPr>
          <w:sz w:val="28"/>
          <w:szCs w:val="28"/>
        </w:rPr>
        <w:t>материалы, топливо, полуфабрикаты, расходы будущих периодов, готовую продукцию (на складе или</w:t>
      </w:r>
      <w:r w:rsidRPr="00A11C38">
        <w:rPr>
          <w:sz w:val="28"/>
          <w:szCs w:val="28"/>
        </w:rPr>
        <w:br/>
        <w:t>отгруженная покупателям) и т.д.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Денежные средства входят в состав имущества любого предприятия. </w:t>
      </w:r>
      <w:r w:rsidRPr="00A11C38">
        <w:rPr>
          <w:sz w:val="28"/>
          <w:szCs w:val="28"/>
        </w:rPr>
        <w:br/>
        <w:t>Все денежные средства предприятия можно условно разделить на наличные</w:t>
      </w:r>
      <w:r>
        <w:rPr>
          <w:sz w:val="28"/>
          <w:szCs w:val="28"/>
        </w:rPr>
        <w:t xml:space="preserve"> и безналичные. Наличные деньги </w:t>
      </w:r>
      <w:r w:rsidRPr="00A11C38">
        <w:rPr>
          <w:sz w:val="28"/>
          <w:szCs w:val="28"/>
        </w:rPr>
        <w:t>с точки зрения бухгалтерского учёта – это те деньги, которые н</w:t>
      </w:r>
      <w:r>
        <w:rPr>
          <w:sz w:val="28"/>
          <w:szCs w:val="28"/>
        </w:rPr>
        <w:t xml:space="preserve">аходятся в кассе предприятия. В </w:t>
      </w:r>
      <w:r w:rsidRPr="00A11C38">
        <w:rPr>
          <w:sz w:val="28"/>
          <w:szCs w:val="28"/>
        </w:rPr>
        <w:t>последнее время наличные деньги уступают место безналичным расч</w:t>
      </w:r>
      <w:r>
        <w:rPr>
          <w:sz w:val="28"/>
          <w:szCs w:val="28"/>
        </w:rPr>
        <w:t xml:space="preserve">ётам, но тем не менее, наличные </w:t>
      </w:r>
      <w:r w:rsidRPr="00A11C38">
        <w:rPr>
          <w:sz w:val="28"/>
          <w:szCs w:val="28"/>
        </w:rPr>
        <w:t>деньги необходимы предприятию для производства определённых расчётов</w:t>
      </w:r>
      <w:r>
        <w:rPr>
          <w:sz w:val="28"/>
          <w:szCs w:val="28"/>
        </w:rPr>
        <w:t xml:space="preserve">, например, расчётов с </w:t>
      </w:r>
      <w:r w:rsidRPr="00A11C38">
        <w:rPr>
          <w:sz w:val="28"/>
          <w:szCs w:val="28"/>
        </w:rPr>
        <w:t>персоналом по заработной плате.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Наличные денежные средства появляются на предприятии в связи со</w:t>
      </w:r>
      <w:r w:rsidRPr="00A11C38">
        <w:rPr>
          <w:sz w:val="28"/>
          <w:szCs w:val="28"/>
        </w:rPr>
        <w:br/>
        <w:t>снятием их с расчётного счёта и зачислением в кассу, или в с</w:t>
      </w:r>
      <w:r>
        <w:rPr>
          <w:sz w:val="28"/>
          <w:szCs w:val="28"/>
        </w:rPr>
        <w:t xml:space="preserve">вязи с произведёнными наличными </w:t>
      </w:r>
      <w:r w:rsidRPr="00A11C38">
        <w:rPr>
          <w:sz w:val="28"/>
          <w:szCs w:val="28"/>
        </w:rPr>
        <w:t>расчётами с покупателями продукции (работы, услуги).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Все остальны</w:t>
      </w:r>
      <w:r>
        <w:rPr>
          <w:sz w:val="28"/>
          <w:szCs w:val="28"/>
        </w:rPr>
        <w:t xml:space="preserve">е денежные средства предприятия </w:t>
      </w:r>
      <w:r w:rsidRPr="00A11C38">
        <w:rPr>
          <w:sz w:val="28"/>
          <w:szCs w:val="28"/>
        </w:rPr>
        <w:t>являются безналичными денежными средствами. Расчёты безналичными де</w:t>
      </w:r>
      <w:r>
        <w:rPr>
          <w:sz w:val="28"/>
          <w:szCs w:val="28"/>
        </w:rPr>
        <w:t xml:space="preserve">нежными средствами производятся </w:t>
      </w:r>
      <w:r w:rsidRPr="00A11C38">
        <w:rPr>
          <w:sz w:val="28"/>
          <w:szCs w:val="28"/>
        </w:rPr>
        <w:t>путём перечисления (перевода) денежных средств со счёта плательщи</w:t>
      </w:r>
      <w:r>
        <w:rPr>
          <w:sz w:val="28"/>
          <w:szCs w:val="28"/>
        </w:rPr>
        <w:t xml:space="preserve">ка на счёт получателя с помощью </w:t>
      </w:r>
      <w:r w:rsidRPr="00A11C38">
        <w:rPr>
          <w:sz w:val="28"/>
          <w:szCs w:val="28"/>
        </w:rPr>
        <w:t>различных банковских операций. Посредником в этих расчётах является банк.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Безналичные деньги менее </w:t>
      </w:r>
      <w:r w:rsidRPr="00A11C38">
        <w:rPr>
          <w:sz w:val="28"/>
          <w:szCs w:val="28"/>
        </w:rPr>
        <w:t>ликвидные по сравнению с наличными деньгами. Для расчёта бе</w:t>
      </w:r>
      <w:r>
        <w:rPr>
          <w:sz w:val="28"/>
          <w:szCs w:val="28"/>
        </w:rPr>
        <w:t xml:space="preserve">зналичными денежными средствами </w:t>
      </w:r>
      <w:r w:rsidRPr="00A11C38">
        <w:rPr>
          <w:sz w:val="28"/>
          <w:szCs w:val="28"/>
        </w:rPr>
        <w:t>необходимо затратить дополнительное время и произвести дополнительные действия, например, выписать</w:t>
      </w:r>
      <w:r w:rsidRPr="00A11C38">
        <w:rPr>
          <w:sz w:val="28"/>
          <w:szCs w:val="28"/>
        </w:rPr>
        <w:br/>
        <w:t xml:space="preserve">платёжное поручение в банк, выписать чек, придать им наличную форму (обналичить), и т.д.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Но не </w:t>
      </w:r>
      <w:r w:rsidRPr="00A11C38">
        <w:rPr>
          <w:sz w:val="28"/>
          <w:szCs w:val="28"/>
        </w:rPr>
        <w:t>смотря на их меньшую ликвидность по сравнению с наличными денежными с</w:t>
      </w:r>
      <w:r>
        <w:rPr>
          <w:sz w:val="28"/>
          <w:szCs w:val="28"/>
        </w:rPr>
        <w:t xml:space="preserve">редствами, «безналичные расчёты </w:t>
      </w:r>
      <w:r w:rsidRPr="00A11C38">
        <w:rPr>
          <w:sz w:val="28"/>
          <w:szCs w:val="28"/>
        </w:rPr>
        <w:t>способствуют развитию экономики государства» Применение безналичных</w:t>
      </w:r>
      <w:r>
        <w:rPr>
          <w:sz w:val="28"/>
          <w:szCs w:val="28"/>
        </w:rPr>
        <w:t xml:space="preserve"> расчётов сокращает потребность </w:t>
      </w:r>
      <w:r w:rsidRPr="00A11C38">
        <w:rPr>
          <w:sz w:val="28"/>
          <w:szCs w:val="28"/>
        </w:rPr>
        <w:t>в наличных деньгах, снижает расходы на денежное обращение, спо</w:t>
      </w:r>
      <w:r>
        <w:rPr>
          <w:sz w:val="28"/>
          <w:szCs w:val="28"/>
        </w:rPr>
        <w:t xml:space="preserve">собствует концентрации в банках </w:t>
      </w:r>
      <w:r w:rsidRPr="00A11C38">
        <w:rPr>
          <w:sz w:val="28"/>
          <w:szCs w:val="28"/>
        </w:rPr>
        <w:t>свободных денежных средств организаций, обеспечивает их более надёжную сохранность.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Краткос</w:t>
      </w:r>
      <w:r>
        <w:rPr>
          <w:sz w:val="28"/>
          <w:szCs w:val="28"/>
        </w:rPr>
        <w:t xml:space="preserve">рочные </w:t>
      </w:r>
      <w:r w:rsidRPr="00A11C38">
        <w:rPr>
          <w:sz w:val="28"/>
          <w:szCs w:val="28"/>
        </w:rPr>
        <w:t>финансовые вложения - это инвестиции предприятия в государственные</w:t>
      </w:r>
      <w:r>
        <w:rPr>
          <w:sz w:val="28"/>
          <w:szCs w:val="28"/>
        </w:rPr>
        <w:t xml:space="preserve"> ценные бумаги, ценные бумаги и </w:t>
      </w:r>
      <w:r w:rsidRPr="00A11C38">
        <w:rPr>
          <w:sz w:val="28"/>
          <w:szCs w:val="28"/>
        </w:rPr>
        <w:t>уставные капиталы других организаций, а также предоставленные займы иным другим организациям,</w:t>
      </w:r>
      <w:r w:rsidRPr="00A11C38">
        <w:rPr>
          <w:sz w:val="28"/>
          <w:szCs w:val="28"/>
        </w:rPr>
        <w:br/>
        <w:t xml:space="preserve">произведённые на срок менее одного года.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Средства в расчётах – э</w:t>
      </w:r>
      <w:r>
        <w:rPr>
          <w:sz w:val="28"/>
          <w:szCs w:val="28"/>
        </w:rPr>
        <w:t xml:space="preserve">то долги других предприятий или </w:t>
      </w:r>
      <w:r w:rsidRPr="00A11C38">
        <w:rPr>
          <w:sz w:val="28"/>
          <w:szCs w:val="28"/>
        </w:rPr>
        <w:t>лиц данному предприятию (дебиторская задолженность). Сюда относ</w:t>
      </w:r>
      <w:r>
        <w:rPr>
          <w:sz w:val="28"/>
          <w:szCs w:val="28"/>
        </w:rPr>
        <w:t xml:space="preserve">ятся: задолженность покупателей </w:t>
      </w:r>
      <w:r w:rsidRPr="00A11C38">
        <w:rPr>
          <w:sz w:val="28"/>
          <w:szCs w:val="28"/>
        </w:rPr>
        <w:t>(заказчиков) за купленную продукцию (произведённые работы); зад</w:t>
      </w:r>
      <w:r>
        <w:rPr>
          <w:sz w:val="28"/>
          <w:szCs w:val="28"/>
        </w:rPr>
        <w:t xml:space="preserve">олженность по выданным авансам; </w:t>
      </w:r>
      <w:r w:rsidRPr="00A11C38">
        <w:rPr>
          <w:sz w:val="28"/>
          <w:szCs w:val="28"/>
        </w:rPr>
        <w:t>задолженность по полученным векселям; расчёты с работниками предприятия по подотчёту и т.п.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Другим </w:t>
      </w:r>
      <w:r w:rsidRPr="00A11C38">
        <w:rPr>
          <w:sz w:val="28"/>
          <w:szCs w:val="28"/>
        </w:rPr>
        <w:t>объектом финансового учёта являются обязательства предприя</w:t>
      </w:r>
      <w:r>
        <w:rPr>
          <w:sz w:val="28"/>
          <w:szCs w:val="28"/>
        </w:rPr>
        <w:t xml:space="preserve">тия (источники формирования его </w:t>
      </w:r>
      <w:r w:rsidRPr="00A11C38">
        <w:rPr>
          <w:sz w:val="28"/>
          <w:szCs w:val="28"/>
        </w:rPr>
        <w:t xml:space="preserve">имущества).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Среди источников формирования имущества предприятия различают: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1.Собственные </w:t>
      </w:r>
      <w:r w:rsidRPr="00A11C38">
        <w:rPr>
          <w:sz w:val="28"/>
          <w:szCs w:val="28"/>
        </w:rPr>
        <w:t>источники (собственный капитал);</w:t>
      </w:r>
    </w:p>
    <w:p w:rsidR="007F7EC7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 xml:space="preserve">Заёмный капитал.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ственный капитал формируется из </w:t>
      </w:r>
      <w:r w:rsidRPr="00A11C38">
        <w:rPr>
          <w:sz w:val="28"/>
          <w:szCs w:val="28"/>
        </w:rPr>
        <w:t>уставного, добавочного, резервного капиталов, а также за счёт целевого финансирования и поступлений</w:t>
      </w:r>
      <w:r w:rsidRPr="00A11C38">
        <w:rPr>
          <w:sz w:val="28"/>
          <w:szCs w:val="28"/>
        </w:rPr>
        <w:br/>
        <w:t xml:space="preserve">и нераспределённой прибыли.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Заёмные средства формируются за счёт кредитов банков, заёмных средств,</w:t>
      </w:r>
      <w:r w:rsidRPr="00A11C38">
        <w:rPr>
          <w:sz w:val="28"/>
          <w:szCs w:val="28"/>
        </w:rPr>
        <w:br/>
        <w:t>кредиторской задолженности, обязательств по распределению (задо</w:t>
      </w:r>
      <w:r>
        <w:rPr>
          <w:sz w:val="28"/>
          <w:szCs w:val="28"/>
        </w:rPr>
        <w:t xml:space="preserve">лженность рабочим и служащим по </w:t>
      </w:r>
      <w:r w:rsidRPr="00A11C38">
        <w:rPr>
          <w:sz w:val="28"/>
          <w:szCs w:val="28"/>
        </w:rPr>
        <w:t>заработной плате, органам социального страхования и налоговым органам по налогам).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И ещё одним </w:t>
      </w:r>
      <w:r w:rsidRPr="00A11C38">
        <w:rPr>
          <w:sz w:val="28"/>
          <w:szCs w:val="28"/>
        </w:rPr>
        <w:t>объектом финансового учёта являются хозяйственные операции, вызывающи</w:t>
      </w:r>
      <w:r>
        <w:rPr>
          <w:sz w:val="28"/>
          <w:szCs w:val="28"/>
        </w:rPr>
        <w:t xml:space="preserve">е изменение состава имущества и </w:t>
      </w:r>
      <w:r w:rsidRPr="00A11C38">
        <w:rPr>
          <w:sz w:val="28"/>
          <w:szCs w:val="28"/>
        </w:rPr>
        <w:t>обязательств. Сюда относятся операции по снабжению, производству, реализации продукции.</w:t>
      </w:r>
      <w:r w:rsidRPr="00A11C38">
        <w:rPr>
          <w:sz w:val="28"/>
          <w:szCs w:val="28"/>
        </w:rPr>
        <w:br/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E58E4">
        <w:rPr>
          <w:b/>
          <w:sz w:val="28"/>
          <w:szCs w:val="28"/>
        </w:rPr>
        <w:t>2.3</w:t>
      </w:r>
      <w:r w:rsidRPr="00A11C38">
        <w:rPr>
          <w:sz w:val="28"/>
          <w:szCs w:val="28"/>
        </w:rPr>
        <w:t xml:space="preserve"> </w:t>
      </w:r>
      <w:r w:rsidRPr="00187EC8">
        <w:rPr>
          <w:b/>
          <w:sz w:val="28"/>
          <w:szCs w:val="28"/>
        </w:rPr>
        <w:t>Основы организации финансового учета на предприятии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A11C38">
        <w:rPr>
          <w:sz w:val="28"/>
          <w:szCs w:val="28"/>
        </w:rPr>
        <w:t>финансового учёта – это «процесс создания условий и элементов постр</w:t>
      </w:r>
      <w:r>
        <w:rPr>
          <w:sz w:val="28"/>
          <w:szCs w:val="28"/>
        </w:rPr>
        <w:t xml:space="preserve">оения учётного процесса с целью </w:t>
      </w:r>
      <w:r w:rsidRPr="00A11C38">
        <w:rPr>
          <w:sz w:val="28"/>
          <w:szCs w:val="28"/>
        </w:rPr>
        <w:t>получения достоверной и своевременной информации о хозяйственной де</w:t>
      </w:r>
      <w:r>
        <w:rPr>
          <w:sz w:val="28"/>
          <w:szCs w:val="28"/>
        </w:rPr>
        <w:t xml:space="preserve">ятельности предприятия, как для </w:t>
      </w:r>
      <w:r w:rsidRPr="00A11C38">
        <w:rPr>
          <w:sz w:val="28"/>
          <w:szCs w:val="28"/>
        </w:rPr>
        <w:t>внутренних, так и для внешних пользователей и осуществления контроля за рациональ</w:t>
      </w:r>
      <w:r>
        <w:rPr>
          <w:sz w:val="28"/>
          <w:szCs w:val="28"/>
        </w:rPr>
        <w:t xml:space="preserve">ным использованием </w:t>
      </w:r>
      <w:r w:rsidRPr="00A11C38">
        <w:rPr>
          <w:sz w:val="28"/>
          <w:szCs w:val="28"/>
        </w:rPr>
        <w:t>имущества предприятия и своевременным внесением платежей в бюджеты» 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Основными элементами </w:t>
      </w:r>
      <w:r w:rsidRPr="00A11C38">
        <w:rPr>
          <w:sz w:val="28"/>
          <w:szCs w:val="28"/>
        </w:rPr>
        <w:t>организации финансового учёта являются: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первичный учёт и документооборот;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инвентаризация;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-</w:t>
      </w:r>
      <w:r w:rsidR="00340992">
        <w:rPr>
          <w:sz w:val="28"/>
          <w:szCs w:val="28"/>
        </w:rPr>
        <w:t xml:space="preserve"> п</w:t>
      </w:r>
      <w:r w:rsidRPr="00A11C38">
        <w:rPr>
          <w:sz w:val="28"/>
          <w:szCs w:val="28"/>
        </w:rPr>
        <w:t>лан счетов бухгалтерского учёта;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формы бухгалтерского учёта;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формы организации </w:t>
      </w:r>
      <w:r w:rsidRPr="00A11C38">
        <w:rPr>
          <w:sz w:val="28"/>
          <w:szCs w:val="28"/>
        </w:rPr>
        <w:t>учётно-вычислительных работ;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объём и содержание отчётности;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- организация материальной </w:t>
      </w:r>
      <w:r w:rsidRPr="00A11C38">
        <w:rPr>
          <w:sz w:val="28"/>
          <w:szCs w:val="28"/>
        </w:rPr>
        <w:t>ответственности;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- учётная политика предприятия.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финансового учёта подчиняется </w:t>
      </w:r>
      <w:r w:rsidRPr="00A11C38">
        <w:rPr>
          <w:sz w:val="28"/>
          <w:szCs w:val="28"/>
        </w:rPr>
        <w:t>следующим общим принципам: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Государственное регулирование финансового (бухгалтерского) учёта;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Сочетание государственного регулирования финансового учёта с пре</w:t>
      </w:r>
      <w:r>
        <w:rPr>
          <w:sz w:val="28"/>
          <w:szCs w:val="28"/>
        </w:rPr>
        <w:t xml:space="preserve">доставлением прав предприятию в </w:t>
      </w:r>
      <w:r w:rsidRPr="00A11C38">
        <w:rPr>
          <w:sz w:val="28"/>
          <w:szCs w:val="28"/>
        </w:rPr>
        <w:t>организации и ведении бухгалтерского учёта;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Обеспеч</w:t>
      </w:r>
      <w:r>
        <w:rPr>
          <w:sz w:val="28"/>
          <w:szCs w:val="28"/>
        </w:rPr>
        <w:t xml:space="preserve">ение возможности анализа данных </w:t>
      </w:r>
      <w:r w:rsidRPr="00A11C38">
        <w:rPr>
          <w:sz w:val="28"/>
          <w:szCs w:val="28"/>
        </w:rPr>
        <w:t xml:space="preserve">бухгалтерского (финансового) учёта, позволяющего выявить </w:t>
      </w:r>
      <w:r>
        <w:rPr>
          <w:sz w:val="28"/>
          <w:szCs w:val="28"/>
        </w:rPr>
        <w:t xml:space="preserve">резервы повышения эффективности </w:t>
      </w:r>
      <w:r w:rsidRPr="00A11C38">
        <w:rPr>
          <w:sz w:val="28"/>
          <w:szCs w:val="28"/>
        </w:rPr>
        <w:t>производства;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4. Совершенствование учётного процесса, методологии </w:t>
      </w:r>
      <w:r>
        <w:rPr>
          <w:sz w:val="28"/>
          <w:szCs w:val="28"/>
        </w:rPr>
        <w:t xml:space="preserve">и техники бухгалтерского учёта, </w:t>
      </w:r>
      <w:r w:rsidRPr="00A11C38">
        <w:rPr>
          <w:sz w:val="28"/>
          <w:szCs w:val="28"/>
        </w:rPr>
        <w:t>научной организации труда работников бухгалтерии;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5. Применение общепринятых принцип</w:t>
      </w:r>
      <w:r>
        <w:rPr>
          <w:sz w:val="28"/>
          <w:szCs w:val="28"/>
        </w:rPr>
        <w:t xml:space="preserve">ов управления </w:t>
      </w:r>
      <w:r w:rsidRPr="00A11C38">
        <w:rPr>
          <w:sz w:val="28"/>
          <w:szCs w:val="28"/>
        </w:rPr>
        <w:t>финансовым учётом.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Процесс финансового учёта проходит следующие этапы: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1. Текущее наблюдение, </w:t>
      </w:r>
      <w:r w:rsidRPr="00A11C38">
        <w:rPr>
          <w:sz w:val="28"/>
          <w:szCs w:val="28"/>
        </w:rPr>
        <w:t>измерение и регистрация хозяйственных операций (документирование операций);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2. Систематизация и </w:t>
      </w:r>
      <w:r w:rsidRPr="00A11C38">
        <w:rPr>
          <w:sz w:val="28"/>
          <w:szCs w:val="28"/>
        </w:rPr>
        <w:t>группировка полученной на первой стадии учётной информации,</w:t>
      </w:r>
      <w:r>
        <w:rPr>
          <w:sz w:val="28"/>
          <w:szCs w:val="28"/>
        </w:rPr>
        <w:t xml:space="preserve"> которая содержится в первичных </w:t>
      </w:r>
      <w:r w:rsidRPr="00A11C38">
        <w:rPr>
          <w:sz w:val="28"/>
          <w:szCs w:val="28"/>
        </w:rPr>
        <w:t>бухгалтерских и иных учётных документах;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Составление у</w:t>
      </w:r>
      <w:r>
        <w:rPr>
          <w:sz w:val="28"/>
          <w:szCs w:val="28"/>
        </w:rPr>
        <w:t xml:space="preserve">становленных форм бухгалтерской </w:t>
      </w:r>
      <w:r w:rsidRPr="00A11C38">
        <w:rPr>
          <w:sz w:val="28"/>
          <w:szCs w:val="28"/>
        </w:rPr>
        <w:t>(финансовой) отчётности на основе данных бухгалтерского учёта;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4. И</w:t>
      </w:r>
      <w:r>
        <w:rPr>
          <w:sz w:val="28"/>
          <w:szCs w:val="28"/>
        </w:rPr>
        <w:t xml:space="preserve">спользование учётной и отчётной </w:t>
      </w:r>
      <w:r w:rsidRPr="00A11C38">
        <w:rPr>
          <w:sz w:val="28"/>
          <w:szCs w:val="28"/>
        </w:rPr>
        <w:t xml:space="preserve">информации в анализе финансово-хозяйственной деятельности предприятия.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</w:t>
      </w:r>
      <w:r w:rsidRPr="00A11C38">
        <w:rPr>
          <w:sz w:val="28"/>
          <w:szCs w:val="28"/>
        </w:rPr>
        <w:t>что первый и второй этапы учётного процесса тесно взаимосвязан</w:t>
      </w:r>
      <w:r>
        <w:rPr>
          <w:sz w:val="28"/>
          <w:szCs w:val="28"/>
        </w:rPr>
        <w:t xml:space="preserve">ы между собой. Здесь происходит </w:t>
      </w:r>
      <w:r w:rsidRPr="00A11C38">
        <w:rPr>
          <w:sz w:val="28"/>
          <w:szCs w:val="28"/>
        </w:rPr>
        <w:t xml:space="preserve">техническая обработка информации, содержащейся в первичных </w:t>
      </w:r>
      <w:r>
        <w:rPr>
          <w:sz w:val="28"/>
          <w:szCs w:val="28"/>
        </w:rPr>
        <w:t xml:space="preserve">документах, её систематизация в </w:t>
      </w:r>
      <w:r w:rsidRPr="00A11C38">
        <w:rPr>
          <w:sz w:val="28"/>
          <w:szCs w:val="28"/>
        </w:rPr>
        <w:t>соответствии с требованиями организации бухгалтерского учёта, управления и текущего контроля.</w:t>
      </w:r>
      <w:r w:rsidRPr="00A11C38">
        <w:rPr>
          <w:sz w:val="28"/>
          <w:szCs w:val="28"/>
        </w:rPr>
        <w:br/>
        <w:t>Первичная информация должна группироваться в форме, удобной к</w:t>
      </w:r>
      <w:r>
        <w:rPr>
          <w:sz w:val="28"/>
          <w:szCs w:val="28"/>
        </w:rPr>
        <w:t xml:space="preserve">ак для внутреннего пользователя </w:t>
      </w:r>
      <w:r w:rsidRPr="00A11C38">
        <w:rPr>
          <w:sz w:val="28"/>
          <w:szCs w:val="28"/>
        </w:rPr>
        <w:t>информации, так и для внешних пользователей.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Первая и вторая стадии с</w:t>
      </w:r>
      <w:r>
        <w:rPr>
          <w:sz w:val="28"/>
          <w:szCs w:val="28"/>
        </w:rPr>
        <w:t xml:space="preserve">опровождаются  исполнением </w:t>
      </w:r>
      <w:r w:rsidRPr="00A11C38">
        <w:rPr>
          <w:sz w:val="28"/>
          <w:szCs w:val="28"/>
        </w:rPr>
        <w:t>контрольных функций аппарата бухгалтерии, то есть, проводится предвар</w:t>
      </w:r>
      <w:r>
        <w:rPr>
          <w:sz w:val="28"/>
          <w:szCs w:val="28"/>
        </w:rPr>
        <w:t xml:space="preserve">ительный, текущий и последующий </w:t>
      </w:r>
      <w:r w:rsidRPr="00A11C38">
        <w:rPr>
          <w:sz w:val="28"/>
          <w:szCs w:val="28"/>
        </w:rPr>
        <w:t>контроль, включая проверку достоверности содержащейся в документа</w:t>
      </w:r>
      <w:r>
        <w:rPr>
          <w:sz w:val="28"/>
          <w:szCs w:val="28"/>
        </w:rPr>
        <w:t xml:space="preserve">х информации и качества учётных </w:t>
      </w:r>
      <w:r w:rsidRPr="00A11C38">
        <w:rPr>
          <w:sz w:val="28"/>
          <w:szCs w:val="28"/>
        </w:rPr>
        <w:t>данных на основе периодически проводимых инвентаризаций имущества и обязательств.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11C38">
        <w:rPr>
          <w:sz w:val="28"/>
          <w:szCs w:val="28"/>
        </w:rPr>
        <w:t>действующим законодательством, за организацию бухгалтерского (</w:t>
      </w:r>
      <w:r>
        <w:rPr>
          <w:sz w:val="28"/>
          <w:szCs w:val="28"/>
        </w:rPr>
        <w:t xml:space="preserve">финансового) учёта и отчётности </w:t>
      </w:r>
      <w:r w:rsidRPr="00A11C38">
        <w:rPr>
          <w:sz w:val="28"/>
          <w:szCs w:val="28"/>
        </w:rPr>
        <w:t>отвечает руководитель предприятия. Он обязан создавать необходимые условия для правильного вед</w:t>
      </w:r>
      <w:r>
        <w:rPr>
          <w:sz w:val="28"/>
          <w:szCs w:val="28"/>
        </w:rPr>
        <w:t xml:space="preserve">ения </w:t>
      </w:r>
      <w:r w:rsidRPr="00A11C38">
        <w:rPr>
          <w:sz w:val="28"/>
          <w:szCs w:val="28"/>
        </w:rPr>
        <w:t>бухгалтерского учёта, обеспечить обязательное выполнение всеми подр</w:t>
      </w:r>
      <w:r>
        <w:rPr>
          <w:sz w:val="28"/>
          <w:szCs w:val="28"/>
        </w:rPr>
        <w:t xml:space="preserve">азделениями и службами, а также </w:t>
      </w:r>
      <w:r w:rsidRPr="00A11C38">
        <w:rPr>
          <w:sz w:val="28"/>
          <w:szCs w:val="28"/>
        </w:rPr>
        <w:t>работниками, имеющими отношение к учёту, требования главного бухгалте</w:t>
      </w:r>
      <w:r>
        <w:rPr>
          <w:sz w:val="28"/>
          <w:szCs w:val="28"/>
        </w:rPr>
        <w:t xml:space="preserve">ра в части порядка оформления и </w:t>
      </w:r>
      <w:r w:rsidRPr="00A11C38">
        <w:rPr>
          <w:sz w:val="28"/>
          <w:szCs w:val="28"/>
        </w:rPr>
        <w:t xml:space="preserve">представления для учёта документов и сведений.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Бухгалтерский и</w:t>
      </w:r>
      <w:r>
        <w:rPr>
          <w:sz w:val="28"/>
          <w:szCs w:val="28"/>
        </w:rPr>
        <w:t xml:space="preserve"> финансовый учёт на предприятии </w:t>
      </w:r>
      <w:r w:rsidRPr="00A11C38">
        <w:rPr>
          <w:sz w:val="28"/>
          <w:szCs w:val="28"/>
        </w:rPr>
        <w:t>ведётся бухгалтерией, которая возглавляется главным бу</w:t>
      </w:r>
      <w:r>
        <w:rPr>
          <w:sz w:val="28"/>
          <w:szCs w:val="28"/>
        </w:rPr>
        <w:t xml:space="preserve">хгалтером. Бухгалтерия является </w:t>
      </w:r>
      <w:r w:rsidRPr="00A11C38">
        <w:rPr>
          <w:sz w:val="28"/>
          <w:szCs w:val="28"/>
        </w:rPr>
        <w:t>самостоятельным структурным подразделением предприятия. Если на пред</w:t>
      </w:r>
      <w:r>
        <w:rPr>
          <w:sz w:val="28"/>
          <w:szCs w:val="28"/>
        </w:rPr>
        <w:t xml:space="preserve">приятии отсутствует собственная </w:t>
      </w:r>
      <w:r w:rsidRPr="00A11C38">
        <w:rPr>
          <w:sz w:val="28"/>
          <w:szCs w:val="28"/>
        </w:rPr>
        <w:t>бухгалтерия (бухгалтер), то предприятие может поручить ведение бух</w:t>
      </w:r>
      <w:r>
        <w:rPr>
          <w:sz w:val="28"/>
          <w:szCs w:val="28"/>
        </w:rPr>
        <w:t xml:space="preserve">галтерского (финансового) учета </w:t>
      </w:r>
      <w:r w:rsidRPr="00A11C38">
        <w:rPr>
          <w:sz w:val="28"/>
          <w:szCs w:val="28"/>
        </w:rPr>
        <w:t>аудиторской фирме или специалисту по договору.</w:t>
      </w:r>
    </w:p>
    <w:p w:rsidR="001611FC" w:rsidRPr="00340992" w:rsidRDefault="007F7EC7" w:rsidP="007F7EC7">
      <w:pPr>
        <w:pStyle w:val="2"/>
        <w:rPr>
          <w:i w:val="0"/>
        </w:rPr>
      </w:pPr>
      <w:r>
        <w:br w:type="page"/>
      </w:r>
      <w:r w:rsidR="001611FC" w:rsidRPr="00340992">
        <w:rPr>
          <w:i w:val="0"/>
        </w:rPr>
        <w:t>Заключение</w:t>
      </w:r>
      <w:bookmarkEnd w:id="19"/>
      <w:bookmarkEnd w:id="20"/>
      <w:bookmarkEnd w:id="21"/>
      <w:bookmarkEnd w:id="22"/>
      <w:bookmarkEnd w:id="23"/>
      <w:bookmarkEnd w:id="24"/>
    </w:p>
    <w:p w:rsidR="00677956" w:rsidRPr="00340992" w:rsidRDefault="00677956" w:rsidP="0067795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5" w:name="_Toc240961269"/>
      <w:bookmarkStart w:id="26" w:name="_Toc240961297"/>
      <w:bookmarkStart w:id="27" w:name="_Toc240961912"/>
      <w:bookmarkStart w:id="28" w:name="_Toc241032065"/>
      <w:bookmarkStart w:id="29" w:name="_Toc241032166"/>
      <w:bookmarkStart w:id="30" w:name="_Toc241033488"/>
    </w:p>
    <w:p w:rsidR="00677956" w:rsidRDefault="00677956" w:rsidP="006779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Проделанная работа </w:t>
      </w:r>
      <w:r w:rsidRPr="00A11C38">
        <w:rPr>
          <w:sz w:val="28"/>
          <w:szCs w:val="28"/>
        </w:rPr>
        <w:t>позволяет ответить на поставленные вопросы: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Бухгалтерский учет - э</w:t>
      </w:r>
      <w:r>
        <w:rPr>
          <w:sz w:val="28"/>
          <w:szCs w:val="28"/>
        </w:rPr>
        <w:t xml:space="preserve">то упорядоченная система сбора, </w:t>
      </w:r>
      <w:r w:rsidRPr="00A11C38">
        <w:rPr>
          <w:sz w:val="28"/>
          <w:szCs w:val="28"/>
        </w:rPr>
        <w:t>регистрации и обобщения информации в денежном выражении об имуществ</w:t>
      </w:r>
      <w:r>
        <w:rPr>
          <w:sz w:val="28"/>
          <w:szCs w:val="28"/>
        </w:rPr>
        <w:t xml:space="preserve">е, обязательствах организаций и </w:t>
      </w:r>
      <w:r w:rsidRPr="00A11C38">
        <w:rPr>
          <w:sz w:val="28"/>
          <w:szCs w:val="28"/>
        </w:rPr>
        <w:t>их движении путем сплошного, непрерывного и документального учета всех хозяйственных операций.</w:t>
      </w:r>
      <w:r w:rsidRPr="00A11C3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A11C38">
        <w:rPr>
          <w:sz w:val="28"/>
          <w:szCs w:val="28"/>
        </w:rPr>
        <w:t xml:space="preserve">Нормативное регулирование бухгалтерского учета в России включает в </w:t>
      </w:r>
      <w:r>
        <w:rPr>
          <w:sz w:val="28"/>
          <w:szCs w:val="28"/>
        </w:rPr>
        <w:t xml:space="preserve">себя документы четырёх </w:t>
      </w:r>
      <w:r w:rsidRPr="00A11C38">
        <w:rPr>
          <w:sz w:val="28"/>
          <w:szCs w:val="28"/>
        </w:rPr>
        <w:t>уровней: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Законодательный;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2. Нормативный;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Методический;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4. Организационный. 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мировой </w:t>
      </w:r>
      <w:r w:rsidRPr="00A11C38">
        <w:rPr>
          <w:sz w:val="28"/>
          <w:szCs w:val="28"/>
        </w:rPr>
        <w:t>практике обычно бухгалтерский учёт подразделяют на две составные части: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1. Управленческий учёт;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Финансовый учёт.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Управленческий учёт предназначен для внутрифирменно</w:t>
      </w:r>
      <w:r>
        <w:rPr>
          <w:sz w:val="28"/>
          <w:szCs w:val="28"/>
        </w:rPr>
        <w:t xml:space="preserve">го потребления. Финансовый учёт </w:t>
      </w:r>
      <w:r w:rsidRPr="00A11C38">
        <w:rPr>
          <w:sz w:val="28"/>
          <w:szCs w:val="28"/>
        </w:rPr>
        <w:t>предназначается не только для внутренних, но и для внешних пользо</w:t>
      </w:r>
      <w:r>
        <w:rPr>
          <w:sz w:val="28"/>
          <w:szCs w:val="28"/>
        </w:rPr>
        <w:t xml:space="preserve">вателей (сторонние организации, </w:t>
      </w:r>
      <w:r w:rsidRPr="00A11C38">
        <w:rPr>
          <w:sz w:val="28"/>
          <w:szCs w:val="28"/>
        </w:rPr>
        <w:t>физические лица, государство и т.д.). Регулирование финансового учёта наиболее регламентировано, чем</w:t>
      </w:r>
      <w:r w:rsidRPr="00A11C38">
        <w:rPr>
          <w:sz w:val="28"/>
          <w:szCs w:val="28"/>
        </w:rPr>
        <w:br/>
        <w:t>регулирование управленческого учёта. Если ведение управленческо</w:t>
      </w:r>
      <w:r>
        <w:rPr>
          <w:sz w:val="28"/>
          <w:szCs w:val="28"/>
        </w:rPr>
        <w:t xml:space="preserve">го учёта остается на усмотрение </w:t>
      </w:r>
      <w:r w:rsidRPr="00A11C38">
        <w:rPr>
          <w:sz w:val="28"/>
          <w:szCs w:val="28"/>
        </w:rPr>
        <w:t>руководства организации и в основном связано с внутрихозяйственным уч</w:t>
      </w:r>
      <w:r>
        <w:rPr>
          <w:sz w:val="28"/>
          <w:szCs w:val="28"/>
        </w:rPr>
        <w:t xml:space="preserve">ётом взаимодействия структурных </w:t>
      </w:r>
      <w:r w:rsidRPr="00A11C38">
        <w:rPr>
          <w:sz w:val="28"/>
          <w:szCs w:val="28"/>
        </w:rPr>
        <w:t>подразделений, то ведение финансового учёта осуществляется в строго</w:t>
      </w:r>
      <w:r>
        <w:rPr>
          <w:sz w:val="28"/>
          <w:szCs w:val="28"/>
        </w:rPr>
        <w:t xml:space="preserve">м соответствии с установленными </w:t>
      </w:r>
      <w:r w:rsidRPr="00A11C38">
        <w:rPr>
          <w:sz w:val="28"/>
          <w:szCs w:val="28"/>
        </w:rPr>
        <w:t>государством правилами.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Предметом финансового учета является хозяйст</w:t>
      </w:r>
      <w:r>
        <w:rPr>
          <w:sz w:val="28"/>
          <w:szCs w:val="28"/>
        </w:rPr>
        <w:t xml:space="preserve">венная деятельность организации </w:t>
      </w:r>
      <w:r w:rsidRPr="00A11C38">
        <w:rPr>
          <w:sz w:val="28"/>
          <w:szCs w:val="28"/>
        </w:rPr>
        <w:t>в целом, которая имеет три основных стадии: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1.</w:t>
      </w:r>
      <w:r w:rsidRPr="00A11C38">
        <w:rPr>
          <w:sz w:val="28"/>
          <w:szCs w:val="28"/>
        </w:rPr>
        <w:t>Снабжение;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Производство;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3.</w:t>
      </w:r>
      <w:r w:rsidRPr="00A11C38">
        <w:rPr>
          <w:sz w:val="28"/>
          <w:szCs w:val="28"/>
        </w:rPr>
        <w:t>Реализация.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11C38">
        <w:rPr>
          <w:sz w:val="28"/>
          <w:szCs w:val="28"/>
        </w:rPr>
        <w:t>курсовой работе было раскрыто содержание данных стадий.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К объектам финансового учёта относятся: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1.</w:t>
      </w:r>
      <w:r w:rsidRPr="00A11C38">
        <w:rPr>
          <w:sz w:val="28"/>
          <w:szCs w:val="28"/>
        </w:rPr>
        <w:t>все виды имущества, предназначенные для деятельности предприятия (хозяйственные средства);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2.</w:t>
      </w:r>
      <w:r w:rsidRPr="00A11C38">
        <w:rPr>
          <w:sz w:val="28"/>
          <w:szCs w:val="28"/>
        </w:rPr>
        <w:t>обязательства организации (источники формирования имущества предприятия);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>3. хозяйс</w:t>
      </w:r>
      <w:r>
        <w:rPr>
          <w:sz w:val="28"/>
          <w:szCs w:val="28"/>
        </w:rPr>
        <w:t xml:space="preserve">твенные </w:t>
      </w:r>
      <w:r w:rsidRPr="00A11C38">
        <w:rPr>
          <w:sz w:val="28"/>
          <w:szCs w:val="28"/>
        </w:rPr>
        <w:t>операции, вызывающие изменение состава имущества и обязательств.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Организация финансового учёта – </w:t>
      </w:r>
      <w:r w:rsidRPr="00A11C38">
        <w:rPr>
          <w:sz w:val="28"/>
          <w:szCs w:val="28"/>
        </w:rPr>
        <w:t>это процесс создания условий и элементов построения учётного процесс</w:t>
      </w:r>
      <w:r>
        <w:rPr>
          <w:sz w:val="28"/>
          <w:szCs w:val="28"/>
        </w:rPr>
        <w:t xml:space="preserve">а с целью получения достоверной </w:t>
      </w:r>
      <w:r w:rsidRPr="00A11C38">
        <w:rPr>
          <w:sz w:val="28"/>
          <w:szCs w:val="28"/>
        </w:rPr>
        <w:t>и своевременной информации о хозяйственной деятельности предприятия</w:t>
      </w:r>
      <w:r>
        <w:rPr>
          <w:sz w:val="28"/>
          <w:szCs w:val="28"/>
        </w:rPr>
        <w:t xml:space="preserve">, как для внутренних, так и для </w:t>
      </w:r>
      <w:r w:rsidRPr="00A11C38">
        <w:rPr>
          <w:sz w:val="28"/>
          <w:szCs w:val="28"/>
        </w:rPr>
        <w:t>внешних пользователей и осуществления контроля за рациональным испол</w:t>
      </w:r>
      <w:r>
        <w:rPr>
          <w:sz w:val="28"/>
          <w:szCs w:val="28"/>
        </w:rPr>
        <w:t xml:space="preserve">ьзованием имущества предприятия </w:t>
      </w:r>
      <w:r w:rsidRPr="00A11C38">
        <w:rPr>
          <w:sz w:val="28"/>
          <w:szCs w:val="28"/>
        </w:rPr>
        <w:t>и своевременным внесением платежей в бюджеты. Ответственность за о</w:t>
      </w:r>
      <w:r>
        <w:rPr>
          <w:sz w:val="28"/>
          <w:szCs w:val="28"/>
        </w:rPr>
        <w:t xml:space="preserve">рганизацию финансового учёта на </w:t>
      </w:r>
      <w:r w:rsidRPr="00A11C38">
        <w:rPr>
          <w:sz w:val="28"/>
          <w:szCs w:val="28"/>
        </w:rPr>
        <w:t>предприятии несёт его руководитель.</w:t>
      </w:r>
    </w:p>
    <w:p w:rsidR="007F7EC7" w:rsidRPr="00A11C38" w:rsidRDefault="007F7EC7" w:rsidP="007F7E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10"/>
        <w:rPr>
          <w:sz w:val="28"/>
          <w:szCs w:val="28"/>
        </w:rPr>
      </w:pPr>
      <w:r w:rsidRPr="00A11C38">
        <w:rPr>
          <w:sz w:val="28"/>
          <w:szCs w:val="28"/>
        </w:rPr>
        <w:t xml:space="preserve">Бухгалтерский (финансовый) </w:t>
      </w:r>
      <w:r>
        <w:rPr>
          <w:sz w:val="28"/>
          <w:szCs w:val="28"/>
        </w:rPr>
        <w:t xml:space="preserve">учёт в России в последнее время </w:t>
      </w:r>
      <w:r w:rsidRPr="00A11C38">
        <w:rPr>
          <w:sz w:val="28"/>
          <w:szCs w:val="28"/>
        </w:rPr>
        <w:t xml:space="preserve">претерпевает постоянные изменения. В первую очередь это связано с </w:t>
      </w:r>
      <w:r>
        <w:rPr>
          <w:sz w:val="28"/>
          <w:szCs w:val="28"/>
        </w:rPr>
        <w:t xml:space="preserve">необходимостью его приведения к </w:t>
      </w:r>
      <w:r w:rsidRPr="00A11C38">
        <w:rPr>
          <w:sz w:val="28"/>
          <w:szCs w:val="28"/>
        </w:rPr>
        <w:t>международным стандартам. Несоответствие бухгалтерского (финансового) учё</w:t>
      </w:r>
      <w:r>
        <w:rPr>
          <w:sz w:val="28"/>
          <w:szCs w:val="28"/>
        </w:rPr>
        <w:t xml:space="preserve">та общепринятым мировым </w:t>
      </w:r>
      <w:r w:rsidRPr="00A11C38">
        <w:rPr>
          <w:sz w:val="28"/>
          <w:szCs w:val="28"/>
        </w:rPr>
        <w:t>нормам является одним из препятствий на пути вступления Российской Федерации во Всемирную Торговую</w:t>
      </w:r>
      <w:r w:rsidRPr="00A11C38">
        <w:rPr>
          <w:sz w:val="28"/>
          <w:szCs w:val="28"/>
        </w:rPr>
        <w:br/>
        <w:t>Организацию (ВТО). Необходимость вступления России в ВТО, в свою оче</w:t>
      </w:r>
      <w:r>
        <w:rPr>
          <w:sz w:val="28"/>
          <w:szCs w:val="28"/>
        </w:rPr>
        <w:t xml:space="preserve">редь, диктуется происходящими в </w:t>
      </w:r>
      <w:r w:rsidRPr="00A11C38">
        <w:rPr>
          <w:sz w:val="28"/>
          <w:szCs w:val="28"/>
        </w:rPr>
        <w:t xml:space="preserve">мире процессами глобализации. </w:t>
      </w:r>
    </w:p>
    <w:p w:rsidR="001611FC" w:rsidRPr="00612D2B" w:rsidRDefault="001611FC" w:rsidP="005012EF">
      <w:pPr>
        <w:pStyle w:val="1"/>
      </w:pPr>
      <w:r w:rsidRPr="005012EF">
        <w:t>Глоссарий</w:t>
      </w:r>
      <w:bookmarkEnd w:id="25"/>
      <w:bookmarkEnd w:id="26"/>
      <w:bookmarkEnd w:id="27"/>
      <w:bookmarkEnd w:id="28"/>
      <w:bookmarkEnd w:id="29"/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18"/>
        <w:gridCol w:w="7092"/>
      </w:tblGrid>
      <w:tr w:rsidR="00040140" w:rsidRPr="00F22700" w:rsidTr="00F22700">
        <w:tc>
          <w:tcPr>
            <w:tcW w:w="720" w:type="dxa"/>
            <w:vAlign w:val="center"/>
          </w:tcPr>
          <w:p w:rsidR="00040140" w:rsidRPr="00F22700" w:rsidRDefault="00040140" w:rsidP="00F227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700">
              <w:rPr>
                <w:sz w:val="28"/>
                <w:szCs w:val="28"/>
              </w:rPr>
              <w:t>№</w:t>
            </w:r>
          </w:p>
          <w:p w:rsidR="00040140" w:rsidRPr="00F22700" w:rsidRDefault="00040140" w:rsidP="00F227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700">
              <w:rPr>
                <w:sz w:val="28"/>
                <w:szCs w:val="28"/>
              </w:rPr>
              <w:t>п/п</w:t>
            </w:r>
          </w:p>
        </w:tc>
        <w:tc>
          <w:tcPr>
            <w:tcW w:w="2418" w:type="dxa"/>
            <w:vAlign w:val="center"/>
          </w:tcPr>
          <w:p w:rsidR="00040140" w:rsidRPr="00F22700" w:rsidRDefault="00040140" w:rsidP="00F227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700">
              <w:rPr>
                <w:sz w:val="28"/>
                <w:szCs w:val="28"/>
              </w:rPr>
              <w:t>Новое понятие</w:t>
            </w:r>
          </w:p>
        </w:tc>
        <w:tc>
          <w:tcPr>
            <w:tcW w:w="7092" w:type="dxa"/>
            <w:vAlign w:val="center"/>
          </w:tcPr>
          <w:p w:rsidR="00040140" w:rsidRPr="00F22700" w:rsidRDefault="00040140" w:rsidP="00F22700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700">
              <w:rPr>
                <w:sz w:val="28"/>
                <w:szCs w:val="28"/>
              </w:rPr>
              <w:t>Содержание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 xml:space="preserve">Нематериальные </w:t>
            </w:r>
            <w:r w:rsidR="00340992">
              <w:rPr>
                <w:b/>
                <w:i/>
                <w:sz w:val="28"/>
                <w:szCs w:val="28"/>
              </w:rPr>
              <w:t xml:space="preserve">  </w:t>
            </w:r>
            <w:r w:rsidRPr="00F22700">
              <w:rPr>
                <w:b/>
                <w:i/>
                <w:sz w:val="28"/>
                <w:szCs w:val="28"/>
              </w:rPr>
              <w:t>активы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«часть имущества, которая не имеет физической основы, но оказывает определённое воздействие на процесс производства»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Капитальные влможения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затраты на строительно-монтажные работы, приобретение оборудования, прочие капитальные работы и затраты.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инвестиции предприятия в</w:t>
            </w:r>
            <w:r w:rsidRPr="00340992">
              <w:rPr>
                <w:sz w:val="28"/>
                <w:szCs w:val="28"/>
              </w:rPr>
              <w:br/>
              <w:t>государственные ценные бумаги, ценные бумаги и уставные капиталы других организаций, а также предоставленные займы иным другим организациям, произведённые на срок более одного года.</w:t>
            </w:r>
            <w:r w:rsidRPr="00340992">
              <w:rPr>
                <w:sz w:val="28"/>
                <w:szCs w:val="28"/>
              </w:rPr>
              <w:br/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Материальные оборотные средства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те материальные активы, которые используются в процессе производства сразу или в течении периода, не превышающего одного года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Организация финансового учёта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процесс создания условий и элементов построения учётного процесса с целью получения достоверной и своевременной информации о хозяйственной деятельности предприятия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Бухгалтерский учет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упорядоченная система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jc w:val="center"/>
              <w:rPr>
                <w:b/>
                <w:i/>
                <w:sz w:val="28"/>
                <w:szCs w:val="28"/>
              </w:rPr>
            </w:pPr>
            <w:r w:rsidRPr="00F22700">
              <w:rPr>
                <w:b/>
                <w:i/>
                <w:sz w:val="28"/>
                <w:szCs w:val="28"/>
              </w:rPr>
              <w:t>Средства в расчётах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rPr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долги других предприятий или лиц данному предприятию (дебиторская задолженность).</w:t>
            </w:r>
          </w:p>
        </w:tc>
      </w:tr>
      <w:tr w:rsidR="007F7EC7" w:rsidRPr="00F22700" w:rsidTr="00F22700"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992">
              <w:rPr>
                <w:rFonts w:ascii="Times New Roman" w:hAnsi="Times New Roman" w:cs="Times New Roman"/>
                <w:sz w:val="28"/>
                <w:szCs w:val="28"/>
              </w:rPr>
              <w:t>Это инвестиции предприятия в государственные ценные бумаги, ценные бумаги и уставные капиталы других организаций, а также предоставленные займы иным другим организациям,</w:t>
            </w:r>
            <w:r w:rsidRPr="00340992">
              <w:rPr>
                <w:rFonts w:ascii="Times New Roman" w:hAnsi="Times New Roman" w:cs="Times New Roman"/>
                <w:sz w:val="28"/>
                <w:szCs w:val="28"/>
              </w:rPr>
              <w:br/>
              <w:t>произведённые на срок менее одного года.</w:t>
            </w:r>
          </w:p>
        </w:tc>
      </w:tr>
      <w:tr w:rsidR="007F7EC7" w:rsidRPr="00F22700" w:rsidTr="00F22700">
        <w:trPr>
          <w:trHeight w:val="679"/>
        </w:trPr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средства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widowControl w:val="0"/>
              <w:rPr>
                <w:color w:val="000000"/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средства труда они создают необходимые условия для производственного процесса.</w:t>
            </w:r>
          </w:p>
        </w:tc>
      </w:tr>
      <w:tr w:rsidR="007F7EC7" w:rsidRPr="00F22700" w:rsidTr="00F22700">
        <w:trPr>
          <w:trHeight w:val="844"/>
        </w:trPr>
        <w:tc>
          <w:tcPr>
            <w:tcW w:w="720" w:type="dxa"/>
          </w:tcPr>
          <w:p w:rsidR="007F7EC7" w:rsidRPr="00F22700" w:rsidRDefault="007F7EC7" w:rsidP="00F22700">
            <w:pPr>
              <w:pStyle w:val="24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7F7EC7" w:rsidRPr="00F22700" w:rsidRDefault="007F7EC7" w:rsidP="00340992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Финансовый учет</w:t>
            </w:r>
          </w:p>
        </w:tc>
        <w:tc>
          <w:tcPr>
            <w:tcW w:w="7092" w:type="dxa"/>
          </w:tcPr>
          <w:p w:rsidR="007F7EC7" w:rsidRPr="00340992" w:rsidRDefault="007F7EC7" w:rsidP="00F22700">
            <w:pPr>
              <w:widowControl w:val="0"/>
              <w:rPr>
                <w:color w:val="000000"/>
                <w:sz w:val="28"/>
                <w:szCs w:val="28"/>
              </w:rPr>
            </w:pPr>
            <w:r w:rsidRPr="00340992">
              <w:rPr>
                <w:sz w:val="28"/>
                <w:szCs w:val="28"/>
              </w:rPr>
              <w:t>Это процесс  подготовки учетной информации, которая используется внутренними и внешними пользователями.</w:t>
            </w:r>
          </w:p>
        </w:tc>
      </w:tr>
    </w:tbl>
    <w:p w:rsidR="001611FC" w:rsidRDefault="001611FC" w:rsidP="00C7502A">
      <w:pPr>
        <w:pStyle w:val="1"/>
      </w:pPr>
      <w:bookmarkStart w:id="31" w:name="_Toc240961270"/>
      <w:bookmarkStart w:id="32" w:name="_Toc240961298"/>
      <w:bookmarkStart w:id="33" w:name="_Toc240961913"/>
      <w:bookmarkStart w:id="34" w:name="_Toc241032066"/>
      <w:bookmarkStart w:id="35" w:name="_Toc241032167"/>
      <w:bookmarkStart w:id="36" w:name="_Toc241033489"/>
      <w:r w:rsidRPr="00C7502A">
        <w:t>Список использованных источников</w:t>
      </w:r>
      <w:bookmarkEnd w:id="31"/>
      <w:bookmarkEnd w:id="32"/>
      <w:bookmarkEnd w:id="33"/>
      <w:bookmarkEnd w:id="34"/>
      <w:bookmarkEnd w:id="35"/>
      <w:bookmarkEnd w:id="36"/>
    </w:p>
    <w:p w:rsidR="00B866BE" w:rsidRDefault="00B866BE" w:rsidP="00B866BE"/>
    <w:p w:rsidR="00B866BE" w:rsidRDefault="00B866BE" w:rsidP="00B866BE"/>
    <w:p w:rsidR="00B866BE" w:rsidRDefault="00B866BE" w:rsidP="00B866BE"/>
    <w:p w:rsidR="00B866BE" w:rsidRPr="00B866BE" w:rsidRDefault="00B866BE" w:rsidP="00B866BE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180"/>
      </w:tblGrid>
      <w:tr w:rsidR="001414DF" w:rsidRPr="00F22700" w:rsidTr="00F22700">
        <w:trPr>
          <w:trHeight w:val="176"/>
        </w:trPr>
        <w:tc>
          <w:tcPr>
            <w:tcW w:w="720" w:type="dxa"/>
          </w:tcPr>
          <w:p w:rsidR="001414DF" w:rsidRPr="00F22700" w:rsidRDefault="001414DF" w:rsidP="00F22700">
            <w:pPr>
              <w:numPr>
                <w:ilvl w:val="0"/>
                <w:numId w:val="13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</w:tcPr>
          <w:p w:rsidR="001414DF" w:rsidRPr="00433B9C" w:rsidRDefault="001414DF" w:rsidP="00433B9C">
            <w:pPr>
              <w:pStyle w:val="a6"/>
              <w:rPr>
                <w:i/>
              </w:rPr>
            </w:pPr>
            <w:r w:rsidRPr="00F22700">
              <w:rPr>
                <w:b/>
                <w:i/>
              </w:rPr>
              <w:t>Конституция Российской Федерации</w:t>
            </w:r>
            <w:r w:rsidRPr="00F22700">
              <w:rPr>
                <w:i/>
              </w:rPr>
              <w:t xml:space="preserve"> от 12.12.1993 г. с поправками от 30.12.2008 г. [Текст]: СЗ РФ, 2009, № 4</w:t>
            </w:r>
            <w:r w:rsidR="00433B9C">
              <w:rPr>
                <w:i/>
              </w:rPr>
              <w:t>,</w:t>
            </w:r>
            <w:r w:rsidR="00433B9C" w:rsidRPr="00433B9C">
              <w:rPr>
                <w:i/>
              </w:rPr>
              <w:t xml:space="preserve"> </w:t>
            </w:r>
            <w:r w:rsidRPr="00F22700">
              <w:rPr>
                <w:i/>
              </w:rPr>
              <w:t>445</w:t>
            </w:r>
            <w:r w:rsidR="00433B9C" w:rsidRPr="00433B9C">
              <w:rPr>
                <w:i/>
              </w:rPr>
              <w:t xml:space="preserve"> </w:t>
            </w:r>
            <w:r w:rsidR="00433B9C">
              <w:rPr>
                <w:i/>
                <w:lang w:val="en-US"/>
              </w:rPr>
              <w:t>c</w:t>
            </w:r>
            <w:r w:rsidR="00433B9C">
              <w:rPr>
                <w:i/>
              </w:rPr>
              <w:t>.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13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</w:tcPr>
          <w:p w:rsidR="00455D7E" w:rsidRPr="00BA6C8B" w:rsidRDefault="00BA6C8B" w:rsidP="00F22700">
            <w:pPr>
              <w:pStyle w:val="af5"/>
              <w:widowControl w:val="0"/>
              <w:tabs>
                <w:tab w:val="left" w:pos="1090"/>
              </w:tabs>
              <w:spacing w:line="360" w:lineRule="auto"/>
              <w:ind w:left="72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Федеральный закон «О бухгалтерском учете» </w:t>
            </w:r>
            <w:r w:rsidRPr="00BA6C8B">
              <w:rPr>
                <w:rFonts w:ascii="Times New Roman" w:hAnsi="Times New Roman"/>
                <w:i/>
                <w:szCs w:val="28"/>
              </w:rPr>
              <w:t>от 21.1</w:t>
            </w:r>
            <w:r>
              <w:rPr>
                <w:rFonts w:ascii="Times New Roman" w:hAnsi="Times New Roman"/>
                <w:i/>
                <w:szCs w:val="28"/>
              </w:rPr>
              <w:t xml:space="preserve">1.1996 г.№129-ФЗ с изм.28.09.10 </w:t>
            </w:r>
            <w:r w:rsidRPr="00BA6C8B">
              <w:rPr>
                <w:rFonts w:ascii="Times New Roman" w:hAnsi="Times New Roman"/>
                <w:i/>
                <w:szCs w:val="28"/>
              </w:rPr>
              <w:t>[</w:t>
            </w:r>
            <w:r>
              <w:rPr>
                <w:rFonts w:ascii="Times New Roman" w:hAnsi="Times New Roman"/>
                <w:i/>
                <w:szCs w:val="28"/>
              </w:rPr>
              <w:t>Текст</w:t>
            </w:r>
            <w:r w:rsidRPr="00BA6C8B">
              <w:rPr>
                <w:rFonts w:ascii="Times New Roman" w:hAnsi="Times New Roman"/>
                <w:i/>
                <w:szCs w:val="28"/>
              </w:rPr>
              <w:t>]:</w:t>
            </w:r>
            <w:r>
              <w:rPr>
                <w:rFonts w:ascii="Times New Roman" w:hAnsi="Times New Roman"/>
                <w:i/>
                <w:szCs w:val="28"/>
              </w:rPr>
              <w:t>СЗ РФ,1996,№48,ст.5369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</w:tcPr>
          <w:p w:rsidR="00455D7E" w:rsidRPr="00F22700" w:rsidRDefault="00BA6C8B" w:rsidP="00433B9C">
            <w:pPr>
              <w:pStyle w:val="af5"/>
              <w:widowControl w:val="0"/>
              <w:tabs>
                <w:tab w:val="left" w:pos="1090"/>
              </w:tabs>
              <w:spacing w:line="360" w:lineRule="auto"/>
              <w:ind w:left="72"/>
              <w:jc w:val="both"/>
              <w:rPr>
                <w:rFonts w:ascii="Times New Roman" w:hAnsi="Times New Roman"/>
                <w:i/>
                <w:szCs w:val="28"/>
              </w:rPr>
            </w:pPr>
            <w:r w:rsidRPr="00F22700">
              <w:rPr>
                <w:rFonts w:ascii="Times New Roman" w:hAnsi="Times New Roman"/>
                <w:b/>
                <w:i/>
                <w:szCs w:val="28"/>
              </w:rPr>
              <w:t>Андреева, В. И.</w:t>
            </w:r>
            <w:r w:rsidRPr="00F22700">
              <w:rPr>
                <w:rFonts w:ascii="Times New Roman" w:hAnsi="Times New Roman"/>
                <w:i/>
                <w:szCs w:val="28"/>
              </w:rPr>
              <w:t xml:space="preserve"> Денежная масса РФ [Текст]: учебное пособие / </w:t>
            </w:r>
            <w:r w:rsidRPr="00F22700">
              <w:rPr>
                <w:rFonts w:ascii="Times New Roman" w:hAnsi="Times New Roman"/>
                <w:b/>
                <w:i/>
                <w:szCs w:val="28"/>
              </w:rPr>
              <w:t>В.И. Андреева</w:t>
            </w:r>
            <w:r w:rsidRPr="00F22700">
              <w:rPr>
                <w:rFonts w:ascii="Times New Roman" w:hAnsi="Times New Roman"/>
                <w:i/>
                <w:szCs w:val="28"/>
              </w:rPr>
              <w:t>. – Иркутск, 2007</w:t>
            </w:r>
            <w:r w:rsidR="00433B9C">
              <w:rPr>
                <w:rFonts w:ascii="Times New Roman" w:hAnsi="Times New Roman"/>
                <w:i/>
                <w:szCs w:val="28"/>
              </w:rPr>
              <w:t xml:space="preserve">- </w:t>
            </w:r>
            <w:r w:rsidRPr="00F22700">
              <w:rPr>
                <w:rFonts w:ascii="Times New Roman" w:hAnsi="Times New Roman"/>
                <w:i/>
                <w:szCs w:val="28"/>
              </w:rPr>
              <w:t>402</w:t>
            </w:r>
            <w:r w:rsidR="00433B9C">
              <w:rPr>
                <w:rFonts w:ascii="Times New Roman" w:hAnsi="Times New Roman"/>
                <w:i/>
                <w:szCs w:val="28"/>
              </w:rPr>
              <w:t xml:space="preserve"> с.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</w:tcPr>
          <w:p w:rsidR="00455D7E" w:rsidRPr="00F22700" w:rsidRDefault="00B866BE" w:rsidP="00433B9C">
            <w:pPr>
              <w:pStyle w:val="af5"/>
              <w:widowControl w:val="0"/>
              <w:tabs>
                <w:tab w:val="left" w:pos="1090"/>
              </w:tabs>
              <w:spacing w:line="360" w:lineRule="auto"/>
              <w:ind w:left="72"/>
              <w:jc w:val="both"/>
              <w:rPr>
                <w:rFonts w:ascii="Times New Roman" w:hAnsi="Times New Roman"/>
                <w:i/>
                <w:szCs w:val="28"/>
              </w:rPr>
            </w:pPr>
            <w:r w:rsidRPr="00F22700">
              <w:rPr>
                <w:rFonts w:ascii="Times New Roman" w:hAnsi="Times New Roman"/>
                <w:b/>
                <w:i/>
                <w:szCs w:val="28"/>
              </w:rPr>
              <w:t>Козлова</w:t>
            </w:r>
            <w:r w:rsidR="00BA6C8B">
              <w:rPr>
                <w:rFonts w:ascii="Times New Roman" w:hAnsi="Times New Roman"/>
                <w:b/>
                <w:i/>
                <w:szCs w:val="28"/>
              </w:rPr>
              <w:t xml:space="preserve">, </w:t>
            </w:r>
            <w:r w:rsidRPr="00F22700">
              <w:rPr>
                <w:rFonts w:ascii="Times New Roman" w:hAnsi="Times New Roman"/>
                <w:b/>
                <w:i/>
                <w:szCs w:val="28"/>
              </w:rPr>
              <w:t>Е.П.</w:t>
            </w:r>
            <w:r w:rsidRPr="00F22700">
              <w:rPr>
                <w:rFonts w:ascii="Times New Roman" w:hAnsi="Times New Roman"/>
                <w:i/>
                <w:szCs w:val="28"/>
              </w:rPr>
              <w:t xml:space="preserve"> Бухгалтерский учет в организациях.</w:t>
            </w:r>
            <w:r w:rsidR="00433B9C" w:rsidRPr="00433B9C">
              <w:rPr>
                <w:rFonts w:ascii="Times New Roman" w:hAnsi="Times New Roman"/>
                <w:i/>
                <w:szCs w:val="28"/>
              </w:rPr>
              <w:t xml:space="preserve"> [</w:t>
            </w:r>
            <w:r w:rsidR="00433B9C">
              <w:rPr>
                <w:rFonts w:ascii="Times New Roman" w:hAnsi="Times New Roman"/>
                <w:i/>
                <w:szCs w:val="28"/>
              </w:rPr>
              <w:t>Текст</w:t>
            </w:r>
            <w:r w:rsidR="00433B9C" w:rsidRPr="00433B9C">
              <w:rPr>
                <w:rFonts w:ascii="Times New Roman" w:hAnsi="Times New Roman"/>
                <w:i/>
                <w:szCs w:val="28"/>
              </w:rPr>
              <w:t>]</w:t>
            </w:r>
            <w:r w:rsidRPr="00F22700">
              <w:rPr>
                <w:rFonts w:ascii="Times New Roman" w:hAnsi="Times New Roman"/>
                <w:i/>
                <w:szCs w:val="28"/>
              </w:rPr>
              <w:t>: Финансы и статистика, 2006</w:t>
            </w:r>
            <w:r w:rsidR="00433B9C">
              <w:rPr>
                <w:rFonts w:ascii="Times New Roman" w:hAnsi="Times New Roman"/>
                <w:i/>
                <w:szCs w:val="28"/>
              </w:rPr>
              <w:t xml:space="preserve"> -</w:t>
            </w:r>
            <w:r w:rsidRPr="00F22700">
              <w:rPr>
                <w:rFonts w:ascii="Times New Roman" w:hAnsi="Times New Roman"/>
                <w:i/>
                <w:szCs w:val="28"/>
              </w:rPr>
              <w:t>752</w:t>
            </w:r>
            <w:r w:rsidR="00433B9C">
              <w:rPr>
                <w:rFonts w:ascii="Times New Roman" w:hAnsi="Times New Roman"/>
                <w:i/>
                <w:szCs w:val="28"/>
              </w:rPr>
              <w:t xml:space="preserve"> с.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Чепурин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М.Н.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«Бухгалтерская  отчётность организации»2 (ПБУ 4/99), утв. приказом Минфина России от 09.06.200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]: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44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124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Е.Ф.</w:t>
            </w:r>
            <w:r w:rsidRPr="00F2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«Учёт основных  средств» (ПБУ 6/01), утв. приказом Минфина России от 30.03.200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]: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26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220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Акчурина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Е.В., Солодко Л.П.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Бухгалтерский  финансовый учет.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: Экзамен, 2004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150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Андросов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А.М., Викулова Е.В.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Основы бухгалтерского  учета.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Андросов, 2004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Анциферова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Бухгалтерский финансовый учёт.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]: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Перспектива, 200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F22700" w:rsidRDefault="00B866BE" w:rsidP="00433B9C">
            <w:pPr>
              <w:pStyle w:val="HTML"/>
              <w:widowControl w:val="0"/>
              <w:spacing w:line="360" w:lineRule="auto"/>
              <w:ind w:left="2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Астахов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В.П.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Теория бухгалтерского учёта. 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]: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2005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106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55D7E" w:rsidRPr="00F22700" w:rsidTr="00F22700">
        <w:trPr>
          <w:trHeight w:val="176"/>
        </w:trPr>
        <w:tc>
          <w:tcPr>
            <w:tcW w:w="720" w:type="dxa"/>
          </w:tcPr>
          <w:p w:rsidR="00455D7E" w:rsidRPr="00F22700" w:rsidRDefault="00455D7E" w:rsidP="00F22700">
            <w:pPr>
              <w:numPr>
                <w:ilvl w:val="0"/>
                <w:numId w:val="24"/>
              </w:numPr>
              <w:tabs>
                <w:tab w:val="left" w:pos="72"/>
                <w:tab w:val="left" w:pos="25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455D7E" w:rsidRPr="00433B9C" w:rsidRDefault="00B866BE" w:rsidP="00433B9C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Палий</w:t>
            </w:r>
            <w:r w:rsidR="00BA6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2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В.Ф.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Бухгалтерская отчетность: особенности,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Текст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: Бератор-Пресс, 200</w:t>
            </w:r>
            <w:r w:rsidR="008200A9"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2700">
              <w:rPr>
                <w:rFonts w:ascii="Times New Roman" w:hAnsi="Times New Roman" w:cs="Times New Roman"/>
                <w:i/>
                <w:sz w:val="28"/>
                <w:szCs w:val="28"/>
              </w:rPr>
              <w:t>216</w:t>
            </w:r>
            <w:r w:rsidR="00433B9C" w:rsidRPr="0043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433B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611FC" w:rsidRPr="00C7502A" w:rsidRDefault="001611FC" w:rsidP="00C7502A">
      <w:pPr>
        <w:pStyle w:val="1"/>
      </w:pPr>
      <w:bookmarkStart w:id="37" w:name="_Toc240961272"/>
      <w:bookmarkStart w:id="38" w:name="_Toc240961300"/>
      <w:bookmarkStart w:id="39" w:name="_Toc240961915"/>
      <w:bookmarkStart w:id="40" w:name="_Toc241032068"/>
      <w:bookmarkStart w:id="41" w:name="_Toc241032169"/>
      <w:bookmarkStart w:id="42" w:name="_Toc241033491"/>
      <w:r w:rsidRPr="00C7502A">
        <w:t>Приложени</w:t>
      </w:r>
      <w:bookmarkEnd w:id="37"/>
      <w:bookmarkEnd w:id="38"/>
      <w:bookmarkEnd w:id="39"/>
      <w:bookmarkEnd w:id="40"/>
      <w:bookmarkEnd w:id="41"/>
      <w:bookmarkEnd w:id="42"/>
      <w:r w:rsidR="00A35BC2"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4792"/>
      </w:tblGrid>
      <w:tr w:rsidR="001611FC" w:rsidTr="00F22700">
        <w:tc>
          <w:tcPr>
            <w:tcW w:w="5036" w:type="dxa"/>
          </w:tcPr>
          <w:p w:rsidR="001611FC" w:rsidRPr="00357732" w:rsidRDefault="00AF79E6" w:rsidP="00654D2D">
            <w:pPr>
              <w:pStyle w:val="a6"/>
            </w:pPr>
            <w:r>
              <w:t>А</w:t>
            </w:r>
          </w:p>
        </w:tc>
        <w:tc>
          <w:tcPr>
            <w:tcW w:w="4792" w:type="dxa"/>
          </w:tcPr>
          <w:p w:rsidR="008A3107" w:rsidRPr="00881360" w:rsidRDefault="0017249E" w:rsidP="00654D2D">
            <w:pPr>
              <w:pStyle w:val="a6"/>
            </w:pPr>
            <w: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Package" ShapeID="_x0000_i1025" DrawAspect="Icon" ObjectID="_1458139927" r:id="rId8"/>
              </w:object>
            </w:r>
          </w:p>
        </w:tc>
      </w:tr>
      <w:tr w:rsidR="00AF79E6" w:rsidTr="00F22700">
        <w:tc>
          <w:tcPr>
            <w:tcW w:w="5036" w:type="dxa"/>
          </w:tcPr>
          <w:p w:rsidR="00AF79E6" w:rsidRPr="00357732" w:rsidRDefault="00AF79E6" w:rsidP="00654D2D">
            <w:pPr>
              <w:pStyle w:val="a6"/>
            </w:pPr>
            <w:r>
              <w:t>Б</w:t>
            </w:r>
          </w:p>
        </w:tc>
        <w:tc>
          <w:tcPr>
            <w:tcW w:w="4792" w:type="dxa"/>
          </w:tcPr>
          <w:p w:rsidR="00AF79E6" w:rsidRPr="00881360" w:rsidRDefault="00AF79E6" w:rsidP="00654D2D">
            <w:pPr>
              <w:pStyle w:val="a6"/>
            </w:pPr>
          </w:p>
        </w:tc>
      </w:tr>
      <w:tr w:rsidR="00040140" w:rsidTr="00F22700">
        <w:tc>
          <w:tcPr>
            <w:tcW w:w="5036" w:type="dxa"/>
          </w:tcPr>
          <w:p w:rsidR="00040140" w:rsidRDefault="00040140" w:rsidP="00654D2D">
            <w:pPr>
              <w:pStyle w:val="a6"/>
            </w:pPr>
            <w:r>
              <w:t>В</w:t>
            </w:r>
          </w:p>
        </w:tc>
        <w:tc>
          <w:tcPr>
            <w:tcW w:w="4792" w:type="dxa"/>
          </w:tcPr>
          <w:p w:rsidR="00040140" w:rsidRPr="00881360" w:rsidRDefault="00040140" w:rsidP="00654D2D">
            <w:pPr>
              <w:pStyle w:val="a6"/>
            </w:pPr>
          </w:p>
        </w:tc>
      </w:tr>
    </w:tbl>
    <w:p w:rsidR="008200A9" w:rsidRDefault="008200A9" w:rsidP="00654D2D">
      <w:pPr>
        <w:pStyle w:val="a6"/>
      </w:pPr>
    </w:p>
    <w:p w:rsidR="008200A9" w:rsidRPr="00CE06EB" w:rsidRDefault="008200A9" w:rsidP="00CE06E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CE06EB">
        <w:rPr>
          <w:b/>
          <w:sz w:val="28"/>
          <w:szCs w:val="28"/>
        </w:rPr>
        <w:t>Приложение А</w:t>
      </w:r>
    </w:p>
    <w:p w:rsidR="008200A9" w:rsidRPr="00CE06EB" w:rsidRDefault="008200A9" w:rsidP="00CE06EB">
      <w:pPr>
        <w:spacing w:line="360" w:lineRule="auto"/>
        <w:jc w:val="center"/>
        <w:rPr>
          <w:b/>
          <w:sz w:val="28"/>
          <w:szCs w:val="28"/>
        </w:rPr>
      </w:pPr>
    </w:p>
    <w:p w:rsidR="008200A9" w:rsidRPr="00CE06EB" w:rsidRDefault="008200A9" w:rsidP="00CE06EB">
      <w:pPr>
        <w:pStyle w:val="ae"/>
        <w:tabs>
          <w:tab w:val="left" w:pos="1080"/>
        </w:tabs>
        <w:spacing w:after="0" w:line="360" w:lineRule="auto"/>
        <w:jc w:val="center"/>
        <w:rPr>
          <w:b/>
        </w:rPr>
      </w:pPr>
      <w:r w:rsidRPr="00CE06EB">
        <w:rPr>
          <w:b/>
          <w:szCs w:val="28"/>
        </w:rPr>
        <w:t>Таблица 1.</w:t>
      </w:r>
      <w:r w:rsidRPr="00CE06EB">
        <w:rPr>
          <w:b/>
        </w:rPr>
        <w:t xml:space="preserve"> Стадии финансово-хозяйственной деятельности предприятия</w:t>
      </w:r>
    </w:p>
    <w:p w:rsidR="008200A9" w:rsidRPr="00CE06EB" w:rsidRDefault="00130457" w:rsidP="00CE06EB">
      <w:pPr>
        <w:pStyle w:val="ae"/>
        <w:tabs>
          <w:tab w:val="left" w:pos="1080"/>
        </w:tabs>
        <w:spacing w:after="0" w:line="360" w:lineRule="auto"/>
        <w:jc w:val="center"/>
        <w:rPr>
          <w:b/>
        </w:rPr>
      </w:pPr>
      <w:r>
        <w:rPr>
          <w:b/>
          <w:noProof/>
        </w:rPr>
        <w:pict>
          <v:polyline id="_x0000_s1041" style="position:absolute;left:0;text-align:left;z-index:251643392" points="297pt,176.7pt,387pt,176.7pt,387pt,14.7pt,3in,14.7pt,3in,32.7pt" coordsize="3420,3240" filled="f">
            <v:stroke dashstyle="longDash" endarrow="block"/>
            <v:path arrowok="t"/>
          </v:polyline>
        </w:pict>
      </w: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9pt;margin-top:4.35pt;width:36pt;height:126pt;z-index:251644416">
            <v:stroke dashstyle="longDash"/>
            <v:textbox style="layout-flow:vertical;mso-next-textbox:#_x0000_s1042">
              <w:txbxContent>
                <w:p w:rsidR="008200A9" w:rsidRDefault="008200A9" w:rsidP="008200A9">
                  <w:pPr>
                    <w:jc w:val="center"/>
                  </w:pPr>
                  <w:r>
                    <w:t>Сфера обращения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left:0;text-align:left;margin-left:297pt;margin-top:17.55pt;width:27pt;height:81pt;z-index:251641344"/>
        </w:pict>
      </w:r>
      <w:r>
        <w:rPr>
          <w:noProof/>
        </w:rPr>
        <w:pict>
          <v:shape id="_x0000_s1036" type="#_x0000_t202" style="position:absolute;left:0;text-align:left;margin-left:135pt;margin-top:8.55pt;width:162pt;height:27pt;z-index:251638272">
            <v:textbox style="mso-next-textbox:#_x0000_s1036">
              <w:txbxContent>
                <w:p w:rsidR="008200A9" w:rsidRDefault="008200A9" w:rsidP="008200A9">
                  <w:pPr>
                    <w:jc w:val="center"/>
                  </w:pPr>
                  <w:r>
                    <w:t>1. СНАБЖЕНИЕ</w:t>
                  </w:r>
                </w:p>
              </w:txbxContent>
            </v:textbox>
          </v:shape>
        </w:pic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0" type="#_x0000_t102" style="position:absolute;left:0;text-align:left;margin-left:108pt;margin-top:8.55pt;width:27pt;height:81pt;z-index:251642368"/>
        </w:pict>
      </w:r>
      <w:r>
        <w:rPr>
          <w:noProof/>
        </w:rPr>
        <w:pict>
          <v:shape id="_x0000_s1037" type="#_x0000_t202" style="position:absolute;left:0;text-align:left;margin-left:135pt;margin-top:-.45pt;width:162pt;height:27pt;z-index:251639296">
            <v:textbox style="mso-next-textbox:#_x0000_s1037">
              <w:txbxContent>
                <w:p w:rsidR="008200A9" w:rsidRDefault="008200A9" w:rsidP="008200A9">
                  <w:pPr>
                    <w:jc w:val="center"/>
                  </w:pPr>
                  <w:r>
                    <w:t>2. ПРОИЗВОДСТВО</w:t>
                  </w:r>
                </w:p>
              </w:txbxContent>
            </v:textbox>
          </v:shape>
        </w:pic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shape id="_x0000_s1038" type="#_x0000_t202" style="position:absolute;left:0;text-align:left;margin-left:135pt;margin-top:13.8pt;width:162pt;height:27pt;z-index:251640320">
            <v:textbox style="mso-next-textbox:#_x0000_s1038">
              <w:txbxContent>
                <w:p w:rsidR="008200A9" w:rsidRDefault="008200A9" w:rsidP="008200A9">
                  <w:pPr>
                    <w:jc w:val="center"/>
                  </w:pPr>
                  <w:r>
                    <w:t>3. РЕАЛИЗАЦИЯ</w:t>
                  </w:r>
                </w:p>
              </w:txbxContent>
            </v:textbox>
          </v:shape>
        </w:pic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8200A9" w:rsidP="008200A9">
      <w:pPr>
        <w:spacing w:line="360" w:lineRule="auto"/>
        <w:rPr>
          <w:sz w:val="28"/>
          <w:szCs w:val="28"/>
        </w:rPr>
      </w:pPr>
    </w:p>
    <w:p w:rsidR="008200A9" w:rsidRPr="00C0337F" w:rsidRDefault="00130457" w:rsidP="008200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3" type="#_x0000_t202" style="position:absolute;margin-left:99pt;margin-top:11.85pt;width:234pt;height:27pt;z-index:251645440" strokeweight="1.5pt">
            <v:textbox style="mso-next-textbox:#_x0000_s1043">
              <w:txbxContent>
                <w:p w:rsidR="008200A9" w:rsidRDefault="008200A9" w:rsidP="008200A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ИМУЩЕСТВО ПРЕДПРИЯТИЯ</w:t>
                  </w: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64" style="position:absolute;margin-left:3in;margin-top:14.7pt;width:90pt;height:36pt;z-index:251666944" coordsize="1800,900" path="m,l,900r1800,e" filled="f">
            <v:path arrowok="t"/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5" type="#_x0000_t202" style="position:absolute;margin-left:306pt;margin-top:12.75pt;width:126pt;height:27pt;z-index:251647488">
            <v:textbox style="mso-next-textbox:#_x0000_s1045">
              <w:txbxContent>
                <w:p w:rsidR="008200A9" w:rsidRDefault="008200A9" w:rsidP="008200A9">
                  <w:pPr>
                    <w:jc w:val="center"/>
                  </w:pPr>
                  <w:r>
                    <w:t>Оборотные активы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4" type="#_x0000_t202" style="position:absolute;margin-left:0;margin-top:12.75pt;width:135pt;height:27pt;z-index:251646464">
            <v:textbox style="mso-next-textbox:#_x0000_s1044">
              <w:txbxContent>
                <w:p w:rsidR="008200A9" w:rsidRDefault="008200A9" w:rsidP="008200A9">
                  <w:pPr>
                    <w:jc w:val="center"/>
                  </w:pPr>
                  <w:r>
                    <w:t>Внеоборотные активы</w:t>
                  </w:r>
                </w:p>
                <w:p w:rsidR="008200A9" w:rsidRDefault="008200A9" w:rsidP="008200A9">
                  <w:pPr>
                    <w:jc w:val="center"/>
                  </w:pP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65" style="position:absolute;flip:x;z-index:251667968" from="135pt,2.4pt" to="3in,2.4pt"/>
        </w:pict>
      </w:r>
      <w:r>
        <w:rPr>
          <w:sz w:val="28"/>
          <w:szCs w:val="28"/>
        </w:rPr>
        <w:pict>
          <v:polyline id="_x0000_s1059" style="position:absolute;z-index:251661824" points="6in,15.6pt,6in,249.6pt,414pt,249.6pt" coordsize="360,4680" filled="f">
            <v:path arrowok="t"/>
          </v:polyline>
        </w:pict>
      </w:r>
      <w:r>
        <w:rPr>
          <w:sz w:val="28"/>
          <w:szCs w:val="28"/>
        </w:rPr>
        <w:pict>
          <v:polyline id="_x0000_s1050" style="position:absolute;z-index:251652608" points="0,15.6pt,0,204.6pt,9pt,204.6pt" coordsize="180,3780" filled="f">
            <v:path arrowok="t"/>
          </v:polylin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4" type="#_x0000_t202" style="position:absolute;margin-left:279pt;margin-top:9.45pt;width:135pt;height:34.65pt;z-index:251656704">
            <v:textbox style="mso-next-textbox:#_x0000_s1054">
              <w:txbxContent>
                <w:p w:rsidR="008200A9" w:rsidRDefault="008200A9" w:rsidP="008200A9">
                  <w:pPr>
                    <w:jc w:val="center"/>
                  </w:pPr>
                  <w:r>
                    <w:t>Материальные оборотные средства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63" style="position:absolute;flip:x;z-index:251665920" from="414pt,18.45pt" to="6in,18.45pt"/>
        </w:pict>
      </w:r>
      <w:r>
        <w:rPr>
          <w:sz w:val="28"/>
          <w:szCs w:val="28"/>
        </w:rPr>
        <w:pict>
          <v:line id="_x0000_s1051" style="position:absolute;z-index:251653632" from="0,18.45pt" to="9pt,18.45pt"/>
        </w:pict>
      </w:r>
      <w:r>
        <w:rPr>
          <w:sz w:val="28"/>
          <w:szCs w:val="28"/>
        </w:rPr>
        <w:pict>
          <v:shape id="_x0000_s1046" type="#_x0000_t202" style="position:absolute;margin-left:9pt;margin-top:9.45pt;width:2in;height:27pt;z-index:251648512">
            <v:textbox style="mso-next-textbox:#_x0000_s1046">
              <w:txbxContent>
                <w:p w:rsidR="008200A9" w:rsidRDefault="008200A9" w:rsidP="008200A9">
                  <w:pPr>
                    <w:jc w:val="center"/>
                  </w:pPr>
                  <w:r>
                    <w:t>Нематериальные активы</w:t>
                  </w: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7" type="#_x0000_t202" style="position:absolute;margin-left:9pt;margin-top:21.3pt;width:2in;height:36pt;z-index:251649536">
            <v:textbox style="mso-next-textbox:#_x0000_s1047">
              <w:txbxContent>
                <w:p w:rsidR="008200A9" w:rsidRDefault="008200A9" w:rsidP="008200A9">
                  <w:pPr>
                    <w:pStyle w:val="23"/>
                  </w:pPr>
                  <w:r>
                    <w:t>Основные средства и капитальные вложения</w:t>
                  </w: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7" type="#_x0000_t202" style="position:absolute;margin-left:270pt;margin-top:9.65pt;width:2in;height:27pt;z-index:251659776">
            <v:textbox style="mso-next-textbox:#_x0000_s1057">
              <w:txbxContent>
                <w:p w:rsidR="008200A9" w:rsidRDefault="008200A9" w:rsidP="008200A9">
                  <w:pPr>
                    <w:pStyle w:val="5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Денежные средства</w:t>
                  </w:r>
                </w:p>
                <w:p w:rsidR="008200A9" w:rsidRPr="00C0337F" w:rsidRDefault="008200A9" w:rsidP="008200A9"/>
              </w:txbxContent>
            </v:textbox>
          </v:shape>
        </w:pict>
      </w:r>
      <w:r>
        <w:rPr>
          <w:sz w:val="28"/>
          <w:szCs w:val="28"/>
        </w:rPr>
        <w:pict>
          <v:line id="_x0000_s1062" style="position:absolute;flip:x;z-index:251664896" from="414pt,22.8pt" to="6in,22.8pt"/>
        </w:pict>
      </w:r>
      <w:r>
        <w:rPr>
          <w:sz w:val="28"/>
          <w:szCs w:val="28"/>
        </w:rPr>
        <w:pict>
          <v:line id="_x0000_s1052" style="position:absolute;z-index:251654656" from="0,15.15pt" to="9pt,15.15pt"/>
        </w:pict>
      </w:r>
    </w:p>
    <w:p w:rsidR="008200A9" w:rsidRPr="00C0337F" w:rsidRDefault="008200A9" w:rsidP="008200A9">
      <w:pPr>
        <w:spacing w:line="360" w:lineRule="auto"/>
        <w:rPr>
          <w:sz w:val="28"/>
          <w:szCs w:val="28"/>
        </w:rPr>
      </w:pP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5" type="#_x0000_t202" style="position:absolute;margin-left:279pt;margin-top:10.5pt;width:135pt;height:27pt;z-index:251657728">
            <v:textbox style="mso-next-textbox:#_x0000_s1055">
              <w:txbxContent>
                <w:p w:rsidR="008200A9" w:rsidRDefault="008200A9" w:rsidP="008200A9">
                  <w:pPr>
                    <w:jc w:val="center"/>
                  </w:pPr>
                  <w:r>
                    <w:t>Средства в расчётах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66" type="#_x0000_t202" style="position:absolute;margin-left:9pt;margin-top:3.05pt;width:2in;height:36pt;z-index:251668992">
            <v:textbox style="mso-next-textbox:#_x0000_s1066">
              <w:txbxContent>
                <w:p w:rsidR="008200A9" w:rsidRDefault="008200A9" w:rsidP="008200A9">
                  <w:pPr>
                    <w:pStyle w:val="23"/>
                  </w:pPr>
                  <w:r>
                    <w:t>Капитальные вложения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61" style="position:absolute;flip:x;z-index:251663872" from="414pt,20.85pt" to="6in,20.85pt"/>
        </w:pict>
      </w:r>
      <w:r>
        <w:rPr>
          <w:sz w:val="28"/>
          <w:szCs w:val="28"/>
        </w:rPr>
        <w:pict>
          <v:line id="_x0000_s1053" style="position:absolute;z-index:251655680" from="0,20.85pt" to="9pt,20.85pt"/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8" type="#_x0000_t202" style="position:absolute;margin-left:9pt;margin-top:32.9pt;width:2in;height:36pt;z-index:251650560">
            <v:textbox style="mso-next-textbox:#_x0000_s1048">
              <w:txbxContent>
                <w:p w:rsidR="008200A9" w:rsidRDefault="008200A9" w:rsidP="008200A9">
                  <w:pPr>
                    <w:pStyle w:val="23"/>
                  </w:pPr>
                  <w:r>
                    <w:t>Долгосрочные финансовые вложения</w:t>
                  </w: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6" type="#_x0000_t202" style="position:absolute;margin-left:270pt;margin-top:7.2pt;width:2in;height:36pt;z-index:251658752">
            <v:textbox style="mso-next-textbox:#_x0000_s1056">
              <w:txbxContent>
                <w:p w:rsidR="008200A9" w:rsidRDefault="008200A9" w:rsidP="008200A9">
                  <w:pPr>
                    <w:pStyle w:val="23"/>
                  </w:pPr>
                  <w:r>
                    <w:t>Краткосрочные финансовые вложения</w:t>
                  </w:r>
                </w:p>
              </w:txbxContent>
            </v:textbox>
          </v:shape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polyline id="_x0000_s1067" style="position:absolute;z-index:251670016" points="0,11.6pt,0,65.6pt,9pt,65.6pt" coordsize="180,1080" filled="f">
            <v:path arrowok="t"/>
          </v:polyline>
        </w:pict>
      </w:r>
      <w:r>
        <w:rPr>
          <w:sz w:val="28"/>
          <w:szCs w:val="28"/>
        </w:rPr>
        <w:pict>
          <v:line id="_x0000_s1060" style="position:absolute;flip:x;z-index:251662848" from="414pt,2.45pt" to="6in,2.45pt"/>
        </w:pict>
      </w:r>
    </w:p>
    <w:p w:rsidR="008200A9" w:rsidRPr="00C0337F" w:rsidRDefault="00130457" w:rsidP="00820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58" type="#_x0000_t202" style="position:absolute;margin-left:270pt;margin-top:12.95pt;width:2in;height:36pt;z-index:251660800">
            <v:textbox style="mso-next-textbox:#_x0000_s1058">
              <w:txbxContent>
                <w:p w:rsidR="008200A9" w:rsidRDefault="008200A9" w:rsidP="008200A9">
                  <w:pPr>
                    <w:pStyle w:val="23"/>
                  </w:pPr>
                  <w:r>
                    <w:t>Прочие оборотные активы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9" type="#_x0000_t202" style="position:absolute;margin-left:9pt;margin-top:23.45pt;width:2in;height:36pt;z-index:251651584">
            <v:textbox style="mso-next-textbox:#_x0000_s1049">
              <w:txbxContent>
                <w:p w:rsidR="008200A9" w:rsidRDefault="008200A9" w:rsidP="008200A9">
                  <w:pPr>
                    <w:jc w:val="center"/>
                  </w:pPr>
                  <w:r>
                    <w:t>Прочие внеоборотные активы</w:t>
                  </w:r>
                </w:p>
              </w:txbxContent>
            </v:textbox>
          </v:shape>
        </w:pict>
      </w:r>
    </w:p>
    <w:p w:rsidR="008200A9" w:rsidRPr="00C0337F" w:rsidRDefault="008200A9" w:rsidP="008200A9">
      <w:pPr>
        <w:spacing w:line="360" w:lineRule="auto"/>
        <w:rPr>
          <w:sz w:val="28"/>
          <w:szCs w:val="28"/>
        </w:rPr>
      </w:pPr>
    </w:p>
    <w:p w:rsidR="008200A9" w:rsidRPr="00C0337F" w:rsidRDefault="008200A9" w:rsidP="008200A9">
      <w:pPr>
        <w:spacing w:line="360" w:lineRule="auto"/>
        <w:rPr>
          <w:sz w:val="28"/>
          <w:szCs w:val="28"/>
        </w:rPr>
      </w:pPr>
    </w:p>
    <w:p w:rsidR="008200A9" w:rsidRDefault="008200A9" w:rsidP="008200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00A9" w:rsidRPr="00CE06EB" w:rsidRDefault="008200A9" w:rsidP="00CE06EB">
      <w:pPr>
        <w:spacing w:after="200" w:line="276" w:lineRule="auto"/>
        <w:jc w:val="center"/>
        <w:rPr>
          <w:b/>
          <w:sz w:val="28"/>
          <w:szCs w:val="28"/>
        </w:rPr>
      </w:pPr>
      <w:r w:rsidRPr="00CE06EB">
        <w:rPr>
          <w:b/>
          <w:sz w:val="28"/>
          <w:szCs w:val="28"/>
        </w:rPr>
        <w:t>Приложение Б</w:t>
      </w:r>
    </w:p>
    <w:p w:rsidR="008200A9" w:rsidRPr="00CE06EB" w:rsidRDefault="008200A9" w:rsidP="00CE06EB">
      <w:pPr>
        <w:spacing w:line="360" w:lineRule="auto"/>
        <w:jc w:val="center"/>
        <w:rPr>
          <w:b/>
          <w:sz w:val="28"/>
          <w:szCs w:val="28"/>
        </w:rPr>
      </w:pPr>
    </w:p>
    <w:p w:rsidR="008200A9" w:rsidRPr="00CE06EB" w:rsidRDefault="008200A9" w:rsidP="00CE06EB">
      <w:pPr>
        <w:spacing w:line="360" w:lineRule="auto"/>
        <w:jc w:val="center"/>
        <w:rPr>
          <w:b/>
          <w:sz w:val="28"/>
          <w:szCs w:val="28"/>
        </w:rPr>
      </w:pPr>
      <w:r w:rsidRPr="00CE06EB">
        <w:rPr>
          <w:b/>
          <w:sz w:val="28"/>
          <w:szCs w:val="28"/>
        </w:rPr>
        <w:t>Таблица 2. Объекты финансового учета</w: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polyline id="_x0000_s1074" style="position:absolute;left:0;text-align:left;z-index:251677184" points="324pt,9pt,378pt,9pt,378pt,54pt" coordsize="1080,900" filled="f">
            <v:path arrowok="t"/>
          </v:polyline>
        </w:pict>
      </w:r>
      <w:r>
        <w:rPr>
          <w:noProof/>
        </w:rPr>
        <w:pict>
          <v:polyline id="_x0000_s1072" style="position:absolute;left:0;text-align:left;z-index:251675136" points="2in,9pt,81pt,9pt,81pt,54pt" coordsize="1260,900" filled="f">
            <v:path arrowok="t"/>
          </v:polyline>
        </w:pict>
      </w:r>
      <w:r>
        <w:rPr>
          <w:noProof/>
        </w:rPr>
        <w:pict>
          <v:shape id="_x0000_s1068" type="#_x0000_t202" style="position:absolute;left:0;text-align:left;margin-left:2in;margin-top:0;width:180pt;height:27pt;z-index:251671040" strokeweight="1.5pt">
            <v:textbox style="mso-next-textbox:#_x0000_s1068">
              <w:txbxContent>
                <w:p w:rsidR="008200A9" w:rsidRPr="00990EEA" w:rsidRDefault="008200A9" w:rsidP="008200A9">
                  <w:pPr>
                    <w:jc w:val="center"/>
                    <w:rPr>
                      <w:b/>
                    </w:rPr>
                  </w:pPr>
                  <w:r w:rsidRPr="00990EEA">
                    <w:rPr>
                      <w:b/>
                    </w:rPr>
                    <w:t>Объекты финансового учета</w:t>
                  </w:r>
                </w:p>
              </w:txbxContent>
            </v:textbox>
          </v:shape>
        </w:pict>
      </w: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line id="_x0000_s1073" style="position:absolute;left:0;text-align:left;z-index:251676160" from="234pt,2.85pt" to="234pt,29.85pt"/>
        </w:pict>
      </w:r>
    </w:p>
    <w:p w:rsidR="008200A9" w:rsidRDefault="00130457" w:rsidP="008200A9">
      <w:pPr>
        <w:pStyle w:val="ae"/>
        <w:tabs>
          <w:tab w:val="left" w:pos="1080"/>
        </w:tabs>
        <w:spacing w:after="0" w:line="360" w:lineRule="auto"/>
        <w:jc w:val="both"/>
      </w:pPr>
      <w:r>
        <w:rPr>
          <w:noProof/>
        </w:rPr>
        <w:pict>
          <v:shape id="_x0000_s1071" type="#_x0000_t202" style="position:absolute;left:0;text-align:left;margin-left:342pt;margin-top:5.7pt;width:117pt;height:36pt;z-index:251674112">
            <v:textbox style="mso-next-textbox:#_x0000_s1071">
              <w:txbxContent>
                <w:p w:rsidR="008200A9" w:rsidRDefault="008200A9" w:rsidP="008200A9">
                  <w:pPr>
                    <w:jc w:val="center"/>
                  </w:pPr>
                  <w:r>
                    <w:t>Хозяйственные операции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53pt;margin-top:5.7pt;width:162pt;height:27pt;z-index:251673088">
            <v:textbox style="mso-next-textbox:#_x0000_s1070">
              <w:txbxContent>
                <w:p w:rsidR="008200A9" w:rsidRDefault="008200A9" w:rsidP="008200A9">
                  <w:r>
                    <w:t>Обязательства 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9pt;margin-top:5.7pt;width:117pt;height:36pt;z-index:251672064">
            <v:textbox style="mso-next-textbox:#_x0000_s1069">
              <w:txbxContent>
                <w:p w:rsidR="008200A9" w:rsidRDefault="008200A9" w:rsidP="008200A9">
                  <w:pPr>
                    <w:jc w:val="center"/>
                  </w:pPr>
                  <w:r>
                    <w:t>Имущество</w:t>
                  </w:r>
                </w:p>
                <w:p w:rsidR="008200A9" w:rsidRDefault="008200A9" w:rsidP="008200A9">
                  <w:pPr>
                    <w:jc w:val="center"/>
                  </w:pPr>
                  <w:r>
                    <w:t>предприятия</w:t>
                  </w:r>
                </w:p>
              </w:txbxContent>
            </v:textbox>
          </v:shape>
        </w:pic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  <w:r>
        <w:t xml:space="preserve">  </w:t>
      </w:r>
    </w:p>
    <w:p w:rsidR="008200A9" w:rsidRDefault="008200A9" w:rsidP="008200A9">
      <w:pPr>
        <w:pStyle w:val="ae"/>
        <w:tabs>
          <w:tab w:val="left" w:pos="1080"/>
        </w:tabs>
        <w:spacing w:after="0" w:line="360" w:lineRule="auto"/>
        <w:jc w:val="both"/>
      </w:pPr>
    </w:p>
    <w:p w:rsidR="001611FC" w:rsidRPr="00981757" w:rsidRDefault="001611FC" w:rsidP="00654D2D">
      <w:pPr>
        <w:pStyle w:val="a6"/>
      </w:pPr>
      <w:bookmarkStart w:id="43" w:name="_GoBack"/>
      <w:bookmarkEnd w:id="43"/>
    </w:p>
    <w:sectPr w:rsidR="001611FC" w:rsidRPr="00981757" w:rsidSect="004814C7"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11" w:rsidRDefault="000B7311">
      <w:r>
        <w:separator/>
      </w:r>
    </w:p>
  </w:endnote>
  <w:endnote w:type="continuationSeparator" w:id="0">
    <w:p w:rsidR="000B7311" w:rsidRDefault="000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B5" w:rsidRDefault="004611B5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11B5" w:rsidRDefault="004611B5" w:rsidP="003B54D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B5" w:rsidRDefault="004611B5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5EAF">
      <w:rPr>
        <w:rStyle w:val="ab"/>
        <w:noProof/>
      </w:rPr>
      <w:t>2</w:t>
    </w:r>
    <w:r>
      <w:rPr>
        <w:rStyle w:val="ab"/>
      </w:rPr>
      <w:fldChar w:fldCharType="end"/>
    </w:r>
  </w:p>
  <w:p w:rsidR="004611B5" w:rsidRDefault="004611B5" w:rsidP="003B54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11" w:rsidRDefault="000B7311">
      <w:r>
        <w:separator/>
      </w:r>
    </w:p>
  </w:footnote>
  <w:footnote w:type="continuationSeparator" w:id="0">
    <w:p w:rsidR="000B7311" w:rsidRDefault="000B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2EC5"/>
    <w:multiLevelType w:val="multilevel"/>
    <w:tmpl w:val="934C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07449F"/>
    <w:multiLevelType w:val="hybridMultilevel"/>
    <w:tmpl w:val="E6F027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21BA11FF"/>
    <w:multiLevelType w:val="multilevel"/>
    <w:tmpl w:val="6DB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236CD"/>
    <w:multiLevelType w:val="hybridMultilevel"/>
    <w:tmpl w:val="24B4637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3714155"/>
    <w:multiLevelType w:val="hybridMultilevel"/>
    <w:tmpl w:val="20BE89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8">
    <w:nsid w:val="34666445"/>
    <w:multiLevelType w:val="hybridMultilevel"/>
    <w:tmpl w:val="FAF65DF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4A552DA"/>
    <w:multiLevelType w:val="multilevel"/>
    <w:tmpl w:val="15B6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C255D"/>
    <w:multiLevelType w:val="multilevel"/>
    <w:tmpl w:val="D6680F6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</w:abstractNum>
  <w:abstractNum w:abstractNumId="12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3">
    <w:nsid w:val="4EE272C1"/>
    <w:multiLevelType w:val="hybridMultilevel"/>
    <w:tmpl w:val="0C9C26DA"/>
    <w:lvl w:ilvl="0" w:tplc="40A08ED8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50F34085"/>
    <w:multiLevelType w:val="hybridMultilevel"/>
    <w:tmpl w:val="CEC84C44"/>
    <w:lvl w:ilvl="0" w:tplc="0EB20E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0C720F"/>
    <w:multiLevelType w:val="multilevel"/>
    <w:tmpl w:val="CF72070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17835EB"/>
    <w:multiLevelType w:val="hybridMultilevel"/>
    <w:tmpl w:val="7F82FBDE"/>
    <w:lvl w:ilvl="0" w:tplc="07C68A84">
      <w:start w:val="1"/>
      <w:numFmt w:val="decimal"/>
      <w:lvlText w:val="%1"/>
      <w:lvlJc w:val="left"/>
      <w:pPr>
        <w:tabs>
          <w:tab w:val="num" w:pos="-349"/>
        </w:tabs>
        <w:ind w:left="-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9930A1"/>
    <w:multiLevelType w:val="multilevel"/>
    <w:tmpl w:val="F02C62F8"/>
    <w:lvl w:ilvl="0">
      <w:start w:val="3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11373"/>
    <w:multiLevelType w:val="multilevel"/>
    <w:tmpl w:val="85C098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D69E9"/>
    <w:multiLevelType w:val="multilevel"/>
    <w:tmpl w:val="E550C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0B03F2"/>
    <w:multiLevelType w:val="multilevel"/>
    <w:tmpl w:val="6C42956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2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250E17"/>
    <w:multiLevelType w:val="multilevel"/>
    <w:tmpl w:val="977E401A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42F32F5"/>
    <w:multiLevelType w:val="multilevel"/>
    <w:tmpl w:val="1BE8F3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61EB5"/>
    <w:multiLevelType w:val="multilevel"/>
    <w:tmpl w:val="5B24F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FA22AB"/>
    <w:multiLevelType w:val="hybridMultilevel"/>
    <w:tmpl w:val="DB7A8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35241"/>
    <w:multiLevelType w:val="hybridMultilevel"/>
    <w:tmpl w:val="5FEC371A"/>
    <w:lvl w:ilvl="0" w:tplc="4A540B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840A4">
      <w:numFmt w:val="none"/>
      <w:lvlText w:val=""/>
      <w:lvlJc w:val="left"/>
      <w:pPr>
        <w:tabs>
          <w:tab w:val="num" w:pos="360"/>
        </w:tabs>
      </w:pPr>
    </w:lvl>
    <w:lvl w:ilvl="2" w:tplc="217CE8D2">
      <w:numFmt w:val="none"/>
      <w:lvlText w:val=""/>
      <w:lvlJc w:val="left"/>
      <w:pPr>
        <w:tabs>
          <w:tab w:val="num" w:pos="360"/>
        </w:tabs>
      </w:pPr>
    </w:lvl>
    <w:lvl w:ilvl="3" w:tplc="6B00752A">
      <w:numFmt w:val="none"/>
      <w:lvlText w:val=""/>
      <w:lvlJc w:val="left"/>
      <w:pPr>
        <w:tabs>
          <w:tab w:val="num" w:pos="360"/>
        </w:tabs>
      </w:pPr>
    </w:lvl>
    <w:lvl w:ilvl="4" w:tplc="3B9891AC">
      <w:numFmt w:val="none"/>
      <w:lvlText w:val=""/>
      <w:lvlJc w:val="left"/>
      <w:pPr>
        <w:tabs>
          <w:tab w:val="num" w:pos="360"/>
        </w:tabs>
      </w:pPr>
    </w:lvl>
    <w:lvl w:ilvl="5" w:tplc="E392E096">
      <w:numFmt w:val="none"/>
      <w:lvlText w:val=""/>
      <w:lvlJc w:val="left"/>
      <w:pPr>
        <w:tabs>
          <w:tab w:val="num" w:pos="360"/>
        </w:tabs>
      </w:pPr>
    </w:lvl>
    <w:lvl w:ilvl="6" w:tplc="9A5C6B26">
      <w:numFmt w:val="none"/>
      <w:lvlText w:val=""/>
      <w:lvlJc w:val="left"/>
      <w:pPr>
        <w:tabs>
          <w:tab w:val="num" w:pos="360"/>
        </w:tabs>
      </w:pPr>
    </w:lvl>
    <w:lvl w:ilvl="7" w:tplc="FABCB31C">
      <w:numFmt w:val="none"/>
      <w:lvlText w:val=""/>
      <w:lvlJc w:val="left"/>
      <w:pPr>
        <w:tabs>
          <w:tab w:val="num" w:pos="360"/>
        </w:tabs>
      </w:pPr>
    </w:lvl>
    <w:lvl w:ilvl="8" w:tplc="ECA8756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8E426DF"/>
    <w:multiLevelType w:val="multilevel"/>
    <w:tmpl w:val="332C9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12"/>
  </w:num>
  <w:num w:numId="5">
    <w:abstractNumId w:val="30"/>
  </w:num>
  <w:num w:numId="6">
    <w:abstractNumId w:val="10"/>
  </w:num>
  <w:num w:numId="7">
    <w:abstractNumId w:val="25"/>
  </w:num>
  <w:num w:numId="8">
    <w:abstractNumId w:val="2"/>
  </w:num>
  <w:num w:numId="9">
    <w:abstractNumId w:val="0"/>
  </w:num>
  <w:num w:numId="10">
    <w:abstractNumId w:val="23"/>
  </w:num>
  <w:num w:numId="11">
    <w:abstractNumId w:val="15"/>
  </w:num>
  <w:num w:numId="12">
    <w:abstractNumId w:val="6"/>
  </w:num>
  <w:num w:numId="13">
    <w:abstractNumId w:val="13"/>
  </w:num>
  <w:num w:numId="14">
    <w:abstractNumId w:val="26"/>
  </w:num>
  <w:num w:numId="15">
    <w:abstractNumId w:val="20"/>
  </w:num>
  <w:num w:numId="16">
    <w:abstractNumId w:val="16"/>
  </w:num>
  <w:num w:numId="17">
    <w:abstractNumId w:val="14"/>
  </w:num>
  <w:num w:numId="18">
    <w:abstractNumId w:val="19"/>
  </w:num>
  <w:num w:numId="19">
    <w:abstractNumId w:val="27"/>
  </w:num>
  <w:num w:numId="20">
    <w:abstractNumId w:val="3"/>
  </w:num>
  <w:num w:numId="21">
    <w:abstractNumId w:val="8"/>
  </w:num>
  <w:num w:numId="22">
    <w:abstractNumId w:val="5"/>
  </w:num>
  <w:num w:numId="23">
    <w:abstractNumId w:val="24"/>
  </w:num>
  <w:num w:numId="24">
    <w:abstractNumId w:val="11"/>
  </w:num>
  <w:num w:numId="25">
    <w:abstractNumId w:val="9"/>
  </w:num>
  <w:num w:numId="26">
    <w:abstractNumId w:val="4"/>
  </w:num>
  <w:num w:numId="27">
    <w:abstractNumId w:val="17"/>
  </w:num>
  <w:num w:numId="28">
    <w:abstractNumId w:val="18"/>
  </w:num>
  <w:num w:numId="29">
    <w:abstractNumId w:val="1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8A0"/>
    <w:rsid w:val="00007EAF"/>
    <w:rsid w:val="00024299"/>
    <w:rsid w:val="00026F7F"/>
    <w:rsid w:val="0002701D"/>
    <w:rsid w:val="0003131E"/>
    <w:rsid w:val="00034200"/>
    <w:rsid w:val="00040140"/>
    <w:rsid w:val="00040BAD"/>
    <w:rsid w:val="00042BA4"/>
    <w:rsid w:val="0004670B"/>
    <w:rsid w:val="00047D89"/>
    <w:rsid w:val="00062204"/>
    <w:rsid w:val="00075699"/>
    <w:rsid w:val="00081FA2"/>
    <w:rsid w:val="00082949"/>
    <w:rsid w:val="00083C59"/>
    <w:rsid w:val="00084898"/>
    <w:rsid w:val="00091981"/>
    <w:rsid w:val="000963A0"/>
    <w:rsid w:val="000A44F8"/>
    <w:rsid w:val="000B1293"/>
    <w:rsid w:val="000B7311"/>
    <w:rsid w:val="000B7726"/>
    <w:rsid w:val="000D2888"/>
    <w:rsid w:val="000D4FE5"/>
    <w:rsid w:val="000E230D"/>
    <w:rsid w:val="000E32D6"/>
    <w:rsid w:val="000E3EAC"/>
    <w:rsid w:val="000E5B31"/>
    <w:rsid w:val="000F29CD"/>
    <w:rsid w:val="00103B5F"/>
    <w:rsid w:val="00104E2C"/>
    <w:rsid w:val="001075F1"/>
    <w:rsid w:val="0012565F"/>
    <w:rsid w:val="00130457"/>
    <w:rsid w:val="00130541"/>
    <w:rsid w:val="00131226"/>
    <w:rsid w:val="001414DF"/>
    <w:rsid w:val="00142744"/>
    <w:rsid w:val="00143A52"/>
    <w:rsid w:val="00145D07"/>
    <w:rsid w:val="00150F7C"/>
    <w:rsid w:val="001611FC"/>
    <w:rsid w:val="0016141F"/>
    <w:rsid w:val="00161AF2"/>
    <w:rsid w:val="00164994"/>
    <w:rsid w:val="0017249E"/>
    <w:rsid w:val="001745EB"/>
    <w:rsid w:val="00191BF0"/>
    <w:rsid w:val="00195C8E"/>
    <w:rsid w:val="0019629A"/>
    <w:rsid w:val="00196D79"/>
    <w:rsid w:val="001A02B0"/>
    <w:rsid w:val="001A0844"/>
    <w:rsid w:val="001A0892"/>
    <w:rsid w:val="001A4C72"/>
    <w:rsid w:val="001B36F2"/>
    <w:rsid w:val="001B3DBD"/>
    <w:rsid w:val="001C7FA9"/>
    <w:rsid w:val="001E5162"/>
    <w:rsid w:val="001F4805"/>
    <w:rsid w:val="00205E37"/>
    <w:rsid w:val="002369EF"/>
    <w:rsid w:val="0024361F"/>
    <w:rsid w:val="00244DD2"/>
    <w:rsid w:val="00246A2F"/>
    <w:rsid w:val="00250988"/>
    <w:rsid w:val="00260DA8"/>
    <w:rsid w:val="00272C52"/>
    <w:rsid w:val="00273611"/>
    <w:rsid w:val="00273DD1"/>
    <w:rsid w:val="00276286"/>
    <w:rsid w:val="0027729D"/>
    <w:rsid w:val="002815D9"/>
    <w:rsid w:val="00287A32"/>
    <w:rsid w:val="002B257A"/>
    <w:rsid w:val="002B37DC"/>
    <w:rsid w:val="002B4A55"/>
    <w:rsid w:val="002D0AC2"/>
    <w:rsid w:val="002D4157"/>
    <w:rsid w:val="002E0061"/>
    <w:rsid w:val="002E1E2D"/>
    <w:rsid w:val="002E2929"/>
    <w:rsid w:val="002E4AE2"/>
    <w:rsid w:val="002F3B15"/>
    <w:rsid w:val="002F5C61"/>
    <w:rsid w:val="00304F7B"/>
    <w:rsid w:val="00305DE3"/>
    <w:rsid w:val="00307FCD"/>
    <w:rsid w:val="00314FF8"/>
    <w:rsid w:val="0032083C"/>
    <w:rsid w:val="003210FA"/>
    <w:rsid w:val="00321CEC"/>
    <w:rsid w:val="00322094"/>
    <w:rsid w:val="00326E75"/>
    <w:rsid w:val="00326FE8"/>
    <w:rsid w:val="00330665"/>
    <w:rsid w:val="00337F3B"/>
    <w:rsid w:val="00340992"/>
    <w:rsid w:val="00341675"/>
    <w:rsid w:val="00354C9B"/>
    <w:rsid w:val="00357732"/>
    <w:rsid w:val="00357FA4"/>
    <w:rsid w:val="003842E2"/>
    <w:rsid w:val="00390BCF"/>
    <w:rsid w:val="003928BB"/>
    <w:rsid w:val="003B54D8"/>
    <w:rsid w:val="003B6E7E"/>
    <w:rsid w:val="003C1758"/>
    <w:rsid w:val="003C5C5E"/>
    <w:rsid w:val="003C7176"/>
    <w:rsid w:val="003D3012"/>
    <w:rsid w:val="003E3700"/>
    <w:rsid w:val="003E72FF"/>
    <w:rsid w:val="003F2D6A"/>
    <w:rsid w:val="00404D12"/>
    <w:rsid w:val="004101DB"/>
    <w:rsid w:val="004211E5"/>
    <w:rsid w:val="00425938"/>
    <w:rsid w:val="0042740B"/>
    <w:rsid w:val="00430955"/>
    <w:rsid w:val="00430970"/>
    <w:rsid w:val="00433B9C"/>
    <w:rsid w:val="00437FDE"/>
    <w:rsid w:val="0044772E"/>
    <w:rsid w:val="00455D7E"/>
    <w:rsid w:val="00457390"/>
    <w:rsid w:val="004611B5"/>
    <w:rsid w:val="00462DB3"/>
    <w:rsid w:val="004814C7"/>
    <w:rsid w:val="004923F2"/>
    <w:rsid w:val="004B5F3B"/>
    <w:rsid w:val="004D61AC"/>
    <w:rsid w:val="004E06A2"/>
    <w:rsid w:val="004E2612"/>
    <w:rsid w:val="004E4DE8"/>
    <w:rsid w:val="004E5357"/>
    <w:rsid w:val="004F5C27"/>
    <w:rsid w:val="005012EF"/>
    <w:rsid w:val="00501AA2"/>
    <w:rsid w:val="005037BC"/>
    <w:rsid w:val="00505272"/>
    <w:rsid w:val="00505488"/>
    <w:rsid w:val="005103BE"/>
    <w:rsid w:val="00513BAF"/>
    <w:rsid w:val="00514679"/>
    <w:rsid w:val="00520433"/>
    <w:rsid w:val="005218A6"/>
    <w:rsid w:val="005248C9"/>
    <w:rsid w:val="005729F1"/>
    <w:rsid w:val="00587256"/>
    <w:rsid w:val="005A03CB"/>
    <w:rsid w:val="005A7715"/>
    <w:rsid w:val="005B4FF2"/>
    <w:rsid w:val="005C5362"/>
    <w:rsid w:val="005E3B40"/>
    <w:rsid w:val="005E6471"/>
    <w:rsid w:val="005F1E92"/>
    <w:rsid w:val="005F384B"/>
    <w:rsid w:val="00600B03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2596"/>
    <w:rsid w:val="00654D2D"/>
    <w:rsid w:val="00654DC3"/>
    <w:rsid w:val="00655302"/>
    <w:rsid w:val="006576C3"/>
    <w:rsid w:val="00660E0A"/>
    <w:rsid w:val="00676E02"/>
    <w:rsid w:val="00677956"/>
    <w:rsid w:val="00683D41"/>
    <w:rsid w:val="0069006F"/>
    <w:rsid w:val="006969A4"/>
    <w:rsid w:val="00697E19"/>
    <w:rsid w:val="00697E5D"/>
    <w:rsid w:val="006A5F21"/>
    <w:rsid w:val="006B1DEF"/>
    <w:rsid w:val="006B49FD"/>
    <w:rsid w:val="006C60F6"/>
    <w:rsid w:val="006D01D4"/>
    <w:rsid w:val="006D09CF"/>
    <w:rsid w:val="006D0F6A"/>
    <w:rsid w:val="006D1B47"/>
    <w:rsid w:val="006D43CA"/>
    <w:rsid w:val="006D4E4D"/>
    <w:rsid w:val="006E371F"/>
    <w:rsid w:val="006E6EB6"/>
    <w:rsid w:val="006F26C7"/>
    <w:rsid w:val="007013BD"/>
    <w:rsid w:val="007024C4"/>
    <w:rsid w:val="007056E2"/>
    <w:rsid w:val="00710E10"/>
    <w:rsid w:val="0071231D"/>
    <w:rsid w:val="007128CA"/>
    <w:rsid w:val="007155A8"/>
    <w:rsid w:val="00715C0C"/>
    <w:rsid w:val="00716E10"/>
    <w:rsid w:val="00720342"/>
    <w:rsid w:val="00730F49"/>
    <w:rsid w:val="00735BA1"/>
    <w:rsid w:val="007364AB"/>
    <w:rsid w:val="00736CB0"/>
    <w:rsid w:val="00741DC3"/>
    <w:rsid w:val="007451EB"/>
    <w:rsid w:val="00750D47"/>
    <w:rsid w:val="00751A4B"/>
    <w:rsid w:val="007633EF"/>
    <w:rsid w:val="00765BA4"/>
    <w:rsid w:val="00770870"/>
    <w:rsid w:val="007820CE"/>
    <w:rsid w:val="00793987"/>
    <w:rsid w:val="007B4F21"/>
    <w:rsid w:val="007C348A"/>
    <w:rsid w:val="007C774C"/>
    <w:rsid w:val="007D0E7E"/>
    <w:rsid w:val="007D63E4"/>
    <w:rsid w:val="007F0E21"/>
    <w:rsid w:val="007F7EC7"/>
    <w:rsid w:val="00816922"/>
    <w:rsid w:val="008200A9"/>
    <w:rsid w:val="008303FA"/>
    <w:rsid w:val="00831FC4"/>
    <w:rsid w:val="00860C2C"/>
    <w:rsid w:val="008619EB"/>
    <w:rsid w:val="0087234C"/>
    <w:rsid w:val="00881360"/>
    <w:rsid w:val="008859A5"/>
    <w:rsid w:val="00891551"/>
    <w:rsid w:val="00894F7D"/>
    <w:rsid w:val="008A3107"/>
    <w:rsid w:val="008A7B1B"/>
    <w:rsid w:val="008B28D5"/>
    <w:rsid w:val="008B619D"/>
    <w:rsid w:val="008C172D"/>
    <w:rsid w:val="008D0AA4"/>
    <w:rsid w:val="008D0D70"/>
    <w:rsid w:val="008E262D"/>
    <w:rsid w:val="008E3912"/>
    <w:rsid w:val="008F0451"/>
    <w:rsid w:val="008F30E9"/>
    <w:rsid w:val="00900187"/>
    <w:rsid w:val="00904AFE"/>
    <w:rsid w:val="00904E96"/>
    <w:rsid w:val="00904FEB"/>
    <w:rsid w:val="009071B1"/>
    <w:rsid w:val="00912B86"/>
    <w:rsid w:val="009242C7"/>
    <w:rsid w:val="009255AE"/>
    <w:rsid w:val="00930829"/>
    <w:rsid w:val="00930E23"/>
    <w:rsid w:val="00937CED"/>
    <w:rsid w:val="00941C6D"/>
    <w:rsid w:val="00943B23"/>
    <w:rsid w:val="00947238"/>
    <w:rsid w:val="00950D9B"/>
    <w:rsid w:val="009531F6"/>
    <w:rsid w:val="00971F67"/>
    <w:rsid w:val="0097700F"/>
    <w:rsid w:val="00981757"/>
    <w:rsid w:val="00987DE3"/>
    <w:rsid w:val="00993321"/>
    <w:rsid w:val="00993433"/>
    <w:rsid w:val="0099658A"/>
    <w:rsid w:val="009A1116"/>
    <w:rsid w:val="009A166E"/>
    <w:rsid w:val="009A7CA5"/>
    <w:rsid w:val="009C099C"/>
    <w:rsid w:val="009C4954"/>
    <w:rsid w:val="009E0D9C"/>
    <w:rsid w:val="009F0D69"/>
    <w:rsid w:val="009F0F30"/>
    <w:rsid w:val="009F5A61"/>
    <w:rsid w:val="00A00C90"/>
    <w:rsid w:val="00A04FD9"/>
    <w:rsid w:val="00A14FD4"/>
    <w:rsid w:val="00A240C9"/>
    <w:rsid w:val="00A35BC2"/>
    <w:rsid w:val="00A42444"/>
    <w:rsid w:val="00A52335"/>
    <w:rsid w:val="00A54852"/>
    <w:rsid w:val="00A64985"/>
    <w:rsid w:val="00A678D8"/>
    <w:rsid w:val="00A709FD"/>
    <w:rsid w:val="00A727F9"/>
    <w:rsid w:val="00A77750"/>
    <w:rsid w:val="00AA0B3B"/>
    <w:rsid w:val="00AA1242"/>
    <w:rsid w:val="00AA3DE5"/>
    <w:rsid w:val="00AA483C"/>
    <w:rsid w:val="00AB2CED"/>
    <w:rsid w:val="00AB5EAF"/>
    <w:rsid w:val="00AC141D"/>
    <w:rsid w:val="00AC6EC8"/>
    <w:rsid w:val="00AD43A8"/>
    <w:rsid w:val="00AD4B96"/>
    <w:rsid w:val="00AE2FAD"/>
    <w:rsid w:val="00AE6BA7"/>
    <w:rsid w:val="00AE7F23"/>
    <w:rsid w:val="00AF79E6"/>
    <w:rsid w:val="00B03D8E"/>
    <w:rsid w:val="00B140AD"/>
    <w:rsid w:val="00B176CC"/>
    <w:rsid w:val="00B21D1C"/>
    <w:rsid w:val="00B224CC"/>
    <w:rsid w:val="00B22EF7"/>
    <w:rsid w:val="00B417D0"/>
    <w:rsid w:val="00B45BDF"/>
    <w:rsid w:val="00B46A25"/>
    <w:rsid w:val="00B51F0C"/>
    <w:rsid w:val="00B62CEB"/>
    <w:rsid w:val="00B67426"/>
    <w:rsid w:val="00B73561"/>
    <w:rsid w:val="00B866BE"/>
    <w:rsid w:val="00BA6C8B"/>
    <w:rsid w:val="00BD3249"/>
    <w:rsid w:val="00BD49DD"/>
    <w:rsid w:val="00BD7D78"/>
    <w:rsid w:val="00C035B2"/>
    <w:rsid w:val="00C2036B"/>
    <w:rsid w:val="00C24722"/>
    <w:rsid w:val="00C33F10"/>
    <w:rsid w:val="00C404C0"/>
    <w:rsid w:val="00C4640C"/>
    <w:rsid w:val="00C52ED9"/>
    <w:rsid w:val="00C5731D"/>
    <w:rsid w:val="00C7502A"/>
    <w:rsid w:val="00C7683D"/>
    <w:rsid w:val="00C901C1"/>
    <w:rsid w:val="00C90AC4"/>
    <w:rsid w:val="00C949F6"/>
    <w:rsid w:val="00CA1ABA"/>
    <w:rsid w:val="00CA3060"/>
    <w:rsid w:val="00CC186B"/>
    <w:rsid w:val="00CC262D"/>
    <w:rsid w:val="00CE06EB"/>
    <w:rsid w:val="00CE111C"/>
    <w:rsid w:val="00CF032C"/>
    <w:rsid w:val="00CF0FB4"/>
    <w:rsid w:val="00CF2BD9"/>
    <w:rsid w:val="00CF774E"/>
    <w:rsid w:val="00D101D3"/>
    <w:rsid w:val="00D16E03"/>
    <w:rsid w:val="00D22237"/>
    <w:rsid w:val="00D40D5A"/>
    <w:rsid w:val="00D50DF5"/>
    <w:rsid w:val="00D740A2"/>
    <w:rsid w:val="00D75E78"/>
    <w:rsid w:val="00D862F6"/>
    <w:rsid w:val="00D87440"/>
    <w:rsid w:val="00D95684"/>
    <w:rsid w:val="00DA6780"/>
    <w:rsid w:val="00DB6CA1"/>
    <w:rsid w:val="00DC4A77"/>
    <w:rsid w:val="00DC57DE"/>
    <w:rsid w:val="00DD08FA"/>
    <w:rsid w:val="00DD0D5E"/>
    <w:rsid w:val="00DE0592"/>
    <w:rsid w:val="00DE1543"/>
    <w:rsid w:val="00DE7400"/>
    <w:rsid w:val="00DF3729"/>
    <w:rsid w:val="00DF3919"/>
    <w:rsid w:val="00E01DBD"/>
    <w:rsid w:val="00E020D2"/>
    <w:rsid w:val="00E02778"/>
    <w:rsid w:val="00E16B7F"/>
    <w:rsid w:val="00E25740"/>
    <w:rsid w:val="00E340E0"/>
    <w:rsid w:val="00E41353"/>
    <w:rsid w:val="00E468D1"/>
    <w:rsid w:val="00E4745E"/>
    <w:rsid w:val="00E57CE3"/>
    <w:rsid w:val="00E712AF"/>
    <w:rsid w:val="00E7786B"/>
    <w:rsid w:val="00E96F40"/>
    <w:rsid w:val="00EA259A"/>
    <w:rsid w:val="00EA2BF3"/>
    <w:rsid w:val="00EC0895"/>
    <w:rsid w:val="00EC15B5"/>
    <w:rsid w:val="00EC24F0"/>
    <w:rsid w:val="00ED525F"/>
    <w:rsid w:val="00EE1E94"/>
    <w:rsid w:val="00EF650D"/>
    <w:rsid w:val="00EF7B5F"/>
    <w:rsid w:val="00F12C6C"/>
    <w:rsid w:val="00F17521"/>
    <w:rsid w:val="00F22700"/>
    <w:rsid w:val="00F35539"/>
    <w:rsid w:val="00F37C52"/>
    <w:rsid w:val="00F40953"/>
    <w:rsid w:val="00F40A20"/>
    <w:rsid w:val="00F412C6"/>
    <w:rsid w:val="00F51E07"/>
    <w:rsid w:val="00F538A8"/>
    <w:rsid w:val="00F562F6"/>
    <w:rsid w:val="00F65B0A"/>
    <w:rsid w:val="00F67600"/>
    <w:rsid w:val="00F70EFD"/>
    <w:rsid w:val="00F71A30"/>
    <w:rsid w:val="00F72A2A"/>
    <w:rsid w:val="00F72EBC"/>
    <w:rsid w:val="00F85DCF"/>
    <w:rsid w:val="00F90074"/>
    <w:rsid w:val="00F91C26"/>
    <w:rsid w:val="00F9280F"/>
    <w:rsid w:val="00F92D68"/>
    <w:rsid w:val="00FC4BB0"/>
    <w:rsid w:val="00FC5E59"/>
    <w:rsid w:val="00FD082A"/>
    <w:rsid w:val="00FE1FEC"/>
    <w:rsid w:val="00FE3A49"/>
    <w:rsid w:val="00FF2A9F"/>
    <w:rsid w:val="00FF39DB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6BBE99EB-41ED-4B0F-9CC7-6A838B4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200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175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basedOn w:val="a0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654D2D"/>
    <w:pPr>
      <w:keepLines/>
      <w:widowControl w:val="0"/>
      <w:spacing w:line="360" w:lineRule="auto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654D2D"/>
    <w:rPr>
      <w:sz w:val="28"/>
      <w:szCs w:val="28"/>
      <w:lang w:val="ru-RU" w:eastAsia="en-US" w:bidi="ar-SA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basedOn w:val="a0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paragraph" w:styleId="ad">
    <w:name w:val="Plain Text"/>
    <w:aliases w:val="Текст Знак"/>
    <w:basedOn w:val="a"/>
    <w:rsid w:val="00E02778"/>
    <w:rPr>
      <w:rFonts w:ascii="Courier New" w:hAnsi="Courier New"/>
      <w:szCs w:val="20"/>
    </w:rPr>
  </w:style>
  <w:style w:type="character" w:customStyle="1" w:styleId="20">
    <w:name w:val="Заголовок 2 Знак"/>
    <w:basedOn w:val="a0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paragraph" w:styleId="ae">
    <w:name w:val="Body Text Indent"/>
    <w:basedOn w:val="a"/>
    <w:rsid w:val="007024C4"/>
    <w:pPr>
      <w:spacing w:after="120"/>
      <w:ind w:left="283"/>
    </w:pPr>
  </w:style>
  <w:style w:type="paragraph" w:styleId="23">
    <w:name w:val="Body Text 2"/>
    <w:basedOn w:val="a"/>
    <w:rsid w:val="007024C4"/>
    <w:pPr>
      <w:spacing w:after="120" w:line="480" w:lineRule="auto"/>
    </w:pPr>
  </w:style>
  <w:style w:type="paragraph" w:styleId="af">
    <w:name w:val="Balloon Text"/>
    <w:basedOn w:val="a"/>
    <w:semiHidden/>
    <w:rsid w:val="00677956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semiHidden/>
    <w:rsid w:val="00677956"/>
    <w:pPr>
      <w:ind w:left="1120"/>
    </w:pPr>
    <w:rPr>
      <w:sz w:val="28"/>
      <w:szCs w:val="21"/>
    </w:rPr>
  </w:style>
  <w:style w:type="paragraph" w:styleId="af0">
    <w:name w:val="Title"/>
    <w:basedOn w:val="a"/>
    <w:qFormat/>
    <w:rsid w:val="00677956"/>
    <w:pPr>
      <w:spacing w:line="360" w:lineRule="auto"/>
      <w:jc w:val="center"/>
    </w:pPr>
    <w:rPr>
      <w:b/>
      <w:sz w:val="32"/>
      <w:szCs w:val="32"/>
    </w:rPr>
  </w:style>
  <w:style w:type="paragraph" w:customStyle="1" w:styleId="af1">
    <w:name w:val="Глава"/>
    <w:basedOn w:val="1"/>
    <w:next w:val="2"/>
    <w:rsid w:val="00654D2D"/>
    <w:pPr>
      <w:keepNext w:val="0"/>
      <w:pageBreakBefore w:val="0"/>
      <w:widowControl w:val="0"/>
      <w:spacing w:before="0" w:after="0"/>
      <w:jc w:val="center"/>
    </w:pPr>
    <w:rPr>
      <w:b w:val="0"/>
      <w:caps/>
      <w:sz w:val="28"/>
      <w:szCs w:val="28"/>
    </w:rPr>
  </w:style>
  <w:style w:type="paragraph" w:styleId="af2">
    <w:name w:val="Block Text"/>
    <w:basedOn w:val="a"/>
    <w:rsid w:val="008C172D"/>
    <w:pPr>
      <w:widowControl w:val="0"/>
      <w:autoSpaceDE w:val="0"/>
      <w:autoSpaceDN w:val="0"/>
      <w:adjustRightInd w:val="0"/>
      <w:spacing w:line="360" w:lineRule="auto"/>
      <w:ind w:left="57" w:right="57" w:firstLine="709"/>
      <w:jc w:val="both"/>
    </w:pPr>
    <w:rPr>
      <w:sz w:val="28"/>
      <w:szCs w:val="28"/>
    </w:rPr>
  </w:style>
  <w:style w:type="paragraph" w:styleId="HTML">
    <w:name w:val="HTML Preformatted"/>
    <w:basedOn w:val="a"/>
    <w:rsid w:val="008C1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451EB"/>
    <w:rPr>
      <w:rFonts w:cs="Arial"/>
      <w:b/>
      <w:bCs/>
      <w:kern w:val="32"/>
      <w:sz w:val="36"/>
      <w:szCs w:val="32"/>
      <w:lang w:val="ru-RU" w:eastAsia="ru-RU" w:bidi="ar-SA"/>
    </w:rPr>
  </w:style>
  <w:style w:type="character" w:customStyle="1" w:styleId="noncited1">
    <w:name w:val="noncited1"/>
    <w:basedOn w:val="a0"/>
    <w:rsid w:val="005103BE"/>
    <w:rPr>
      <w:vanish w:val="0"/>
      <w:webHidden w:val="0"/>
      <w:specVanish w:val="0"/>
    </w:rPr>
  </w:style>
  <w:style w:type="character" w:customStyle="1" w:styleId="fullcited1">
    <w:name w:val="fullcited1"/>
    <w:basedOn w:val="a0"/>
    <w:rsid w:val="005103BE"/>
  </w:style>
  <w:style w:type="character" w:customStyle="1" w:styleId="originalinsertion">
    <w:name w:val="originalinsertion"/>
    <w:basedOn w:val="a0"/>
    <w:rsid w:val="005103BE"/>
  </w:style>
  <w:style w:type="character" w:customStyle="1" w:styleId="source1">
    <w:name w:val="source1"/>
    <w:basedOn w:val="a0"/>
    <w:rsid w:val="005103BE"/>
    <w:rPr>
      <w:b/>
      <w:bCs/>
      <w:vanish w:val="0"/>
      <w:webHidden w:val="0"/>
      <w:shd w:val="clear" w:color="auto" w:fill="FFD991"/>
      <w:specVanish w:val="0"/>
    </w:rPr>
  </w:style>
  <w:style w:type="character" w:customStyle="1" w:styleId="fullcited5">
    <w:name w:val="fullcited5"/>
    <w:basedOn w:val="a0"/>
    <w:rsid w:val="005103BE"/>
  </w:style>
  <w:style w:type="paragraph" w:customStyle="1" w:styleId="ConsNormal">
    <w:name w:val="ConsNormal"/>
    <w:rsid w:val="00683D4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683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А"/>
    <w:basedOn w:val="a"/>
    <w:rsid w:val="00131226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24">
    <w:name w:val="Body Text Indent 2"/>
    <w:basedOn w:val="a"/>
    <w:rsid w:val="00131226"/>
    <w:pPr>
      <w:spacing w:after="120" w:line="480" w:lineRule="auto"/>
      <w:ind w:left="283"/>
    </w:pPr>
  </w:style>
  <w:style w:type="paragraph" w:styleId="af4">
    <w:name w:val="List Paragraph"/>
    <w:basedOn w:val="a"/>
    <w:qFormat/>
    <w:rsid w:val="00131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">
    <w:name w:val="paragraph"/>
    <w:basedOn w:val="a0"/>
    <w:rsid w:val="00131226"/>
  </w:style>
  <w:style w:type="paragraph" w:customStyle="1" w:styleId="af5">
    <w:name w:val="Îáû÷íûé"/>
    <w:rsid w:val="00455D7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00A9"/>
    <w:rPr>
      <w:rFonts w:ascii="Cambria" w:eastAsia="Times New Roman" w:hAnsi="Cambria" w:cs="Times New Roman"/>
      <w:color w:val="243F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32943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cp:lastModifiedBy>admin</cp:lastModifiedBy>
  <cp:revision>2</cp:revision>
  <cp:lastPrinted>2010-11-13T04:44:00Z</cp:lastPrinted>
  <dcterms:created xsi:type="dcterms:W3CDTF">2014-04-04T15:06:00Z</dcterms:created>
  <dcterms:modified xsi:type="dcterms:W3CDTF">2014-04-04T15:06:00Z</dcterms:modified>
</cp:coreProperties>
</file>