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FB4" w:rsidRDefault="00AF1FB4" w:rsidP="00AF1FB4">
      <w:pPr>
        <w:pStyle w:val="aff0"/>
        <w:jc w:val="center"/>
      </w:pPr>
      <w:r w:rsidRPr="00AF1FB4">
        <w:t>Образовательное учреждение</w:t>
      </w:r>
      <w:r>
        <w:t xml:space="preserve"> </w:t>
      </w:r>
      <w:r w:rsidRPr="00AF1FB4">
        <w:t>высшего профессионального образования</w:t>
      </w:r>
    </w:p>
    <w:p w:rsidR="00400D13" w:rsidRPr="00AF1FB4" w:rsidRDefault="00AF1FB4" w:rsidP="00AF1FB4">
      <w:pPr>
        <w:pStyle w:val="aff0"/>
        <w:jc w:val="center"/>
      </w:pPr>
      <w:r w:rsidRPr="00AF1FB4">
        <w:t>Белгородский университет потребительской кооперации</w:t>
      </w:r>
    </w:p>
    <w:p w:rsidR="0059147C" w:rsidRPr="00AF1FB4" w:rsidRDefault="00400D13" w:rsidP="00AF1FB4">
      <w:pPr>
        <w:pStyle w:val="aff0"/>
        <w:jc w:val="center"/>
      </w:pPr>
      <w:r w:rsidRPr="00AF1FB4">
        <w:t xml:space="preserve">Кафедра </w:t>
      </w:r>
      <w:r w:rsidR="00FF7B44" w:rsidRPr="00AF1FB4">
        <w:t xml:space="preserve">уголовного </w:t>
      </w:r>
      <w:r w:rsidR="00CD0CB6" w:rsidRPr="00AF1FB4">
        <w:t>права и</w:t>
      </w:r>
      <w:r w:rsidR="00837156" w:rsidRPr="00AF1FB4">
        <w:t xml:space="preserve"> процесса</w:t>
      </w:r>
    </w:p>
    <w:p w:rsidR="00AF1FB4" w:rsidRPr="00AF1FB4" w:rsidRDefault="00AF1FB4" w:rsidP="00AF1FB4">
      <w:pPr>
        <w:pStyle w:val="aff0"/>
        <w:jc w:val="center"/>
      </w:pPr>
    </w:p>
    <w:p w:rsidR="00400D13" w:rsidRPr="00AF1FB4" w:rsidRDefault="00400D13" w:rsidP="00AF1FB4">
      <w:pPr>
        <w:pStyle w:val="aff0"/>
        <w:jc w:val="center"/>
      </w:pPr>
    </w:p>
    <w:p w:rsidR="00BD6DDF" w:rsidRPr="00AF1FB4" w:rsidRDefault="00BD6DDF" w:rsidP="00AF1FB4">
      <w:pPr>
        <w:pStyle w:val="aff0"/>
        <w:jc w:val="center"/>
      </w:pPr>
    </w:p>
    <w:p w:rsidR="00BD6DDF" w:rsidRPr="00AF1FB4" w:rsidRDefault="00BD6DDF" w:rsidP="00AF1FB4">
      <w:pPr>
        <w:pStyle w:val="aff0"/>
        <w:jc w:val="center"/>
      </w:pPr>
    </w:p>
    <w:p w:rsidR="00BD6DDF" w:rsidRPr="00AF1FB4" w:rsidRDefault="00BD6DDF" w:rsidP="00AF1FB4">
      <w:pPr>
        <w:pStyle w:val="aff0"/>
        <w:jc w:val="center"/>
      </w:pPr>
    </w:p>
    <w:p w:rsidR="00BD6DDF" w:rsidRPr="00AF1FB4" w:rsidRDefault="00BD6DDF" w:rsidP="00AF1FB4">
      <w:pPr>
        <w:pStyle w:val="aff0"/>
        <w:jc w:val="center"/>
      </w:pPr>
    </w:p>
    <w:p w:rsidR="00BD6DDF" w:rsidRPr="00AF1FB4" w:rsidRDefault="00BD6DDF" w:rsidP="00AF1FB4">
      <w:pPr>
        <w:pStyle w:val="aff0"/>
        <w:jc w:val="center"/>
      </w:pPr>
    </w:p>
    <w:p w:rsidR="00BD6DDF" w:rsidRPr="00AF1FB4" w:rsidRDefault="00BD6DDF" w:rsidP="00AF1FB4">
      <w:pPr>
        <w:pStyle w:val="aff0"/>
        <w:jc w:val="center"/>
      </w:pPr>
    </w:p>
    <w:p w:rsidR="00400D13" w:rsidRPr="00AF1FB4" w:rsidRDefault="00400D13" w:rsidP="00AF1FB4">
      <w:pPr>
        <w:pStyle w:val="aff0"/>
        <w:jc w:val="center"/>
      </w:pPr>
      <w:r w:rsidRPr="00AF1FB4">
        <w:t>Курсовая работа</w:t>
      </w:r>
    </w:p>
    <w:p w:rsidR="00400D13" w:rsidRPr="00AF1FB4" w:rsidRDefault="00400D13" w:rsidP="00AF1FB4">
      <w:pPr>
        <w:pStyle w:val="aff0"/>
        <w:jc w:val="center"/>
      </w:pPr>
      <w:r w:rsidRPr="00AF1FB4">
        <w:t>На тему: «</w:t>
      </w:r>
      <w:r w:rsidR="00E6316C" w:rsidRPr="00AF1FB4">
        <w:t>Предмет преступления</w:t>
      </w:r>
      <w:r w:rsidR="00FC2007" w:rsidRPr="00AF1FB4">
        <w:t>»</w:t>
      </w:r>
    </w:p>
    <w:p w:rsidR="00400D13" w:rsidRPr="00AF1FB4" w:rsidRDefault="00400D13" w:rsidP="00AF1FB4">
      <w:pPr>
        <w:pStyle w:val="aff0"/>
        <w:jc w:val="center"/>
      </w:pPr>
    </w:p>
    <w:p w:rsidR="003A1BB1" w:rsidRPr="00AF1FB4" w:rsidRDefault="003A1BB1" w:rsidP="00AF1FB4">
      <w:pPr>
        <w:pStyle w:val="aff0"/>
        <w:jc w:val="center"/>
      </w:pPr>
    </w:p>
    <w:p w:rsidR="00AF1FB4" w:rsidRDefault="00AF1FB4" w:rsidP="00AF1FB4">
      <w:pPr>
        <w:pStyle w:val="aff0"/>
        <w:jc w:val="center"/>
      </w:pPr>
    </w:p>
    <w:p w:rsidR="00AF1FB4" w:rsidRDefault="00400D13" w:rsidP="00AF1FB4">
      <w:pPr>
        <w:pStyle w:val="aff0"/>
      </w:pPr>
      <w:r w:rsidRPr="00AF1FB4">
        <w:t>Выполнила</w:t>
      </w:r>
    </w:p>
    <w:p w:rsidR="00AF1FB4" w:rsidRDefault="00400D13" w:rsidP="00AF1FB4">
      <w:pPr>
        <w:pStyle w:val="aff0"/>
      </w:pPr>
      <w:r w:rsidRPr="00AF1FB4">
        <w:t>студентка</w:t>
      </w:r>
    </w:p>
    <w:p w:rsidR="00AF1FB4" w:rsidRDefault="00400D13" w:rsidP="00AF1FB4">
      <w:pPr>
        <w:pStyle w:val="aff0"/>
      </w:pPr>
      <w:r w:rsidRPr="00AF1FB4">
        <w:t xml:space="preserve">факультета </w:t>
      </w:r>
      <w:r w:rsidR="004F3C9E" w:rsidRPr="00AF1FB4">
        <w:t>УМЦ ПК</w:t>
      </w:r>
    </w:p>
    <w:p w:rsidR="00AF1FB4" w:rsidRDefault="00350A7F" w:rsidP="00AF1FB4">
      <w:pPr>
        <w:pStyle w:val="aff0"/>
      </w:pPr>
      <w:r w:rsidRPr="00AF1FB4">
        <w:t xml:space="preserve">группы </w:t>
      </w:r>
      <w:r w:rsidR="004F3C9E" w:rsidRPr="00AF1FB4">
        <w:t>ЮР вв</w:t>
      </w:r>
      <w:r w:rsidR="00B236EB" w:rsidRPr="00AF1FB4">
        <w:t>о-3</w:t>
      </w:r>
      <w:r w:rsidR="004F3C9E" w:rsidRPr="00AF1FB4">
        <w:t>2</w:t>
      </w:r>
    </w:p>
    <w:p w:rsidR="00AF1FB4" w:rsidRDefault="00350A7F" w:rsidP="00AF1FB4">
      <w:pPr>
        <w:pStyle w:val="aff0"/>
      </w:pPr>
      <w:r w:rsidRPr="00AF1FB4">
        <w:t>Каменева Ю.В.</w:t>
      </w:r>
    </w:p>
    <w:p w:rsidR="00AF1FB4" w:rsidRDefault="00400D13" w:rsidP="00AF1FB4">
      <w:pPr>
        <w:pStyle w:val="aff0"/>
      </w:pPr>
      <w:r w:rsidRPr="00AF1FB4">
        <w:t>Научный руководитель</w:t>
      </w:r>
    </w:p>
    <w:p w:rsidR="00BD6DDF" w:rsidRDefault="00BD6DDF" w:rsidP="00AF1FB4">
      <w:pPr>
        <w:pStyle w:val="aff0"/>
        <w:jc w:val="center"/>
      </w:pPr>
    </w:p>
    <w:p w:rsidR="00AF1FB4" w:rsidRDefault="00AF1FB4" w:rsidP="00AF1FB4">
      <w:pPr>
        <w:pStyle w:val="aff0"/>
        <w:jc w:val="center"/>
      </w:pPr>
    </w:p>
    <w:p w:rsidR="00BD6DDF" w:rsidRPr="00AF1FB4" w:rsidRDefault="00BD6DDF" w:rsidP="00AF1FB4">
      <w:pPr>
        <w:pStyle w:val="aff0"/>
        <w:jc w:val="center"/>
      </w:pPr>
    </w:p>
    <w:p w:rsidR="00BD6DDF" w:rsidRPr="00AF1FB4" w:rsidRDefault="00BD6DDF" w:rsidP="00AF1FB4">
      <w:pPr>
        <w:pStyle w:val="aff0"/>
        <w:jc w:val="center"/>
      </w:pPr>
    </w:p>
    <w:p w:rsidR="0041140C" w:rsidRPr="00AF1FB4" w:rsidRDefault="0041140C" w:rsidP="00AF1FB4">
      <w:pPr>
        <w:pStyle w:val="aff0"/>
        <w:jc w:val="center"/>
      </w:pPr>
    </w:p>
    <w:p w:rsidR="0041140C" w:rsidRPr="00AF1FB4" w:rsidRDefault="0041140C" w:rsidP="00AF1FB4">
      <w:pPr>
        <w:pStyle w:val="aff0"/>
        <w:jc w:val="center"/>
      </w:pPr>
    </w:p>
    <w:p w:rsidR="00400D13" w:rsidRPr="00AF1FB4" w:rsidRDefault="009455EF" w:rsidP="00AF1FB4">
      <w:pPr>
        <w:pStyle w:val="aff0"/>
        <w:jc w:val="center"/>
      </w:pPr>
      <w:r w:rsidRPr="00AF1FB4">
        <w:t>Белгород 2010</w:t>
      </w:r>
      <w:r w:rsidR="003A1BB1" w:rsidRPr="00AF1FB4">
        <w:t xml:space="preserve"> </w:t>
      </w:r>
      <w:r w:rsidR="00400D13" w:rsidRPr="00AF1FB4">
        <w:t>год</w:t>
      </w:r>
    </w:p>
    <w:p w:rsidR="00AF1FB4" w:rsidRDefault="00400D13" w:rsidP="00AF1FB4">
      <w:pPr>
        <w:pStyle w:val="aff0"/>
      </w:pPr>
      <w:r w:rsidRPr="00AF1FB4">
        <w:br w:type="page"/>
        <w:t>Содержание</w:t>
      </w:r>
    </w:p>
    <w:p w:rsidR="00400D13" w:rsidRPr="00AF1FB4" w:rsidRDefault="00400D13" w:rsidP="00AF1FB4">
      <w:pPr>
        <w:pStyle w:val="aff0"/>
      </w:pPr>
    </w:p>
    <w:p w:rsidR="00BD6DDF" w:rsidRPr="00AF1FB4" w:rsidRDefault="00400D13" w:rsidP="00AF1FB4">
      <w:pPr>
        <w:pStyle w:val="aff1"/>
      </w:pPr>
      <w:r w:rsidRPr="00AF1FB4">
        <w:t>Введение</w:t>
      </w:r>
    </w:p>
    <w:p w:rsidR="00400D13" w:rsidRPr="00AF1FB4" w:rsidRDefault="00400D13" w:rsidP="00AF1FB4">
      <w:pPr>
        <w:pStyle w:val="aff1"/>
      </w:pPr>
      <w:r w:rsidRPr="00AF1FB4">
        <w:t>1</w:t>
      </w:r>
      <w:r w:rsidR="0041140C" w:rsidRPr="00AF1FB4">
        <w:t>.</w:t>
      </w:r>
      <w:r w:rsidR="00B55C81" w:rsidRPr="00AF1FB4">
        <w:t xml:space="preserve"> Понятие </w:t>
      </w:r>
      <w:r w:rsidR="002D5004" w:rsidRPr="00AF1FB4">
        <w:t>предмета преступления</w:t>
      </w:r>
    </w:p>
    <w:p w:rsidR="00575599" w:rsidRPr="00AF1FB4" w:rsidRDefault="0041140C" w:rsidP="00AF1FB4">
      <w:pPr>
        <w:pStyle w:val="aff1"/>
      </w:pPr>
      <w:r w:rsidRPr="00AF1FB4">
        <w:t xml:space="preserve">2. </w:t>
      </w:r>
      <w:r w:rsidR="00575599" w:rsidRPr="00AF1FB4">
        <w:t>Уголовно-правовое значение предмета преступ</w:t>
      </w:r>
      <w:r w:rsidRPr="00AF1FB4">
        <w:t>л</w:t>
      </w:r>
      <w:r w:rsidR="00575599" w:rsidRPr="00AF1FB4">
        <w:t>ения</w:t>
      </w:r>
    </w:p>
    <w:p w:rsidR="00B236EB" w:rsidRPr="00AF1FB4" w:rsidRDefault="0041140C" w:rsidP="00AF1FB4">
      <w:pPr>
        <w:pStyle w:val="aff1"/>
      </w:pPr>
      <w:r w:rsidRPr="00AF1FB4">
        <w:t xml:space="preserve">3. </w:t>
      </w:r>
      <w:r w:rsidR="00B236EB" w:rsidRPr="00AF1FB4">
        <w:t>Классификация предметов преступления</w:t>
      </w:r>
    </w:p>
    <w:p w:rsidR="002820CA" w:rsidRPr="00AF1FB4" w:rsidRDefault="00B236EB" w:rsidP="00AF1FB4">
      <w:pPr>
        <w:pStyle w:val="aff1"/>
      </w:pPr>
      <w:bookmarkStart w:id="0" w:name="OLE_LINK15"/>
      <w:bookmarkStart w:id="1" w:name="OLE_LINK16"/>
      <w:r w:rsidRPr="00AF1FB4">
        <w:t xml:space="preserve">4. Соотношение предмета преступления с объектом, </w:t>
      </w:r>
      <w:r w:rsidR="002820CA" w:rsidRPr="00AF1FB4">
        <w:t>орудиями и средствами совершения преступления</w:t>
      </w:r>
      <w:bookmarkEnd w:id="0"/>
      <w:bookmarkEnd w:id="1"/>
    </w:p>
    <w:p w:rsidR="00400D13" w:rsidRPr="00AF1FB4" w:rsidRDefault="00400D13" w:rsidP="00AF1FB4">
      <w:pPr>
        <w:pStyle w:val="aff1"/>
      </w:pPr>
      <w:r w:rsidRPr="00AF1FB4">
        <w:t>Заключение</w:t>
      </w:r>
    </w:p>
    <w:p w:rsidR="00C4491F" w:rsidRPr="00AF1FB4" w:rsidRDefault="00400D13" w:rsidP="00AF1FB4">
      <w:pPr>
        <w:pStyle w:val="aff1"/>
      </w:pPr>
      <w:r w:rsidRPr="00AF1FB4">
        <w:t>Список использованных источников</w:t>
      </w:r>
      <w:r w:rsidR="000B2E31" w:rsidRPr="00AF1FB4">
        <w:t xml:space="preserve"> и литературы</w:t>
      </w:r>
    </w:p>
    <w:p w:rsidR="00AF1FB4" w:rsidRDefault="00AF1FB4" w:rsidP="00AF1FB4">
      <w:pPr>
        <w:pStyle w:val="aff0"/>
      </w:pPr>
    </w:p>
    <w:p w:rsidR="000C4ABE" w:rsidRPr="00AF1FB4" w:rsidRDefault="00817F5D" w:rsidP="00AF1FB4">
      <w:pPr>
        <w:pStyle w:val="aff0"/>
      </w:pPr>
      <w:r w:rsidRPr="00AF1FB4">
        <w:br w:type="page"/>
      </w:r>
      <w:r w:rsidR="000C4ABE" w:rsidRPr="00AF1FB4">
        <w:t>Введение</w:t>
      </w:r>
    </w:p>
    <w:p w:rsidR="00B959A0" w:rsidRPr="00AF1FB4" w:rsidRDefault="00B959A0" w:rsidP="00AF1FB4">
      <w:pPr>
        <w:pStyle w:val="aff0"/>
      </w:pPr>
    </w:p>
    <w:p w:rsidR="00B959A0" w:rsidRPr="00AF1FB4" w:rsidRDefault="00B959A0" w:rsidP="00AF1FB4">
      <w:pPr>
        <w:pStyle w:val="aff0"/>
      </w:pPr>
      <w:r w:rsidRPr="00AF1FB4">
        <w:t>Тема данной курсовой работы – «Предмет преступления» – актуальна в силу того, что, предмет преступления обладает совокупностью признаков, особенностей, многие из которых имеют самостоятельное уголовно-правовое значение и определенным образом влияют на основание уголовной ответственности, на квалификацию деяния.</w:t>
      </w:r>
    </w:p>
    <w:p w:rsidR="0003032A" w:rsidRPr="00AF1FB4" w:rsidRDefault="0003032A" w:rsidP="00AF1FB4">
      <w:pPr>
        <w:pStyle w:val="aff0"/>
      </w:pPr>
      <w:r w:rsidRPr="00AF1FB4">
        <w:t>З</w:t>
      </w:r>
      <w:r w:rsidR="00341E73" w:rsidRPr="00AF1FB4">
        <w:t>начение предмета преступления как самостоятельного признака состава преступления и его роль в механизме причинения вреда в сфере определённых общественных отношений, в выявлении объекта посягательства и квалификации преступления имеет немаловажное самостоятельное теоретическое и практическое значение.</w:t>
      </w:r>
    </w:p>
    <w:p w:rsidR="0003032A" w:rsidRPr="00AF1FB4" w:rsidRDefault="00341E73" w:rsidP="00AF1FB4">
      <w:pPr>
        <w:pStyle w:val="aff0"/>
      </w:pPr>
      <w:r w:rsidRPr="00AF1FB4">
        <w:t xml:space="preserve">Прежде </w:t>
      </w:r>
      <w:r w:rsidR="00B959A0" w:rsidRPr="00AF1FB4">
        <w:t>всего,</w:t>
      </w:r>
      <w:r w:rsidRPr="00AF1FB4">
        <w:t xml:space="preserve"> изучение предмета преступления способствует более глубокому и правильному выяснению сущности объекта преступления, его конкретизации. Многие уголовно-правовые нормы сконструированы таким образом, что объект уголовно-правовой охраны в них не называется. В подобных случаях его выяснению способствует указание на предмет преступления. Например, не упоминают об объекте посягательства статьи уголовного закона о диверсии, фальшивомонетничестве, причинении вреда здоровью и некоторые другие. Объект посягательства в этих составах можно выявить из описания предмета преступления.</w:t>
      </w:r>
    </w:p>
    <w:p w:rsidR="00AF1FB4" w:rsidRDefault="00341E73" w:rsidP="00AF1FB4">
      <w:pPr>
        <w:pStyle w:val="aff0"/>
      </w:pPr>
      <w:r w:rsidRPr="00AF1FB4">
        <w:t>Без установления предмета преступления во многих случаях затрудняется конкретизация объекта преступления. Пока неизвестно, на кого или на что, на какой материальный объект было оказано преступное воздействие при совершении многих общественно опасных деяний, до тех пор невозможно определить и объект этих посягательств. Часто объекты одного вида не имеют различий (например, жизнь, собственность, честь, достоинство, здоровье). Предмет преступления, напротив, обладает совокупностью признаков, многие из которых имеют самостоятельное уголовно-правовое значение и определенным образом влияют на основание уголовной ответственности и квалификацию деяния.</w:t>
      </w:r>
    </w:p>
    <w:p w:rsidR="00D7541B" w:rsidRPr="00AF1FB4" w:rsidRDefault="00D7541B" w:rsidP="00AF1FB4">
      <w:pPr>
        <w:pStyle w:val="aff0"/>
      </w:pPr>
      <w:r w:rsidRPr="00AF1FB4">
        <w:t>Предметом преступления признаются те вещи материального мира, в связи с которыми или по поводу которых совершается преступление.</w:t>
      </w:r>
    </w:p>
    <w:p w:rsidR="0086681F" w:rsidRPr="00AF1FB4" w:rsidRDefault="0086681F" w:rsidP="00AF1FB4">
      <w:pPr>
        <w:pStyle w:val="aff0"/>
      </w:pPr>
      <w:r w:rsidRPr="00AF1FB4">
        <w:t xml:space="preserve">Среди важнейших признаков составов преступлений, предусмотренных Уголовным Кодексом Российской Федерации, одно из первых мест занимает именно предмет преступления. </w:t>
      </w:r>
      <w:r w:rsidR="004A60C2" w:rsidRPr="00AF1FB4">
        <w:t xml:space="preserve">В УК РФ </w:t>
      </w:r>
      <w:r w:rsidRPr="00AF1FB4">
        <w:t>предмет преступления либо прямо указывается, например, в уголовно-правовых нормах могут называться конкретные вещи: Государственный герб, Государственный флаг, деньги, государственные награды и др., либо, в большинстве случаев, в уголовно-правовых нормах указываются только свойства вещей, предметов: легковоспламеняющиеся вещества, радиоактивные материалы, наркотические средства и психотропные вещества, порнографические материалы и предметы</w:t>
      </w:r>
      <w:r w:rsidR="004A60C2" w:rsidRPr="00AF1FB4">
        <w:t>.</w:t>
      </w:r>
    </w:p>
    <w:p w:rsidR="00AF1FB4" w:rsidRDefault="00E72673" w:rsidP="00AF1FB4">
      <w:pPr>
        <w:pStyle w:val="aff0"/>
      </w:pPr>
      <w:r w:rsidRPr="00AF1FB4">
        <w:t>Предметом исследования является правовая природа уголовно-правовой категории «предмет преступления» в историческом аспекте и в рамках современной уголовно-правовой науки, существенные признаки предмета преступления и их влияние на классификацию предметов преступления, отдельные группы (категории) предметов преступления, а также вопрос об уголовно-правовом значении предмета преступления в квалификации отдельных уголовно-наказуемых деяний.</w:t>
      </w:r>
    </w:p>
    <w:p w:rsidR="00B959A0" w:rsidRPr="00AF1FB4" w:rsidRDefault="00B959A0" w:rsidP="00AF1FB4">
      <w:pPr>
        <w:pStyle w:val="aff0"/>
      </w:pPr>
      <w:r w:rsidRPr="00AF1FB4">
        <w:t>Целью написания данной курсовой работы – является исследование понятия предмета преступления, его уголовно-правового значения.</w:t>
      </w:r>
    </w:p>
    <w:p w:rsidR="00F07B27" w:rsidRPr="00AF1FB4" w:rsidRDefault="00F07B27" w:rsidP="00AF1FB4">
      <w:pPr>
        <w:pStyle w:val="aff0"/>
      </w:pPr>
      <w:r w:rsidRPr="00AF1FB4">
        <w:t xml:space="preserve">Для достижения данной цели </w:t>
      </w:r>
      <w:r w:rsidR="009D715E" w:rsidRPr="00AF1FB4">
        <w:t>были поставлены</w:t>
      </w:r>
      <w:r w:rsidRPr="00AF1FB4">
        <w:t xml:space="preserve"> следующие задачи:</w:t>
      </w:r>
    </w:p>
    <w:p w:rsidR="002B7519" w:rsidRPr="00AF1FB4" w:rsidRDefault="002B7519" w:rsidP="00AF1FB4">
      <w:pPr>
        <w:pStyle w:val="aff0"/>
      </w:pPr>
      <w:r w:rsidRPr="00AF1FB4">
        <w:t>- раскрыть понятие предмета преступления;</w:t>
      </w:r>
    </w:p>
    <w:p w:rsidR="00AF1FB4" w:rsidRDefault="002B7519" w:rsidP="00AF1FB4">
      <w:pPr>
        <w:pStyle w:val="aff0"/>
      </w:pPr>
      <w:r w:rsidRPr="00AF1FB4">
        <w:t>- определить уголовно-правовое значение предмета преступления;</w:t>
      </w:r>
    </w:p>
    <w:p w:rsidR="002B7519" w:rsidRPr="00AF1FB4" w:rsidRDefault="002B7519" w:rsidP="00AF1FB4">
      <w:pPr>
        <w:pStyle w:val="aff0"/>
      </w:pPr>
      <w:r w:rsidRPr="00AF1FB4">
        <w:t>- изучить классификация предметов преступления;</w:t>
      </w:r>
    </w:p>
    <w:p w:rsidR="002B7519" w:rsidRPr="00AF1FB4" w:rsidRDefault="002B7519" w:rsidP="00AF1FB4">
      <w:pPr>
        <w:pStyle w:val="aff0"/>
      </w:pPr>
      <w:r w:rsidRPr="00AF1FB4">
        <w:t>- рассмотреть соотношение предмета преступления с объектом, орудиями и средствами совершения преступления;</w:t>
      </w:r>
    </w:p>
    <w:p w:rsidR="00AF1FB4" w:rsidRDefault="009D715E" w:rsidP="00AF1FB4">
      <w:pPr>
        <w:pStyle w:val="aff0"/>
      </w:pPr>
      <w:r w:rsidRPr="00AF1FB4">
        <w:t xml:space="preserve">Правовой основой данной курсовой работы является: Конституция РФ, </w:t>
      </w:r>
      <w:r w:rsidR="00447AFE" w:rsidRPr="00AF1FB4">
        <w:t>Уголовный кодекс Российской Федерации, Уголовно-процессуальный кодекс РФ</w:t>
      </w:r>
      <w:r w:rsidRPr="00AF1FB4">
        <w:t>,</w:t>
      </w:r>
      <w:r w:rsidR="00447AFE" w:rsidRPr="00AF1FB4">
        <w:t xml:space="preserve"> иные</w:t>
      </w:r>
      <w:r w:rsidRPr="00AF1FB4">
        <w:t xml:space="preserve"> нормативные правовые акты, напра</w:t>
      </w:r>
      <w:r w:rsidR="0086681F" w:rsidRPr="00AF1FB4">
        <w:t>вленные на более детальное изучение предмета преступления</w:t>
      </w:r>
      <w:r w:rsidRPr="00AF1FB4">
        <w:t>,</w:t>
      </w:r>
    </w:p>
    <w:p w:rsidR="00B959A0" w:rsidRPr="00AF1FB4" w:rsidRDefault="009D715E" w:rsidP="00AF1FB4">
      <w:pPr>
        <w:pStyle w:val="aff0"/>
      </w:pPr>
      <w:r w:rsidRPr="00AF1FB4">
        <w:t xml:space="preserve">Теоретической основой является труды отечественных писателей в области </w:t>
      </w:r>
      <w:r w:rsidR="00447AFE" w:rsidRPr="00AF1FB4">
        <w:t xml:space="preserve">уголовно-процессуального </w:t>
      </w:r>
      <w:r w:rsidRPr="00AF1FB4">
        <w:t xml:space="preserve">права, таких, как </w:t>
      </w:r>
      <w:r w:rsidR="002D5004" w:rsidRPr="00AF1FB4">
        <w:t>А.Н. Трайнина</w:t>
      </w:r>
      <w:r w:rsidR="002C37FE" w:rsidRPr="00AF1FB4">
        <w:t>, Б.С. Никифорова</w:t>
      </w:r>
      <w:r w:rsidR="00447AFE" w:rsidRPr="00AF1FB4">
        <w:t>.</w:t>
      </w:r>
    </w:p>
    <w:p w:rsidR="00AF1FB4" w:rsidRDefault="00113DD2" w:rsidP="00AF1FB4">
      <w:pPr>
        <w:pStyle w:val="aff0"/>
      </w:pPr>
      <w:r w:rsidRPr="00AF1FB4">
        <w:t>В ходе выполнения курсовой работы использованы следующие методы исследования:</w:t>
      </w:r>
    </w:p>
    <w:p w:rsidR="00113DD2" w:rsidRPr="00AF1FB4" w:rsidRDefault="00113DD2" w:rsidP="00AF1FB4">
      <w:pPr>
        <w:pStyle w:val="aff0"/>
      </w:pPr>
      <w:r w:rsidRPr="00AF1FB4">
        <w:t>анализ существующей источниковой базы по рассматриваемой проблематике (метод научного анализа).</w:t>
      </w:r>
    </w:p>
    <w:p w:rsidR="00113DD2" w:rsidRPr="00AF1FB4" w:rsidRDefault="00113DD2" w:rsidP="00AF1FB4">
      <w:pPr>
        <w:pStyle w:val="aff0"/>
      </w:pPr>
      <w:r w:rsidRPr="00AF1FB4">
        <w:t>обобщение и синтез точек зрения, представленных в источниковой базе (метод научного синтеза и обобщения).</w:t>
      </w:r>
    </w:p>
    <w:p w:rsidR="00113DD2" w:rsidRPr="00AF1FB4" w:rsidRDefault="00113DD2" w:rsidP="00AF1FB4">
      <w:pPr>
        <w:pStyle w:val="aff0"/>
      </w:pPr>
      <w:r w:rsidRPr="00AF1FB4">
        <w:t>моделирование на основе полученных данных авторского видения в раскрытии поставленной проблематики (метод моделирования).</w:t>
      </w:r>
    </w:p>
    <w:p w:rsidR="00A56737" w:rsidRPr="00AF1FB4" w:rsidRDefault="00DC2126" w:rsidP="00AF1FB4">
      <w:pPr>
        <w:pStyle w:val="aff0"/>
      </w:pPr>
      <w:r w:rsidRPr="00AF1FB4">
        <w:t>Курсовая работа</w:t>
      </w:r>
      <w:r w:rsidR="00A56737" w:rsidRPr="00AF1FB4">
        <w:t xml:space="preserve"> включает в себя введение, основную ч</w:t>
      </w:r>
      <w:r w:rsidRPr="00AF1FB4">
        <w:t xml:space="preserve">асть, которая состоит из </w:t>
      </w:r>
      <w:r w:rsidR="00B959A0" w:rsidRPr="00AF1FB4">
        <w:t>четырех вопросов</w:t>
      </w:r>
      <w:r w:rsidR="00A56737" w:rsidRPr="00AF1FB4">
        <w:t>, заключение</w:t>
      </w:r>
      <w:r w:rsidR="00B959A0" w:rsidRPr="00AF1FB4">
        <w:t xml:space="preserve"> и</w:t>
      </w:r>
      <w:r w:rsidR="00E12009" w:rsidRPr="00AF1FB4">
        <w:t xml:space="preserve"> </w:t>
      </w:r>
      <w:r w:rsidR="00A56737" w:rsidRPr="00AF1FB4">
        <w:t>спи</w:t>
      </w:r>
      <w:r w:rsidR="00E64ACA" w:rsidRPr="00AF1FB4">
        <w:t>сок использованных источников</w:t>
      </w:r>
      <w:r w:rsidR="00B959A0" w:rsidRPr="00AF1FB4">
        <w:t>.</w:t>
      </w:r>
    </w:p>
    <w:p w:rsidR="00AF1FB4" w:rsidRDefault="00AF1FB4" w:rsidP="00AF1FB4">
      <w:pPr>
        <w:pStyle w:val="aff0"/>
      </w:pPr>
    </w:p>
    <w:p w:rsidR="00016480" w:rsidRPr="00AF1FB4" w:rsidRDefault="00DC2126" w:rsidP="00AF1FB4">
      <w:pPr>
        <w:pStyle w:val="aff0"/>
      </w:pPr>
      <w:r w:rsidRPr="00AF1FB4">
        <w:br w:type="page"/>
      </w:r>
      <w:r w:rsidR="00F2147C" w:rsidRPr="00AF1FB4">
        <w:t>1</w:t>
      </w:r>
      <w:r w:rsidR="000B2E31" w:rsidRPr="00AF1FB4">
        <w:t xml:space="preserve">. </w:t>
      </w:r>
      <w:r w:rsidR="00917772" w:rsidRPr="00AF1FB4">
        <w:t xml:space="preserve">Понятие </w:t>
      </w:r>
      <w:r w:rsidR="00125808" w:rsidRPr="00AF1FB4">
        <w:t>п</w:t>
      </w:r>
      <w:r w:rsidR="00D45EF2" w:rsidRPr="00AF1FB4">
        <w:t>редмета преступления</w:t>
      </w:r>
    </w:p>
    <w:p w:rsidR="00D046FD" w:rsidRPr="00AF1FB4" w:rsidRDefault="00D046FD" w:rsidP="00AF1FB4">
      <w:pPr>
        <w:pStyle w:val="aff0"/>
      </w:pPr>
    </w:p>
    <w:p w:rsidR="00E76444" w:rsidRPr="00AF1FB4" w:rsidRDefault="002C37FE" w:rsidP="00AF1FB4">
      <w:pPr>
        <w:pStyle w:val="aff0"/>
      </w:pPr>
      <w:r w:rsidRPr="00AF1FB4">
        <w:t>Предмет преступления - это овеществленный элемент материального мира, воздействуя на который виновный осуществляет посягательство на объект преступления. Так, при угоне автомобиля объектом преступления является право собственности, предметом - сам автомобиль</w:t>
      </w:r>
      <w:r w:rsidR="00E76444" w:rsidRPr="00AF1FB4">
        <w:t>.</w:t>
      </w:r>
    </w:p>
    <w:p w:rsidR="002C37FE" w:rsidRPr="00AF1FB4" w:rsidRDefault="002C37FE" w:rsidP="00AF1FB4">
      <w:pPr>
        <w:pStyle w:val="aff0"/>
      </w:pPr>
      <w:r w:rsidRPr="00AF1FB4">
        <w:t>В отличие от объекта, который является обязательным признаком любого состава преступления, предмет преступления - признак факультативный. Это означает, что некоторые преступные деяния могут и не иметь конкретного предмета посягательства (например, оскорбление, клевета, дезертирство). Если же предмет преступления прямо обозначен в законе или очевидно подразумевается, то для данного состава преступления он становится признаком обязательным. Так, предмет преступления является обязательным признаком любого хищения (имущество), взяточничества (взятка), фальшивомонетничества (поддельные деньги или ценные бумаги), контрабанды (товары или иные предметы) и многих других преступлений. В подобных случаях предмет преступления имеет важное значение для квалификации деяния: нет предмета, соответствующего его характеристикам, указанным в законе, - нет данного состава преступления.</w:t>
      </w:r>
    </w:p>
    <w:p w:rsidR="00AF1FB4" w:rsidRDefault="002C37FE" w:rsidP="00AF1FB4">
      <w:pPr>
        <w:pStyle w:val="aff0"/>
      </w:pPr>
      <w:r w:rsidRPr="00AF1FB4">
        <w:t>Кроме того, в отличие от объекта преступления, которому всегда наносится вред в результате совершения преступного деяния, предмет может не только претерпевать ущерб от преступления, но также может и оставаться неизменным, просто видоизменяться, а иногда даже и улучшать свои качества</w:t>
      </w:r>
      <w:r w:rsidR="005F1B2C" w:rsidRPr="00AF1FB4">
        <w:footnoteReference w:id="1"/>
      </w:r>
    </w:p>
    <w:p w:rsidR="002C37FE" w:rsidRPr="00AF1FB4" w:rsidRDefault="002C37FE" w:rsidP="00AF1FB4">
      <w:pPr>
        <w:pStyle w:val="aff0"/>
      </w:pPr>
      <w:r w:rsidRPr="00AF1FB4">
        <w:t>Иногда, чаще при посягательствах на личность, признак "предмет преступления" подразумевает человека, "путем воздействия на тело которого совершается посягательство против объекта (при убийстве причинении вреда здоровью, изнасиловании и др.). При этом объектом преступления признаются какие-либо личностные интересы, блага, в качестве же предмета преступления выступает человек как физическое лицо. В таких случаях термин "предмет преступления" заменяют понятием "потерпевший". Однако уголовно-правовое понятие потерпевшего не следует смешивать с процессуальным - потерпевший как фигура в уголовном процессе, участник уголовного судопроизводства, поскольку есть множество преступлений, в которых имеется потерпевший, но предметом преступления является нечто другое (например, при совершении квартирной кражи потерпевший есть всегда, однако предметом преступления является похищенное имущество).</w:t>
      </w:r>
    </w:p>
    <w:p w:rsidR="002C37FE" w:rsidRPr="00AF1FB4" w:rsidRDefault="002C37FE" w:rsidP="00AF1FB4">
      <w:pPr>
        <w:pStyle w:val="aff0"/>
      </w:pPr>
      <w:r w:rsidRPr="00AF1FB4">
        <w:t>Уголовно-правовое значение личности и поведения потерпевшего определяется влиянием этих факторов на квалификацию преступления и назначение наказания. Так, в уголовном законе предусмотрены привилегированные (со смягчающими обстоятельствами), и квалифицированные (с отягчающими обстоятельствами) составы преступлений в зависимости от отдельных свойств, характеризующих личность, поведение или специфику деятельности потерпевшего (например, ст. 107 УК - убийство, совершенное в состоянии аффекта, вызванного насилием, издевательством или тяжким оскорблением со стороны потерпевшего либо иным противоправным или аморальным поведением потерпевшего; п. "б" ч. 2 ст. 105 УК - убийство лица или его близких в связи с осуществлением данным лицом служебной деятельности или выполнением общественного долга, и др.). Во многих случаях с какими-либо свойствами либо характером поведения потерпевшего закон связывает смягчение или усиление уголовной ответственности для лица, совершившего преступление. К примеру, смягчающим обстоятельством для виновного служит предшествовавшее преступлению противоправное или аморальное поведение потерпевшего (п. "з" ч. 1 ст. 61 УК); напротив, отягчающими обстоятельствами являются малолетний возраст или беспомощное состояние потерпевшего, нахождение его в зависимости от виновного, беременность женщины и др. (п. "з" ч. 1 ст. 63 УК).</w:t>
      </w:r>
    </w:p>
    <w:p w:rsidR="002820CA" w:rsidRPr="00AF1FB4" w:rsidRDefault="002820CA" w:rsidP="00AF1FB4">
      <w:pPr>
        <w:pStyle w:val="aff0"/>
      </w:pPr>
      <w:r w:rsidRPr="00AF1FB4">
        <w:t>Если обратиться к форме изложения диспозиций отдельных статей Особенной части УК РФ, то можно заметить, что многие уголовно-правовые нормы сконструированы без указания на объект посягательства. В подобных случаях, как известно, его выяснению способствует указание на предмет преступления.</w:t>
      </w:r>
    </w:p>
    <w:p w:rsidR="002820CA" w:rsidRPr="00AF1FB4" w:rsidRDefault="002820CA" w:rsidP="00AF1FB4">
      <w:pPr>
        <w:pStyle w:val="aff0"/>
      </w:pPr>
      <w:r w:rsidRPr="00AF1FB4">
        <w:t>Принято считать, что в большинстве случаев изучение предмета способствует более глубокому и точному выяснению лишь сущности объекта преступления и его конкретизации. Вместе с тем значение предмета преступления как одного из признаков состава преступления, и его роль в механизме причинения вреда определенным общественным отношениям имеют важное самостоятельное теоретическое и практическое значение.</w:t>
      </w:r>
    </w:p>
    <w:p w:rsidR="002820CA" w:rsidRPr="00AF1FB4" w:rsidRDefault="002820CA" w:rsidP="00AF1FB4">
      <w:pPr>
        <w:pStyle w:val="aff0"/>
      </w:pPr>
      <w:r w:rsidRPr="00AF1FB4">
        <w:t>Зачастую объекты одного и того же вида не имеют различий. Например, жизнь, собственность, честь, достоинство, здоровье и т.д. Предмет же преступления, напротив, обладает совокупностью признаков и особенностей, многие из которых имеют самостоятельное уголовно-правовое значение и определенным образом влияют на основания уголовной ответственности и соответственно на квалификацию деяния.</w:t>
      </w:r>
    </w:p>
    <w:p w:rsidR="002820CA" w:rsidRPr="00AF1FB4" w:rsidRDefault="002820CA" w:rsidP="00AF1FB4">
      <w:pPr>
        <w:pStyle w:val="aff0"/>
      </w:pPr>
      <w:r w:rsidRPr="00AF1FB4">
        <w:t>Нередко до определенного момента невозможно определить объект преступных посягательств. Этому, как правило, предшествует деятельность, связанная с установлением, на что или на кого было оказано преступное воздействие. С этой же целью устанавливается также способ этого воздействия. Таким образом, наряду с другими признаками деяния определение предмета посягательства и его физических свойств позволяет во многих случаях получить недостающие сведения о характере преступления и его общественной опасности.</w:t>
      </w:r>
    </w:p>
    <w:p w:rsidR="002820CA" w:rsidRPr="00AF1FB4" w:rsidRDefault="002820CA" w:rsidP="00AF1FB4">
      <w:pPr>
        <w:pStyle w:val="aff0"/>
      </w:pPr>
      <w:r w:rsidRPr="00AF1FB4">
        <w:t>Нетрудно также заметить, что во многих случаях правовая оценка совершенного деяния существенно отличается, несмотря на то что виновный воздействует на предметы материального мира непосредственно. К числу таких случаев относятся, например, хищения, контрабанда, незаконный оборот драгоценных металлов, природных камней и т.д.</w:t>
      </w:r>
    </w:p>
    <w:p w:rsidR="002820CA" w:rsidRPr="00AF1FB4" w:rsidRDefault="002820CA" w:rsidP="00AF1FB4">
      <w:pPr>
        <w:pStyle w:val="aff0"/>
      </w:pPr>
      <w:r w:rsidRPr="00AF1FB4">
        <w:t>Те или иные свойства предмета преступления во многих случаях служат основанием для разграничения смежных составов преступления, а также для отличия преступных действий от не преступных. Видимо, поэтому предмет преступления имеет существенное значение и для правильной квалификации деяния, так как для многих составов преступлений признаки предмета являются обязательными.</w:t>
      </w:r>
    </w:p>
    <w:p w:rsidR="002820CA" w:rsidRPr="00AF1FB4" w:rsidRDefault="002820CA" w:rsidP="00AF1FB4">
      <w:pPr>
        <w:pStyle w:val="aff0"/>
      </w:pPr>
      <w:bookmarkStart w:id="2" w:name="OLE_LINK58"/>
      <w:bookmarkStart w:id="3" w:name="OLE_LINK59"/>
      <w:r w:rsidRPr="00AF1FB4">
        <w:t xml:space="preserve">Существенную роль играет разграничение объекта и предмета преступления. В правоприменительной практике такое разграничение необходимо для уяснения и размежевания цели и преступных последствий. </w:t>
      </w:r>
      <w:bookmarkEnd w:id="2"/>
      <w:bookmarkEnd w:id="3"/>
      <w:r w:rsidRPr="00AF1FB4">
        <w:t>Так, если преступное последствие - это опасный вред в сфере общественных отношений, то преступная цель - это во многих случаях идеальный образ реальной ценности (вещи), которой субъект стремится завладеть, повредить ее или уничтожить.</w:t>
      </w:r>
    </w:p>
    <w:p w:rsidR="002820CA" w:rsidRPr="00AF1FB4" w:rsidRDefault="002820CA" w:rsidP="00AF1FB4">
      <w:pPr>
        <w:pStyle w:val="aff0"/>
      </w:pPr>
      <w:r w:rsidRPr="00AF1FB4">
        <w:t>Определение предмета имеет важное практическое значение также для отграничения его от средств и орудий совершения преступления, так как одна и та же материальная вещь может быть и предметом и орудием совершения преступления (оружие, документы, транспортные средства, инструменты, инвентарь).</w:t>
      </w:r>
    </w:p>
    <w:p w:rsidR="002820CA" w:rsidRPr="00AF1FB4" w:rsidRDefault="002820CA" w:rsidP="00AF1FB4">
      <w:pPr>
        <w:pStyle w:val="aff0"/>
      </w:pPr>
      <w:r w:rsidRPr="00AF1FB4">
        <w:t>Таким образом, свойства и особенности предмета преступления имеют значение для многих институтов уголовного права: для уяснения и конкретизации объекта посягательства, решения вопроса о привлечении лица к уголовной ответственности, квалификации деяния и назначения наказания.</w:t>
      </w:r>
    </w:p>
    <w:p w:rsidR="002820CA" w:rsidRPr="00AF1FB4" w:rsidRDefault="002820CA" w:rsidP="00AF1FB4">
      <w:pPr>
        <w:pStyle w:val="aff0"/>
      </w:pPr>
      <w:r w:rsidRPr="00AF1FB4">
        <w:t>Кроме отмеченного практическое значение предмета состоит и в том, что для многих составов преступления он является одним из основных, обязательных признаков. К их числу, например, относятся все корыстные преступления. В данном случае, если не установлен предмет посягательства при совершении таких деяний, как контрабанда, незаконный оборот наркотических средств, хищение и по некоторым другим составам, то, очевидно, и сама постановка вопроса о привлечении лица к уголовной ответственности становится не только некорректной, но и, по существу, незаконной</w:t>
      </w:r>
      <w:r w:rsidR="00420963" w:rsidRPr="00AF1FB4">
        <w:footnoteReference w:id="2"/>
      </w:r>
      <w:r w:rsidRPr="00AF1FB4">
        <w:t>.</w:t>
      </w:r>
    </w:p>
    <w:p w:rsidR="002820CA" w:rsidRPr="00AF1FB4" w:rsidRDefault="00D6001C" w:rsidP="00AF1FB4">
      <w:pPr>
        <w:pStyle w:val="aff0"/>
      </w:pPr>
      <w:r w:rsidRPr="00AF1FB4">
        <w:t xml:space="preserve">Однако, </w:t>
      </w:r>
      <w:r w:rsidR="002820CA" w:rsidRPr="00AF1FB4">
        <w:t>значительное число деяний не имеют предмета преступного посягательства, и в связи с этим их условно можно именовать "беспредметными". Таковыми являются главным образом те преступления, которые совершаются путем бездействия. В основе таких преступлений лежат некоторые виды нарушений установленных правил, а также случаи невыполнения или ненадлежащего выполнения обязанностей, лежащих на специальном субъекте (ст. 268, 269, 271, 349, 351 УК РФ и др.).</w:t>
      </w:r>
    </w:p>
    <w:p w:rsidR="002820CA" w:rsidRPr="00AF1FB4" w:rsidRDefault="002820CA" w:rsidP="00AF1FB4">
      <w:pPr>
        <w:pStyle w:val="aff0"/>
      </w:pPr>
      <w:r w:rsidRPr="00AF1FB4">
        <w:t>Исходя из особенностей конструкции составов преступлений следует отметить, что в большинстве случаев предмету посягательства вред не причиняется. Например, при хищении чужого имущества похищенная вещь не терпит никакого вреда и продолжает выполнять свое социальное назначение, удовлетворяя потребности ее нового обладателя. В отличие от объекта предмет преступного посягательства повреждается лишь в виде исключения. Диспозиции отдельных дефиниций УК РФ предусматривают потенциальную возможность повреждения вещей, документов, бланков печатей, зданий, сооружений и других материальных объектов.</w:t>
      </w:r>
    </w:p>
    <w:p w:rsidR="002820CA" w:rsidRPr="00AF1FB4" w:rsidRDefault="002820CA" w:rsidP="00AF1FB4">
      <w:pPr>
        <w:pStyle w:val="aff0"/>
      </w:pPr>
      <w:r w:rsidRPr="00AF1FB4">
        <w:t>В то же время преступное воздействие на предмет преступления может быть самым разнообразным, что зависит как от способа воздействия или применяемых орудий, так и от соответствующих криминальных целей у субъекта преступления.</w:t>
      </w:r>
    </w:p>
    <w:p w:rsidR="002820CA" w:rsidRPr="00AF1FB4" w:rsidRDefault="002820CA" w:rsidP="00AF1FB4">
      <w:pPr>
        <w:pStyle w:val="aff0"/>
      </w:pPr>
      <w:r w:rsidRPr="00AF1FB4">
        <w:t>По своему социальному характеру все виды посягательства на предмет преступления можно разделить на две группы: а) изменение социального содержания (отношения собственности, его "правовой оболочки"); б) изготовление определенного предмета (вещи) или изменение его физических свойств или вида</w:t>
      </w:r>
      <w:r w:rsidR="00D434B1" w:rsidRPr="00AF1FB4">
        <w:footnoteReference w:id="3"/>
      </w:r>
      <w:r w:rsidRPr="00AF1FB4">
        <w:t>.</w:t>
      </w:r>
    </w:p>
    <w:p w:rsidR="002820CA" w:rsidRPr="00AF1FB4" w:rsidRDefault="002820CA" w:rsidP="00AF1FB4">
      <w:pPr>
        <w:pStyle w:val="aff0"/>
      </w:pPr>
      <w:r w:rsidRPr="00AF1FB4">
        <w:t>Первую группу составляют все способы изменения фактического владения вещью, предметом без перехода права собственности на это имущество. При этом субъект вопреки существующим отношениям по поводу этих вещей неправомерно завладевает ими или передает их во владение третьим лицам. Таким путем совершается завладение имуществом при хищениях (ст. 158-162 УК РФ), незаконном получении кредита или злостном уклонении от погашения кредиторской задолженности (ст. 176, 177 УК РФ) и ином неправомерном распоряжении имуществом. В других случаях виновное лицо удерживает у себя имущество, которое оно обязано передать государственной или общественной организации. Такое воздействие на предмет преступления оказывается, например, при невозвращении из-за границы средств в иностранной валюте (ст. 193 УК РФ).</w:t>
      </w:r>
    </w:p>
    <w:p w:rsidR="002820CA" w:rsidRPr="00AF1FB4" w:rsidRDefault="002820CA" w:rsidP="00AF1FB4">
      <w:pPr>
        <w:pStyle w:val="aff0"/>
      </w:pPr>
      <w:r w:rsidRPr="00AF1FB4">
        <w:t>Социальная сущность названных видов воздействия на предмет преступления заключается в изменении фактического отношения собственности по поводу конкретных вещей или предметов. Фактическим обладателем вещи становится субъект, завладевший вещью, или третье лицо, кому эта вещь была передана во владение.</w:t>
      </w:r>
    </w:p>
    <w:p w:rsidR="002820CA" w:rsidRPr="00AF1FB4" w:rsidRDefault="002820CA" w:rsidP="00AF1FB4">
      <w:pPr>
        <w:pStyle w:val="aff0"/>
      </w:pPr>
      <w:r w:rsidRPr="00AF1FB4">
        <w:t>Ко второй группе преступлений относятся посягательства, особенностью которых является противоправное, общественно опасное воздействие на определенные общественные отношения, достигаемое через изменение вида или содержания определенного предмета либо через производство или изготовление такого предмета. К их числу относятся, например, преступления в виде изготовления или сбыта поддельных кредитных либо расчетных карт и иных платежных документов (ст. 187 УК РФ), подделки, изготовления или сбыта поддельных документов, государственных наград, штампов, печатей, бланков (ст. 327 УК РФ) и др.</w:t>
      </w:r>
    </w:p>
    <w:p w:rsidR="00D7541B" w:rsidRPr="00AF1FB4" w:rsidRDefault="00D86383" w:rsidP="00AF1FB4">
      <w:pPr>
        <w:pStyle w:val="aff0"/>
      </w:pPr>
      <w:r w:rsidRPr="00AF1FB4">
        <w:t>Итак, п</w:t>
      </w:r>
      <w:r w:rsidR="00D7541B" w:rsidRPr="00AF1FB4">
        <w:t>редметом преступления признаются те вещи материального мира, в связи с которыми или по поводу которых совершается преступление.</w:t>
      </w:r>
    </w:p>
    <w:p w:rsidR="00AF1FB4" w:rsidRDefault="00AF1FB4" w:rsidP="00AF1FB4">
      <w:pPr>
        <w:pStyle w:val="aff0"/>
      </w:pPr>
    </w:p>
    <w:p w:rsidR="0041140C" w:rsidRPr="00AF1FB4" w:rsidRDefault="00AF1FB4" w:rsidP="00AF1FB4">
      <w:pPr>
        <w:pStyle w:val="aff0"/>
      </w:pPr>
      <w:bookmarkStart w:id="4" w:name="OLE_LINK11"/>
      <w:bookmarkStart w:id="5" w:name="OLE_LINK12"/>
      <w:bookmarkStart w:id="6" w:name="OLE_LINK9"/>
      <w:bookmarkStart w:id="7" w:name="OLE_LINK10"/>
      <w:r>
        <w:br w:type="page"/>
      </w:r>
      <w:r w:rsidR="00B21294" w:rsidRPr="00AF1FB4">
        <w:t>2.</w:t>
      </w:r>
      <w:r w:rsidR="00FF7B44" w:rsidRPr="00AF1FB4">
        <w:t xml:space="preserve"> </w:t>
      </w:r>
      <w:r w:rsidR="0041140C" w:rsidRPr="00AF1FB4">
        <w:t>Уголовно-правовое значение предмета преступления</w:t>
      </w:r>
      <w:bookmarkEnd w:id="4"/>
      <w:bookmarkEnd w:id="5"/>
    </w:p>
    <w:bookmarkEnd w:id="6"/>
    <w:bookmarkEnd w:id="7"/>
    <w:p w:rsidR="0041140C" w:rsidRPr="00AF1FB4" w:rsidRDefault="0041140C" w:rsidP="00AF1FB4">
      <w:pPr>
        <w:pStyle w:val="aff0"/>
      </w:pPr>
    </w:p>
    <w:p w:rsidR="00AF1FB4" w:rsidRDefault="0041140C" w:rsidP="00AF1FB4">
      <w:pPr>
        <w:pStyle w:val="aff0"/>
      </w:pPr>
      <w:r w:rsidRPr="00AF1FB4">
        <w:t>Предмет преступления, обладая относительной уголовно-правовой самостоятельностью, позволяет решить ряд вопросов, имеющих важное практическое значение</w:t>
      </w:r>
      <w:r w:rsidR="005E3E35" w:rsidRPr="00AF1FB4">
        <w:footnoteReference w:id="4"/>
      </w:r>
      <w:r w:rsidRPr="00AF1FB4">
        <w:t>.</w:t>
      </w:r>
    </w:p>
    <w:p w:rsidR="0041140C" w:rsidRPr="00AF1FB4" w:rsidRDefault="0041140C" w:rsidP="00AF1FB4">
      <w:pPr>
        <w:pStyle w:val="aff0"/>
      </w:pPr>
      <w:r w:rsidRPr="00AF1FB4">
        <w:t>Юридическое значение предмета преступления выражается в следующем:</w:t>
      </w:r>
    </w:p>
    <w:p w:rsidR="0041140C" w:rsidRPr="00AF1FB4" w:rsidRDefault="0041140C" w:rsidP="00AF1FB4">
      <w:pPr>
        <w:pStyle w:val="aff0"/>
      </w:pPr>
      <w:r w:rsidRPr="00AF1FB4">
        <w:t>1. Он может являться конструктивным признаком состава преступления и в этом качестве входить в основание уголовной ответственности. Поэтому там, где предмет преступления прямо указан в законе или очевидно подразумевается, его отсутствие исключает привлечение лица к уголовной ответственности. Так, не является преступлением, предусмотренным ч. 4 ст. 222 УК, ношение кухонного ножа, не относящегося к холодному оружию.</w:t>
      </w:r>
    </w:p>
    <w:p w:rsidR="0041140C" w:rsidRPr="00AF1FB4" w:rsidRDefault="0041140C" w:rsidP="00AF1FB4">
      <w:pPr>
        <w:pStyle w:val="aff0"/>
      </w:pPr>
      <w:r w:rsidRPr="00AF1FB4">
        <w:t>2. Количественные или качественные показатели предмета могут являться квалифицирующим признаком состава преступления, т.е. предмет может определять усиление меры ответственности виновного за счет квалификации. Например:</w:t>
      </w:r>
    </w:p>
    <w:p w:rsidR="0041140C" w:rsidRPr="00AF1FB4" w:rsidRDefault="0041140C" w:rsidP="00AF1FB4">
      <w:pPr>
        <w:pStyle w:val="aff0"/>
      </w:pPr>
      <w:r w:rsidRPr="00AF1FB4">
        <w:t>- получение взятки в крупном размере влечет квалификацию содеянного не по ч. 1, а по п. «г» ч. 4 ст. 290 УК. Незаконное перемещение через таможенную границу предметов, изъятых из гражданского оборота, будет квалифицироваться по ч. 2 ст. 188 УК как контрабанда при отягчающих обстоятельствах.</w:t>
      </w:r>
    </w:p>
    <w:p w:rsidR="0041140C" w:rsidRPr="00AF1FB4" w:rsidRDefault="0041140C" w:rsidP="00AF1FB4">
      <w:pPr>
        <w:pStyle w:val="aff0"/>
      </w:pPr>
      <w:r w:rsidRPr="00AF1FB4">
        <w:t>- в ст. 105 «Убийство» ч. 2 п. М « в целях использования органов или тканей потерпевшего», органы или ткани потерпевшего – предмет преступления указан в квалифицирующем составе преступления, т. е. составе с отягчающими обстоятельствами, следовательно, преступление считается более тяжким, а наказание должно быть более суровым; в данном случае – вместо лишения свободы на срок от шести до пятнадцати лет (при простом убийстве), Уголовным кодексом предусмотрено наказание в виде лишения свободы на срок от восьми до двадцати лет, либо пожизненным лишением свободы.</w:t>
      </w:r>
      <w:r w:rsidR="005E3E35" w:rsidRPr="00AF1FB4">
        <w:footnoteReference w:id="5"/>
      </w:r>
    </w:p>
    <w:p w:rsidR="0041140C" w:rsidRPr="00AF1FB4" w:rsidRDefault="0041140C" w:rsidP="00AF1FB4">
      <w:pPr>
        <w:pStyle w:val="aff0"/>
      </w:pPr>
      <w:r w:rsidRPr="00AF1FB4">
        <w:t>3. Наконец, качественные показатели предмета преступления могут влиять на отграничение сходных преступных деяний и, таким образом, влиять на квалификацию. Так, по общему правилу хищение чужого имущества является преступлением против собственности и квалифицируется по ст. 158-162 УК. Однако если предметом хищения являются предметы или документы, имеющие особую культурную ценность, оно должно быть квалифицировано по ст. 164 УК, а если похищаются так называемые общеопасные предметы, — по ст. 221, 226, 229 УК.</w:t>
      </w:r>
    </w:p>
    <w:p w:rsidR="0041140C" w:rsidRPr="00AF1FB4" w:rsidRDefault="0041140C" w:rsidP="00AF1FB4">
      <w:pPr>
        <w:pStyle w:val="aff0"/>
      </w:pPr>
      <w:bookmarkStart w:id="8" w:name="OLE_LINK44"/>
      <w:bookmarkStart w:id="9" w:name="OLE_LINK45"/>
      <w:r w:rsidRPr="00AF1FB4">
        <w:t>Уголовно-правовое значение качеств предмета преступления заключается в том, что он может способствовать выяснению характера и размера причиненного преступлением ущерба; может служить основой для разграничения преступного и непреступного, а также смежных составов преступлений; наличие определенных признаков предмета преступления может выступить в ряде случаев смягчающим или отягчающим обстоятельством; учет предмета преступления и его признаков может повлиять на квалификацию преступления.</w:t>
      </w:r>
    </w:p>
    <w:bookmarkEnd w:id="8"/>
    <w:bookmarkEnd w:id="9"/>
    <w:p w:rsidR="00AF1FB4" w:rsidRDefault="00AF1FB4" w:rsidP="00AF1FB4">
      <w:pPr>
        <w:pStyle w:val="aff0"/>
      </w:pPr>
    </w:p>
    <w:p w:rsidR="00A5403A" w:rsidRPr="00AF1FB4" w:rsidRDefault="00E76444" w:rsidP="00AF1FB4">
      <w:pPr>
        <w:pStyle w:val="aff0"/>
      </w:pPr>
      <w:r w:rsidRPr="00AF1FB4">
        <w:t>3.</w:t>
      </w:r>
      <w:r w:rsidR="00734907" w:rsidRPr="00AF1FB4">
        <w:t xml:space="preserve"> </w:t>
      </w:r>
      <w:r w:rsidR="00A5403A" w:rsidRPr="00AF1FB4">
        <w:t>Классификация предметов преступления</w:t>
      </w:r>
    </w:p>
    <w:p w:rsidR="00734907" w:rsidRPr="00AF1FB4" w:rsidRDefault="00734907" w:rsidP="00AF1FB4">
      <w:pPr>
        <w:pStyle w:val="aff0"/>
      </w:pPr>
    </w:p>
    <w:p w:rsidR="007E2272" w:rsidRPr="00AF1FB4" w:rsidRDefault="00A5403A" w:rsidP="00AF1FB4">
      <w:pPr>
        <w:pStyle w:val="aff0"/>
      </w:pPr>
      <w:bookmarkStart w:id="10" w:name="OLE_LINK7"/>
      <w:bookmarkStart w:id="11" w:name="OLE_LINK8"/>
      <w:r w:rsidRPr="00AF1FB4">
        <w:t>Классификация предметов преступления облегчает уяснение тех общественных отношений, которые существуют по поводу именно данных предметов и отражены в уголовном законе в качестве родовых объектов уголовно-правовой охраны, уяснение специфических свойств конкретного предмета и тех причин, которые побудили законодателя аналогичные по своим естественным признакам предметы включить в состав различных преступлений, что иногда имеет решающее значение при квалификации преступлений</w:t>
      </w:r>
      <w:r w:rsidR="007E2272" w:rsidRPr="00AF1FB4">
        <w:footnoteReference w:id="6"/>
      </w:r>
      <w:r w:rsidRPr="00AF1FB4">
        <w:t>.</w:t>
      </w:r>
    </w:p>
    <w:p w:rsidR="00A5403A" w:rsidRPr="00AF1FB4" w:rsidRDefault="00A5403A" w:rsidP="00AF1FB4">
      <w:pPr>
        <w:pStyle w:val="aff0"/>
      </w:pPr>
      <w:r w:rsidRPr="00AF1FB4">
        <w:t>Также классификация предметов преступления дает полное представление о существенных свойствах преступных деяний и позволяет бесчисленное множество огромного мира вещей, выступающих в уголовном праве в качестве предметов преступлений, объединить в группы, имеющие относительно самостоятельное значение. Подобная классификация имеет не только уголовно-правовое, но и определенное криминологическое значение, способствуя выявлению криминогенных интересов, потребностей, мотивов и целей субъектов преступлений</w:t>
      </w:r>
      <w:r w:rsidR="00D434B1" w:rsidRPr="00AF1FB4">
        <w:footnoteReference w:id="7"/>
      </w:r>
      <w:r w:rsidRPr="00AF1FB4">
        <w:t>.</w:t>
      </w:r>
    </w:p>
    <w:p w:rsidR="002D543C" w:rsidRPr="00AF1FB4" w:rsidRDefault="002D543C" w:rsidP="00AF1FB4">
      <w:pPr>
        <w:pStyle w:val="aff0"/>
      </w:pPr>
      <w:bookmarkStart w:id="12" w:name="OLE_LINK48"/>
      <w:bookmarkStart w:id="13" w:name="OLE_LINK49"/>
      <w:bookmarkEnd w:id="10"/>
      <w:bookmarkEnd w:id="11"/>
      <w:r w:rsidRPr="00AF1FB4">
        <w:t>Выделяют следующие предметы преступления:</w:t>
      </w:r>
    </w:p>
    <w:p w:rsidR="002D543C" w:rsidRPr="00AF1FB4" w:rsidRDefault="002D543C" w:rsidP="00AF1FB4">
      <w:pPr>
        <w:pStyle w:val="aff0"/>
      </w:pPr>
      <w:r w:rsidRPr="00AF1FB4">
        <w:t>- потерпевший;</w:t>
      </w:r>
    </w:p>
    <w:p w:rsidR="002D543C" w:rsidRPr="00AF1FB4" w:rsidRDefault="002D543C" w:rsidP="00AF1FB4">
      <w:pPr>
        <w:pStyle w:val="aff0"/>
      </w:pPr>
      <w:r w:rsidRPr="00AF1FB4">
        <w:t>- имущество;</w:t>
      </w:r>
    </w:p>
    <w:p w:rsidR="002D543C" w:rsidRPr="00AF1FB4" w:rsidRDefault="002D543C" w:rsidP="00AF1FB4">
      <w:pPr>
        <w:pStyle w:val="aff0"/>
      </w:pPr>
      <w:r w:rsidRPr="00AF1FB4">
        <w:t>- предметы, являющиеся объектами интеллектуальной собственности;</w:t>
      </w:r>
    </w:p>
    <w:p w:rsidR="002D543C" w:rsidRPr="00AF1FB4" w:rsidRDefault="002D543C" w:rsidP="00AF1FB4">
      <w:pPr>
        <w:pStyle w:val="aff0"/>
      </w:pPr>
      <w:r w:rsidRPr="00AF1FB4">
        <w:t>-</w:t>
      </w:r>
      <w:r w:rsidR="002161B9" w:rsidRPr="00AF1FB4">
        <w:t xml:space="preserve"> </w:t>
      </w:r>
      <w:r w:rsidRPr="00AF1FB4">
        <w:t>природные объекты;</w:t>
      </w:r>
    </w:p>
    <w:p w:rsidR="002D543C" w:rsidRPr="00AF1FB4" w:rsidRDefault="002D543C" w:rsidP="00AF1FB4">
      <w:pPr>
        <w:pStyle w:val="aff0"/>
      </w:pPr>
      <w:r w:rsidRPr="00AF1FB4">
        <w:t>-</w:t>
      </w:r>
      <w:r w:rsidR="002161B9" w:rsidRPr="00AF1FB4">
        <w:t xml:space="preserve"> </w:t>
      </w:r>
      <w:r w:rsidRPr="00AF1FB4">
        <w:t>предметы и вещества, противоправное воздействие на которые создает угрозу причинения, вреда общественной безопасности, здоровью населения и общественной нравственности</w:t>
      </w:r>
      <w:r w:rsidR="00067AE6" w:rsidRPr="00AF1FB4">
        <w:t>;</w:t>
      </w:r>
    </w:p>
    <w:p w:rsidR="00067AE6" w:rsidRPr="00AF1FB4" w:rsidRDefault="002161B9" w:rsidP="00AF1FB4">
      <w:pPr>
        <w:pStyle w:val="aff0"/>
      </w:pPr>
      <w:r w:rsidRPr="00AF1FB4">
        <w:t xml:space="preserve">- </w:t>
      </w:r>
      <w:r w:rsidR="00067AE6" w:rsidRPr="00AF1FB4">
        <w:t>предметы, овеществляющие собой установленный государством порядок ведения официальной документации, а также государственные символы Российской Федерации.</w:t>
      </w:r>
    </w:p>
    <w:bookmarkEnd w:id="12"/>
    <w:bookmarkEnd w:id="13"/>
    <w:p w:rsidR="00DF1CF4" w:rsidRPr="00AF1FB4" w:rsidRDefault="00DF1CF4" w:rsidP="00AF1FB4">
      <w:pPr>
        <w:pStyle w:val="aff0"/>
      </w:pPr>
      <w:r w:rsidRPr="00AF1FB4">
        <w:t>П</w:t>
      </w:r>
      <w:r w:rsidR="002D543C" w:rsidRPr="00AF1FB4">
        <w:t>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w:t>
      </w:r>
      <w:bookmarkStart w:id="14" w:name="OLE_LINK31"/>
      <w:bookmarkStart w:id="15" w:name="OLE_LINK32"/>
      <w:r w:rsidRPr="00AF1FB4">
        <w:footnoteReference w:id="8"/>
      </w:r>
      <w:bookmarkEnd w:id="14"/>
      <w:bookmarkEnd w:id="15"/>
      <w:r w:rsidR="002D543C" w:rsidRPr="00AF1FB4">
        <w:t>.</w:t>
      </w:r>
    </w:p>
    <w:p w:rsidR="002D543C" w:rsidRPr="00AF1FB4" w:rsidRDefault="002161B9" w:rsidP="00AF1FB4">
      <w:pPr>
        <w:pStyle w:val="aff0"/>
      </w:pPr>
      <w:r w:rsidRPr="00AF1FB4">
        <w:t>Понятие потерпевшего -</w:t>
      </w:r>
      <w:r w:rsidR="002D543C" w:rsidRPr="00AF1FB4">
        <w:t xml:space="preserve"> это в первую очередь понятие процессуальное, характеризуемое определенным комплексом прав и обязанностей. В уголовном праве потерпевшим традиционно считается человек, на чье физическое благополучие (тело) непосредственно воздействовал виновный при совершении преступления. Таким образом, потерпевший — это фактически предмет преступления, однако, имея в виду этическую правильность употребления в отношении человека термина «предмет», в данном </w:t>
      </w:r>
      <w:r w:rsidRPr="00AF1FB4">
        <w:t>случае говорится о потерпевшем</w:t>
      </w:r>
      <w:r w:rsidR="003F7D72" w:rsidRPr="00AF1FB4">
        <w:footnoteReference w:id="9"/>
      </w:r>
      <w:r w:rsidRPr="00AF1FB4">
        <w:t>.</w:t>
      </w:r>
    </w:p>
    <w:p w:rsidR="002D543C" w:rsidRPr="00AF1FB4" w:rsidRDefault="002D543C" w:rsidP="00AF1FB4">
      <w:pPr>
        <w:pStyle w:val="aff0"/>
      </w:pPr>
      <w:r w:rsidRPr="00AF1FB4">
        <w:t>Действительно, в случаях, когда личность является основным или дополнительным объектом преступления, принципиальных отличий между потерпевшим и предметом преступления в большинстве случаев не усматривается. В этих случаях личность потерпевшего имеет такое же значение, как и предмет преступления. Особенности личности потерпевшего имеют значение:</w:t>
      </w:r>
    </w:p>
    <w:p w:rsidR="002D543C" w:rsidRPr="00AF1FB4" w:rsidRDefault="002D543C" w:rsidP="00AF1FB4">
      <w:pPr>
        <w:pStyle w:val="aff0"/>
      </w:pPr>
      <w:r w:rsidRPr="00AF1FB4">
        <w:t>1. При решении вопроса об основаниях уголовной ответственности. Так, развратные действия могут быть совершены только в отношении малолетнего (ст. 135 УК).</w:t>
      </w:r>
    </w:p>
    <w:p w:rsidR="002D543C" w:rsidRPr="00AF1FB4" w:rsidRDefault="002D543C" w:rsidP="00AF1FB4">
      <w:pPr>
        <w:pStyle w:val="aff0"/>
      </w:pPr>
      <w:r w:rsidRPr="00AF1FB4">
        <w:t>2. При отграничении преступлений друг от друга и квалификации. Например, при изнасиловании (ст. 131 УК) потерпевшей является лишь женщина, тогда как при насильственных де</w:t>
      </w:r>
      <w:r w:rsidR="002161B9" w:rsidRPr="00AF1FB4">
        <w:t>йствиях сексуального характера -</w:t>
      </w:r>
      <w:r w:rsidRPr="00AF1FB4">
        <w:t xml:space="preserve"> не обязательно (ст. 132 УК).</w:t>
      </w:r>
    </w:p>
    <w:p w:rsidR="002D543C" w:rsidRPr="00AF1FB4" w:rsidRDefault="002D543C" w:rsidP="00AF1FB4">
      <w:pPr>
        <w:pStyle w:val="aff0"/>
      </w:pPr>
      <w:r w:rsidRPr="00AF1FB4">
        <w:t>3.При конструировании составов со смягчающими и отягчающими обстоятельствами. Так, обстоятельствами, делающими убийство привилегированным, являются противоправное или аморальное поведение потерпевшего, вызвавшее состояние аффекта у виновного (ст. 107 УК), совершение потерпевшим общественно опасного посягательства или преступления (ст. 108 УК). Убийство считается квалифицированным, если лишается жизни потерпевший или его близкие в связи с осуществлением им служебной деятельности или выполнением общественного долга, находящийся в беспомощном состоянии, беременная женщина (ч. 2 ст. 105 УК).</w:t>
      </w:r>
    </w:p>
    <w:p w:rsidR="00D6001C" w:rsidRPr="00AF1FB4" w:rsidRDefault="00D6001C" w:rsidP="00AF1FB4">
      <w:pPr>
        <w:pStyle w:val="aff0"/>
      </w:pPr>
      <w:r w:rsidRPr="00AF1FB4">
        <w:t>Потерпевшими могут быть признаны и те лица, на которых "виновный" прямо, непосредственно не воздействовал. Например, на собственника имущества при краже, на родителей или близких убитого и т.п. В юридической литературе признается, что потерпевшим может быть как физическое лицо - гражданин, так и юридическое лицо - организация, предприятие</w:t>
      </w:r>
      <w:r w:rsidR="00193E90" w:rsidRPr="00AF1FB4">
        <w:footnoteReference w:id="10"/>
      </w:r>
      <w:r w:rsidRPr="00AF1FB4">
        <w:t>.</w:t>
      </w:r>
    </w:p>
    <w:p w:rsidR="00D6001C" w:rsidRPr="00AF1FB4" w:rsidRDefault="00D6001C" w:rsidP="00AF1FB4">
      <w:pPr>
        <w:pStyle w:val="aff0"/>
      </w:pPr>
      <w:r w:rsidRPr="00AF1FB4">
        <w:t>При этом, несмотря на обилие общественных отношений, участником которых может быть та или иная личность, все виды преступного воздействия на него по их особенностям можно объединить в две группы:</w:t>
      </w:r>
    </w:p>
    <w:p w:rsidR="00D6001C" w:rsidRPr="00AF1FB4" w:rsidRDefault="00D6001C" w:rsidP="00AF1FB4">
      <w:pPr>
        <w:pStyle w:val="aff0"/>
      </w:pPr>
      <w:r w:rsidRPr="00AF1FB4">
        <w:t>1) физическое - воздействие на тело человека (причинение вреда здоровью, побои, физическое насилие и т.п.);</w:t>
      </w:r>
    </w:p>
    <w:p w:rsidR="00D6001C" w:rsidRPr="00AF1FB4" w:rsidRDefault="00D6001C" w:rsidP="00AF1FB4">
      <w:pPr>
        <w:pStyle w:val="aff0"/>
      </w:pPr>
      <w:r w:rsidRPr="00AF1FB4">
        <w:t>2) психическое - воздействие на человека (угроза, оскорбление, психическое принуждение, обман, провокация взятки)</w:t>
      </w:r>
      <w:r w:rsidRPr="00AF1FB4">
        <w:footnoteReference w:id="11"/>
      </w:r>
      <w:r w:rsidRPr="00AF1FB4">
        <w:t>.</w:t>
      </w:r>
    </w:p>
    <w:p w:rsidR="00D6001C" w:rsidRPr="00AF1FB4" w:rsidRDefault="00D6001C" w:rsidP="00AF1FB4">
      <w:pPr>
        <w:pStyle w:val="aff0"/>
      </w:pPr>
      <w:r w:rsidRPr="00AF1FB4">
        <w:t>Видимо, через отмеченное воздействие потерпевшего охватываются все случаи противоправного изменения (повреждения) общественных отношений. Воздействием на определенное отношение совершается большая часть преступлений, предусмотренных действующим уголовным законодательством РФ.</w:t>
      </w:r>
    </w:p>
    <w:p w:rsidR="00D6001C" w:rsidRPr="00AF1FB4" w:rsidRDefault="00D6001C" w:rsidP="00AF1FB4">
      <w:pPr>
        <w:pStyle w:val="aff0"/>
      </w:pPr>
      <w:r w:rsidRPr="00AF1FB4">
        <w:t>Физическое воздействие на тело человека заключается в определенных повреждениях тканей кожи, отдельных органов или в нарушении их функций либо в причинении физической боли. Способы такого воздействия, применяемые орудия, форма вины, а также цели виновного лица с учетом наступивших последствий позволяют определить те общественные отношения, на изменение которых было направлено посягательство.</w:t>
      </w:r>
    </w:p>
    <w:p w:rsidR="00D6001C" w:rsidRPr="00AF1FB4" w:rsidRDefault="00D6001C" w:rsidP="00AF1FB4">
      <w:pPr>
        <w:pStyle w:val="aff0"/>
      </w:pPr>
      <w:r w:rsidRPr="00AF1FB4">
        <w:t>Другой формой причинения вреда потерпевшему является воздействие на его психику. Таким путем можно причинить, например, вред отношениям собственности и личности (разбой), личной безопасности (угроза убийством), порядку управления (угроза должностному лицу), правосудию (угроза свидетелю, эксперту, потерпевшему)</w:t>
      </w:r>
      <w:r w:rsidR="00022283" w:rsidRPr="00AF1FB4">
        <w:t>.</w:t>
      </w:r>
      <w:r w:rsidR="00022283" w:rsidRPr="00AF1FB4">
        <w:footnoteReference w:id="12"/>
      </w:r>
    </w:p>
    <w:p w:rsidR="00D6001C" w:rsidRPr="00AF1FB4" w:rsidRDefault="00D6001C" w:rsidP="00AF1FB4">
      <w:pPr>
        <w:pStyle w:val="aff0"/>
      </w:pPr>
      <w:r w:rsidRPr="00AF1FB4">
        <w:t>Социально опасный вред может быть причинен как одним из названных выше видов преступного воздействия на субъект отношения, так и путем одновременного воздействия на тело и психику. Например, при угрозе убийством может быть воздействие на тело (побои, телесные повреждения) и на психику. Характер преступного воздействия на субъект отношения и его виды показывает направленность деяния на причинение вреда в сфере определенных отношений.</w:t>
      </w:r>
    </w:p>
    <w:p w:rsidR="002D543C" w:rsidRPr="00AF1FB4" w:rsidRDefault="002D543C" w:rsidP="00AF1FB4">
      <w:pPr>
        <w:pStyle w:val="aff0"/>
      </w:pPr>
      <w:r w:rsidRPr="00AF1FB4">
        <w:t>Однако уголовно-правовое значение личности потерпевшего не исчерпывается тем обстоятельством, что он является «одушевленным предметом» преступления. При назначении наказания личность потерпевшего (его предшествующее поведение, социальный статус и род деятельности, физическое и психическое состояние), сказываясь на целях, мотивах, обстановке и иных признаках состава преступления, учитывается отдельно. В силу п. «ж», «з» ч. 1 ст. 61 УК обстоятельствами, смягчающими наказание, являются: совершение преступления при нарушении условий правомерности необходимой обороны и задержания лица, совершившего преступление, противоправность или аморальность поведения потерпевшего, явившегося поводом для преступления. В соответствии с п. «ж», «з» ч. 1 ст. 63 УК обстоятельствами, отягчающими наказание, являются: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 совершение преступления в отношении женщины, заведомо для виновного находящейся в состоянии беременности, в отношении малолетнего, другого беззащитного либо беспомощного лица либо лица, находящегося в зависимости от виновного.</w:t>
      </w:r>
    </w:p>
    <w:p w:rsidR="002D543C" w:rsidRPr="00AF1FB4" w:rsidRDefault="002D543C" w:rsidP="00AF1FB4">
      <w:pPr>
        <w:pStyle w:val="aff0"/>
      </w:pPr>
      <w:r w:rsidRPr="00AF1FB4">
        <w:t>Значение личности потерпевшего не устраняется и тогда, когда в качестве признака состава имеется собственно предмет преступления. Например, при умышленном уничтожении или повреждении чужого имущества (ст. 167 УК) предметом является это имущество, а личность потерпевшего может иметь самостоятельное уголовно-правовое значение при назначении наказания.</w:t>
      </w:r>
    </w:p>
    <w:p w:rsidR="00547839" w:rsidRPr="00AF1FB4" w:rsidRDefault="00547839" w:rsidP="00AF1FB4">
      <w:pPr>
        <w:pStyle w:val="aff0"/>
      </w:pPr>
      <w:r w:rsidRPr="00AF1FB4">
        <w:t>Государство обеспечивает потерпевшим доступ к правосудию и компенсацию причиненного ущерба.</w:t>
      </w:r>
      <w:r w:rsidR="00DF1CF4" w:rsidRPr="00AF1FB4">
        <w:footnoteReference w:id="13"/>
      </w:r>
    </w:p>
    <w:p w:rsidR="00547839" w:rsidRPr="00AF1FB4" w:rsidRDefault="00547839" w:rsidP="00AF1FB4">
      <w:pPr>
        <w:pStyle w:val="aff0"/>
      </w:pPr>
      <w:r w:rsidRPr="00AF1FB4">
        <w:t>Потерпевший, являясь лицом, которому преступлением причинен физический, имущественный, моральный вред или вред деловой репутации, имеет в уголовном судопроизводстве собственные интересы, для защиты которых он в качестве участника уголовного судопроизводства со стороны обвинения наделен правами стороны в судебном процессе: в частности, он вправе представлять доказательства, поддерживать обвинение, приносить жалобы на действия (бездействие) и решения дознавателя, прокурора, следователя и суда.</w:t>
      </w:r>
    </w:p>
    <w:p w:rsidR="00547839" w:rsidRPr="00AF1FB4" w:rsidRDefault="00547839" w:rsidP="00AF1FB4">
      <w:pPr>
        <w:pStyle w:val="aff0"/>
      </w:pPr>
      <w:r w:rsidRPr="00AF1FB4">
        <w:t>В ходе предварительного следствия по уголовному делу, возбужденному по факту убийства Г.В. Старовойтовой, признанная потерпевшей по этому делу гражданка О.В. Старовойтова заявляла ходатайства об ознакомлении с постановлениями о продлении срока предварительного следствия, о привлечении конкретных лиц в качестве обвиняемых, о назначении экспертиз, а также с заключениями экспертов. Данные ходатайства были удовлетворены частично: со ссылкой на пункт 1 части второй статьи 42 УПК Российской Федерации ей были сообщены фамилии, инициалы обвиняемых и даты предъявления обвинения, в части же ознакомления с постановлениями и заключениями экспертов ей было отказано со ссылкой на часть вторую статьи 198 УПК Российской Федерации.</w:t>
      </w:r>
    </w:p>
    <w:p w:rsidR="00547839" w:rsidRPr="00AF1FB4" w:rsidRDefault="00547839" w:rsidP="00AF1FB4">
      <w:pPr>
        <w:pStyle w:val="aff0"/>
      </w:pPr>
      <w:r w:rsidRPr="00AF1FB4">
        <w:t>В своей жалобе в Конституционный Суд Российской Федерации О.В. Старовойтова оспаривает конституционность положений пункта 1 части второй статьи 42, части восьмой статьи 162 и части второй статьи 198 УПК Российской Федерации, как не предусматривающих право потерпевшего до окончания следственных действий знакомиться с постановлениями о привлечении в качестве обвиняемого, о продлении срока предварительного следствия, а также с постановлениями о назначении судебной экспертизы и с экспертными заключениями, если экспертиза проводилась не в отношении самого потерпевшего. По мнению заявительницы, применением указанных законоположений были нарушены ее права, гарантируемые статьями 2, 15 (часть 4), 17 (часть 1), 18, 21 (часть 1), 24 (часть 2), 45, 52, 55 (часть 3), 71 (пункт "в") и 123 (часть 3) Конституции Российской Федерации.</w:t>
      </w:r>
    </w:p>
    <w:p w:rsidR="00547839" w:rsidRPr="00AF1FB4" w:rsidRDefault="00547839" w:rsidP="00AF1FB4">
      <w:pPr>
        <w:pStyle w:val="aff0"/>
      </w:pPr>
      <w:r w:rsidRPr="00AF1FB4">
        <w:t>Конституционный Суд Российской Федерации определил: Отказать в принятии к рассмотрению жалобы гражданки Старовойтовой Ольги Васильевны в части, касающейся проверки конституционности пункта 1 части второй статьи 42 и части восьмой статьи 162 УПК Российской Федерации, поскольку вопрос, поставленный заявительницей, был рассмотрен Конституционным Судом Российской Федерации в вынесенном ранее по ее жалобе Определении от 14 января 2003 года N 43-О, и поскольку в компетенцию Конституционного Суда Российской Федерации не входит оценка соответствия применения в деле заявительницы данных норм их конституционно-правовому истолкованию, которое вытекает из правовых позиций, изложенных Конституционным Судом Российской Федерации в решениях, сохраняющих свою силу</w:t>
      </w:r>
      <w:r w:rsidR="001040B3" w:rsidRPr="00AF1FB4">
        <w:footnoteReference w:id="14"/>
      </w:r>
      <w:r w:rsidRPr="00AF1FB4">
        <w:t>.</w:t>
      </w:r>
    </w:p>
    <w:p w:rsidR="00A5403A" w:rsidRPr="00AF1FB4" w:rsidRDefault="002E4112" w:rsidP="00AF1FB4">
      <w:pPr>
        <w:pStyle w:val="aff0"/>
      </w:pPr>
      <w:r w:rsidRPr="00AF1FB4">
        <w:t>И</w:t>
      </w:r>
      <w:r w:rsidR="002D543C" w:rsidRPr="00AF1FB4">
        <w:t>м</w:t>
      </w:r>
      <w:r w:rsidRPr="00AF1FB4">
        <w:t xml:space="preserve">ущество – это </w:t>
      </w:r>
      <w:r w:rsidR="00A5403A" w:rsidRPr="00AF1FB4">
        <w:t>вещи, которые преступным деянием могут быть уничтожены или приведены в негодность, в связи с чем полностью или частично утрачивают свою экономическую, хозяйственную полезность; денежные знаки, поддельные ценные бумаги и другие предметы, которые в результате совершения преступления создаются, изготавливаются и</w:t>
      </w:r>
      <w:r w:rsidR="00D45EF2" w:rsidRPr="00AF1FB4">
        <w:t xml:space="preserve"> </w:t>
      </w:r>
      <w:r w:rsidR="00A5403A" w:rsidRPr="00AF1FB4">
        <w:t>выступают в качестве продукта преступной деятельности; имущество, которое в связи с преступным воздействием на него не изменяет своей физической сущности и не утрачивает своих полезных свойств, однако меняет свой социально-правовой статус, выпадая из отношений, охраняемых законом, и становясь структурным элементом (материальным содержанием)</w:t>
      </w:r>
      <w:r w:rsidRPr="00AF1FB4">
        <w:t xml:space="preserve"> отношений, запрещаемых законом.</w:t>
      </w:r>
    </w:p>
    <w:p w:rsidR="002E4112" w:rsidRPr="00AF1FB4" w:rsidRDefault="002E4112" w:rsidP="00AF1FB4">
      <w:pPr>
        <w:pStyle w:val="aff0"/>
      </w:pPr>
      <w:r w:rsidRPr="00AF1FB4">
        <w:t>Не могут быть предметом хищения природные богатства в их естественном состоянии. Вместе с тем завладение лесопродукцией на лесоучастках, рыбой, дикими животными и птицей, выращиваемыми в специальных водоемах, питомниках и вольерах, образуют хищение. Не может рассматриваться предметом хищения имущество, представляющее собой находку или клад, а равно имущество, вышедшее из ведения собственника или иного владельца в силу каких-либо случайных обстоятельств. Однако завладение имуществом, похищенным другим лицом (хищение краденого), образует хищение. Хищение будет в случае завладения вещью, которая была забыта собственником в известном ему месте (в купе вагона, в здании учреждения), если виновный осознавал, что собственник вернется за этой вещь</w:t>
      </w:r>
      <w:r w:rsidR="00700979" w:rsidRPr="00AF1FB4">
        <w:t xml:space="preserve">ю. </w:t>
      </w:r>
      <w:r w:rsidRPr="00AF1FB4">
        <w:t>Предметом хищения может быть и имущество, изъятое из гражданского оборота. Однако если владение этим имуществом представляет угрозу общественной безопасности или здоровью населения (оружие, яды, наркотические средства, радиоактивные вещества), то содеянное квалифицируется не как преступление против собственности, а по соответствующим статьям гл. 24 или 25 УК.</w:t>
      </w:r>
      <w:r w:rsidR="00564354" w:rsidRPr="00AF1FB4">
        <w:t xml:space="preserve"> Если в ходе совершения кражи, грабежа или разбоя было умышленно уничтожено или повреждено имущество потерпевшего, не являвшееся предметом хищения (например, мебель, бытовая техника и другие вещи), содеянное следует, при наличии к тому оснований, дополнительно квалифицировать по статье 167 УК РФ</w:t>
      </w:r>
      <w:r w:rsidR="00564354" w:rsidRPr="00AF1FB4">
        <w:footnoteReference w:id="15"/>
      </w:r>
      <w:r w:rsidR="00564354" w:rsidRPr="00AF1FB4">
        <w:t>.</w:t>
      </w:r>
    </w:p>
    <w:p w:rsidR="00A5403A" w:rsidRPr="00AF1FB4" w:rsidRDefault="008C14B7" w:rsidP="00AF1FB4">
      <w:pPr>
        <w:pStyle w:val="aff0"/>
      </w:pPr>
      <w:bookmarkStart w:id="24" w:name="OLE_LINK1"/>
      <w:bookmarkStart w:id="25" w:name="OLE_LINK2"/>
      <w:r w:rsidRPr="00AF1FB4">
        <w:t>К предметам, являющимся</w:t>
      </w:r>
      <w:r w:rsidR="00A5403A" w:rsidRPr="00AF1FB4">
        <w:t xml:space="preserve"> объектами интеллектуальной собственности</w:t>
      </w:r>
      <w:bookmarkEnd w:id="24"/>
      <w:bookmarkEnd w:id="25"/>
      <w:r w:rsidRPr="00AF1FB4">
        <w:t xml:space="preserve"> относятся: </w:t>
      </w:r>
      <w:r w:rsidR="00A5403A" w:rsidRPr="00AF1FB4">
        <w:t>объекты авторского права и смежных прав, объекты патентного права, иные объекты интеллектуальной собственности, а также компьютерная информация, сведения, составляющие тайну частной жизни, государственную, коммерческую, налоговую и банковскую тайну;</w:t>
      </w:r>
    </w:p>
    <w:p w:rsidR="008C14B7" w:rsidRPr="00AF1FB4" w:rsidRDefault="000C3911" w:rsidP="00AF1FB4">
      <w:pPr>
        <w:pStyle w:val="aff0"/>
      </w:pPr>
      <w:bookmarkStart w:id="26" w:name="OLE_LINK3"/>
      <w:bookmarkStart w:id="27" w:name="OLE_LINK4"/>
      <w:r w:rsidRPr="00AF1FB4">
        <w:t>К п</w:t>
      </w:r>
      <w:r w:rsidR="00A5403A" w:rsidRPr="00AF1FB4">
        <w:t>рир</w:t>
      </w:r>
      <w:r w:rsidRPr="00AF1FB4">
        <w:t>одным объектам</w:t>
      </w:r>
      <w:r w:rsidR="00A5403A" w:rsidRPr="00AF1FB4">
        <w:t xml:space="preserve"> </w:t>
      </w:r>
      <w:bookmarkEnd w:id="26"/>
      <w:bookmarkEnd w:id="27"/>
      <w:r w:rsidR="00A5403A" w:rsidRPr="00AF1FB4">
        <w:t>окружающей природной среды, которые находятся в естественно-природном состоянии и выступают в уголовном законодательстве в качестве самосто</w:t>
      </w:r>
      <w:r w:rsidR="008C14B7" w:rsidRPr="00AF1FB4">
        <w:t>ятельного предмета преступления</w:t>
      </w:r>
    </w:p>
    <w:p w:rsidR="00AF1FB4" w:rsidRDefault="008C14B7" w:rsidP="00AF1FB4">
      <w:pPr>
        <w:pStyle w:val="aff0"/>
      </w:pPr>
      <w:r w:rsidRPr="00AF1FB4">
        <w:t>атмосфера, воздух, его природные свойства;</w:t>
      </w:r>
    </w:p>
    <w:p w:rsidR="00A5403A" w:rsidRPr="00AF1FB4" w:rsidRDefault="008C14B7" w:rsidP="00AF1FB4">
      <w:pPr>
        <w:pStyle w:val="aff0"/>
      </w:pPr>
      <w:r w:rsidRPr="00AF1FB4">
        <w:t>морская среда, т. е. внутренние морские воды, территориальные морские воды, открытое море, а также живые ресурсы, моря, неразрывно связанные со средой обитания, - морской средой;</w:t>
      </w:r>
    </w:p>
    <w:p w:rsidR="000C3911" w:rsidRPr="00AF1FB4" w:rsidRDefault="000C3911" w:rsidP="00AF1FB4">
      <w:pPr>
        <w:pStyle w:val="aff0"/>
      </w:pPr>
      <w:r w:rsidRPr="00AF1FB4">
        <w:t>естественные богатства континентального шельфа и исключительной экономической зоны РФ, а также рыбные запасы и иные ресурсы моря в пределах исключительной экономической зоны РФ.</w:t>
      </w:r>
    </w:p>
    <w:p w:rsidR="000C3911" w:rsidRPr="00AF1FB4" w:rsidRDefault="000C3911" w:rsidP="00AF1FB4">
      <w:pPr>
        <w:pStyle w:val="aff0"/>
      </w:pPr>
      <w:r w:rsidRPr="00AF1FB4">
        <w:t>различные породы рыб, имеющие и не имеющие промыслового значения, морские звери, к которым относят, в частности, моржей, тюленей, иные водные животные, а также морские растения, которые должны быть промысловыми в данном месте и в данное время, что устанавливается нормативно-правовыми актами.</w:t>
      </w:r>
    </w:p>
    <w:p w:rsidR="000C3911" w:rsidRPr="00AF1FB4" w:rsidRDefault="000C3911" w:rsidP="00AF1FB4">
      <w:pPr>
        <w:pStyle w:val="aff0"/>
      </w:pPr>
      <w:r w:rsidRPr="00AF1FB4">
        <w:t>микробиологические либо другие биологические агенты и токсины, т. е. микроорганизмы и сложные соединения белковой природы бактериального, растительного или животного происхождения, способные при попадании или контакте с организмами человека или животных вызывать их заболевания или гибель</w:t>
      </w:r>
      <w:r w:rsidR="00022283" w:rsidRPr="00AF1FB4">
        <w:footnoteReference w:id="16"/>
      </w:r>
      <w:r w:rsidRPr="00AF1FB4">
        <w:t>.</w:t>
      </w:r>
    </w:p>
    <w:p w:rsidR="00B923C5" w:rsidRPr="00AF1FB4" w:rsidRDefault="00B923C5" w:rsidP="00AF1FB4">
      <w:pPr>
        <w:pStyle w:val="aff0"/>
      </w:pPr>
      <w:r w:rsidRPr="00AF1FB4">
        <w:t>Рассмотрим Определение</w:t>
      </w:r>
      <w:r w:rsidR="00AF1FB4">
        <w:t xml:space="preserve"> </w:t>
      </w:r>
      <w:r w:rsidRPr="00AF1FB4">
        <w:t>Конституционного Суда РФ от 22 апреля 2010г. №501-О-О"Об отказе в принятии к рассмотрению жалобы гражданина Печникова Игоря Николаевича на нарушение его конституционных прав частью четвертой статьи 159 Уголовного кодекса Российской Федерации"</w:t>
      </w:r>
    </w:p>
    <w:p w:rsidR="00B923C5" w:rsidRPr="00AF1FB4" w:rsidRDefault="00B923C5" w:rsidP="00AF1FB4">
      <w:pPr>
        <w:pStyle w:val="aff0"/>
      </w:pPr>
      <w:r w:rsidRPr="00AF1FB4">
        <w:t>Конституционный Суд Российской Федерации установил:</w:t>
      </w:r>
    </w:p>
    <w:p w:rsidR="00B923C5" w:rsidRPr="00AF1FB4" w:rsidRDefault="00B923C5" w:rsidP="00AF1FB4">
      <w:pPr>
        <w:pStyle w:val="aff0"/>
      </w:pPr>
      <w:r w:rsidRPr="00AF1FB4">
        <w:t xml:space="preserve">1. Приговором судьи Тверского районного суда </w:t>
      </w:r>
      <w:r w:rsidR="00704780" w:rsidRPr="00AF1FB4">
        <w:t xml:space="preserve">города Москвы от 30 ноября 2007 </w:t>
      </w:r>
      <w:r w:rsidRPr="00AF1FB4">
        <w:t>года, оставленным без изменения кассационным определением судебной коллегии по уголовным делам Московского городского суда от 21 января 2008года, гражданин И.Н.Печников был признан виновным в совершении преступления, предусмотренного частью четвертой статьи159 УК Российской Федерации.</w:t>
      </w:r>
    </w:p>
    <w:p w:rsidR="00B923C5" w:rsidRPr="00AF1FB4" w:rsidRDefault="00B923C5" w:rsidP="00AF1FB4">
      <w:pPr>
        <w:pStyle w:val="aff0"/>
      </w:pPr>
      <w:r w:rsidRPr="00AF1FB4">
        <w:t>По мнению заявителя, часть четвертая статьи 159 УК Российской Федерации не соответствует Конституции Российской Федерации, поскольку допускает произвольное привлечение к уголовной ответственности.</w:t>
      </w:r>
    </w:p>
    <w:p w:rsidR="00B923C5" w:rsidRPr="00AF1FB4" w:rsidRDefault="00B923C5" w:rsidP="00AF1FB4">
      <w:pPr>
        <w:pStyle w:val="aff0"/>
      </w:pPr>
      <w:r w:rsidRPr="00AF1FB4">
        <w:t>2. Конституционный Суд Российской Федерации, изучив представленные И.Н. Печниковым материалы, не находит оснований для принятия его жалобы к рассмотрению.</w:t>
      </w:r>
    </w:p>
    <w:p w:rsidR="00B923C5" w:rsidRPr="00AF1FB4" w:rsidRDefault="00B923C5" w:rsidP="00AF1FB4">
      <w:pPr>
        <w:pStyle w:val="aff0"/>
      </w:pPr>
      <w:r w:rsidRPr="00AF1FB4">
        <w:t>Статья</w:t>
      </w:r>
      <w:r w:rsidR="00704780" w:rsidRPr="00AF1FB4">
        <w:t xml:space="preserve"> </w:t>
      </w:r>
      <w:r w:rsidRPr="00AF1FB4">
        <w:t>159 УК Российской Федерации предусматривает ответственность лишь за такое деяние, которое совершается с умыслом и направлено на хищение имущества, т.е.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(примечание</w:t>
      </w:r>
      <w:r w:rsidR="00AF1FB4">
        <w:t xml:space="preserve"> </w:t>
      </w:r>
      <w:r w:rsidRPr="00AF1FB4">
        <w:t>1 к статье 158 УК Российской Федерации), или на приобретение права на чужое имущество путем обмана или злоупотребления доверием.</w:t>
      </w:r>
    </w:p>
    <w:p w:rsidR="00B923C5" w:rsidRPr="00AF1FB4" w:rsidRDefault="00B923C5" w:rsidP="00AF1FB4">
      <w:pPr>
        <w:pStyle w:val="aff0"/>
      </w:pPr>
      <w:r w:rsidRPr="00AF1FB4">
        <w:t>При этом согласно статье</w:t>
      </w:r>
      <w:r w:rsidR="00704780" w:rsidRPr="00AF1FB4">
        <w:t xml:space="preserve"> </w:t>
      </w:r>
      <w:r w:rsidRPr="00AF1FB4">
        <w:t>8 УК Российской Федерации основанием уголовной ответственности является совершение деяния, содержащего все признаки состава преступления, предусмотренного данным Кодексом. Таким образом, при квалификации деяния, в том числе при квалификации действий в соответствии со статьей 159 УК Российской Федерации, обязательным является установление как субъективных, так и объективных признаков состава данного преступления (Определение Конституционного Суда Российской Федерации от 29 января 2009года №61-O-O).</w:t>
      </w:r>
    </w:p>
    <w:p w:rsidR="00B923C5" w:rsidRPr="00AF1FB4" w:rsidRDefault="00B923C5" w:rsidP="00AF1FB4">
      <w:pPr>
        <w:pStyle w:val="aff0"/>
      </w:pPr>
      <w:r w:rsidRPr="00AF1FB4">
        <w:t>Следовательно, оспариваемое законоположение не может рассматриваться как нарушающее конституционные права заявителя в указанном им аспекте. Установление же того, подпадают ли действия И.Н.Печникова под признаки преступления, предусмотренного статьей159 УК Российской Федерации, относится к ведению органов предварительного расследования, прокурора и суда. Проверка принятых ими решений осуществляется в порядке уголовного судопроизводства и в компетенцию Конституционного Суда Российской Федерации не входит.</w:t>
      </w:r>
    </w:p>
    <w:p w:rsidR="00B923C5" w:rsidRPr="00AF1FB4" w:rsidRDefault="00B923C5" w:rsidP="00AF1FB4">
      <w:pPr>
        <w:pStyle w:val="aff0"/>
      </w:pPr>
      <w:r w:rsidRPr="00AF1FB4">
        <w:t>Исходя из изложенного, Конституционный Суд Российской Федерации определил:</w:t>
      </w:r>
      <w:r w:rsidR="00704780" w:rsidRPr="00AF1FB4">
        <w:t xml:space="preserve"> о</w:t>
      </w:r>
      <w:r w:rsidRPr="00AF1FB4">
        <w:t xml:space="preserve">тказать в принятии к рассмотрению жалобы гражданина Печникова </w:t>
      </w:r>
      <w:r w:rsidR="00704780" w:rsidRPr="00AF1FB4">
        <w:t>И.Н.</w:t>
      </w:r>
      <w:r w:rsidRPr="00AF1FB4">
        <w:t>, поскольку она не отвечает требованиям Федерального</w:t>
      </w:r>
      <w:r w:rsidR="00704780" w:rsidRPr="00AF1FB4">
        <w:t xml:space="preserve"> конституционного </w:t>
      </w:r>
      <w:r w:rsidRPr="00AF1FB4">
        <w:t>закона "О Конституционном Суде Российской Федерации", в соответствии с которыми жалоба в Конституционный Суд Российской Федерации признается допустимой</w:t>
      </w:r>
      <w:r w:rsidR="00704780" w:rsidRPr="00AF1FB4">
        <w:footnoteReference w:id="17"/>
      </w:r>
      <w:r w:rsidRPr="00AF1FB4">
        <w:t>.</w:t>
      </w:r>
    </w:p>
    <w:p w:rsidR="00A5403A" w:rsidRPr="00AF1FB4" w:rsidRDefault="00067AE6" w:rsidP="00AF1FB4">
      <w:pPr>
        <w:pStyle w:val="aff0"/>
      </w:pPr>
      <w:bookmarkStart w:id="28" w:name="OLE_LINK5"/>
      <w:bookmarkStart w:id="29" w:name="OLE_LINK6"/>
      <w:r w:rsidRPr="00AF1FB4">
        <w:t>К предметам</w:t>
      </w:r>
      <w:r w:rsidR="00A5403A" w:rsidRPr="00AF1FB4">
        <w:t xml:space="preserve"> и вещества</w:t>
      </w:r>
      <w:r w:rsidRPr="00AF1FB4">
        <w:t>м</w:t>
      </w:r>
      <w:r w:rsidR="00A5403A" w:rsidRPr="00AF1FB4">
        <w:t>, противоправное воздействие на которые создает угрозу причинения, вреда общественной безопасности, здоровью населения и общественной нравственности</w:t>
      </w:r>
      <w:bookmarkEnd w:id="28"/>
      <w:bookmarkEnd w:id="29"/>
      <w:r w:rsidRPr="00AF1FB4">
        <w:t xml:space="preserve"> относит</w:t>
      </w:r>
      <w:r w:rsidR="00B923C5" w:rsidRPr="00AF1FB4">
        <w:t>с</w:t>
      </w:r>
      <w:r w:rsidRPr="00AF1FB4">
        <w:t>я</w:t>
      </w:r>
      <w:r w:rsidR="00A5403A" w:rsidRPr="00AF1FB4">
        <w:t>: оружие, наркотические средства, психотропные вещества, их аналоги, сильнодействующие и ядовитые вещества, легковоспламеняющиеся вещества, пиротехнические изделия, радиоактивные вещества и ядерные материалы, порнографические материалы и предметы порнографического характера, памятники истории и культуры, тела</w:t>
      </w:r>
      <w:r w:rsidRPr="00AF1FB4">
        <w:t xml:space="preserve"> умерших и места их захоронения.</w:t>
      </w:r>
    </w:p>
    <w:p w:rsidR="00AF1FB4" w:rsidRDefault="001264F5" w:rsidP="00AF1FB4">
      <w:pPr>
        <w:pStyle w:val="aff0"/>
      </w:pPr>
      <w:bookmarkStart w:id="30" w:name="OLE_LINK46"/>
      <w:bookmarkStart w:id="31" w:name="OLE_LINK47"/>
      <w:r w:rsidRPr="00AF1FB4">
        <w:t>К</w:t>
      </w:r>
      <w:r w:rsidR="002559AC" w:rsidRPr="00AF1FB4">
        <w:t>лассификация предметов преступления имеет уголовно-правовое и криминологическое значение</w:t>
      </w:r>
      <w:r w:rsidR="00F255BE" w:rsidRPr="00AF1FB4">
        <w:t xml:space="preserve"> и способствует выявлению криминогенных интересов, потребностей, мотивов и целей субъектов преступлений, а также </w:t>
      </w:r>
      <w:r w:rsidR="002559AC" w:rsidRPr="00AF1FB4">
        <w:t>дает полное представление о существенных свойствах преступных деяний и позволяет бесчисленное множество огромного мира вещей, выступающих в уголовном праве в качестве предметов преступлений, объединить в группы, имеющие относительно самостоятельное значение</w:t>
      </w:r>
      <w:r w:rsidR="00F255BE" w:rsidRPr="00AF1FB4">
        <w:t>.</w:t>
      </w:r>
    </w:p>
    <w:bookmarkEnd w:id="30"/>
    <w:bookmarkEnd w:id="31"/>
    <w:p w:rsidR="00AF1FB4" w:rsidRDefault="00AF1FB4" w:rsidP="00AF1FB4">
      <w:pPr>
        <w:pStyle w:val="aff0"/>
      </w:pPr>
    </w:p>
    <w:p w:rsidR="006041B1" w:rsidRPr="00AF1FB4" w:rsidRDefault="00B236EB" w:rsidP="00AF1FB4">
      <w:pPr>
        <w:pStyle w:val="aff0"/>
      </w:pPr>
      <w:bookmarkStart w:id="32" w:name="OLE_LINK13"/>
      <w:bookmarkStart w:id="33" w:name="OLE_LINK14"/>
      <w:r w:rsidRPr="00AF1FB4">
        <w:t xml:space="preserve">4. </w:t>
      </w:r>
      <w:bookmarkStart w:id="34" w:name="OLE_LINK50"/>
      <w:bookmarkStart w:id="35" w:name="OLE_LINK51"/>
      <w:r w:rsidRPr="00AF1FB4">
        <w:t>Соотношение предмета преступления с объектом, орудиями и средствами совершения преступления</w:t>
      </w:r>
    </w:p>
    <w:p w:rsidR="006041B1" w:rsidRPr="00AF1FB4" w:rsidRDefault="006041B1" w:rsidP="00AF1FB4">
      <w:pPr>
        <w:pStyle w:val="aff0"/>
      </w:pPr>
    </w:p>
    <w:bookmarkEnd w:id="32"/>
    <w:bookmarkEnd w:id="33"/>
    <w:p w:rsidR="006041B1" w:rsidRPr="00AF1FB4" w:rsidRDefault="00A41C39" w:rsidP="00AF1FB4">
      <w:pPr>
        <w:pStyle w:val="aff0"/>
      </w:pPr>
      <w:r w:rsidRPr="00AF1FB4">
        <w:t>Предмет преступления</w:t>
      </w:r>
      <w:r w:rsidR="006041B1" w:rsidRPr="00AF1FB4">
        <w:t xml:space="preserve"> является частью объекта преступления, но имеет существенные отличия:</w:t>
      </w:r>
    </w:p>
    <w:p w:rsidR="006041B1" w:rsidRPr="00AF1FB4" w:rsidRDefault="00A41C39" w:rsidP="00AF1FB4">
      <w:pPr>
        <w:pStyle w:val="aff0"/>
      </w:pPr>
      <w:r w:rsidRPr="00AF1FB4">
        <w:t xml:space="preserve">1) </w:t>
      </w:r>
      <w:r w:rsidR="006041B1" w:rsidRPr="00AF1FB4">
        <w:t>предмет преступления</w:t>
      </w:r>
      <w:r w:rsidRPr="00AF1FB4">
        <w:t xml:space="preserve"> -</w:t>
      </w:r>
      <w:r w:rsidR="006041B1" w:rsidRPr="00AF1FB4">
        <w:t xml:space="preserve"> это материально воплощенная вещь, а объект</w:t>
      </w:r>
      <w:r w:rsidRPr="00AF1FB4">
        <w:t xml:space="preserve"> -</w:t>
      </w:r>
      <w:r w:rsidR="006041B1" w:rsidRPr="00AF1FB4">
        <w:t>общественные отношения, охраняемые уголовным законом;</w:t>
      </w:r>
    </w:p>
    <w:p w:rsidR="006041B1" w:rsidRPr="00AF1FB4" w:rsidRDefault="00A41C39" w:rsidP="00AF1FB4">
      <w:pPr>
        <w:pStyle w:val="aff0"/>
      </w:pPr>
      <w:r w:rsidRPr="00AF1FB4">
        <w:t xml:space="preserve">2) </w:t>
      </w:r>
      <w:r w:rsidR="006041B1" w:rsidRPr="00AF1FB4">
        <w:t>предмет преступления</w:t>
      </w:r>
      <w:r w:rsidRPr="00AF1FB4">
        <w:t xml:space="preserve"> -</w:t>
      </w:r>
      <w:r w:rsidR="006041B1" w:rsidRPr="00AF1FB4">
        <w:t xml:space="preserve"> это факультативный признак состава преступления, обязательным становится только в случае указания на то закона, а объект</w:t>
      </w:r>
      <w:r w:rsidRPr="00AF1FB4">
        <w:t xml:space="preserve"> -</w:t>
      </w:r>
      <w:r w:rsidR="006041B1" w:rsidRPr="00AF1FB4">
        <w:t xml:space="preserve"> всегда обязательный признак любого сос</w:t>
      </w:r>
      <w:r w:rsidRPr="00AF1FB4">
        <w:t>тава преступления, без объекта -</w:t>
      </w:r>
      <w:r w:rsidR="006041B1" w:rsidRPr="00AF1FB4">
        <w:t xml:space="preserve"> нет преступления;</w:t>
      </w:r>
    </w:p>
    <w:p w:rsidR="006041B1" w:rsidRPr="00AF1FB4" w:rsidRDefault="00A41C39" w:rsidP="00AF1FB4">
      <w:pPr>
        <w:pStyle w:val="aff0"/>
      </w:pPr>
      <w:r w:rsidRPr="00AF1FB4">
        <w:t xml:space="preserve">3) </w:t>
      </w:r>
      <w:r w:rsidR="006041B1" w:rsidRPr="00AF1FB4">
        <w:t xml:space="preserve">предмет преступления, как правило, не видоизменяется (исключение </w:t>
      </w:r>
      <w:r w:rsidRPr="00AF1FB4">
        <w:t>составляют ст. 167 и 168 УК РФ -</w:t>
      </w:r>
      <w:r w:rsidR="006041B1" w:rsidRPr="00AF1FB4">
        <w:t xml:space="preserve"> умышленное и неосторожное уничтожение или повреждение имущества), а объект</w:t>
      </w:r>
      <w:r w:rsidRPr="00AF1FB4">
        <w:t xml:space="preserve"> -</w:t>
      </w:r>
      <w:r w:rsidR="006041B1" w:rsidRPr="00AF1FB4">
        <w:t xml:space="preserve"> всегда претерпевает ущерб либо создается реальная угроза причинения вреда</w:t>
      </w:r>
      <w:bookmarkEnd w:id="34"/>
      <w:bookmarkEnd w:id="35"/>
      <w:r w:rsidR="005E3E35" w:rsidRPr="00AF1FB4">
        <w:footnoteReference w:id="18"/>
      </w:r>
      <w:r w:rsidR="006041B1" w:rsidRPr="00AF1FB4">
        <w:t>.</w:t>
      </w:r>
    </w:p>
    <w:p w:rsidR="00E76444" w:rsidRPr="00AF1FB4" w:rsidRDefault="00E76444" w:rsidP="00AF1FB4">
      <w:pPr>
        <w:pStyle w:val="aff0"/>
      </w:pPr>
      <w:r w:rsidRPr="00AF1FB4">
        <w:t>Предмет преступления необходимо отличать от орудий и средств совершения преступного деяния как признака объективной стороны преступления. Предмет - это то; что подвергается преступному воздействию для нанесения вреда объекту посягательства; орудия и средства - при помощи (посредством) чего преступление совершается. Орудия и средства - суть инструментарий, который использует виновный для совершения преступления, для воздействия на предмет посягательства (например, нож при совершении убийства, "фомка" при совершении квартирной кражи, множительная техника при изготовлении фальшивых денег и т.д.). Одна и та же вещь может в одних случаях выступать в качестве предмета преступления, в других - в качестве орудия или средства совершения преступления. Так, например, автомобиль будет предметом преступления при его угоне и средством совершения преступления при вывозе на нем похищенного имущества; оружие будет предметом преступления при его хищении и орудием совершения преступления при нанесении им ранения.</w:t>
      </w:r>
    </w:p>
    <w:p w:rsidR="006041B1" w:rsidRPr="00AF1FB4" w:rsidRDefault="006041B1" w:rsidP="00AF1FB4">
      <w:pPr>
        <w:pStyle w:val="aff0"/>
      </w:pPr>
      <w:r w:rsidRPr="00AF1FB4">
        <w:t>Предмет преступления следует также отграничивать от орудий и средств совершения преступления. Один и тот же предмет при совершении различных преступлений может выступать в неодинаковых ролях. Например, оружие является предметом преступления в составе, предусмотренном ст. 222 УК РФ, орудием совершения преступления при убийстве (ст. 105 УК) и средством совершения преступления при разбое (ст. 162 УК).</w:t>
      </w:r>
      <w:r w:rsidR="00FE3EDE" w:rsidRPr="00AF1FB4">
        <w:t xml:space="preserve"> </w:t>
      </w:r>
      <w:r w:rsidR="00FE3EDE" w:rsidRPr="00AF1FB4">
        <w:footnoteReference w:id="19"/>
      </w:r>
    </w:p>
    <w:p w:rsidR="007879A8" w:rsidRPr="00AF1FB4" w:rsidRDefault="007879A8" w:rsidP="00AF1FB4">
      <w:pPr>
        <w:pStyle w:val="aff0"/>
      </w:pPr>
      <w:r w:rsidRPr="00AF1FB4">
        <w:t>При анализе соотношения предмета преступления с орудиями и средствами совершения преступления необходимо также учитывать, что один и тот же объект материального мира может выступать в качестве предмета преступления в одном составе преступления, и в качестве орудия или средства его совершения - в другом</w:t>
      </w:r>
      <w:r w:rsidR="005E3E35" w:rsidRPr="00AF1FB4">
        <w:footnoteReference w:id="20"/>
      </w:r>
      <w:r w:rsidRPr="00AF1FB4">
        <w:t>.</w:t>
      </w:r>
    </w:p>
    <w:p w:rsidR="007879A8" w:rsidRPr="00AF1FB4" w:rsidRDefault="007879A8" w:rsidP="00AF1FB4">
      <w:pPr>
        <w:pStyle w:val="aff0"/>
      </w:pPr>
      <w:bookmarkStart w:id="36" w:name="OLE_LINK52"/>
      <w:bookmarkStart w:id="37" w:name="OLE_LINK53"/>
      <w:r w:rsidRPr="00AF1FB4">
        <w:t>В современной уголовно-правовой литературе основное различие между понятиями предмета преступления и орудиями и средствами совершения преступления проводится по характеру воздействия виновного на эти материальные объекты в процессе совершения преступления</w:t>
      </w:r>
      <w:bookmarkEnd w:id="36"/>
      <w:bookmarkEnd w:id="37"/>
      <w:r w:rsidRPr="00AF1FB4">
        <w:t>. Если вещь или иной материальный объекты выступает в качестве средства, то он используется виновным как инструмент для воздействия на окружающие предметы. Что же касается предмета, то он, наоборот, сам подвергается воздействию со стороны преступника и используемых им средств и орудий при посягательстве на объект преступления.</w:t>
      </w:r>
    </w:p>
    <w:p w:rsidR="007879A8" w:rsidRPr="00AF1FB4" w:rsidRDefault="006041B1" w:rsidP="00AF1FB4">
      <w:pPr>
        <w:pStyle w:val="aff0"/>
      </w:pPr>
      <w:r w:rsidRPr="00AF1FB4">
        <w:t>Орудия и средства совершения преступления применяются виновным только для опосредованного воздействия на объект преступления через предмет преступления</w:t>
      </w:r>
      <w:r w:rsidR="009C4BEE" w:rsidRPr="00AF1FB4">
        <w:t>.</w:t>
      </w:r>
    </w:p>
    <w:p w:rsidR="006041B1" w:rsidRPr="00AF1FB4" w:rsidRDefault="007879A8" w:rsidP="00AF1FB4">
      <w:pPr>
        <w:pStyle w:val="aff0"/>
      </w:pPr>
      <w:r w:rsidRPr="00AF1FB4">
        <w:t>О</w:t>
      </w:r>
      <w:r w:rsidR="006041B1" w:rsidRPr="00AF1FB4">
        <w:t>снования отграничения предмета преступления от орудий и средств совершения преступления:</w:t>
      </w:r>
    </w:p>
    <w:p w:rsidR="006041B1" w:rsidRPr="00AF1FB4" w:rsidRDefault="006041B1" w:rsidP="00AF1FB4">
      <w:pPr>
        <w:pStyle w:val="aff0"/>
      </w:pPr>
      <w:r w:rsidRPr="00AF1FB4">
        <w:t>1) предмет преступления подвергается преступному воздействию со стороны виновного или создается им, в том числе с использованием орудий и средств совершения преступления, в то время как орудия и средства совершения преступления не могут подвергаться воздействию с использованием предмета преступления;</w:t>
      </w:r>
    </w:p>
    <w:p w:rsidR="006041B1" w:rsidRPr="00AF1FB4" w:rsidRDefault="006041B1" w:rsidP="00AF1FB4">
      <w:pPr>
        <w:pStyle w:val="aff0"/>
      </w:pPr>
      <w:r w:rsidRPr="00AF1FB4">
        <w:t>2) предмет преступления может находиться в объективной взаимосвязи с нарушаемым преступлением благом, орудия и средства совершения преступления в такой взаимосвязи не находятся;</w:t>
      </w:r>
    </w:p>
    <w:p w:rsidR="0041140C" w:rsidRPr="00AF1FB4" w:rsidRDefault="006041B1" w:rsidP="00AF1FB4">
      <w:pPr>
        <w:pStyle w:val="aff0"/>
      </w:pPr>
      <w:r w:rsidRPr="00AF1FB4">
        <w:t>3) предмет преступления выделяется в составах преступлений с любыми формами вины, орудия и средства совершения преступления - только в составах с умышленной формой вины.</w:t>
      </w:r>
    </w:p>
    <w:p w:rsidR="00EB2B4A" w:rsidRPr="00AF1FB4" w:rsidRDefault="00EB2B4A" w:rsidP="00AF1FB4">
      <w:pPr>
        <w:pStyle w:val="aff0"/>
      </w:pPr>
      <w:bookmarkStart w:id="38" w:name="OLE_LINK60"/>
      <w:bookmarkStart w:id="39" w:name="OLE_LINK61"/>
      <w:r w:rsidRPr="00AF1FB4">
        <w:t>Разграничение объекта и предмета преступления</w:t>
      </w:r>
      <w:bookmarkEnd w:id="38"/>
      <w:bookmarkEnd w:id="39"/>
      <w:r w:rsidRPr="00AF1FB4">
        <w:t xml:space="preserve"> играет существенную роль правоприменительной практике, так как такое разграничение необходимо для уяснения и размежевания цели и преступных последствий.</w:t>
      </w:r>
    </w:p>
    <w:p w:rsidR="00AF1FB4" w:rsidRDefault="00AF1FB4" w:rsidP="00AF1FB4">
      <w:pPr>
        <w:pStyle w:val="aff0"/>
      </w:pPr>
    </w:p>
    <w:p w:rsidR="00165BF9" w:rsidRPr="00AF1FB4" w:rsidRDefault="000B2E31" w:rsidP="00AF1FB4">
      <w:pPr>
        <w:pStyle w:val="aff0"/>
      </w:pPr>
      <w:r w:rsidRPr="00AF1FB4">
        <w:br w:type="page"/>
      </w:r>
      <w:r w:rsidR="00165BF9" w:rsidRPr="00AF1FB4">
        <w:t>Заключение</w:t>
      </w:r>
    </w:p>
    <w:p w:rsidR="00A9489E" w:rsidRPr="00AF1FB4" w:rsidRDefault="00A9489E" w:rsidP="00AF1FB4">
      <w:pPr>
        <w:pStyle w:val="aff0"/>
      </w:pPr>
    </w:p>
    <w:p w:rsidR="00AF1FB4" w:rsidRDefault="00611389" w:rsidP="00AF1FB4">
      <w:pPr>
        <w:pStyle w:val="aff0"/>
      </w:pPr>
      <w:r w:rsidRPr="00AF1FB4">
        <w:t>Предмет п</w:t>
      </w:r>
      <w:r w:rsidR="00A9489E" w:rsidRPr="00AF1FB4">
        <w:t xml:space="preserve">реступления - вещи или иные предметы внешнего мира, а также интеллектуальные ценности, воздействуя на которые, виновное лицо посягает на </w:t>
      </w:r>
      <w:r w:rsidR="00A9489E" w:rsidRPr="00AB6FAB">
        <w:t>объект преступления</w:t>
      </w:r>
      <w:r w:rsidR="00A9489E" w:rsidRPr="00AF1FB4">
        <w:t xml:space="preserve"> и совершает тем самым </w:t>
      </w:r>
      <w:r w:rsidR="00A9489E" w:rsidRPr="00AB6FAB">
        <w:t>преступление</w:t>
      </w:r>
      <w:r w:rsidR="00A9489E" w:rsidRPr="00AF1FB4">
        <w:t>.</w:t>
      </w:r>
    </w:p>
    <w:p w:rsidR="00A9489E" w:rsidRPr="00AF1FB4" w:rsidRDefault="00611389" w:rsidP="00AF1FB4">
      <w:pPr>
        <w:pStyle w:val="aff0"/>
      </w:pPr>
      <w:r w:rsidRPr="00AF1FB4">
        <w:t>Предмет п</w:t>
      </w:r>
      <w:r w:rsidR="00A9489E" w:rsidRPr="00AF1FB4">
        <w:t xml:space="preserve">реступления является материальным выражением объекта преступного </w:t>
      </w:r>
      <w:r w:rsidR="001264F5" w:rsidRPr="00AF1FB4">
        <w:t>посягательства.</w:t>
      </w:r>
      <w:r w:rsidRPr="00AF1FB4">
        <w:t xml:space="preserve"> </w:t>
      </w:r>
      <w:r w:rsidR="001264F5" w:rsidRPr="00AF1FB4">
        <w:t xml:space="preserve">Если объект - необходимый признак любого состава преступления, то </w:t>
      </w:r>
      <w:r w:rsidRPr="00AF1FB4">
        <w:t>предмет п</w:t>
      </w:r>
      <w:r w:rsidR="001264F5" w:rsidRPr="00AF1FB4">
        <w:t>реступления характерен не для каждого состава. Он наличествует только тогда, когда преступное посягательство сопряжено с воздействием на материальный предмет внешнего мира или на интеллектуальную ценность</w:t>
      </w:r>
      <w:r w:rsidR="007E5EB9" w:rsidRPr="00AF1FB4">
        <w:t xml:space="preserve">. </w:t>
      </w:r>
      <w:r w:rsidR="001264F5" w:rsidRPr="00AF1FB4">
        <w:t xml:space="preserve">Таким образом, </w:t>
      </w:r>
      <w:r w:rsidRPr="00AF1FB4">
        <w:t>предмет п</w:t>
      </w:r>
      <w:r w:rsidR="001264F5" w:rsidRPr="00AF1FB4">
        <w:t>реступления является факультативным признаком, характеризующим объект посягательства</w:t>
      </w:r>
    </w:p>
    <w:p w:rsidR="001264F5" w:rsidRPr="00AF1FB4" w:rsidRDefault="001264F5" w:rsidP="00AF1FB4">
      <w:pPr>
        <w:pStyle w:val="aff0"/>
      </w:pPr>
      <w:r w:rsidRPr="00AF1FB4">
        <w:t>Уголовно-правовое значение качеств предмета преступления заключается в том, что он может способствовать выяснению характера и размера причиненного преступлением ущерба; может служить основой для разграничения пре</w:t>
      </w:r>
      <w:r w:rsidR="007E5EB9" w:rsidRPr="00AF1FB4">
        <w:t>ступного и непреступного</w:t>
      </w:r>
      <w:r w:rsidRPr="00AF1FB4">
        <w:t>; наличие определенных признаков предмета преступления может выступить в ряде случаев смягчающим или отягчающим обстоятельством; учет предмета преступления и его признаков может повлиять на квалификацию преступления.</w:t>
      </w:r>
    </w:p>
    <w:p w:rsidR="00AF1FB4" w:rsidRDefault="00611389" w:rsidP="00AF1FB4">
      <w:pPr>
        <w:pStyle w:val="aff0"/>
      </w:pPr>
      <w:r w:rsidRPr="00AF1FB4">
        <w:t xml:space="preserve">Важное </w:t>
      </w:r>
      <w:r w:rsidR="001264F5" w:rsidRPr="00AF1FB4">
        <w:t>уголовно-правовое и криминологическое значение</w:t>
      </w:r>
      <w:r w:rsidRPr="00AF1FB4">
        <w:t xml:space="preserve"> имеет</w:t>
      </w:r>
      <w:r w:rsidR="001264F5" w:rsidRPr="00AF1FB4">
        <w:t xml:space="preserve"> </w:t>
      </w:r>
      <w:r w:rsidRPr="00AF1FB4">
        <w:t>классификация предметов преступления, которая</w:t>
      </w:r>
      <w:r w:rsidR="001264F5" w:rsidRPr="00AF1FB4">
        <w:t xml:space="preserve"> способствует выявлению криминогенных интересов, потребностей, мотивов и целей субъектов преступлений, а также дает полное представление о существенных свойствах преступных деяний и позволяет бесчисленное множество огромного мира вещей, выступающих в уголовном праве в качестве предметов преступлений, объединить в группы, имеющие относительно самостоятельное значение.</w:t>
      </w:r>
    </w:p>
    <w:p w:rsidR="001264F5" w:rsidRPr="00AF1FB4" w:rsidRDefault="001264F5" w:rsidP="00AF1FB4">
      <w:pPr>
        <w:pStyle w:val="aff0"/>
      </w:pPr>
      <w:r w:rsidRPr="00AF1FB4">
        <w:t>Выделяют следующие предметы преступления: потерпевший; имущество; предметы, являющиеся объектами интеллектуальной собственности; природные объекты; предметы и вещества, противоправное воздействие на которые создает угрозу причинения, вреда общественной безопасности, здоровью населения и общественной нравственности; предметы, овеществляющие собой установленный государством порядок ведения официальной документации, а также государственные символы Р</w:t>
      </w:r>
      <w:r w:rsidR="007E5EB9" w:rsidRPr="00AF1FB4">
        <w:t>Ф</w:t>
      </w:r>
    </w:p>
    <w:p w:rsidR="001264F5" w:rsidRPr="00AF1FB4" w:rsidRDefault="00611389" w:rsidP="00AF1FB4">
      <w:pPr>
        <w:pStyle w:val="aff0"/>
      </w:pPr>
      <w:r w:rsidRPr="00AF1FB4">
        <w:t xml:space="preserve">Рассматривая соотношение предмета с объектом преступления, необходимо отметить, </w:t>
      </w:r>
      <w:r w:rsidR="00D7541B" w:rsidRPr="00AF1FB4">
        <w:t>что,</w:t>
      </w:r>
      <w:r w:rsidRPr="00AF1FB4">
        <w:t xml:space="preserve"> не смотря на то, что предмет преступления является частью объекта преступления</w:t>
      </w:r>
      <w:r w:rsidR="009C4BEE" w:rsidRPr="00AF1FB4">
        <w:t xml:space="preserve">, </w:t>
      </w:r>
      <w:r w:rsidR="00E76444" w:rsidRPr="00AF1FB4">
        <w:t>все же</w:t>
      </w:r>
      <w:r w:rsidR="009C4BEE" w:rsidRPr="00AF1FB4">
        <w:t xml:space="preserve"> имеет существенные отличия. Итак</w:t>
      </w:r>
      <w:r w:rsidR="007E5EB9" w:rsidRPr="00AF1FB4">
        <w:t>,</w:t>
      </w:r>
      <w:r w:rsidR="009C4BEE" w:rsidRPr="00AF1FB4">
        <w:t xml:space="preserve"> </w:t>
      </w:r>
      <w:r w:rsidRPr="00AF1FB4">
        <w:t>предмет преступления - это материально воплощенная вещь, а объект -общественные отношения, охраняемые уголовным законом;</w:t>
      </w:r>
      <w:r w:rsidR="009C4BEE" w:rsidRPr="00AF1FB4">
        <w:t xml:space="preserve"> </w:t>
      </w:r>
      <w:r w:rsidRPr="00AF1FB4">
        <w:t>предмет преступления - это факультативный признак состава преступлени</w:t>
      </w:r>
      <w:r w:rsidR="00E76444" w:rsidRPr="00AF1FB4">
        <w:t>я,</w:t>
      </w:r>
      <w:r w:rsidRPr="00AF1FB4">
        <w:t xml:space="preserve"> а объект - всегда обязательный признак любого сос</w:t>
      </w:r>
      <w:r w:rsidR="009C4BEE" w:rsidRPr="00AF1FB4">
        <w:t xml:space="preserve">тава преступления; </w:t>
      </w:r>
      <w:r w:rsidRPr="00AF1FB4">
        <w:t>предмет преступления, как правило, не видоизменяется, а объект - всегда претерпевает ущерб либо создается реальная угроза причинения вреда</w:t>
      </w:r>
    </w:p>
    <w:p w:rsidR="001264F5" w:rsidRPr="00AF1FB4" w:rsidRDefault="009C4BEE" w:rsidP="00AF1FB4">
      <w:pPr>
        <w:pStyle w:val="aff0"/>
      </w:pPr>
      <w:r w:rsidRPr="00AF1FB4">
        <w:t xml:space="preserve">Также необходимо различать предмет преступления от орудий и средств совершения преступления. В современной уголовно-правовой литературе основное различие между понятиями предмета преступления и </w:t>
      </w:r>
      <w:bookmarkStart w:id="40" w:name="OLE_LINK54"/>
      <w:bookmarkStart w:id="41" w:name="OLE_LINK55"/>
      <w:r w:rsidRPr="00AF1FB4">
        <w:t xml:space="preserve">орудиями и средствами совершения преступления </w:t>
      </w:r>
      <w:bookmarkEnd w:id="40"/>
      <w:bookmarkEnd w:id="41"/>
      <w:r w:rsidRPr="00AF1FB4">
        <w:t>проводится по характеру воздействия виновного на эти материальные объекты в процессе совершения преступления.</w:t>
      </w:r>
    </w:p>
    <w:p w:rsidR="00A8037F" w:rsidRPr="00AF1FB4" w:rsidRDefault="004D0C98" w:rsidP="00AF1FB4">
      <w:pPr>
        <w:pStyle w:val="aff0"/>
      </w:pPr>
      <w:r w:rsidRPr="00AF1FB4">
        <w:t xml:space="preserve">Изложенное позволяет заключить, что </w:t>
      </w:r>
      <w:bookmarkStart w:id="42" w:name="OLE_LINK62"/>
      <w:bookmarkStart w:id="43" w:name="OLE_LINK63"/>
      <w:r w:rsidR="007E5EB9" w:rsidRPr="00AF1FB4">
        <w:t>п</w:t>
      </w:r>
      <w:r w:rsidR="00A8037F" w:rsidRPr="00AF1FB4">
        <w:t>редмет преступления - это материальная сторона объекта, на которую оказывается преступное воздействие, но это не сам объект преступления. Многие общественно опасные деяния совершаются путем определенного воздействия на предмет преступления. Установление в каждом конкретном случае предмета преступления позволяет более полно уяснить характер объекта преступления, его общественную опасность, способствует осуществлению правосудия.</w:t>
      </w:r>
    </w:p>
    <w:bookmarkEnd w:id="42"/>
    <w:bookmarkEnd w:id="43"/>
    <w:p w:rsidR="00AF1FB4" w:rsidRDefault="00AF1FB4" w:rsidP="00AF1FB4">
      <w:pPr>
        <w:pStyle w:val="aff0"/>
      </w:pPr>
    </w:p>
    <w:p w:rsidR="00F956F0" w:rsidRPr="00AF1FB4" w:rsidRDefault="00DA7EE1" w:rsidP="00AF1FB4">
      <w:pPr>
        <w:pStyle w:val="aff0"/>
      </w:pPr>
      <w:r w:rsidRPr="00AF1FB4">
        <w:br w:type="page"/>
      </w:r>
      <w:r w:rsidR="000B2E31" w:rsidRPr="00AF1FB4">
        <w:t>Список использованных источников и литературы</w:t>
      </w:r>
    </w:p>
    <w:p w:rsidR="00825537" w:rsidRPr="00AF1FB4" w:rsidRDefault="00825537" w:rsidP="00AF1FB4">
      <w:pPr>
        <w:pStyle w:val="aff0"/>
      </w:pPr>
    </w:p>
    <w:p w:rsidR="00353828" w:rsidRPr="00AF1FB4" w:rsidRDefault="00825537" w:rsidP="00AF1FB4">
      <w:pPr>
        <w:pStyle w:val="aff0"/>
        <w:numPr>
          <w:ilvl w:val="0"/>
          <w:numId w:val="31"/>
        </w:numPr>
        <w:ind w:left="0" w:firstLine="0"/>
        <w:jc w:val="left"/>
      </w:pPr>
      <w:r w:rsidRPr="00AF1FB4">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AF1FB4">
          <w:t>1993 г</w:t>
        </w:r>
      </w:smartTag>
      <w:r w:rsidRPr="00AF1FB4">
        <w:t xml:space="preserve">.) (с поправками от 30 декабря </w:t>
      </w:r>
      <w:smartTag w:uri="urn:schemas-microsoft-com:office:smarttags" w:element="metricconverter">
        <w:smartTagPr>
          <w:attr w:name="ProductID" w:val="2008 г"/>
        </w:smartTagPr>
        <w:r w:rsidRPr="00AF1FB4">
          <w:t>2008 г</w:t>
        </w:r>
      </w:smartTag>
      <w:r w:rsidRPr="00AF1FB4">
        <w:t>.)</w:t>
      </w:r>
      <w:r w:rsidR="004A60C2" w:rsidRPr="00AF1FB4">
        <w:t xml:space="preserve"> // Российская газета 1993. №</w:t>
      </w:r>
      <w:r w:rsidR="00353828" w:rsidRPr="00AF1FB4">
        <w:t xml:space="preserve"> 237</w:t>
      </w:r>
    </w:p>
    <w:p w:rsidR="004A60C2" w:rsidRPr="00AF1FB4" w:rsidRDefault="00226CB9" w:rsidP="00AF1FB4">
      <w:pPr>
        <w:pStyle w:val="aff0"/>
        <w:numPr>
          <w:ilvl w:val="0"/>
          <w:numId w:val="31"/>
        </w:numPr>
        <w:ind w:left="0" w:firstLine="0"/>
        <w:jc w:val="left"/>
      </w:pPr>
      <w:bookmarkStart w:id="44" w:name="OLE_LINK17"/>
      <w:bookmarkStart w:id="45" w:name="OLE_LINK18"/>
      <w:r w:rsidRPr="00AF1FB4">
        <w:t xml:space="preserve">Уголовно-процессуальный кодекс Российской Федерации от 18.12.2001 №174-ФЗ (с изменениями от 27 июля </w:t>
      </w:r>
      <w:smartTag w:uri="urn:schemas-microsoft-com:office:smarttags" w:element="metricconverter">
        <w:smartTagPr>
          <w:attr w:name="ProductID" w:val="2010 г"/>
        </w:smartTagPr>
        <w:r w:rsidRPr="00AF1FB4">
          <w:t>2010 г</w:t>
        </w:r>
      </w:smartTag>
      <w:r w:rsidRPr="00AF1FB4">
        <w:t>.)// Российская газета",2001. № 249</w:t>
      </w:r>
    </w:p>
    <w:bookmarkEnd w:id="44"/>
    <w:bookmarkEnd w:id="45"/>
    <w:p w:rsidR="004A60C2" w:rsidRPr="00AF1FB4" w:rsidRDefault="004A60C2" w:rsidP="00AF1FB4">
      <w:pPr>
        <w:pStyle w:val="aff0"/>
        <w:numPr>
          <w:ilvl w:val="0"/>
          <w:numId w:val="31"/>
        </w:numPr>
        <w:ind w:left="0" w:firstLine="0"/>
        <w:jc w:val="left"/>
      </w:pPr>
      <w:r w:rsidRPr="00AF1FB4">
        <w:t>Уголовный</w:t>
      </w:r>
      <w:r w:rsidR="00AF1FB4">
        <w:t xml:space="preserve"> </w:t>
      </w:r>
      <w:r w:rsidRPr="00AF1FB4">
        <w:t>кодекс</w:t>
      </w:r>
      <w:r w:rsidR="00AF1FB4">
        <w:t xml:space="preserve"> </w:t>
      </w:r>
      <w:r w:rsidRPr="00AF1FB4">
        <w:t>Российской</w:t>
      </w:r>
      <w:r w:rsidR="00AF1FB4">
        <w:t xml:space="preserve"> </w:t>
      </w:r>
      <w:r w:rsidRPr="00AF1FB4">
        <w:t>Федерации от 13.06.1996</w:t>
      </w:r>
      <w:r w:rsidR="00AF1FB4">
        <w:t xml:space="preserve"> </w:t>
      </w:r>
      <w:r w:rsidRPr="00AF1FB4">
        <w:t>№ 63-ФЗ. (с изменениями от</w:t>
      </w:r>
      <w:r w:rsidR="00AF1FB4">
        <w:t xml:space="preserve"> </w:t>
      </w:r>
      <w:r w:rsidR="00AD02CD" w:rsidRPr="00AF1FB4">
        <w:t xml:space="preserve">27 июля </w:t>
      </w:r>
      <w:smartTag w:uri="urn:schemas-microsoft-com:office:smarttags" w:element="metricconverter">
        <w:smartTagPr>
          <w:attr w:name="ProductID" w:val="2010 г"/>
        </w:smartTagPr>
        <w:r w:rsidR="00AD02CD" w:rsidRPr="00AF1FB4">
          <w:t xml:space="preserve">2010 </w:t>
        </w:r>
        <w:r w:rsidRPr="00AF1FB4">
          <w:t>г</w:t>
        </w:r>
      </w:smartTag>
      <w:r w:rsidRPr="00AF1FB4">
        <w:t>.)</w:t>
      </w:r>
      <w:r w:rsidR="00AF1FB4">
        <w:t xml:space="preserve"> </w:t>
      </w:r>
      <w:r w:rsidR="00AD02CD" w:rsidRPr="00AF1FB4">
        <w:t>//Собрание</w:t>
      </w:r>
      <w:r w:rsidR="00AF1FB4">
        <w:t xml:space="preserve"> </w:t>
      </w:r>
      <w:r w:rsidR="00AD02CD" w:rsidRPr="00AF1FB4">
        <w:t>законодательства</w:t>
      </w:r>
      <w:r w:rsidR="00AF1FB4">
        <w:t xml:space="preserve"> </w:t>
      </w:r>
      <w:r w:rsidR="00AD02CD" w:rsidRPr="00AF1FB4">
        <w:t>РФ,1996. № 25</w:t>
      </w:r>
    </w:p>
    <w:p w:rsidR="00B21294" w:rsidRPr="00AF1FB4" w:rsidRDefault="00710A21" w:rsidP="00AF1FB4">
      <w:pPr>
        <w:pStyle w:val="aff0"/>
        <w:numPr>
          <w:ilvl w:val="0"/>
          <w:numId w:val="31"/>
        </w:numPr>
        <w:ind w:left="0" w:firstLine="0"/>
        <w:jc w:val="left"/>
      </w:pPr>
      <w:r w:rsidRPr="00AF1FB4">
        <w:t>Постановление Пленума Верховного суда РФ «О судебной практике по делам краже, грабеже и разбое о грабеже» от</w:t>
      </w:r>
      <w:r w:rsidR="00AF1FB4">
        <w:t xml:space="preserve"> </w:t>
      </w:r>
      <w:r w:rsidRPr="00AF1FB4">
        <w:t xml:space="preserve">27 декабря </w:t>
      </w:r>
      <w:smartTag w:uri="urn:schemas-microsoft-com:office:smarttags" w:element="metricconverter">
        <w:smartTagPr>
          <w:attr w:name="ProductID" w:val="2002 г"/>
        </w:smartTagPr>
        <w:r w:rsidRPr="00AF1FB4">
          <w:t>2002 г</w:t>
        </w:r>
      </w:smartTag>
      <w:r w:rsidRPr="00AF1FB4">
        <w:t xml:space="preserve">. № 29// Бюллетень Верховного Суда РФ, </w:t>
      </w:r>
      <w:r w:rsidR="00B21294" w:rsidRPr="00AF1FB4">
        <w:t>2003.№2</w:t>
      </w:r>
    </w:p>
    <w:p w:rsidR="00710A21" w:rsidRPr="00AF1FB4" w:rsidRDefault="00710A21" w:rsidP="00AF1FB4">
      <w:pPr>
        <w:pStyle w:val="aff0"/>
        <w:numPr>
          <w:ilvl w:val="0"/>
          <w:numId w:val="31"/>
        </w:numPr>
        <w:ind w:left="0" w:firstLine="0"/>
        <w:jc w:val="left"/>
      </w:pPr>
      <w:r w:rsidRPr="00AF1FB4">
        <w:t>Определение Конституционного суда РФ по жалобе гражданки Старовойтовой О.В. на нарушение ее конституционных прав п.1 ч.2 ст.42, ч.8 ст</w:t>
      </w:r>
      <w:r w:rsidR="00FF7B44" w:rsidRPr="00AF1FB4">
        <w:t>.</w:t>
      </w:r>
      <w:r w:rsidRPr="00AF1FB4">
        <w:t xml:space="preserve">162 и ч. 2 ст. 198 УПК РФ от от 4 ноября </w:t>
      </w:r>
      <w:smartTag w:uri="urn:schemas-microsoft-com:office:smarttags" w:element="metricconverter">
        <w:smartTagPr>
          <w:attr w:name="ProductID" w:val="2004 г"/>
        </w:smartTagPr>
        <w:r w:rsidRPr="00AF1FB4">
          <w:t>2004 г</w:t>
        </w:r>
      </w:smartTag>
      <w:r w:rsidRPr="00AF1FB4">
        <w:t>. № 430-О// Вестник Конституционного Суда РФ, 2005</w:t>
      </w:r>
      <w:r w:rsidR="00B21294" w:rsidRPr="00AF1FB4">
        <w:t>.№2</w:t>
      </w:r>
    </w:p>
    <w:p w:rsidR="00704780" w:rsidRPr="00AF1FB4" w:rsidRDefault="00704780" w:rsidP="00AF1FB4">
      <w:pPr>
        <w:pStyle w:val="aff0"/>
        <w:numPr>
          <w:ilvl w:val="0"/>
          <w:numId w:val="31"/>
        </w:numPr>
        <w:ind w:left="0" w:firstLine="0"/>
        <w:jc w:val="left"/>
      </w:pPr>
      <w:r w:rsidRPr="00AF1FB4">
        <w:t>Определение</w:t>
      </w:r>
      <w:r w:rsidR="00AF1FB4">
        <w:t xml:space="preserve"> </w:t>
      </w:r>
      <w:r w:rsidRPr="00AF1FB4">
        <w:t>Конституционного Суда РФ от 22 апреля 2010г. №501-О-О"Об отказе в принятии к рассмотрению жалобы гражданина Печникова Игоря Николаевича на нарушение его конституционных прав частью четвертой статьи 159 Уголовного кодекса Российской Федерации"// Система Гарант</w:t>
      </w:r>
    </w:p>
    <w:p w:rsidR="00022283" w:rsidRPr="00AF1FB4" w:rsidRDefault="00022283" w:rsidP="00AF1FB4">
      <w:pPr>
        <w:pStyle w:val="aff0"/>
        <w:numPr>
          <w:ilvl w:val="0"/>
          <w:numId w:val="31"/>
        </w:numPr>
        <w:ind w:left="0" w:firstLine="0"/>
        <w:jc w:val="left"/>
      </w:pPr>
      <w:r w:rsidRPr="00AF1FB4">
        <w:t>Безлепкин Б.Т Комментарий к Уголовно-процессуальному кодексу Российской Федерации" (постатейный) (9-е издание, переработанное и дополненное) "КНОРУС", 2010</w:t>
      </w:r>
    </w:p>
    <w:p w:rsidR="00EA3FDE" w:rsidRPr="00AF1FB4" w:rsidRDefault="00EA3FDE" w:rsidP="00AF1FB4">
      <w:pPr>
        <w:pStyle w:val="aff0"/>
        <w:numPr>
          <w:ilvl w:val="0"/>
          <w:numId w:val="31"/>
        </w:numPr>
        <w:ind w:left="0" w:firstLine="0"/>
        <w:jc w:val="left"/>
      </w:pPr>
      <w:r w:rsidRPr="00AF1FB4">
        <w:t>Борзенкова Г.Н. Курс уголовного права. Особенная часть. Т.3</w:t>
      </w:r>
      <w:r w:rsidR="00AF1FB4">
        <w:t xml:space="preserve"> </w:t>
      </w:r>
      <w:r w:rsidRPr="00AF1FB4">
        <w:t>- М.: ИКД "Зерцало-М", 2007</w:t>
      </w:r>
    </w:p>
    <w:p w:rsidR="00EA3FDE" w:rsidRPr="00AF1FB4" w:rsidRDefault="00EA3FDE" w:rsidP="00AF1FB4">
      <w:pPr>
        <w:pStyle w:val="aff0"/>
        <w:numPr>
          <w:ilvl w:val="0"/>
          <w:numId w:val="31"/>
        </w:numPr>
        <w:ind w:left="0" w:firstLine="0"/>
        <w:jc w:val="left"/>
      </w:pPr>
      <w:r w:rsidRPr="00AF1FB4">
        <w:t xml:space="preserve">Ветров Н.И. Уголовное право. Общая часть. </w:t>
      </w:r>
      <w:r w:rsidR="00DF1CF4" w:rsidRPr="00AF1FB4">
        <w:t>– М.: Юнити-Дана, 2009</w:t>
      </w:r>
    </w:p>
    <w:p w:rsidR="00AF1FB4" w:rsidRDefault="00EA3FDE" w:rsidP="00AF1FB4">
      <w:pPr>
        <w:pStyle w:val="aff0"/>
        <w:numPr>
          <w:ilvl w:val="0"/>
          <w:numId w:val="31"/>
        </w:numPr>
        <w:ind w:left="0" w:firstLine="0"/>
        <w:jc w:val="left"/>
      </w:pPr>
      <w:r w:rsidRPr="00AF1FB4">
        <w:t>. Ветров Н.И., Иванов Н.Г., Истомин А.Ф. и др. Уголовное право. – М.: Юриспруденция, 2007.</w:t>
      </w:r>
    </w:p>
    <w:p w:rsidR="00AF1FB4" w:rsidRDefault="00EA3FDE" w:rsidP="00AF1FB4">
      <w:pPr>
        <w:pStyle w:val="aff0"/>
        <w:numPr>
          <w:ilvl w:val="0"/>
          <w:numId w:val="31"/>
        </w:numPr>
        <w:ind w:left="0" w:firstLine="0"/>
        <w:jc w:val="left"/>
      </w:pPr>
      <w:r w:rsidRPr="00AF1FB4">
        <w:t>. Гайков В.Т. Уголовное право. Общая часть. – М.: Феникс, 2008.</w:t>
      </w:r>
    </w:p>
    <w:p w:rsidR="00EA3FDE" w:rsidRPr="00AF1FB4" w:rsidRDefault="00EA3FDE" w:rsidP="00AF1FB4">
      <w:pPr>
        <w:pStyle w:val="aff0"/>
        <w:numPr>
          <w:ilvl w:val="0"/>
          <w:numId w:val="31"/>
        </w:numPr>
        <w:ind w:left="0" w:firstLine="0"/>
        <w:jc w:val="left"/>
      </w:pPr>
      <w:r w:rsidRPr="00AF1FB4">
        <w:t>Гаухмахан Л.Д., Максимов С.В. Уголовное право. – М.: Форум, Инфра, 2008</w:t>
      </w:r>
    </w:p>
    <w:p w:rsidR="00EA3FDE" w:rsidRPr="00AF1FB4" w:rsidRDefault="00EA3FDE" w:rsidP="00AF1FB4">
      <w:pPr>
        <w:pStyle w:val="aff0"/>
        <w:numPr>
          <w:ilvl w:val="0"/>
          <w:numId w:val="31"/>
        </w:numPr>
        <w:ind w:left="0" w:firstLine="0"/>
        <w:jc w:val="left"/>
      </w:pPr>
      <w:bookmarkStart w:id="46" w:name="OLE_LINK22"/>
      <w:bookmarkStart w:id="47" w:name="OLE_LINK27"/>
      <w:r w:rsidRPr="00AF1FB4">
        <w:t>Игнатова П.О., Красикова С.П. Уголовное право России. Учебник для вузов. В 2-х тт. Т.1. Общая часть / - М.: Изд-во НОРМА, 2008</w:t>
      </w:r>
    </w:p>
    <w:bookmarkEnd w:id="46"/>
    <w:bookmarkEnd w:id="47"/>
    <w:p w:rsidR="00EA3FDE" w:rsidRPr="00AF1FB4" w:rsidRDefault="00EA3FDE" w:rsidP="00AF1FB4">
      <w:pPr>
        <w:pStyle w:val="aff0"/>
        <w:numPr>
          <w:ilvl w:val="0"/>
          <w:numId w:val="31"/>
        </w:numPr>
        <w:ind w:left="0" w:firstLine="0"/>
        <w:jc w:val="left"/>
      </w:pPr>
      <w:r w:rsidRPr="00AF1FB4">
        <w:t>Комисаров В.С. Российское уголовное право. Общая часть. – СПб.:Питер, 2007</w:t>
      </w:r>
    </w:p>
    <w:p w:rsidR="00EA3FDE" w:rsidRPr="00AF1FB4" w:rsidRDefault="00EA3FDE" w:rsidP="00AF1FB4">
      <w:pPr>
        <w:pStyle w:val="aff0"/>
        <w:numPr>
          <w:ilvl w:val="0"/>
          <w:numId w:val="31"/>
        </w:numPr>
        <w:ind w:left="0" w:firstLine="0"/>
        <w:jc w:val="left"/>
      </w:pPr>
      <w:r w:rsidRPr="00AF1FB4">
        <w:t>Кузнецова Н.Ф. Курс уголовного права. Общая часть. Т.1 /Под ред. Н.Ф., И.М. Тяжковой. - М.: ИКД "Зерцало-М", 2007</w:t>
      </w:r>
    </w:p>
    <w:p w:rsidR="00FE3EDE" w:rsidRPr="00AF1FB4" w:rsidRDefault="00FE3EDE" w:rsidP="00AF1FB4">
      <w:pPr>
        <w:pStyle w:val="aff0"/>
        <w:numPr>
          <w:ilvl w:val="0"/>
          <w:numId w:val="31"/>
        </w:numPr>
        <w:ind w:left="0" w:firstLine="0"/>
        <w:jc w:val="left"/>
      </w:pPr>
      <w:r w:rsidRPr="00AF1FB4">
        <w:t>·Лебедев В. М. Комментарий к Уголовному кодексу Российской Федерации. - 9-е изд., перераб. и доп. - "Издательство Юрайт", 2010</w:t>
      </w:r>
    </w:p>
    <w:p w:rsidR="00EA3FDE" w:rsidRPr="00AF1FB4" w:rsidRDefault="00EA3FDE" w:rsidP="00AF1FB4">
      <w:pPr>
        <w:pStyle w:val="aff0"/>
        <w:numPr>
          <w:ilvl w:val="0"/>
          <w:numId w:val="31"/>
        </w:numPr>
        <w:ind w:left="0" w:firstLine="0"/>
        <w:jc w:val="left"/>
      </w:pPr>
      <w:r w:rsidRPr="00AF1FB4">
        <w:t>Наумов, А.В. Российское уголовное право. Общая часть: курс лекций. – 2-е изд., перераб. и доп. / А.В. Наумов. – М.: «БЕК», 2008</w:t>
      </w:r>
    </w:p>
    <w:p w:rsidR="00FE3EDE" w:rsidRPr="00AF1FB4" w:rsidRDefault="00FE3EDE" w:rsidP="00AF1FB4">
      <w:pPr>
        <w:pStyle w:val="aff0"/>
        <w:numPr>
          <w:ilvl w:val="0"/>
          <w:numId w:val="31"/>
        </w:numPr>
        <w:ind w:left="0" w:firstLine="0"/>
        <w:jc w:val="left"/>
      </w:pPr>
      <w:r w:rsidRPr="00AF1FB4">
        <w:t>Наумов А.В. Практика применения Уголовного кодекса Российской Федерации: комментарий судебной практики и доктринальное толкование. - "Волтерс Клувер", 2007</w:t>
      </w:r>
    </w:p>
    <w:p w:rsidR="00EA3FDE" w:rsidRPr="00AF1FB4" w:rsidRDefault="00EA3FDE" w:rsidP="00AF1FB4">
      <w:pPr>
        <w:pStyle w:val="aff0"/>
        <w:numPr>
          <w:ilvl w:val="0"/>
          <w:numId w:val="31"/>
        </w:numPr>
        <w:ind w:left="0" w:firstLine="0"/>
        <w:jc w:val="left"/>
      </w:pPr>
      <w:r w:rsidRPr="00AF1FB4">
        <w:t>11. Прохоров Л.А., Прохоров М.Л. Уголовное право. – М.: Юристъ, 2009</w:t>
      </w:r>
    </w:p>
    <w:p w:rsidR="00343C64" w:rsidRPr="00AF1FB4" w:rsidRDefault="00EA3FDE" w:rsidP="00AF1FB4">
      <w:pPr>
        <w:pStyle w:val="aff0"/>
        <w:numPr>
          <w:ilvl w:val="0"/>
          <w:numId w:val="31"/>
        </w:numPr>
        <w:ind w:left="0" w:firstLine="0"/>
        <w:jc w:val="left"/>
      </w:pPr>
      <w:r w:rsidRPr="00AF1FB4">
        <w:t>Рарог А.И., Самойлов А.С. Уголовное право. Общая часть. – М.: Высшее образование, 2007.</w:t>
      </w:r>
    </w:p>
    <w:p w:rsidR="00FE3EDE" w:rsidRPr="00AF1FB4" w:rsidRDefault="00022283" w:rsidP="00AF1FB4">
      <w:pPr>
        <w:pStyle w:val="aff0"/>
        <w:numPr>
          <w:ilvl w:val="0"/>
          <w:numId w:val="31"/>
        </w:numPr>
        <w:ind w:left="0" w:firstLine="0"/>
        <w:jc w:val="left"/>
      </w:pPr>
      <w:r w:rsidRPr="00AF1FB4">
        <w:t>Чучаева А.И. "Комментарий к Уголовному кодексу Российской Федерации" (постатейный) (2-е издание, исправленное, переработанное и дополненное) КОНТРАКТ, "ИНФРА-М", 2010</w:t>
      </w:r>
      <w:bookmarkStart w:id="48" w:name="_GoBack"/>
      <w:bookmarkEnd w:id="48"/>
    </w:p>
    <w:sectPr w:rsidR="00FE3EDE" w:rsidRPr="00AF1FB4" w:rsidSect="00AF1FB4">
      <w:headerReference w:type="even" r:id="rId7"/>
      <w:headerReference w:type="default"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209" w:rsidRDefault="00C75209">
      <w:r>
        <w:separator/>
      </w:r>
    </w:p>
  </w:endnote>
  <w:endnote w:type="continuationSeparator" w:id="0">
    <w:p w:rsidR="00C75209" w:rsidRDefault="00C7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209" w:rsidRDefault="00C75209">
      <w:r>
        <w:separator/>
      </w:r>
    </w:p>
  </w:footnote>
  <w:footnote w:type="continuationSeparator" w:id="0">
    <w:p w:rsidR="00C75209" w:rsidRDefault="00C75209">
      <w:r>
        <w:continuationSeparator/>
      </w:r>
    </w:p>
  </w:footnote>
  <w:footnote w:id="1">
    <w:p w:rsidR="00C75209" w:rsidRDefault="003D690A" w:rsidP="00AF1FB4">
      <w:pPr>
        <w:pStyle w:val="aff2"/>
      </w:pPr>
      <w:r w:rsidRPr="00AF1FB4">
        <w:rPr>
          <w:rStyle w:val="aa"/>
          <w:vertAlign w:val="baseline"/>
        </w:rPr>
        <w:footnoteRef/>
      </w:r>
      <w:r w:rsidRPr="00AF1FB4">
        <w:t xml:space="preserve">  Рарог А.И., Самойлов А.С. Уголовное право. Общая часть. – М.: Высшее образование, 2007</w:t>
      </w:r>
    </w:p>
  </w:footnote>
  <w:footnote w:id="2">
    <w:p w:rsidR="00C75209" w:rsidRDefault="003D690A" w:rsidP="00AF1FB4">
      <w:pPr>
        <w:pStyle w:val="aff2"/>
      </w:pPr>
      <w:r w:rsidRPr="00AF1FB4">
        <w:rPr>
          <w:rStyle w:val="aa"/>
          <w:vertAlign w:val="baseline"/>
        </w:rPr>
        <w:footnoteRef/>
      </w:r>
      <w:r w:rsidRPr="00AF1FB4">
        <w:t xml:space="preserve"> Комисаров В.С. Российское уголовное право. Общая часть. – СПб.:Питер, 2007</w:t>
      </w:r>
    </w:p>
  </w:footnote>
  <w:footnote w:id="3">
    <w:p w:rsidR="00C75209" w:rsidRDefault="003D690A" w:rsidP="00AF1FB4">
      <w:pPr>
        <w:pStyle w:val="aff2"/>
      </w:pPr>
      <w:r w:rsidRPr="00AF1FB4">
        <w:rPr>
          <w:rStyle w:val="aa"/>
          <w:vertAlign w:val="baseline"/>
        </w:rPr>
        <w:footnoteRef/>
      </w:r>
      <w:r w:rsidRPr="00AF1FB4">
        <w:t xml:space="preserve">  Прохоров Л.А., Прохоров М.Л. Уголовное право. – М.: Юристъ, 2009 </w:t>
      </w:r>
    </w:p>
  </w:footnote>
  <w:footnote w:id="4">
    <w:p w:rsidR="00C75209" w:rsidRDefault="003D690A" w:rsidP="00AF1FB4">
      <w:pPr>
        <w:pStyle w:val="aff2"/>
      </w:pPr>
      <w:r w:rsidRPr="00AF1FB4">
        <w:rPr>
          <w:rStyle w:val="aa"/>
          <w:vertAlign w:val="baseline"/>
        </w:rPr>
        <w:footnoteRef/>
      </w:r>
      <w:r w:rsidRPr="00AF1FB4">
        <w:t xml:space="preserve"> Игнатова П.О., Красикова С.П. Уголовное право России. Учебник для вузов. В 2-х тт. Т.1. Общая часть / - М.: Изд-во НОРМА, 2008</w:t>
      </w:r>
    </w:p>
  </w:footnote>
  <w:footnote w:id="5">
    <w:p w:rsidR="00C75209" w:rsidRDefault="003D690A" w:rsidP="00AF1FB4">
      <w:pPr>
        <w:pStyle w:val="aff2"/>
      </w:pPr>
      <w:r w:rsidRPr="00AF1FB4">
        <w:rPr>
          <w:rStyle w:val="aa"/>
          <w:vertAlign w:val="baseline"/>
        </w:rPr>
        <w:footnoteRef/>
      </w:r>
      <w:r w:rsidRPr="00AF1FB4">
        <w:t xml:space="preserve"> Ветров Н.И. Уголовное право. Общая часть. – М.: Юнити-Дана, 2009</w:t>
      </w:r>
    </w:p>
  </w:footnote>
  <w:footnote w:id="6">
    <w:p w:rsidR="00C75209" w:rsidRDefault="003D690A" w:rsidP="00AF1FB4">
      <w:pPr>
        <w:pStyle w:val="aff2"/>
      </w:pPr>
      <w:r w:rsidRPr="00AF1FB4">
        <w:rPr>
          <w:rStyle w:val="aa"/>
          <w:vertAlign w:val="baseline"/>
        </w:rPr>
        <w:footnoteRef/>
      </w:r>
      <w:r w:rsidRPr="00AF1FB4">
        <w:t xml:space="preserve"> . Гайков В.Т. Уголовное право. Общая часть. – М.: Феникс, 2008. </w:t>
      </w:r>
    </w:p>
  </w:footnote>
  <w:footnote w:id="7">
    <w:p w:rsidR="00C75209" w:rsidRDefault="003D690A" w:rsidP="00AF1FB4">
      <w:pPr>
        <w:pStyle w:val="aff2"/>
      </w:pPr>
      <w:r w:rsidRPr="00AF1FB4">
        <w:rPr>
          <w:rStyle w:val="aa"/>
          <w:vertAlign w:val="baseline"/>
        </w:rPr>
        <w:footnoteRef/>
      </w:r>
      <w:r w:rsidRPr="00AF1FB4">
        <w:t xml:space="preserve"> Гаухмахан Л.Д., Максимов С.В. Уголовное право. – М.: Форум, Инфра, 2008</w:t>
      </w:r>
    </w:p>
  </w:footnote>
  <w:footnote w:id="8">
    <w:p w:rsidR="00C75209" w:rsidRDefault="003D690A" w:rsidP="00AF1FB4">
      <w:pPr>
        <w:pStyle w:val="aff2"/>
      </w:pPr>
      <w:r w:rsidRPr="00AF1FB4">
        <w:rPr>
          <w:rStyle w:val="aa"/>
          <w:vertAlign w:val="baseline"/>
        </w:rPr>
        <w:footnoteRef/>
      </w:r>
      <w:r w:rsidRPr="00AF1FB4">
        <w:t xml:space="preserve"> Ст. 42 Уголовно-процессуального кодекс Российской Федерации от 18.12.2001 №174-ФЗ (с изменениями от 27 июля </w:t>
      </w:r>
      <w:smartTag w:uri="urn:schemas-microsoft-com:office:smarttags" w:element="metricconverter">
        <w:smartTagPr>
          <w:attr w:name="ProductID" w:val="2010 г"/>
        </w:smartTagPr>
        <w:r w:rsidRPr="00AF1FB4">
          <w:t>2010 г</w:t>
        </w:r>
      </w:smartTag>
      <w:r w:rsidRPr="00AF1FB4">
        <w:t>.)// Российская газета",2001. № 249</w:t>
      </w:r>
    </w:p>
  </w:footnote>
  <w:footnote w:id="9">
    <w:p w:rsidR="00C75209" w:rsidRDefault="003D690A" w:rsidP="00AF1FB4">
      <w:pPr>
        <w:pStyle w:val="aff2"/>
      </w:pPr>
      <w:bookmarkStart w:id="16" w:name="OLE_LINK28"/>
      <w:bookmarkStart w:id="17" w:name="OLE_LINK29"/>
      <w:bookmarkEnd w:id="16"/>
      <w:bookmarkEnd w:id="17"/>
      <w:r w:rsidRPr="00AF1FB4">
        <w:rPr>
          <w:rStyle w:val="aa"/>
          <w:vertAlign w:val="baseline"/>
        </w:rPr>
        <w:footnoteRef/>
      </w:r>
      <w:r w:rsidRPr="00AF1FB4">
        <w:t xml:space="preserve"> </w:t>
      </w:r>
      <w:bookmarkStart w:id="18" w:name="OLE_LINK40"/>
      <w:bookmarkStart w:id="19" w:name="OLE_LINK41"/>
      <w:r w:rsidRPr="00AF1FB4">
        <w:t>Кузнецова Н.Ф. Курс уголовного права. Общая часть. Т.1 /Под ред. Н.Ф., И.М. Тяжковой. - М.: ИКД "Зерцало-М", 2007</w:t>
      </w:r>
      <w:bookmarkEnd w:id="18"/>
      <w:bookmarkEnd w:id="19"/>
    </w:p>
  </w:footnote>
  <w:footnote w:id="10">
    <w:p w:rsidR="00C75209" w:rsidRDefault="00193E90" w:rsidP="00AF1FB4">
      <w:pPr>
        <w:pStyle w:val="aff2"/>
      </w:pPr>
      <w:r w:rsidRPr="00AF1FB4">
        <w:rPr>
          <w:rStyle w:val="aa"/>
          <w:vertAlign w:val="baseline"/>
        </w:rPr>
        <w:footnoteRef/>
      </w:r>
      <w:r w:rsidRPr="00AF1FB4">
        <w:t xml:space="preserve"> Лебедев В. М. Комментарий к Уголовному кодексу Российской Федерации. - 9-е изд., перераб. и доп. - "Издательство Юрайт", 2010</w:t>
      </w:r>
    </w:p>
  </w:footnote>
  <w:footnote w:id="11">
    <w:p w:rsidR="00C75209" w:rsidRDefault="003D690A" w:rsidP="00AF1FB4">
      <w:pPr>
        <w:pStyle w:val="aff2"/>
      </w:pPr>
      <w:r w:rsidRPr="00AF1FB4">
        <w:rPr>
          <w:rStyle w:val="aa"/>
          <w:vertAlign w:val="baseline"/>
        </w:rPr>
        <w:footnoteRef/>
      </w:r>
      <w:r w:rsidRPr="00AF1FB4">
        <w:t xml:space="preserve"> Борзенкова Г.Н. Курс уголовного права. Особенная часть. Т.3  - М.: ИКД "Зерцало-М", 2007</w:t>
      </w:r>
    </w:p>
  </w:footnote>
  <w:footnote w:id="12">
    <w:p w:rsidR="00C75209" w:rsidRDefault="003D690A" w:rsidP="00AF1FB4">
      <w:pPr>
        <w:pStyle w:val="aff2"/>
      </w:pPr>
      <w:r w:rsidRPr="00AF1FB4">
        <w:rPr>
          <w:rStyle w:val="aa"/>
          <w:vertAlign w:val="baseline"/>
        </w:rPr>
        <w:footnoteRef/>
      </w:r>
      <w:r w:rsidRPr="00AF1FB4">
        <w:t xml:space="preserve"> Безлепкин Б.Т Комментарий к Уголовно-процессуальному кодексу Российской Федерации" (постатейный) (9-е издание, переработанное и дополненное) "КНОРУС", 2010</w:t>
      </w:r>
    </w:p>
  </w:footnote>
  <w:footnote w:id="13">
    <w:p w:rsidR="00C75209" w:rsidRDefault="003D690A" w:rsidP="00AF1FB4">
      <w:pPr>
        <w:pStyle w:val="aff2"/>
      </w:pPr>
      <w:r w:rsidRPr="00AF1FB4">
        <w:rPr>
          <w:rStyle w:val="aa"/>
          <w:vertAlign w:val="baseline"/>
        </w:rPr>
        <w:footnoteRef/>
      </w:r>
      <w:r w:rsidRPr="00AF1FB4">
        <w:t xml:space="preserve"> Ст. 52 Конституции Российской Федерации (принята на всенародном голосовании 12 декабря </w:t>
      </w:r>
      <w:smartTag w:uri="urn:schemas-microsoft-com:office:smarttags" w:element="metricconverter">
        <w:smartTagPr>
          <w:attr w:name="ProductID" w:val="1993 г"/>
        </w:smartTagPr>
        <w:r w:rsidRPr="00AF1FB4">
          <w:t>1993 г</w:t>
        </w:r>
      </w:smartTag>
      <w:r w:rsidRPr="00AF1FB4">
        <w:t xml:space="preserve">.) (с поправками от 30 декабря </w:t>
      </w:r>
      <w:smartTag w:uri="urn:schemas-microsoft-com:office:smarttags" w:element="metricconverter">
        <w:smartTagPr>
          <w:attr w:name="ProductID" w:val="2008 г"/>
        </w:smartTagPr>
        <w:r w:rsidRPr="00AF1FB4">
          <w:t>2008 г</w:t>
        </w:r>
      </w:smartTag>
      <w:r w:rsidRPr="00AF1FB4">
        <w:t>.) // Российская газета 1993. № 237</w:t>
      </w:r>
    </w:p>
  </w:footnote>
  <w:footnote w:id="14">
    <w:p w:rsidR="00C75209" w:rsidRDefault="003D690A" w:rsidP="00AF1FB4">
      <w:pPr>
        <w:pStyle w:val="aff2"/>
      </w:pPr>
      <w:r w:rsidRPr="00AF1FB4">
        <w:rPr>
          <w:rStyle w:val="aa"/>
          <w:vertAlign w:val="baseline"/>
        </w:rPr>
        <w:footnoteRef/>
      </w:r>
      <w:r w:rsidRPr="00AF1FB4">
        <w:t xml:space="preserve"> </w:t>
      </w:r>
      <w:bookmarkStart w:id="20" w:name="OLE_LINK25"/>
      <w:bookmarkStart w:id="21" w:name="OLE_LINK26"/>
      <w:r w:rsidRPr="00AF1FB4">
        <w:t xml:space="preserve">Определение Конституционного суда РФ по жалобе гражданки Старовойтовой О.В. на нарушение ее конституционных прав п.1 ч.2 ст.42, ч.8 ст162 и ч. 2 ст. 198 УПК РФ от от 4 ноября </w:t>
      </w:r>
      <w:smartTag w:uri="urn:schemas-microsoft-com:office:smarttags" w:element="metricconverter">
        <w:smartTagPr>
          <w:attr w:name="ProductID" w:val="2004 г"/>
        </w:smartTagPr>
        <w:r w:rsidRPr="00AF1FB4">
          <w:t>2004 г</w:t>
        </w:r>
      </w:smartTag>
      <w:r w:rsidRPr="00AF1FB4">
        <w:t>. № 430-О// Вестник Конституционного Суда РФ, №2. 2005</w:t>
      </w:r>
      <w:bookmarkEnd w:id="20"/>
      <w:bookmarkEnd w:id="21"/>
    </w:p>
  </w:footnote>
  <w:footnote w:id="15">
    <w:p w:rsidR="00C75209" w:rsidRDefault="003D690A" w:rsidP="00AF1FB4">
      <w:pPr>
        <w:pStyle w:val="aff2"/>
      </w:pPr>
      <w:r w:rsidRPr="00AF1FB4">
        <w:rPr>
          <w:rStyle w:val="aa"/>
          <w:vertAlign w:val="baseline"/>
        </w:rPr>
        <w:footnoteRef/>
      </w:r>
      <w:r w:rsidRPr="00AF1FB4">
        <w:t xml:space="preserve"> </w:t>
      </w:r>
      <w:bookmarkStart w:id="22" w:name="OLE_LINK23"/>
      <w:bookmarkStart w:id="23" w:name="OLE_LINK24"/>
      <w:r w:rsidRPr="00AF1FB4">
        <w:t xml:space="preserve">Постановление Пленума Верховного суда РФ «О судебной практике по делам краже, грабеже и разбое о грабеже» от  27 декабря </w:t>
      </w:r>
      <w:smartTag w:uri="urn:schemas-microsoft-com:office:smarttags" w:element="metricconverter">
        <w:smartTagPr>
          <w:attr w:name="ProductID" w:val="2002 г"/>
        </w:smartTagPr>
        <w:r w:rsidRPr="00AF1FB4">
          <w:t>2002 г</w:t>
        </w:r>
      </w:smartTag>
      <w:r w:rsidRPr="00AF1FB4">
        <w:t>. № 29// Бюллетень Верховного Суда РФ, N 2, 2003</w:t>
      </w:r>
      <w:bookmarkEnd w:id="22"/>
      <w:bookmarkEnd w:id="23"/>
    </w:p>
  </w:footnote>
  <w:footnote w:id="16">
    <w:p w:rsidR="00C75209" w:rsidRDefault="003D690A" w:rsidP="00AF1FB4">
      <w:pPr>
        <w:pStyle w:val="aff2"/>
      </w:pPr>
      <w:r w:rsidRPr="00AF1FB4">
        <w:rPr>
          <w:rStyle w:val="aa"/>
          <w:vertAlign w:val="baseline"/>
        </w:rPr>
        <w:footnoteRef/>
      </w:r>
      <w:r w:rsidRPr="00AF1FB4">
        <w:t xml:space="preserve"> Чучаева А.И. Комментарий к Уголовному кодексу Российской Федерации (постатейный) (2-е издание, исправленное, переработанное и дополненное) КОНТРАКТ, "ИНФРА-М", 2010</w:t>
      </w:r>
    </w:p>
  </w:footnote>
  <w:footnote w:id="17">
    <w:p w:rsidR="00C75209" w:rsidRDefault="00704780" w:rsidP="00AF1FB4">
      <w:pPr>
        <w:pStyle w:val="aff2"/>
      </w:pPr>
      <w:r w:rsidRPr="00AF1FB4">
        <w:rPr>
          <w:rStyle w:val="aa"/>
          <w:vertAlign w:val="baseline"/>
        </w:rPr>
        <w:footnoteRef/>
      </w:r>
      <w:r w:rsidRPr="00AF1FB4">
        <w:t xml:space="preserve"> Определение  Конституционного Суда РФ от 22 апреля 2010г. №501-О-О"Об отказе в принятии к рассмотрению жалобы гражданина Печникова Игоря Николаевича на нарушение его конституционных прав частью четвертой статьи 159 Уголовного кодекса Российской Федерации"// Система Гарант</w:t>
      </w:r>
    </w:p>
  </w:footnote>
  <w:footnote w:id="18">
    <w:p w:rsidR="00C75209" w:rsidRDefault="003D690A" w:rsidP="00AF1FB4">
      <w:pPr>
        <w:pStyle w:val="aff2"/>
      </w:pPr>
      <w:r w:rsidRPr="00AF1FB4">
        <w:rPr>
          <w:rStyle w:val="aa"/>
          <w:vertAlign w:val="baseline"/>
        </w:rPr>
        <w:footnoteRef/>
      </w:r>
      <w:r w:rsidRPr="00AF1FB4">
        <w:t xml:space="preserve"> .. Ветров Н.И., Иванов Н.Г., Истомин А.Ф. и др. Уголовное пр</w:t>
      </w:r>
      <w:r w:rsidR="00AF1FB4">
        <w:t>аво. – М.: Юриспруденция, 2007.</w:t>
      </w:r>
      <w:r w:rsidRPr="00AF1FB4">
        <w:t xml:space="preserve"> </w:t>
      </w:r>
    </w:p>
  </w:footnote>
  <w:footnote w:id="19">
    <w:p w:rsidR="00C75209" w:rsidRDefault="00FE3EDE" w:rsidP="00AF1FB4">
      <w:pPr>
        <w:pStyle w:val="aff2"/>
      </w:pPr>
      <w:r w:rsidRPr="00AF1FB4">
        <w:rPr>
          <w:rStyle w:val="aa"/>
          <w:vertAlign w:val="baseline"/>
        </w:rPr>
        <w:footnoteRef/>
      </w:r>
      <w:r w:rsidRPr="00AF1FB4">
        <w:t xml:space="preserve"> Наумов, А.В. Наумов А.В. Практика применения Уголовного кодекса Российской Федерации: комментарий судебной практики и доктринальное толкование. - "Волтерс Клувер", 2007 </w:t>
      </w:r>
    </w:p>
  </w:footnote>
  <w:footnote w:id="20">
    <w:p w:rsidR="00C75209" w:rsidRDefault="003D690A" w:rsidP="00AF1FB4">
      <w:pPr>
        <w:pStyle w:val="aff2"/>
      </w:pPr>
      <w:r w:rsidRPr="00AF1FB4">
        <w:rPr>
          <w:rStyle w:val="aa"/>
          <w:vertAlign w:val="baseline"/>
        </w:rPr>
        <w:footnoteRef/>
      </w:r>
      <w:r w:rsidRPr="00AF1FB4">
        <w:t xml:space="preserve"> Наумов, А.В. Российское уголовное право. Общая часть: курс лекций. – 2-е изд., перераб. и доп. / А.В. Наумов. – М.: «БЕК»,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90A" w:rsidRDefault="003D690A" w:rsidP="0030555E">
    <w:pPr>
      <w:pStyle w:val="a7"/>
      <w:framePr w:wrap="around" w:vAnchor="text" w:hAnchor="margin" w:xAlign="right" w:y="1"/>
      <w:rPr>
        <w:rStyle w:val="a9"/>
      </w:rPr>
    </w:pPr>
  </w:p>
  <w:p w:rsidR="003D690A" w:rsidRDefault="003D690A" w:rsidP="00CB6E6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90A" w:rsidRDefault="00AB6FAB" w:rsidP="0030555E">
    <w:pPr>
      <w:pStyle w:val="a7"/>
      <w:framePr w:wrap="around" w:vAnchor="text" w:hAnchor="margin" w:xAlign="right" w:y="1"/>
      <w:rPr>
        <w:rStyle w:val="a9"/>
      </w:rPr>
    </w:pPr>
    <w:r>
      <w:rPr>
        <w:rStyle w:val="a9"/>
        <w:noProof/>
      </w:rPr>
      <w:t>1</w:t>
    </w:r>
  </w:p>
  <w:p w:rsidR="003D690A" w:rsidRDefault="003D690A" w:rsidP="00CB6E6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74B027C"/>
    <w:multiLevelType w:val="singleLevel"/>
    <w:tmpl w:val="10C4AAA0"/>
    <w:lvl w:ilvl="0">
      <w:start w:val="1"/>
      <w:numFmt w:val="decimal"/>
      <w:lvlText w:val="%1."/>
      <w:legacy w:legacy="1" w:legacySpace="0" w:legacyIndent="283"/>
      <w:lvlJc w:val="left"/>
      <w:pPr>
        <w:ind w:left="283" w:hanging="283"/>
      </w:pPr>
      <w:rPr>
        <w:rFonts w:cs="Times New Roman"/>
      </w:rPr>
    </w:lvl>
  </w:abstractNum>
  <w:abstractNum w:abstractNumId="2">
    <w:nsid w:val="09047E7A"/>
    <w:multiLevelType w:val="hybridMultilevel"/>
    <w:tmpl w:val="1A9AF95C"/>
    <w:lvl w:ilvl="0" w:tplc="1FF683A4">
      <w:start w:val="1"/>
      <w:numFmt w:val="decimal"/>
      <w:lvlText w:val="%1"/>
      <w:lvlJc w:val="left"/>
      <w:pPr>
        <w:tabs>
          <w:tab w:val="num" w:pos="1287"/>
        </w:tabs>
        <w:ind w:left="1287" w:hanging="360"/>
      </w:pPr>
      <w:rPr>
        <w:rFonts w:cs="Times New Roman" w:hint="default"/>
        <w:sz w:val="24"/>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093C7446"/>
    <w:multiLevelType w:val="hybridMultilevel"/>
    <w:tmpl w:val="1A9AF95C"/>
    <w:lvl w:ilvl="0" w:tplc="1FF683A4">
      <w:start w:val="1"/>
      <w:numFmt w:val="decimal"/>
      <w:lvlText w:val="%1"/>
      <w:lvlJc w:val="left"/>
      <w:pPr>
        <w:tabs>
          <w:tab w:val="num" w:pos="1287"/>
        </w:tabs>
        <w:ind w:left="1287" w:hanging="360"/>
      </w:pPr>
      <w:rPr>
        <w:rFonts w:cs="Times New Roman" w:hint="default"/>
        <w:sz w:val="24"/>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0A034CB4"/>
    <w:multiLevelType w:val="hybridMultilevel"/>
    <w:tmpl w:val="D652A6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510C3D"/>
    <w:multiLevelType w:val="hybridMultilevel"/>
    <w:tmpl w:val="E6CA6612"/>
    <w:lvl w:ilvl="0" w:tplc="3C36389A">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53B2448"/>
    <w:multiLevelType w:val="hybridMultilevel"/>
    <w:tmpl w:val="A1AE0408"/>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172B7CA4"/>
    <w:multiLevelType w:val="hybridMultilevel"/>
    <w:tmpl w:val="E812985C"/>
    <w:lvl w:ilvl="0" w:tplc="0419000F">
      <w:start w:val="1"/>
      <w:numFmt w:val="decimal"/>
      <w:lvlText w:val="%1."/>
      <w:legacy w:legacy="1" w:legacySpace="0" w:legacyIndent="360"/>
      <w:lvlJc w:val="left"/>
      <w:pPr>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C2039A9"/>
    <w:multiLevelType w:val="singleLevel"/>
    <w:tmpl w:val="B4B4D37E"/>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24522013"/>
    <w:multiLevelType w:val="multilevel"/>
    <w:tmpl w:val="46C0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A58C4"/>
    <w:multiLevelType w:val="hybridMultilevel"/>
    <w:tmpl w:val="49582B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07E092E"/>
    <w:multiLevelType w:val="hybridMultilevel"/>
    <w:tmpl w:val="1A9AF95C"/>
    <w:lvl w:ilvl="0" w:tplc="1FF683A4">
      <w:start w:val="1"/>
      <w:numFmt w:val="decimal"/>
      <w:lvlText w:val="%1"/>
      <w:lvlJc w:val="left"/>
      <w:pPr>
        <w:tabs>
          <w:tab w:val="num" w:pos="1287"/>
        </w:tabs>
        <w:ind w:left="1287" w:hanging="360"/>
      </w:pPr>
      <w:rPr>
        <w:rFonts w:cs="Times New Roman" w:hint="default"/>
        <w:sz w:val="24"/>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316C30C0"/>
    <w:multiLevelType w:val="hybridMultilevel"/>
    <w:tmpl w:val="1A9AF95C"/>
    <w:lvl w:ilvl="0" w:tplc="1FF683A4">
      <w:start w:val="1"/>
      <w:numFmt w:val="decimal"/>
      <w:lvlText w:val="%1"/>
      <w:lvlJc w:val="left"/>
      <w:pPr>
        <w:tabs>
          <w:tab w:val="num" w:pos="1287"/>
        </w:tabs>
        <w:ind w:left="1287" w:hanging="360"/>
      </w:pPr>
      <w:rPr>
        <w:rFonts w:cs="Times New Roman" w:hint="default"/>
        <w:sz w:val="24"/>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3">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3ACE1DEC"/>
    <w:multiLevelType w:val="hybridMultilevel"/>
    <w:tmpl w:val="1A9AF95C"/>
    <w:lvl w:ilvl="0" w:tplc="1FF683A4">
      <w:start w:val="1"/>
      <w:numFmt w:val="decimal"/>
      <w:lvlText w:val="%1"/>
      <w:lvlJc w:val="left"/>
      <w:pPr>
        <w:tabs>
          <w:tab w:val="num" w:pos="1287"/>
        </w:tabs>
        <w:ind w:left="1287" w:hanging="360"/>
      </w:pPr>
      <w:rPr>
        <w:rFonts w:cs="Times New Roman" w:hint="default"/>
        <w:sz w:val="24"/>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4FCF02BC"/>
    <w:multiLevelType w:val="multilevel"/>
    <w:tmpl w:val="2E8C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BC283E"/>
    <w:multiLevelType w:val="multilevel"/>
    <w:tmpl w:val="1E5C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AE016A"/>
    <w:multiLevelType w:val="multilevel"/>
    <w:tmpl w:val="4624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9A6FDE"/>
    <w:multiLevelType w:val="hybridMultilevel"/>
    <w:tmpl w:val="1A9AF95C"/>
    <w:lvl w:ilvl="0" w:tplc="1FF683A4">
      <w:start w:val="1"/>
      <w:numFmt w:val="decimal"/>
      <w:lvlText w:val="%1"/>
      <w:lvlJc w:val="left"/>
      <w:pPr>
        <w:tabs>
          <w:tab w:val="num" w:pos="1287"/>
        </w:tabs>
        <w:ind w:left="1287" w:hanging="360"/>
      </w:pPr>
      <w:rPr>
        <w:rFonts w:cs="Times New Roman" w:hint="default"/>
        <w:sz w:val="24"/>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9">
    <w:nsid w:val="62B76405"/>
    <w:multiLevelType w:val="multilevel"/>
    <w:tmpl w:val="9F3681C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0">
    <w:nsid w:val="65BE71CC"/>
    <w:multiLevelType w:val="hybridMultilevel"/>
    <w:tmpl w:val="BEC4D6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7B2682D"/>
    <w:multiLevelType w:val="hybridMultilevel"/>
    <w:tmpl w:val="91B66BA2"/>
    <w:lvl w:ilvl="0" w:tplc="0419000F">
      <w:start w:val="1"/>
      <w:numFmt w:val="decimal"/>
      <w:lvlText w:val="%1."/>
      <w:legacy w:legacy="1" w:legacySpace="0" w:legacyIndent="360"/>
      <w:lvlJc w:val="left"/>
      <w:pPr>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1FC2CCD"/>
    <w:multiLevelType w:val="hybridMultilevel"/>
    <w:tmpl w:val="C444E49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758B1B8B"/>
    <w:multiLevelType w:val="hybridMultilevel"/>
    <w:tmpl w:val="AF306EE6"/>
    <w:lvl w:ilvl="0" w:tplc="1FF683A4">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88F6275"/>
    <w:multiLevelType w:val="hybridMultilevel"/>
    <w:tmpl w:val="B90CBB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A931BF7"/>
    <w:multiLevelType w:val="hybridMultilevel"/>
    <w:tmpl w:val="3006AAA4"/>
    <w:lvl w:ilvl="0" w:tplc="0419000F">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6">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abstractNum w:abstractNumId="27">
    <w:nsid w:val="7E6C4467"/>
    <w:multiLevelType w:val="hybridMultilevel"/>
    <w:tmpl w:val="7FCAD498"/>
    <w:lvl w:ilvl="0" w:tplc="1C6E21AE">
      <w:start w:val="1"/>
      <w:numFmt w:val="decimal"/>
      <w:lvlText w:val="%1."/>
      <w:lvlJc w:val="left"/>
      <w:pPr>
        <w:tabs>
          <w:tab w:val="num" w:pos="1253"/>
        </w:tabs>
        <w:ind w:left="1253" w:hanging="360"/>
      </w:pPr>
      <w:rPr>
        <w:rFonts w:cs="Times New Roman" w:hint="default"/>
      </w:rPr>
    </w:lvl>
    <w:lvl w:ilvl="1" w:tplc="04190019" w:tentative="1">
      <w:start w:val="1"/>
      <w:numFmt w:val="lowerLetter"/>
      <w:lvlText w:val="%2."/>
      <w:lvlJc w:val="left"/>
      <w:pPr>
        <w:tabs>
          <w:tab w:val="num" w:pos="1973"/>
        </w:tabs>
        <w:ind w:left="1973" w:hanging="360"/>
      </w:pPr>
      <w:rPr>
        <w:rFonts w:cs="Times New Roman"/>
      </w:rPr>
    </w:lvl>
    <w:lvl w:ilvl="2" w:tplc="0419001B" w:tentative="1">
      <w:start w:val="1"/>
      <w:numFmt w:val="lowerRoman"/>
      <w:lvlText w:val="%3."/>
      <w:lvlJc w:val="right"/>
      <w:pPr>
        <w:tabs>
          <w:tab w:val="num" w:pos="2693"/>
        </w:tabs>
        <w:ind w:left="2693" w:hanging="180"/>
      </w:pPr>
      <w:rPr>
        <w:rFonts w:cs="Times New Roman"/>
      </w:rPr>
    </w:lvl>
    <w:lvl w:ilvl="3" w:tplc="0419000F" w:tentative="1">
      <w:start w:val="1"/>
      <w:numFmt w:val="decimal"/>
      <w:lvlText w:val="%4."/>
      <w:lvlJc w:val="left"/>
      <w:pPr>
        <w:tabs>
          <w:tab w:val="num" w:pos="3413"/>
        </w:tabs>
        <w:ind w:left="3413" w:hanging="360"/>
      </w:pPr>
      <w:rPr>
        <w:rFonts w:cs="Times New Roman"/>
      </w:rPr>
    </w:lvl>
    <w:lvl w:ilvl="4" w:tplc="04190019" w:tentative="1">
      <w:start w:val="1"/>
      <w:numFmt w:val="lowerLetter"/>
      <w:lvlText w:val="%5."/>
      <w:lvlJc w:val="left"/>
      <w:pPr>
        <w:tabs>
          <w:tab w:val="num" w:pos="4133"/>
        </w:tabs>
        <w:ind w:left="4133" w:hanging="360"/>
      </w:pPr>
      <w:rPr>
        <w:rFonts w:cs="Times New Roman"/>
      </w:rPr>
    </w:lvl>
    <w:lvl w:ilvl="5" w:tplc="0419001B" w:tentative="1">
      <w:start w:val="1"/>
      <w:numFmt w:val="lowerRoman"/>
      <w:lvlText w:val="%6."/>
      <w:lvlJc w:val="right"/>
      <w:pPr>
        <w:tabs>
          <w:tab w:val="num" w:pos="4853"/>
        </w:tabs>
        <w:ind w:left="4853" w:hanging="180"/>
      </w:pPr>
      <w:rPr>
        <w:rFonts w:cs="Times New Roman"/>
      </w:rPr>
    </w:lvl>
    <w:lvl w:ilvl="6" w:tplc="0419000F" w:tentative="1">
      <w:start w:val="1"/>
      <w:numFmt w:val="decimal"/>
      <w:lvlText w:val="%7."/>
      <w:lvlJc w:val="left"/>
      <w:pPr>
        <w:tabs>
          <w:tab w:val="num" w:pos="5573"/>
        </w:tabs>
        <w:ind w:left="5573" w:hanging="360"/>
      </w:pPr>
      <w:rPr>
        <w:rFonts w:cs="Times New Roman"/>
      </w:rPr>
    </w:lvl>
    <w:lvl w:ilvl="7" w:tplc="04190019" w:tentative="1">
      <w:start w:val="1"/>
      <w:numFmt w:val="lowerLetter"/>
      <w:lvlText w:val="%8."/>
      <w:lvlJc w:val="left"/>
      <w:pPr>
        <w:tabs>
          <w:tab w:val="num" w:pos="6293"/>
        </w:tabs>
        <w:ind w:left="6293" w:hanging="360"/>
      </w:pPr>
      <w:rPr>
        <w:rFonts w:cs="Times New Roman"/>
      </w:rPr>
    </w:lvl>
    <w:lvl w:ilvl="8" w:tplc="0419001B" w:tentative="1">
      <w:start w:val="1"/>
      <w:numFmt w:val="lowerRoman"/>
      <w:lvlText w:val="%9."/>
      <w:lvlJc w:val="right"/>
      <w:pPr>
        <w:tabs>
          <w:tab w:val="num" w:pos="7013"/>
        </w:tabs>
        <w:ind w:left="7013" w:hanging="180"/>
      </w:pPr>
      <w:rPr>
        <w:rFonts w:cs="Times New Roman"/>
      </w:rPr>
    </w:lvl>
  </w:abstractNum>
  <w:num w:numId="1">
    <w:abstractNumId w:val="8"/>
  </w:num>
  <w:num w:numId="2">
    <w:abstractNumId w:val="27"/>
  </w:num>
  <w:num w:numId="3">
    <w:abstractNumId w:val="19"/>
  </w:num>
  <w:num w:numId="4">
    <w:abstractNumId w:val="21"/>
  </w:num>
  <w:num w:numId="5">
    <w:abstractNumId w:val="10"/>
  </w:num>
  <w:num w:numId="6">
    <w:abstractNumId w:val="5"/>
  </w:num>
  <w:num w:numId="7">
    <w:abstractNumId w:val="0"/>
    <w:lvlOverride w:ilvl="0">
      <w:lvl w:ilvl="0">
        <w:numFmt w:val="bullet"/>
        <w:lvlText w:val="-"/>
        <w:legacy w:legacy="1" w:legacySpace="0" w:legacyIndent="158"/>
        <w:lvlJc w:val="left"/>
        <w:rPr>
          <w:rFonts w:ascii="Times New Roman" w:hAnsi="Times New Roman" w:hint="default"/>
        </w:rPr>
      </w:lvl>
    </w:lvlOverride>
  </w:num>
  <w:num w:numId="8">
    <w:abstractNumId w:val="25"/>
  </w:num>
  <w:num w:numId="9">
    <w:abstractNumId w:val="1"/>
    <w:lvlOverride w:ilvl="0">
      <w:startOverride w:val="1"/>
    </w:lvlOverride>
  </w:num>
  <w:num w:numId="10">
    <w:abstractNumId w:val="1"/>
    <w:lvlOverride w:ilvl="0">
      <w:lvl w:ilvl="0">
        <w:start w:val="1"/>
        <w:numFmt w:val="decimal"/>
        <w:lvlText w:val="%1."/>
        <w:legacy w:legacy="1" w:legacySpace="0" w:legacyIndent="283"/>
        <w:lvlJc w:val="left"/>
        <w:pPr>
          <w:ind w:left="283" w:hanging="283"/>
        </w:pPr>
        <w:rPr>
          <w:rFonts w:cs="Times New Roman"/>
        </w:rPr>
      </w:lvl>
    </w:lvlOverride>
  </w:num>
  <w:num w:numId="11">
    <w:abstractNumId w:val="0"/>
    <w:lvlOverride w:ilvl="0">
      <w:lvl w:ilvl="0">
        <w:start w:val="1"/>
        <w:numFmt w:val="bullet"/>
        <w:lvlText w:val="-"/>
        <w:legacy w:legacy="1" w:legacySpace="0" w:legacyIndent="720"/>
        <w:lvlJc w:val="left"/>
        <w:pPr>
          <w:ind w:left="1080" w:hanging="720"/>
        </w:pPr>
      </w:lvl>
    </w:lvlOverride>
  </w:num>
  <w:num w:numId="12">
    <w:abstractNumId w:val="6"/>
  </w:num>
  <w:num w:numId="13">
    <w:abstractNumId w:val="7"/>
  </w:num>
  <w:num w:numId="14">
    <w:abstractNumId w:val="20"/>
  </w:num>
  <w:num w:numId="15">
    <w:abstractNumId w:val="24"/>
  </w:num>
  <w:num w:numId="16">
    <w:abstractNumId w:val="4"/>
  </w:num>
  <w:num w:numId="17">
    <w:abstractNumId w:val="13"/>
  </w:num>
  <w:num w:numId="18">
    <w:abstractNumId w:val="23"/>
  </w:num>
  <w:num w:numId="19">
    <w:abstractNumId w:val="14"/>
  </w:num>
  <w:num w:numId="20">
    <w:abstractNumId w:val="17"/>
  </w:num>
  <w:num w:numId="21">
    <w:abstractNumId w:val="16"/>
  </w:num>
  <w:num w:numId="22">
    <w:abstractNumId w:val="9"/>
  </w:num>
  <w:num w:numId="23">
    <w:abstractNumId w:val="15"/>
  </w:num>
  <w:num w:numId="24">
    <w:abstractNumId w:val="2"/>
  </w:num>
  <w:num w:numId="25">
    <w:abstractNumId w:val="26"/>
  </w:num>
  <w:num w:numId="26">
    <w:abstractNumId w:val="11"/>
  </w:num>
  <w:num w:numId="27">
    <w:abstractNumId w:val="18"/>
  </w:num>
  <w:num w:numId="28">
    <w:abstractNumId w:val="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9A2"/>
    <w:rsid w:val="000022AD"/>
    <w:rsid w:val="00003B02"/>
    <w:rsid w:val="00016480"/>
    <w:rsid w:val="00020E6F"/>
    <w:rsid w:val="000218A6"/>
    <w:rsid w:val="00022283"/>
    <w:rsid w:val="00023DCF"/>
    <w:rsid w:val="0003032A"/>
    <w:rsid w:val="00036A97"/>
    <w:rsid w:val="00040D50"/>
    <w:rsid w:val="00046201"/>
    <w:rsid w:val="00050786"/>
    <w:rsid w:val="00055185"/>
    <w:rsid w:val="00061B28"/>
    <w:rsid w:val="00067AE6"/>
    <w:rsid w:val="0009414F"/>
    <w:rsid w:val="00095633"/>
    <w:rsid w:val="000A055B"/>
    <w:rsid w:val="000B146C"/>
    <w:rsid w:val="000B2E31"/>
    <w:rsid w:val="000B3A3F"/>
    <w:rsid w:val="000B4985"/>
    <w:rsid w:val="000C3911"/>
    <w:rsid w:val="000C4ABE"/>
    <w:rsid w:val="000E05EC"/>
    <w:rsid w:val="000E2B11"/>
    <w:rsid w:val="000E4ED9"/>
    <w:rsid w:val="000E6538"/>
    <w:rsid w:val="000F161B"/>
    <w:rsid w:val="001026BF"/>
    <w:rsid w:val="001040B3"/>
    <w:rsid w:val="00107224"/>
    <w:rsid w:val="0011084F"/>
    <w:rsid w:val="001126A7"/>
    <w:rsid w:val="00113DD2"/>
    <w:rsid w:val="00125808"/>
    <w:rsid w:val="001264F5"/>
    <w:rsid w:val="00153441"/>
    <w:rsid w:val="00165BF9"/>
    <w:rsid w:val="0016655A"/>
    <w:rsid w:val="0017110B"/>
    <w:rsid w:val="00175F6F"/>
    <w:rsid w:val="00177DBB"/>
    <w:rsid w:val="00184C83"/>
    <w:rsid w:val="0018655E"/>
    <w:rsid w:val="001879C1"/>
    <w:rsid w:val="0019288B"/>
    <w:rsid w:val="00193E90"/>
    <w:rsid w:val="001A0E57"/>
    <w:rsid w:val="001A4765"/>
    <w:rsid w:val="001B7432"/>
    <w:rsid w:val="001C18B3"/>
    <w:rsid w:val="001C2941"/>
    <w:rsid w:val="001D26B4"/>
    <w:rsid w:val="001D3C62"/>
    <w:rsid w:val="001E19C0"/>
    <w:rsid w:val="001F69CD"/>
    <w:rsid w:val="00200BD0"/>
    <w:rsid w:val="00211F95"/>
    <w:rsid w:val="002161B9"/>
    <w:rsid w:val="00221E2D"/>
    <w:rsid w:val="002246BA"/>
    <w:rsid w:val="00225B54"/>
    <w:rsid w:val="00226CB9"/>
    <w:rsid w:val="0023380D"/>
    <w:rsid w:val="00244888"/>
    <w:rsid w:val="00252701"/>
    <w:rsid w:val="00253456"/>
    <w:rsid w:val="002559AC"/>
    <w:rsid w:val="00267859"/>
    <w:rsid w:val="00276BB5"/>
    <w:rsid w:val="002820CA"/>
    <w:rsid w:val="00282417"/>
    <w:rsid w:val="0029387F"/>
    <w:rsid w:val="00297F0C"/>
    <w:rsid w:val="002A0EA8"/>
    <w:rsid w:val="002A41F5"/>
    <w:rsid w:val="002A6EEE"/>
    <w:rsid w:val="002B7519"/>
    <w:rsid w:val="002C37FE"/>
    <w:rsid w:val="002D5004"/>
    <w:rsid w:val="002D543C"/>
    <w:rsid w:val="002E124E"/>
    <w:rsid w:val="002E4112"/>
    <w:rsid w:val="002F5680"/>
    <w:rsid w:val="00303FA6"/>
    <w:rsid w:val="0030555E"/>
    <w:rsid w:val="003058A3"/>
    <w:rsid w:val="00311D26"/>
    <w:rsid w:val="00314095"/>
    <w:rsid w:val="0032161A"/>
    <w:rsid w:val="0032259E"/>
    <w:rsid w:val="003229E8"/>
    <w:rsid w:val="0032769A"/>
    <w:rsid w:val="00332CF9"/>
    <w:rsid w:val="00341E73"/>
    <w:rsid w:val="003435DE"/>
    <w:rsid w:val="00343C64"/>
    <w:rsid w:val="00350A7F"/>
    <w:rsid w:val="00353828"/>
    <w:rsid w:val="00355024"/>
    <w:rsid w:val="00357508"/>
    <w:rsid w:val="0036323B"/>
    <w:rsid w:val="003801D1"/>
    <w:rsid w:val="00393B50"/>
    <w:rsid w:val="003A1BB1"/>
    <w:rsid w:val="003A74BD"/>
    <w:rsid w:val="003B5746"/>
    <w:rsid w:val="003C109C"/>
    <w:rsid w:val="003C397B"/>
    <w:rsid w:val="003C545A"/>
    <w:rsid w:val="003D17A5"/>
    <w:rsid w:val="003D448C"/>
    <w:rsid w:val="003D6620"/>
    <w:rsid w:val="003D690A"/>
    <w:rsid w:val="003D7FDE"/>
    <w:rsid w:val="003E0532"/>
    <w:rsid w:val="003E6610"/>
    <w:rsid w:val="003F7D72"/>
    <w:rsid w:val="00400D13"/>
    <w:rsid w:val="00410DE9"/>
    <w:rsid w:val="0041140C"/>
    <w:rsid w:val="00416E34"/>
    <w:rsid w:val="00420963"/>
    <w:rsid w:val="00421F2D"/>
    <w:rsid w:val="00427D29"/>
    <w:rsid w:val="00433B1F"/>
    <w:rsid w:val="00443F69"/>
    <w:rsid w:val="00447AFE"/>
    <w:rsid w:val="004501C3"/>
    <w:rsid w:val="00456BEC"/>
    <w:rsid w:val="00464212"/>
    <w:rsid w:val="00475854"/>
    <w:rsid w:val="004879A2"/>
    <w:rsid w:val="004A133B"/>
    <w:rsid w:val="004A1402"/>
    <w:rsid w:val="004A413A"/>
    <w:rsid w:val="004A60C2"/>
    <w:rsid w:val="004A7FAC"/>
    <w:rsid w:val="004B1355"/>
    <w:rsid w:val="004B23D7"/>
    <w:rsid w:val="004B315C"/>
    <w:rsid w:val="004B39AD"/>
    <w:rsid w:val="004B6782"/>
    <w:rsid w:val="004C631B"/>
    <w:rsid w:val="004D0C98"/>
    <w:rsid w:val="004E0348"/>
    <w:rsid w:val="004E3051"/>
    <w:rsid w:val="004F1E06"/>
    <w:rsid w:val="004F3C9E"/>
    <w:rsid w:val="00501AAF"/>
    <w:rsid w:val="00510AF7"/>
    <w:rsid w:val="00526F0D"/>
    <w:rsid w:val="00527437"/>
    <w:rsid w:val="0054047D"/>
    <w:rsid w:val="00543BCE"/>
    <w:rsid w:val="00547839"/>
    <w:rsid w:val="00564354"/>
    <w:rsid w:val="005713B2"/>
    <w:rsid w:val="00574C15"/>
    <w:rsid w:val="00575599"/>
    <w:rsid w:val="00580B41"/>
    <w:rsid w:val="0058621C"/>
    <w:rsid w:val="0059147C"/>
    <w:rsid w:val="00595306"/>
    <w:rsid w:val="00597E77"/>
    <w:rsid w:val="005B15F0"/>
    <w:rsid w:val="005B2833"/>
    <w:rsid w:val="005B2971"/>
    <w:rsid w:val="005B4E14"/>
    <w:rsid w:val="005C018E"/>
    <w:rsid w:val="005D55B1"/>
    <w:rsid w:val="005D65A6"/>
    <w:rsid w:val="005E3E35"/>
    <w:rsid w:val="005F1B2C"/>
    <w:rsid w:val="005F548B"/>
    <w:rsid w:val="006041B1"/>
    <w:rsid w:val="00611389"/>
    <w:rsid w:val="006170F4"/>
    <w:rsid w:val="00626FD9"/>
    <w:rsid w:val="00631454"/>
    <w:rsid w:val="006318B4"/>
    <w:rsid w:val="00632857"/>
    <w:rsid w:val="0063591E"/>
    <w:rsid w:val="0064274B"/>
    <w:rsid w:val="006427AB"/>
    <w:rsid w:val="006563A2"/>
    <w:rsid w:val="00656805"/>
    <w:rsid w:val="00676C28"/>
    <w:rsid w:val="00676E00"/>
    <w:rsid w:val="0068248C"/>
    <w:rsid w:val="00682492"/>
    <w:rsid w:val="0068785A"/>
    <w:rsid w:val="006B0F8D"/>
    <w:rsid w:val="006B3E63"/>
    <w:rsid w:val="006C2BAE"/>
    <w:rsid w:val="006C592B"/>
    <w:rsid w:val="006D3295"/>
    <w:rsid w:val="006D7D7C"/>
    <w:rsid w:val="006E4B27"/>
    <w:rsid w:val="00700979"/>
    <w:rsid w:val="00704780"/>
    <w:rsid w:val="00710A21"/>
    <w:rsid w:val="00711CE3"/>
    <w:rsid w:val="007150EB"/>
    <w:rsid w:val="00720970"/>
    <w:rsid w:val="007218B8"/>
    <w:rsid w:val="00724A1B"/>
    <w:rsid w:val="0072609D"/>
    <w:rsid w:val="00734907"/>
    <w:rsid w:val="00734D17"/>
    <w:rsid w:val="00740E2F"/>
    <w:rsid w:val="00743BDA"/>
    <w:rsid w:val="0074470C"/>
    <w:rsid w:val="007628EB"/>
    <w:rsid w:val="00763ABE"/>
    <w:rsid w:val="0077248A"/>
    <w:rsid w:val="00785979"/>
    <w:rsid w:val="007879A8"/>
    <w:rsid w:val="007977BD"/>
    <w:rsid w:val="007A37C4"/>
    <w:rsid w:val="007A5072"/>
    <w:rsid w:val="007A6DEA"/>
    <w:rsid w:val="007D1910"/>
    <w:rsid w:val="007D4FDE"/>
    <w:rsid w:val="007E2272"/>
    <w:rsid w:val="007E5EB9"/>
    <w:rsid w:val="007F0C96"/>
    <w:rsid w:val="007F4FB6"/>
    <w:rsid w:val="008058CF"/>
    <w:rsid w:val="00817F5D"/>
    <w:rsid w:val="00821A00"/>
    <w:rsid w:val="00825537"/>
    <w:rsid w:val="008320E0"/>
    <w:rsid w:val="00833395"/>
    <w:rsid w:val="00837156"/>
    <w:rsid w:val="0084374F"/>
    <w:rsid w:val="00852929"/>
    <w:rsid w:val="0086681F"/>
    <w:rsid w:val="00882BDE"/>
    <w:rsid w:val="008854FC"/>
    <w:rsid w:val="008C14B7"/>
    <w:rsid w:val="008C532C"/>
    <w:rsid w:val="008C69CA"/>
    <w:rsid w:val="008D0444"/>
    <w:rsid w:val="008D353B"/>
    <w:rsid w:val="008D6FD4"/>
    <w:rsid w:val="008D717C"/>
    <w:rsid w:val="009045AE"/>
    <w:rsid w:val="009048A8"/>
    <w:rsid w:val="00917772"/>
    <w:rsid w:val="00923C20"/>
    <w:rsid w:val="00923D3C"/>
    <w:rsid w:val="0094362F"/>
    <w:rsid w:val="009455EF"/>
    <w:rsid w:val="00947C8B"/>
    <w:rsid w:val="00987A21"/>
    <w:rsid w:val="00987AB7"/>
    <w:rsid w:val="00990347"/>
    <w:rsid w:val="00990CF7"/>
    <w:rsid w:val="009B43FC"/>
    <w:rsid w:val="009C2D00"/>
    <w:rsid w:val="009C4BEE"/>
    <w:rsid w:val="009D276D"/>
    <w:rsid w:val="009D715E"/>
    <w:rsid w:val="00A05D4E"/>
    <w:rsid w:val="00A126C6"/>
    <w:rsid w:val="00A16A74"/>
    <w:rsid w:val="00A2263E"/>
    <w:rsid w:val="00A268F0"/>
    <w:rsid w:val="00A3422D"/>
    <w:rsid w:val="00A3675F"/>
    <w:rsid w:val="00A372BE"/>
    <w:rsid w:val="00A37DE0"/>
    <w:rsid w:val="00A41C39"/>
    <w:rsid w:val="00A51144"/>
    <w:rsid w:val="00A5403A"/>
    <w:rsid w:val="00A56737"/>
    <w:rsid w:val="00A62375"/>
    <w:rsid w:val="00A63F50"/>
    <w:rsid w:val="00A70D03"/>
    <w:rsid w:val="00A760A9"/>
    <w:rsid w:val="00A8037F"/>
    <w:rsid w:val="00A81AB4"/>
    <w:rsid w:val="00A9489E"/>
    <w:rsid w:val="00AB6FAB"/>
    <w:rsid w:val="00AB7886"/>
    <w:rsid w:val="00AD02CD"/>
    <w:rsid w:val="00AD6D7B"/>
    <w:rsid w:val="00AD762F"/>
    <w:rsid w:val="00AF06EE"/>
    <w:rsid w:val="00AF1FB4"/>
    <w:rsid w:val="00B1359B"/>
    <w:rsid w:val="00B139B5"/>
    <w:rsid w:val="00B1410E"/>
    <w:rsid w:val="00B21294"/>
    <w:rsid w:val="00B236EB"/>
    <w:rsid w:val="00B42062"/>
    <w:rsid w:val="00B44623"/>
    <w:rsid w:val="00B54547"/>
    <w:rsid w:val="00B55229"/>
    <w:rsid w:val="00B55C81"/>
    <w:rsid w:val="00B860DA"/>
    <w:rsid w:val="00B923C5"/>
    <w:rsid w:val="00B94603"/>
    <w:rsid w:val="00B959A0"/>
    <w:rsid w:val="00BC34F5"/>
    <w:rsid w:val="00BC4F64"/>
    <w:rsid w:val="00BD4336"/>
    <w:rsid w:val="00BD6DDF"/>
    <w:rsid w:val="00BD7E9F"/>
    <w:rsid w:val="00BF0C2B"/>
    <w:rsid w:val="00BF52C4"/>
    <w:rsid w:val="00C0197B"/>
    <w:rsid w:val="00C33747"/>
    <w:rsid w:val="00C4491F"/>
    <w:rsid w:val="00C50AEC"/>
    <w:rsid w:val="00C55252"/>
    <w:rsid w:val="00C6781C"/>
    <w:rsid w:val="00C67AE9"/>
    <w:rsid w:val="00C71E8D"/>
    <w:rsid w:val="00C75209"/>
    <w:rsid w:val="00C810E4"/>
    <w:rsid w:val="00C935C4"/>
    <w:rsid w:val="00C950B8"/>
    <w:rsid w:val="00CB5001"/>
    <w:rsid w:val="00CB6E61"/>
    <w:rsid w:val="00CC025E"/>
    <w:rsid w:val="00CD0CB6"/>
    <w:rsid w:val="00CE0A3E"/>
    <w:rsid w:val="00CF03D9"/>
    <w:rsid w:val="00D01FFE"/>
    <w:rsid w:val="00D046FD"/>
    <w:rsid w:val="00D2180A"/>
    <w:rsid w:val="00D277F5"/>
    <w:rsid w:val="00D32A2E"/>
    <w:rsid w:val="00D36920"/>
    <w:rsid w:val="00D36958"/>
    <w:rsid w:val="00D37C53"/>
    <w:rsid w:val="00D434B1"/>
    <w:rsid w:val="00D438CE"/>
    <w:rsid w:val="00D45EF2"/>
    <w:rsid w:val="00D6001C"/>
    <w:rsid w:val="00D70A9A"/>
    <w:rsid w:val="00D70DE4"/>
    <w:rsid w:val="00D7541B"/>
    <w:rsid w:val="00D82D14"/>
    <w:rsid w:val="00D86383"/>
    <w:rsid w:val="00D90305"/>
    <w:rsid w:val="00DA57CD"/>
    <w:rsid w:val="00DA698F"/>
    <w:rsid w:val="00DA7EE1"/>
    <w:rsid w:val="00DC2126"/>
    <w:rsid w:val="00DC66FB"/>
    <w:rsid w:val="00DC7469"/>
    <w:rsid w:val="00DD110E"/>
    <w:rsid w:val="00DF1BD5"/>
    <w:rsid w:val="00DF1CF4"/>
    <w:rsid w:val="00DF4E90"/>
    <w:rsid w:val="00DF6553"/>
    <w:rsid w:val="00DF7F8F"/>
    <w:rsid w:val="00E05EF9"/>
    <w:rsid w:val="00E12009"/>
    <w:rsid w:val="00E142D2"/>
    <w:rsid w:val="00E1431B"/>
    <w:rsid w:val="00E164FD"/>
    <w:rsid w:val="00E22E95"/>
    <w:rsid w:val="00E26047"/>
    <w:rsid w:val="00E315B6"/>
    <w:rsid w:val="00E3499E"/>
    <w:rsid w:val="00E35E4A"/>
    <w:rsid w:val="00E4509F"/>
    <w:rsid w:val="00E6316C"/>
    <w:rsid w:val="00E64ACA"/>
    <w:rsid w:val="00E70DF5"/>
    <w:rsid w:val="00E72673"/>
    <w:rsid w:val="00E76444"/>
    <w:rsid w:val="00E76A6D"/>
    <w:rsid w:val="00E82818"/>
    <w:rsid w:val="00E93BBB"/>
    <w:rsid w:val="00EA1592"/>
    <w:rsid w:val="00EA3177"/>
    <w:rsid w:val="00EA3FDE"/>
    <w:rsid w:val="00EA6A64"/>
    <w:rsid w:val="00EB11EE"/>
    <w:rsid w:val="00EB2B4A"/>
    <w:rsid w:val="00EB7347"/>
    <w:rsid w:val="00ED24A6"/>
    <w:rsid w:val="00EE1DA9"/>
    <w:rsid w:val="00EE237A"/>
    <w:rsid w:val="00EF17B1"/>
    <w:rsid w:val="00F0322E"/>
    <w:rsid w:val="00F03EE0"/>
    <w:rsid w:val="00F07B27"/>
    <w:rsid w:val="00F139D2"/>
    <w:rsid w:val="00F16CC0"/>
    <w:rsid w:val="00F20285"/>
    <w:rsid w:val="00F2147C"/>
    <w:rsid w:val="00F21FD0"/>
    <w:rsid w:val="00F255BE"/>
    <w:rsid w:val="00F25CE7"/>
    <w:rsid w:val="00F25DC7"/>
    <w:rsid w:val="00F4642C"/>
    <w:rsid w:val="00F81AB3"/>
    <w:rsid w:val="00F9486A"/>
    <w:rsid w:val="00F956F0"/>
    <w:rsid w:val="00FB0843"/>
    <w:rsid w:val="00FB7113"/>
    <w:rsid w:val="00FC2007"/>
    <w:rsid w:val="00FC285A"/>
    <w:rsid w:val="00FD150A"/>
    <w:rsid w:val="00FE3EDE"/>
    <w:rsid w:val="00FF2571"/>
    <w:rsid w:val="00FF7B44"/>
    <w:rsid w:val="00FF7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BD3B39-0A1D-43C9-9E54-874D2F8A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1389"/>
    <w:rPr>
      <w:szCs w:val="24"/>
    </w:rPr>
  </w:style>
  <w:style w:type="paragraph" w:styleId="1">
    <w:name w:val="heading 1"/>
    <w:basedOn w:val="a0"/>
    <w:next w:val="a0"/>
    <w:link w:val="10"/>
    <w:uiPriority w:val="9"/>
    <w:qFormat/>
    <w:rsid w:val="00CB6E61"/>
    <w:pPr>
      <w:keepNext/>
      <w:widowControl w:val="0"/>
      <w:shd w:val="clear" w:color="auto" w:fill="FFFFFF"/>
      <w:autoSpaceDE w:val="0"/>
      <w:autoSpaceDN w:val="0"/>
      <w:adjustRightInd w:val="0"/>
      <w:spacing w:line="475" w:lineRule="exact"/>
      <w:jc w:val="right"/>
      <w:outlineLvl w:val="0"/>
    </w:pPr>
    <w:rPr>
      <w:color w:val="000000"/>
      <w:spacing w:val="-1"/>
      <w:sz w:val="28"/>
      <w:szCs w:val="28"/>
    </w:rPr>
  </w:style>
  <w:style w:type="paragraph" w:styleId="2">
    <w:name w:val="heading 2"/>
    <w:basedOn w:val="a0"/>
    <w:next w:val="a0"/>
    <w:link w:val="20"/>
    <w:uiPriority w:val="9"/>
    <w:qFormat/>
    <w:rsid w:val="002820CA"/>
    <w:pPr>
      <w:keepNext/>
      <w:spacing w:before="240" w:after="60"/>
      <w:outlineLvl w:val="1"/>
    </w:pPr>
    <w:rPr>
      <w:rFonts w:ascii="Arial" w:hAnsi="Arial" w:cs="Arial"/>
      <w:b/>
      <w:bCs/>
      <w:i/>
      <w:iCs/>
      <w:sz w:val="28"/>
      <w:szCs w:val="28"/>
    </w:rPr>
  </w:style>
  <w:style w:type="paragraph" w:styleId="4">
    <w:name w:val="heading 4"/>
    <w:basedOn w:val="a0"/>
    <w:next w:val="a0"/>
    <w:link w:val="40"/>
    <w:uiPriority w:val="9"/>
    <w:qFormat/>
    <w:rsid w:val="00E315B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ConsPlusTitle">
    <w:name w:val="ConsPlusTitle"/>
    <w:rsid w:val="003801D1"/>
    <w:pPr>
      <w:widowControl w:val="0"/>
      <w:autoSpaceDE w:val="0"/>
      <w:autoSpaceDN w:val="0"/>
      <w:adjustRightInd w:val="0"/>
    </w:pPr>
    <w:rPr>
      <w:rFonts w:ascii="Arial" w:hAnsi="Arial" w:cs="Arial"/>
      <w:b/>
      <w:bCs/>
    </w:rPr>
  </w:style>
  <w:style w:type="table" w:styleId="a4">
    <w:name w:val="Table Grid"/>
    <w:basedOn w:val="a2"/>
    <w:uiPriority w:val="59"/>
    <w:rsid w:val="00631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70D03"/>
    <w:pPr>
      <w:widowControl w:val="0"/>
      <w:autoSpaceDE w:val="0"/>
      <w:autoSpaceDN w:val="0"/>
      <w:adjustRightInd w:val="0"/>
      <w:ind w:firstLine="720"/>
    </w:pPr>
    <w:rPr>
      <w:rFonts w:ascii="Arial" w:hAnsi="Arial" w:cs="Arial"/>
    </w:rPr>
  </w:style>
  <w:style w:type="paragraph" w:customStyle="1" w:styleId="ConsPlusNonformat">
    <w:name w:val="ConsPlusNonformat"/>
    <w:rsid w:val="00A70D03"/>
    <w:pPr>
      <w:widowControl w:val="0"/>
      <w:autoSpaceDE w:val="0"/>
      <w:autoSpaceDN w:val="0"/>
      <w:adjustRightInd w:val="0"/>
    </w:pPr>
    <w:rPr>
      <w:rFonts w:ascii="Courier New" w:hAnsi="Courier New" w:cs="Courier New"/>
    </w:rPr>
  </w:style>
  <w:style w:type="paragraph" w:customStyle="1" w:styleId="ConsNormal">
    <w:name w:val="ConsNormal"/>
    <w:rsid w:val="00F956F0"/>
    <w:pPr>
      <w:widowControl w:val="0"/>
      <w:autoSpaceDE w:val="0"/>
      <w:autoSpaceDN w:val="0"/>
      <w:adjustRightInd w:val="0"/>
      <w:ind w:right="19772" w:firstLine="720"/>
    </w:pPr>
    <w:rPr>
      <w:rFonts w:ascii="Arial" w:hAnsi="Arial" w:cs="Arial"/>
    </w:rPr>
  </w:style>
  <w:style w:type="paragraph" w:styleId="a5">
    <w:name w:val="footer"/>
    <w:basedOn w:val="a0"/>
    <w:link w:val="a6"/>
    <w:uiPriority w:val="99"/>
    <w:rsid w:val="00016480"/>
    <w:pPr>
      <w:widowControl w:val="0"/>
      <w:tabs>
        <w:tab w:val="center" w:pos="4677"/>
        <w:tab w:val="right" w:pos="9355"/>
      </w:tabs>
      <w:autoSpaceDE w:val="0"/>
      <w:autoSpaceDN w:val="0"/>
      <w:adjustRightInd w:val="0"/>
    </w:pPr>
    <w:rPr>
      <w:szCs w:val="20"/>
    </w:rPr>
  </w:style>
  <w:style w:type="character" w:customStyle="1" w:styleId="a6">
    <w:name w:val="Нижний колонтитул Знак"/>
    <w:link w:val="a5"/>
    <w:uiPriority w:val="99"/>
    <w:semiHidden/>
    <w:rPr>
      <w:szCs w:val="24"/>
    </w:rPr>
  </w:style>
  <w:style w:type="paragraph" w:styleId="a7">
    <w:name w:val="header"/>
    <w:basedOn w:val="a0"/>
    <w:link w:val="a8"/>
    <w:uiPriority w:val="99"/>
    <w:rsid w:val="00CB6E61"/>
    <w:pPr>
      <w:tabs>
        <w:tab w:val="center" w:pos="4677"/>
        <w:tab w:val="right" w:pos="9355"/>
      </w:tabs>
    </w:pPr>
  </w:style>
  <w:style w:type="character" w:customStyle="1" w:styleId="a8">
    <w:name w:val="Верхний колонтитул Знак"/>
    <w:link w:val="a7"/>
    <w:uiPriority w:val="99"/>
    <w:semiHidden/>
    <w:rPr>
      <w:szCs w:val="24"/>
    </w:rPr>
  </w:style>
  <w:style w:type="character" w:styleId="a9">
    <w:name w:val="page number"/>
    <w:uiPriority w:val="99"/>
    <w:rsid w:val="00CB6E61"/>
    <w:rPr>
      <w:rFonts w:cs="Times New Roman"/>
    </w:rPr>
  </w:style>
  <w:style w:type="character" w:styleId="aa">
    <w:name w:val="footnote reference"/>
    <w:uiPriority w:val="99"/>
    <w:rsid w:val="00E93BBB"/>
    <w:rPr>
      <w:rFonts w:cs="Times New Roman"/>
      <w:vertAlign w:val="superscript"/>
    </w:rPr>
  </w:style>
  <w:style w:type="paragraph" w:styleId="ab">
    <w:name w:val="footnote text"/>
    <w:basedOn w:val="a0"/>
    <w:link w:val="ac"/>
    <w:uiPriority w:val="99"/>
    <w:rsid w:val="00E93BBB"/>
    <w:pPr>
      <w:autoSpaceDE w:val="0"/>
      <w:autoSpaceDN w:val="0"/>
    </w:pPr>
    <w:rPr>
      <w:rFonts w:ascii="MS Sans Serif" w:hAnsi="MS Sans Serif" w:cs="MS Sans Serif"/>
      <w:szCs w:val="20"/>
    </w:rPr>
  </w:style>
  <w:style w:type="character" w:customStyle="1" w:styleId="ac">
    <w:name w:val="Текст сноски Знак"/>
    <w:link w:val="ab"/>
    <w:uiPriority w:val="99"/>
    <w:locked/>
    <w:rsid w:val="00E93BBB"/>
    <w:rPr>
      <w:rFonts w:ascii="MS Sans Serif" w:hAnsi="MS Sans Serif" w:cs="MS Sans Serif"/>
      <w:lang w:val="ru-RU" w:eastAsia="ru-RU" w:bidi="ar-SA"/>
    </w:rPr>
  </w:style>
  <w:style w:type="paragraph" w:styleId="21">
    <w:name w:val="Body Text 2"/>
    <w:basedOn w:val="a0"/>
    <w:link w:val="22"/>
    <w:uiPriority w:val="99"/>
    <w:rsid w:val="00C810E4"/>
    <w:pPr>
      <w:autoSpaceDE w:val="0"/>
      <w:autoSpaceDN w:val="0"/>
      <w:spacing w:line="360" w:lineRule="auto"/>
      <w:ind w:firstLine="709"/>
      <w:jc w:val="both"/>
    </w:pPr>
    <w:rPr>
      <w:sz w:val="28"/>
      <w:szCs w:val="28"/>
    </w:rPr>
  </w:style>
  <w:style w:type="character" w:customStyle="1" w:styleId="22">
    <w:name w:val="Основной текст 2 Знак"/>
    <w:link w:val="21"/>
    <w:uiPriority w:val="99"/>
    <w:locked/>
    <w:rsid w:val="00C810E4"/>
    <w:rPr>
      <w:rFonts w:cs="Times New Roman"/>
      <w:sz w:val="28"/>
      <w:szCs w:val="28"/>
      <w:lang w:val="ru-RU" w:eastAsia="ru-RU" w:bidi="ar-SA"/>
    </w:rPr>
  </w:style>
  <w:style w:type="paragraph" w:styleId="ad">
    <w:name w:val="List"/>
    <w:basedOn w:val="a0"/>
    <w:uiPriority w:val="99"/>
    <w:rsid w:val="00D82D14"/>
    <w:pPr>
      <w:ind w:left="283" w:hanging="283"/>
    </w:pPr>
    <w:rPr>
      <w:szCs w:val="20"/>
    </w:rPr>
  </w:style>
  <w:style w:type="paragraph" w:styleId="ae">
    <w:name w:val="Body Text"/>
    <w:basedOn w:val="a0"/>
    <w:link w:val="af"/>
    <w:uiPriority w:val="99"/>
    <w:rsid w:val="00D82D14"/>
    <w:pPr>
      <w:spacing w:after="120"/>
    </w:pPr>
  </w:style>
  <w:style w:type="character" w:customStyle="1" w:styleId="af">
    <w:name w:val="Основной текст Знак"/>
    <w:link w:val="ae"/>
    <w:uiPriority w:val="99"/>
    <w:semiHidden/>
    <w:rPr>
      <w:szCs w:val="24"/>
    </w:rPr>
  </w:style>
  <w:style w:type="paragraph" w:styleId="23">
    <w:name w:val="Body Text Indent 2"/>
    <w:basedOn w:val="a0"/>
    <w:link w:val="24"/>
    <w:uiPriority w:val="99"/>
    <w:rsid w:val="00D82D14"/>
    <w:pPr>
      <w:spacing w:after="120" w:line="480" w:lineRule="auto"/>
      <w:ind w:left="283"/>
    </w:pPr>
  </w:style>
  <w:style w:type="character" w:customStyle="1" w:styleId="24">
    <w:name w:val="Основной текст с отступом 2 Знак"/>
    <w:link w:val="23"/>
    <w:uiPriority w:val="99"/>
    <w:locked/>
    <w:rsid w:val="00D82D14"/>
    <w:rPr>
      <w:rFonts w:cs="Times New Roman"/>
      <w:sz w:val="24"/>
      <w:szCs w:val="24"/>
      <w:lang w:val="ru-RU" w:eastAsia="ru-RU" w:bidi="ar-SA"/>
    </w:rPr>
  </w:style>
  <w:style w:type="paragraph" w:styleId="3">
    <w:name w:val="Body Text Indent 3"/>
    <w:basedOn w:val="a0"/>
    <w:link w:val="30"/>
    <w:uiPriority w:val="99"/>
    <w:rsid w:val="00D82D14"/>
    <w:pPr>
      <w:spacing w:after="120"/>
      <w:ind w:left="283"/>
    </w:pPr>
    <w:rPr>
      <w:sz w:val="16"/>
      <w:szCs w:val="16"/>
    </w:rPr>
  </w:style>
  <w:style w:type="character" w:customStyle="1" w:styleId="30">
    <w:name w:val="Основной текст с отступом 3 Знак"/>
    <w:link w:val="3"/>
    <w:uiPriority w:val="99"/>
    <w:locked/>
    <w:rsid w:val="00D82D14"/>
    <w:rPr>
      <w:rFonts w:cs="Times New Roman"/>
      <w:sz w:val="16"/>
      <w:szCs w:val="16"/>
      <w:lang w:val="ru-RU" w:eastAsia="ru-RU" w:bidi="ar-SA"/>
    </w:rPr>
  </w:style>
  <w:style w:type="character" w:styleId="af0">
    <w:name w:val="Hyperlink"/>
    <w:uiPriority w:val="99"/>
    <w:rsid w:val="00050786"/>
    <w:rPr>
      <w:rFonts w:cs="Times New Roman"/>
      <w:color w:val="110EA7"/>
      <w:u w:val="single"/>
    </w:rPr>
  </w:style>
  <w:style w:type="paragraph" w:styleId="af1">
    <w:name w:val="Normal (Web)"/>
    <w:basedOn w:val="a0"/>
    <w:uiPriority w:val="99"/>
    <w:unhideWhenUsed/>
    <w:rsid w:val="00050786"/>
    <w:pPr>
      <w:spacing w:line="300" w:lineRule="atLeast"/>
      <w:ind w:firstLine="400"/>
      <w:jc w:val="both"/>
    </w:pPr>
    <w:rPr>
      <w:rFonts w:ascii="Tahoma" w:hAnsi="Tahoma" w:cs="Tahoma"/>
      <w:color w:val="515151"/>
      <w:sz w:val="16"/>
      <w:szCs w:val="16"/>
    </w:rPr>
  </w:style>
  <w:style w:type="paragraph" w:styleId="31">
    <w:name w:val="List 3"/>
    <w:basedOn w:val="a0"/>
    <w:uiPriority w:val="99"/>
    <w:rsid w:val="0019288B"/>
    <w:pPr>
      <w:ind w:left="849" w:hanging="283"/>
    </w:pPr>
  </w:style>
  <w:style w:type="paragraph" w:customStyle="1" w:styleId="af2">
    <w:name w:val="Комментарий"/>
    <w:basedOn w:val="a0"/>
    <w:next w:val="a0"/>
    <w:rsid w:val="00BF0C2B"/>
    <w:pPr>
      <w:autoSpaceDE w:val="0"/>
      <w:autoSpaceDN w:val="0"/>
      <w:adjustRightInd w:val="0"/>
      <w:ind w:left="170"/>
      <w:jc w:val="both"/>
    </w:pPr>
    <w:rPr>
      <w:rFonts w:ascii="Arial" w:hAnsi="Arial"/>
      <w:i/>
      <w:iCs/>
      <w:color w:val="800080"/>
      <w:szCs w:val="20"/>
    </w:rPr>
  </w:style>
  <w:style w:type="paragraph" w:customStyle="1" w:styleId="af3">
    <w:name w:val="Прижатый влево"/>
    <w:basedOn w:val="a0"/>
    <w:next w:val="a0"/>
    <w:rsid w:val="00990CF7"/>
    <w:pPr>
      <w:autoSpaceDE w:val="0"/>
      <w:autoSpaceDN w:val="0"/>
      <w:adjustRightInd w:val="0"/>
    </w:pPr>
    <w:rPr>
      <w:rFonts w:ascii="Arial" w:hAnsi="Arial"/>
      <w:szCs w:val="20"/>
    </w:rPr>
  </w:style>
  <w:style w:type="character" w:styleId="af4">
    <w:name w:val="annotation reference"/>
    <w:uiPriority w:val="99"/>
    <w:semiHidden/>
    <w:rsid w:val="00990CF7"/>
    <w:rPr>
      <w:rFonts w:cs="Times New Roman"/>
      <w:sz w:val="16"/>
      <w:szCs w:val="16"/>
    </w:rPr>
  </w:style>
  <w:style w:type="paragraph" w:styleId="af5">
    <w:name w:val="annotation text"/>
    <w:basedOn w:val="a0"/>
    <w:link w:val="af6"/>
    <w:uiPriority w:val="99"/>
    <w:semiHidden/>
    <w:rsid w:val="00990CF7"/>
    <w:rPr>
      <w:szCs w:val="20"/>
    </w:rPr>
  </w:style>
  <w:style w:type="character" w:customStyle="1" w:styleId="af6">
    <w:name w:val="Текст примечания Знак"/>
    <w:link w:val="af5"/>
    <w:uiPriority w:val="99"/>
    <w:semiHidden/>
  </w:style>
  <w:style w:type="paragraph" w:styleId="af7">
    <w:name w:val="annotation subject"/>
    <w:basedOn w:val="af5"/>
    <w:next w:val="af5"/>
    <w:link w:val="af8"/>
    <w:uiPriority w:val="99"/>
    <w:semiHidden/>
    <w:rsid w:val="00990CF7"/>
    <w:rPr>
      <w:b/>
      <w:bCs/>
    </w:rPr>
  </w:style>
  <w:style w:type="character" w:customStyle="1" w:styleId="af8">
    <w:name w:val="Тема примечания Знак"/>
    <w:link w:val="af7"/>
    <w:uiPriority w:val="99"/>
    <w:semiHidden/>
    <w:rPr>
      <w:b/>
      <w:bCs/>
    </w:rPr>
  </w:style>
  <w:style w:type="paragraph" w:styleId="af9">
    <w:name w:val="Balloon Text"/>
    <w:basedOn w:val="a0"/>
    <w:link w:val="afa"/>
    <w:uiPriority w:val="99"/>
    <w:semiHidden/>
    <w:rsid w:val="00990CF7"/>
    <w:rPr>
      <w:rFonts w:ascii="Tahoma" w:hAnsi="Tahoma" w:cs="Tahoma"/>
      <w:sz w:val="16"/>
      <w:szCs w:val="16"/>
    </w:rPr>
  </w:style>
  <w:style w:type="character" w:customStyle="1" w:styleId="afa">
    <w:name w:val="Текст выноски Знак"/>
    <w:link w:val="af9"/>
    <w:uiPriority w:val="99"/>
    <w:semiHidden/>
    <w:rPr>
      <w:rFonts w:ascii="Tahoma" w:hAnsi="Tahoma" w:cs="Tahoma"/>
      <w:sz w:val="16"/>
      <w:szCs w:val="16"/>
    </w:rPr>
  </w:style>
  <w:style w:type="paragraph" w:customStyle="1" w:styleId="afb">
    <w:name w:val="Заголовок статьи"/>
    <w:basedOn w:val="a0"/>
    <w:next w:val="a0"/>
    <w:rsid w:val="004A133B"/>
    <w:pPr>
      <w:autoSpaceDE w:val="0"/>
      <w:autoSpaceDN w:val="0"/>
      <w:adjustRightInd w:val="0"/>
      <w:ind w:left="1612" w:hanging="892"/>
      <w:jc w:val="both"/>
    </w:pPr>
    <w:rPr>
      <w:rFonts w:ascii="Arial" w:hAnsi="Arial"/>
      <w:szCs w:val="20"/>
    </w:rPr>
  </w:style>
  <w:style w:type="paragraph" w:styleId="afc">
    <w:name w:val="Document Map"/>
    <w:basedOn w:val="a0"/>
    <w:link w:val="afd"/>
    <w:uiPriority w:val="99"/>
    <w:semiHidden/>
    <w:rsid w:val="009045AE"/>
    <w:pPr>
      <w:shd w:val="clear" w:color="auto" w:fill="000080"/>
    </w:pPr>
    <w:rPr>
      <w:rFonts w:ascii="Tahoma" w:hAnsi="Tahoma" w:cs="Tahoma"/>
      <w:szCs w:val="20"/>
    </w:rPr>
  </w:style>
  <w:style w:type="character" w:customStyle="1" w:styleId="afd">
    <w:name w:val="Схема документа Знак"/>
    <w:link w:val="afc"/>
    <w:uiPriority w:val="99"/>
    <w:semiHidden/>
    <w:rPr>
      <w:rFonts w:ascii="Tahoma" w:hAnsi="Tahoma" w:cs="Tahoma"/>
      <w:sz w:val="16"/>
      <w:szCs w:val="16"/>
    </w:rPr>
  </w:style>
  <w:style w:type="character" w:styleId="afe">
    <w:name w:val="Strong"/>
    <w:uiPriority w:val="22"/>
    <w:qFormat/>
    <w:rsid w:val="00E315B6"/>
    <w:rPr>
      <w:rFonts w:cs="Times New Roman"/>
      <w:b/>
      <w:bCs/>
    </w:rPr>
  </w:style>
  <w:style w:type="paragraph" w:styleId="HTML">
    <w:name w:val="HTML Preformatted"/>
    <w:basedOn w:val="a0"/>
    <w:link w:val="HTML0"/>
    <w:uiPriority w:val="99"/>
    <w:unhideWhenUsed/>
    <w:rsid w:val="002E4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Cs w:val="20"/>
    </w:rPr>
  </w:style>
  <w:style w:type="character" w:customStyle="1" w:styleId="HTML0">
    <w:name w:val="Стандартный HTML Знак"/>
    <w:link w:val="HTML"/>
    <w:uiPriority w:val="99"/>
    <w:locked/>
    <w:rsid w:val="002E4112"/>
    <w:rPr>
      <w:rFonts w:ascii="Courier New" w:hAnsi="Courier New" w:cs="Courier New"/>
      <w:color w:val="000000"/>
    </w:rPr>
  </w:style>
  <w:style w:type="character" w:styleId="aff">
    <w:name w:val="Emphasis"/>
    <w:uiPriority w:val="20"/>
    <w:qFormat/>
    <w:rsid w:val="00510AF7"/>
    <w:rPr>
      <w:rFonts w:cs="Times New Roman"/>
      <w:i/>
      <w:iCs/>
    </w:rPr>
  </w:style>
  <w:style w:type="paragraph" w:customStyle="1" w:styleId="a">
    <w:name w:val="список нумерованный"/>
    <w:autoRedefine/>
    <w:uiPriority w:val="99"/>
    <w:rsid w:val="00710A21"/>
    <w:pPr>
      <w:numPr>
        <w:numId w:val="25"/>
      </w:numPr>
      <w:spacing w:line="360" w:lineRule="auto"/>
      <w:jc w:val="both"/>
    </w:pPr>
    <w:rPr>
      <w:noProof/>
      <w:sz w:val="28"/>
      <w:szCs w:val="28"/>
    </w:rPr>
  </w:style>
  <w:style w:type="paragraph" w:customStyle="1" w:styleId="aff0">
    <w:name w:val="А"/>
    <w:basedOn w:val="a0"/>
    <w:qFormat/>
    <w:rsid w:val="00AF1FB4"/>
    <w:pPr>
      <w:spacing w:line="360" w:lineRule="auto"/>
      <w:ind w:firstLine="720"/>
      <w:contextualSpacing/>
      <w:jc w:val="both"/>
    </w:pPr>
    <w:rPr>
      <w:sz w:val="28"/>
      <w:szCs w:val="20"/>
    </w:rPr>
  </w:style>
  <w:style w:type="paragraph" w:customStyle="1" w:styleId="11">
    <w:name w:val="Стиль1"/>
    <w:basedOn w:val="a0"/>
    <w:qFormat/>
    <w:rsid w:val="003F7D72"/>
    <w:pPr>
      <w:jc w:val="both"/>
    </w:pPr>
    <w:rPr>
      <w:noProof/>
      <w:szCs w:val="20"/>
      <w:lang w:eastAsia="en-US"/>
    </w:rPr>
  </w:style>
  <w:style w:type="paragraph" w:customStyle="1" w:styleId="25">
    <w:name w:val="Стиль2"/>
    <w:basedOn w:val="a0"/>
    <w:qFormat/>
    <w:rsid w:val="003F7D72"/>
    <w:pPr>
      <w:jc w:val="both"/>
    </w:pPr>
    <w:rPr>
      <w:noProof/>
      <w:szCs w:val="20"/>
    </w:rPr>
  </w:style>
  <w:style w:type="paragraph" w:customStyle="1" w:styleId="32">
    <w:name w:val="Стиль3"/>
    <w:basedOn w:val="a0"/>
    <w:qFormat/>
    <w:rsid w:val="00022283"/>
    <w:pPr>
      <w:jc w:val="both"/>
    </w:pPr>
  </w:style>
  <w:style w:type="paragraph" w:customStyle="1" w:styleId="41">
    <w:name w:val="Стиль4"/>
    <w:basedOn w:val="a0"/>
    <w:qFormat/>
    <w:rsid w:val="00022283"/>
    <w:pPr>
      <w:jc w:val="both"/>
    </w:pPr>
  </w:style>
  <w:style w:type="paragraph" w:customStyle="1" w:styleId="aff1">
    <w:name w:val="ааПЛАН"/>
    <w:basedOn w:val="aff0"/>
    <w:qFormat/>
    <w:rsid w:val="00AF1FB4"/>
    <w:pPr>
      <w:tabs>
        <w:tab w:val="left" w:leader="dot" w:pos="9072"/>
      </w:tabs>
      <w:ind w:firstLine="0"/>
      <w:jc w:val="left"/>
    </w:pPr>
  </w:style>
  <w:style w:type="paragraph" w:customStyle="1" w:styleId="aff2">
    <w:name w:val="Б"/>
    <w:basedOn w:val="aff0"/>
    <w:qFormat/>
    <w:rsid w:val="00AF1FB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666579">
      <w:marLeft w:val="0"/>
      <w:marRight w:val="0"/>
      <w:marTop w:val="0"/>
      <w:marBottom w:val="0"/>
      <w:divBdr>
        <w:top w:val="none" w:sz="0" w:space="0" w:color="auto"/>
        <w:left w:val="none" w:sz="0" w:space="0" w:color="auto"/>
        <w:bottom w:val="none" w:sz="0" w:space="0" w:color="auto"/>
        <w:right w:val="none" w:sz="0" w:space="0" w:color="auto"/>
      </w:divBdr>
    </w:div>
    <w:div w:id="804666580">
      <w:marLeft w:val="0"/>
      <w:marRight w:val="0"/>
      <w:marTop w:val="0"/>
      <w:marBottom w:val="0"/>
      <w:divBdr>
        <w:top w:val="none" w:sz="0" w:space="0" w:color="auto"/>
        <w:left w:val="none" w:sz="0" w:space="0" w:color="auto"/>
        <w:bottom w:val="none" w:sz="0" w:space="0" w:color="auto"/>
        <w:right w:val="none" w:sz="0" w:space="0" w:color="auto"/>
      </w:divBdr>
    </w:div>
    <w:div w:id="804666581">
      <w:marLeft w:val="0"/>
      <w:marRight w:val="0"/>
      <w:marTop w:val="0"/>
      <w:marBottom w:val="0"/>
      <w:divBdr>
        <w:top w:val="none" w:sz="0" w:space="0" w:color="auto"/>
        <w:left w:val="none" w:sz="0" w:space="0" w:color="auto"/>
        <w:bottom w:val="none" w:sz="0" w:space="0" w:color="auto"/>
        <w:right w:val="none" w:sz="0" w:space="0" w:color="auto"/>
      </w:divBdr>
    </w:div>
    <w:div w:id="804666582">
      <w:marLeft w:val="0"/>
      <w:marRight w:val="0"/>
      <w:marTop w:val="0"/>
      <w:marBottom w:val="0"/>
      <w:divBdr>
        <w:top w:val="none" w:sz="0" w:space="0" w:color="auto"/>
        <w:left w:val="none" w:sz="0" w:space="0" w:color="auto"/>
        <w:bottom w:val="none" w:sz="0" w:space="0" w:color="auto"/>
        <w:right w:val="none" w:sz="0" w:space="0" w:color="auto"/>
      </w:divBdr>
    </w:div>
    <w:div w:id="804666583">
      <w:marLeft w:val="0"/>
      <w:marRight w:val="0"/>
      <w:marTop w:val="0"/>
      <w:marBottom w:val="0"/>
      <w:divBdr>
        <w:top w:val="none" w:sz="0" w:space="0" w:color="auto"/>
        <w:left w:val="none" w:sz="0" w:space="0" w:color="auto"/>
        <w:bottom w:val="none" w:sz="0" w:space="0" w:color="auto"/>
        <w:right w:val="none" w:sz="0" w:space="0" w:color="auto"/>
      </w:divBdr>
      <w:divsChild>
        <w:div w:id="804666595">
          <w:marLeft w:val="0"/>
          <w:marRight w:val="0"/>
          <w:marTop w:val="0"/>
          <w:marBottom w:val="0"/>
          <w:divBdr>
            <w:top w:val="none" w:sz="0" w:space="0" w:color="auto"/>
            <w:left w:val="none" w:sz="0" w:space="0" w:color="auto"/>
            <w:bottom w:val="single" w:sz="6" w:space="5" w:color="CCCCCC"/>
            <w:right w:val="none" w:sz="0" w:space="0" w:color="auto"/>
          </w:divBdr>
        </w:div>
        <w:div w:id="804666597">
          <w:marLeft w:val="0"/>
          <w:marRight w:val="0"/>
          <w:marTop w:val="0"/>
          <w:marBottom w:val="0"/>
          <w:divBdr>
            <w:top w:val="none" w:sz="0" w:space="0" w:color="auto"/>
            <w:left w:val="none" w:sz="0" w:space="0" w:color="auto"/>
            <w:bottom w:val="none" w:sz="0" w:space="0" w:color="auto"/>
            <w:right w:val="none" w:sz="0" w:space="0" w:color="auto"/>
          </w:divBdr>
          <w:divsChild>
            <w:div w:id="804666578">
              <w:marLeft w:val="0"/>
              <w:marRight w:val="0"/>
              <w:marTop w:val="0"/>
              <w:marBottom w:val="0"/>
              <w:divBdr>
                <w:top w:val="single" w:sz="6" w:space="0" w:color="666666"/>
                <w:left w:val="single" w:sz="6" w:space="0" w:color="666666"/>
                <w:bottom w:val="single" w:sz="6" w:space="0" w:color="666666"/>
                <w:right w:val="single" w:sz="6" w:space="0" w:color="666666"/>
              </w:divBdr>
            </w:div>
            <w:div w:id="804666584">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804666602">
          <w:marLeft w:val="75"/>
          <w:marRight w:val="75"/>
          <w:marTop w:val="75"/>
          <w:marBottom w:val="75"/>
          <w:divBdr>
            <w:top w:val="single" w:sz="6" w:space="4" w:color="FF9933"/>
            <w:left w:val="single" w:sz="6" w:space="4" w:color="FF9933"/>
            <w:bottom w:val="single" w:sz="6" w:space="4" w:color="FF9933"/>
            <w:right w:val="single" w:sz="6" w:space="4" w:color="FF9933"/>
          </w:divBdr>
        </w:div>
        <w:div w:id="804666604">
          <w:marLeft w:val="0"/>
          <w:marRight w:val="0"/>
          <w:marTop w:val="0"/>
          <w:marBottom w:val="0"/>
          <w:divBdr>
            <w:top w:val="none" w:sz="0" w:space="0" w:color="auto"/>
            <w:left w:val="none" w:sz="0" w:space="0" w:color="auto"/>
            <w:bottom w:val="none" w:sz="0" w:space="0" w:color="auto"/>
            <w:right w:val="none" w:sz="0" w:space="0" w:color="auto"/>
          </w:divBdr>
        </w:div>
      </w:divsChild>
    </w:div>
    <w:div w:id="804666585">
      <w:marLeft w:val="0"/>
      <w:marRight w:val="0"/>
      <w:marTop w:val="225"/>
      <w:marBottom w:val="225"/>
      <w:divBdr>
        <w:top w:val="none" w:sz="0" w:space="0" w:color="auto"/>
        <w:left w:val="none" w:sz="0" w:space="0" w:color="auto"/>
        <w:bottom w:val="none" w:sz="0" w:space="0" w:color="auto"/>
        <w:right w:val="none" w:sz="0" w:space="0" w:color="auto"/>
      </w:divBdr>
      <w:divsChild>
        <w:div w:id="804666596">
          <w:marLeft w:val="0"/>
          <w:marRight w:val="0"/>
          <w:marTop w:val="0"/>
          <w:marBottom w:val="0"/>
          <w:divBdr>
            <w:top w:val="none" w:sz="0" w:space="0" w:color="auto"/>
            <w:left w:val="none" w:sz="0" w:space="0" w:color="auto"/>
            <w:bottom w:val="none" w:sz="0" w:space="0" w:color="auto"/>
            <w:right w:val="none" w:sz="0" w:space="0" w:color="auto"/>
          </w:divBdr>
        </w:div>
      </w:divsChild>
    </w:div>
    <w:div w:id="804666586">
      <w:marLeft w:val="0"/>
      <w:marRight w:val="0"/>
      <w:marTop w:val="0"/>
      <w:marBottom w:val="0"/>
      <w:divBdr>
        <w:top w:val="none" w:sz="0" w:space="0" w:color="auto"/>
        <w:left w:val="none" w:sz="0" w:space="0" w:color="auto"/>
        <w:bottom w:val="none" w:sz="0" w:space="0" w:color="auto"/>
        <w:right w:val="none" w:sz="0" w:space="0" w:color="auto"/>
      </w:divBdr>
    </w:div>
    <w:div w:id="804666587">
      <w:marLeft w:val="0"/>
      <w:marRight w:val="0"/>
      <w:marTop w:val="0"/>
      <w:marBottom w:val="0"/>
      <w:divBdr>
        <w:top w:val="none" w:sz="0" w:space="0" w:color="auto"/>
        <w:left w:val="none" w:sz="0" w:space="0" w:color="auto"/>
        <w:bottom w:val="none" w:sz="0" w:space="0" w:color="auto"/>
        <w:right w:val="none" w:sz="0" w:space="0" w:color="auto"/>
      </w:divBdr>
    </w:div>
    <w:div w:id="804666588">
      <w:marLeft w:val="0"/>
      <w:marRight w:val="0"/>
      <w:marTop w:val="0"/>
      <w:marBottom w:val="0"/>
      <w:divBdr>
        <w:top w:val="none" w:sz="0" w:space="0" w:color="auto"/>
        <w:left w:val="none" w:sz="0" w:space="0" w:color="auto"/>
        <w:bottom w:val="none" w:sz="0" w:space="0" w:color="auto"/>
        <w:right w:val="none" w:sz="0" w:space="0" w:color="auto"/>
      </w:divBdr>
    </w:div>
    <w:div w:id="804666589">
      <w:marLeft w:val="0"/>
      <w:marRight w:val="0"/>
      <w:marTop w:val="0"/>
      <w:marBottom w:val="0"/>
      <w:divBdr>
        <w:top w:val="none" w:sz="0" w:space="0" w:color="auto"/>
        <w:left w:val="none" w:sz="0" w:space="0" w:color="auto"/>
        <w:bottom w:val="none" w:sz="0" w:space="0" w:color="auto"/>
        <w:right w:val="none" w:sz="0" w:space="0" w:color="auto"/>
      </w:divBdr>
    </w:div>
    <w:div w:id="804666590">
      <w:marLeft w:val="0"/>
      <w:marRight w:val="0"/>
      <w:marTop w:val="0"/>
      <w:marBottom w:val="0"/>
      <w:divBdr>
        <w:top w:val="none" w:sz="0" w:space="0" w:color="auto"/>
        <w:left w:val="none" w:sz="0" w:space="0" w:color="auto"/>
        <w:bottom w:val="none" w:sz="0" w:space="0" w:color="auto"/>
        <w:right w:val="none" w:sz="0" w:space="0" w:color="auto"/>
      </w:divBdr>
    </w:div>
    <w:div w:id="804666591">
      <w:marLeft w:val="0"/>
      <w:marRight w:val="0"/>
      <w:marTop w:val="0"/>
      <w:marBottom w:val="0"/>
      <w:divBdr>
        <w:top w:val="none" w:sz="0" w:space="0" w:color="auto"/>
        <w:left w:val="none" w:sz="0" w:space="0" w:color="auto"/>
        <w:bottom w:val="none" w:sz="0" w:space="0" w:color="auto"/>
        <w:right w:val="none" w:sz="0" w:space="0" w:color="auto"/>
      </w:divBdr>
    </w:div>
    <w:div w:id="804666592">
      <w:marLeft w:val="0"/>
      <w:marRight w:val="0"/>
      <w:marTop w:val="0"/>
      <w:marBottom w:val="0"/>
      <w:divBdr>
        <w:top w:val="none" w:sz="0" w:space="0" w:color="auto"/>
        <w:left w:val="none" w:sz="0" w:space="0" w:color="auto"/>
        <w:bottom w:val="none" w:sz="0" w:space="0" w:color="auto"/>
        <w:right w:val="none" w:sz="0" w:space="0" w:color="auto"/>
      </w:divBdr>
    </w:div>
    <w:div w:id="804666593">
      <w:marLeft w:val="0"/>
      <w:marRight w:val="0"/>
      <w:marTop w:val="0"/>
      <w:marBottom w:val="0"/>
      <w:divBdr>
        <w:top w:val="none" w:sz="0" w:space="0" w:color="auto"/>
        <w:left w:val="none" w:sz="0" w:space="0" w:color="auto"/>
        <w:bottom w:val="none" w:sz="0" w:space="0" w:color="auto"/>
        <w:right w:val="none" w:sz="0" w:space="0" w:color="auto"/>
      </w:divBdr>
    </w:div>
    <w:div w:id="804666594">
      <w:marLeft w:val="0"/>
      <w:marRight w:val="0"/>
      <w:marTop w:val="0"/>
      <w:marBottom w:val="0"/>
      <w:divBdr>
        <w:top w:val="none" w:sz="0" w:space="0" w:color="auto"/>
        <w:left w:val="none" w:sz="0" w:space="0" w:color="auto"/>
        <w:bottom w:val="none" w:sz="0" w:space="0" w:color="auto"/>
        <w:right w:val="none" w:sz="0" w:space="0" w:color="auto"/>
      </w:divBdr>
    </w:div>
    <w:div w:id="804666598">
      <w:marLeft w:val="0"/>
      <w:marRight w:val="0"/>
      <w:marTop w:val="0"/>
      <w:marBottom w:val="0"/>
      <w:divBdr>
        <w:top w:val="none" w:sz="0" w:space="0" w:color="auto"/>
        <w:left w:val="none" w:sz="0" w:space="0" w:color="auto"/>
        <w:bottom w:val="none" w:sz="0" w:space="0" w:color="auto"/>
        <w:right w:val="none" w:sz="0" w:space="0" w:color="auto"/>
      </w:divBdr>
    </w:div>
    <w:div w:id="804666599">
      <w:marLeft w:val="0"/>
      <w:marRight w:val="0"/>
      <w:marTop w:val="0"/>
      <w:marBottom w:val="0"/>
      <w:divBdr>
        <w:top w:val="none" w:sz="0" w:space="0" w:color="auto"/>
        <w:left w:val="none" w:sz="0" w:space="0" w:color="auto"/>
        <w:bottom w:val="none" w:sz="0" w:space="0" w:color="auto"/>
        <w:right w:val="none" w:sz="0" w:space="0" w:color="auto"/>
      </w:divBdr>
    </w:div>
    <w:div w:id="804666600">
      <w:marLeft w:val="0"/>
      <w:marRight w:val="0"/>
      <w:marTop w:val="0"/>
      <w:marBottom w:val="0"/>
      <w:divBdr>
        <w:top w:val="none" w:sz="0" w:space="0" w:color="auto"/>
        <w:left w:val="none" w:sz="0" w:space="0" w:color="auto"/>
        <w:bottom w:val="none" w:sz="0" w:space="0" w:color="auto"/>
        <w:right w:val="none" w:sz="0" w:space="0" w:color="auto"/>
      </w:divBdr>
    </w:div>
    <w:div w:id="804666601">
      <w:marLeft w:val="0"/>
      <w:marRight w:val="0"/>
      <w:marTop w:val="0"/>
      <w:marBottom w:val="0"/>
      <w:divBdr>
        <w:top w:val="none" w:sz="0" w:space="0" w:color="auto"/>
        <w:left w:val="none" w:sz="0" w:space="0" w:color="auto"/>
        <w:bottom w:val="none" w:sz="0" w:space="0" w:color="auto"/>
        <w:right w:val="none" w:sz="0" w:space="0" w:color="auto"/>
      </w:divBdr>
    </w:div>
    <w:div w:id="804666603">
      <w:marLeft w:val="0"/>
      <w:marRight w:val="0"/>
      <w:marTop w:val="0"/>
      <w:marBottom w:val="0"/>
      <w:divBdr>
        <w:top w:val="none" w:sz="0" w:space="0" w:color="auto"/>
        <w:left w:val="none" w:sz="0" w:space="0" w:color="auto"/>
        <w:bottom w:val="none" w:sz="0" w:space="0" w:color="auto"/>
        <w:right w:val="none" w:sz="0" w:space="0" w:color="auto"/>
      </w:divBdr>
    </w:div>
    <w:div w:id="804666605">
      <w:marLeft w:val="0"/>
      <w:marRight w:val="0"/>
      <w:marTop w:val="0"/>
      <w:marBottom w:val="0"/>
      <w:divBdr>
        <w:top w:val="none" w:sz="0" w:space="0" w:color="auto"/>
        <w:left w:val="none" w:sz="0" w:space="0" w:color="auto"/>
        <w:bottom w:val="none" w:sz="0" w:space="0" w:color="auto"/>
        <w:right w:val="none" w:sz="0" w:space="0" w:color="auto"/>
      </w:divBdr>
    </w:div>
    <w:div w:id="804666606">
      <w:marLeft w:val="0"/>
      <w:marRight w:val="0"/>
      <w:marTop w:val="0"/>
      <w:marBottom w:val="0"/>
      <w:divBdr>
        <w:top w:val="none" w:sz="0" w:space="0" w:color="auto"/>
        <w:left w:val="none" w:sz="0" w:space="0" w:color="auto"/>
        <w:bottom w:val="none" w:sz="0" w:space="0" w:color="auto"/>
        <w:right w:val="none" w:sz="0" w:space="0" w:color="auto"/>
      </w:divBdr>
    </w:div>
    <w:div w:id="804666607">
      <w:marLeft w:val="0"/>
      <w:marRight w:val="0"/>
      <w:marTop w:val="0"/>
      <w:marBottom w:val="0"/>
      <w:divBdr>
        <w:top w:val="none" w:sz="0" w:space="0" w:color="auto"/>
        <w:left w:val="none" w:sz="0" w:space="0" w:color="auto"/>
        <w:bottom w:val="none" w:sz="0" w:space="0" w:color="auto"/>
        <w:right w:val="none" w:sz="0" w:space="0" w:color="auto"/>
      </w:divBdr>
    </w:div>
    <w:div w:id="804666608">
      <w:marLeft w:val="0"/>
      <w:marRight w:val="0"/>
      <w:marTop w:val="0"/>
      <w:marBottom w:val="0"/>
      <w:divBdr>
        <w:top w:val="none" w:sz="0" w:space="0" w:color="auto"/>
        <w:left w:val="none" w:sz="0" w:space="0" w:color="auto"/>
        <w:bottom w:val="none" w:sz="0" w:space="0" w:color="auto"/>
        <w:right w:val="none" w:sz="0" w:space="0" w:color="auto"/>
      </w:divBdr>
    </w:div>
    <w:div w:id="804666609">
      <w:marLeft w:val="0"/>
      <w:marRight w:val="0"/>
      <w:marTop w:val="0"/>
      <w:marBottom w:val="0"/>
      <w:divBdr>
        <w:top w:val="none" w:sz="0" w:space="0" w:color="auto"/>
        <w:left w:val="none" w:sz="0" w:space="0" w:color="auto"/>
        <w:bottom w:val="none" w:sz="0" w:space="0" w:color="auto"/>
        <w:right w:val="none" w:sz="0" w:space="0" w:color="auto"/>
      </w:divBdr>
    </w:div>
    <w:div w:id="804666610">
      <w:marLeft w:val="0"/>
      <w:marRight w:val="0"/>
      <w:marTop w:val="0"/>
      <w:marBottom w:val="0"/>
      <w:divBdr>
        <w:top w:val="none" w:sz="0" w:space="0" w:color="auto"/>
        <w:left w:val="none" w:sz="0" w:space="0" w:color="auto"/>
        <w:bottom w:val="none" w:sz="0" w:space="0" w:color="auto"/>
        <w:right w:val="none" w:sz="0" w:space="0" w:color="auto"/>
      </w:divBdr>
    </w:div>
    <w:div w:id="804666611">
      <w:marLeft w:val="0"/>
      <w:marRight w:val="0"/>
      <w:marTop w:val="0"/>
      <w:marBottom w:val="0"/>
      <w:divBdr>
        <w:top w:val="none" w:sz="0" w:space="0" w:color="auto"/>
        <w:left w:val="none" w:sz="0" w:space="0" w:color="auto"/>
        <w:bottom w:val="none" w:sz="0" w:space="0" w:color="auto"/>
        <w:right w:val="none" w:sz="0" w:space="0" w:color="auto"/>
      </w:divBdr>
    </w:div>
    <w:div w:id="804666612">
      <w:marLeft w:val="0"/>
      <w:marRight w:val="0"/>
      <w:marTop w:val="0"/>
      <w:marBottom w:val="0"/>
      <w:divBdr>
        <w:top w:val="none" w:sz="0" w:space="0" w:color="auto"/>
        <w:left w:val="none" w:sz="0" w:space="0" w:color="auto"/>
        <w:bottom w:val="none" w:sz="0" w:space="0" w:color="auto"/>
        <w:right w:val="none" w:sz="0" w:space="0" w:color="auto"/>
      </w:divBdr>
    </w:div>
    <w:div w:id="804666613">
      <w:marLeft w:val="0"/>
      <w:marRight w:val="0"/>
      <w:marTop w:val="0"/>
      <w:marBottom w:val="0"/>
      <w:divBdr>
        <w:top w:val="none" w:sz="0" w:space="0" w:color="auto"/>
        <w:left w:val="none" w:sz="0" w:space="0" w:color="auto"/>
        <w:bottom w:val="none" w:sz="0" w:space="0" w:color="auto"/>
        <w:right w:val="none" w:sz="0" w:space="0" w:color="auto"/>
      </w:divBdr>
    </w:div>
    <w:div w:id="804666614">
      <w:marLeft w:val="0"/>
      <w:marRight w:val="0"/>
      <w:marTop w:val="0"/>
      <w:marBottom w:val="0"/>
      <w:divBdr>
        <w:top w:val="none" w:sz="0" w:space="0" w:color="auto"/>
        <w:left w:val="none" w:sz="0" w:space="0" w:color="auto"/>
        <w:bottom w:val="none" w:sz="0" w:space="0" w:color="auto"/>
        <w:right w:val="none" w:sz="0" w:space="0" w:color="auto"/>
      </w:divBdr>
    </w:div>
    <w:div w:id="804666615">
      <w:marLeft w:val="0"/>
      <w:marRight w:val="0"/>
      <w:marTop w:val="0"/>
      <w:marBottom w:val="0"/>
      <w:divBdr>
        <w:top w:val="none" w:sz="0" w:space="0" w:color="auto"/>
        <w:left w:val="none" w:sz="0" w:space="0" w:color="auto"/>
        <w:bottom w:val="none" w:sz="0" w:space="0" w:color="auto"/>
        <w:right w:val="none" w:sz="0" w:space="0" w:color="auto"/>
      </w:divBdr>
    </w:div>
    <w:div w:id="804666616">
      <w:marLeft w:val="0"/>
      <w:marRight w:val="0"/>
      <w:marTop w:val="0"/>
      <w:marBottom w:val="0"/>
      <w:divBdr>
        <w:top w:val="none" w:sz="0" w:space="0" w:color="auto"/>
        <w:left w:val="none" w:sz="0" w:space="0" w:color="auto"/>
        <w:bottom w:val="none" w:sz="0" w:space="0" w:color="auto"/>
        <w:right w:val="none" w:sz="0" w:space="0" w:color="auto"/>
      </w:divBdr>
    </w:div>
    <w:div w:id="804666617">
      <w:marLeft w:val="0"/>
      <w:marRight w:val="0"/>
      <w:marTop w:val="0"/>
      <w:marBottom w:val="0"/>
      <w:divBdr>
        <w:top w:val="none" w:sz="0" w:space="0" w:color="auto"/>
        <w:left w:val="none" w:sz="0" w:space="0" w:color="auto"/>
        <w:bottom w:val="none" w:sz="0" w:space="0" w:color="auto"/>
        <w:right w:val="none" w:sz="0" w:space="0" w:color="auto"/>
      </w:divBdr>
    </w:div>
    <w:div w:id="804666618">
      <w:marLeft w:val="0"/>
      <w:marRight w:val="0"/>
      <w:marTop w:val="0"/>
      <w:marBottom w:val="0"/>
      <w:divBdr>
        <w:top w:val="none" w:sz="0" w:space="0" w:color="auto"/>
        <w:left w:val="none" w:sz="0" w:space="0" w:color="auto"/>
        <w:bottom w:val="none" w:sz="0" w:space="0" w:color="auto"/>
        <w:right w:val="none" w:sz="0" w:space="0" w:color="auto"/>
      </w:divBdr>
    </w:div>
    <w:div w:id="804666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7008</Words>
  <Characters>39946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2010-10-04T07:32:00Z</cp:lastPrinted>
  <dcterms:created xsi:type="dcterms:W3CDTF">2014-03-07T00:55:00Z</dcterms:created>
  <dcterms:modified xsi:type="dcterms:W3CDTF">2014-03-07T00:55:00Z</dcterms:modified>
</cp:coreProperties>
</file>