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60" w:rsidRPr="00370E66" w:rsidRDefault="00CC701B" w:rsidP="00370E66">
      <w:pPr>
        <w:pStyle w:val="a5"/>
        <w:ind w:firstLine="709"/>
        <w:jc w:val="both"/>
        <w:rPr>
          <w:rFonts w:cs="Times New Roman"/>
          <w:b/>
          <w:i w:val="0"/>
        </w:rPr>
      </w:pPr>
      <w:r w:rsidRPr="00370E66">
        <w:rPr>
          <w:rFonts w:cs="Times New Roman"/>
          <w:b/>
          <w:i w:val="0"/>
        </w:rPr>
        <w:t>СОДЕРЖАНИЕ</w:t>
      </w:r>
    </w:p>
    <w:p w:rsidR="00075CDA" w:rsidRPr="00370E66" w:rsidRDefault="00075CDA" w:rsidP="00370E66">
      <w:pPr>
        <w:pStyle w:val="a5"/>
        <w:ind w:firstLine="709"/>
        <w:jc w:val="both"/>
        <w:rPr>
          <w:rFonts w:cs="Times New Roman"/>
          <w:b/>
          <w:i w:val="0"/>
        </w:rPr>
      </w:pPr>
    </w:p>
    <w:p w:rsidR="005517A2" w:rsidRPr="00370E66" w:rsidRDefault="005517A2" w:rsidP="00370E66">
      <w:pPr>
        <w:pStyle w:val="12"/>
        <w:tabs>
          <w:tab w:val="right" w:leader="dot" w:pos="9345"/>
        </w:tabs>
        <w:ind w:firstLine="709"/>
        <w:rPr>
          <w:rFonts w:cs="Times New Roman"/>
          <w:b w:val="0"/>
          <w:noProof/>
        </w:rPr>
      </w:pPr>
      <w:r w:rsidRPr="00C16F60">
        <w:rPr>
          <w:rStyle w:val="a9"/>
          <w:b w:val="0"/>
          <w:noProof/>
        </w:rPr>
        <w:t>ВВЕДНИЕ</w:t>
      </w:r>
    </w:p>
    <w:p w:rsidR="005517A2" w:rsidRPr="00370E66" w:rsidRDefault="005517A2" w:rsidP="00370E66">
      <w:pPr>
        <w:pStyle w:val="12"/>
        <w:tabs>
          <w:tab w:val="right" w:leader="dot" w:pos="9345"/>
        </w:tabs>
        <w:ind w:firstLine="709"/>
        <w:rPr>
          <w:rFonts w:cs="Times New Roman"/>
          <w:b w:val="0"/>
          <w:noProof/>
        </w:rPr>
      </w:pPr>
      <w:r w:rsidRPr="00C16F60">
        <w:rPr>
          <w:rStyle w:val="a9"/>
          <w:b w:val="0"/>
          <w:noProof/>
        </w:rPr>
        <w:t>1. СУЩНОСТЬ АУДИТА</w:t>
      </w:r>
    </w:p>
    <w:p w:rsidR="005517A2" w:rsidRPr="00370E66" w:rsidRDefault="005517A2" w:rsidP="00370E66">
      <w:pPr>
        <w:pStyle w:val="12"/>
        <w:tabs>
          <w:tab w:val="right" w:leader="dot" w:pos="9345"/>
        </w:tabs>
        <w:ind w:firstLine="709"/>
        <w:rPr>
          <w:rFonts w:cs="Times New Roman"/>
          <w:b w:val="0"/>
          <w:noProof/>
        </w:rPr>
      </w:pPr>
      <w:r w:rsidRPr="00C16F60">
        <w:rPr>
          <w:rStyle w:val="a9"/>
          <w:b w:val="0"/>
          <w:noProof/>
        </w:rPr>
        <w:t>1.1. Понятие и цели аудита</w:t>
      </w:r>
    </w:p>
    <w:p w:rsidR="005517A2" w:rsidRPr="00370E66" w:rsidRDefault="005517A2" w:rsidP="00370E66">
      <w:pPr>
        <w:pStyle w:val="12"/>
        <w:tabs>
          <w:tab w:val="right" w:leader="dot" w:pos="9345"/>
        </w:tabs>
        <w:ind w:firstLine="709"/>
        <w:rPr>
          <w:rFonts w:cs="Times New Roman"/>
          <w:b w:val="0"/>
          <w:noProof/>
        </w:rPr>
      </w:pPr>
      <w:r w:rsidRPr="00C16F60">
        <w:rPr>
          <w:rStyle w:val="a9"/>
          <w:b w:val="0"/>
          <w:noProof/>
        </w:rPr>
        <w:t>1.2. Классификация и задачи аудита</w:t>
      </w:r>
    </w:p>
    <w:p w:rsidR="005517A2" w:rsidRPr="00370E66" w:rsidRDefault="005517A2" w:rsidP="00370E66">
      <w:pPr>
        <w:pStyle w:val="12"/>
        <w:tabs>
          <w:tab w:val="right" w:leader="dot" w:pos="9345"/>
        </w:tabs>
        <w:ind w:firstLine="709"/>
        <w:rPr>
          <w:rFonts w:cs="Times New Roman"/>
          <w:b w:val="0"/>
          <w:noProof/>
        </w:rPr>
      </w:pPr>
      <w:r w:rsidRPr="00C16F60">
        <w:rPr>
          <w:rStyle w:val="a9"/>
          <w:b w:val="0"/>
          <w:noProof/>
        </w:rPr>
        <w:t>2. ЗНАЧЕНИЕ АУДИТА В СОВРЕМЕННЫХ УСЛОВИЯХ</w:t>
      </w:r>
    </w:p>
    <w:p w:rsidR="005517A2" w:rsidRPr="00370E66" w:rsidRDefault="005517A2" w:rsidP="00370E66">
      <w:pPr>
        <w:pStyle w:val="12"/>
        <w:tabs>
          <w:tab w:val="right" w:leader="dot" w:pos="9345"/>
        </w:tabs>
        <w:ind w:firstLine="709"/>
        <w:rPr>
          <w:rFonts w:cs="Times New Roman"/>
          <w:b w:val="0"/>
          <w:noProof/>
        </w:rPr>
      </w:pPr>
      <w:r w:rsidRPr="00C16F60">
        <w:rPr>
          <w:rStyle w:val="a9"/>
          <w:b w:val="0"/>
          <w:noProof/>
        </w:rPr>
        <w:t>2.1. Аудит и понятие ответственности</w:t>
      </w:r>
    </w:p>
    <w:p w:rsidR="005517A2" w:rsidRPr="00370E66" w:rsidRDefault="005517A2" w:rsidP="00370E66">
      <w:pPr>
        <w:pStyle w:val="12"/>
        <w:tabs>
          <w:tab w:val="right" w:leader="dot" w:pos="9345"/>
        </w:tabs>
        <w:ind w:firstLine="709"/>
        <w:rPr>
          <w:rFonts w:cs="Times New Roman"/>
          <w:b w:val="0"/>
          <w:noProof/>
        </w:rPr>
      </w:pPr>
      <w:r w:rsidRPr="00C16F60">
        <w:rPr>
          <w:rStyle w:val="a9"/>
          <w:b w:val="0"/>
          <w:noProof/>
        </w:rPr>
        <w:t>2.2. Аудит и демократия</w:t>
      </w:r>
    </w:p>
    <w:p w:rsidR="005517A2" w:rsidRPr="00370E66" w:rsidRDefault="005517A2" w:rsidP="00370E66">
      <w:pPr>
        <w:pStyle w:val="12"/>
        <w:tabs>
          <w:tab w:val="right" w:leader="dot" w:pos="9345"/>
        </w:tabs>
        <w:ind w:firstLine="709"/>
        <w:rPr>
          <w:rFonts w:cs="Times New Roman"/>
          <w:b w:val="0"/>
          <w:noProof/>
        </w:rPr>
      </w:pPr>
      <w:r w:rsidRPr="00C16F60">
        <w:rPr>
          <w:rStyle w:val="a9"/>
          <w:b w:val="0"/>
          <w:noProof/>
        </w:rPr>
        <w:t>ЗАКЛЮЧЕНИЕ</w:t>
      </w:r>
    </w:p>
    <w:p w:rsidR="005517A2" w:rsidRPr="00370E66" w:rsidRDefault="005517A2" w:rsidP="00370E66">
      <w:pPr>
        <w:pStyle w:val="12"/>
        <w:tabs>
          <w:tab w:val="right" w:leader="dot" w:pos="9345"/>
        </w:tabs>
        <w:ind w:firstLine="709"/>
        <w:rPr>
          <w:rFonts w:cs="Times New Roman"/>
          <w:b w:val="0"/>
          <w:noProof/>
        </w:rPr>
      </w:pPr>
      <w:r w:rsidRPr="00C16F60">
        <w:rPr>
          <w:rStyle w:val="a9"/>
          <w:b w:val="0"/>
          <w:noProof/>
        </w:rPr>
        <w:t>БИБЛИОГРАФИЧЕСКИЙ СПИСОК</w:t>
      </w:r>
    </w:p>
    <w:p w:rsidR="000F64DC" w:rsidRPr="00370E66" w:rsidRDefault="005517A2" w:rsidP="00370E66">
      <w:pPr>
        <w:pStyle w:val="12"/>
        <w:tabs>
          <w:tab w:val="right" w:leader="dot" w:pos="9345"/>
        </w:tabs>
        <w:ind w:firstLine="709"/>
        <w:rPr>
          <w:rFonts w:cs="Times New Roman"/>
          <w:b w:val="0"/>
          <w:i/>
        </w:rPr>
      </w:pPr>
      <w:r w:rsidRPr="00C16F60">
        <w:rPr>
          <w:rStyle w:val="a9"/>
          <w:b w:val="0"/>
          <w:noProof/>
        </w:rPr>
        <w:t>ПРИЛОЖЕНИЕ</w:t>
      </w:r>
    </w:p>
    <w:p w:rsidR="00C51AD3" w:rsidRDefault="00C51AD3" w:rsidP="00370E66">
      <w:pPr>
        <w:pStyle w:val="11"/>
        <w:spacing w:before="0" w:after="0"/>
        <w:ind w:firstLine="709"/>
        <w:jc w:val="both"/>
        <w:rPr>
          <w:rFonts w:cs="Times New Roman"/>
          <w:szCs w:val="28"/>
          <w:lang w:val="en-US"/>
        </w:rPr>
      </w:pPr>
      <w:bookmarkStart w:id="0" w:name="_Toc216435344"/>
      <w:bookmarkStart w:id="1" w:name="_Toc223259983"/>
      <w:r w:rsidRPr="00370E66">
        <w:rPr>
          <w:rFonts w:cs="Times New Roman"/>
          <w:szCs w:val="28"/>
        </w:rPr>
        <w:t>ВВЕДНИЕ</w:t>
      </w:r>
      <w:bookmarkEnd w:id="0"/>
      <w:bookmarkEnd w:id="1"/>
    </w:p>
    <w:p w:rsidR="00370E66" w:rsidRPr="00370E66" w:rsidRDefault="00370E66" w:rsidP="00370E66">
      <w:pPr>
        <w:pStyle w:val="a4"/>
        <w:rPr>
          <w:lang w:val="en-US"/>
        </w:rPr>
      </w:pPr>
    </w:p>
    <w:p w:rsidR="00201D4F" w:rsidRPr="00370E66" w:rsidRDefault="00CB79F1" w:rsidP="00370E66">
      <w:pPr>
        <w:pStyle w:val="a4"/>
        <w:ind w:firstLine="709"/>
        <w:rPr>
          <w:rFonts w:cs="Times New Roman"/>
          <w:szCs w:val="28"/>
        </w:rPr>
      </w:pPr>
      <w:r w:rsidRPr="00370E66">
        <w:rPr>
          <w:rFonts w:cs="Times New Roman"/>
          <w:szCs w:val="28"/>
        </w:rPr>
        <w:t xml:space="preserve">В </w:t>
      </w:r>
      <w:r w:rsidR="00201D4F" w:rsidRPr="00370E66">
        <w:rPr>
          <w:rFonts w:cs="Times New Roman"/>
          <w:szCs w:val="28"/>
        </w:rPr>
        <w:t>современной экономике</w:t>
      </w:r>
      <w:r w:rsidRPr="00370E66">
        <w:rPr>
          <w:rFonts w:cs="Times New Roman"/>
          <w:szCs w:val="28"/>
        </w:rPr>
        <w:t xml:space="preserve"> понятие</w:t>
      </w:r>
      <w:r w:rsidR="00201D4F" w:rsidRPr="00370E66">
        <w:rPr>
          <w:rFonts w:cs="Times New Roman"/>
          <w:szCs w:val="28"/>
        </w:rPr>
        <w:t xml:space="preserve"> </w:t>
      </w:r>
      <w:r w:rsidR="00DB6437" w:rsidRPr="00370E66">
        <w:rPr>
          <w:rFonts w:cs="Times New Roman"/>
          <w:szCs w:val="28"/>
        </w:rPr>
        <w:t>«</w:t>
      </w:r>
      <w:r w:rsidR="00201D4F" w:rsidRPr="00370E66">
        <w:rPr>
          <w:rFonts w:cs="Times New Roman"/>
          <w:szCs w:val="28"/>
        </w:rPr>
        <w:t>аудит</w:t>
      </w:r>
      <w:r w:rsidR="00DB6437" w:rsidRPr="00370E66">
        <w:rPr>
          <w:rFonts w:cs="Times New Roman"/>
          <w:szCs w:val="28"/>
        </w:rPr>
        <w:t>»</w:t>
      </w:r>
      <w:r w:rsidRPr="00370E66">
        <w:rPr>
          <w:rFonts w:cs="Times New Roman"/>
          <w:szCs w:val="28"/>
        </w:rPr>
        <w:t xml:space="preserve"> </w:t>
      </w:r>
      <w:r w:rsidR="00201D4F" w:rsidRPr="00370E66">
        <w:rPr>
          <w:rFonts w:cs="Times New Roman"/>
          <w:szCs w:val="28"/>
        </w:rPr>
        <w:t xml:space="preserve">которое используется часто и разнообразно. И если к финансовому аудиту мы привыкли, то теперь, когда </w:t>
      </w:r>
      <w:r w:rsidRPr="00370E66">
        <w:rPr>
          <w:rFonts w:cs="Times New Roman"/>
          <w:szCs w:val="28"/>
        </w:rPr>
        <w:t>мы</w:t>
      </w:r>
      <w:r w:rsidR="00201D4F" w:rsidRPr="00370E66">
        <w:rPr>
          <w:rFonts w:cs="Times New Roman"/>
          <w:szCs w:val="28"/>
        </w:rPr>
        <w:t xml:space="preserve"> слыши</w:t>
      </w:r>
      <w:r w:rsidRPr="00370E66">
        <w:rPr>
          <w:rFonts w:cs="Times New Roman"/>
          <w:szCs w:val="28"/>
        </w:rPr>
        <w:t>м</w:t>
      </w:r>
      <w:r w:rsidR="00201D4F" w:rsidRPr="00370E66">
        <w:rPr>
          <w:rFonts w:cs="Times New Roman"/>
          <w:szCs w:val="28"/>
        </w:rPr>
        <w:t xml:space="preserve"> об экологическом аудите, аудировании ценностей, аудите качества управления, сообщения о необходимости аудита интеллектуальной собственности, аудирования медицинского обслуживания, и даже как новость последнего времени – о пожарном аудите – у нас возникает недоумение: в какой категории теперь должен рассматриваться аудит.</w:t>
      </w:r>
    </w:p>
    <w:p w:rsidR="00201D4F" w:rsidRPr="00370E66" w:rsidRDefault="00201D4F" w:rsidP="00370E66">
      <w:pPr>
        <w:pStyle w:val="a4"/>
        <w:ind w:firstLine="709"/>
        <w:rPr>
          <w:rFonts w:cs="Times New Roman"/>
          <w:szCs w:val="28"/>
        </w:rPr>
      </w:pPr>
      <w:r w:rsidRPr="00370E66">
        <w:rPr>
          <w:rFonts w:cs="Times New Roman"/>
          <w:szCs w:val="28"/>
        </w:rPr>
        <w:t xml:space="preserve">Если рассматривать поверхностно различия между названными подходами к аудиту, то определяется некоторая технологическая последовательность. Можно утверждать, что при разнообразии контрольных методов в ревизии достоверности разных процессов и знаний они только условно связаны с концепцией традиционного аудита, а наглядная полезность трансформирования подходов аудирования может вызывать сомнения. Однако стоит признаться, что традиционные методы – </w:t>
      </w:r>
      <w:r w:rsidR="00DB6437" w:rsidRPr="00370E66">
        <w:rPr>
          <w:rFonts w:cs="Times New Roman"/>
          <w:szCs w:val="28"/>
        </w:rPr>
        <w:t>«</w:t>
      </w:r>
      <w:r w:rsidRPr="00370E66">
        <w:rPr>
          <w:rFonts w:cs="Times New Roman"/>
          <w:szCs w:val="28"/>
        </w:rPr>
        <w:t>оценка</w:t>
      </w:r>
      <w:r w:rsidR="00DB6437" w:rsidRPr="00370E66">
        <w:rPr>
          <w:rFonts w:cs="Times New Roman"/>
          <w:szCs w:val="28"/>
        </w:rPr>
        <w:t>»</w:t>
      </w:r>
      <w:r w:rsidRPr="00370E66">
        <w:rPr>
          <w:rFonts w:cs="Times New Roman"/>
          <w:szCs w:val="28"/>
        </w:rPr>
        <w:t xml:space="preserve">, </w:t>
      </w:r>
      <w:r w:rsidR="00DB6437" w:rsidRPr="00370E66">
        <w:rPr>
          <w:rFonts w:cs="Times New Roman"/>
          <w:szCs w:val="28"/>
        </w:rPr>
        <w:t>«</w:t>
      </w:r>
      <w:r w:rsidRPr="00370E66">
        <w:rPr>
          <w:rFonts w:cs="Times New Roman"/>
          <w:szCs w:val="28"/>
        </w:rPr>
        <w:t>проверка правильности действия</w:t>
      </w:r>
      <w:r w:rsidR="00DB6437" w:rsidRPr="00370E66">
        <w:rPr>
          <w:rFonts w:cs="Times New Roman"/>
          <w:szCs w:val="28"/>
        </w:rPr>
        <w:t>»</w:t>
      </w:r>
      <w:r w:rsidRPr="00370E66">
        <w:rPr>
          <w:rFonts w:cs="Times New Roman"/>
          <w:szCs w:val="28"/>
        </w:rPr>
        <w:t xml:space="preserve">, </w:t>
      </w:r>
      <w:r w:rsidR="00DB6437" w:rsidRPr="00370E66">
        <w:rPr>
          <w:rFonts w:cs="Times New Roman"/>
          <w:szCs w:val="28"/>
        </w:rPr>
        <w:t>«</w:t>
      </w:r>
      <w:r w:rsidRPr="00370E66">
        <w:rPr>
          <w:rFonts w:cs="Times New Roman"/>
          <w:szCs w:val="28"/>
        </w:rPr>
        <w:t>достоверность</w:t>
      </w:r>
      <w:r w:rsidR="00DB6437" w:rsidRPr="00370E66">
        <w:rPr>
          <w:rFonts w:cs="Times New Roman"/>
          <w:szCs w:val="28"/>
        </w:rPr>
        <w:t>»</w:t>
      </w:r>
      <w:r w:rsidRPr="00370E66">
        <w:rPr>
          <w:rFonts w:cs="Times New Roman"/>
          <w:szCs w:val="28"/>
        </w:rPr>
        <w:t xml:space="preserve"> отчетности (в самом широком смысле этого слова, а не только финансовом) – могут проектироваться на различные экономические и социальные процессы. В чем кроется первопричина этого явления?</w:t>
      </w:r>
    </w:p>
    <w:p w:rsidR="00201D4F" w:rsidRPr="00370E66" w:rsidRDefault="00201D4F" w:rsidP="00370E66">
      <w:pPr>
        <w:pStyle w:val="a4"/>
        <w:ind w:firstLine="709"/>
        <w:rPr>
          <w:rFonts w:cs="Times New Roman"/>
          <w:szCs w:val="28"/>
        </w:rPr>
      </w:pPr>
      <w:r w:rsidRPr="00370E66">
        <w:rPr>
          <w:rFonts w:cs="Times New Roman"/>
          <w:szCs w:val="28"/>
        </w:rPr>
        <w:t>Ответ на этот вопрос надо искать исходя из рациональности самого явления аудита, базирующегося на независимости суждений и требовании достоверности. Именно этой рациональностью определяется значение роли аудита в широком общественном значении. В развитии видов аудита зачастую использование традиционных контрольных подходов имеет меньшее значение, чем сама идея.</w:t>
      </w:r>
    </w:p>
    <w:p w:rsidR="00201D4F" w:rsidRPr="00370E66" w:rsidRDefault="00201D4F" w:rsidP="00370E66">
      <w:pPr>
        <w:pStyle w:val="a4"/>
        <w:ind w:firstLine="709"/>
        <w:rPr>
          <w:rFonts w:cs="Times New Roman"/>
          <w:szCs w:val="28"/>
        </w:rPr>
      </w:pPr>
      <w:r w:rsidRPr="00370E66">
        <w:rPr>
          <w:rFonts w:cs="Times New Roman"/>
          <w:szCs w:val="28"/>
        </w:rPr>
        <w:t xml:space="preserve">Аудит в специфической манере помогает решать существующие управленческие, социальные проблемы бизнеса, становясь универсальным методом. При большом разнообразии и сложности этих проблем аудит оправдывает традиционные надежды контроля и управления, ревизуя разнообразные функции предприятия не только соответственно логике организаторского контроля в режиме реального времени проверки, но и реализует учредительный принцип контрольного общества, иллюстрируя и прогнозируя некоторые вневременные явления как </w:t>
      </w:r>
      <w:r w:rsidR="00DB6437" w:rsidRPr="00370E66">
        <w:rPr>
          <w:rFonts w:cs="Times New Roman"/>
          <w:szCs w:val="28"/>
        </w:rPr>
        <w:t>«</w:t>
      </w:r>
      <w:r w:rsidRPr="00370E66">
        <w:rPr>
          <w:rFonts w:cs="Times New Roman"/>
          <w:szCs w:val="28"/>
        </w:rPr>
        <w:t>потери</w:t>
      </w:r>
      <w:r w:rsidR="00DB6437" w:rsidRPr="00370E66">
        <w:rPr>
          <w:rFonts w:cs="Times New Roman"/>
          <w:szCs w:val="28"/>
        </w:rPr>
        <w:t>»</w:t>
      </w:r>
      <w:r w:rsidRPr="00370E66">
        <w:rPr>
          <w:rFonts w:cs="Times New Roman"/>
          <w:szCs w:val="28"/>
        </w:rPr>
        <w:t xml:space="preserve"> и </w:t>
      </w:r>
      <w:r w:rsidR="00DB6437" w:rsidRPr="00370E66">
        <w:rPr>
          <w:rFonts w:cs="Times New Roman"/>
          <w:szCs w:val="28"/>
        </w:rPr>
        <w:t>«</w:t>
      </w:r>
      <w:r w:rsidRPr="00370E66">
        <w:rPr>
          <w:rFonts w:cs="Times New Roman"/>
          <w:szCs w:val="28"/>
        </w:rPr>
        <w:t>мотивы</w:t>
      </w:r>
      <w:r w:rsidR="00DB6437" w:rsidRPr="00370E66">
        <w:rPr>
          <w:rFonts w:cs="Times New Roman"/>
          <w:szCs w:val="28"/>
        </w:rPr>
        <w:t>»</w:t>
      </w:r>
      <w:r w:rsidRPr="00370E66">
        <w:rPr>
          <w:rFonts w:cs="Times New Roman"/>
          <w:szCs w:val="28"/>
        </w:rPr>
        <w:t>, давая рекомендации.</w:t>
      </w:r>
    </w:p>
    <w:p w:rsidR="00FA5AFE" w:rsidRPr="00370E66" w:rsidRDefault="00032F1E" w:rsidP="00370E66">
      <w:pPr>
        <w:pStyle w:val="a4"/>
        <w:ind w:firstLine="709"/>
        <w:rPr>
          <w:rFonts w:cs="Times New Roman"/>
          <w:szCs w:val="28"/>
        </w:rPr>
      </w:pPr>
      <w:r w:rsidRPr="00370E66">
        <w:rPr>
          <w:rFonts w:cs="Times New Roman"/>
          <w:szCs w:val="28"/>
        </w:rPr>
        <w:t>Указанные обстоятельства определяют актуальность изучения</w:t>
      </w:r>
      <w:r w:rsidR="00075CDA" w:rsidRPr="00370E66">
        <w:rPr>
          <w:rFonts w:cs="Times New Roman"/>
          <w:szCs w:val="28"/>
        </w:rPr>
        <w:t xml:space="preserve"> аудита и его задач в рыночной экономике.</w:t>
      </w:r>
    </w:p>
    <w:p w:rsidR="00075CDA" w:rsidRPr="00370E66" w:rsidRDefault="00075CDA" w:rsidP="00370E66">
      <w:pPr>
        <w:pStyle w:val="a4"/>
        <w:ind w:firstLine="709"/>
        <w:rPr>
          <w:rFonts w:cs="Times New Roman"/>
          <w:szCs w:val="28"/>
        </w:rPr>
      </w:pPr>
      <w:r w:rsidRPr="00370E66">
        <w:rPr>
          <w:rFonts w:cs="Times New Roman"/>
          <w:szCs w:val="28"/>
        </w:rPr>
        <w:t xml:space="preserve">Цель настоящей работы – понять роль и задачи аудита в современных условиях. </w:t>
      </w:r>
    </w:p>
    <w:p w:rsidR="00075CDA" w:rsidRPr="00370E66" w:rsidRDefault="00075CDA" w:rsidP="00370E66">
      <w:pPr>
        <w:pStyle w:val="a4"/>
        <w:ind w:firstLine="709"/>
        <w:rPr>
          <w:rFonts w:cs="Times New Roman"/>
          <w:szCs w:val="28"/>
        </w:rPr>
      </w:pPr>
      <w:r w:rsidRPr="00370E66">
        <w:rPr>
          <w:rFonts w:cs="Times New Roman"/>
          <w:szCs w:val="28"/>
        </w:rPr>
        <w:t>Объект исследования – отношения, возникающие в рыночной экономике в связи с необходимостью независимого аудита.</w:t>
      </w:r>
    </w:p>
    <w:p w:rsidR="00075CDA" w:rsidRPr="00370E66" w:rsidRDefault="00075CDA" w:rsidP="00370E66">
      <w:pPr>
        <w:pStyle w:val="a4"/>
        <w:ind w:firstLine="709"/>
        <w:rPr>
          <w:rFonts w:cs="Times New Roman"/>
          <w:szCs w:val="28"/>
        </w:rPr>
      </w:pPr>
      <w:r w:rsidRPr="00370E66">
        <w:rPr>
          <w:rFonts w:cs="Times New Roman"/>
          <w:szCs w:val="28"/>
        </w:rPr>
        <w:t>Предмет исследования</w:t>
      </w:r>
      <w:r w:rsidR="000906F8" w:rsidRPr="00370E66">
        <w:rPr>
          <w:rFonts w:cs="Times New Roman"/>
          <w:szCs w:val="28"/>
        </w:rPr>
        <w:t xml:space="preserve"> </w:t>
      </w:r>
      <w:r w:rsidRPr="00370E66">
        <w:rPr>
          <w:rFonts w:cs="Times New Roman"/>
          <w:szCs w:val="28"/>
        </w:rPr>
        <w:t>– предпосылки и задачи аудита в рыночной экономике.</w:t>
      </w:r>
    </w:p>
    <w:p w:rsidR="00075CDA" w:rsidRPr="00370E66" w:rsidRDefault="00075CDA" w:rsidP="00370E66">
      <w:pPr>
        <w:pStyle w:val="a4"/>
        <w:ind w:firstLine="709"/>
        <w:rPr>
          <w:rFonts w:cs="Times New Roman"/>
          <w:szCs w:val="28"/>
        </w:rPr>
      </w:pPr>
      <w:r w:rsidRPr="00370E66">
        <w:rPr>
          <w:rFonts w:cs="Times New Roman"/>
          <w:szCs w:val="28"/>
        </w:rPr>
        <w:t>Исходя из целей, в работе решены следующие задачи:</w:t>
      </w:r>
    </w:p>
    <w:p w:rsidR="000906F8" w:rsidRPr="00370E66" w:rsidRDefault="000906F8" w:rsidP="00370E66">
      <w:pPr>
        <w:pStyle w:val="a"/>
        <w:rPr>
          <w:rFonts w:cs="Times New Roman"/>
          <w:szCs w:val="28"/>
        </w:rPr>
      </w:pPr>
      <w:r w:rsidRPr="00370E66">
        <w:rPr>
          <w:rFonts w:cs="Times New Roman"/>
          <w:szCs w:val="28"/>
        </w:rPr>
        <w:t>дано определение понятия «аудит»,</w:t>
      </w:r>
      <w:r w:rsidR="000C35F8">
        <w:rPr>
          <w:rFonts w:cs="Times New Roman"/>
          <w:szCs w:val="28"/>
        </w:rPr>
        <w:t xml:space="preserve"> </w:t>
      </w:r>
      <w:r w:rsidRPr="00370E66">
        <w:rPr>
          <w:rFonts w:cs="Times New Roman"/>
          <w:szCs w:val="28"/>
        </w:rPr>
        <w:t>обозначены его цели и задачи;</w:t>
      </w:r>
    </w:p>
    <w:p w:rsidR="000906F8" w:rsidRPr="00370E66" w:rsidRDefault="000906F8" w:rsidP="00370E66">
      <w:pPr>
        <w:pStyle w:val="a"/>
        <w:rPr>
          <w:rFonts w:cs="Times New Roman"/>
          <w:szCs w:val="28"/>
        </w:rPr>
      </w:pPr>
      <w:r w:rsidRPr="00370E66">
        <w:rPr>
          <w:rFonts w:cs="Times New Roman"/>
          <w:szCs w:val="28"/>
        </w:rPr>
        <w:t xml:space="preserve">описана классификация аудита; </w:t>
      </w:r>
    </w:p>
    <w:p w:rsidR="000906F8" w:rsidRPr="00370E66" w:rsidRDefault="000906F8" w:rsidP="00370E66">
      <w:pPr>
        <w:pStyle w:val="a"/>
        <w:rPr>
          <w:rFonts w:cs="Times New Roman"/>
          <w:szCs w:val="28"/>
        </w:rPr>
      </w:pPr>
      <w:r w:rsidRPr="00370E66">
        <w:rPr>
          <w:rFonts w:cs="Times New Roman"/>
          <w:szCs w:val="28"/>
        </w:rPr>
        <w:t>выявлено значение аудита в современных условиях;</w:t>
      </w:r>
    </w:p>
    <w:p w:rsidR="00075CDA" w:rsidRPr="00370E66" w:rsidRDefault="000906F8" w:rsidP="00370E66">
      <w:pPr>
        <w:pStyle w:val="a"/>
        <w:rPr>
          <w:rFonts w:cs="Times New Roman"/>
          <w:szCs w:val="28"/>
        </w:rPr>
      </w:pPr>
      <w:r w:rsidRPr="00370E66">
        <w:rPr>
          <w:rFonts w:cs="Times New Roman"/>
          <w:szCs w:val="28"/>
        </w:rPr>
        <w:t>рассмотрена взаимосвязь категорий аудит и понятие ответственности, аудит и демократия.</w:t>
      </w:r>
    </w:p>
    <w:p w:rsidR="000906F8" w:rsidRPr="00370E66" w:rsidRDefault="006B34CF" w:rsidP="00370E66">
      <w:pPr>
        <w:pStyle w:val="a4"/>
        <w:ind w:firstLine="709"/>
        <w:rPr>
          <w:rFonts w:cs="Times New Roman"/>
          <w:szCs w:val="28"/>
        </w:rPr>
      </w:pPr>
      <w:r w:rsidRPr="00370E66">
        <w:rPr>
          <w:rFonts w:cs="Times New Roman"/>
          <w:szCs w:val="28"/>
        </w:rPr>
        <w:t xml:space="preserve">Теоретико-методологической </w:t>
      </w:r>
      <w:r w:rsidR="000906F8" w:rsidRPr="00370E66">
        <w:rPr>
          <w:rFonts w:cs="Times New Roman"/>
          <w:szCs w:val="28"/>
        </w:rPr>
        <w:t xml:space="preserve">базой исследования послужили </w:t>
      </w:r>
      <w:r w:rsidRPr="00370E66">
        <w:rPr>
          <w:rFonts w:cs="Times New Roman"/>
          <w:szCs w:val="28"/>
        </w:rPr>
        <w:t>законодательство</w:t>
      </w:r>
      <w:r w:rsidR="000906F8" w:rsidRPr="00370E66">
        <w:rPr>
          <w:rFonts w:cs="Times New Roman"/>
          <w:szCs w:val="28"/>
        </w:rPr>
        <w:t xml:space="preserve"> </w:t>
      </w:r>
      <w:r w:rsidRPr="00370E66">
        <w:rPr>
          <w:rFonts w:cs="Times New Roman"/>
          <w:szCs w:val="28"/>
        </w:rPr>
        <w:t>Российской Федерации, учебная и методическая литература, материалы периодической печати по заданной проблематике.</w:t>
      </w:r>
    </w:p>
    <w:p w:rsidR="006B34CF" w:rsidRPr="00370E66" w:rsidRDefault="006B34CF" w:rsidP="00370E66">
      <w:pPr>
        <w:pStyle w:val="a4"/>
        <w:ind w:firstLine="709"/>
        <w:rPr>
          <w:rFonts w:cs="Times New Roman"/>
          <w:szCs w:val="28"/>
        </w:rPr>
      </w:pPr>
      <w:r w:rsidRPr="00370E66">
        <w:rPr>
          <w:rFonts w:cs="Times New Roman"/>
          <w:szCs w:val="28"/>
        </w:rPr>
        <w:t>Работа состоит из введения, двух глав, заключения, библиографического списка и приложения.</w:t>
      </w:r>
    </w:p>
    <w:p w:rsidR="00CC701B" w:rsidRPr="00370E66" w:rsidRDefault="004766F5" w:rsidP="00370E66">
      <w:pPr>
        <w:pStyle w:val="11"/>
        <w:spacing w:before="0" w:after="0"/>
        <w:ind w:firstLine="709"/>
        <w:jc w:val="both"/>
        <w:rPr>
          <w:rFonts w:cs="Times New Roman"/>
          <w:szCs w:val="28"/>
        </w:rPr>
      </w:pPr>
      <w:bookmarkStart w:id="2" w:name="_Toc216435345"/>
      <w:bookmarkStart w:id="3" w:name="_Toc223259984"/>
      <w:r w:rsidRPr="00370E66">
        <w:rPr>
          <w:rFonts w:cs="Times New Roman"/>
          <w:szCs w:val="28"/>
        </w:rPr>
        <w:t xml:space="preserve">1. </w:t>
      </w:r>
      <w:bookmarkEnd w:id="2"/>
      <w:r w:rsidR="00005B9D" w:rsidRPr="00370E66">
        <w:rPr>
          <w:rFonts w:cs="Times New Roman"/>
          <w:szCs w:val="28"/>
        </w:rPr>
        <w:t>СУЩНОСТЬ АУДИТА</w:t>
      </w:r>
      <w:bookmarkEnd w:id="3"/>
    </w:p>
    <w:p w:rsidR="00370E66" w:rsidRDefault="00370E66" w:rsidP="00370E66">
      <w:pPr>
        <w:pStyle w:val="21"/>
        <w:spacing w:before="0" w:beforeAutospacing="0" w:after="0" w:afterAutospacing="0" w:line="360" w:lineRule="auto"/>
        <w:ind w:firstLine="709"/>
        <w:rPr>
          <w:rFonts w:cs="Times New Roman"/>
          <w:szCs w:val="28"/>
          <w:lang w:val="en-US"/>
        </w:rPr>
      </w:pPr>
      <w:bookmarkStart w:id="4" w:name="_Toc223259985"/>
    </w:p>
    <w:p w:rsidR="00FA5AFE" w:rsidRPr="00370E66" w:rsidRDefault="00FA5AFE" w:rsidP="00370E66">
      <w:pPr>
        <w:pStyle w:val="21"/>
        <w:spacing w:before="0" w:beforeAutospacing="0" w:after="0" w:afterAutospacing="0" w:line="360" w:lineRule="auto"/>
        <w:ind w:firstLine="709"/>
        <w:rPr>
          <w:rFonts w:cs="Times New Roman"/>
          <w:szCs w:val="28"/>
        </w:rPr>
      </w:pPr>
      <w:r w:rsidRPr="00370E66">
        <w:rPr>
          <w:rFonts w:cs="Times New Roman"/>
          <w:szCs w:val="28"/>
        </w:rPr>
        <w:t xml:space="preserve">1.1. Понятие </w:t>
      </w:r>
      <w:r w:rsidR="002405B6" w:rsidRPr="00370E66">
        <w:rPr>
          <w:rFonts w:cs="Times New Roman"/>
          <w:szCs w:val="28"/>
        </w:rPr>
        <w:t xml:space="preserve">и цели </w:t>
      </w:r>
      <w:r w:rsidRPr="00370E66">
        <w:rPr>
          <w:rFonts w:cs="Times New Roman"/>
          <w:szCs w:val="28"/>
        </w:rPr>
        <w:t>аудита</w:t>
      </w:r>
      <w:bookmarkEnd w:id="4"/>
    </w:p>
    <w:p w:rsidR="00370E66" w:rsidRDefault="00370E66" w:rsidP="00370E66">
      <w:pPr>
        <w:pStyle w:val="a4"/>
        <w:ind w:firstLine="709"/>
        <w:rPr>
          <w:rFonts w:cs="Times New Roman"/>
          <w:szCs w:val="28"/>
          <w:lang w:val="en-US"/>
        </w:rPr>
      </w:pPr>
    </w:p>
    <w:p w:rsidR="00FA5AFE" w:rsidRPr="00370E66" w:rsidRDefault="00FA5AFE" w:rsidP="00370E66">
      <w:pPr>
        <w:pStyle w:val="a4"/>
        <w:ind w:firstLine="709"/>
        <w:rPr>
          <w:rFonts w:cs="Times New Roman"/>
          <w:szCs w:val="28"/>
        </w:rPr>
      </w:pPr>
      <w:r w:rsidRPr="00370E66">
        <w:rPr>
          <w:rFonts w:cs="Times New Roman"/>
          <w:szCs w:val="28"/>
        </w:rPr>
        <w:t xml:space="preserve">Историческая смысловая нагрузка слова </w:t>
      </w:r>
      <w:r w:rsidR="00DB6437" w:rsidRPr="00370E66">
        <w:rPr>
          <w:rFonts w:cs="Times New Roman"/>
          <w:szCs w:val="28"/>
        </w:rPr>
        <w:t>«</w:t>
      </w:r>
      <w:r w:rsidRPr="00370E66">
        <w:rPr>
          <w:rFonts w:cs="Times New Roman"/>
          <w:szCs w:val="28"/>
        </w:rPr>
        <w:t>аудит</w:t>
      </w:r>
      <w:r w:rsidR="00DB6437" w:rsidRPr="00370E66">
        <w:rPr>
          <w:rFonts w:cs="Times New Roman"/>
          <w:szCs w:val="28"/>
        </w:rPr>
        <w:t>»</w:t>
      </w:r>
      <w:r w:rsidRPr="00370E66">
        <w:rPr>
          <w:rFonts w:cs="Times New Roman"/>
          <w:szCs w:val="28"/>
        </w:rPr>
        <w:t xml:space="preserve">, определенная латинским </w:t>
      </w:r>
      <w:r w:rsidR="00DB6437" w:rsidRPr="00370E66">
        <w:rPr>
          <w:rFonts w:cs="Times New Roman"/>
          <w:szCs w:val="28"/>
        </w:rPr>
        <w:t>«</w:t>
      </w:r>
      <w:r w:rsidRPr="00370E66">
        <w:rPr>
          <w:rFonts w:cs="Times New Roman"/>
          <w:szCs w:val="28"/>
        </w:rPr>
        <w:t>audire</w:t>
      </w:r>
      <w:r w:rsidR="00DB6437" w:rsidRPr="00370E66">
        <w:rPr>
          <w:rFonts w:cs="Times New Roman"/>
          <w:szCs w:val="28"/>
        </w:rPr>
        <w:t>»</w:t>
      </w:r>
      <w:r w:rsidRPr="00370E66">
        <w:rPr>
          <w:rFonts w:cs="Times New Roman"/>
          <w:szCs w:val="28"/>
        </w:rPr>
        <w:t xml:space="preserve"> – </w:t>
      </w:r>
      <w:r w:rsidR="00DB6437" w:rsidRPr="00370E66">
        <w:rPr>
          <w:rFonts w:cs="Times New Roman"/>
          <w:szCs w:val="28"/>
        </w:rPr>
        <w:t>«</w:t>
      </w:r>
      <w:r w:rsidRPr="00370E66">
        <w:rPr>
          <w:rFonts w:cs="Times New Roman"/>
          <w:szCs w:val="28"/>
        </w:rPr>
        <w:t>слышать, слушать</w:t>
      </w:r>
      <w:r w:rsidR="00DB6437" w:rsidRPr="00370E66">
        <w:rPr>
          <w:rFonts w:cs="Times New Roman"/>
          <w:szCs w:val="28"/>
        </w:rPr>
        <w:t>»</w:t>
      </w:r>
      <w:r w:rsidRPr="00370E66">
        <w:rPr>
          <w:rFonts w:cs="Times New Roman"/>
          <w:szCs w:val="28"/>
        </w:rPr>
        <w:t>.</w:t>
      </w:r>
      <w:r w:rsidR="00132AF7" w:rsidRPr="00370E66">
        <w:rPr>
          <w:rStyle w:val="a7"/>
          <w:szCs w:val="28"/>
        </w:rPr>
        <w:footnoteReference w:id="1"/>
      </w:r>
    </w:p>
    <w:p w:rsidR="00FA5AFE" w:rsidRPr="00370E66" w:rsidRDefault="00FA5AFE" w:rsidP="00370E66">
      <w:pPr>
        <w:pStyle w:val="a4"/>
        <w:ind w:firstLine="709"/>
        <w:rPr>
          <w:rFonts w:cs="Times New Roman"/>
          <w:szCs w:val="28"/>
        </w:rPr>
      </w:pPr>
      <w:r w:rsidRPr="00370E66">
        <w:rPr>
          <w:rFonts w:cs="Times New Roman"/>
          <w:szCs w:val="28"/>
        </w:rPr>
        <w:t>Возникновение аудита связано с разделением интересов тех, кто непосредственно занимается управлением предприятием (ад</w:t>
      </w:r>
      <w:r w:rsidRPr="00370E66">
        <w:rPr>
          <w:rFonts w:cs="Times New Roman"/>
          <w:szCs w:val="28"/>
        </w:rPr>
        <w:softHyphen/>
        <w:t>министрация, менеджеры), и тех, кто вкладывает деньги в его де</w:t>
      </w:r>
      <w:r w:rsidRPr="00370E66">
        <w:rPr>
          <w:rFonts w:cs="Times New Roman"/>
          <w:szCs w:val="28"/>
        </w:rPr>
        <w:softHyphen/>
        <w:t xml:space="preserve">ятельность (собственники, акционеры, инвесторы). </w:t>
      </w:r>
    </w:p>
    <w:p w:rsidR="00FA5AFE" w:rsidRPr="00370E66" w:rsidRDefault="00FA5AFE" w:rsidP="00370E66">
      <w:pPr>
        <w:pStyle w:val="a4"/>
        <w:ind w:firstLine="709"/>
        <w:rPr>
          <w:rFonts w:cs="Times New Roman"/>
          <w:szCs w:val="28"/>
        </w:rPr>
      </w:pPr>
      <w:r w:rsidRPr="00370E66">
        <w:rPr>
          <w:rFonts w:cs="Times New Roman"/>
          <w:szCs w:val="28"/>
        </w:rPr>
        <w:t>Потребность в услугах аудитора возникла в связи со следу</w:t>
      </w:r>
      <w:r w:rsidRPr="00370E66">
        <w:rPr>
          <w:rFonts w:cs="Times New Roman"/>
          <w:szCs w:val="28"/>
        </w:rPr>
        <w:softHyphen/>
        <w:t>ющими обстоятельствами:</w:t>
      </w:r>
    </w:p>
    <w:p w:rsidR="00FA5AFE" w:rsidRPr="00370E66" w:rsidRDefault="00FA5AFE" w:rsidP="00370E66">
      <w:pPr>
        <w:pStyle w:val="a4"/>
        <w:numPr>
          <w:ilvl w:val="0"/>
          <w:numId w:val="5"/>
        </w:numPr>
        <w:tabs>
          <w:tab w:val="clear" w:pos="1457"/>
          <w:tab w:val="num" w:pos="1080"/>
        </w:tabs>
        <w:overflowPunct/>
        <w:autoSpaceDE/>
        <w:autoSpaceDN/>
        <w:adjustRightInd/>
        <w:ind w:left="0" w:firstLine="709"/>
        <w:textAlignment w:val="auto"/>
        <w:rPr>
          <w:rFonts w:cs="Times New Roman"/>
          <w:szCs w:val="28"/>
        </w:rPr>
      </w:pPr>
      <w:r w:rsidRPr="00370E66">
        <w:rPr>
          <w:rFonts w:cs="Times New Roman"/>
          <w:szCs w:val="28"/>
        </w:rPr>
        <w:t>возможность необъективной информации со стороны ее составителей (администрации) в случае конфликта между ними и пользователями этой информации (собственниками, инвестора</w:t>
      </w:r>
      <w:r w:rsidRPr="00370E66">
        <w:rPr>
          <w:rFonts w:cs="Times New Roman"/>
          <w:szCs w:val="28"/>
        </w:rPr>
        <w:softHyphen/>
        <w:t>ми, кредиторами);</w:t>
      </w:r>
    </w:p>
    <w:p w:rsidR="00FA5AFE" w:rsidRPr="00370E66" w:rsidRDefault="00FA5AFE" w:rsidP="00370E66">
      <w:pPr>
        <w:pStyle w:val="a4"/>
        <w:numPr>
          <w:ilvl w:val="0"/>
          <w:numId w:val="5"/>
        </w:numPr>
        <w:tabs>
          <w:tab w:val="clear" w:pos="1457"/>
          <w:tab w:val="num" w:pos="1080"/>
        </w:tabs>
        <w:overflowPunct/>
        <w:autoSpaceDE/>
        <w:autoSpaceDN/>
        <w:adjustRightInd/>
        <w:ind w:left="0" w:firstLine="709"/>
        <w:textAlignment w:val="auto"/>
        <w:rPr>
          <w:rFonts w:cs="Times New Roman"/>
          <w:szCs w:val="28"/>
        </w:rPr>
      </w:pPr>
      <w:r w:rsidRPr="00370E66">
        <w:rPr>
          <w:rFonts w:cs="Times New Roman"/>
          <w:szCs w:val="28"/>
        </w:rPr>
        <w:t>зависимость последствий принимаемых решений (а они мо</w:t>
      </w:r>
      <w:r w:rsidRPr="00370E66">
        <w:rPr>
          <w:rFonts w:cs="Times New Roman"/>
          <w:szCs w:val="28"/>
        </w:rPr>
        <w:softHyphen/>
        <w:t>гут быть весьма значительными) от качества информации;</w:t>
      </w:r>
    </w:p>
    <w:p w:rsidR="00FA5AFE" w:rsidRPr="00370E66" w:rsidRDefault="00FA5AFE" w:rsidP="00370E66">
      <w:pPr>
        <w:pStyle w:val="a4"/>
        <w:numPr>
          <w:ilvl w:val="0"/>
          <w:numId w:val="5"/>
        </w:numPr>
        <w:tabs>
          <w:tab w:val="clear" w:pos="1457"/>
          <w:tab w:val="num" w:pos="1080"/>
        </w:tabs>
        <w:overflowPunct/>
        <w:autoSpaceDE/>
        <w:autoSpaceDN/>
        <w:adjustRightInd/>
        <w:ind w:left="0" w:firstLine="709"/>
        <w:textAlignment w:val="auto"/>
        <w:rPr>
          <w:rFonts w:cs="Times New Roman"/>
          <w:szCs w:val="28"/>
        </w:rPr>
      </w:pPr>
      <w:r w:rsidRPr="00370E66">
        <w:rPr>
          <w:rFonts w:cs="Times New Roman"/>
          <w:szCs w:val="28"/>
        </w:rPr>
        <w:t>необходимость специальных знаний для проверки информации;</w:t>
      </w:r>
    </w:p>
    <w:p w:rsidR="00FA5AFE" w:rsidRPr="00370E66" w:rsidRDefault="00FA5AFE" w:rsidP="00370E66">
      <w:pPr>
        <w:pStyle w:val="a4"/>
        <w:numPr>
          <w:ilvl w:val="0"/>
          <w:numId w:val="5"/>
        </w:numPr>
        <w:tabs>
          <w:tab w:val="clear" w:pos="1457"/>
          <w:tab w:val="num" w:pos="1080"/>
        </w:tabs>
        <w:overflowPunct/>
        <w:autoSpaceDE/>
        <w:autoSpaceDN/>
        <w:adjustRightInd/>
        <w:ind w:left="0" w:firstLine="709"/>
        <w:textAlignment w:val="auto"/>
        <w:rPr>
          <w:rFonts w:cs="Times New Roman"/>
          <w:szCs w:val="28"/>
        </w:rPr>
      </w:pPr>
      <w:r w:rsidRPr="00370E66">
        <w:rPr>
          <w:rFonts w:cs="Times New Roman"/>
          <w:szCs w:val="28"/>
        </w:rPr>
        <w:t>отсутствие у пользователей информации доступа к ней для оценки ее качества.</w:t>
      </w:r>
      <w:r w:rsidR="00BD0ECC" w:rsidRPr="00370E66">
        <w:rPr>
          <w:rStyle w:val="a7"/>
          <w:szCs w:val="28"/>
        </w:rPr>
        <w:footnoteReference w:id="2"/>
      </w:r>
    </w:p>
    <w:p w:rsidR="00FA5AFE" w:rsidRPr="00370E66" w:rsidRDefault="00FA5AFE" w:rsidP="00370E66">
      <w:pPr>
        <w:pStyle w:val="a4"/>
        <w:ind w:firstLine="709"/>
        <w:rPr>
          <w:rFonts w:cs="Times New Roman"/>
          <w:szCs w:val="28"/>
        </w:rPr>
      </w:pPr>
      <w:r w:rsidRPr="00370E66">
        <w:rPr>
          <w:rFonts w:cs="Times New Roman"/>
          <w:szCs w:val="28"/>
        </w:rPr>
        <w:t>Эти и ряд других причин привели к возникновению общественной потребности в услугах независимых экспертов, имеющих соответству</w:t>
      </w:r>
      <w:r w:rsidRPr="00370E66">
        <w:rPr>
          <w:rFonts w:cs="Times New Roman"/>
          <w:szCs w:val="28"/>
        </w:rPr>
        <w:softHyphen/>
        <w:t>ющую подготовку, квалификацию, опыт и разрешение на право оказа</w:t>
      </w:r>
      <w:r w:rsidRPr="00370E66">
        <w:rPr>
          <w:rFonts w:cs="Times New Roman"/>
          <w:szCs w:val="28"/>
        </w:rPr>
        <w:softHyphen/>
        <w:t>ния такого рода услуг. Аудиторские услуги – это услуги посредников, устанавливающих достоверность финансовой информации и другие бухгалтерские и консультационные (юридические, налоговые) услуги.</w:t>
      </w:r>
    </w:p>
    <w:p w:rsidR="00FA5AFE" w:rsidRPr="00370E66" w:rsidRDefault="00FA5AFE" w:rsidP="00370E66">
      <w:pPr>
        <w:pStyle w:val="a4"/>
        <w:ind w:firstLine="709"/>
        <w:rPr>
          <w:rFonts w:cs="Times New Roman"/>
          <w:szCs w:val="28"/>
        </w:rPr>
      </w:pPr>
      <w:r w:rsidRPr="00370E66">
        <w:rPr>
          <w:rFonts w:cs="Times New Roman"/>
          <w:szCs w:val="28"/>
        </w:rPr>
        <w:t>Наличие достоверной информации позволяет повысить эффек</w:t>
      </w:r>
      <w:r w:rsidRPr="00370E66">
        <w:rPr>
          <w:rFonts w:cs="Times New Roman"/>
          <w:szCs w:val="28"/>
        </w:rPr>
        <w:softHyphen/>
        <w:t>тивность функционирования рынка капитала и дает возможность оценивать и прогнозировать последствия различных экономических решений. Проведение аудиторской проверки даже в тех случаях, когда она не является обязательной, несомненно, имеет важное значение.</w:t>
      </w:r>
    </w:p>
    <w:p w:rsidR="00FA5AFE" w:rsidRPr="00370E66" w:rsidRDefault="00FA5AFE" w:rsidP="00370E66">
      <w:pPr>
        <w:pStyle w:val="a4"/>
        <w:ind w:firstLine="709"/>
        <w:rPr>
          <w:rFonts w:cs="Times New Roman"/>
          <w:szCs w:val="28"/>
        </w:rPr>
      </w:pPr>
      <w:r w:rsidRPr="00370E66">
        <w:rPr>
          <w:rFonts w:cs="Times New Roman"/>
          <w:szCs w:val="28"/>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w:t>
      </w:r>
      <w:r w:rsidRPr="00370E66">
        <w:rPr>
          <w:rFonts w:cs="Times New Roman"/>
          <w:szCs w:val="28"/>
        </w:rPr>
        <w:softHyphen/>
        <w:t>мерческих операций и инвестиций. Доверительность этих отноше</w:t>
      </w:r>
      <w:r w:rsidRPr="00370E66">
        <w:rPr>
          <w:rFonts w:cs="Times New Roman"/>
          <w:szCs w:val="28"/>
        </w:rPr>
        <w:softHyphen/>
        <w:t>ний должна подкрепляться возможностью для всех участников сделок получать и использовать финансовую информацию. Досто</w:t>
      </w:r>
      <w:r w:rsidRPr="00370E66">
        <w:rPr>
          <w:rFonts w:cs="Times New Roman"/>
          <w:szCs w:val="28"/>
        </w:rPr>
        <w:softHyphen/>
        <w:t>верность информации подтверждается независимым аудитором.</w:t>
      </w:r>
    </w:p>
    <w:p w:rsidR="00BD0ECC" w:rsidRPr="00370E66" w:rsidRDefault="00FA5AFE" w:rsidP="00370E66">
      <w:pPr>
        <w:pStyle w:val="a4"/>
        <w:ind w:firstLine="709"/>
        <w:rPr>
          <w:rFonts w:cs="Times New Roman"/>
          <w:szCs w:val="28"/>
        </w:rPr>
      </w:pPr>
      <w:r w:rsidRPr="00370E66">
        <w:rPr>
          <w:rFonts w:cs="Times New Roman"/>
          <w:szCs w:val="28"/>
        </w:rPr>
        <w:t>Правильные данные нужны не только непосредственным инве</w:t>
      </w:r>
      <w:r w:rsidRPr="00370E66">
        <w:rPr>
          <w:rFonts w:cs="Times New Roman"/>
          <w:szCs w:val="28"/>
        </w:rPr>
        <w:softHyphen/>
        <w:t>сторам или акционерам, но и кредиторам для оценки надежности погашения займов и выплаты процентов. Поставщиков интересует информация о способности предприятия вовремя погасить креди</w:t>
      </w:r>
      <w:r w:rsidRPr="00370E66">
        <w:rPr>
          <w:rFonts w:cs="Times New Roman"/>
          <w:szCs w:val="28"/>
        </w:rPr>
        <w:softHyphen/>
        <w:t>торскую задолженность; работников предприятия – стабильность и рентабельность его деятельности для оценки своих перспектив занятости, получения финансовых и других льгот и выплат. Прави</w:t>
      </w:r>
      <w:r w:rsidRPr="00370E66">
        <w:rPr>
          <w:rFonts w:cs="Times New Roman"/>
          <w:szCs w:val="28"/>
        </w:rPr>
        <w:softHyphen/>
        <w:t>тельство заинтересовано в информации, необходимой для разра</w:t>
      </w:r>
      <w:r w:rsidRPr="00370E66">
        <w:rPr>
          <w:rFonts w:cs="Times New Roman"/>
          <w:szCs w:val="28"/>
        </w:rPr>
        <w:softHyphen/>
        <w:t>ботки экономической политики, включая налоговые меры.</w:t>
      </w:r>
      <w:r w:rsidR="00BD0ECC" w:rsidRPr="00370E66">
        <w:rPr>
          <w:rFonts w:cs="Times New Roman"/>
          <w:szCs w:val="28"/>
        </w:rPr>
        <w:t xml:space="preserve"> </w:t>
      </w:r>
    </w:p>
    <w:p w:rsidR="00FA5AFE" w:rsidRPr="00370E66" w:rsidRDefault="00BD0ECC" w:rsidP="00370E66">
      <w:pPr>
        <w:pStyle w:val="a4"/>
        <w:ind w:firstLine="709"/>
        <w:rPr>
          <w:rFonts w:cs="Times New Roman"/>
          <w:szCs w:val="28"/>
        </w:rPr>
      </w:pPr>
      <w:r w:rsidRPr="00370E66">
        <w:rPr>
          <w:rFonts w:cs="Times New Roman"/>
          <w:szCs w:val="28"/>
        </w:rPr>
        <w:t xml:space="preserve">Таким образом, значение аудита определяется следующими факторами: </w:t>
      </w:r>
    </w:p>
    <w:p w:rsidR="00FA5AFE" w:rsidRPr="00370E66" w:rsidRDefault="00BD0ECC" w:rsidP="00370E66">
      <w:pPr>
        <w:pStyle w:val="a"/>
        <w:overflowPunct/>
        <w:autoSpaceDE/>
        <w:autoSpaceDN/>
        <w:adjustRightInd/>
        <w:textAlignment w:val="auto"/>
        <w:rPr>
          <w:rFonts w:cs="Times New Roman"/>
          <w:szCs w:val="28"/>
        </w:rPr>
      </w:pPr>
      <w:r w:rsidRPr="00370E66">
        <w:rPr>
          <w:rFonts w:cs="Times New Roman"/>
          <w:szCs w:val="28"/>
        </w:rPr>
        <w:t xml:space="preserve">аудит дает </w:t>
      </w:r>
      <w:r w:rsidR="00FA5AFE" w:rsidRPr="00370E66">
        <w:rPr>
          <w:rFonts w:cs="Times New Roman"/>
          <w:szCs w:val="28"/>
        </w:rPr>
        <w:t>возможность избежать споров между партнерами, особенно в ситуациях со сложным соглашением о распределении прибыли, благодаря тому, что счета подвергаются объективному анализу со стороны независимого аудитора;</w:t>
      </w:r>
    </w:p>
    <w:p w:rsidR="00FA5AFE" w:rsidRPr="00370E66" w:rsidRDefault="00FA5AFE" w:rsidP="00370E66">
      <w:pPr>
        <w:pStyle w:val="a"/>
        <w:overflowPunct/>
        <w:autoSpaceDE/>
        <w:autoSpaceDN/>
        <w:adjustRightInd/>
        <w:textAlignment w:val="auto"/>
        <w:rPr>
          <w:rFonts w:cs="Times New Roman"/>
          <w:szCs w:val="28"/>
        </w:rPr>
      </w:pPr>
      <w:r w:rsidRPr="00370E66">
        <w:rPr>
          <w:rFonts w:cs="Times New Roman"/>
          <w:szCs w:val="28"/>
        </w:rPr>
        <w:t>упрощение процедуры привлечения нового партнера благода</w:t>
      </w:r>
      <w:r w:rsidRPr="00370E66">
        <w:rPr>
          <w:rFonts w:cs="Times New Roman"/>
          <w:szCs w:val="28"/>
        </w:rPr>
        <w:softHyphen/>
        <w:t>ря предоставляющейся возможности изучить выводы аудитора о финансовом состоянии компании;</w:t>
      </w:r>
    </w:p>
    <w:p w:rsidR="00FA5AFE" w:rsidRPr="00370E66" w:rsidRDefault="00FA5AFE" w:rsidP="00370E66">
      <w:pPr>
        <w:pStyle w:val="a"/>
        <w:overflowPunct/>
        <w:autoSpaceDE/>
        <w:autoSpaceDN/>
        <w:adjustRightInd/>
        <w:textAlignment w:val="auto"/>
        <w:rPr>
          <w:rFonts w:cs="Times New Roman"/>
          <w:szCs w:val="28"/>
        </w:rPr>
      </w:pPr>
      <w:r w:rsidRPr="00370E66">
        <w:rPr>
          <w:rFonts w:cs="Times New Roman"/>
          <w:szCs w:val="28"/>
        </w:rPr>
        <w:t>упрощение процедуры получения финансовой помощи благо</w:t>
      </w:r>
      <w:r w:rsidRPr="00370E66">
        <w:rPr>
          <w:rFonts w:cs="Times New Roman"/>
          <w:szCs w:val="28"/>
        </w:rPr>
        <w:softHyphen/>
        <w:t>даря представлению заверенных аудитором документов о финан</w:t>
      </w:r>
      <w:r w:rsidRPr="00370E66">
        <w:rPr>
          <w:rFonts w:cs="Times New Roman"/>
          <w:szCs w:val="28"/>
        </w:rPr>
        <w:softHyphen/>
        <w:t>совом положении компании;</w:t>
      </w:r>
    </w:p>
    <w:p w:rsidR="00FA5AFE" w:rsidRPr="00370E66" w:rsidRDefault="00FA5AFE" w:rsidP="00370E66">
      <w:pPr>
        <w:pStyle w:val="a"/>
        <w:overflowPunct/>
        <w:autoSpaceDE/>
        <w:autoSpaceDN/>
        <w:adjustRightInd/>
        <w:textAlignment w:val="auto"/>
        <w:rPr>
          <w:rFonts w:cs="Times New Roman"/>
          <w:szCs w:val="28"/>
        </w:rPr>
      </w:pPr>
      <w:r w:rsidRPr="00370E66">
        <w:rPr>
          <w:rFonts w:cs="Times New Roman"/>
          <w:szCs w:val="28"/>
        </w:rPr>
        <w:t>упрощение отношений с налоговыми органами, так как проверенные аудитором счета вызывают большее доверие;</w:t>
      </w:r>
    </w:p>
    <w:p w:rsidR="00FA5AFE" w:rsidRPr="00370E66" w:rsidRDefault="00FA5AFE" w:rsidP="00370E66">
      <w:pPr>
        <w:pStyle w:val="a"/>
        <w:overflowPunct/>
        <w:autoSpaceDE/>
        <w:autoSpaceDN/>
        <w:adjustRightInd/>
        <w:textAlignment w:val="auto"/>
        <w:rPr>
          <w:rFonts w:cs="Times New Roman"/>
          <w:szCs w:val="28"/>
        </w:rPr>
      </w:pPr>
      <w:r w:rsidRPr="00370E66">
        <w:rPr>
          <w:rFonts w:cs="Times New Roman"/>
          <w:szCs w:val="28"/>
        </w:rPr>
        <w:t>возможность получить квалифицированную помощь в решении различных проблем: аудитора часто приглашают в качестве арбитра при разборе специфических спорных вопросов между партнерами.</w:t>
      </w:r>
      <w:r w:rsidR="00BD0ECC" w:rsidRPr="00370E66">
        <w:rPr>
          <w:rStyle w:val="a7"/>
          <w:szCs w:val="28"/>
        </w:rPr>
        <w:footnoteReference w:id="3"/>
      </w:r>
    </w:p>
    <w:p w:rsidR="00FA5AFE" w:rsidRPr="00370E66" w:rsidRDefault="00FA5AFE" w:rsidP="00370E66">
      <w:pPr>
        <w:pStyle w:val="a4"/>
        <w:ind w:firstLine="709"/>
        <w:rPr>
          <w:rFonts w:cs="Times New Roman"/>
          <w:szCs w:val="28"/>
        </w:rPr>
      </w:pPr>
      <w:r w:rsidRPr="00370E66">
        <w:rPr>
          <w:rFonts w:cs="Times New Roman"/>
          <w:szCs w:val="28"/>
        </w:rPr>
        <w:t>Сущность аудита и аудиторской деятельности определена как Международным стандартом аудита МСА 200, так и российским Федеральным правилом (стандартом) аудиторской деятельно</w:t>
      </w:r>
      <w:r w:rsidRPr="00370E66">
        <w:rPr>
          <w:rFonts w:cs="Times New Roman"/>
          <w:szCs w:val="28"/>
        </w:rPr>
        <w:softHyphen/>
        <w:t xml:space="preserve">сти № 1 </w:t>
      </w:r>
      <w:r w:rsidR="00DB6437" w:rsidRPr="00370E66">
        <w:rPr>
          <w:rFonts w:cs="Times New Roman"/>
          <w:szCs w:val="28"/>
        </w:rPr>
        <w:t>«</w:t>
      </w:r>
      <w:r w:rsidRPr="00370E66">
        <w:rPr>
          <w:rFonts w:cs="Times New Roman"/>
          <w:szCs w:val="28"/>
        </w:rPr>
        <w:t>Цель и основные принципы аудита финансовой (бух</w:t>
      </w:r>
      <w:r w:rsidRPr="00370E66">
        <w:rPr>
          <w:rFonts w:cs="Times New Roman"/>
          <w:szCs w:val="28"/>
        </w:rPr>
        <w:softHyphen/>
        <w:t>галтерской) отчетности</w:t>
      </w:r>
      <w:r w:rsidR="00DB6437" w:rsidRPr="00370E66">
        <w:rPr>
          <w:rFonts w:cs="Times New Roman"/>
          <w:szCs w:val="28"/>
        </w:rPr>
        <w:t>»</w:t>
      </w:r>
      <w:r w:rsidRPr="00370E66">
        <w:rPr>
          <w:rFonts w:cs="Times New Roman"/>
          <w:szCs w:val="28"/>
        </w:rPr>
        <w:t>.</w:t>
      </w:r>
    </w:p>
    <w:p w:rsidR="00FA5AFE" w:rsidRPr="00370E66" w:rsidRDefault="00FA5AFE" w:rsidP="00370E66">
      <w:pPr>
        <w:pStyle w:val="a4"/>
        <w:ind w:firstLine="709"/>
        <w:rPr>
          <w:rFonts w:cs="Times New Roman"/>
          <w:szCs w:val="28"/>
        </w:rPr>
      </w:pPr>
      <w:r w:rsidRPr="00370E66">
        <w:rPr>
          <w:rFonts w:cs="Times New Roman"/>
          <w:szCs w:val="28"/>
        </w:rPr>
        <w:t>Существует множество определений аудита – одни из них закреплены в официальных нормативных документах, как меж</w:t>
      </w:r>
      <w:r w:rsidRPr="00370E66">
        <w:rPr>
          <w:rFonts w:cs="Times New Roman"/>
          <w:szCs w:val="28"/>
        </w:rPr>
        <w:softHyphen/>
        <w:t>дународных, так и национальных, другие определения даются специалистами в области аудита.</w:t>
      </w:r>
    </w:p>
    <w:p w:rsidR="00FA5AFE" w:rsidRPr="00370E66" w:rsidRDefault="006769AF" w:rsidP="00370E66">
      <w:pPr>
        <w:pStyle w:val="a4"/>
        <w:ind w:firstLine="709"/>
        <w:rPr>
          <w:rFonts w:cs="Times New Roman"/>
          <w:szCs w:val="28"/>
        </w:rPr>
      </w:pPr>
      <w:r w:rsidRPr="00370E66">
        <w:rPr>
          <w:rFonts w:cs="Times New Roman"/>
          <w:szCs w:val="28"/>
        </w:rPr>
        <w:t>Законодательство определяет</w:t>
      </w:r>
      <w:r w:rsidR="00FA5AFE" w:rsidRPr="00370E66">
        <w:rPr>
          <w:rFonts w:cs="Times New Roman"/>
          <w:szCs w:val="28"/>
        </w:rPr>
        <w:t xml:space="preserve">, что </w:t>
      </w:r>
      <w:r w:rsidR="00DB6437" w:rsidRPr="00370E66">
        <w:rPr>
          <w:rFonts w:cs="Times New Roman"/>
          <w:szCs w:val="28"/>
        </w:rPr>
        <w:t>«</w:t>
      </w:r>
      <w:r w:rsidRPr="00370E66">
        <w:rPr>
          <w:rFonts w:cs="Times New Roman"/>
          <w:szCs w:val="28"/>
        </w:rPr>
        <w:t>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r w:rsidR="00DB6437" w:rsidRPr="00370E66">
        <w:rPr>
          <w:rFonts w:cs="Times New Roman"/>
          <w:szCs w:val="28"/>
        </w:rPr>
        <w:t>»</w:t>
      </w:r>
      <w:r w:rsidR="00FA5AFE" w:rsidRPr="00370E66">
        <w:rPr>
          <w:rFonts w:cs="Times New Roman"/>
          <w:szCs w:val="28"/>
        </w:rPr>
        <w:t>.</w:t>
      </w:r>
      <w:r w:rsidRPr="00370E66">
        <w:rPr>
          <w:rStyle w:val="a7"/>
          <w:szCs w:val="28"/>
        </w:rPr>
        <w:footnoteReference w:id="4"/>
      </w:r>
    </w:p>
    <w:p w:rsidR="00FA5AFE" w:rsidRPr="00370E66" w:rsidRDefault="00FA5AFE" w:rsidP="00370E66">
      <w:pPr>
        <w:pStyle w:val="a4"/>
        <w:ind w:firstLine="709"/>
        <w:rPr>
          <w:rFonts w:cs="Times New Roman"/>
          <w:szCs w:val="28"/>
        </w:rPr>
      </w:pPr>
      <w:r w:rsidRPr="00370E66">
        <w:rPr>
          <w:rFonts w:cs="Times New Roman"/>
          <w:szCs w:val="28"/>
        </w:rPr>
        <w:t>На макроэкономическом уровне аудит является элементом рыночной инфраструктуры, необходимость функционирования которого определяется следующими обстоятельствами:</w:t>
      </w:r>
    </w:p>
    <w:p w:rsidR="00FA5AFE" w:rsidRPr="00370E66" w:rsidRDefault="00FA5AFE" w:rsidP="00370E66">
      <w:pPr>
        <w:pStyle w:val="a4"/>
        <w:numPr>
          <w:ilvl w:val="1"/>
          <w:numId w:val="6"/>
        </w:numPr>
        <w:tabs>
          <w:tab w:val="clear" w:pos="2177"/>
          <w:tab w:val="num" w:pos="1260"/>
        </w:tabs>
        <w:overflowPunct/>
        <w:autoSpaceDE/>
        <w:autoSpaceDN/>
        <w:adjustRightInd/>
        <w:ind w:left="0" w:firstLine="709"/>
        <w:textAlignment w:val="auto"/>
        <w:rPr>
          <w:rFonts w:cs="Times New Roman"/>
          <w:szCs w:val="28"/>
        </w:rPr>
      </w:pPr>
      <w:r w:rsidRPr="00370E66">
        <w:rPr>
          <w:rFonts w:cs="Times New Roman"/>
          <w:szCs w:val="28"/>
        </w:rPr>
        <w:t>бухгалтерская отчетность используется для принятия решений заинтересованными в ней пользователями, в том числе руковод</w:t>
      </w:r>
      <w:r w:rsidRPr="00370E66">
        <w:rPr>
          <w:rFonts w:cs="Times New Roman"/>
          <w:szCs w:val="28"/>
        </w:rPr>
        <w:softHyphen/>
        <w:t>ством, участниками и собственниками имущества экономического субъекта, реальными и потенциальными инвесторами, работника</w:t>
      </w:r>
      <w:r w:rsidRPr="00370E66">
        <w:rPr>
          <w:rFonts w:cs="Times New Roman"/>
          <w:szCs w:val="28"/>
        </w:rPr>
        <w:softHyphen/>
        <w:t>ми и заказчиками, органами власти и общественностью в целом;</w:t>
      </w:r>
    </w:p>
    <w:p w:rsidR="00FA5AFE" w:rsidRPr="00370E66" w:rsidRDefault="00FA5AFE" w:rsidP="00370E66">
      <w:pPr>
        <w:pStyle w:val="a4"/>
        <w:numPr>
          <w:ilvl w:val="1"/>
          <w:numId w:val="6"/>
        </w:numPr>
        <w:tabs>
          <w:tab w:val="clear" w:pos="2177"/>
          <w:tab w:val="num" w:pos="1260"/>
        </w:tabs>
        <w:overflowPunct/>
        <w:autoSpaceDE/>
        <w:autoSpaceDN/>
        <w:adjustRightInd/>
        <w:ind w:left="0" w:firstLine="709"/>
        <w:textAlignment w:val="auto"/>
        <w:rPr>
          <w:rFonts w:cs="Times New Roman"/>
          <w:szCs w:val="28"/>
        </w:rPr>
      </w:pPr>
      <w:r w:rsidRPr="00370E66">
        <w:rPr>
          <w:rFonts w:cs="Times New Roman"/>
          <w:szCs w:val="28"/>
        </w:rPr>
        <w:t>бухгалтерская отчетность может быть подвержена искаже</w:t>
      </w:r>
      <w:r w:rsidRPr="00370E66">
        <w:rPr>
          <w:rFonts w:cs="Times New Roman"/>
          <w:szCs w:val="28"/>
        </w:rPr>
        <w:softHyphen/>
        <w:t>ниям в силу ряда факторов, в частности применения оценочных значений и возможности неоднозначной интерпретации фактов хозяйственной жизни; помимо этого, достоверность бухгалтер</w:t>
      </w:r>
      <w:r w:rsidRPr="00370E66">
        <w:rPr>
          <w:rFonts w:cs="Times New Roman"/>
          <w:szCs w:val="28"/>
        </w:rPr>
        <w:softHyphen/>
        <w:t>ской отчетности не обеспечивается автоматически ввиду возмож</w:t>
      </w:r>
      <w:r w:rsidRPr="00370E66">
        <w:rPr>
          <w:rFonts w:cs="Times New Roman"/>
          <w:szCs w:val="28"/>
        </w:rPr>
        <w:softHyphen/>
        <w:t>ной пристрастности ее составителей;</w:t>
      </w:r>
    </w:p>
    <w:p w:rsidR="00FA5AFE" w:rsidRPr="00370E66" w:rsidRDefault="00FA5AFE" w:rsidP="00370E66">
      <w:pPr>
        <w:pStyle w:val="a4"/>
        <w:numPr>
          <w:ilvl w:val="1"/>
          <w:numId w:val="6"/>
        </w:numPr>
        <w:tabs>
          <w:tab w:val="clear" w:pos="2177"/>
          <w:tab w:val="num" w:pos="1260"/>
        </w:tabs>
        <w:overflowPunct/>
        <w:autoSpaceDE/>
        <w:autoSpaceDN/>
        <w:adjustRightInd/>
        <w:ind w:left="0" w:firstLine="709"/>
        <w:textAlignment w:val="auto"/>
        <w:rPr>
          <w:rFonts w:cs="Times New Roman"/>
          <w:szCs w:val="28"/>
        </w:rPr>
      </w:pPr>
      <w:r w:rsidRPr="00370E66">
        <w:rPr>
          <w:rFonts w:cs="Times New Roman"/>
          <w:szCs w:val="28"/>
        </w:rPr>
        <w:t>степень достоверности бухгалтерской отчетности, как пра</w:t>
      </w:r>
      <w:r w:rsidRPr="00370E66">
        <w:rPr>
          <w:rFonts w:cs="Times New Roman"/>
          <w:szCs w:val="28"/>
        </w:rPr>
        <w:softHyphen/>
        <w:t>вило, не может быть самостоятельно оценена большинством за</w:t>
      </w:r>
      <w:r w:rsidRPr="00370E66">
        <w:rPr>
          <w:rFonts w:cs="Times New Roman"/>
          <w:szCs w:val="28"/>
        </w:rPr>
        <w:softHyphen/>
        <w:t>интересованных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w:t>
      </w:r>
      <w:r w:rsidRPr="00370E66">
        <w:rPr>
          <w:rFonts w:cs="Times New Roman"/>
          <w:szCs w:val="28"/>
        </w:rPr>
        <w:softHyphen/>
        <w:t>ской отчетности экономических субъектов.</w:t>
      </w:r>
      <w:r w:rsidR="006769AF" w:rsidRPr="00370E66">
        <w:rPr>
          <w:rStyle w:val="a7"/>
          <w:szCs w:val="28"/>
        </w:rPr>
        <w:footnoteReference w:id="5"/>
      </w:r>
    </w:p>
    <w:p w:rsidR="00FA5AFE" w:rsidRPr="00370E66" w:rsidRDefault="00FA5AFE" w:rsidP="00370E66">
      <w:pPr>
        <w:pStyle w:val="a4"/>
        <w:ind w:firstLine="709"/>
        <w:rPr>
          <w:rFonts w:cs="Times New Roman"/>
          <w:szCs w:val="28"/>
        </w:rPr>
      </w:pPr>
      <w:r w:rsidRPr="00370E66">
        <w:rPr>
          <w:rFonts w:cs="Times New Roman"/>
          <w:szCs w:val="28"/>
        </w:rPr>
        <w:t>Аудит согласно закону об аудиторской деятельности в Россий</w:t>
      </w:r>
      <w:r w:rsidRPr="00370E66">
        <w:rPr>
          <w:rFonts w:cs="Times New Roman"/>
          <w:szCs w:val="28"/>
        </w:rPr>
        <w:softHyphen/>
        <w:t>ской Федерации не подменяет государственного контроля досто</w:t>
      </w:r>
      <w:r w:rsidRPr="00370E66">
        <w:rPr>
          <w:rFonts w:cs="Times New Roman"/>
          <w:szCs w:val="28"/>
        </w:rPr>
        <w:softHyphen/>
        <w:t>верности финансовой (бухгалтерской) отчетности, осуществля</w:t>
      </w:r>
      <w:r w:rsidRPr="00370E66">
        <w:rPr>
          <w:rFonts w:cs="Times New Roman"/>
          <w:szCs w:val="28"/>
        </w:rPr>
        <w:softHyphen/>
        <w:t>емого в соответствии с законодательством Российской Федерации уполномоченными органами государственной власти.</w:t>
      </w:r>
    </w:p>
    <w:p w:rsidR="00FA5AFE" w:rsidRPr="00370E66" w:rsidRDefault="00FA5AFE" w:rsidP="00370E66">
      <w:pPr>
        <w:pStyle w:val="a4"/>
        <w:ind w:firstLine="709"/>
        <w:rPr>
          <w:rFonts w:cs="Times New Roman"/>
          <w:szCs w:val="28"/>
        </w:rPr>
      </w:pPr>
      <w:r w:rsidRPr="00370E66">
        <w:rPr>
          <w:rFonts w:cs="Times New Roman"/>
          <w:szCs w:val="28"/>
        </w:rPr>
        <w:t>Согласно этому же закону аудитором является физическое лицо, отвечающее квалификационным требованиям, установлен</w:t>
      </w:r>
      <w:r w:rsidRPr="00370E66">
        <w:rPr>
          <w:rFonts w:cs="Times New Roman"/>
          <w:szCs w:val="28"/>
        </w:rPr>
        <w:softHyphen/>
        <w:t>ным уполномоченным федеральным органом, и имеющее квали</w:t>
      </w:r>
      <w:r w:rsidRPr="00370E66">
        <w:rPr>
          <w:rFonts w:cs="Times New Roman"/>
          <w:szCs w:val="28"/>
        </w:rPr>
        <w:softHyphen/>
        <w:t>фикационный аттестат аудитора.</w:t>
      </w:r>
    </w:p>
    <w:p w:rsidR="00FA5AFE" w:rsidRPr="00370E66" w:rsidRDefault="00FA5AFE" w:rsidP="00370E66">
      <w:pPr>
        <w:pStyle w:val="a4"/>
        <w:ind w:firstLine="709"/>
        <w:rPr>
          <w:rFonts w:cs="Times New Roman"/>
          <w:szCs w:val="28"/>
        </w:rPr>
      </w:pPr>
      <w:r w:rsidRPr="00370E66">
        <w:rPr>
          <w:rFonts w:cs="Times New Roman"/>
          <w:szCs w:val="28"/>
        </w:rPr>
        <w:t>Отличие аудита от аудиторской деятельности состоит в том, что последняя предусматривает и различные аудиторские услуги. В последнее время главное внимание уделяется повышению эф</w:t>
      </w:r>
      <w:r w:rsidRPr="00370E66">
        <w:rPr>
          <w:rFonts w:cs="Times New Roman"/>
          <w:szCs w:val="28"/>
        </w:rPr>
        <w:softHyphen/>
        <w:t>фективности системы управления предприятием, и прежде всего системы внутреннего контроля. Системный подход подготовил почву для развития качественных аудиторских услуг, т.е. аудитор</w:t>
      </w:r>
      <w:r w:rsidRPr="00370E66">
        <w:rPr>
          <w:rFonts w:cs="Times New Roman"/>
          <w:szCs w:val="28"/>
        </w:rPr>
        <w:softHyphen/>
        <w:t>ские структуры начали больше заниматься консультационной деятельностью, чем непосредственно аудитом.</w:t>
      </w:r>
    </w:p>
    <w:p w:rsidR="00FA5AFE" w:rsidRPr="00370E66" w:rsidRDefault="00FA5AFE" w:rsidP="00370E66">
      <w:pPr>
        <w:pStyle w:val="a4"/>
        <w:ind w:firstLine="709"/>
        <w:rPr>
          <w:rFonts w:cs="Times New Roman"/>
          <w:szCs w:val="28"/>
        </w:rPr>
      </w:pPr>
      <w:r w:rsidRPr="00370E66">
        <w:rPr>
          <w:rFonts w:cs="Times New Roman"/>
          <w:szCs w:val="28"/>
        </w:rPr>
        <w:t>В табл. 1. дана примерная характеристика аудиторской дея</w:t>
      </w:r>
      <w:r w:rsidRPr="00370E66">
        <w:rPr>
          <w:rFonts w:cs="Times New Roman"/>
          <w:szCs w:val="28"/>
        </w:rPr>
        <w:softHyphen/>
        <w:t xml:space="preserve">тельности. </w:t>
      </w:r>
    </w:p>
    <w:p w:rsidR="006769AF" w:rsidRPr="00370E66" w:rsidRDefault="006769AF" w:rsidP="00370E66">
      <w:pPr>
        <w:pStyle w:val="a4"/>
        <w:ind w:firstLine="709"/>
        <w:rPr>
          <w:rFonts w:cs="Times New Roman"/>
          <w:szCs w:val="28"/>
        </w:rPr>
      </w:pPr>
      <w:r w:rsidRPr="00370E66">
        <w:rPr>
          <w:rFonts w:cs="Times New Roman"/>
          <w:szCs w:val="28"/>
        </w:rPr>
        <w:t>В ходе аудиторской проверки финансовых отчетов устанавлива</w:t>
      </w:r>
      <w:r w:rsidRPr="00370E66">
        <w:rPr>
          <w:rFonts w:cs="Times New Roman"/>
          <w:szCs w:val="28"/>
        </w:rPr>
        <w:softHyphen/>
        <w:t>ется точность отражения в них финансового положения и резуль</w:t>
      </w:r>
      <w:r w:rsidRPr="00370E66">
        <w:rPr>
          <w:rFonts w:cs="Times New Roman"/>
          <w:szCs w:val="28"/>
        </w:rPr>
        <w:softHyphen/>
        <w:t>татов деятельности предприятия; соответствие ведения бухгалтер</w:t>
      </w:r>
      <w:r w:rsidRPr="00370E66">
        <w:rPr>
          <w:rFonts w:cs="Times New Roman"/>
          <w:szCs w:val="28"/>
        </w:rPr>
        <w:softHyphen/>
        <w:t>ского учета установленным требованиям, критериям; соблюдение проверяемым предприятием действующего законодательства.</w:t>
      </w:r>
    </w:p>
    <w:p w:rsidR="00370E66" w:rsidRDefault="00370E66" w:rsidP="00370E66">
      <w:pPr>
        <w:pStyle w:val="a6"/>
        <w:spacing w:line="360" w:lineRule="auto"/>
        <w:ind w:firstLine="709"/>
        <w:jc w:val="both"/>
        <w:rPr>
          <w:rFonts w:cs="Times New Roman"/>
          <w:sz w:val="28"/>
          <w:lang w:val="en-US"/>
        </w:rPr>
      </w:pPr>
    </w:p>
    <w:p w:rsidR="00FA5AFE" w:rsidRPr="00370E66" w:rsidRDefault="00FA5AFE" w:rsidP="00370E66">
      <w:pPr>
        <w:pStyle w:val="a6"/>
        <w:spacing w:line="360" w:lineRule="auto"/>
        <w:ind w:firstLine="709"/>
        <w:jc w:val="both"/>
        <w:rPr>
          <w:rFonts w:cs="Times New Roman"/>
          <w:sz w:val="28"/>
        </w:rPr>
      </w:pPr>
      <w:r w:rsidRPr="00370E66">
        <w:rPr>
          <w:rFonts w:cs="Times New Roman"/>
          <w:sz w:val="28"/>
        </w:rPr>
        <w:t xml:space="preserve">Таблица 1. </w:t>
      </w:r>
    </w:p>
    <w:p w:rsidR="00FA5AFE" w:rsidRPr="00370E66" w:rsidRDefault="00FA5AFE" w:rsidP="00370E66">
      <w:pPr>
        <w:pStyle w:val="a5"/>
        <w:ind w:firstLine="709"/>
        <w:jc w:val="both"/>
        <w:rPr>
          <w:rFonts w:cs="Times New Roman"/>
        </w:rPr>
      </w:pPr>
      <w:r w:rsidRPr="00370E66">
        <w:rPr>
          <w:rFonts w:cs="Times New Roman"/>
        </w:rPr>
        <w:t>Характеристика аудиторской деятельности</w:t>
      </w:r>
      <w:r w:rsidR="006769AF" w:rsidRPr="00370E66">
        <w:rPr>
          <w:rStyle w:val="a7"/>
        </w:rPr>
        <w:footnoteReference w:id="6"/>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2"/>
        <w:gridCol w:w="1994"/>
        <w:gridCol w:w="3059"/>
        <w:gridCol w:w="2064"/>
      </w:tblGrid>
      <w:tr w:rsidR="00FA5AFE" w:rsidRPr="00CB4202" w:rsidTr="00CB4202">
        <w:trPr>
          <w:trHeight w:val="222"/>
          <w:jc w:val="center"/>
        </w:trPr>
        <w:tc>
          <w:tcPr>
            <w:tcW w:w="1652" w:type="dxa"/>
            <w:vMerge w:val="restart"/>
            <w:shd w:val="clear" w:color="auto" w:fill="CCCCCC"/>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Содержание аудиторской деятельности</w:t>
            </w:r>
          </w:p>
        </w:tc>
        <w:tc>
          <w:tcPr>
            <w:tcW w:w="1994" w:type="dxa"/>
            <w:vMerge w:val="restart"/>
            <w:shd w:val="clear" w:color="auto" w:fill="CCCCCC"/>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sz w:val="20"/>
                <w:szCs w:val="20"/>
              </w:rPr>
            </w:pPr>
            <w:r w:rsidRPr="00CB4202">
              <w:rPr>
                <w:b/>
                <w:sz w:val="20"/>
                <w:szCs w:val="20"/>
              </w:rPr>
              <w:t>Аудит</w:t>
            </w:r>
          </w:p>
        </w:tc>
        <w:tc>
          <w:tcPr>
            <w:tcW w:w="5123" w:type="dxa"/>
            <w:gridSpan w:val="2"/>
            <w:shd w:val="clear" w:color="auto" w:fill="CCCCCC"/>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sz w:val="20"/>
                <w:szCs w:val="20"/>
              </w:rPr>
            </w:pPr>
            <w:r w:rsidRPr="00CB4202">
              <w:rPr>
                <w:b/>
                <w:sz w:val="20"/>
                <w:szCs w:val="20"/>
              </w:rPr>
              <w:t>Сопутствующие аудиторские услуги</w:t>
            </w:r>
          </w:p>
        </w:tc>
      </w:tr>
      <w:tr w:rsidR="00FA5AFE" w:rsidRPr="00CB4202" w:rsidTr="00CB4202">
        <w:trPr>
          <w:trHeight w:val="609"/>
          <w:jc w:val="center"/>
        </w:trPr>
        <w:tc>
          <w:tcPr>
            <w:tcW w:w="1652" w:type="dxa"/>
            <w:vMerge/>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p>
        </w:tc>
        <w:tc>
          <w:tcPr>
            <w:tcW w:w="1994" w:type="dxa"/>
            <w:vMerge/>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sz w:val="20"/>
                <w:szCs w:val="20"/>
              </w:rPr>
            </w:pPr>
          </w:p>
        </w:tc>
        <w:tc>
          <w:tcPr>
            <w:tcW w:w="3059" w:type="dxa"/>
            <w:shd w:val="clear" w:color="auto" w:fill="CCCCCC"/>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sz w:val="20"/>
                <w:szCs w:val="20"/>
              </w:rPr>
            </w:pPr>
            <w:r w:rsidRPr="00CB4202">
              <w:rPr>
                <w:b/>
                <w:sz w:val="20"/>
                <w:szCs w:val="20"/>
              </w:rPr>
              <w:t>Другие виды проверок</w:t>
            </w:r>
          </w:p>
        </w:tc>
        <w:tc>
          <w:tcPr>
            <w:tcW w:w="2064" w:type="dxa"/>
            <w:shd w:val="clear" w:color="auto" w:fill="CCCCCC"/>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sz w:val="20"/>
                <w:szCs w:val="20"/>
              </w:rPr>
            </w:pPr>
            <w:r w:rsidRPr="00CB4202">
              <w:rPr>
                <w:b/>
                <w:sz w:val="20"/>
                <w:szCs w:val="20"/>
              </w:rPr>
              <w:t>Другие</w:t>
            </w:r>
          </w:p>
          <w:p w:rsidR="00FA5AFE" w:rsidRPr="00CB4202" w:rsidRDefault="00FA5AFE" w:rsidP="00CB4202">
            <w:pPr>
              <w:overflowPunct w:val="0"/>
              <w:autoSpaceDE w:val="0"/>
              <w:autoSpaceDN w:val="0"/>
              <w:adjustRightInd w:val="0"/>
              <w:spacing w:before="0" w:beforeAutospacing="0" w:after="0" w:afterAutospacing="0"/>
              <w:jc w:val="both"/>
              <w:textAlignment w:val="baseline"/>
              <w:rPr>
                <w:b/>
                <w:sz w:val="20"/>
                <w:szCs w:val="20"/>
              </w:rPr>
            </w:pPr>
            <w:r w:rsidRPr="00CB4202">
              <w:rPr>
                <w:b/>
                <w:sz w:val="20"/>
                <w:szCs w:val="20"/>
              </w:rPr>
              <w:t>сопутствующие</w:t>
            </w:r>
          </w:p>
          <w:p w:rsidR="00FA5AFE" w:rsidRPr="00CB4202" w:rsidRDefault="00FA5AFE" w:rsidP="00CB4202">
            <w:pPr>
              <w:overflowPunct w:val="0"/>
              <w:autoSpaceDE w:val="0"/>
              <w:autoSpaceDN w:val="0"/>
              <w:adjustRightInd w:val="0"/>
              <w:spacing w:before="0" w:beforeAutospacing="0" w:after="0" w:afterAutospacing="0"/>
              <w:jc w:val="both"/>
              <w:textAlignment w:val="baseline"/>
              <w:rPr>
                <w:b/>
                <w:sz w:val="20"/>
                <w:szCs w:val="20"/>
              </w:rPr>
            </w:pPr>
            <w:r w:rsidRPr="00CB4202">
              <w:rPr>
                <w:b/>
                <w:sz w:val="20"/>
                <w:szCs w:val="20"/>
              </w:rPr>
              <w:t>работы</w:t>
            </w:r>
          </w:p>
        </w:tc>
      </w:tr>
      <w:tr w:rsidR="00FA5AFE" w:rsidRPr="00CB4202" w:rsidTr="00CB4202">
        <w:trPr>
          <w:trHeight w:val="647"/>
          <w:jc w:val="center"/>
        </w:trPr>
        <w:tc>
          <w:tcPr>
            <w:tcW w:w="1652"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Цель оказания услуг</w:t>
            </w:r>
          </w:p>
        </w:tc>
        <w:tc>
          <w:tcPr>
            <w:tcW w:w="199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Выражение мнения</w:t>
            </w:r>
          </w:p>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о достоверности</w:t>
            </w:r>
          </w:p>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отчетности</w:t>
            </w:r>
          </w:p>
        </w:tc>
        <w:tc>
          <w:tcPr>
            <w:tcW w:w="3059"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Обзор допущенных предприятием нарушений.</w:t>
            </w:r>
          </w:p>
        </w:tc>
        <w:tc>
          <w:tcPr>
            <w:tcW w:w="206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В зависимости от вида</w:t>
            </w:r>
            <w:r w:rsidR="004658B2" w:rsidRPr="00CB4202">
              <w:rPr>
                <w:sz w:val="20"/>
                <w:szCs w:val="20"/>
              </w:rPr>
              <w:t xml:space="preserve"> </w:t>
            </w:r>
            <w:r w:rsidRPr="00CB4202">
              <w:rPr>
                <w:sz w:val="20"/>
                <w:szCs w:val="20"/>
              </w:rPr>
              <w:t xml:space="preserve">сопутствующих услуг </w:t>
            </w:r>
          </w:p>
        </w:tc>
      </w:tr>
      <w:tr w:rsidR="00FA5AFE" w:rsidRPr="00CB4202" w:rsidTr="00CB4202">
        <w:trPr>
          <w:trHeight w:val="774"/>
          <w:jc w:val="center"/>
        </w:trPr>
        <w:tc>
          <w:tcPr>
            <w:tcW w:w="1652"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Степень выборки</w:t>
            </w:r>
          </w:p>
        </w:tc>
        <w:tc>
          <w:tcPr>
            <w:tcW w:w="199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До 100% с учетом</w:t>
            </w:r>
          </w:p>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величины (уровня)</w:t>
            </w:r>
          </w:p>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 xml:space="preserve">существенности </w:t>
            </w:r>
          </w:p>
        </w:tc>
        <w:tc>
          <w:tcPr>
            <w:tcW w:w="3059"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 xml:space="preserve">В зависимости от вида проверки по согласованию с заказчиком. </w:t>
            </w:r>
          </w:p>
        </w:tc>
        <w:tc>
          <w:tcPr>
            <w:tcW w:w="206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 xml:space="preserve">Не установлена </w:t>
            </w:r>
          </w:p>
        </w:tc>
      </w:tr>
      <w:tr w:rsidR="00FA5AFE" w:rsidRPr="00CB4202" w:rsidTr="00CB4202">
        <w:trPr>
          <w:trHeight w:val="1057"/>
          <w:jc w:val="center"/>
        </w:trPr>
        <w:tc>
          <w:tcPr>
            <w:tcW w:w="1652"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Доказатель</w:t>
            </w:r>
            <w:r w:rsidRPr="00CB4202">
              <w:rPr>
                <w:b/>
                <w:bCs/>
                <w:sz w:val="20"/>
                <w:szCs w:val="20"/>
              </w:rPr>
              <w:softHyphen/>
              <w:t>ства типичных нарушений</w:t>
            </w:r>
          </w:p>
        </w:tc>
        <w:tc>
          <w:tcPr>
            <w:tcW w:w="199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Аудиторские доказательства на все нарушения</w:t>
            </w:r>
          </w:p>
        </w:tc>
        <w:tc>
          <w:tcPr>
            <w:tcW w:w="3059"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 xml:space="preserve">Аудиторские доказательства на часть типичных нарушений, на остальную часть – аудиторская информация. </w:t>
            </w:r>
          </w:p>
        </w:tc>
        <w:tc>
          <w:tcPr>
            <w:tcW w:w="206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w:t>
            </w:r>
          </w:p>
        </w:tc>
      </w:tr>
      <w:tr w:rsidR="00FA5AFE" w:rsidRPr="00CB4202" w:rsidTr="00CB4202">
        <w:trPr>
          <w:trHeight w:val="914"/>
          <w:jc w:val="center"/>
        </w:trPr>
        <w:tc>
          <w:tcPr>
            <w:tcW w:w="1652"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Доказатель</w:t>
            </w:r>
            <w:r w:rsidRPr="00CB4202">
              <w:rPr>
                <w:b/>
                <w:bCs/>
                <w:sz w:val="20"/>
                <w:szCs w:val="20"/>
              </w:rPr>
              <w:softHyphen/>
              <w:t>ства отдельных нарушений</w:t>
            </w:r>
          </w:p>
        </w:tc>
        <w:tc>
          <w:tcPr>
            <w:tcW w:w="199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Аудиторские доказательства</w:t>
            </w:r>
          </w:p>
        </w:tc>
        <w:tc>
          <w:tcPr>
            <w:tcW w:w="3059"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Подтверждением обнаружения отдельных нарушений служат аудиторские доказательства</w:t>
            </w:r>
          </w:p>
        </w:tc>
        <w:tc>
          <w:tcPr>
            <w:tcW w:w="206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w:t>
            </w:r>
          </w:p>
        </w:tc>
      </w:tr>
      <w:tr w:rsidR="00FA5AFE" w:rsidRPr="00CB4202" w:rsidTr="00CB4202">
        <w:trPr>
          <w:trHeight w:val="631"/>
          <w:jc w:val="center"/>
        </w:trPr>
        <w:tc>
          <w:tcPr>
            <w:tcW w:w="1652"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Уровень</w:t>
            </w:r>
          </w:p>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гарантии</w:t>
            </w:r>
          </w:p>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достоверности</w:t>
            </w:r>
          </w:p>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отчетности</w:t>
            </w:r>
          </w:p>
        </w:tc>
        <w:tc>
          <w:tcPr>
            <w:tcW w:w="199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 xml:space="preserve">Больший уровень гарантии </w:t>
            </w:r>
          </w:p>
        </w:tc>
        <w:tc>
          <w:tcPr>
            <w:tcW w:w="3059"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 xml:space="preserve">Меньший уровень гарантии </w:t>
            </w:r>
          </w:p>
        </w:tc>
        <w:tc>
          <w:tcPr>
            <w:tcW w:w="206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w:t>
            </w:r>
          </w:p>
        </w:tc>
      </w:tr>
      <w:tr w:rsidR="00FA5AFE" w:rsidRPr="00CB4202" w:rsidTr="00CB4202">
        <w:trPr>
          <w:trHeight w:val="774"/>
          <w:jc w:val="center"/>
        </w:trPr>
        <w:tc>
          <w:tcPr>
            <w:tcW w:w="1652"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Формы отчета</w:t>
            </w:r>
          </w:p>
        </w:tc>
        <w:tc>
          <w:tcPr>
            <w:tcW w:w="199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Аудиторское заключение аудиторской организации (фирмы)</w:t>
            </w:r>
          </w:p>
        </w:tc>
        <w:tc>
          <w:tcPr>
            <w:tcW w:w="3059"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Отчет аудиторской фирмы (аудитора)</w:t>
            </w:r>
          </w:p>
        </w:tc>
        <w:tc>
          <w:tcPr>
            <w:tcW w:w="206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Отчет аудиторской фирмы (аудитора)</w:t>
            </w:r>
          </w:p>
        </w:tc>
      </w:tr>
      <w:tr w:rsidR="00FA5AFE" w:rsidRPr="00CB4202" w:rsidTr="00CB4202">
        <w:trPr>
          <w:trHeight w:val="933"/>
          <w:jc w:val="center"/>
        </w:trPr>
        <w:tc>
          <w:tcPr>
            <w:tcW w:w="1652"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b/>
                <w:bCs/>
                <w:sz w:val="20"/>
                <w:szCs w:val="20"/>
              </w:rPr>
            </w:pPr>
            <w:r w:rsidRPr="00CB4202">
              <w:rPr>
                <w:b/>
                <w:bCs/>
                <w:sz w:val="20"/>
                <w:szCs w:val="20"/>
              </w:rPr>
              <w:t>Виды аудиторской деятельности</w:t>
            </w:r>
          </w:p>
        </w:tc>
        <w:tc>
          <w:tcPr>
            <w:tcW w:w="199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 xml:space="preserve">Аудиторская проверка </w:t>
            </w:r>
          </w:p>
        </w:tc>
        <w:tc>
          <w:tcPr>
            <w:tcW w:w="3059"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Выборочная проверка отдель</w:t>
            </w:r>
            <w:r w:rsidR="004658B2" w:rsidRPr="00CB4202">
              <w:rPr>
                <w:sz w:val="20"/>
                <w:szCs w:val="20"/>
              </w:rPr>
              <w:t xml:space="preserve">ных сторон </w:t>
            </w:r>
            <w:r w:rsidRPr="00CB4202">
              <w:rPr>
                <w:sz w:val="20"/>
                <w:szCs w:val="20"/>
              </w:rPr>
              <w:t>деятельности;</w:t>
            </w:r>
          </w:p>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тематическая проверка;</w:t>
            </w:r>
          </w:p>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комплексная проверка</w:t>
            </w:r>
          </w:p>
        </w:tc>
        <w:tc>
          <w:tcPr>
            <w:tcW w:w="2064" w:type="dxa"/>
            <w:shd w:val="clear" w:color="auto" w:fill="auto"/>
            <w:vAlign w:val="center"/>
          </w:tcPr>
          <w:p w:rsidR="00FA5AFE" w:rsidRPr="00CB4202" w:rsidRDefault="00FA5AFE" w:rsidP="00CB4202">
            <w:pPr>
              <w:overflowPunct w:val="0"/>
              <w:autoSpaceDE w:val="0"/>
              <w:autoSpaceDN w:val="0"/>
              <w:adjustRightInd w:val="0"/>
              <w:spacing w:before="0" w:beforeAutospacing="0" w:after="0" w:afterAutospacing="0"/>
              <w:jc w:val="both"/>
              <w:textAlignment w:val="baseline"/>
              <w:rPr>
                <w:sz w:val="20"/>
                <w:szCs w:val="20"/>
              </w:rPr>
            </w:pPr>
            <w:r w:rsidRPr="00CB4202">
              <w:rPr>
                <w:sz w:val="20"/>
                <w:szCs w:val="20"/>
              </w:rPr>
              <w:t>Другие услуги, разрешенные действующим законода</w:t>
            </w:r>
            <w:r w:rsidRPr="00CB4202">
              <w:rPr>
                <w:sz w:val="20"/>
                <w:szCs w:val="20"/>
              </w:rPr>
              <w:softHyphen/>
              <w:t>тельством</w:t>
            </w:r>
          </w:p>
        </w:tc>
      </w:tr>
    </w:tbl>
    <w:p w:rsidR="00FA5AFE" w:rsidRPr="00370E66" w:rsidRDefault="00FA5AFE" w:rsidP="00370E66">
      <w:pPr>
        <w:pStyle w:val="a4"/>
        <w:ind w:firstLine="709"/>
        <w:rPr>
          <w:rFonts w:cs="Times New Roman"/>
          <w:szCs w:val="28"/>
        </w:rPr>
      </w:pPr>
    </w:p>
    <w:p w:rsidR="00FA5AFE" w:rsidRPr="00370E66" w:rsidRDefault="00FA5AFE" w:rsidP="00370E66">
      <w:pPr>
        <w:pStyle w:val="a4"/>
        <w:ind w:firstLine="709"/>
        <w:rPr>
          <w:rFonts w:cs="Times New Roman"/>
          <w:szCs w:val="28"/>
        </w:rPr>
      </w:pPr>
      <w:r w:rsidRPr="00370E66">
        <w:rPr>
          <w:rFonts w:cs="Times New Roman"/>
          <w:szCs w:val="28"/>
        </w:rPr>
        <w:t>Особое значение имеет тот факт, что проверку достоверности отчетности предприятия, соблюдения действующего законода</w:t>
      </w:r>
      <w:r w:rsidRPr="00370E66">
        <w:rPr>
          <w:rFonts w:cs="Times New Roman"/>
          <w:szCs w:val="28"/>
        </w:rPr>
        <w:softHyphen/>
        <w:t>тельства и составление аудиторского заключения по этому вопро</w:t>
      </w:r>
      <w:r w:rsidRPr="00370E66">
        <w:rPr>
          <w:rFonts w:cs="Times New Roman"/>
          <w:szCs w:val="28"/>
        </w:rPr>
        <w:softHyphen/>
        <w:t>су выполняет независимый аудитор.</w:t>
      </w:r>
    </w:p>
    <w:p w:rsidR="00FA5AFE" w:rsidRPr="00370E66" w:rsidRDefault="00FA5AFE" w:rsidP="00370E66">
      <w:pPr>
        <w:pStyle w:val="a4"/>
        <w:ind w:firstLine="709"/>
        <w:rPr>
          <w:rFonts w:cs="Times New Roman"/>
          <w:szCs w:val="28"/>
        </w:rPr>
      </w:pPr>
      <w:r w:rsidRPr="00370E66">
        <w:rPr>
          <w:rFonts w:cs="Times New Roman"/>
          <w:szCs w:val="28"/>
        </w:rPr>
        <w:t>Независимость аудитора определяется:</w:t>
      </w:r>
    </w:p>
    <w:p w:rsidR="00FA5AFE" w:rsidRPr="00370E66" w:rsidRDefault="00FA5AFE" w:rsidP="00370E66">
      <w:pPr>
        <w:pStyle w:val="a"/>
        <w:overflowPunct/>
        <w:autoSpaceDE/>
        <w:autoSpaceDN/>
        <w:adjustRightInd/>
        <w:textAlignment w:val="auto"/>
        <w:rPr>
          <w:rFonts w:cs="Times New Roman"/>
          <w:szCs w:val="28"/>
        </w:rPr>
      </w:pPr>
      <w:r w:rsidRPr="00370E66">
        <w:rPr>
          <w:rFonts w:cs="Times New Roman"/>
          <w:szCs w:val="28"/>
        </w:rPr>
        <w:t>свободным выбором аудитора (аудиторской фирмы) хозяйствующим субъектом;</w:t>
      </w:r>
    </w:p>
    <w:p w:rsidR="00FA5AFE" w:rsidRPr="00370E66" w:rsidRDefault="00FA5AFE" w:rsidP="00370E66">
      <w:pPr>
        <w:pStyle w:val="a"/>
        <w:overflowPunct/>
        <w:autoSpaceDE/>
        <w:autoSpaceDN/>
        <w:adjustRightInd/>
        <w:textAlignment w:val="auto"/>
        <w:rPr>
          <w:rFonts w:cs="Times New Roman"/>
          <w:szCs w:val="28"/>
        </w:rPr>
      </w:pPr>
      <w:r w:rsidRPr="00370E66">
        <w:rPr>
          <w:rFonts w:cs="Times New Roman"/>
          <w:szCs w:val="28"/>
        </w:rPr>
        <w:t>договорными отношениями между аудитором (аудиторской фирмой) и клиентом, что позволяет аудитору свободно выбирать своего клиента и быть независимым от указаний каких-либо го</w:t>
      </w:r>
      <w:r w:rsidRPr="00370E66">
        <w:rPr>
          <w:rFonts w:cs="Times New Roman"/>
          <w:szCs w:val="28"/>
        </w:rPr>
        <w:softHyphen/>
        <w:t>сударственных органов;</w:t>
      </w:r>
    </w:p>
    <w:p w:rsidR="00FA5AFE" w:rsidRPr="00370E66" w:rsidRDefault="00FA5AFE" w:rsidP="00370E66">
      <w:pPr>
        <w:pStyle w:val="a"/>
        <w:overflowPunct/>
        <w:autoSpaceDE/>
        <w:autoSpaceDN/>
        <w:adjustRightInd/>
        <w:textAlignment w:val="auto"/>
        <w:rPr>
          <w:rFonts w:cs="Times New Roman"/>
          <w:szCs w:val="28"/>
        </w:rPr>
      </w:pPr>
      <w:r w:rsidRPr="00370E66">
        <w:rPr>
          <w:rFonts w:cs="Times New Roman"/>
          <w:szCs w:val="28"/>
        </w:rPr>
        <w:t>возможностью отказать клиенту в выдаче аудиторского за</w:t>
      </w:r>
      <w:r w:rsidRPr="00370E66">
        <w:rPr>
          <w:rFonts w:cs="Times New Roman"/>
          <w:szCs w:val="28"/>
        </w:rPr>
        <w:softHyphen/>
        <w:t>ключения до устранения отмеченных недостатков;</w:t>
      </w:r>
    </w:p>
    <w:p w:rsidR="00FA5AFE" w:rsidRPr="00370E66" w:rsidRDefault="00FA5AFE" w:rsidP="00370E66">
      <w:pPr>
        <w:pStyle w:val="a"/>
        <w:overflowPunct/>
        <w:autoSpaceDE/>
        <w:autoSpaceDN/>
        <w:adjustRightInd/>
        <w:textAlignment w:val="auto"/>
        <w:rPr>
          <w:rFonts w:cs="Times New Roman"/>
          <w:szCs w:val="28"/>
        </w:rPr>
      </w:pPr>
      <w:r w:rsidRPr="00370E66">
        <w:rPr>
          <w:rFonts w:cs="Times New Roman"/>
          <w:szCs w:val="28"/>
        </w:rPr>
        <w:t>невозможностью аудиторской проверки при родственных или деловых отношениях с клиентом, превышающих договорные от</w:t>
      </w:r>
      <w:r w:rsidRPr="00370E66">
        <w:rPr>
          <w:rFonts w:cs="Times New Roman"/>
          <w:szCs w:val="28"/>
        </w:rPr>
        <w:softHyphen/>
        <w:t>ношения по поводу аудиторской деятельности;</w:t>
      </w:r>
    </w:p>
    <w:p w:rsidR="00FA5AFE" w:rsidRPr="00370E66" w:rsidRDefault="00FA5AFE" w:rsidP="00370E66">
      <w:pPr>
        <w:pStyle w:val="a"/>
        <w:overflowPunct/>
        <w:autoSpaceDE/>
        <w:autoSpaceDN/>
        <w:adjustRightInd/>
        <w:textAlignment w:val="auto"/>
        <w:rPr>
          <w:rFonts w:cs="Times New Roman"/>
          <w:szCs w:val="28"/>
        </w:rPr>
      </w:pPr>
      <w:r w:rsidRPr="00370E66">
        <w:rPr>
          <w:rFonts w:cs="Times New Roman"/>
          <w:szCs w:val="28"/>
        </w:rPr>
        <w:t>запрещением аудиторам и аудиторским фирмам заниматься хозяйственной, коммерческой и финансовой деятельностью, не связанной с выполнением аудиторских, консультационных и других услуг, разрешенных законодательством.</w:t>
      </w:r>
      <w:r w:rsidR="006769AF" w:rsidRPr="00370E66">
        <w:rPr>
          <w:rStyle w:val="a7"/>
          <w:szCs w:val="28"/>
        </w:rPr>
        <w:footnoteReference w:id="7"/>
      </w:r>
    </w:p>
    <w:p w:rsidR="00FA5AFE" w:rsidRPr="00370E66" w:rsidRDefault="00FA5AFE" w:rsidP="00370E66">
      <w:pPr>
        <w:pStyle w:val="a4"/>
        <w:ind w:firstLine="709"/>
        <w:rPr>
          <w:rFonts w:cs="Times New Roman"/>
          <w:szCs w:val="28"/>
        </w:rPr>
      </w:pPr>
      <w:r w:rsidRPr="00370E66">
        <w:rPr>
          <w:rFonts w:cs="Times New Roman"/>
          <w:szCs w:val="28"/>
        </w:rPr>
        <w:t>Цель аудита определена как Международным стандартом ауди</w:t>
      </w:r>
      <w:r w:rsidRPr="00370E66">
        <w:rPr>
          <w:rFonts w:cs="Times New Roman"/>
          <w:szCs w:val="28"/>
        </w:rPr>
        <w:softHyphen/>
        <w:t>та МСА 200, так и российским Федеральным правилом (стандар</w:t>
      </w:r>
      <w:r w:rsidRPr="00370E66">
        <w:rPr>
          <w:rFonts w:cs="Times New Roman"/>
          <w:szCs w:val="28"/>
        </w:rPr>
        <w:softHyphen/>
        <w:t xml:space="preserve">том) аудиторской деятельности </w:t>
      </w:r>
      <w:r w:rsidR="006769AF" w:rsidRPr="00370E66">
        <w:rPr>
          <w:rFonts w:cs="Times New Roman"/>
          <w:szCs w:val="28"/>
        </w:rPr>
        <w:t>№</w:t>
      </w:r>
      <w:r w:rsidRPr="00370E66">
        <w:rPr>
          <w:rFonts w:cs="Times New Roman"/>
          <w:szCs w:val="28"/>
        </w:rPr>
        <w:t xml:space="preserve"> 1 </w:t>
      </w:r>
      <w:r w:rsidR="00DB6437" w:rsidRPr="00370E66">
        <w:rPr>
          <w:rFonts w:cs="Times New Roman"/>
          <w:szCs w:val="28"/>
        </w:rPr>
        <w:t>«</w:t>
      </w:r>
      <w:r w:rsidRPr="00370E66">
        <w:rPr>
          <w:rFonts w:cs="Times New Roman"/>
          <w:szCs w:val="28"/>
        </w:rPr>
        <w:t>Цель и основные принципы аудита финансовой (бухгалтерской) отчетности</w:t>
      </w:r>
      <w:r w:rsidR="00DB6437" w:rsidRPr="00370E66">
        <w:rPr>
          <w:rFonts w:cs="Times New Roman"/>
          <w:szCs w:val="28"/>
        </w:rPr>
        <w:t>»</w:t>
      </w:r>
      <w:r w:rsidRPr="00370E66">
        <w:rPr>
          <w:rFonts w:cs="Times New Roman"/>
          <w:szCs w:val="28"/>
        </w:rPr>
        <w:t>.</w:t>
      </w:r>
    </w:p>
    <w:p w:rsidR="00FA5AFE" w:rsidRPr="00370E66" w:rsidRDefault="00FA5AFE" w:rsidP="00370E66">
      <w:pPr>
        <w:pStyle w:val="a4"/>
        <w:ind w:firstLine="709"/>
        <w:rPr>
          <w:rFonts w:cs="Times New Roman"/>
          <w:szCs w:val="28"/>
        </w:rPr>
      </w:pPr>
      <w:r w:rsidRPr="00370E66">
        <w:rPr>
          <w:rFonts w:cs="Times New Roman"/>
          <w:szCs w:val="28"/>
        </w:rPr>
        <w:t>Цель аудиторской деятельности – конкретная задача, на ре</w:t>
      </w:r>
      <w:r w:rsidRPr="00370E66">
        <w:rPr>
          <w:rFonts w:cs="Times New Roman"/>
          <w:szCs w:val="28"/>
        </w:rPr>
        <w:softHyphen/>
        <w:t>шение которой направлена деятельность аудитора; она определя</w:t>
      </w:r>
      <w:r w:rsidRPr="00370E66">
        <w:rPr>
          <w:rFonts w:cs="Times New Roman"/>
          <w:szCs w:val="28"/>
        </w:rPr>
        <w:softHyphen/>
        <w:t>ется законодательством, системой нормативного регулирования аудиторской деятельности, договорными обязательствами ауди</w:t>
      </w:r>
      <w:r w:rsidRPr="00370E66">
        <w:rPr>
          <w:rFonts w:cs="Times New Roman"/>
          <w:szCs w:val="28"/>
        </w:rPr>
        <w:softHyphen/>
        <w:t>тора и клиента.</w:t>
      </w:r>
    </w:p>
    <w:p w:rsidR="00FA5AFE" w:rsidRPr="00370E66" w:rsidRDefault="00FA5AFE" w:rsidP="00370E66">
      <w:pPr>
        <w:pStyle w:val="a4"/>
        <w:ind w:firstLine="709"/>
        <w:rPr>
          <w:rFonts w:cs="Times New Roman"/>
          <w:szCs w:val="28"/>
        </w:rPr>
      </w:pPr>
      <w:r w:rsidRPr="00370E66">
        <w:rPr>
          <w:rFonts w:cs="Times New Roman"/>
          <w:szCs w:val="28"/>
        </w:rPr>
        <w:t>Целью собственно аудита согласно закону об аудиторской деятельности в Российской Федерации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FA5AFE" w:rsidRPr="00370E66" w:rsidRDefault="00FA5AFE" w:rsidP="00370E66">
      <w:pPr>
        <w:pStyle w:val="a4"/>
        <w:ind w:firstLine="709"/>
        <w:rPr>
          <w:rFonts w:cs="Times New Roman"/>
          <w:szCs w:val="28"/>
        </w:rPr>
      </w:pPr>
      <w:r w:rsidRPr="00370E66">
        <w:rPr>
          <w:rFonts w:cs="Times New Roman"/>
          <w:szCs w:val="28"/>
        </w:rPr>
        <w:t>Согласно Федеральному правилу (стандарту) № 1 аудитор вы</w:t>
      </w:r>
      <w:r w:rsidRPr="00370E66">
        <w:rPr>
          <w:rFonts w:cs="Times New Roman"/>
          <w:szCs w:val="28"/>
        </w:rPr>
        <w:softHyphen/>
        <w:t>ражает свое мнение о достоверности финансовой (бухгалтерской) отчетности во всех существенных отношениях.</w:t>
      </w:r>
    </w:p>
    <w:p w:rsidR="00FA5AFE" w:rsidRPr="00370E66" w:rsidRDefault="00FA5AFE" w:rsidP="00370E66">
      <w:pPr>
        <w:pStyle w:val="a4"/>
        <w:ind w:firstLine="709"/>
        <w:rPr>
          <w:rFonts w:cs="Times New Roman"/>
          <w:szCs w:val="28"/>
        </w:rPr>
      </w:pPr>
      <w:r w:rsidRPr="00370E66">
        <w:rPr>
          <w:rFonts w:cs="Times New Roman"/>
          <w:szCs w:val="28"/>
        </w:rPr>
        <w:t>Аудит призван обеспечить разумную уверенность в том, что рассматриваемая в целом финансовая (бухгалтерская) отчетность не содержит существенных искажений. Понятие разумной уверен</w:t>
      </w:r>
      <w:r w:rsidRPr="00370E66">
        <w:rPr>
          <w:rFonts w:cs="Times New Roman"/>
          <w:szCs w:val="28"/>
        </w:rPr>
        <w:softHyphen/>
        <w:t>ности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финансовой (бухгалтерской) отчетности, рассмат</w:t>
      </w:r>
      <w:r w:rsidRPr="00370E66">
        <w:rPr>
          <w:rFonts w:cs="Times New Roman"/>
          <w:szCs w:val="28"/>
        </w:rPr>
        <w:softHyphen/>
        <w:t>риваемой как единое целое. Понятие разумной уверенности при</w:t>
      </w:r>
      <w:r w:rsidRPr="00370E66">
        <w:rPr>
          <w:rFonts w:cs="Times New Roman"/>
          <w:szCs w:val="28"/>
        </w:rPr>
        <w:softHyphen/>
        <w:t>меняется ко всему процессу аудита.</w:t>
      </w:r>
    </w:p>
    <w:p w:rsidR="00FA5AFE" w:rsidRPr="00370E66" w:rsidRDefault="00FA5AFE" w:rsidP="00370E66">
      <w:pPr>
        <w:pStyle w:val="a4"/>
        <w:ind w:firstLine="709"/>
        <w:rPr>
          <w:rFonts w:cs="Times New Roman"/>
          <w:szCs w:val="28"/>
        </w:rPr>
      </w:pPr>
      <w:r w:rsidRPr="00370E66">
        <w:rPr>
          <w:rFonts w:cs="Times New Roman"/>
          <w:szCs w:val="28"/>
        </w:rPr>
        <w:t>Основная цель аудита финансовых отчетов – объективная оценка достоверности, полноты и точности отражения в от</w:t>
      </w:r>
      <w:r w:rsidRPr="00370E66">
        <w:rPr>
          <w:rFonts w:cs="Times New Roman"/>
          <w:szCs w:val="28"/>
        </w:rPr>
        <w:softHyphen/>
        <w:t>четности активов, обязательств, собственных средств и фи</w:t>
      </w:r>
      <w:r w:rsidRPr="00370E66">
        <w:rPr>
          <w:rFonts w:cs="Times New Roman"/>
          <w:szCs w:val="28"/>
        </w:rPr>
        <w:softHyphen/>
        <w:t>нансовых результатов деятельности предприятия за опреде</w:t>
      </w:r>
      <w:r w:rsidRPr="00370E66">
        <w:rPr>
          <w:rFonts w:cs="Times New Roman"/>
          <w:szCs w:val="28"/>
        </w:rPr>
        <w:softHyphen/>
        <w:t>ленный период, проверка соответствия принятой на предпри</w:t>
      </w:r>
      <w:r w:rsidRPr="00370E66">
        <w:rPr>
          <w:rFonts w:cs="Times New Roman"/>
          <w:szCs w:val="28"/>
        </w:rPr>
        <w:softHyphen/>
        <w:t>ятии учетной политики действующему законодательству и нормативным актам.</w:t>
      </w:r>
    </w:p>
    <w:p w:rsidR="00FA5AFE" w:rsidRPr="00370E66" w:rsidRDefault="00FA5AFE" w:rsidP="00370E66">
      <w:pPr>
        <w:pStyle w:val="a4"/>
        <w:ind w:firstLine="709"/>
        <w:rPr>
          <w:rFonts w:cs="Times New Roman"/>
          <w:szCs w:val="28"/>
        </w:rPr>
      </w:pPr>
      <w:r w:rsidRPr="00370E66">
        <w:rPr>
          <w:rFonts w:cs="Times New Roman"/>
          <w:szCs w:val="28"/>
        </w:rPr>
        <w:t>Под достоверностью бухгалтерской отчетности понимается такая степень точности данных отчетности, которая позволяет квалифицированному пользователю информации отчетности де</w:t>
      </w:r>
      <w:r w:rsidRPr="00370E66">
        <w:rPr>
          <w:rFonts w:cs="Times New Roman"/>
          <w:szCs w:val="28"/>
        </w:rPr>
        <w:softHyphen/>
        <w:t>лать на ее основе правильные выводы о финансовом положении и результатах деятельности аудируемых организаций и принимать соответствующие обоснованные решения.</w:t>
      </w:r>
    </w:p>
    <w:p w:rsidR="00FA5AFE" w:rsidRPr="00370E66" w:rsidRDefault="00FA5AFE" w:rsidP="00370E66">
      <w:pPr>
        <w:pStyle w:val="a4"/>
        <w:ind w:firstLine="709"/>
        <w:rPr>
          <w:rFonts w:cs="Times New Roman"/>
          <w:szCs w:val="28"/>
        </w:rPr>
      </w:pPr>
      <w:r w:rsidRPr="00370E66">
        <w:rPr>
          <w:rFonts w:cs="Times New Roman"/>
          <w:szCs w:val="28"/>
        </w:rPr>
        <w:t>Основная цель аудита может дополняться обусловленными договором с клиентом выявлением резервов лучшего использова</w:t>
      </w:r>
      <w:r w:rsidRPr="00370E66">
        <w:rPr>
          <w:rFonts w:cs="Times New Roman"/>
          <w:szCs w:val="28"/>
        </w:rPr>
        <w:softHyphen/>
        <w:t>ния финансовых ресурсов, анализом правильности исчисления налогов, разработкой мероприятий по улучшению финансового положения предприятия, оптимизации затрат и результатов дея</w:t>
      </w:r>
      <w:r w:rsidRPr="00370E66">
        <w:rPr>
          <w:rFonts w:cs="Times New Roman"/>
          <w:szCs w:val="28"/>
        </w:rPr>
        <w:softHyphen/>
        <w:t>тельности, доходов и расходов.</w:t>
      </w:r>
    </w:p>
    <w:p w:rsidR="002E17FB" w:rsidRPr="00370E66" w:rsidRDefault="002E17FB" w:rsidP="00370E66">
      <w:pPr>
        <w:pStyle w:val="a4"/>
        <w:ind w:firstLine="709"/>
        <w:rPr>
          <w:rFonts w:cs="Times New Roman"/>
          <w:szCs w:val="28"/>
        </w:rPr>
      </w:pPr>
      <w:r w:rsidRPr="00370E66">
        <w:rPr>
          <w:rFonts w:cs="Times New Roman"/>
          <w:szCs w:val="28"/>
        </w:rPr>
        <w:t>В процессе подготовки аудиторского заключения прове</w:t>
      </w:r>
      <w:r w:rsidRPr="00370E66">
        <w:rPr>
          <w:rFonts w:cs="Times New Roman"/>
          <w:szCs w:val="28"/>
        </w:rPr>
        <w:softHyphen/>
        <w:t>ряется:</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соблюдение принятой на предприятии учетной политики от</w:t>
      </w:r>
      <w:r w:rsidRPr="00370E66">
        <w:rPr>
          <w:rFonts w:cs="Times New Roman"/>
          <w:szCs w:val="28"/>
        </w:rPr>
        <w:softHyphen/>
        <w:t>ражения хозяйственных операций и оценки имущества;</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правильность отнесения доходов и расходов к отчетным пе</w:t>
      </w:r>
      <w:r w:rsidRPr="00370E66">
        <w:rPr>
          <w:rFonts w:cs="Times New Roman"/>
          <w:szCs w:val="28"/>
        </w:rPr>
        <w:softHyphen/>
        <w:t>риодам;</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разграничение в учете текущих затрат на производство и капитальных вложений;</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обеспечение тождества данных аналитического учета оборотам и остаткам по счетам аналитического учета на первое число каж</w:t>
      </w:r>
      <w:r w:rsidRPr="00370E66">
        <w:rPr>
          <w:rFonts w:cs="Times New Roman"/>
          <w:szCs w:val="28"/>
        </w:rPr>
        <w:softHyphen/>
        <w:t>дого месяца.</w:t>
      </w:r>
    </w:p>
    <w:p w:rsidR="002E17FB" w:rsidRPr="00370E66" w:rsidRDefault="002E17FB" w:rsidP="00370E66">
      <w:pPr>
        <w:pStyle w:val="a4"/>
        <w:ind w:firstLine="709"/>
        <w:rPr>
          <w:rFonts w:cs="Times New Roman"/>
          <w:szCs w:val="28"/>
        </w:rPr>
      </w:pPr>
      <w:r w:rsidRPr="00370E66">
        <w:rPr>
          <w:rFonts w:cs="Times New Roman"/>
          <w:szCs w:val="28"/>
        </w:rPr>
        <w:t>Для достижения основной цели и предоставления заключения аудитор должен решать ряд задач и составить мнение по следу</w:t>
      </w:r>
      <w:r w:rsidRPr="00370E66">
        <w:rPr>
          <w:rFonts w:cs="Times New Roman"/>
          <w:szCs w:val="28"/>
        </w:rPr>
        <w:softHyphen/>
        <w:t>ющим вопросам:</w:t>
      </w:r>
    </w:p>
    <w:p w:rsidR="002E17FB" w:rsidRPr="00370E66" w:rsidRDefault="002E17FB" w:rsidP="00370E66">
      <w:pPr>
        <w:pStyle w:val="a4"/>
        <w:numPr>
          <w:ilvl w:val="0"/>
          <w:numId w:val="7"/>
        </w:numPr>
        <w:tabs>
          <w:tab w:val="clear" w:pos="2614"/>
          <w:tab w:val="num" w:pos="1080"/>
        </w:tabs>
        <w:overflowPunct/>
        <w:autoSpaceDE/>
        <w:autoSpaceDN/>
        <w:adjustRightInd/>
        <w:ind w:left="0" w:firstLine="709"/>
        <w:textAlignment w:val="auto"/>
        <w:rPr>
          <w:rFonts w:cs="Times New Roman"/>
          <w:szCs w:val="28"/>
        </w:rPr>
      </w:pPr>
      <w:r w:rsidRPr="00370E66">
        <w:rPr>
          <w:rFonts w:cs="Times New Roman"/>
          <w:szCs w:val="28"/>
        </w:rPr>
        <w:t>общая приемлемость отчетности: соответствует ли отчет</w:t>
      </w:r>
      <w:r w:rsidRPr="00370E66">
        <w:rPr>
          <w:rFonts w:cs="Times New Roman"/>
          <w:szCs w:val="28"/>
        </w:rPr>
        <w:softHyphen/>
        <w:t>ность в целом всем требованиям, предъявляемым к ней, и не со</w:t>
      </w:r>
      <w:r w:rsidRPr="00370E66">
        <w:rPr>
          <w:rFonts w:cs="Times New Roman"/>
          <w:szCs w:val="28"/>
        </w:rPr>
        <w:softHyphen/>
        <w:t>держит ли противоречивой информации;</w:t>
      </w:r>
    </w:p>
    <w:p w:rsidR="002E17FB" w:rsidRPr="00370E66" w:rsidRDefault="002E17FB" w:rsidP="00370E66">
      <w:pPr>
        <w:pStyle w:val="a4"/>
        <w:numPr>
          <w:ilvl w:val="0"/>
          <w:numId w:val="7"/>
        </w:numPr>
        <w:tabs>
          <w:tab w:val="clear" w:pos="2614"/>
          <w:tab w:val="num" w:pos="1080"/>
        </w:tabs>
        <w:overflowPunct/>
        <w:autoSpaceDE/>
        <w:autoSpaceDN/>
        <w:adjustRightInd/>
        <w:ind w:left="0" w:firstLine="709"/>
        <w:textAlignment w:val="auto"/>
        <w:rPr>
          <w:rFonts w:cs="Times New Roman"/>
          <w:szCs w:val="28"/>
        </w:rPr>
      </w:pPr>
      <w:r w:rsidRPr="00370E66">
        <w:rPr>
          <w:rFonts w:cs="Times New Roman"/>
          <w:szCs w:val="28"/>
        </w:rPr>
        <w:t>обоснованность: существуют ли основания для включения в отчетность указанных там сумм;</w:t>
      </w:r>
    </w:p>
    <w:p w:rsidR="002E17FB" w:rsidRPr="00370E66" w:rsidRDefault="002E17FB" w:rsidP="00370E66">
      <w:pPr>
        <w:pStyle w:val="a4"/>
        <w:numPr>
          <w:ilvl w:val="0"/>
          <w:numId w:val="7"/>
        </w:numPr>
        <w:tabs>
          <w:tab w:val="clear" w:pos="2614"/>
          <w:tab w:val="num" w:pos="1080"/>
        </w:tabs>
        <w:overflowPunct/>
        <w:autoSpaceDE/>
        <w:autoSpaceDN/>
        <w:adjustRightInd/>
        <w:ind w:left="0" w:firstLine="709"/>
        <w:textAlignment w:val="auto"/>
        <w:rPr>
          <w:rFonts w:cs="Times New Roman"/>
          <w:szCs w:val="28"/>
        </w:rPr>
      </w:pPr>
      <w:r w:rsidRPr="00370E66">
        <w:rPr>
          <w:rFonts w:cs="Times New Roman"/>
          <w:szCs w:val="28"/>
        </w:rPr>
        <w:t>законченность: включены ли в отчетность все надлежащие сум</w:t>
      </w:r>
      <w:r w:rsidRPr="00370E66">
        <w:rPr>
          <w:rFonts w:cs="Times New Roman"/>
          <w:szCs w:val="28"/>
        </w:rPr>
        <w:softHyphen/>
        <w:t>мы; в частности, все ли активы и пассивы принадлежат компании;</w:t>
      </w:r>
    </w:p>
    <w:p w:rsidR="002E17FB" w:rsidRPr="00370E66" w:rsidRDefault="002E17FB" w:rsidP="00370E66">
      <w:pPr>
        <w:pStyle w:val="a4"/>
        <w:numPr>
          <w:ilvl w:val="0"/>
          <w:numId w:val="7"/>
        </w:numPr>
        <w:tabs>
          <w:tab w:val="clear" w:pos="2614"/>
          <w:tab w:val="num" w:pos="1080"/>
        </w:tabs>
        <w:overflowPunct/>
        <w:autoSpaceDE/>
        <w:autoSpaceDN/>
        <w:adjustRightInd/>
        <w:ind w:left="0" w:firstLine="709"/>
        <w:textAlignment w:val="auto"/>
        <w:rPr>
          <w:rFonts w:cs="Times New Roman"/>
          <w:szCs w:val="28"/>
        </w:rPr>
      </w:pPr>
      <w:r w:rsidRPr="00370E66">
        <w:rPr>
          <w:rFonts w:cs="Times New Roman"/>
          <w:szCs w:val="28"/>
        </w:rPr>
        <w:t>оценка: все ли статьи правильно оценены и безошибочно подсчитаны;</w:t>
      </w:r>
    </w:p>
    <w:p w:rsidR="002E17FB" w:rsidRPr="00370E66" w:rsidRDefault="002E17FB" w:rsidP="00370E66">
      <w:pPr>
        <w:pStyle w:val="a4"/>
        <w:numPr>
          <w:ilvl w:val="0"/>
          <w:numId w:val="7"/>
        </w:numPr>
        <w:tabs>
          <w:tab w:val="clear" w:pos="2614"/>
          <w:tab w:val="num" w:pos="1080"/>
        </w:tabs>
        <w:overflowPunct/>
        <w:autoSpaceDE/>
        <w:autoSpaceDN/>
        <w:adjustRightInd/>
        <w:ind w:left="0" w:firstLine="709"/>
        <w:textAlignment w:val="auto"/>
        <w:rPr>
          <w:rFonts w:cs="Times New Roman"/>
          <w:szCs w:val="28"/>
        </w:rPr>
      </w:pPr>
      <w:r w:rsidRPr="00370E66">
        <w:rPr>
          <w:rFonts w:cs="Times New Roman"/>
          <w:szCs w:val="28"/>
        </w:rPr>
        <w:t>классификация: есть ли основания относить сумму на тот счет, на который она записана;</w:t>
      </w:r>
    </w:p>
    <w:p w:rsidR="002E17FB" w:rsidRPr="00370E66" w:rsidRDefault="002E17FB" w:rsidP="00370E66">
      <w:pPr>
        <w:pStyle w:val="a4"/>
        <w:numPr>
          <w:ilvl w:val="0"/>
          <w:numId w:val="7"/>
        </w:numPr>
        <w:tabs>
          <w:tab w:val="clear" w:pos="2614"/>
          <w:tab w:val="num" w:pos="1080"/>
        </w:tabs>
        <w:overflowPunct/>
        <w:autoSpaceDE/>
        <w:autoSpaceDN/>
        <w:adjustRightInd/>
        <w:ind w:left="0" w:firstLine="709"/>
        <w:textAlignment w:val="auto"/>
        <w:rPr>
          <w:rFonts w:cs="Times New Roman"/>
          <w:szCs w:val="28"/>
        </w:rPr>
      </w:pPr>
      <w:r w:rsidRPr="00370E66">
        <w:rPr>
          <w:rFonts w:cs="Times New Roman"/>
          <w:szCs w:val="28"/>
        </w:rPr>
        <w:t>разделение: отнесены ли операции, проводимые незадолго до даты составления баланса или непосредственно после нее, к тому периоду, в котором были произведены;</w:t>
      </w:r>
    </w:p>
    <w:p w:rsidR="002E17FB" w:rsidRPr="00370E66" w:rsidRDefault="002E17FB" w:rsidP="00370E66">
      <w:pPr>
        <w:pStyle w:val="a4"/>
        <w:numPr>
          <w:ilvl w:val="0"/>
          <w:numId w:val="7"/>
        </w:numPr>
        <w:tabs>
          <w:tab w:val="clear" w:pos="2614"/>
          <w:tab w:val="num" w:pos="1080"/>
        </w:tabs>
        <w:overflowPunct/>
        <w:autoSpaceDE/>
        <w:autoSpaceDN/>
        <w:adjustRightInd/>
        <w:ind w:left="0" w:firstLine="709"/>
        <w:textAlignment w:val="auto"/>
        <w:rPr>
          <w:rFonts w:cs="Times New Roman"/>
          <w:szCs w:val="28"/>
        </w:rPr>
      </w:pPr>
      <w:r w:rsidRPr="00370E66">
        <w:rPr>
          <w:rFonts w:cs="Times New Roman"/>
          <w:szCs w:val="28"/>
        </w:rPr>
        <w:t>аккуратность: соответствуют ли суммы отдельных опера</w:t>
      </w:r>
      <w:r w:rsidRPr="00370E66">
        <w:rPr>
          <w:rFonts w:cs="Times New Roman"/>
          <w:szCs w:val="28"/>
        </w:rPr>
        <w:softHyphen/>
        <w:t>ций данным, приведенным в книгах и журналах аналитического учета, правильно ли они просуммированы, соответствуют ли ито</w:t>
      </w:r>
      <w:r w:rsidRPr="00370E66">
        <w:rPr>
          <w:rFonts w:cs="Times New Roman"/>
          <w:szCs w:val="28"/>
        </w:rPr>
        <w:softHyphen/>
        <w:t>говые суммы данным, приведенным в Главной книге;</w:t>
      </w:r>
    </w:p>
    <w:p w:rsidR="002E17FB" w:rsidRPr="00370E66" w:rsidRDefault="002E17FB" w:rsidP="00370E66">
      <w:pPr>
        <w:pStyle w:val="a4"/>
        <w:numPr>
          <w:ilvl w:val="0"/>
          <w:numId w:val="7"/>
        </w:numPr>
        <w:tabs>
          <w:tab w:val="clear" w:pos="2614"/>
          <w:tab w:val="num" w:pos="1080"/>
        </w:tabs>
        <w:overflowPunct/>
        <w:autoSpaceDE/>
        <w:autoSpaceDN/>
        <w:adjustRightInd/>
        <w:ind w:left="0" w:firstLine="709"/>
        <w:textAlignment w:val="auto"/>
        <w:rPr>
          <w:rFonts w:cs="Times New Roman"/>
          <w:szCs w:val="28"/>
        </w:rPr>
      </w:pPr>
      <w:r w:rsidRPr="00370E66">
        <w:rPr>
          <w:rFonts w:cs="Times New Roman"/>
          <w:szCs w:val="28"/>
        </w:rPr>
        <w:t>раскрытие: все ли статьи занесены в финансовую отчет</w:t>
      </w:r>
      <w:r w:rsidRPr="00370E66">
        <w:rPr>
          <w:rFonts w:cs="Times New Roman"/>
          <w:szCs w:val="28"/>
        </w:rPr>
        <w:softHyphen/>
        <w:t>ность и правильно ли отражены в отчетах и приложениях к ним.</w:t>
      </w:r>
      <w:r w:rsidR="00E675A1" w:rsidRPr="00370E66">
        <w:rPr>
          <w:rStyle w:val="a7"/>
          <w:szCs w:val="28"/>
        </w:rPr>
        <w:footnoteReference w:id="8"/>
      </w:r>
    </w:p>
    <w:p w:rsidR="002E17FB" w:rsidRPr="00370E66" w:rsidRDefault="002E17FB" w:rsidP="00370E66">
      <w:pPr>
        <w:pStyle w:val="a4"/>
        <w:ind w:firstLine="709"/>
        <w:rPr>
          <w:rFonts w:cs="Times New Roman"/>
          <w:szCs w:val="28"/>
        </w:rPr>
      </w:pPr>
      <w:r w:rsidRPr="00370E66">
        <w:rPr>
          <w:rFonts w:cs="Times New Roman"/>
          <w:szCs w:val="28"/>
        </w:rPr>
        <w:t>Для реализации этих целей аудитор может использовать раз</w:t>
      </w:r>
      <w:r w:rsidRPr="00370E66">
        <w:rPr>
          <w:rFonts w:cs="Times New Roman"/>
          <w:szCs w:val="28"/>
        </w:rPr>
        <w:softHyphen/>
        <w:t>личные способы накопления необходимой информации.</w:t>
      </w:r>
    </w:p>
    <w:p w:rsidR="002E17FB" w:rsidRPr="00370E66" w:rsidRDefault="002E17FB" w:rsidP="00370E66">
      <w:pPr>
        <w:pStyle w:val="a4"/>
        <w:ind w:firstLine="709"/>
        <w:rPr>
          <w:rFonts w:cs="Times New Roman"/>
          <w:szCs w:val="28"/>
        </w:rPr>
      </w:pPr>
      <w:r w:rsidRPr="00370E66">
        <w:rPr>
          <w:rFonts w:cs="Times New Roman"/>
          <w:szCs w:val="28"/>
        </w:rPr>
        <w:t>Аудиторы (аудиторские фирмы) в процессе своей деятельности решают также ряд задач, связанных с оказанием аудиторских услуг:</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проверка ведения бухгалтерского учета и составления отчетно</w:t>
      </w:r>
      <w:r w:rsidRPr="00370E66">
        <w:rPr>
          <w:rFonts w:cs="Times New Roman"/>
          <w:szCs w:val="28"/>
        </w:rPr>
        <w:softHyphen/>
        <w:t>сти, законности хозяйственных операций;</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помощь в организации бухгалтерского учета;</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помощь в восстановлении и ведении учета, составлении бухгалтерской (финансовой) отчетности;</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помощь в налоговом планировании и расчете налогов;</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консультирование по отдельным вопросам ведения учета и составления отчетности;</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экспертные оценки и анализ результатов хозяйственной деятельности;</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консультирование по широкому кругу финансовых и право</w:t>
      </w:r>
      <w:r w:rsidRPr="00370E66">
        <w:rPr>
          <w:rFonts w:cs="Times New Roman"/>
          <w:szCs w:val="28"/>
        </w:rPr>
        <w:softHyphen/>
        <w:t>вых вопросов, маркетингу, менеджменту, технологическое и эко</w:t>
      </w:r>
      <w:r w:rsidRPr="00370E66">
        <w:rPr>
          <w:rFonts w:cs="Times New Roman"/>
          <w:szCs w:val="28"/>
        </w:rPr>
        <w:softHyphen/>
        <w:t>логическое консультирование и др.;</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разработка учредительных документов и др.;</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предоставление информации о будущих партнерах;</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информационное обслуживание клиентов;</w:t>
      </w:r>
    </w:p>
    <w:p w:rsidR="002E17FB" w:rsidRPr="00370E66" w:rsidRDefault="002E17FB" w:rsidP="00370E66">
      <w:pPr>
        <w:pStyle w:val="a"/>
        <w:overflowPunct/>
        <w:autoSpaceDE/>
        <w:autoSpaceDN/>
        <w:adjustRightInd/>
        <w:textAlignment w:val="auto"/>
        <w:rPr>
          <w:rFonts w:cs="Times New Roman"/>
          <w:szCs w:val="28"/>
        </w:rPr>
      </w:pPr>
      <w:r w:rsidRPr="00370E66">
        <w:rPr>
          <w:rFonts w:cs="Times New Roman"/>
          <w:szCs w:val="28"/>
        </w:rPr>
        <w:t>другие услуги.</w:t>
      </w:r>
      <w:r w:rsidR="0054391E" w:rsidRPr="00370E66">
        <w:rPr>
          <w:rStyle w:val="a7"/>
          <w:szCs w:val="28"/>
        </w:rPr>
        <w:footnoteReference w:id="9"/>
      </w:r>
    </w:p>
    <w:p w:rsidR="00FA5AFE" w:rsidRPr="00370E66" w:rsidRDefault="002E17FB" w:rsidP="00370E66">
      <w:pPr>
        <w:pStyle w:val="a4"/>
        <w:ind w:firstLine="709"/>
        <w:rPr>
          <w:rFonts w:cs="Times New Roman"/>
          <w:szCs w:val="28"/>
        </w:rPr>
      </w:pPr>
      <w:r w:rsidRPr="00370E66">
        <w:rPr>
          <w:rFonts w:cs="Times New Roman"/>
          <w:szCs w:val="28"/>
        </w:rPr>
        <w:t>Осуществляя проверку, независимые аудиторы выполняют две основные функции: функцию высококлассного сборщика и оценщика свидетельств для подтверждения полноты, истинно</w:t>
      </w:r>
      <w:r w:rsidRPr="00370E66">
        <w:rPr>
          <w:rFonts w:cs="Times New Roman"/>
          <w:szCs w:val="28"/>
        </w:rPr>
        <w:softHyphen/>
        <w:t>сти и арифметической точности представленной в финансовом отчете информации и проверку соответствия расшифровок и оценок в финансовом отчете общепринятым принципам учета. Роль оценочной функции – интерпретации фактов, подтверж</w:t>
      </w:r>
      <w:r w:rsidRPr="00370E66">
        <w:rPr>
          <w:rFonts w:cs="Times New Roman"/>
          <w:szCs w:val="28"/>
        </w:rPr>
        <w:softHyphen/>
        <w:t>дающих выводы составителя финансового отчета, и оценки выводов – сильно возросла в последние два десятилетия. Отчасти это явилось следствием успешного совершенствования адми</w:t>
      </w:r>
      <w:r w:rsidRPr="00370E66">
        <w:rPr>
          <w:rFonts w:cs="Times New Roman"/>
          <w:szCs w:val="28"/>
        </w:rPr>
        <w:softHyphen/>
        <w:t>нистрацией своих структур внутреннего контроля, что обеспе</w:t>
      </w:r>
      <w:r w:rsidRPr="00370E66">
        <w:rPr>
          <w:rFonts w:cs="Times New Roman"/>
          <w:szCs w:val="28"/>
        </w:rPr>
        <w:softHyphen/>
        <w:t>чивает получение технически достоверной информации. Ауди</w:t>
      </w:r>
      <w:r w:rsidRPr="00370E66">
        <w:rPr>
          <w:rFonts w:cs="Times New Roman"/>
          <w:szCs w:val="28"/>
        </w:rPr>
        <w:softHyphen/>
        <w:t>торы часто считают более целесообразным проверить систему внутреннего контроля, чтобы получить свидетельства эффективности ее организации и работы, нежели подвергать провер</w:t>
      </w:r>
      <w:r w:rsidRPr="00370E66">
        <w:rPr>
          <w:rFonts w:cs="Times New Roman"/>
          <w:szCs w:val="28"/>
        </w:rPr>
        <w:softHyphen/>
        <w:t>кам информацию, выданную этой системой учета. Еще одной причиной смещения акцентов в аудите является количествен</w:t>
      </w:r>
      <w:r w:rsidRPr="00370E66">
        <w:rPr>
          <w:rFonts w:cs="Times New Roman"/>
          <w:szCs w:val="28"/>
        </w:rPr>
        <w:softHyphen/>
        <w:t>ный рост сложных сделок, сделок нового типа и необходимости оценивать способ их отражения в отчетности администрацией. Указанные две функции не являются исчерпывающими, по</w:t>
      </w:r>
      <w:r w:rsidRPr="00370E66">
        <w:rPr>
          <w:rFonts w:cs="Times New Roman"/>
          <w:szCs w:val="28"/>
        </w:rPr>
        <w:softHyphen/>
        <w:t>скольку аудиторы выполняют также консультационную, инфор</w:t>
      </w:r>
      <w:r w:rsidRPr="00370E66">
        <w:rPr>
          <w:rFonts w:cs="Times New Roman"/>
          <w:szCs w:val="28"/>
        </w:rPr>
        <w:softHyphen/>
        <w:t>мационную и другие функции.</w:t>
      </w:r>
    </w:p>
    <w:p w:rsidR="00370E66" w:rsidRDefault="00370E66" w:rsidP="00370E66">
      <w:pPr>
        <w:pStyle w:val="21"/>
        <w:spacing w:before="0" w:beforeAutospacing="0" w:after="0" w:afterAutospacing="0" w:line="360" w:lineRule="auto"/>
        <w:ind w:firstLine="709"/>
        <w:rPr>
          <w:rFonts w:cs="Times New Roman"/>
          <w:szCs w:val="28"/>
          <w:lang w:val="en-US"/>
        </w:rPr>
      </w:pPr>
      <w:bookmarkStart w:id="5" w:name="_Toc223259986"/>
    </w:p>
    <w:p w:rsidR="00FA5AFE" w:rsidRPr="00370E66" w:rsidRDefault="00FA5AFE" w:rsidP="00370E66">
      <w:pPr>
        <w:pStyle w:val="21"/>
        <w:spacing w:before="0" w:beforeAutospacing="0" w:after="0" w:afterAutospacing="0" w:line="360" w:lineRule="auto"/>
        <w:ind w:firstLine="709"/>
        <w:rPr>
          <w:rFonts w:cs="Times New Roman"/>
          <w:szCs w:val="28"/>
        </w:rPr>
      </w:pPr>
      <w:r w:rsidRPr="00370E66">
        <w:rPr>
          <w:rFonts w:cs="Times New Roman"/>
          <w:szCs w:val="28"/>
        </w:rPr>
        <w:t xml:space="preserve">1.2. Классификация </w:t>
      </w:r>
      <w:r w:rsidR="00752692" w:rsidRPr="00370E66">
        <w:rPr>
          <w:rFonts w:cs="Times New Roman"/>
          <w:szCs w:val="28"/>
        </w:rPr>
        <w:t xml:space="preserve">и задачи </w:t>
      </w:r>
      <w:r w:rsidRPr="00370E66">
        <w:rPr>
          <w:rFonts w:cs="Times New Roman"/>
          <w:szCs w:val="28"/>
        </w:rPr>
        <w:t>аудита</w:t>
      </w:r>
      <w:bookmarkEnd w:id="5"/>
      <w:r w:rsidR="00752692" w:rsidRPr="00370E66">
        <w:rPr>
          <w:rFonts w:cs="Times New Roman"/>
          <w:szCs w:val="28"/>
        </w:rPr>
        <w:t xml:space="preserve"> </w:t>
      </w:r>
    </w:p>
    <w:p w:rsidR="00370E66" w:rsidRDefault="00370E66" w:rsidP="00370E66">
      <w:pPr>
        <w:pStyle w:val="a4"/>
        <w:ind w:firstLine="709"/>
        <w:rPr>
          <w:rFonts w:cs="Times New Roman"/>
          <w:szCs w:val="28"/>
          <w:lang w:val="en-US"/>
        </w:rPr>
      </w:pPr>
    </w:p>
    <w:p w:rsidR="004658B2" w:rsidRPr="00370E66" w:rsidRDefault="004658B2" w:rsidP="00370E66">
      <w:pPr>
        <w:pStyle w:val="a4"/>
        <w:ind w:firstLine="709"/>
        <w:rPr>
          <w:rFonts w:cs="Times New Roman"/>
          <w:szCs w:val="28"/>
        </w:rPr>
      </w:pPr>
      <w:r w:rsidRPr="00370E66">
        <w:rPr>
          <w:rFonts w:cs="Times New Roman"/>
          <w:szCs w:val="28"/>
        </w:rPr>
        <w:t>Аудит классифицируется по различным признакам. Основные виды аудита представлены в табл. 2.</w:t>
      </w:r>
    </w:p>
    <w:p w:rsidR="009B1010" w:rsidRPr="00370E66" w:rsidRDefault="004366B3" w:rsidP="00370E66">
      <w:pPr>
        <w:pStyle w:val="a4"/>
        <w:ind w:firstLine="709"/>
        <w:rPr>
          <w:rFonts w:cs="Times New Roman"/>
          <w:szCs w:val="28"/>
        </w:rPr>
      </w:pPr>
      <w:r w:rsidRPr="00370E66">
        <w:rPr>
          <w:rFonts w:cs="Times New Roman"/>
          <w:szCs w:val="28"/>
        </w:rPr>
        <w:t xml:space="preserve">Внешний аудит проводится аудиторской фирмой (аудитором) на договорной основе с экономическим субъектом с целью объективной оценки достоверности состояния бухгалтерского учета и отчетности, а также подготовки рекомендаций по улучшению финансового положения предприятия, повышению эффективности его деятельности, изыскание неиспользованных резервов производства. </w:t>
      </w:r>
    </w:p>
    <w:p w:rsidR="00E675A1" w:rsidRPr="00370E66" w:rsidRDefault="00E675A1" w:rsidP="00370E66">
      <w:pPr>
        <w:pStyle w:val="a4"/>
        <w:ind w:firstLine="709"/>
        <w:rPr>
          <w:rFonts w:cs="Times New Roman"/>
          <w:szCs w:val="28"/>
        </w:rPr>
      </w:pPr>
      <w:r w:rsidRPr="00370E66">
        <w:rPr>
          <w:rFonts w:cs="Times New Roman"/>
          <w:szCs w:val="28"/>
        </w:rPr>
        <w:t>Основными объектами внутреннего аудита являются решение отдельных функциональных задач управления, разработка и про</w:t>
      </w:r>
      <w:r w:rsidRPr="00370E66">
        <w:rPr>
          <w:rFonts w:cs="Times New Roman"/>
          <w:szCs w:val="28"/>
        </w:rPr>
        <w:softHyphen/>
        <w:t>верка информационных систем предприятия. Объекты внутрен</w:t>
      </w:r>
      <w:r w:rsidRPr="00370E66">
        <w:rPr>
          <w:rFonts w:cs="Times New Roman"/>
          <w:szCs w:val="28"/>
        </w:rPr>
        <w:softHyphen/>
        <w:t>него аудита могут быть различными в зависимости от особенно</w:t>
      </w:r>
      <w:r w:rsidRPr="00370E66">
        <w:rPr>
          <w:rFonts w:cs="Times New Roman"/>
          <w:szCs w:val="28"/>
        </w:rPr>
        <w:softHyphen/>
        <w:t>стей экономического субъекта и требований его руководства и (или) собственников. Внутренний аудит – неотъемлемая часть управленческого контроля предприятия; он может быть и незави</w:t>
      </w:r>
      <w:r w:rsidRPr="00370E66">
        <w:rPr>
          <w:rFonts w:cs="Times New Roman"/>
          <w:szCs w:val="28"/>
        </w:rPr>
        <w:softHyphen/>
        <w:t>симым, т.е. непосредственно подчиняться не исполнительному органу предприятия, а внешним учредителям.</w:t>
      </w:r>
    </w:p>
    <w:p w:rsidR="004658B2" w:rsidRPr="00370E66" w:rsidRDefault="00370E66" w:rsidP="00370E66">
      <w:pPr>
        <w:pStyle w:val="a6"/>
        <w:spacing w:line="360" w:lineRule="auto"/>
        <w:ind w:firstLine="709"/>
        <w:jc w:val="both"/>
        <w:rPr>
          <w:rFonts w:cs="Times New Roman"/>
          <w:sz w:val="28"/>
        </w:rPr>
      </w:pPr>
      <w:r>
        <w:rPr>
          <w:rFonts w:cs="Times New Roman"/>
          <w:sz w:val="28"/>
          <w:lang w:val="en-US"/>
        </w:rPr>
        <w:br w:type="page"/>
      </w:r>
      <w:r w:rsidR="004658B2" w:rsidRPr="00370E66">
        <w:rPr>
          <w:rFonts w:cs="Times New Roman"/>
          <w:sz w:val="28"/>
        </w:rPr>
        <w:t xml:space="preserve">Таблица 2. </w:t>
      </w:r>
    </w:p>
    <w:p w:rsidR="004658B2" w:rsidRPr="00370E66" w:rsidRDefault="004658B2" w:rsidP="00370E66">
      <w:pPr>
        <w:pStyle w:val="a5"/>
        <w:ind w:firstLine="709"/>
        <w:jc w:val="both"/>
        <w:rPr>
          <w:rFonts w:cs="Times New Roman"/>
        </w:rPr>
      </w:pPr>
      <w:r w:rsidRPr="00370E66">
        <w:rPr>
          <w:rFonts w:cs="Times New Roman"/>
        </w:rPr>
        <w:t>Виды аудита</w:t>
      </w:r>
    </w:p>
    <w:tbl>
      <w:tblPr>
        <w:tblW w:w="8648" w:type="dxa"/>
        <w:jc w:val="center"/>
        <w:tblLayout w:type="fixed"/>
        <w:tblCellMar>
          <w:left w:w="40" w:type="dxa"/>
          <w:right w:w="40" w:type="dxa"/>
        </w:tblCellMar>
        <w:tblLook w:val="0000" w:firstRow="0" w:lastRow="0" w:firstColumn="0" w:lastColumn="0" w:noHBand="0" w:noVBand="0"/>
      </w:tblPr>
      <w:tblGrid>
        <w:gridCol w:w="505"/>
        <w:gridCol w:w="3120"/>
        <w:gridCol w:w="5023"/>
      </w:tblGrid>
      <w:tr w:rsidR="004658B2" w:rsidRPr="00370E66" w:rsidTr="00370E66">
        <w:trPr>
          <w:trHeight w:val="425"/>
          <w:jc w:val="center"/>
        </w:trPr>
        <w:tc>
          <w:tcPr>
            <w:tcW w:w="505" w:type="dxa"/>
            <w:tcBorders>
              <w:top w:val="single" w:sz="6" w:space="0" w:color="auto"/>
              <w:left w:val="single" w:sz="6" w:space="0" w:color="auto"/>
              <w:bottom w:val="single" w:sz="6" w:space="0" w:color="auto"/>
              <w:right w:val="single" w:sz="6" w:space="0" w:color="auto"/>
            </w:tcBorders>
            <w:shd w:val="clear" w:color="auto" w:fill="CCCCCC"/>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b/>
                <w:sz w:val="20"/>
                <w:szCs w:val="20"/>
              </w:rPr>
            </w:pPr>
            <w:r w:rsidRPr="00370E66">
              <w:rPr>
                <w:b/>
                <w:sz w:val="20"/>
                <w:szCs w:val="20"/>
              </w:rPr>
              <w:t>№</w:t>
            </w:r>
          </w:p>
          <w:p w:rsidR="004658B2" w:rsidRPr="00370E66" w:rsidRDefault="004658B2" w:rsidP="00370E66">
            <w:pPr>
              <w:overflowPunct w:val="0"/>
              <w:autoSpaceDE w:val="0"/>
              <w:autoSpaceDN w:val="0"/>
              <w:adjustRightInd w:val="0"/>
              <w:spacing w:before="0" w:beforeAutospacing="0" w:after="0" w:afterAutospacing="0"/>
              <w:jc w:val="both"/>
              <w:textAlignment w:val="baseline"/>
              <w:rPr>
                <w:b/>
                <w:sz w:val="20"/>
                <w:szCs w:val="20"/>
              </w:rPr>
            </w:pPr>
            <w:r w:rsidRPr="00370E66">
              <w:rPr>
                <w:b/>
                <w:sz w:val="20"/>
                <w:szCs w:val="20"/>
              </w:rPr>
              <w:t>п.п.</w:t>
            </w:r>
          </w:p>
        </w:tc>
        <w:tc>
          <w:tcPr>
            <w:tcW w:w="3120" w:type="dxa"/>
            <w:tcBorders>
              <w:top w:val="single" w:sz="6" w:space="0" w:color="auto"/>
              <w:left w:val="single" w:sz="6" w:space="0" w:color="auto"/>
              <w:bottom w:val="single" w:sz="6" w:space="0" w:color="auto"/>
              <w:right w:val="single" w:sz="6" w:space="0" w:color="auto"/>
            </w:tcBorders>
            <w:shd w:val="clear" w:color="auto" w:fill="CCCCCC"/>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b/>
                <w:sz w:val="20"/>
                <w:szCs w:val="20"/>
              </w:rPr>
            </w:pPr>
            <w:r w:rsidRPr="00370E66">
              <w:rPr>
                <w:b/>
                <w:sz w:val="20"/>
                <w:szCs w:val="20"/>
              </w:rPr>
              <w:t>Критерии</w:t>
            </w:r>
          </w:p>
        </w:tc>
        <w:tc>
          <w:tcPr>
            <w:tcW w:w="5023" w:type="dxa"/>
            <w:tcBorders>
              <w:top w:val="single" w:sz="6" w:space="0" w:color="auto"/>
              <w:left w:val="single" w:sz="6" w:space="0" w:color="auto"/>
              <w:bottom w:val="single" w:sz="6" w:space="0" w:color="auto"/>
              <w:right w:val="single" w:sz="6" w:space="0" w:color="auto"/>
            </w:tcBorders>
            <w:shd w:val="clear" w:color="auto" w:fill="CCCCCC"/>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b/>
                <w:sz w:val="20"/>
                <w:szCs w:val="20"/>
              </w:rPr>
            </w:pPr>
            <w:r w:rsidRPr="00370E66">
              <w:rPr>
                <w:b/>
                <w:sz w:val="20"/>
                <w:szCs w:val="20"/>
              </w:rPr>
              <w:t>Виды</w:t>
            </w:r>
          </w:p>
        </w:tc>
      </w:tr>
      <w:tr w:rsidR="004658B2" w:rsidRPr="00370E66" w:rsidTr="00370E66">
        <w:trPr>
          <w:trHeight w:val="417"/>
          <w:jc w:val="center"/>
        </w:trPr>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b/>
                <w:sz w:val="20"/>
                <w:szCs w:val="20"/>
              </w:rPr>
            </w:pPr>
            <w:r w:rsidRPr="00370E66">
              <w:rPr>
                <w:b/>
                <w:sz w:val="20"/>
                <w:szCs w:val="20"/>
              </w:rPr>
              <w:t>1</w:t>
            </w:r>
          </w:p>
        </w:tc>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По отношению к пользователям информации</w:t>
            </w:r>
          </w:p>
        </w:tc>
        <w:tc>
          <w:tcPr>
            <w:tcW w:w="5023"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Внешний</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Внутренний</w:t>
            </w:r>
          </w:p>
        </w:tc>
      </w:tr>
      <w:tr w:rsidR="004658B2" w:rsidRPr="00370E66" w:rsidTr="00370E66">
        <w:trPr>
          <w:trHeight w:val="575"/>
          <w:jc w:val="center"/>
        </w:trPr>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b/>
                <w:sz w:val="20"/>
                <w:szCs w:val="20"/>
              </w:rPr>
            </w:pPr>
            <w:r w:rsidRPr="00370E66">
              <w:rPr>
                <w:b/>
                <w:sz w:val="20"/>
                <w:szCs w:val="20"/>
              </w:rPr>
              <w:t>2</w:t>
            </w:r>
          </w:p>
        </w:tc>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По отношению к требо</w:t>
            </w:r>
            <w:r w:rsidRPr="00370E66">
              <w:rPr>
                <w:sz w:val="20"/>
                <w:szCs w:val="20"/>
              </w:rPr>
              <w:softHyphen/>
              <w:t>ваниям законодатель</w:t>
            </w:r>
            <w:r w:rsidRPr="00370E66">
              <w:rPr>
                <w:sz w:val="20"/>
                <w:szCs w:val="20"/>
              </w:rPr>
              <w:softHyphen/>
              <w:t>ства</w:t>
            </w:r>
          </w:p>
        </w:tc>
        <w:tc>
          <w:tcPr>
            <w:tcW w:w="5023"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Обязательный</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Инициативный</w:t>
            </w:r>
          </w:p>
        </w:tc>
      </w:tr>
      <w:tr w:rsidR="004658B2" w:rsidRPr="00370E66" w:rsidTr="00370E66">
        <w:trPr>
          <w:trHeight w:val="1059"/>
          <w:jc w:val="center"/>
        </w:trPr>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b/>
                <w:sz w:val="20"/>
                <w:szCs w:val="20"/>
              </w:rPr>
            </w:pPr>
            <w:r w:rsidRPr="00370E66">
              <w:rPr>
                <w:b/>
                <w:sz w:val="20"/>
                <w:szCs w:val="20"/>
              </w:rPr>
              <w:t>3</w:t>
            </w:r>
          </w:p>
        </w:tc>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По объектам аудита</w:t>
            </w:r>
          </w:p>
        </w:tc>
        <w:tc>
          <w:tcPr>
            <w:tcW w:w="5023"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Банковский</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Аудит страховых организаций</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Аудит бирж, инвестиционных институтов и внебюджетных фондов</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Общий</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Государственный</w:t>
            </w:r>
          </w:p>
        </w:tc>
      </w:tr>
      <w:tr w:rsidR="004658B2" w:rsidRPr="00370E66" w:rsidTr="00370E66">
        <w:trPr>
          <w:trHeight w:val="1553"/>
          <w:jc w:val="center"/>
        </w:trPr>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b/>
                <w:sz w:val="20"/>
                <w:szCs w:val="20"/>
              </w:rPr>
            </w:pPr>
            <w:r w:rsidRPr="00370E66">
              <w:rPr>
                <w:b/>
                <w:sz w:val="20"/>
                <w:szCs w:val="20"/>
              </w:rPr>
              <w:t>4</w:t>
            </w:r>
          </w:p>
        </w:tc>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По назначению</w:t>
            </w:r>
          </w:p>
        </w:tc>
        <w:tc>
          <w:tcPr>
            <w:tcW w:w="5023"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Аудит финансовой отчетности</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Налоговый</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Аудит на соответствие требованиям</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Ценовой</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Управленческий (производственный) аудит</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Аудит хозяйственной деятельности</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Специальный (экологический, операционный и др.)</w:t>
            </w:r>
          </w:p>
        </w:tc>
      </w:tr>
      <w:tr w:rsidR="004658B2" w:rsidRPr="00370E66" w:rsidTr="00370E66">
        <w:trPr>
          <w:trHeight w:val="571"/>
          <w:jc w:val="center"/>
        </w:trPr>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b/>
                <w:sz w:val="20"/>
                <w:szCs w:val="20"/>
              </w:rPr>
            </w:pPr>
            <w:r w:rsidRPr="00370E66">
              <w:rPr>
                <w:b/>
                <w:sz w:val="20"/>
                <w:szCs w:val="20"/>
              </w:rPr>
              <w:t>5</w:t>
            </w:r>
          </w:p>
        </w:tc>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По времени осущест</w:t>
            </w:r>
            <w:r w:rsidRPr="00370E66">
              <w:rPr>
                <w:sz w:val="20"/>
                <w:szCs w:val="20"/>
              </w:rPr>
              <w:softHyphen/>
              <w:t>вления</w:t>
            </w:r>
          </w:p>
        </w:tc>
        <w:tc>
          <w:tcPr>
            <w:tcW w:w="5023"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Первоначальный</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Согласованный (повторяющийся)</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Оперативный</w:t>
            </w:r>
          </w:p>
        </w:tc>
      </w:tr>
      <w:tr w:rsidR="004658B2" w:rsidRPr="00370E66" w:rsidTr="00370E66">
        <w:trPr>
          <w:trHeight w:val="589"/>
          <w:jc w:val="center"/>
        </w:trPr>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b/>
                <w:sz w:val="20"/>
                <w:szCs w:val="20"/>
              </w:rPr>
            </w:pPr>
            <w:r w:rsidRPr="00370E66">
              <w:rPr>
                <w:b/>
                <w:sz w:val="20"/>
                <w:szCs w:val="20"/>
              </w:rPr>
              <w:t>6</w:t>
            </w:r>
          </w:p>
        </w:tc>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По характеру проверки</w:t>
            </w:r>
          </w:p>
        </w:tc>
        <w:tc>
          <w:tcPr>
            <w:tcW w:w="5023" w:type="dxa"/>
            <w:tcBorders>
              <w:top w:val="single" w:sz="6" w:space="0" w:color="auto"/>
              <w:left w:val="single" w:sz="6" w:space="0" w:color="auto"/>
              <w:bottom w:val="single" w:sz="6" w:space="0" w:color="auto"/>
              <w:right w:val="single" w:sz="6" w:space="0" w:color="auto"/>
            </w:tcBorders>
            <w:shd w:val="clear" w:color="auto" w:fill="FFFFFF"/>
            <w:vAlign w:val="center"/>
          </w:tcPr>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Подтверждающий</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Системно-ориентированный</w:t>
            </w:r>
          </w:p>
          <w:p w:rsidR="004658B2" w:rsidRPr="00370E66" w:rsidRDefault="004658B2" w:rsidP="00370E66">
            <w:pPr>
              <w:numPr>
                <w:ilvl w:val="0"/>
                <w:numId w:val="8"/>
              </w:numPr>
              <w:tabs>
                <w:tab w:val="clear" w:pos="1069"/>
                <w:tab w:val="num" w:pos="419"/>
              </w:tabs>
              <w:spacing w:before="0" w:beforeAutospacing="0" w:after="0" w:afterAutospacing="0"/>
              <w:ind w:left="0" w:firstLine="0"/>
              <w:jc w:val="both"/>
              <w:rPr>
                <w:sz w:val="20"/>
                <w:szCs w:val="20"/>
              </w:rPr>
            </w:pPr>
            <w:r w:rsidRPr="00370E66">
              <w:rPr>
                <w:sz w:val="20"/>
                <w:szCs w:val="20"/>
              </w:rPr>
              <w:t>Аудит, базирующийся на риске</w:t>
            </w:r>
          </w:p>
        </w:tc>
      </w:tr>
    </w:tbl>
    <w:p w:rsidR="004658B2" w:rsidRPr="00370E66" w:rsidRDefault="004658B2" w:rsidP="00370E66">
      <w:pPr>
        <w:pStyle w:val="a4"/>
        <w:ind w:firstLine="709"/>
        <w:rPr>
          <w:rFonts w:cs="Times New Roman"/>
          <w:szCs w:val="28"/>
        </w:rPr>
      </w:pPr>
    </w:p>
    <w:p w:rsidR="004366B3" w:rsidRPr="00370E66" w:rsidRDefault="004366B3" w:rsidP="00370E66">
      <w:pPr>
        <w:pStyle w:val="a4"/>
        <w:ind w:firstLine="709"/>
        <w:rPr>
          <w:rFonts w:cs="Times New Roman"/>
          <w:szCs w:val="28"/>
        </w:rPr>
      </w:pPr>
      <w:r w:rsidRPr="00370E66">
        <w:rPr>
          <w:rFonts w:cs="Times New Roman"/>
          <w:szCs w:val="28"/>
        </w:rPr>
        <w:t>Внутренний аудит – организованная на экономическом субъек</w:t>
      </w:r>
      <w:r w:rsidRPr="00370E66">
        <w:rPr>
          <w:rFonts w:cs="Times New Roman"/>
          <w:szCs w:val="28"/>
        </w:rPr>
        <w:softHyphen/>
        <w:t>те в интересах его собственников и регламентированная его внут</w:t>
      </w:r>
      <w:r w:rsidRPr="00370E66">
        <w:rPr>
          <w:rFonts w:cs="Times New Roman"/>
          <w:szCs w:val="28"/>
        </w:rPr>
        <w:softHyphen/>
        <w:t>ренними документами система контроля над соблюдением уста</w:t>
      </w:r>
      <w:r w:rsidRPr="00370E66">
        <w:rPr>
          <w:rFonts w:cs="Times New Roman"/>
          <w:szCs w:val="28"/>
        </w:rPr>
        <w:softHyphen/>
        <w:t>новленного порядка ведения бухгалтерского учета и надежности функционирования системы внутреннего контроля.</w:t>
      </w:r>
    </w:p>
    <w:p w:rsidR="004658B2" w:rsidRPr="00370E66" w:rsidRDefault="004658B2" w:rsidP="00370E66">
      <w:pPr>
        <w:pStyle w:val="a4"/>
        <w:ind w:firstLine="709"/>
        <w:rPr>
          <w:rFonts w:cs="Times New Roman"/>
          <w:szCs w:val="28"/>
        </w:rPr>
      </w:pPr>
      <w:r w:rsidRPr="00370E66">
        <w:rPr>
          <w:rFonts w:cs="Times New Roman"/>
          <w:szCs w:val="28"/>
        </w:rPr>
        <w:t>Внутренний аудит</w:t>
      </w:r>
      <w:r w:rsidR="000C35F8">
        <w:rPr>
          <w:rFonts w:cs="Times New Roman"/>
          <w:szCs w:val="28"/>
        </w:rPr>
        <w:t xml:space="preserve"> </w:t>
      </w:r>
      <w:r w:rsidRPr="00370E66">
        <w:rPr>
          <w:rFonts w:cs="Times New Roman"/>
          <w:szCs w:val="28"/>
        </w:rPr>
        <w:t>один из способов контроля за эффек</w:t>
      </w:r>
      <w:r w:rsidRPr="00370E66">
        <w:rPr>
          <w:rFonts w:cs="Times New Roman"/>
          <w:szCs w:val="28"/>
        </w:rPr>
        <w:softHyphen/>
        <w:t>тивностью деятельности звеньев структуры экономического субъекта.</w:t>
      </w:r>
    </w:p>
    <w:p w:rsidR="004658B2" w:rsidRPr="00370E66" w:rsidRDefault="004658B2" w:rsidP="00370E66">
      <w:pPr>
        <w:pStyle w:val="a4"/>
        <w:ind w:firstLine="709"/>
        <w:rPr>
          <w:rFonts w:cs="Times New Roman"/>
          <w:szCs w:val="28"/>
        </w:rPr>
      </w:pPr>
      <w:r w:rsidRPr="00370E66">
        <w:rPr>
          <w:rFonts w:cs="Times New Roman"/>
          <w:szCs w:val="28"/>
        </w:rPr>
        <w:t>Проведение внутреннего аудита имеет для руководства и (или) собственников экономического субъекта информационное и консультационное значение, поскольку призвано содействовать оптимизации деятельности экономического субъекта и выполне</w:t>
      </w:r>
      <w:r w:rsidRPr="00370E66">
        <w:rPr>
          <w:rFonts w:cs="Times New Roman"/>
          <w:szCs w:val="28"/>
        </w:rPr>
        <w:softHyphen/>
        <w:t>нию обязанностей его руководства.</w:t>
      </w:r>
    </w:p>
    <w:p w:rsidR="004658B2" w:rsidRPr="00370E66" w:rsidRDefault="004658B2" w:rsidP="00370E66">
      <w:pPr>
        <w:pStyle w:val="a4"/>
        <w:ind w:firstLine="709"/>
        <w:rPr>
          <w:rFonts w:cs="Times New Roman"/>
          <w:szCs w:val="28"/>
        </w:rPr>
      </w:pPr>
      <w:r w:rsidRPr="00370E66">
        <w:rPr>
          <w:rFonts w:cs="Times New Roman"/>
          <w:szCs w:val="28"/>
        </w:rPr>
        <w:t>Потребность во внутреннем аудите возникает на крупных предприятиях в связи с тем, что высшее руководство не занима</w:t>
      </w:r>
      <w:r w:rsidRPr="00370E66">
        <w:rPr>
          <w:rFonts w:cs="Times New Roman"/>
          <w:szCs w:val="28"/>
        </w:rPr>
        <w:softHyphen/>
        <w:t>ется повседневным контролем деятельности организации и низ</w:t>
      </w:r>
      <w:r w:rsidRPr="00370E66">
        <w:rPr>
          <w:rFonts w:cs="Times New Roman"/>
          <w:szCs w:val="28"/>
        </w:rPr>
        <w:softHyphen/>
        <w:t>ших управленческих структур. Внутренний аудит дает информа</w:t>
      </w:r>
      <w:r w:rsidRPr="00370E66">
        <w:rPr>
          <w:rFonts w:cs="Times New Roman"/>
          <w:szCs w:val="28"/>
        </w:rPr>
        <w:softHyphen/>
        <w:t>цию об этой деятельности и подтверждает достоверность отчетов менеджеров. Внутренний аудит необходим главным образом для предотвращения потери ресурсов и осуществления необходимых изменений внутри предприятия.</w:t>
      </w:r>
    </w:p>
    <w:p w:rsidR="004658B2" w:rsidRPr="00370E66" w:rsidRDefault="004658B2" w:rsidP="00370E66">
      <w:pPr>
        <w:pStyle w:val="a4"/>
        <w:ind w:firstLine="709"/>
        <w:rPr>
          <w:rFonts w:cs="Times New Roman"/>
          <w:szCs w:val="28"/>
        </w:rPr>
      </w:pPr>
      <w:r w:rsidRPr="00370E66">
        <w:rPr>
          <w:rFonts w:cs="Times New Roman"/>
          <w:szCs w:val="28"/>
        </w:rPr>
        <w:t>Организация, роль и функции внутреннего аудита определя</w:t>
      </w:r>
      <w:r w:rsidRPr="00370E66">
        <w:rPr>
          <w:rFonts w:cs="Times New Roman"/>
          <w:szCs w:val="28"/>
        </w:rPr>
        <w:softHyphen/>
        <w:t>ются самим экономическим субъектом, т.е. его руководством и (или) собственниками, в зависимости от:</w:t>
      </w:r>
    </w:p>
    <w:p w:rsidR="004658B2" w:rsidRPr="00370E66" w:rsidRDefault="004658B2" w:rsidP="00370E66">
      <w:pPr>
        <w:pStyle w:val="a"/>
        <w:rPr>
          <w:rFonts w:cs="Times New Roman"/>
          <w:szCs w:val="28"/>
        </w:rPr>
      </w:pPr>
      <w:r w:rsidRPr="00370E66">
        <w:rPr>
          <w:rFonts w:cs="Times New Roman"/>
          <w:szCs w:val="28"/>
        </w:rPr>
        <w:t>содержания и специфики деятельности экономического субъекта;</w:t>
      </w:r>
    </w:p>
    <w:p w:rsidR="004658B2" w:rsidRPr="00370E66" w:rsidRDefault="004658B2" w:rsidP="00370E66">
      <w:pPr>
        <w:pStyle w:val="a"/>
        <w:rPr>
          <w:rFonts w:cs="Times New Roman"/>
          <w:szCs w:val="28"/>
        </w:rPr>
      </w:pPr>
      <w:r w:rsidRPr="00370E66">
        <w:rPr>
          <w:rFonts w:cs="Times New Roman"/>
          <w:szCs w:val="28"/>
        </w:rPr>
        <w:t>объемов показателей финансово-экономической деятельности экономического субъекта;</w:t>
      </w:r>
    </w:p>
    <w:p w:rsidR="004658B2" w:rsidRPr="00370E66" w:rsidRDefault="004658B2" w:rsidP="00370E66">
      <w:pPr>
        <w:pStyle w:val="a"/>
        <w:rPr>
          <w:rFonts w:cs="Times New Roman"/>
          <w:szCs w:val="28"/>
        </w:rPr>
      </w:pPr>
      <w:r w:rsidRPr="00370E66">
        <w:rPr>
          <w:rFonts w:cs="Times New Roman"/>
          <w:szCs w:val="28"/>
        </w:rPr>
        <w:t>сложившейся системы управления экономического субъекта;</w:t>
      </w:r>
    </w:p>
    <w:p w:rsidR="004658B2" w:rsidRPr="00370E66" w:rsidRDefault="004658B2" w:rsidP="00370E66">
      <w:pPr>
        <w:pStyle w:val="a"/>
        <w:rPr>
          <w:rFonts w:cs="Times New Roman"/>
          <w:szCs w:val="28"/>
        </w:rPr>
      </w:pPr>
      <w:r w:rsidRPr="00370E66">
        <w:rPr>
          <w:rFonts w:cs="Times New Roman"/>
          <w:szCs w:val="28"/>
        </w:rPr>
        <w:t>состояния внутреннего контроля.</w:t>
      </w:r>
    </w:p>
    <w:p w:rsidR="004658B2" w:rsidRPr="00370E66" w:rsidRDefault="004658B2" w:rsidP="00370E66">
      <w:pPr>
        <w:pStyle w:val="a4"/>
        <w:ind w:firstLine="709"/>
        <w:rPr>
          <w:rFonts w:cs="Times New Roman"/>
          <w:szCs w:val="28"/>
        </w:rPr>
      </w:pPr>
      <w:r w:rsidRPr="00370E66">
        <w:rPr>
          <w:rFonts w:cs="Times New Roman"/>
          <w:szCs w:val="28"/>
        </w:rPr>
        <w:t>Функции внутреннего аудита могут выполнять специальные службы или отдельные аудиторы, состоящие в штате экономи</w:t>
      </w:r>
      <w:r w:rsidRPr="00370E66">
        <w:rPr>
          <w:rFonts w:cs="Times New Roman"/>
          <w:szCs w:val="28"/>
        </w:rPr>
        <w:softHyphen/>
        <w:t>ческого субъекта, ревизионные комиссии (ревизоры), привлека</w:t>
      </w:r>
      <w:r w:rsidRPr="00370E66">
        <w:rPr>
          <w:rFonts w:cs="Times New Roman"/>
          <w:szCs w:val="28"/>
        </w:rPr>
        <w:softHyphen/>
        <w:t>емые для целей внутреннего аудита сторонние организации и (или) внешние аудиторы.</w:t>
      </w:r>
    </w:p>
    <w:p w:rsidR="004658B2" w:rsidRPr="00370E66" w:rsidRDefault="004658B2" w:rsidP="00370E66">
      <w:pPr>
        <w:pStyle w:val="a4"/>
        <w:ind w:firstLine="709"/>
        <w:rPr>
          <w:rFonts w:cs="Times New Roman"/>
          <w:szCs w:val="28"/>
        </w:rPr>
      </w:pPr>
      <w:r w:rsidRPr="00370E66">
        <w:rPr>
          <w:rFonts w:cs="Times New Roman"/>
          <w:szCs w:val="28"/>
        </w:rPr>
        <w:t>Как правило, к функциям внутреннего аудита относятся:</w:t>
      </w:r>
    </w:p>
    <w:p w:rsidR="004658B2" w:rsidRPr="00370E66" w:rsidRDefault="004658B2" w:rsidP="00370E66">
      <w:pPr>
        <w:pStyle w:val="a"/>
        <w:rPr>
          <w:rFonts w:cs="Times New Roman"/>
          <w:szCs w:val="28"/>
        </w:rPr>
      </w:pPr>
      <w:r w:rsidRPr="00370E66">
        <w:rPr>
          <w:rFonts w:cs="Times New Roman"/>
          <w:szCs w:val="28"/>
        </w:rPr>
        <w:t>проверка систем бухгалтерского учета и внутреннего контроля, их мониторинг и разработка рекомендаций по улучшению этих систем;</w:t>
      </w:r>
    </w:p>
    <w:p w:rsidR="004658B2" w:rsidRPr="00370E66" w:rsidRDefault="004658B2" w:rsidP="00370E66">
      <w:pPr>
        <w:pStyle w:val="a"/>
        <w:rPr>
          <w:rFonts w:cs="Times New Roman"/>
          <w:szCs w:val="28"/>
        </w:rPr>
      </w:pPr>
      <w:r w:rsidRPr="00370E66">
        <w:rPr>
          <w:rFonts w:cs="Times New Roman"/>
          <w:szCs w:val="28"/>
        </w:rPr>
        <w:t>проверка бухгалтерской и оперативной информации, включая экспертизу средств и способов, используемых для идентифика</w:t>
      </w:r>
      <w:r w:rsidRPr="00370E66">
        <w:rPr>
          <w:rFonts w:cs="Times New Roman"/>
          <w:szCs w:val="28"/>
        </w:rPr>
        <w:softHyphen/>
        <w:t>ции, оценки, классификации такой информации и составления на ее основе отчетности, а также специальное изучение отдель</w:t>
      </w:r>
      <w:r w:rsidRPr="00370E66">
        <w:rPr>
          <w:rFonts w:cs="Times New Roman"/>
          <w:szCs w:val="28"/>
        </w:rPr>
        <w:softHyphen/>
        <w:t>ных статей отчетности, включая детальные проверки операций, остатков по бухгалтерским счетам;</w:t>
      </w:r>
    </w:p>
    <w:p w:rsidR="004658B2" w:rsidRPr="00370E66" w:rsidRDefault="004658B2" w:rsidP="00370E66">
      <w:pPr>
        <w:pStyle w:val="a"/>
        <w:rPr>
          <w:rFonts w:cs="Times New Roman"/>
          <w:szCs w:val="28"/>
        </w:rPr>
      </w:pPr>
      <w:r w:rsidRPr="00370E66">
        <w:rPr>
          <w:rFonts w:cs="Times New Roman"/>
          <w:szCs w:val="28"/>
        </w:rPr>
        <w:t>проверка соблюдения законов и других нормативных актов, а также требований учетной политики, инструкций, решений и указаний руководства и (или) собственников;</w:t>
      </w:r>
    </w:p>
    <w:p w:rsidR="004658B2" w:rsidRPr="00370E66" w:rsidRDefault="004658B2" w:rsidP="00370E66">
      <w:pPr>
        <w:pStyle w:val="a"/>
        <w:rPr>
          <w:rFonts w:cs="Times New Roman"/>
          <w:szCs w:val="28"/>
        </w:rPr>
      </w:pPr>
      <w:r w:rsidRPr="00370E66">
        <w:rPr>
          <w:rFonts w:cs="Times New Roman"/>
          <w:szCs w:val="28"/>
        </w:rPr>
        <w:t>проверка деятельности различных звеньев управления;</w:t>
      </w:r>
    </w:p>
    <w:p w:rsidR="004658B2" w:rsidRPr="00370E66" w:rsidRDefault="004658B2" w:rsidP="00370E66">
      <w:pPr>
        <w:pStyle w:val="a"/>
        <w:rPr>
          <w:rFonts w:cs="Times New Roman"/>
          <w:szCs w:val="28"/>
        </w:rPr>
      </w:pPr>
      <w:r w:rsidRPr="00370E66">
        <w:rPr>
          <w:rFonts w:cs="Times New Roman"/>
          <w:szCs w:val="28"/>
        </w:rPr>
        <w:t>оценка эффективности механизма внутреннего контроля, изу</w:t>
      </w:r>
      <w:r w:rsidRPr="00370E66">
        <w:rPr>
          <w:rFonts w:cs="Times New Roman"/>
          <w:szCs w:val="28"/>
        </w:rPr>
        <w:softHyphen/>
        <w:t>чение и оценка контрольных проверок в филиалах, структурных подразделениях экономического субъекта;</w:t>
      </w:r>
    </w:p>
    <w:p w:rsidR="004658B2" w:rsidRPr="00370E66" w:rsidRDefault="004658B2" w:rsidP="00370E66">
      <w:pPr>
        <w:pStyle w:val="a"/>
        <w:rPr>
          <w:rFonts w:cs="Times New Roman"/>
          <w:szCs w:val="28"/>
        </w:rPr>
      </w:pPr>
      <w:r w:rsidRPr="00370E66">
        <w:rPr>
          <w:rFonts w:cs="Times New Roman"/>
          <w:szCs w:val="28"/>
        </w:rPr>
        <w:t>проверка наличия, состояния и обеспечения сохранности имущества экономического субъекта;</w:t>
      </w:r>
    </w:p>
    <w:p w:rsidR="004658B2" w:rsidRPr="00370E66" w:rsidRDefault="004658B2" w:rsidP="00370E66">
      <w:pPr>
        <w:pStyle w:val="a"/>
        <w:rPr>
          <w:rFonts w:cs="Times New Roman"/>
          <w:szCs w:val="28"/>
        </w:rPr>
      </w:pPr>
      <w:r w:rsidRPr="00370E66">
        <w:rPr>
          <w:rFonts w:cs="Times New Roman"/>
          <w:szCs w:val="28"/>
        </w:rPr>
        <w:t>работа над специальными проектами и контроль за отдельны</w:t>
      </w:r>
      <w:r w:rsidRPr="00370E66">
        <w:rPr>
          <w:rFonts w:cs="Times New Roman"/>
          <w:szCs w:val="28"/>
        </w:rPr>
        <w:softHyphen/>
        <w:t>ми элементами структуры внутреннего контроля;</w:t>
      </w:r>
    </w:p>
    <w:p w:rsidR="004658B2" w:rsidRPr="00370E66" w:rsidRDefault="004658B2" w:rsidP="00370E66">
      <w:pPr>
        <w:pStyle w:val="a"/>
        <w:rPr>
          <w:rFonts w:cs="Times New Roman"/>
          <w:szCs w:val="28"/>
        </w:rPr>
      </w:pPr>
      <w:r w:rsidRPr="00370E66">
        <w:rPr>
          <w:rFonts w:cs="Times New Roman"/>
          <w:szCs w:val="28"/>
        </w:rPr>
        <w:t>оценка используемого экономическим субъектом програм</w:t>
      </w:r>
      <w:r w:rsidRPr="00370E66">
        <w:rPr>
          <w:rFonts w:cs="Times New Roman"/>
          <w:szCs w:val="28"/>
        </w:rPr>
        <w:softHyphen/>
        <w:t>много обеспечения;</w:t>
      </w:r>
    </w:p>
    <w:p w:rsidR="004658B2" w:rsidRPr="00370E66" w:rsidRDefault="004658B2" w:rsidP="00370E66">
      <w:pPr>
        <w:pStyle w:val="a"/>
        <w:rPr>
          <w:rFonts w:cs="Times New Roman"/>
          <w:szCs w:val="28"/>
        </w:rPr>
      </w:pPr>
      <w:r w:rsidRPr="00370E66">
        <w:rPr>
          <w:rFonts w:cs="Times New Roman"/>
          <w:szCs w:val="28"/>
        </w:rPr>
        <w:t>специальные расследования отдельных случаев, например подозрений в злоупотреблениях;</w:t>
      </w:r>
    </w:p>
    <w:p w:rsidR="004658B2" w:rsidRPr="00370E66" w:rsidRDefault="004658B2" w:rsidP="00370E66">
      <w:pPr>
        <w:pStyle w:val="a"/>
        <w:rPr>
          <w:rFonts w:cs="Times New Roman"/>
          <w:szCs w:val="28"/>
        </w:rPr>
      </w:pPr>
      <w:r w:rsidRPr="00370E66">
        <w:rPr>
          <w:rFonts w:cs="Times New Roman"/>
          <w:szCs w:val="28"/>
        </w:rPr>
        <w:t>разработка и представление предложений по устранению выявленных недостатков и рекомендаций по повышению эффек</w:t>
      </w:r>
      <w:r w:rsidRPr="00370E66">
        <w:rPr>
          <w:rFonts w:cs="Times New Roman"/>
          <w:szCs w:val="28"/>
        </w:rPr>
        <w:softHyphen/>
        <w:t>тивности управления.</w:t>
      </w:r>
      <w:r w:rsidR="004F5155" w:rsidRPr="00370E66">
        <w:rPr>
          <w:rStyle w:val="a7"/>
          <w:szCs w:val="28"/>
        </w:rPr>
        <w:footnoteReference w:id="10"/>
      </w:r>
    </w:p>
    <w:p w:rsidR="004658B2" w:rsidRPr="00370E66" w:rsidRDefault="004658B2" w:rsidP="00370E66">
      <w:pPr>
        <w:pStyle w:val="a4"/>
        <w:ind w:firstLine="709"/>
        <w:rPr>
          <w:rFonts w:cs="Times New Roman"/>
          <w:szCs w:val="28"/>
        </w:rPr>
      </w:pPr>
      <w:r w:rsidRPr="00370E66">
        <w:rPr>
          <w:rFonts w:cs="Times New Roman"/>
          <w:szCs w:val="28"/>
        </w:rPr>
        <w:t>Внутренний аудит не только дает информацию о деятельности самой организации, но и подтверждает правильность и достовер</w:t>
      </w:r>
      <w:r w:rsidRPr="00370E66">
        <w:rPr>
          <w:rFonts w:cs="Times New Roman"/>
          <w:szCs w:val="28"/>
        </w:rPr>
        <w:softHyphen/>
        <w:t>ность отчетов менеджеров. Используя информацию внутреннего аудита, руководство предприятия может оперативно и своевремен</w:t>
      </w:r>
      <w:r w:rsidRPr="00370E66">
        <w:rPr>
          <w:rFonts w:cs="Times New Roman"/>
          <w:szCs w:val="28"/>
        </w:rPr>
        <w:softHyphen/>
        <w:t>но осуществлять необходимые изменения внутри предприятия.</w:t>
      </w:r>
    </w:p>
    <w:p w:rsidR="004658B2" w:rsidRPr="00370E66" w:rsidRDefault="004658B2" w:rsidP="00370E66">
      <w:pPr>
        <w:pStyle w:val="a4"/>
        <w:ind w:firstLine="709"/>
        <w:rPr>
          <w:rFonts w:cs="Times New Roman"/>
          <w:szCs w:val="28"/>
        </w:rPr>
      </w:pPr>
      <w:r w:rsidRPr="00370E66">
        <w:rPr>
          <w:rFonts w:cs="Times New Roman"/>
          <w:szCs w:val="28"/>
        </w:rPr>
        <w:t>Внутренними аудиторами являются сотрудники, находящиеся в штате предприятия и подчиненные его руководству.</w:t>
      </w:r>
    </w:p>
    <w:p w:rsidR="004658B2" w:rsidRPr="00370E66" w:rsidRDefault="004658B2" w:rsidP="00370E66">
      <w:pPr>
        <w:pStyle w:val="a4"/>
        <w:ind w:firstLine="709"/>
        <w:rPr>
          <w:rFonts w:cs="Times New Roman"/>
          <w:szCs w:val="28"/>
        </w:rPr>
      </w:pPr>
      <w:r w:rsidRPr="00370E66">
        <w:rPr>
          <w:rFonts w:cs="Times New Roman"/>
          <w:szCs w:val="28"/>
        </w:rPr>
        <w:t>Внутренний аудитор выполняет следующие функции:</w:t>
      </w:r>
    </w:p>
    <w:p w:rsidR="004658B2" w:rsidRPr="00370E66" w:rsidRDefault="004658B2" w:rsidP="00370E66">
      <w:pPr>
        <w:pStyle w:val="a"/>
        <w:rPr>
          <w:rFonts w:cs="Times New Roman"/>
          <w:szCs w:val="28"/>
        </w:rPr>
      </w:pPr>
      <w:r w:rsidRPr="00370E66">
        <w:rPr>
          <w:rFonts w:cs="Times New Roman"/>
          <w:szCs w:val="28"/>
        </w:rPr>
        <w:t>проверка систем контроля в целях выработки политики ком</w:t>
      </w:r>
      <w:r w:rsidRPr="00370E66">
        <w:rPr>
          <w:rFonts w:cs="Times New Roman"/>
          <w:szCs w:val="28"/>
        </w:rPr>
        <w:softHyphen/>
        <w:t>пании в рамках законодательства;</w:t>
      </w:r>
    </w:p>
    <w:p w:rsidR="004658B2" w:rsidRPr="00370E66" w:rsidRDefault="004658B2" w:rsidP="00370E66">
      <w:pPr>
        <w:pStyle w:val="a"/>
        <w:rPr>
          <w:rFonts w:cs="Times New Roman"/>
          <w:szCs w:val="28"/>
        </w:rPr>
      </w:pPr>
      <w:r w:rsidRPr="00370E66">
        <w:rPr>
          <w:rFonts w:cs="Times New Roman"/>
          <w:szCs w:val="28"/>
        </w:rPr>
        <w:t>оценка экономичности и эффективности операций компании;</w:t>
      </w:r>
    </w:p>
    <w:p w:rsidR="004658B2" w:rsidRPr="00370E66" w:rsidRDefault="004658B2" w:rsidP="00370E66">
      <w:pPr>
        <w:pStyle w:val="a"/>
        <w:rPr>
          <w:rFonts w:cs="Times New Roman"/>
          <w:szCs w:val="28"/>
        </w:rPr>
      </w:pPr>
      <w:r w:rsidRPr="00370E66">
        <w:rPr>
          <w:rFonts w:cs="Times New Roman"/>
          <w:szCs w:val="28"/>
        </w:rPr>
        <w:t>проверка уровней достижений программных целей;</w:t>
      </w:r>
    </w:p>
    <w:p w:rsidR="004658B2" w:rsidRPr="00370E66" w:rsidRDefault="004658B2" w:rsidP="00370E66">
      <w:pPr>
        <w:pStyle w:val="a"/>
        <w:rPr>
          <w:rFonts w:cs="Times New Roman"/>
          <w:szCs w:val="28"/>
        </w:rPr>
      </w:pPr>
      <w:r w:rsidRPr="00370E66">
        <w:rPr>
          <w:rFonts w:cs="Times New Roman"/>
          <w:szCs w:val="28"/>
        </w:rPr>
        <w:t>подтверждение точности информации, используемой руко</w:t>
      </w:r>
      <w:r w:rsidRPr="00370E66">
        <w:rPr>
          <w:rFonts w:cs="Times New Roman"/>
          <w:szCs w:val="28"/>
        </w:rPr>
        <w:softHyphen/>
        <w:t>водством при принятии решений.</w:t>
      </w:r>
    </w:p>
    <w:p w:rsidR="004658B2" w:rsidRPr="00370E66" w:rsidRDefault="004658B2" w:rsidP="00370E66">
      <w:pPr>
        <w:pStyle w:val="a4"/>
        <w:ind w:firstLine="709"/>
        <w:rPr>
          <w:rFonts w:cs="Times New Roman"/>
          <w:szCs w:val="28"/>
        </w:rPr>
      </w:pPr>
      <w:r w:rsidRPr="00370E66">
        <w:rPr>
          <w:rFonts w:cs="Times New Roman"/>
          <w:szCs w:val="28"/>
        </w:rPr>
        <w:t>Задачи внутреннего аудита определяются руководством исхо</w:t>
      </w:r>
      <w:r w:rsidRPr="00370E66">
        <w:rPr>
          <w:rFonts w:cs="Times New Roman"/>
          <w:szCs w:val="28"/>
        </w:rPr>
        <w:softHyphen/>
        <w:t>дя из потребностей управления как подразделениями предприя</w:t>
      </w:r>
      <w:r w:rsidRPr="00370E66">
        <w:rPr>
          <w:rFonts w:cs="Times New Roman"/>
          <w:szCs w:val="28"/>
        </w:rPr>
        <w:softHyphen/>
        <w:t>тия, так и предприятием в целом.</w:t>
      </w:r>
    </w:p>
    <w:p w:rsidR="004658B2" w:rsidRPr="00370E66" w:rsidRDefault="004658B2" w:rsidP="00370E66">
      <w:pPr>
        <w:pStyle w:val="a4"/>
        <w:ind w:firstLine="709"/>
        <w:rPr>
          <w:rFonts w:cs="Times New Roman"/>
          <w:szCs w:val="28"/>
        </w:rPr>
      </w:pPr>
      <w:r w:rsidRPr="00370E66">
        <w:rPr>
          <w:rFonts w:cs="Times New Roman"/>
          <w:szCs w:val="28"/>
        </w:rPr>
        <w:t>Внутренний аудит решает следующие задачи:</w:t>
      </w:r>
    </w:p>
    <w:p w:rsidR="004658B2" w:rsidRPr="00370E66" w:rsidRDefault="004658B2" w:rsidP="00370E66">
      <w:pPr>
        <w:pStyle w:val="a4"/>
        <w:numPr>
          <w:ilvl w:val="0"/>
          <w:numId w:val="9"/>
        </w:numPr>
        <w:tabs>
          <w:tab w:val="clear" w:pos="2614"/>
          <w:tab w:val="num" w:pos="1080"/>
        </w:tabs>
        <w:ind w:left="0" w:firstLine="709"/>
        <w:rPr>
          <w:rFonts w:cs="Times New Roman"/>
          <w:szCs w:val="28"/>
        </w:rPr>
      </w:pPr>
      <w:r w:rsidRPr="00370E66">
        <w:rPr>
          <w:rFonts w:cs="Times New Roman"/>
          <w:szCs w:val="28"/>
        </w:rPr>
        <w:t>контроль за состоянием активов и недопущение убытков;</w:t>
      </w:r>
    </w:p>
    <w:p w:rsidR="004658B2" w:rsidRPr="00370E66" w:rsidRDefault="004658B2" w:rsidP="00370E66">
      <w:pPr>
        <w:pStyle w:val="a4"/>
        <w:numPr>
          <w:ilvl w:val="0"/>
          <w:numId w:val="9"/>
        </w:numPr>
        <w:tabs>
          <w:tab w:val="clear" w:pos="2614"/>
          <w:tab w:val="num" w:pos="1080"/>
        </w:tabs>
        <w:ind w:left="0" w:firstLine="709"/>
        <w:rPr>
          <w:rFonts w:cs="Times New Roman"/>
          <w:szCs w:val="28"/>
        </w:rPr>
      </w:pPr>
      <w:r w:rsidRPr="00370E66">
        <w:rPr>
          <w:rFonts w:cs="Times New Roman"/>
          <w:szCs w:val="28"/>
        </w:rPr>
        <w:t>подтверждение выполнения внутрисистемных контрольных процедур;</w:t>
      </w:r>
    </w:p>
    <w:p w:rsidR="004658B2" w:rsidRPr="00370E66" w:rsidRDefault="004658B2" w:rsidP="00370E66">
      <w:pPr>
        <w:pStyle w:val="a4"/>
        <w:numPr>
          <w:ilvl w:val="0"/>
          <w:numId w:val="9"/>
        </w:numPr>
        <w:tabs>
          <w:tab w:val="clear" w:pos="2614"/>
          <w:tab w:val="num" w:pos="1080"/>
        </w:tabs>
        <w:ind w:left="0" w:firstLine="709"/>
        <w:rPr>
          <w:rFonts w:cs="Times New Roman"/>
          <w:szCs w:val="28"/>
        </w:rPr>
      </w:pPr>
      <w:r w:rsidRPr="00370E66">
        <w:rPr>
          <w:rFonts w:cs="Times New Roman"/>
          <w:szCs w:val="28"/>
        </w:rPr>
        <w:t>анализ эффективности функционирования системы внут</w:t>
      </w:r>
      <w:r w:rsidRPr="00370E66">
        <w:rPr>
          <w:rFonts w:cs="Times New Roman"/>
          <w:szCs w:val="28"/>
        </w:rPr>
        <w:softHyphen/>
        <w:t>реннего контроля и обработки информации;</w:t>
      </w:r>
    </w:p>
    <w:p w:rsidR="004658B2" w:rsidRPr="00370E66" w:rsidRDefault="004658B2" w:rsidP="00370E66">
      <w:pPr>
        <w:pStyle w:val="a4"/>
        <w:numPr>
          <w:ilvl w:val="0"/>
          <w:numId w:val="9"/>
        </w:numPr>
        <w:tabs>
          <w:tab w:val="clear" w:pos="2614"/>
          <w:tab w:val="num" w:pos="1080"/>
        </w:tabs>
        <w:ind w:left="0" w:firstLine="709"/>
        <w:rPr>
          <w:rFonts w:cs="Times New Roman"/>
          <w:szCs w:val="28"/>
        </w:rPr>
      </w:pPr>
      <w:r w:rsidRPr="00370E66">
        <w:rPr>
          <w:rFonts w:cs="Times New Roman"/>
          <w:szCs w:val="28"/>
        </w:rPr>
        <w:t>оценка качества информации, выдаваемой управленческой информационной системой.</w:t>
      </w:r>
    </w:p>
    <w:p w:rsidR="004658B2" w:rsidRPr="00370E66" w:rsidRDefault="004658B2" w:rsidP="00370E66">
      <w:pPr>
        <w:pStyle w:val="a4"/>
        <w:ind w:firstLine="709"/>
        <w:rPr>
          <w:rFonts w:cs="Times New Roman"/>
          <w:szCs w:val="28"/>
        </w:rPr>
      </w:pPr>
      <w:r w:rsidRPr="00370E66">
        <w:rPr>
          <w:rFonts w:cs="Times New Roman"/>
          <w:szCs w:val="28"/>
        </w:rPr>
        <w:t>Таким образом, в рамках внутреннего аудита осуществляется не только детальный контроль за сохранностью активов, но и контроль за политикой и качеством менеджмента.</w:t>
      </w:r>
    </w:p>
    <w:p w:rsidR="004658B2" w:rsidRPr="00370E66" w:rsidRDefault="004658B2" w:rsidP="00370E66">
      <w:pPr>
        <w:pStyle w:val="a4"/>
        <w:ind w:firstLine="709"/>
        <w:rPr>
          <w:rFonts w:cs="Times New Roman"/>
          <w:szCs w:val="28"/>
        </w:rPr>
      </w:pPr>
      <w:r w:rsidRPr="00370E66">
        <w:rPr>
          <w:rFonts w:cs="Times New Roman"/>
          <w:szCs w:val="28"/>
        </w:rPr>
        <w:t>Несмотря на кажущиеся различия, внутренний и внешний аудит во многом дополняют друг друга. Многие функции внут</w:t>
      </w:r>
      <w:r w:rsidRPr="00370E66">
        <w:rPr>
          <w:rFonts w:cs="Times New Roman"/>
          <w:szCs w:val="28"/>
        </w:rPr>
        <w:softHyphen/>
        <w:t>ренних аудиторов могут быть выполнены приглашенными неза</w:t>
      </w:r>
      <w:r w:rsidRPr="00370E66">
        <w:rPr>
          <w:rFonts w:cs="Times New Roman"/>
          <w:szCs w:val="28"/>
        </w:rPr>
        <w:softHyphen/>
        <w:t xml:space="preserve">висимыми аудиторами; при решении многих задач внутренние и внешние аудиторы могут использовать одинаковые методы </w:t>
      </w:r>
      <w:r w:rsidR="004150D0" w:rsidRPr="00370E66">
        <w:rPr>
          <w:rFonts w:cs="Times New Roman"/>
          <w:szCs w:val="28"/>
        </w:rPr>
        <w:t>–</w:t>
      </w:r>
      <w:r w:rsidRPr="00370E66">
        <w:rPr>
          <w:rFonts w:cs="Times New Roman"/>
          <w:szCs w:val="28"/>
        </w:rPr>
        <w:t xml:space="preserve"> разница заключается лишь в степени точности и детальности применения этих методов.</w:t>
      </w:r>
    </w:p>
    <w:p w:rsidR="004658B2" w:rsidRPr="00370E66" w:rsidRDefault="004150D0" w:rsidP="00370E66">
      <w:pPr>
        <w:pStyle w:val="a4"/>
        <w:ind w:firstLine="709"/>
        <w:rPr>
          <w:rFonts w:cs="Times New Roman"/>
          <w:szCs w:val="28"/>
        </w:rPr>
      </w:pPr>
      <w:r w:rsidRPr="00370E66">
        <w:rPr>
          <w:rFonts w:cs="Times New Roman"/>
          <w:szCs w:val="28"/>
        </w:rPr>
        <w:t xml:space="preserve">Основные </w:t>
      </w:r>
      <w:r w:rsidR="004658B2" w:rsidRPr="00370E66">
        <w:rPr>
          <w:rFonts w:cs="Times New Roman"/>
          <w:szCs w:val="28"/>
        </w:rPr>
        <w:t>особенности и отличия внутреннего и внешнего аудита</w:t>
      </w:r>
      <w:r w:rsidRPr="00370E66">
        <w:rPr>
          <w:rFonts w:cs="Times New Roman"/>
          <w:szCs w:val="28"/>
        </w:rPr>
        <w:t xml:space="preserve"> представлены в приложении.</w:t>
      </w:r>
    </w:p>
    <w:p w:rsidR="004658B2" w:rsidRPr="00370E66" w:rsidRDefault="004658B2" w:rsidP="00370E66">
      <w:pPr>
        <w:pStyle w:val="a4"/>
        <w:ind w:firstLine="709"/>
        <w:rPr>
          <w:rFonts w:cs="Times New Roman"/>
          <w:szCs w:val="28"/>
        </w:rPr>
      </w:pPr>
      <w:r w:rsidRPr="00370E66">
        <w:rPr>
          <w:rFonts w:cs="Times New Roman"/>
          <w:szCs w:val="28"/>
        </w:rPr>
        <w:t>По отношению к требованиям законодательства различают обязательный и инициативный аудит. Аудит распространяется на всех экономических субъектов, включая органы государственной власти и управления, органы местного самоуправления. Любой экономический субъект вправе по собственной инициативе при</w:t>
      </w:r>
      <w:r w:rsidRPr="00370E66">
        <w:rPr>
          <w:rFonts w:cs="Times New Roman"/>
          <w:szCs w:val="28"/>
        </w:rPr>
        <w:softHyphen/>
        <w:t>гласить аудиторов. Аудит, проводимый по инициативе экономи</w:t>
      </w:r>
      <w:r w:rsidRPr="00370E66">
        <w:rPr>
          <w:rFonts w:cs="Times New Roman"/>
          <w:szCs w:val="28"/>
        </w:rPr>
        <w:softHyphen/>
        <w:t>ческого субъекта (его руководства, собственников, акционеров и т.п.), считается инициативным (добровольным); характер и мас</w:t>
      </w:r>
      <w:r w:rsidRPr="00370E66">
        <w:rPr>
          <w:rFonts w:cs="Times New Roman"/>
          <w:szCs w:val="28"/>
        </w:rPr>
        <w:softHyphen/>
        <w:t>штабы такого аудита определяет заказчик.</w:t>
      </w:r>
    </w:p>
    <w:p w:rsidR="004658B2" w:rsidRPr="00370E66" w:rsidRDefault="004658B2" w:rsidP="00370E66">
      <w:pPr>
        <w:pStyle w:val="a4"/>
        <w:ind w:firstLine="709"/>
        <w:rPr>
          <w:rFonts w:cs="Times New Roman"/>
          <w:szCs w:val="28"/>
        </w:rPr>
      </w:pPr>
      <w:r w:rsidRPr="00370E66">
        <w:rPr>
          <w:rFonts w:cs="Times New Roman"/>
          <w:szCs w:val="28"/>
        </w:rPr>
        <w:t>Обязательный аудит регламентируется государством. Обяза</w:t>
      </w:r>
      <w:r w:rsidRPr="00370E66">
        <w:rPr>
          <w:rFonts w:cs="Times New Roman"/>
          <w:szCs w:val="28"/>
        </w:rPr>
        <w:softHyphen/>
        <w:t>тельный аудит согласно закону об аудиторской деятельности в Российской Федерации – это ежегодная обязательная аудитор</w:t>
      </w:r>
      <w:r w:rsidRPr="00370E66">
        <w:rPr>
          <w:rFonts w:cs="Times New Roman"/>
          <w:szCs w:val="28"/>
        </w:rPr>
        <w:softHyphen/>
        <w:t>ская проверка ведения бухгалтерского учета и финансовой (бухгалтерской) отчетности организации или индивидуального предпринимателя.</w:t>
      </w:r>
    </w:p>
    <w:p w:rsidR="004658B2" w:rsidRPr="00370E66" w:rsidRDefault="004658B2" w:rsidP="00370E66">
      <w:pPr>
        <w:pStyle w:val="a4"/>
        <w:ind w:firstLine="709"/>
        <w:rPr>
          <w:rFonts w:cs="Times New Roman"/>
          <w:szCs w:val="28"/>
        </w:rPr>
      </w:pPr>
      <w:r w:rsidRPr="00370E66">
        <w:rPr>
          <w:rFonts w:cs="Times New Roman"/>
          <w:szCs w:val="28"/>
        </w:rPr>
        <w:t>Обязательный аудит осуществляется в случаях, если:</w:t>
      </w:r>
    </w:p>
    <w:p w:rsidR="004658B2" w:rsidRPr="00370E66" w:rsidRDefault="004658B2" w:rsidP="00370E66">
      <w:pPr>
        <w:pStyle w:val="a4"/>
        <w:numPr>
          <w:ilvl w:val="0"/>
          <w:numId w:val="10"/>
        </w:numPr>
        <w:tabs>
          <w:tab w:val="clear" w:pos="1457"/>
          <w:tab w:val="num" w:pos="1080"/>
        </w:tabs>
        <w:ind w:left="0" w:firstLine="709"/>
        <w:rPr>
          <w:rFonts w:cs="Times New Roman"/>
          <w:szCs w:val="28"/>
        </w:rPr>
      </w:pPr>
      <w:r w:rsidRPr="00370E66">
        <w:rPr>
          <w:rFonts w:cs="Times New Roman"/>
          <w:szCs w:val="28"/>
        </w:rPr>
        <w:t>организация имеет организационно-правовую форму от</w:t>
      </w:r>
      <w:r w:rsidRPr="00370E66">
        <w:rPr>
          <w:rFonts w:cs="Times New Roman"/>
          <w:szCs w:val="28"/>
        </w:rPr>
        <w:softHyphen/>
        <w:t>крытого акционерного общества;</w:t>
      </w:r>
    </w:p>
    <w:p w:rsidR="004658B2" w:rsidRPr="00370E66" w:rsidRDefault="004658B2" w:rsidP="00370E66">
      <w:pPr>
        <w:pStyle w:val="a4"/>
        <w:numPr>
          <w:ilvl w:val="0"/>
          <w:numId w:val="10"/>
        </w:numPr>
        <w:tabs>
          <w:tab w:val="clear" w:pos="1457"/>
          <w:tab w:val="num" w:pos="1080"/>
        </w:tabs>
        <w:ind w:left="0" w:firstLine="709"/>
        <w:rPr>
          <w:rFonts w:cs="Times New Roman"/>
          <w:szCs w:val="28"/>
        </w:rPr>
      </w:pPr>
      <w:r w:rsidRPr="00370E66">
        <w:rPr>
          <w:rFonts w:cs="Times New Roman"/>
          <w:szCs w:val="28"/>
        </w:rPr>
        <w:t>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w:t>
      </w:r>
      <w:r w:rsidRPr="00370E66">
        <w:rPr>
          <w:rFonts w:cs="Times New Roman"/>
          <w:szCs w:val="28"/>
        </w:rPr>
        <w:softHyphen/>
        <w:t>ской Федерации обязательные отчисления, производимые фи</w:t>
      </w:r>
      <w:r w:rsidRPr="00370E66">
        <w:rPr>
          <w:rFonts w:cs="Times New Roman"/>
          <w:szCs w:val="28"/>
        </w:rPr>
        <w:softHyphen/>
        <w:t>зическими и юридическим лицами, фондом, источниками обра</w:t>
      </w:r>
      <w:r w:rsidRPr="00370E66">
        <w:rPr>
          <w:rFonts w:cs="Times New Roman"/>
          <w:szCs w:val="28"/>
        </w:rPr>
        <w:softHyphen/>
        <w:t>зования средств которого являются добровольные отчисления физических и юридических лиц;</w:t>
      </w:r>
    </w:p>
    <w:p w:rsidR="004658B2" w:rsidRPr="00370E66" w:rsidRDefault="004658B2" w:rsidP="00370E66">
      <w:pPr>
        <w:pStyle w:val="a4"/>
        <w:numPr>
          <w:ilvl w:val="0"/>
          <w:numId w:val="10"/>
        </w:numPr>
        <w:tabs>
          <w:tab w:val="clear" w:pos="1457"/>
          <w:tab w:val="num" w:pos="1080"/>
        </w:tabs>
        <w:ind w:left="0" w:firstLine="709"/>
        <w:rPr>
          <w:rFonts w:cs="Times New Roman"/>
          <w:szCs w:val="28"/>
        </w:rPr>
      </w:pPr>
      <w:r w:rsidRPr="00370E66">
        <w:rPr>
          <w:rFonts w:cs="Times New Roman"/>
          <w:szCs w:val="28"/>
        </w:rPr>
        <w:t>объем выручки организации или индивидуального пред</w:t>
      </w:r>
      <w:r w:rsidRPr="00370E66">
        <w:rPr>
          <w:rFonts w:cs="Times New Roman"/>
          <w:szCs w:val="28"/>
        </w:rPr>
        <w:softHyphen/>
        <w:t>принимателя от реализации продукции (выполнения работ, ока</w:t>
      </w:r>
      <w:r w:rsidRPr="00370E66">
        <w:rPr>
          <w:rFonts w:cs="Times New Roman"/>
          <w:szCs w:val="28"/>
        </w:rPr>
        <w:softHyphen/>
        <w:t>зания услуг) за один год превышает в 500 тыс. раз установленный законодательством Российской Федерации минимальный размер оплаты труда (МРОТ) или сумма активов баланса превышает на конец отчетного года в 200 тыс. раз установленный законодатель</w:t>
      </w:r>
      <w:r w:rsidRPr="00370E66">
        <w:rPr>
          <w:rFonts w:cs="Times New Roman"/>
          <w:szCs w:val="28"/>
        </w:rPr>
        <w:softHyphen/>
        <w:t>ством Российской Федерации МРОТ;</w:t>
      </w:r>
    </w:p>
    <w:p w:rsidR="004658B2" w:rsidRPr="00370E66" w:rsidRDefault="004658B2" w:rsidP="00370E66">
      <w:pPr>
        <w:pStyle w:val="a4"/>
        <w:numPr>
          <w:ilvl w:val="0"/>
          <w:numId w:val="10"/>
        </w:numPr>
        <w:tabs>
          <w:tab w:val="clear" w:pos="1457"/>
          <w:tab w:val="num" w:pos="1080"/>
        </w:tabs>
        <w:ind w:left="0" w:firstLine="709"/>
        <w:rPr>
          <w:rFonts w:cs="Times New Roman"/>
          <w:szCs w:val="28"/>
        </w:rPr>
      </w:pPr>
      <w:r w:rsidRPr="00370E66">
        <w:rPr>
          <w:rFonts w:cs="Times New Roman"/>
          <w:szCs w:val="28"/>
        </w:rPr>
        <w:t>организация является государственным унитарным предпри</w:t>
      </w:r>
      <w:r w:rsidRPr="00370E66">
        <w:rPr>
          <w:rFonts w:cs="Times New Roman"/>
          <w:szCs w:val="28"/>
        </w:rPr>
        <w:softHyphen/>
        <w:t>ятием, муниципальным унитарным предприятием, основанным на праве хозяйственного ведения, если финансовые показатели его деятельности соответствуют указанным выше нормативам. Для му</w:t>
      </w:r>
      <w:r w:rsidRPr="00370E66">
        <w:rPr>
          <w:rFonts w:cs="Times New Roman"/>
          <w:szCs w:val="28"/>
        </w:rPr>
        <w:softHyphen/>
        <w:t>ниципальных унитарных предприятий законом субъекта Россий</w:t>
      </w:r>
      <w:r w:rsidRPr="00370E66">
        <w:rPr>
          <w:rFonts w:cs="Times New Roman"/>
          <w:szCs w:val="28"/>
        </w:rPr>
        <w:softHyphen/>
        <w:t>ской Федерации финансовые показатели могут быть понижены;</w:t>
      </w:r>
    </w:p>
    <w:p w:rsidR="004658B2" w:rsidRPr="00370E66" w:rsidRDefault="004658B2" w:rsidP="00370E66">
      <w:pPr>
        <w:pStyle w:val="a4"/>
        <w:numPr>
          <w:ilvl w:val="0"/>
          <w:numId w:val="10"/>
        </w:numPr>
        <w:tabs>
          <w:tab w:val="clear" w:pos="1457"/>
          <w:tab w:val="num" w:pos="1080"/>
        </w:tabs>
        <w:ind w:left="0" w:firstLine="709"/>
        <w:rPr>
          <w:rFonts w:cs="Times New Roman"/>
          <w:szCs w:val="28"/>
        </w:rPr>
      </w:pPr>
      <w:r w:rsidRPr="00370E66">
        <w:rPr>
          <w:rFonts w:cs="Times New Roman"/>
          <w:szCs w:val="28"/>
        </w:rPr>
        <w:t>обязательный аудит в отношении этих организаций или индивидуальных предпринимателей предусмотрен федераль</w:t>
      </w:r>
      <w:r w:rsidRPr="00370E66">
        <w:rPr>
          <w:rFonts w:cs="Times New Roman"/>
          <w:szCs w:val="28"/>
        </w:rPr>
        <w:softHyphen/>
        <w:t>ным законом.</w:t>
      </w:r>
      <w:r w:rsidR="009B1010" w:rsidRPr="00370E66">
        <w:rPr>
          <w:rStyle w:val="a7"/>
          <w:szCs w:val="28"/>
        </w:rPr>
        <w:footnoteReference w:id="11"/>
      </w:r>
    </w:p>
    <w:p w:rsidR="004658B2" w:rsidRPr="00370E66" w:rsidRDefault="004658B2" w:rsidP="00370E66">
      <w:pPr>
        <w:pStyle w:val="a4"/>
        <w:ind w:firstLine="709"/>
        <w:rPr>
          <w:rFonts w:cs="Times New Roman"/>
          <w:szCs w:val="28"/>
        </w:rPr>
      </w:pPr>
      <w:r w:rsidRPr="00370E66">
        <w:rPr>
          <w:rFonts w:cs="Times New Roman"/>
          <w:szCs w:val="28"/>
        </w:rPr>
        <w:t>Обязательный аудит проводится только аудиторскими органи</w:t>
      </w:r>
      <w:r w:rsidRPr="00370E66">
        <w:rPr>
          <w:rFonts w:cs="Times New Roman"/>
          <w:szCs w:val="28"/>
        </w:rPr>
        <w:softHyphen/>
        <w:t>зациями. При проведении обязательного аудита в организациях, в уставных (складочных) капиталах которых доля государствен</w:t>
      </w:r>
      <w:r w:rsidRPr="00370E66">
        <w:rPr>
          <w:rFonts w:cs="Times New Roman"/>
          <w:szCs w:val="28"/>
        </w:rPr>
        <w:softHyphen/>
        <w:t>ной собственности или собственности субъекта Российской Фе</w:t>
      </w:r>
      <w:r w:rsidRPr="00370E66">
        <w:rPr>
          <w:rFonts w:cs="Times New Roman"/>
          <w:szCs w:val="28"/>
        </w:rPr>
        <w:softHyphen/>
        <w:t>дерации составляет не менее 25%, заключение договоров оказа</w:t>
      </w:r>
      <w:r w:rsidRPr="00370E66">
        <w:rPr>
          <w:rFonts w:cs="Times New Roman"/>
          <w:szCs w:val="28"/>
        </w:rPr>
        <w:softHyphen/>
        <w:t>ния аудиторских услуг должно осуществляться по итогам прове</w:t>
      </w:r>
      <w:r w:rsidRPr="00370E66">
        <w:rPr>
          <w:rFonts w:cs="Times New Roman"/>
          <w:szCs w:val="28"/>
        </w:rPr>
        <w:softHyphen/>
        <w:t>дения открытого конкурса. Порядок проведения таких конкурсов утверждается Правительством Российской Федерации.</w:t>
      </w:r>
      <w:r w:rsidR="00620A2A" w:rsidRPr="00370E66">
        <w:rPr>
          <w:rStyle w:val="a7"/>
          <w:szCs w:val="28"/>
        </w:rPr>
        <w:footnoteReference w:id="12"/>
      </w:r>
    </w:p>
    <w:p w:rsidR="004658B2" w:rsidRPr="00370E66" w:rsidRDefault="004658B2" w:rsidP="00370E66">
      <w:pPr>
        <w:pStyle w:val="a4"/>
        <w:ind w:firstLine="709"/>
        <w:rPr>
          <w:rFonts w:cs="Times New Roman"/>
          <w:szCs w:val="28"/>
        </w:rPr>
      </w:pPr>
      <w:r w:rsidRPr="00370E66">
        <w:rPr>
          <w:rFonts w:cs="Times New Roman"/>
          <w:szCs w:val="28"/>
        </w:rPr>
        <w:t>По объектам аудита различают: банковский аудит; аудит стра</w:t>
      </w:r>
      <w:r w:rsidRPr="00370E66">
        <w:rPr>
          <w:rFonts w:cs="Times New Roman"/>
          <w:szCs w:val="28"/>
        </w:rPr>
        <w:softHyphen/>
        <w:t>ховых организаций; аудит бирж; инвестиционных институтов и внебюджетных фондов; общий аудит; государственный аудит. На все эти виды аудита (кроме государственного) аудитором не</w:t>
      </w:r>
      <w:r w:rsidRPr="00370E66">
        <w:rPr>
          <w:rFonts w:cs="Times New Roman"/>
          <w:szCs w:val="28"/>
        </w:rPr>
        <w:softHyphen/>
        <w:t xml:space="preserve">обходимо иметь соответствующие аттестаты. Термин </w:t>
      </w:r>
      <w:r w:rsidR="00DB6437" w:rsidRPr="00370E66">
        <w:rPr>
          <w:rFonts w:cs="Times New Roman"/>
          <w:szCs w:val="28"/>
        </w:rPr>
        <w:t>«</w:t>
      </w:r>
      <w:r w:rsidRPr="00370E66">
        <w:rPr>
          <w:rFonts w:cs="Times New Roman"/>
          <w:szCs w:val="28"/>
        </w:rPr>
        <w:t>государ</w:t>
      </w:r>
      <w:r w:rsidRPr="00370E66">
        <w:rPr>
          <w:rFonts w:cs="Times New Roman"/>
          <w:szCs w:val="28"/>
        </w:rPr>
        <w:softHyphen/>
        <w:t>ственный аудит</w:t>
      </w:r>
      <w:r w:rsidR="00DB6437" w:rsidRPr="00370E66">
        <w:rPr>
          <w:rFonts w:cs="Times New Roman"/>
          <w:szCs w:val="28"/>
        </w:rPr>
        <w:t>»</w:t>
      </w:r>
      <w:r w:rsidRPr="00370E66">
        <w:rPr>
          <w:rFonts w:cs="Times New Roman"/>
          <w:szCs w:val="28"/>
        </w:rPr>
        <w:t xml:space="preserve"> пока не нашел в России широкого применения, однако в Счетной палате Российской Федерации существуют должности аудитора.</w:t>
      </w:r>
    </w:p>
    <w:p w:rsidR="004658B2" w:rsidRPr="00370E66" w:rsidRDefault="004658B2" w:rsidP="00370E66">
      <w:pPr>
        <w:pStyle w:val="a4"/>
        <w:ind w:firstLine="709"/>
        <w:rPr>
          <w:rFonts w:cs="Times New Roman"/>
          <w:szCs w:val="28"/>
        </w:rPr>
      </w:pPr>
      <w:r w:rsidRPr="00370E66">
        <w:rPr>
          <w:rFonts w:cs="Times New Roman"/>
          <w:szCs w:val="28"/>
        </w:rPr>
        <w:t>В зависимости от назначения аудит делится на несколько видов.</w:t>
      </w:r>
    </w:p>
    <w:p w:rsidR="004658B2" w:rsidRPr="00370E66" w:rsidRDefault="004658B2" w:rsidP="00370E66">
      <w:pPr>
        <w:pStyle w:val="a4"/>
        <w:ind w:firstLine="709"/>
        <w:rPr>
          <w:rFonts w:cs="Times New Roman"/>
          <w:szCs w:val="28"/>
        </w:rPr>
      </w:pPr>
      <w:r w:rsidRPr="00370E66">
        <w:rPr>
          <w:rFonts w:cs="Times New Roman"/>
          <w:szCs w:val="28"/>
        </w:rPr>
        <w:t>Аудит финансовой отчетност</w:t>
      </w:r>
      <w:r w:rsidR="002405B6" w:rsidRPr="00370E66">
        <w:rPr>
          <w:rFonts w:cs="Times New Roman"/>
          <w:szCs w:val="28"/>
        </w:rPr>
        <w:t>и представляет собой проверку о</w:t>
      </w:r>
      <w:r w:rsidRPr="00370E66">
        <w:rPr>
          <w:rFonts w:cs="Times New Roman"/>
          <w:szCs w:val="28"/>
        </w:rPr>
        <w:softHyphen/>
        <w:t>четности субъекта с целью вынесения заключения о соответствии ее установленным критериям и общепринятым правилам бухгал</w:t>
      </w:r>
      <w:r w:rsidRPr="00370E66">
        <w:rPr>
          <w:rFonts w:cs="Times New Roman"/>
          <w:szCs w:val="28"/>
        </w:rPr>
        <w:softHyphen/>
        <w:t>терского учета. Этот аудит проводится сторонними аудиторами, приглашенными компанией, отчеты которой проверяются. Резуль</w:t>
      </w:r>
      <w:r w:rsidRPr="00370E66">
        <w:rPr>
          <w:rFonts w:cs="Times New Roman"/>
          <w:szCs w:val="28"/>
        </w:rPr>
        <w:softHyphen/>
        <w:t xml:space="preserve">таты аудита финансовой отчетности публикуются компанией и рассылаются широкому кругу пользователей </w:t>
      </w:r>
      <w:r w:rsidR="002405B6" w:rsidRPr="00370E66">
        <w:rPr>
          <w:rFonts w:cs="Times New Roman"/>
          <w:szCs w:val="28"/>
        </w:rPr>
        <w:t>–</w:t>
      </w:r>
      <w:r w:rsidRPr="00370E66">
        <w:rPr>
          <w:rFonts w:cs="Times New Roman"/>
          <w:szCs w:val="28"/>
        </w:rPr>
        <w:t xml:space="preserve"> владельцам акций, кредиторам, органам государственного регулирования и др.</w:t>
      </w:r>
    </w:p>
    <w:p w:rsidR="004658B2" w:rsidRPr="00370E66" w:rsidRDefault="004658B2" w:rsidP="00370E66">
      <w:pPr>
        <w:pStyle w:val="a4"/>
        <w:ind w:firstLine="709"/>
        <w:rPr>
          <w:rFonts w:cs="Times New Roman"/>
          <w:szCs w:val="28"/>
        </w:rPr>
      </w:pPr>
      <w:r w:rsidRPr="00370E66">
        <w:rPr>
          <w:rFonts w:cs="Times New Roman"/>
          <w:szCs w:val="28"/>
        </w:rPr>
        <w:t xml:space="preserve">Налоговый аудит </w:t>
      </w:r>
      <w:r w:rsidR="002405B6" w:rsidRPr="00370E66">
        <w:rPr>
          <w:rFonts w:cs="Times New Roman"/>
          <w:szCs w:val="28"/>
        </w:rPr>
        <w:t>–</w:t>
      </w:r>
      <w:r w:rsidRPr="00370E66">
        <w:rPr>
          <w:rFonts w:cs="Times New Roman"/>
          <w:szCs w:val="28"/>
        </w:rPr>
        <w:t xml:space="preserve"> это аудиторская проверка правильности и полноты начисления и уплаты налогов, соблюдения налого</w:t>
      </w:r>
      <w:r w:rsidRPr="00370E66">
        <w:rPr>
          <w:rFonts w:cs="Times New Roman"/>
          <w:szCs w:val="28"/>
        </w:rPr>
        <w:softHyphen/>
        <w:t>вой политики.</w:t>
      </w:r>
    </w:p>
    <w:p w:rsidR="004658B2" w:rsidRPr="00370E66" w:rsidRDefault="004658B2" w:rsidP="00370E66">
      <w:pPr>
        <w:pStyle w:val="a4"/>
        <w:ind w:firstLine="709"/>
        <w:rPr>
          <w:rFonts w:cs="Times New Roman"/>
          <w:szCs w:val="28"/>
        </w:rPr>
      </w:pPr>
      <w:r w:rsidRPr="00370E66">
        <w:rPr>
          <w:rFonts w:cs="Times New Roman"/>
          <w:szCs w:val="28"/>
        </w:rPr>
        <w:t xml:space="preserve">Аудит на соответствие требованиям </w:t>
      </w:r>
      <w:r w:rsidR="002405B6" w:rsidRPr="00370E66">
        <w:rPr>
          <w:rFonts w:cs="Times New Roman"/>
          <w:szCs w:val="28"/>
        </w:rPr>
        <w:t>–</w:t>
      </w:r>
      <w:r w:rsidRPr="00370E66">
        <w:rPr>
          <w:rFonts w:cs="Times New Roman"/>
          <w:szCs w:val="28"/>
        </w:rPr>
        <w:t xml:space="preserve"> это анализ определенной финансовой или хозяйственной деятельности субъекта в целях определения ее соответствия предписанным условиям, правилам или законам. Если такие условия (например, внутренние правила контроля) установлены администрацией, то этот вид аудита осу</w:t>
      </w:r>
      <w:r w:rsidRPr="00370E66">
        <w:rPr>
          <w:rFonts w:cs="Times New Roman"/>
          <w:szCs w:val="28"/>
        </w:rPr>
        <w:softHyphen/>
        <w:t>ществляют сотрудники предприятия, выполняющие функцию внутренних аудиторов. Если же условия установлены кредиторами (например, требование поддержания определенного соотношения между оборотным капиталом и краткосрочными обязательствами), то, поскольку выполнение этих условий часто находит отражение в финансовых отчетах компании, этот вид аудита проводится вместе с аудитом финансовых отчетов либо как специальный аудит.</w:t>
      </w:r>
    </w:p>
    <w:p w:rsidR="004658B2" w:rsidRPr="00370E66" w:rsidRDefault="004658B2" w:rsidP="00370E66">
      <w:pPr>
        <w:pStyle w:val="a4"/>
        <w:ind w:firstLine="709"/>
        <w:rPr>
          <w:rFonts w:cs="Times New Roman"/>
          <w:szCs w:val="28"/>
        </w:rPr>
      </w:pPr>
      <w:r w:rsidRPr="00370E66">
        <w:rPr>
          <w:rFonts w:cs="Times New Roman"/>
          <w:szCs w:val="28"/>
        </w:rPr>
        <w:t xml:space="preserve">Ценовой аудит </w:t>
      </w:r>
      <w:r w:rsidR="002405B6" w:rsidRPr="00370E66">
        <w:rPr>
          <w:rFonts w:cs="Times New Roman"/>
          <w:szCs w:val="28"/>
        </w:rPr>
        <w:t>–</w:t>
      </w:r>
      <w:r w:rsidRPr="00370E66">
        <w:rPr>
          <w:rFonts w:cs="Times New Roman"/>
          <w:szCs w:val="28"/>
        </w:rPr>
        <w:t xml:space="preserve"> это проверка обоснованности установления цены на заказ. Применяется в развитых странах при проверке обоснованности бюджетных ассигнований (например, расходов на конкретный оборонный заказ).</w:t>
      </w:r>
    </w:p>
    <w:p w:rsidR="004658B2" w:rsidRPr="00370E66" w:rsidRDefault="004658B2" w:rsidP="00370E66">
      <w:pPr>
        <w:pStyle w:val="a4"/>
        <w:ind w:firstLine="709"/>
        <w:rPr>
          <w:rFonts w:cs="Times New Roman"/>
          <w:szCs w:val="28"/>
        </w:rPr>
      </w:pPr>
      <w:r w:rsidRPr="00370E66">
        <w:rPr>
          <w:rFonts w:cs="Times New Roman"/>
          <w:szCs w:val="28"/>
        </w:rPr>
        <w:t xml:space="preserve">Управленческий (производственный) аудит </w:t>
      </w:r>
      <w:r w:rsidR="002405B6" w:rsidRPr="00370E66">
        <w:rPr>
          <w:rFonts w:cs="Times New Roman"/>
          <w:szCs w:val="28"/>
        </w:rPr>
        <w:t>–</w:t>
      </w:r>
      <w:r w:rsidRPr="00370E66">
        <w:rPr>
          <w:rFonts w:cs="Times New Roman"/>
          <w:szCs w:val="28"/>
        </w:rPr>
        <w:t xml:space="preserve"> это проверка и совершенствование организации и управления предприятием, качественных сторон производственной деятельности, оценка эффективности производства и финансовых вложений, производи</w:t>
      </w:r>
      <w:r w:rsidRPr="00370E66">
        <w:rPr>
          <w:rFonts w:cs="Times New Roman"/>
          <w:szCs w:val="28"/>
        </w:rPr>
        <w:softHyphen/>
        <w:t>тельности, рациональности использования средств, их экономии.</w:t>
      </w:r>
    </w:p>
    <w:p w:rsidR="004658B2" w:rsidRPr="00370E66" w:rsidRDefault="004658B2" w:rsidP="00370E66">
      <w:pPr>
        <w:pStyle w:val="a4"/>
        <w:ind w:firstLine="709"/>
        <w:rPr>
          <w:rFonts w:cs="Times New Roman"/>
          <w:szCs w:val="28"/>
        </w:rPr>
      </w:pPr>
      <w:r w:rsidRPr="00370E66">
        <w:rPr>
          <w:rFonts w:cs="Times New Roman"/>
          <w:szCs w:val="28"/>
        </w:rPr>
        <w:t>Управленческий аудит, выполняемый независимыми аудито</w:t>
      </w:r>
      <w:r w:rsidRPr="00370E66">
        <w:rPr>
          <w:rFonts w:cs="Times New Roman"/>
          <w:szCs w:val="28"/>
        </w:rPr>
        <w:softHyphen/>
        <w:t xml:space="preserve">рами, </w:t>
      </w:r>
      <w:r w:rsidR="002405B6" w:rsidRPr="00370E66">
        <w:rPr>
          <w:rFonts w:cs="Times New Roman"/>
          <w:szCs w:val="28"/>
        </w:rPr>
        <w:t>–</w:t>
      </w:r>
      <w:r w:rsidRPr="00370E66">
        <w:rPr>
          <w:rFonts w:cs="Times New Roman"/>
          <w:szCs w:val="28"/>
        </w:rPr>
        <w:t xml:space="preserve"> один из видов консультационных услуг клиенту, предо</w:t>
      </w:r>
      <w:r w:rsidRPr="00370E66">
        <w:rPr>
          <w:rFonts w:cs="Times New Roman"/>
          <w:szCs w:val="28"/>
        </w:rPr>
        <w:softHyphen/>
        <w:t>ставляемый для повышения эффективности использования его мощностей и ресурсов.</w:t>
      </w:r>
    </w:p>
    <w:p w:rsidR="004658B2" w:rsidRPr="00370E66" w:rsidRDefault="004658B2" w:rsidP="00370E66">
      <w:pPr>
        <w:pStyle w:val="a4"/>
        <w:ind w:firstLine="709"/>
        <w:rPr>
          <w:rFonts w:cs="Times New Roman"/>
          <w:szCs w:val="28"/>
        </w:rPr>
      </w:pPr>
      <w:r w:rsidRPr="00370E66">
        <w:rPr>
          <w:rFonts w:cs="Times New Roman"/>
          <w:szCs w:val="28"/>
        </w:rPr>
        <w:t>Аудит хозяйственной деятельности довольно близок к управленческому аудиту и представляет собой систематический анализ хозяйственной деятельности организации, проводимый для определенных целей. Этот вид аудита, который иногда называют аудитом эффективности работы или административного управ</w:t>
      </w:r>
      <w:r w:rsidRPr="00370E66">
        <w:rPr>
          <w:rFonts w:cs="Times New Roman"/>
          <w:szCs w:val="28"/>
        </w:rPr>
        <w:softHyphen/>
        <w:t>ления организации, преследует следующие цели:</w:t>
      </w:r>
    </w:p>
    <w:p w:rsidR="004658B2" w:rsidRPr="00370E66" w:rsidRDefault="004658B2" w:rsidP="00370E66">
      <w:pPr>
        <w:pStyle w:val="a"/>
        <w:rPr>
          <w:rFonts w:cs="Times New Roman"/>
          <w:szCs w:val="28"/>
        </w:rPr>
      </w:pPr>
      <w:r w:rsidRPr="00370E66">
        <w:rPr>
          <w:rFonts w:cs="Times New Roman"/>
          <w:szCs w:val="28"/>
        </w:rPr>
        <w:t>оценка эффективности управления;</w:t>
      </w:r>
    </w:p>
    <w:p w:rsidR="004658B2" w:rsidRPr="00370E66" w:rsidRDefault="004658B2" w:rsidP="00370E66">
      <w:pPr>
        <w:pStyle w:val="a"/>
        <w:rPr>
          <w:rFonts w:cs="Times New Roman"/>
          <w:szCs w:val="28"/>
        </w:rPr>
      </w:pPr>
      <w:r w:rsidRPr="00370E66">
        <w:rPr>
          <w:rFonts w:cs="Times New Roman"/>
          <w:szCs w:val="28"/>
        </w:rPr>
        <w:t>выявление возможностей улучшения хозяйственной дея</w:t>
      </w:r>
      <w:r w:rsidRPr="00370E66">
        <w:rPr>
          <w:rFonts w:cs="Times New Roman"/>
          <w:szCs w:val="28"/>
        </w:rPr>
        <w:softHyphen/>
        <w:t>тельности;</w:t>
      </w:r>
    </w:p>
    <w:p w:rsidR="004658B2" w:rsidRPr="00370E66" w:rsidRDefault="004658B2" w:rsidP="00370E66">
      <w:pPr>
        <w:pStyle w:val="a"/>
        <w:rPr>
          <w:rFonts w:cs="Times New Roman"/>
          <w:szCs w:val="28"/>
        </w:rPr>
      </w:pPr>
      <w:r w:rsidRPr="00370E66">
        <w:rPr>
          <w:rFonts w:cs="Times New Roman"/>
          <w:szCs w:val="28"/>
        </w:rPr>
        <w:t>внесение рекомендаций относительно улучшения деятельно</w:t>
      </w:r>
      <w:r w:rsidRPr="00370E66">
        <w:rPr>
          <w:rFonts w:cs="Times New Roman"/>
          <w:szCs w:val="28"/>
        </w:rPr>
        <w:softHyphen/>
        <w:t>сти или дальнейших действий.</w:t>
      </w:r>
    </w:p>
    <w:p w:rsidR="004658B2" w:rsidRPr="00370E66" w:rsidRDefault="004658B2" w:rsidP="00370E66">
      <w:pPr>
        <w:pStyle w:val="a4"/>
        <w:ind w:firstLine="709"/>
        <w:rPr>
          <w:rFonts w:cs="Times New Roman"/>
          <w:szCs w:val="28"/>
        </w:rPr>
      </w:pPr>
      <w:r w:rsidRPr="00370E66">
        <w:rPr>
          <w:rFonts w:cs="Times New Roman"/>
          <w:szCs w:val="28"/>
        </w:rPr>
        <w:t>Аудит хозяйственной деятельности может быть проведен как по заказу администрации, так и по требованию третьей стороны, в том числе и государственных органов.</w:t>
      </w:r>
    </w:p>
    <w:p w:rsidR="004658B2" w:rsidRPr="00370E66" w:rsidRDefault="004658B2" w:rsidP="00370E66">
      <w:pPr>
        <w:pStyle w:val="a4"/>
        <w:ind w:firstLine="709"/>
        <w:rPr>
          <w:rFonts w:cs="Times New Roman"/>
          <w:szCs w:val="28"/>
        </w:rPr>
      </w:pPr>
      <w:r w:rsidRPr="00370E66">
        <w:rPr>
          <w:rFonts w:cs="Times New Roman"/>
          <w:szCs w:val="28"/>
        </w:rPr>
        <w:t xml:space="preserve">Специальный аудит (экологический, операционный и др.) </w:t>
      </w:r>
      <w:r w:rsidR="002405B6" w:rsidRPr="00370E66">
        <w:rPr>
          <w:rFonts w:cs="Times New Roman"/>
          <w:szCs w:val="28"/>
        </w:rPr>
        <w:t>–</w:t>
      </w:r>
      <w:r w:rsidRPr="00370E66">
        <w:rPr>
          <w:rFonts w:cs="Times New Roman"/>
          <w:szCs w:val="28"/>
        </w:rPr>
        <w:t xml:space="preserve"> это проверка конкретных аспектов деятельности хозяйствующего субъекта, соблюдения определенных процедур, норм и правил, проводится обычно с целью подтвердить законность, добросо</w:t>
      </w:r>
      <w:r w:rsidRPr="00370E66">
        <w:rPr>
          <w:rFonts w:cs="Times New Roman"/>
          <w:szCs w:val="28"/>
        </w:rPr>
        <w:softHyphen/>
        <w:t>вестность и эффективность деятельности управляющих, правиль</w:t>
      </w:r>
      <w:r w:rsidRPr="00370E66">
        <w:rPr>
          <w:rFonts w:cs="Times New Roman"/>
          <w:szCs w:val="28"/>
        </w:rPr>
        <w:softHyphen/>
        <w:t>ность составления налоговой отчетности, использования соци</w:t>
      </w:r>
      <w:r w:rsidRPr="00370E66">
        <w:rPr>
          <w:rFonts w:cs="Times New Roman"/>
          <w:szCs w:val="28"/>
        </w:rPr>
        <w:softHyphen/>
        <w:t>альных фондов и др.</w:t>
      </w:r>
    </w:p>
    <w:p w:rsidR="004658B2" w:rsidRPr="00370E66" w:rsidRDefault="004658B2" w:rsidP="00370E66">
      <w:pPr>
        <w:pStyle w:val="a4"/>
        <w:ind w:firstLine="709"/>
        <w:rPr>
          <w:rFonts w:cs="Times New Roman"/>
          <w:szCs w:val="28"/>
        </w:rPr>
      </w:pPr>
      <w:r w:rsidRPr="00370E66">
        <w:rPr>
          <w:rFonts w:cs="Times New Roman"/>
          <w:szCs w:val="28"/>
        </w:rPr>
        <w:t>По времени осуществлен</w:t>
      </w:r>
      <w:r w:rsidR="002405B6" w:rsidRPr="00370E66">
        <w:rPr>
          <w:rFonts w:cs="Times New Roman"/>
          <w:szCs w:val="28"/>
        </w:rPr>
        <w:t>ия различают первоначальный, со</w:t>
      </w:r>
      <w:r w:rsidRPr="00370E66">
        <w:rPr>
          <w:rFonts w:cs="Times New Roman"/>
          <w:szCs w:val="28"/>
        </w:rPr>
        <w:t>гласованный (повторяющийся) и оперативный аудит.</w:t>
      </w:r>
    </w:p>
    <w:p w:rsidR="004658B2" w:rsidRPr="00370E66" w:rsidRDefault="004658B2" w:rsidP="00370E66">
      <w:pPr>
        <w:pStyle w:val="a4"/>
        <w:ind w:firstLine="709"/>
        <w:rPr>
          <w:rFonts w:cs="Times New Roman"/>
          <w:szCs w:val="28"/>
        </w:rPr>
      </w:pPr>
      <w:r w:rsidRPr="00370E66">
        <w:rPr>
          <w:rFonts w:cs="Times New Roman"/>
          <w:szCs w:val="28"/>
        </w:rPr>
        <w:t>Первоначальный аудит проводится аудитором (аудиторской фирмой) впервые для данного клиента. Это существенно увели</w:t>
      </w:r>
      <w:r w:rsidRPr="00370E66">
        <w:rPr>
          <w:rFonts w:cs="Times New Roman"/>
          <w:szCs w:val="28"/>
        </w:rPr>
        <w:softHyphen/>
        <w:t>чивает риск и трудоемкость аудита, так как аудиторы не распола</w:t>
      </w:r>
      <w:r w:rsidRPr="00370E66">
        <w:rPr>
          <w:rFonts w:cs="Times New Roman"/>
          <w:szCs w:val="28"/>
        </w:rPr>
        <w:softHyphen/>
        <w:t>гают необходимой информацией об особенностях деятельности клиента, его системе внутреннего контроля.</w:t>
      </w:r>
    </w:p>
    <w:p w:rsidR="004658B2" w:rsidRPr="00370E66" w:rsidRDefault="004658B2" w:rsidP="00370E66">
      <w:pPr>
        <w:pStyle w:val="a4"/>
        <w:ind w:firstLine="709"/>
        <w:rPr>
          <w:rFonts w:cs="Times New Roman"/>
          <w:szCs w:val="28"/>
        </w:rPr>
      </w:pPr>
      <w:r w:rsidRPr="00370E66">
        <w:rPr>
          <w:rFonts w:cs="Times New Roman"/>
          <w:szCs w:val="28"/>
        </w:rPr>
        <w:t>Согласованный (повторяющийся) аудит осуществляется аудито</w:t>
      </w:r>
      <w:r w:rsidRPr="00370E66">
        <w:rPr>
          <w:rFonts w:cs="Times New Roman"/>
          <w:szCs w:val="28"/>
        </w:rPr>
        <w:softHyphen/>
        <w:t>ром (аудиторской фирмой) повторно или регулярно и основан по</w:t>
      </w:r>
      <w:r w:rsidRPr="00370E66">
        <w:rPr>
          <w:rFonts w:cs="Times New Roman"/>
          <w:szCs w:val="28"/>
        </w:rPr>
        <w:softHyphen/>
        <w:t>этому на знании специфики клиента, его положительных и отри</w:t>
      </w:r>
      <w:r w:rsidRPr="00370E66">
        <w:rPr>
          <w:rFonts w:cs="Times New Roman"/>
          <w:szCs w:val="28"/>
        </w:rPr>
        <w:softHyphen/>
        <w:t>цательных сторон в организации бухгалтерского учета, результатах длительного сотрудничества с клиентом (консультирование, по</w:t>
      </w:r>
      <w:r w:rsidRPr="00370E66">
        <w:rPr>
          <w:rFonts w:cs="Times New Roman"/>
          <w:szCs w:val="28"/>
        </w:rPr>
        <w:softHyphen/>
        <w:t>мощь в организации системы внутреннего контроля).</w:t>
      </w:r>
    </w:p>
    <w:p w:rsidR="004658B2" w:rsidRPr="00370E66" w:rsidRDefault="004658B2" w:rsidP="00370E66">
      <w:pPr>
        <w:pStyle w:val="a4"/>
        <w:ind w:firstLine="709"/>
        <w:rPr>
          <w:rFonts w:cs="Times New Roman"/>
          <w:szCs w:val="28"/>
        </w:rPr>
      </w:pPr>
      <w:r w:rsidRPr="00370E66">
        <w:rPr>
          <w:rFonts w:cs="Times New Roman"/>
          <w:szCs w:val="28"/>
        </w:rPr>
        <w:t>Практика работы аудиторских фирм свидетельствует о том, что согласованный (повторяющийся) аудит предпочтителен и для аудиторов, которые в течение многих лет основательно изучают деятельность клиента, и для клиента, который получает высоко</w:t>
      </w:r>
      <w:r w:rsidRPr="00370E66">
        <w:rPr>
          <w:rFonts w:cs="Times New Roman"/>
          <w:szCs w:val="28"/>
        </w:rPr>
        <w:softHyphen/>
        <w:t>квалифицированные, всесторонние, основанные на многолетнем длительном сотрудничестве помощь и оценку.</w:t>
      </w:r>
    </w:p>
    <w:p w:rsidR="004658B2" w:rsidRPr="00370E66" w:rsidRDefault="004658B2" w:rsidP="00370E66">
      <w:pPr>
        <w:pStyle w:val="a4"/>
        <w:ind w:firstLine="709"/>
        <w:rPr>
          <w:rFonts w:cs="Times New Roman"/>
          <w:szCs w:val="28"/>
        </w:rPr>
      </w:pPr>
      <w:r w:rsidRPr="00370E66">
        <w:rPr>
          <w:rFonts w:cs="Times New Roman"/>
          <w:szCs w:val="28"/>
        </w:rPr>
        <w:t>Более того, смена клиента аудиторской фирмы зачастую вы</w:t>
      </w:r>
      <w:r w:rsidRPr="00370E66">
        <w:rPr>
          <w:rFonts w:cs="Times New Roman"/>
          <w:szCs w:val="28"/>
        </w:rPr>
        <w:softHyphen/>
        <w:t>зывает настороженность как у потребителей информации, так и у новых аудиторов.</w:t>
      </w:r>
    </w:p>
    <w:p w:rsidR="004658B2" w:rsidRPr="00370E66" w:rsidRDefault="004658B2" w:rsidP="00370E66">
      <w:pPr>
        <w:pStyle w:val="a4"/>
        <w:ind w:firstLine="709"/>
        <w:rPr>
          <w:rFonts w:cs="Times New Roman"/>
          <w:szCs w:val="28"/>
        </w:rPr>
      </w:pPr>
      <w:r w:rsidRPr="00370E66">
        <w:rPr>
          <w:rFonts w:cs="Times New Roman"/>
          <w:szCs w:val="28"/>
        </w:rPr>
        <w:t>Отрицательной стороной повторяющегося аудита является постепенная утрата независимости аудиторов от клиента. Междуна</w:t>
      </w:r>
      <w:r w:rsidRPr="00370E66">
        <w:rPr>
          <w:rFonts w:cs="Times New Roman"/>
          <w:szCs w:val="28"/>
        </w:rPr>
        <w:softHyphen/>
        <w:t>родная федерация бухгалтеров (МФБ, или IFAC) рассматривает вопрос об ограничении срока повторяющегося аудита 3</w:t>
      </w:r>
      <w:r w:rsidR="002405B6" w:rsidRPr="00370E66">
        <w:rPr>
          <w:rFonts w:cs="Times New Roman"/>
          <w:szCs w:val="28"/>
        </w:rPr>
        <w:t>-</w:t>
      </w:r>
      <w:r w:rsidRPr="00370E66">
        <w:rPr>
          <w:rFonts w:cs="Times New Roman"/>
          <w:szCs w:val="28"/>
        </w:rPr>
        <w:t>5 годами.</w:t>
      </w:r>
      <w:r w:rsidR="00620A2A" w:rsidRPr="00370E66">
        <w:rPr>
          <w:rStyle w:val="a7"/>
          <w:szCs w:val="28"/>
        </w:rPr>
        <w:footnoteReference w:id="13"/>
      </w:r>
    </w:p>
    <w:p w:rsidR="004658B2" w:rsidRPr="00370E66" w:rsidRDefault="004658B2" w:rsidP="00370E66">
      <w:pPr>
        <w:pStyle w:val="a4"/>
        <w:ind w:firstLine="709"/>
        <w:rPr>
          <w:rFonts w:cs="Times New Roman"/>
          <w:szCs w:val="28"/>
        </w:rPr>
      </w:pPr>
      <w:r w:rsidRPr="00370E66">
        <w:rPr>
          <w:rFonts w:cs="Times New Roman"/>
          <w:szCs w:val="28"/>
        </w:rPr>
        <w:t xml:space="preserve">Оперативный аудит </w:t>
      </w:r>
      <w:r w:rsidR="002405B6" w:rsidRPr="00370E66">
        <w:rPr>
          <w:rFonts w:cs="Times New Roman"/>
          <w:szCs w:val="28"/>
        </w:rPr>
        <w:t>–</w:t>
      </w:r>
      <w:r w:rsidRPr="00370E66">
        <w:rPr>
          <w:rFonts w:cs="Times New Roman"/>
          <w:szCs w:val="28"/>
        </w:rPr>
        <w:t xml:space="preserve"> это кратковременная аудиторская про</w:t>
      </w:r>
      <w:r w:rsidRPr="00370E66">
        <w:rPr>
          <w:rFonts w:cs="Times New Roman"/>
          <w:szCs w:val="28"/>
        </w:rPr>
        <w:softHyphen/>
        <w:t>верка для вынесения общей оценки состояния учета, отчетности, соблюдения законодательства, эффективности внутреннего конт</w:t>
      </w:r>
      <w:r w:rsidRPr="00370E66">
        <w:rPr>
          <w:rFonts w:cs="Times New Roman"/>
          <w:szCs w:val="28"/>
        </w:rPr>
        <w:softHyphen/>
        <w:t>роля, оценки деятельности.</w:t>
      </w:r>
    </w:p>
    <w:p w:rsidR="004658B2" w:rsidRPr="00370E66" w:rsidRDefault="004658B2" w:rsidP="00370E66">
      <w:pPr>
        <w:pStyle w:val="a4"/>
        <w:ind w:firstLine="709"/>
        <w:rPr>
          <w:rFonts w:cs="Times New Roman"/>
          <w:szCs w:val="28"/>
        </w:rPr>
      </w:pPr>
      <w:r w:rsidRPr="00370E66">
        <w:rPr>
          <w:rFonts w:cs="Times New Roman"/>
          <w:szCs w:val="28"/>
        </w:rPr>
        <w:t>По характеру проверки различают:</w:t>
      </w:r>
    </w:p>
    <w:p w:rsidR="004658B2" w:rsidRPr="00370E66" w:rsidRDefault="004658B2" w:rsidP="00370E66">
      <w:pPr>
        <w:pStyle w:val="a"/>
        <w:rPr>
          <w:rFonts w:cs="Times New Roman"/>
          <w:szCs w:val="28"/>
        </w:rPr>
      </w:pPr>
      <w:r w:rsidRPr="00370E66">
        <w:rPr>
          <w:rFonts w:cs="Times New Roman"/>
          <w:szCs w:val="28"/>
        </w:rPr>
        <w:t>подтверждающий аудит (проверка и подтверждение достовер</w:t>
      </w:r>
      <w:r w:rsidRPr="00370E66">
        <w:rPr>
          <w:rFonts w:cs="Times New Roman"/>
          <w:szCs w:val="28"/>
        </w:rPr>
        <w:softHyphen/>
        <w:t>ности бухгалтерских документов и отчетности);</w:t>
      </w:r>
    </w:p>
    <w:p w:rsidR="004658B2" w:rsidRPr="00370E66" w:rsidRDefault="004658B2" w:rsidP="00370E66">
      <w:pPr>
        <w:pStyle w:val="a"/>
        <w:rPr>
          <w:rFonts w:cs="Times New Roman"/>
          <w:szCs w:val="28"/>
        </w:rPr>
      </w:pPr>
      <w:r w:rsidRPr="00370E66">
        <w:rPr>
          <w:rFonts w:cs="Times New Roman"/>
          <w:szCs w:val="28"/>
        </w:rPr>
        <w:t>системно ориентированный аудит (аудиторская экспертиза на основе анализа системы внутреннего контроля. Доказано, что при эффективной системе внутреннего контроля вероятность ошибок незначительна и необходимость в слишком детальной проверке отпадает; при наличии неэффективной системы внутреннего контроля клиенту даются рекомендации по ее улучшению);</w:t>
      </w:r>
    </w:p>
    <w:p w:rsidR="002E17FB" w:rsidRPr="00370E66" w:rsidRDefault="004658B2" w:rsidP="00370E66">
      <w:pPr>
        <w:pStyle w:val="a"/>
        <w:rPr>
          <w:rFonts w:cs="Times New Roman"/>
          <w:szCs w:val="28"/>
        </w:rPr>
      </w:pPr>
      <w:r w:rsidRPr="00370E66">
        <w:rPr>
          <w:rFonts w:cs="Times New Roman"/>
          <w:szCs w:val="28"/>
        </w:rPr>
        <w:t>аудит, базирующийся на риске (концентрация аудиторской ра</w:t>
      </w:r>
      <w:r w:rsidRPr="00370E66">
        <w:rPr>
          <w:rFonts w:cs="Times New Roman"/>
          <w:szCs w:val="28"/>
        </w:rPr>
        <w:softHyphen/>
        <w:t>боты в областях с более высоким возможным риском, что значи</w:t>
      </w:r>
      <w:r w:rsidRPr="00370E66">
        <w:rPr>
          <w:rFonts w:cs="Times New Roman"/>
          <w:szCs w:val="28"/>
        </w:rPr>
        <w:softHyphen/>
        <w:t>тельно упрощает аудит в областях с низким риском).</w:t>
      </w:r>
    </w:p>
    <w:p w:rsidR="00FA5AFE" w:rsidRPr="00370E66" w:rsidRDefault="00FA5AFE" w:rsidP="00370E66">
      <w:pPr>
        <w:pStyle w:val="11"/>
        <w:spacing w:before="0" w:after="0"/>
        <w:ind w:firstLine="709"/>
        <w:jc w:val="both"/>
        <w:rPr>
          <w:rFonts w:cs="Times New Roman"/>
          <w:szCs w:val="28"/>
        </w:rPr>
      </w:pPr>
      <w:bookmarkStart w:id="6" w:name="_Toc223259987"/>
      <w:r w:rsidRPr="00370E66">
        <w:rPr>
          <w:rFonts w:cs="Times New Roman"/>
          <w:szCs w:val="28"/>
        </w:rPr>
        <w:t>2. ЗНАЧЕНИЕ АУДИТА В СОВРЕМЕННЫХ УСЛОВИЯХ</w:t>
      </w:r>
      <w:bookmarkEnd w:id="6"/>
    </w:p>
    <w:p w:rsidR="00370E66" w:rsidRDefault="00370E66" w:rsidP="00370E66">
      <w:pPr>
        <w:pStyle w:val="21"/>
        <w:spacing w:before="0" w:beforeAutospacing="0" w:after="0" w:afterAutospacing="0" w:line="360" w:lineRule="auto"/>
        <w:ind w:firstLine="709"/>
        <w:rPr>
          <w:rFonts w:cs="Times New Roman"/>
          <w:szCs w:val="28"/>
          <w:lang w:val="en-US"/>
        </w:rPr>
      </w:pPr>
      <w:bookmarkStart w:id="7" w:name="_Toc223259988"/>
    </w:p>
    <w:p w:rsidR="000F64DC" w:rsidRPr="00370E66" w:rsidRDefault="00FA5AFE" w:rsidP="00370E66">
      <w:pPr>
        <w:pStyle w:val="21"/>
        <w:spacing w:before="0" w:beforeAutospacing="0" w:after="0" w:afterAutospacing="0" w:line="360" w:lineRule="auto"/>
        <w:ind w:firstLine="709"/>
        <w:rPr>
          <w:rFonts w:cs="Times New Roman"/>
          <w:szCs w:val="28"/>
        </w:rPr>
      </w:pPr>
      <w:r w:rsidRPr="00370E66">
        <w:rPr>
          <w:rFonts w:cs="Times New Roman"/>
          <w:szCs w:val="28"/>
        </w:rPr>
        <w:t>2</w:t>
      </w:r>
      <w:r w:rsidR="000F64DC" w:rsidRPr="00370E66">
        <w:rPr>
          <w:rFonts w:cs="Times New Roman"/>
          <w:szCs w:val="28"/>
        </w:rPr>
        <w:t xml:space="preserve">.1. </w:t>
      </w:r>
      <w:bookmarkStart w:id="8" w:name="_Toc221648207"/>
      <w:r w:rsidR="008F1ABC" w:rsidRPr="00370E66">
        <w:rPr>
          <w:rFonts w:cs="Times New Roman"/>
          <w:szCs w:val="28"/>
        </w:rPr>
        <w:t>Аудит и понятие ответственности</w:t>
      </w:r>
      <w:bookmarkEnd w:id="7"/>
      <w:bookmarkEnd w:id="8"/>
    </w:p>
    <w:p w:rsidR="00370E66" w:rsidRDefault="00370E66" w:rsidP="00370E66">
      <w:pPr>
        <w:pStyle w:val="a4"/>
        <w:ind w:firstLine="709"/>
        <w:rPr>
          <w:rFonts w:cs="Times New Roman"/>
          <w:szCs w:val="28"/>
          <w:lang w:val="en-US"/>
        </w:rPr>
      </w:pPr>
    </w:p>
    <w:p w:rsidR="000F64DC" w:rsidRPr="00370E66" w:rsidRDefault="00296696" w:rsidP="00370E66">
      <w:pPr>
        <w:pStyle w:val="a4"/>
        <w:ind w:firstLine="709"/>
        <w:rPr>
          <w:rFonts w:cs="Times New Roman"/>
          <w:szCs w:val="28"/>
        </w:rPr>
      </w:pPr>
      <w:r w:rsidRPr="00370E66">
        <w:rPr>
          <w:rFonts w:cs="Times New Roman"/>
          <w:szCs w:val="28"/>
        </w:rPr>
        <w:t>Ранние характеристики процесса аудирования состояли в ответственной позиции исполнителя (аудитора), защищающей его действия в отношении правомерности выводов о проверяемой организации, и были связаны с определенными судебными концепциями. В настоящее время эти позиции замещены, поскольку современная контрольная практика аудита в значительной степени освобождена от ее фискального назначения, хотя существует известное исключение – при обязательном аудите аудиторское заключение сдается в налоговые органы совместно с отчетными документами. В работе известных зарубежных авторов аудит характеризуется как профессиональная наблюдательная практика и, согласно Д. Флинту, является результатом отношений обоюдной ответственности сторон аудитора и клиента.</w:t>
      </w:r>
      <w:r w:rsidRPr="00370E66">
        <w:rPr>
          <w:rStyle w:val="a7"/>
          <w:szCs w:val="28"/>
        </w:rPr>
        <w:footnoteReference w:id="14"/>
      </w:r>
      <w:r w:rsidRPr="00370E66">
        <w:rPr>
          <w:rFonts w:cs="Times New Roman"/>
          <w:szCs w:val="28"/>
        </w:rPr>
        <w:t xml:space="preserve"> При несомненном законодательном влиянии на сферу финансового аудита наблюдается изменение в сторону расширения сопутствующих аудиторских практик, не нашедших своих отражений в законодательной деятельности.</w:t>
      </w:r>
    </w:p>
    <w:p w:rsidR="00296696" w:rsidRPr="00370E66" w:rsidRDefault="00296696" w:rsidP="00370E66">
      <w:pPr>
        <w:pStyle w:val="a4"/>
        <w:ind w:firstLine="709"/>
        <w:rPr>
          <w:rFonts w:cs="Times New Roman"/>
          <w:szCs w:val="28"/>
        </w:rPr>
      </w:pPr>
      <w:r w:rsidRPr="00370E66">
        <w:rPr>
          <w:rFonts w:cs="Times New Roman"/>
          <w:szCs w:val="28"/>
        </w:rPr>
        <w:t>Традиционные подходы предварительных условий аудита обычно выражаются в требованиях на стадии заключения договоров в целях определения независимости ответственности между аудиторами и клиентами. Это особо отчетливо просматривается при инициативной практике проведения аудита, когда клиент обращается за аудиторскими услугами в добровольном порядке, а не в случаях, оговоренных как обязательные законодательными и уставными требованиями.</w:t>
      </w:r>
    </w:p>
    <w:p w:rsidR="00296696" w:rsidRPr="00370E66" w:rsidRDefault="00296696" w:rsidP="00370E66">
      <w:pPr>
        <w:pStyle w:val="a4"/>
        <w:ind w:firstLine="709"/>
        <w:rPr>
          <w:rFonts w:cs="Times New Roman"/>
          <w:szCs w:val="28"/>
        </w:rPr>
      </w:pPr>
      <w:r w:rsidRPr="00370E66">
        <w:rPr>
          <w:rFonts w:cs="Times New Roman"/>
          <w:szCs w:val="28"/>
        </w:rPr>
        <w:t>При инициативном аудите предусматривается использование разнообразных технологий контроля, определяемых различными рисками, возникшими в управлении бизнесом при возможной информационной асимметрии финансовой и организационной деятельности. В данном случае аудит выступает как технология сокращения риска, которая выявляет ненормативные действия персонала. Согласно мнению К. Перроу за аудитом признается возможность аналитической характеристики специфической модели социальных отношений.</w:t>
      </w:r>
      <w:r w:rsidRPr="00370E66">
        <w:rPr>
          <w:rStyle w:val="a7"/>
          <w:szCs w:val="28"/>
        </w:rPr>
        <w:footnoteReference w:id="15"/>
      </w:r>
      <w:r w:rsidRPr="00370E66">
        <w:rPr>
          <w:rFonts w:cs="Times New Roman"/>
          <w:szCs w:val="28"/>
        </w:rPr>
        <w:t xml:space="preserve"> Действительно, анализ производственных взаимосвязей категорий руководителя и персонала делает возможным выявление внутрифирменных проблем ответственности клиента, которые могут быть решены аудитом. Иными словами, аудит, далекий от того, чтобы быть естественным ответом на проблемы внутрифирменной компетенции, выявляет их в пределах специфических представлений социальных мер и представляет посредством доступных ему доказательств. Таким образом, финансовый аудит имеет возможность доступными ему способами влиять на решение задач в отношениях между управлением и финансовыми службами предприятия. Несмотря на то, что традиционные подходы финансового аудита формируют его в рамках контроля за собственностью, требованиями рынков капитала и различными формами регулирования финансами предприятия, его роль неоднозначна. Специфические экономические объяснения аудита представляют широкий спектр социальных взаимоотношений, требующих подтверждения достоверности.</w:t>
      </w:r>
    </w:p>
    <w:p w:rsidR="00296696" w:rsidRPr="00370E66" w:rsidRDefault="008F1ABC" w:rsidP="00370E66">
      <w:pPr>
        <w:pStyle w:val="a4"/>
        <w:ind w:firstLine="709"/>
        <w:rPr>
          <w:rFonts w:cs="Times New Roman"/>
          <w:szCs w:val="28"/>
        </w:rPr>
      </w:pPr>
      <w:r w:rsidRPr="00370E66">
        <w:rPr>
          <w:rFonts w:cs="Times New Roman"/>
          <w:szCs w:val="28"/>
        </w:rPr>
        <w:t xml:space="preserve">Аудит </w:t>
      </w:r>
      <w:r w:rsidR="00296696" w:rsidRPr="00370E66">
        <w:rPr>
          <w:rFonts w:cs="Times New Roman"/>
          <w:szCs w:val="28"/>
        </w:rPr>
        <w:t>может быть расценен как технология недоверия, согласно которой доверие может быть восстановлено мнением независимой стороны. Аудиторская экспертиза прилагает усилия в поисках подтверждения достоверности деятельности клиента посредством стратегически спланированных и выполненных процедур. Несомненно, социум через законы и стандарты аудиторской деятельности контролирует свой подход к требованиям достоверности, тем самым маскируя свое недоверие к самой аудиторской экспертизе: ведь при закрепленных законодательно требованиях к вопросу аудиторской деятельности аудиторы сами могут быть подвергнуты процедуре проверки. И как следствие, аудиторам общество доверяет больше, чем самому персоналу, в их оценке бизнеса, качестве исполнения технической экспертизы и независимости выводов.</w:t>
      </w:r>
    </w:p>
    <w:p w:rsidR="00296696" w:rsidRPr="00370E66" w:rsidRDefault="008F1ABC" w:rsidP="00370E66">
      <w:pPr>
        <w:pStyle w:val="a4"/>
        <w:ind w:firstLine="709"/>
        <w:rPr>
          <w:rFonts w:cs="Times New Roman"/>
          <w:szCs w:val="28"/>
        </w:rPr>
      </w:pPr>
      <w:r w:rsidRPr="00370E66">
        <w:rPr>
          <w:rFonts w:cs="Times New Roman"/>
          <w:szCs w:val="28"/>
        </w:rPr>
        <w:t>Поскольку аудит занимает главенствующую позицию над остальными процессами, последни</w:t>
      </w:r>
      <w:r w:rsidR="00FA5AFE" w:rsidRPr="00370E66">
        <w:rPr>
          <w:rFonts w:cs="Times New Roman"/>
          <w:szCs w:val="28"/>
        </w:rPr>
        <w:t>е</w:t>
      </w:r>
      <w:r w:rsidRPr="00370E66">
        <w:rPr>
          <w:rFonts w:cs="Times New Roman"/>
          <w:szCs w:val="28"/>
        </w:rPr>
        <w:t xml:space="preserve"> должн</w:t>
      </w:r>
      <w:r w:rsidR="00FA5AFE" w:rsidRPr="00370E66">
        <w:rPr>
          <w:rFonts w:cs="Times New Roman"/>
          <w:szCs w:val="28"/>
        </w:rPr>
        <w:t>ы</w:t>
      </w:r>
      <w:r w:rsidRPr="00370E66">
        <w:rPr>
          <w:rFonts w:cs="Times New Roman"/>
          <w:szCs w:val="28"/>
        </w:rPr>
        <w:t xml:space="preserve"> быть преобразован</w:t>
      </w:r>
      <w:r w:rsidR="00FA5AFE" w:rsidRPr="00370E66">
        <w:rPr>
          <w:rFonts w:cs="Times New Roman"/>
          <w:szCs w:val="28"/>
        </w:rPr>
        <w:t>ы</w:t>
      </w:r>
      <w:r w:rsidRPr="00370E66">
        <w:rPr>
          <w:rFonts w:cs="Times New Roman"/>
          <w:szCs w:val="28"/>
        </w:rPr>
        <w:t xml:space="preserve"> до такой степени, чтобы отвечать принципам и подходам аудита: прозрачности, соответствия, достоверности и пр. Другими словами, аудит не только вид предпринимательской деятельности, но и средство влияния в установленном контексте на предпринимательскую среду в доступных ему пределах. Действительно, аудит создает и выполняет требования созданных им структур ответственности. Таким образом, аудит становится доминирующим элементом структуры ответственности.</w:t>
      </w:r>
    </w:p>
    <w:p w:rsidR="008F1ABC" w:rsidRPr="00370E66" w:rsidRDefault="008F1ABC" w:rsidP="00370E66">
      <w:pPr>
        <w:pStyle w:val="a4"/>
        <w:ind w:firstLine="709"/>
        <w:rPr>
          <w:rFonts w:cs="Times New Roman"/>
          <w:szCs w:val="28"/>
        </w:rPr>
      </w:pPr>
      <w:r w:rsidRPr="00370E66">
        <w:rPr>
          <w:rFonts w:cs="Times New Roman"/>
          <w:szCs w:val="28"/>
        </w:rPr>
        <w:t>Традиционные представления финансовой ответственности предполагают, что аудит контролирует правильность ведения бухгалтерских счетов через проверку бухгалтерских книг и подтверждение правильности итога баланса. Финансовый аудит оказывает повсеместно большое социальное влияние, подвергая проверке финансовую деятельность, благодаря выработанным подходам и методикам демонстрирует ответственность клиента при собственной выраженной независимости и нейтральности к результатам. Современные явления в обществе показывают процессы экспорта ценностей аудита для новых сфер применения.</w:t>
      </w:r>
    </w:p>
    <w:p w:rsidR="008F1ABC" w:rsidRPr="00370E66" w:rsidRDefault="008F1ABC" w:rsidP="00370E66">
      <w:pPr>
        <w:pStyle w:val="a4"/>
        <w:ind w:firstLine="709"/>
        <w:rPr>
          <w:rFonts w:cs="Times New Roman"/>
          <w:szCs w:val="28"/>
        </w:rPr>
      </w:pPr>
      <w:r w:rsidRPr="00370E66">
        <w:rPr>
          <w:rFonts w:cs="Times New Roman"/>
          <w:szCs w:val="28"/>
        </w:rPr>
        <w:t>Проектирование аудиторских практик на различные сферы экономической и общественной жизни связано с преобразованиями в организации государственной деятельности.</w:t>
      </w:r>
    </w:p>
    <w:p w:rsidR="008F1ABC" w:rsidRPr="00370E66" w:rsidRDefault="008F1ABC" w:rsidP="00370E66">
      <w:pPr>
        <w:pStyle w:val="a4"/>
        <w:ind w:firstLine="709"/>
        <w:rPr>
          <w:rFonts w:cs="Times New Roman"/>
          <w:szCs w:val="28"/>
        </w:rPr>
      </w:pPr>
      <w:r w:rsidRPr="00370E66">
        <w:rPr>
          <w:rFonts w:cs="Times New Roman"/>
          <w:szCs w:val="28"/>
        </w:rPr>
        <w:t xml:space="preserve">Эти преобразования не могут быть поняты просто на уровне количественной интенсификации аудиторских методов. Расширение применения аудита как отличительная административная рациональность также воплощает три взаимосвязанные проблематики контроля и управления как невидимость ревизии, политику предупреждения и определения рисков, создание системы внутреннего аудита. Важное измерение этого процесса – распространение и обобщение финансовой модели ответственности на взаимоотношения между бизнесом и обществом, где воплощается </w:t>
      </w:r>
      <w:r w:rsidR="00DB6437" w:rsidRPr="00370E66">
        <w:rPr>
          <w:rFonts w:cs="Times New Roman"/>
          <w:szCs w:val="28"/>
        </w:rPr>
        <w:t>«</w:t>
      </w:r>
      <w:r w:rsidRPr="00370E66">
        <w:rPr>
          <w:rFonts w:cs="Times New Roman"/>
          <w:szCs w:val="28"/>
        </w:rPr>
        <w:t>новое общественное управление</w:t>
      </w:r>
      <w:r w:rsidR="00DB6437" w:rsidRPr="00370E66">
        <w:rPr>
          <w:rFonts w:cs="Times New Roman"/>
          <w:szCs w:val="28"/>
        </w:rPr>
        <w:t>»</w:t>
      </w:r>
      <w:r w:rsidRPr="00370E66">
        <w:rPr>
          <w:rFonts w:cs="Times New Roman"/>
          <w:szCs w:val="28"/>
        </w:rPr>
        <w:t>, создавая общественную ответственность относительно понятий миссии и цели бизнеса, эффективного использования ресурсов, финансовой работы и конкуренции.</w:t>
      </w:r>
    </w:p>
    <w:p w:rsidR="008F1ABC" w:rsidRPr="00370E66" w:rsidRDefault="008F1ABC" w:rsidP="00370E66">
      <w:pPr>
        <w:pStyle w:val="a4"/>
        <w:ind w:firstLine="709"/>
        <w:rPr>
          <w:rFonts w:cs="Times New Roman"/>
          <w:szCs w:val="28"/>
        </w:rPr>
      </w:pPr>
      <w:r w:rsidRPr="00370E66">
        <w:rPr>
          <w:rFonts w:cs="Times New Roman"/>
          <w:szCs w:val="28"/>
        </w:rPr>
        <w:t>Эта перестройка общественных ожиданий и целей воздействия на бизнес определена двумя силами, которые имеют тенденцию двигаться в противоположных направлениях. С одной стороны, центробежные движения децентрализации и передачи сфер общественного благосостояния представляют государственные функции, с другой стороны – центростремительные явления обеспечивают новую руководящую рациональность, достигнутую косвенными средствами. Аудит становится чуть ли не политической технологией, взаимно примиряющей учредительные силы бизнеса и общества, гарантирующей, что смещение государственных институтов рыночными структурами никогда не может быть окончательным. Аудит в данном смысле – рука общества, которая, защищая интересы его рядовых членов, спасает их от создания лишних государственных централизованных структур контроля за деятельностью бизнеса.</w:t>
      </w:r>
    </w:p>
    <w:p w:rsidR="008F1ABC" w:rsidRPr="00370E66" w:rsidRDefault="008F1ABC" w:rsidP="00370E66">
      <w:pPr>
        <w:pStyle w:val="a4"/>
        <w:ind w:firstLine="709"/>
        <w:rPr>
          <w:rFonts w:cs="Times New Roman"/>
          <w:szCs w:val="28"/>
        </w:rPr>
      </w:pPr>
      <w:r w:rsidRPr="00370E66">
        <w:rPr>
          <w:rFonts w:cs="Times New Roman"/>
          <w:szCs w:val="28"/>
        </w:rPr>
        <w:t>Политика аудита представляет собой модальный контроль (осмотр, оценка и пр.) за деятельностью клиента, в традиционном подходе – за финансовой деятельностью. Но, находя какие-нибудь нарушения, указывая на них, аудиторы определяют пути их устранения. А указывать, что делать, – значит управлять. Т.е. даже в традиционном финансовом аудите есть скрытый управленческий вектор развития отношений. Если же принять как условие пролонгацию договорных отношений с аудиторской фирмой на новый срок, и выполнение всех прежних рекомендаций по исправлению прошлогодних ошибок, то аудит кроме простой констатации фактов первого порядка (допустим, подтверждение финансовой отчетности и финансовой политики клиента) уже косвенно контролирует степень эффективности управления. Другими словами, аудит в жизненных реалиях становится формой технологического контроля за уровнем ответственности.</w:t>
      </w:r>
    </w:p>
    <w:p w:rsidR="008F1ABC" w:rsidRPr="00370E66" w:rsidRDefault="008F1ABC" w:rsidP="00370E66">
      <w:pPr>
        <w:pStyle w:val="a4"/>
        <w:ind w:firstLine="709"/>
        <w:rPr>
          <w:rFonts w:cs="Times New Roman"/>
          <w:szCs w:val="28"/>
        </w:rPr>
      </w:pPr>
      <w:r w:rsidRPr="00370E66">
        <w:rPr>
          <w:rFonts w:cs="Times New Roman"/>
          <w:szCs w:val="28"/>
        </w:rPr>
        <w:t>Современное развитие общества выражает организационную логику на стадии становления, в которой аудирование является неоспоримой ценностью. Аудит становится методом специфической организаторской рациональности, при которой оценивается не только форма иерархического управления и контроля, но и может быть оценена степень его эффективности. Вследствие чего методы аудита принимаются в настоящее время как основа базиса моделирования подтверждения различных специфических сфер ответственности.</w:t>
      </w:r>
    </w:p>
    <w:p w:rsidR="00370E66" w:rsidRDefault="00370E66" w:rsidP="00370E66">
      <w:pPr>
        <w:pStyle w:val="21"/>
        <w:spacing w:before="0" w:beforeAutospacing="0" w:after="0" w:afterAutospacing="0" w:line="360" w:lineRule="auto"/>
        <w:ind w:firstLine="709"/>
        <w:rPr>
          <w:rFonts w:cs="Times New Roman"/>
          <w:szCs w:val="28"/>
          <w:lang w:val="en-US"/>
        </w:rPr>
      </w:pPr>
      <w:bookmarkStart w:id="9" w:name="_Toc223259989"/>
    </w:p>
    <w:p w:rsidR="000F64DC" w:rsidRPr="00370E66" w:rsidRDefault="00FA5AFE" w:rsidP="00370E66">
      <w:pPr>
        <w:pStyle w:val="21"/>
        <w:spacing w:before="0" w:beforeAutospacing="0" w:after="0" w:afterAutospacing="0" w:line="360" w:lineRule="auto"/>
        <w:ind w:firstLine="709"/>
        <w:rPr>
          <w:rFonts w:cs="Times New Roman"/>
          <w:szCs w:val="28"/>
        </w:rPr>
      </w:pPr>
      <w:r w:rsidRPr="00370E66">
        <w:rPr>
          <w:rFonts w:cs="Times New Roman"/>
          <w:szCs w:val="28"/>
        </w:rPr>
        <w:t>2</w:t>
      </w:r>
      <w:r w:rsidR="000F64DC" w:rsidRPr="00370E66">
        <w:rPr>
          <w:rFonts w:cs="Times New Roman"/>
          <w:szCs w:val="28"/>
        </w:rPr>
        <w:t>.2.</w:t>
      </w:r>
      <w:bookmarkStart w:id="10" w:name="_Toc221648210"/>
      <w:r w:rsidR="008F1ABC" w:rsidRPr="00370E66">
        <w:rPr>
          <w:rFonts w:cs="Times New Roman"/>
          <w:szCs w:val="28"/>
        </w:rPr>
        <w:t xml:space="preserve"> Аудит и демократия</w:t>
      </w:r>
      <w:bookmarkEnd w:id="9"/>
      <w:bookmarkEnd w:id="10"/>
    </w:p>
    <w:p w:rsidR="00370E66" w:rsidRDefault="00370E66" w:rsidP="00370E66">
      <w:pPr>
        <w:pStyle w:val="a4"/>
        <w:ind w:firstLine="709"/>
        <w:rPr>
          <w:rFonts w:cs="Times New Roman"/>
          <w:szCs w:val="28"/>
          <w:lang w:val="en-US"/>
        </w:rPr>
      </w:pPr>
    </w:p>
    <w:p w:rsidR="008F1ABC" w:rsidRPr="00370E66" w:rsidRDefault="008F1ABC" w:rsidP="00370E66">
      <w:pPr>
        <w:pStyle w:val="a4"/>
        <w:ind w:firstLine="709"/>
        <w:rPr>
          <w:rFonts w:cs="Times New Roman"/>
          <w:szCs w:val="28"/>
        </w:rPr>
      </w:pPr>
      <w:r w:rsidRPr="00370E66">
        <w:rPr>
          <w:rFonts w:cs="Times New Roman"/>
          <w:szCs w:val="28"/>
        </w:rPr>
        <w:t xml:space="preserve">Аудит в настоящее время все более убедительно трансформируется в инструмент демократии. Базируясь на рассмотренных ранее принципах ответственности и прозрачности, аудит при всей своей продвинутости как контрольного метода может иллюстрировать уровень развития демократического общества только при условиях соответствующей гласности и раскрытия информации. Другими словами, аудит получает некий коэффициент обязательной публичности, что в свою очередь требует гласности не только результатов проверки, но и самих процессов. При выполнении данных требований достигается новый уровень доведения необходимой информации о бизнесе до самых широких слоев заинтересованных лиц, а также формируется активный процесс внешнего контроля за деятельностью бизнеса. Традиционная аудиторская проверка достоверности финансовой отчетности расширяет свои рамки: корпорации, включаясь в подготовку корпоративной социальной отчетности (КСО), согласно действующим международным стандартам КСО (АА1000; GRI), представляют и эту отчетность на верификацию аудиторским фирмам. В рамках таких проверок аудиторские фирмы должны подтвердить социальную лояльность корпораций по трем комплексным направлениям: экономическому, социальному и экологическому, что обусловлено принципами Концепции устойчивого развития. Обычные мерки к аудиту как контролю только за финансовой деятельностью предприятий явно не соответствуют требованиям, которые предъявляются развитием современного общества. Складывающиеся тенденции, не вступая в теоретические противоречия с целями, задачами и возможностями аудита, наталкиваются на ярое противодействие самой консервативной экономической специальности </w:t>
      </w:r>
      <w:r w:rsidR="001863F9" w:rsidRPr="00370E66">
        <w:rPr>
          <w:rFonts w:cs="Times New Roman"/>
          <w:szCs w:val="28"/>
        </w:rPr>
        <w:t>–</w:t>
      </w:r>
      <w:r w:rsidRPr="00370E66">
        <w:rPr>
          <w:rFonts w:cs="Times New Roman"/>
          <w:szCs w:val="28"/>
        </w:rPr>
        <w:t xml:space="preserve"> бухгалтерского учета.</w:t>
      </w:r>
      <w:r w:rsidR="009F6BB6" w:rsidRPr="00370E66">
        <w:rPr>
          <w:rStyle w:val="a7"/>
          <w:szCs w:val="28"/>
        </w:rPr>
        <w:footnoteReference w:id="16"/>
      </w:r>
    </w:p>
    <w:p w:rsidR="008F1ABC" w:rsidRPr="00370E66" w:rsidRDefault="008F1ABC" w:rsidP="00370E66">
      <w:pPr>
        <w:pStyle w:val="a4"/>
        <w:ind w:firstLine="709"/>
        <w:rPr>
          <w:rFonts w:cs="Times New Roman"/>
          <w:szCs w:val="28"/>
        </w:rPr>
      </w:pPr>
      <w:r w:rsidRPr="00370E66">
        <w:rPr>
          <w:rFonts w:cs="Times New Roman"/>
          <w:szCs w:val="28"/>
        </w:rPr>
        <w:t>В настоящее время в международной практике учета закладывается понятие социального учета, необходимого для формирования новой по своей природе социальной отчетности корпораций.</w:t>
      </w:r>
    </w:p>
    <w:p w:rsidR="005152CE" w:rsidRPr="00370E66" w:rsidRDefault="005152CE" w:rsidP="00370E66">
      <w:pPr>
        <w:pStyle w:val="a4"/>
        <w:ind w:firstLine="709"/>
        <w:rPr>
          <w:rFonts w:cs="Times New Roman"/>
          <w:szCs w:val="28"/>
        </w:rPr>
      </w:pPr>
      <w:r w:rsidRPr="00370E66">
        <w:rPr>
          <w:rFonts w:cs="Times New Roman"/>
          <w:szCs w:val="28"/>
        </w:rPr>
        <w:t xml:space="preserve">В настоящее время в российской экономической науке наметилась тенденция расширения понятийных функций аудита. В рамках рассмотрения гипотезы трансформирования аудита в инструмент демократии, что особенно ярко отражается в подтверждении КСО, предметом аудита становится совокупность организационно-экономических проблем, связанных с функциональной деятельностью социально ответственной компании: это финансово-хозяйственная деятельность, менеджмент, проблемы социально-трудовой сферы, экология, использование интеллектуального капитала и прочие, рассмотренные через призму заинтересованных сторон (см. таблицу </w:t>
      </w:r>
      <w:r w:rsidR="009F6BB6" w:rsidRPr="00370E66">
        <w:rPr>
          <w:rFonts w:cs="Times New Roman"/>
          <w:szCs w:val="28"/>
        </w:rPr>
        <w:t>3</w:t>
      </w:r>
      <w:r w:rsidRPr="00370E66">
        <w:rPr>
          <w:rFonts w:cs="Times New Roman"/>
          <w:szCs w:val="28"/>
        </w:rPr>
        <w:t>).</w:t>
      </w:r>
    </w:p>
    <w:p w:rsidR="009F6BB6" w:rsidRPr="00370E66" w:rsidRDefault="009F6BB6" w:rsidP="00370E66">
      <w:pPr>
        <w:pStyle w:val="a4"/>
        <w:ind w:firstLine="709"/>
        <w:rPr>
          <w:rFonts w:cs="Times New Roman"/>
          <w:szCs w:val="28"/>
        </w:rPr>
      </w:pPr>
      <w:r w:rsidRPr="00370E66">
        <w:rPr>
          <w:rFonts w:cs="Times New Roman"/>
          <w:szCs w:val="28"/>
        </w:rPr>
        <w:t>Современное развитие ставит общество в положение постоянно беспокоящегося о своем здоровье пациента, требующего регулярно проводить диагностику своего организма. Обеспокоенность общества заставляет искать, синтезировать, формировать методы непрерывного контроля за появлением, преодолением и урегулированием возникновения возможных рисков. И аудит становится методической основой этого процесса. Претерпевая постоянные изменения внутреннего порядка (методы проведения</w:t>
      </w:r>
      <w:r w:rsidR="000C35F8">
        <w:rPr>
          <w:rFonts w:cs="Times New Roman"/>
          <w:szCs w:val="28"/>
        </w:rPr>
        <w:t xml:space="preserve"> </w:t>
      </w:r>
      <w:r w:rsidRPr="00370E66">
        <w:rPr>
          <w:rFonts w:cs="Times New Roman"/>
          <w:szCs w:val="28"/>
        </w:rPr>
        <w:t>аудиторских</w:t>
      </w:r>
      <w:r w:rsidR="000C35F8">
        <w:rPr>
          <w:rFonts w:cs="Times New Roman"/>
          <w:szCs w:val="28"/>
        </w:rPr>
        <w:t xml:space="preserve"> </w:t>
      </w:r>
      <w:r w:rsidRPr="00370E66">
        <w:rPr>
          <w:rFonts w:cs="Times New Roman"/>
          <w:szCs w:val="28"/>
        </w:rPr>
        <w:t>проверок),</w:t>
      </w:r>
      <w:r w:rsidR="000C35F8">
        <w:rPr>
          <w:rFonts w:cs="Times New Roman"/>
          <w:szCs w:val="28"/>
        </w:rPr>
        <w:t xml:space="preserve"> </w:t>
      </w:r>
      <w:r w:rsidRPr="00370E66">
        <w:rPr>
          <w:rFonts w:cs="Times New Roman"/>
          <w:szCs w:val="28"/>
        </w:rPr>
        <w:t xml:space="preserve"> используя</w:t>
      </w:r>
      <w:r w:rsidR="000C35F8">
        <w:rPr>
          <w:rFonts w:cs="Times New Roman"/>
          <w:szCs w:val="28"/>
        </w:rPr>
        <w:t xml:space="preserve"> </w:t>
      </w:r>
      <w:r w:rsidRPr="00370E66">
        <w:rPr>
          <w:rFonts w:cs="Times New Roman"/>
          <w:szCs w:val="28"/>
        </w:rPr>
        <w:t>исторически</w:t>
      </w:r>
      <w:r w:rsidR="000C35F8">
        <w:rPr>
          <w:rFonts w:cs="Times New Roman"/>
          <w:szCs w:val="28"/>
        </w:rPr>
        <w:t xml:space="preserve"> </w:t>
      </w:r>
      <w:r w:rsidRPr="00370E66">
        <w:rPr>
          <w:rFonts w:cs="Times New Roman"/>
          <w:szCs w:val="28"/>
        </w:rPr>
        <w:t xml:space="preserve"> накопленный </w:t>
      </w:r>
    </w:p>
    <w:p w:rsidR="00370E66" w:rsidRPr="000C35F8" w:rsidRDefault="00370E66" w:rsidP="00370E66">
      <w:pPr>
        <w:pStyle w:val="a6"/>
        <w:spacing w:line="360" w:lineRule="auto"/>
        <w:ind w:firstLine="709"/>
        <w:jc w:val="both"/>
        <w:rPr>
          <w:rFonts w:cs="Times New Roman"/>
          <w:sz w:val="28"/>
        </w:rPr>
      </w:pPr>
    </w:p>
    <w:p w:rsidR="005152CE" w:rsidRPr="00370E66" w:rsidRDefault="005152CE" w:rsidP="00370E66">
      <w:pPr>
        <w:pStyle w:val="a6"/>
        <w:spacing w:line="360" w:lineRule="auto"/>
        <w:ind w:firstLine="709"/>
        <w:jc w:val="both"/>
        <w:rPr>
          <w:rFonts w:cs="Times New Roman"/>
          <w:sz w:val="28"/>
        </w:rPr>
      </w:pPr>
      <w:r w:rsidRPr="00370E66">
        <w:rPr>
          <w:rFonts w:cs="Times New Roman"/>
          <w:sz w:val="28"/>
        </w:rPr>
        <w:t xml:space="preserve">Таблица </w:t>
      </w:r>
      <w:r w:rsidR="009F6BB6" w:rsidRPr="00370E66">
        <w:rPr>
          <w:rFonts w:cs="Times New Roman"/>
          <w:sz w:val="28"/>
        </w:rPr>
        <w:t>3</w:t>
      </w:r>
      <w:r w:rsidRPr="00370E66">
        <w:rPr>
          <w:rFonts w:cs="Times New Roman"/>
          <w:sz w:val="28"/>
        </w:rPr>
        <w:t>.</w:t>
      </w:r>
    </w:p>
    <w:p w:rsidR="005152CE" w:rsidRPr="00370E66" w:rsidRDefault="005152CE" w:rsidP="00370E66">
      <w:pPr>
        <w:pStyle w:val="a5"/>
        <w:ind w:left="709"/>
        <w:jc w:val="both"/>
        <w:rPr>
          <w:rFonts w:cs="Times New Roman"/>
        </w:rPr>
      </w:pPr>
      <w:r w:rsidRPr="00370E66">
        <w:rPr>
          <w:rFonts w:cs="Times New Roman"/>
        </w:rPr>
        <w:t>Использование видов аудита в системе контроля и подтверждения достоверности КСО</w:t>
      </w:r>
      <w:r w:rsidRPr="00370E66">
        <w:rPr>
          <w:rStyle w:val="a7"/>
        </w:rPr>
        <w:footnoteReference w:id="17"/>
      </w:r>
    </w:p>
    <w:tbl>
      <w:tblPr>
        <w:tblW w:w="0" w:type="auto"/>
        <w:jc w:val="center"/>
        <w:tblLayout w:type="fixed"/>
        <w:tblCellMar>
          <w:left w:w="70" w:type="dxa"/>
          <w:right w:w="70" w:type="dxa"/>
        </w:tblCellMar>
        <w:tblLook w:val="0000" w:firstRow="0" w:lastRow="0" w:firstColumn="0" w:lastColumn="0" w:noHBand="0" w:noVBand="0"/>
      </w:tblPr>
      <w:tblGrid>
        <w:gridCol w:w="484"/>
        <w:gridCol w:w="2741"/>
        <w:gridCol w:w="5160"/>
      </w:tblGrid>
      <w:tr w:rsidR="005152CE" w:rsidRPr="00370E66" w:rsidTr="00370E66">
        <w:trPr>
          <w:trHeight w:val="308"/>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 xml:space="preserve">№ </w:t>
            </w:r>
            <w:r w:rsidRPr="00370E66">
              <w:rPr>
                <w:sz w:val="20"/>
                <w:szCs w:val="20"/>
              </w:rPr>
              <w:br/>
              <w:t>п/п</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Виды аудита</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Возможности внедрения</w:t>
            </w:r>
            <w:r w:rsidR="000C35F8">
              <w:rPr>
                <w:sz w:val="20"/>
                <w:szCs w:val="20"/>
              </w:rPr>
              <w:t xml:space="preserve">    </w:t>
            </w:r>
            <w:r w:rsidRPr="00370E66">
              <w:rPr>
                <w:sz w:val="20"/>
                <w:szCs w:val="20"/>
              </w:rPr>
              <w:br/>
              <w:t>в практику КСО</w:t>
            </w:r>
          </w:p>
        </w:tc>
      </w:tr>
      <w:tr w:rsidR="005152CE" w:rsidRPr="00370E66" w:rsidTr="00370E66">
        <w:trPr>
          <w:trHeight w:val="410"/>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1</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Аудит финансовой</w:t>
            </w:r>
            <w:r w:rsidR="000C35F8">
              <w:rPr>
                <w:sz w:val="20"/>
                <w:szCs w:val="20"/>
              </w:rPr>
              <w:t xml:space="preserve"> </w:t>
            </w:r>
            <w:r w:rsidRPr="00370E66">
              <w:rPr>
                <w:sz w:val="20"/>
                <w:szCs w:val="20"/>
              </w:rPr>
              <w:t xml:space="preserve"> </w:t>
            </w:r>
            <w:r w:rsidRPr="00370E66">
              <w:rPr>
                <w:sz w:val="20"/>
                <w:szCs w:val="20"/>
              </w:rPr>
              <w:br/>
              <w:t>отчетности</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Разработан, применяется в верификации всех показателях результативности</w:t>
            </w:r>
          </w:p>
        </w:tc>
      </w:tr>
      <w:tr w:rsidR="005152CE" w:rsidRPr="00370E66" w:rsidTr="00370E66">
        <w:trPr>
          <w:trHeight w:val="410"/>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2</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Налоговый</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Разработан, применяется в верификации экономических измерений результативности</w:t>
            </w:r>
          </w:p>
        </w:tc>
      </w:tr>
      <w:tr w:rsidR="005152CE" w:rsidRPr="00370E66" w:rsidTr="00370E66">
        <w:trPr>
          <w:trHeight w:val="308"/>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3</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 xml:space="preserve">Аудит на соответствие </w:t>
            </w:r>
            <w:r w:rsidRPr="00370E66">
              <w:rPr>
                <w:sz w:val="20"/>
                <w:szCs w:val="20"/>
              </w:rPr>
              <w:br/>
              <w:t>требованиям</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По применению к КСО ранее не применялся, нуждается в доработке</w:t>
            </w:r>
          </w:p>
        </w:tc>
      </w:tr>
      <w:tr w:rsidR="005152CE" w:rsidRPr="00370E66" w:rsidTr="00370E66">
        <w:trPr>
          <w:trHeight w:val="513"/>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4</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Управленческий</w:t>
            </w:r>
            <w:r w:rsidR="000C35F8">
              <w:rPr>
                <w:sz w:val="20"/>
                <w:szCs w:val="20"/>
              </w:rPr>
              <w:t xml:space="preserve">  </w:t>
            </w:r>
            <w:r w:rsidRPr="00370E66">
              <w:rPr>
                <w:sz w:val="20"/>
                <w:szCs w:val="20"/>
              </w:rPr>
              <w:br/>
              <w:t>(производственный)</w:t>
            </w:r>
            <w:r w:rsidR="000C35F8">
              <w:rPr>
                <w:sz w:val="20"/>
                <w:szCs w:val="20"/>
              </w:rPr>
              <w:t xml:space="preserve"> </w:t>
            </w:r>
            <w:r w:rsidRPr="00370E66">
              <w:rPr>
                <w:sz w:val="20"/>
                <w:szCs w:val="20"/>
              </w:rPr>
              <w:br/>
              <w:t>аудит</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Разработан, может логично быть использован в верификации экономических и экологических измерений результативности</w:t>
            </w:r>
          </w:p>
        </w:tc>
      </w:tr>
      <w:tr w:rsidR="005152CE" w:rsidRPr="00370E66" w:rsidTr="00370E66">
        <w:trPr>
          <w:trHeight w:val="410"/>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5</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Аудит хозяйственной</w:t>
            </w:r>
            <w:r w:rsidR="000C35F8">
              <w:rPr>
                <w:sz w:val="20"/>
                <w:szCs w:val="20"/>
              </w:rPr>
              <w:t xml:space="preserve"> </w:t>
            </w:r>
            <w:r w:rsidRPr="00370E66">
              <w:rPr>
                <w:sz w:val="20"/>
                <w:szCs w:val="20"/>
              </w:rPr>
              <w:br/>
              <w:t>деятельности</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Разработан, может служить основой для принятия решения следовать</w:t>
            </w:r>
            <w:r w:rsidR="000C35F8">
              <w:rPr>
                <w:sz w:val="20"/>
                <w:szCs w:val="20"/>
              </w:rPr>
              <w:t xml:space="preserve">   </w:t>
            </w:r>
            <w:r w:rsidRPr="00370E66">
              <w:rPr>
                <w:sz w:val="20"/>
                <w:szCs w:val="20"/>
              </w:rPr>
              <w:t>принципам КСО</w:t>
            </w:r>
          </w:p>
        </w:tc>
      </w:tr>
      <w:tr w:rsidR="005152CE" w:rsidRPr="00370E66" w:rsidTr="00370E66">
        <w:trPr>
          <w:trHeight w:val="410"/>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6</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Экологический аудит</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Разработан, верифицирует экологические и социальные измерения результативности</w:t>
            </w:r>
          </w:p>
        </w:tc>
      </w:tr>
      <w:tr w:rsidR="005152CE" w:rsidRPr="00370E66" w:rsidTr="00370E66">
        <w:trPr>
          <w:trHeight w:val="513"/>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7</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Операционный аудит</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 xml:space="preserve">Разработан, может легко использоваться для получения функциональных оценок деятельности. </w:t>
            </w:r>
            <w:r w:rsidRPr="00370E66">
              <w:rPr>
                <w:sz w:val="20"/>
                <w:szCs w:val="20"/>
              </w:rPr>
              <w:br/>
              <w:t>Все виды измерений результативности</w:t>
            </w:r>
          </w:p>
        </w:tc>
      </w:tr>
      <w:tr w:rsidR="005152CE" w:rsidRPr="00370E66" w:rsidTr="00370E66">
        <w:trPr>
          <w:trHeight w:val="410"/>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8</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Технологический аудит</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Разработан. Может верифицировать экономические и экологические измерения результативности</w:t>
            </w:r>
          </w:p>
        </w:tc>
      </w:tr>
      <w:tr w:rsidR="005152CE" w:rsidRPr="00370E66" w:rsidTr="00370E66">
        <w:trPr>
          <w:trHeight w:val="308"/>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9</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Аудит персонала</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Разработан, верифицирует все виды</w:t>
            </w:r>
            <w:r w:rsidR="000C35F8">
              <w:rPr>
                <w:sz w:val="20"/>
                <w:szCs w:val="20"/>
              </w:rPr>
              <w:t xml:space="preserve"> </w:t>
            </w:r>
            <w:r w:rsidRPr="00370E66">
              <w:rPr>
                <w:sz w:val="20"/>
                <w:szCs w:val="20"/>
              </w:rPr>
              <w:t xml:space="preserve"> </w:t>
            </w:r>
            <w:r w:rsidRPr="00370E66">
              <w:rPr>
                <w:sz w:val="20"/>
                <w:szCs w:val="20"/>
              </w:rPr>
              <w:br/>
              <w:t>измерений результативности</w:t>
            </w:r>
          </w:p>
        </w:tc>
      </w:tr>
      <w:tr w:rsidR="005152CE" w:rsidRPr="00370E66" w:rsidTr="00370E66">
        <w:trPr>
          <w:trHeight w:val="513"/>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10</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Кадровый аудит</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Разрабатывается, может использоваться при верификации экономических и социальных</w:t>
            </w:r>
            <w:r w:rsidR="000C35F8">
              <w:rPr>
                <w:sz w:val="20"/>
                <w:szCs w:val="20"/>
              </w:rPr>
              <w:t xml:space="preserve">     </w:t>
            </w:r>
            <w:r w:rsidRPr="00370E66">
              <w:rPr>
                <w:sz w:val="20"/>
                <w:szCs w:val="20"/>
              </w:rPr>
              <w:br/>
              <w:t>измерений результативности</w:t>
            </w:r>
          </w:p>
        </w:tc>
      </w:tr>
      <w:tr w:rsidR="005152CE" w:rsidRPr="00370E66" w:rsidTr="00370E66">
        <w:trPr>
          <w:trHeight w:val="410"/>
          <w:jc w:val="center"/>
        </w:trPr>
        <w:tc>
          <w:tcPr>
            <w:tcW w:w="484"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11</w:t>
            </w:r>
          </w:p>
        </w:tc>
        <w:tc>
          <w:tcPr>
            <w:tcW w:w="2741"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Аудит интеллектуальной</w:t>
            </w:r>
            <w:r w:rsidRPr="00370E66">
              <w:rPr>
                <w:sz w:val="20"/>
                <w:szCs w:val="20"/>
              </w:rPr>
              <w:br/>
              <w:t>собственности</w:t>
            </w:r>
          </w:p>
        </w:tc>
        <w:tc>
          <w:tcPr>
            <w:tcW w:w="5160" w:type="dxa"/>
            <w:tcBorders>
              <w:top w:val="single" w:sz="6" w:space="0" w:color="auto"/>
              <w:left w:val="single" w:sz="6" w:space="0" w:color="auto"/>
              <w:bottom w:val="single" w:sz="6" w:space="0" w:color="auto"/>
              <w:right w:val="single" w:sz="6" w:space="0" w:color="auto"/>
            </w:tcBorders>
          </w:tcPr>
          <w:p w:rsidR="005152CE" w:rsidRPr="00370E66" w:rsidRDefault="005152CE" w:rsidP="00370E66">
            <w:pPr>
              <w:overflowPunct w:val="0"/>
              <w:autoSpaceDE w:val="0"/>
              <w:autoSpaceDN w:val="0"/>
              <w:adjustRightInd w:val="0"/>
              <w:spacing w:before="0" w:beforeAutospacing="0" w:after="0" w:afterAutospacing="0"/>
              <w:jc w:val="both"/>
              <w:textAlignment w:val="baseline"/>
              <w:rPr>
                <w:sz w:val="20"/>
                <w:szCs w:val="20"/>
              </w:rPr>
            </w:pPr>
            <w:r w:rsidRPr="00370E66">
              <w:rPr>
                <w:sz w:val="20"/>
                <w:szCs w:val="20"/>
              </w:rPr>
              <w:t>Не разработан, экономические и социальные измерения результативности</w:t>
            </w:r>
          </w:p>
        </w:tc>
      </w:tr>
    </w:tbl>
    <w:p w:rsidR="009F6BB6" w:rsidRPr="00370E66" w:rsidRDefault="009F6BB6" w:rsidP="00370E66">
      <w:pPr>
        <w:pStyle w:val="a4"/>
        <w:ind w:firstLine="709"/>
        <w:rPr>
          <w:rFonts w:cs="Times New Roman"/>
          <w:szCs w:val="28"/>
        </w:rPr>
      </w:pPr>
    </w:p>
    <w:p w:rsidR="005152CE" w:rsidRPr="00370E66" w:rsidRDefault="009F6BB6" w:rsidP="00370E66">
      <w:pPr>
        <w:pStyle w:val="a4"/>
        <w:ind w:firstLine="0"/>
        <w:rPr>
          <w:rFonts w:cs="Times New Roman"/>
          <w:szCs w:val="28"/>
        </w:rPr>
      </w:pPr>
      <w:r w:rsidRPr="00370E66">
        <w:rPr>
          <w:rFonts w:cs="Times New Roman"/>
          <w:szCs w:val="28"/>
        </w:rPr>
        <w:t>опыт в новых условиях (новые сферы применения), аудит диалектически развивается и формируется в новую критическую политическую технологию, исполняющую кроме контрольных функций функцию, как ни парадоксально, успокаивающую общество. Сам факт проведения независимого аудита уменьшает беспокойство и снимает социальное напряжение независимо от демонстрируемой эффективности.</w:t>
      </w:r>
    </w:p>
    <w:p w:rsidR="00CB79F1" w:rsidRPr="00370E66" w:rsidRDefault="00CB79F1" w:rsidP="00370E66">
      <w:pPr>
        <w:pStyle w:val="a4"/>
        <w:ind w:firstLine="709"/>
        <w:rPr>
          <w:rFonts w:cs="Times New Roman"/>
          <w:szCs w:val="28"/>
        </w:rPr>
      </w:pPr>
      <w:r w:rsidRPr="00370E66">
        <w:rPr>
          <w:rFonts w:cs="Times New Roman"/>
          <w:szCs w:val="28"/>
        </w:rPr>
        <w:t>В зарубежной экономической литературе констатируется, что так называемое контрольное общество – переходная форма между структурами индустриального общества и появлением общества риска, в которой аудит функционирует с целью примирить противоречащие силы, продолжая философию контроля. Иными словами, в контрольном обществе предпринимаются меры контроля за производством общественного богатства при обязательных условиях уменьшения экономического, социального и экологического рисков. В этом смысле практика аудита воплощает некоторую культурную надежду для государственного политического управления.</w:t>
      </w:r>
      <w:r w:rsidRPr="00370E66">
        <w:rPr>
          <w:rStyle w:val="a7"/>
          <w:szCs w:val="28"/>
        </w:rPr>
        <w:footnoteReference w:id="18"/>
      </w:r>
      <w:r w:rsidRPr="00370E66">
        <w:rPr>
          <w:rFonts w:cs="Times New Roman"/>
          <w:szCs w:val="28"/>
        </w:rPr>
        <w:t xml:space="preserve"> </w:t>
      </w:r>
    </w:p>
    <w:p w:rsidR="008F1ABC" w:rsidRPr="00370E66" w:rsidRDefault="00CB79F1" w:rsidP="00370E66">
      <w:pPr>
        <w:pStyle w:val="a4"/>
        <w:ind w:firstLine="709"/>
        <w:rPr>
          <w:rFonts w:cs="Times New Roman"/>
          <w:szCs w:val="28"/>
        </w:rPr>
      </w:pPr>
      <w:r w:rsidRPr="00370E66">
        <w:rPr>
          <w:rFonts w:cs="Times New Roman"/>
          <w:szCs w:val="28"/>
        </w:rPr>
        <w:t>Регулирующая политика контрольного общества пытается управлять контрольной функцией аудита через стандартизацию его деятельности. Защита аудита обычно проводится в терминах приверженности общепринятой практике. В этом установленном порядке труд аудитора уже высоко конкретизирован и только в исключительных случаях не имеет отработанной практики.</w:t>
      </w:r>
    </w:p>
    <w:p w:rsidR="00CB79F1" w:rsidRPr="00370E66" w:rsidRDefault="00CB79F1" w:rsidP="00370E66">
      <w:pPr>
        <w:pStyle w:val="a4"/>
        <w:ind w:firstLine="709"/>
        <w:rPr>
          <w:rFonts w:cs="Times New Roman"/>
          <w:szCs w:val="28"/>
        </w:rPr>
      </w:pPr>
      <w:r w:rsidRPr="00370E66">
        <w:rPr>
          <w:rFonts w:cs="Times New Roman"/>
          <w:szCs w:val="28"/>
        </w:rPr>
        <w:t xml:space="preserve">Успешность аудита в большей степени результат организации и шлифовки методики проверки. Аудирование – процесс, который требует активного восприятия всех особенностей жизнедеятельности клиента. Традиционная техническая концепция контрольного процесса – то, от чего зависит эффективность аудита, а именно собрание свидетельств, обеспечивающих и гарантирующих достоверность. Рациональность практики аудита складывается из некого инструментального нейтралитета в режиме работы, обусловленном следованию принятым стандартам. В случае традиционного аудита эти стандарты выражены правилами финансового бухгалтерского учета. Это явление можно рассматривать как политическую концепцию аудита, чья законность в обществе определяется регулирующими стандартами. Официально аудит нейтрален в отношениях со стандартами. Стандарты носят </w:t>
      </w:r>
      <w:r w:rsidR="00DB6437" w:rsidRPr="00370E66">
        <w:rPr>
          <w:rFonts w:cs="Times New Roman"/>
          <w:szCs w:val="28"/>
        </w:rPr>
        <w:t>«</w:t>
      </w:r>
      <w:r w:rsidRPr="00370E66">
        <w:rPr>
          <w:rFonts w:cs="Times New Roman"/>
          <w:szCs w:val="28"/>
        </w:rPr>
        <w:t>пилотный</w:t>
      </w:r>
      <w:r w:rsidR="00DB6437" w:rsidRPr="00370E66">
        <w:rPr>
          <w:rFonts w:cs="Times New Roman"/>
          <w:szCs w:val="28"/>
        </w:rPr>
        <w:t>»</w:t>
      </w:r>
      <w:r w:rsidRPr="00370E66">
        <w:rPr>
          <w:rFonts w:cs="Times New Roman"/>
          <w:szCs w:val="28"/>
        </w:rPr>
        <w:t xml:space="preserve"> или </w:t>
      </w:r>
      <w:r w:rsidR="00DB6437" w:rsidRPr="00370E66">
        <w:rPr>
          <w:rFonts w:cs="Times New Roman"/>
          <w:szCs w:val="28"/>
        </w:rPr>
        <w:t>«</w:t>
      </w:r>
      <w:r w:rsidRPr="00370E66">
        <w:rPr>
          <w:rFonts w:cs="Times New Roman"/>
          <w:szCs w:val="28"/>
        </w:rPr>
        <w:t>рамочный</w:t>
      </w:r>
      <w:r w:rsidR="00DB6437" w:rsidRPr="00370E66">
        <w:rPr>
          <w:rFonts w:cs="Times New Roman"/>
          <w:szCs w:val="28"/>
        </w:rPr>
        <w:t>»</w:t>
      </w:r>
      <w:r w:rsidRPr="00370E66">
        <w:rPr>
          <w:rFonts w:cs="Times New Roman"/>
          <w:szCs w:val="28"/>
        </w:rPr>
        <w:t xml:space="preserve"> характер. Однако требование формирования внутрифирменных стандартов аудиторских фирм демаскирует факт активного влияния государственных стандартов на аудиторскую среду. Аудит должен рассматриваться как система контрольного знания, получившая от общества специфический приоритет создания собственной среды существования. Сущность методологии системы аудита можно рассматривать в научно признанных рамках:</w:t>
      </w:r>
    </w:p>
    <w:p w:rsidR="00CB79F1" w:rsidRPr="00370E66" w:rsidRDefault="00CB79F1" w:rsidP="00370E66">
      <w:pPr>
        <w:pStyle w:val="a"/>
        <w:rPr>
          <w:rFonts w:cs="Times New Roman"/>
          <w:szCs w:val="28"/>
        </w:rPr>
      </w:pPr>
      <w:r w:rsidRPr="00370E66">
        <w:rPr>
          <w:rFonts w:cs="Times New Roman"/>
          <w:szCs w:val="28"/>
        </w:rPr>
        <w:t>деятельность;</w:t>
      </w:r>
    </w:p>
    <w:p w:rsidR="00CB79F1" w:rsidRPr="00370E66" w:rsidRDefault="00CB79F1" w:rsidP="00370E66">
      <w:pPr>
        <w:pStyle w:val="a"/>
        <w:rPr>
          <w:rFonts w:cs="Times New Roman"/>
          <w:szCs w:val="28"/>
        </w:rPr>
      </w:pPr>
      <w:r w:rsidRPr="00370E66">
        <w:rPr>
          <w:rFonts w:cs="Times New Roman"/>
          <w:szCs w:val="28"/>
        </w:rPr>
        <w:t>действительность (изменение мировоззрения на социальную роль аудита, причинно-поведенческий аспект реализации);</w:t>
      </w:r>
    </w:p>
    <w:p w:rsidR="00CB79F1" w:rsidRPr="00370E66" w:rsidRDefault="00CB79F1" w:rsidP="00370E66">
      <w:pPr>
        <w:pStyle w:val="a"/>
        <w:rPr>
          <w:rFonts w:cs="Times New Roman"/>
          <w:szCs w:val="28"/>
        </w:rPr>
      </w:pPr>
      <w:r w:rsidRPr="00370E66">
        <w:rPr>
          <w:rFonts w:cs="Times New Roman"/>
          <w:szCs w:val="28"/>
        </w:rPr>
        <w:t>структура (добровольное следование профессиональным правилам при жестких требованиях стандартов);</w:t>
      </w:r>
    </w:p>
    <w:p w:rsidR="00CB79F1" w:rsidRPr="00370E66" w:rsidRDefault="00CB79F1" w:rsidP="00370E66">
      <w:pPr>
        <w:pStyle w:val="a"/>
        <w:rPr>
          <w:rFonts w:cs="Times New Roman"/>
          <w:szCs w:val="28"/>
        </w:rPr>
      </w:pPr>
      <w:r w:rsidRPr="00370E66">
        <w:rPr>
          <w:rFonts w:cs="Times New Roman"/>
          <w:szCs w:val="28"/>
        </w:rPr>
        <w:t>принципы (ответственность, достоверность, конфиденциальность информации; принципы качества);</w:t>
      </w:r>
    </w:p>
    <w:p w:rsidR="00CB79F1" w:rsidRPr="00370E66" w:rsidRDefault="00CB79F1" w:rsidP="00370E66">
      <w:pPr>
        <w:pStyle w:val="a"/>
        <w:rPr>
          <w:rFonts w:cs="Times New Roman"/>
          <w:szCs w:val="28"/>
        </w:rPr>
      </w:pPr>
      <w:r w:rsidRPr="00370E66">
        <w:rPr>
          <w:rFonts w:cs="Times New Roman"/>
          <w:szCs w:val="28"/>
        </w:rPr>
        <w:t>порядок (организация процессов проведения аудиторских проверок, формирование и исполнение внутрифирменных аудиторских стандартов);</w:t>
      </w:r>
    </w:p>
    <w:p w:rsidR="00CB79F1" w:rsidRPr="00370E66" w:rsidRDefault="00CB79F1" w:rsidP="00370E66">
      <w:pPr>
        <w:pStyle w:val="a"/>
        <w:rPr>
          <w:rFonts w:cs="Times New Roman"/>
          <w:szCs w:val="28"/>
        </w:rPr>
      </w:pPr>
      <w:r w:rsidRPr="00370E66">
        <w:rPr>
          <w:rFonts w:cs="Times New Roman"/>
          <w:szCs w:val="28"/>
        </w:rPr>
        <w:t>формирование новых подходов и рекомендаций.</w:t>
      </w:r>
      <w:r w:rsidR="009F6BB6" w:rsidRPr="00370E66">
        <w:rPr>
          <w:rStyle w:val="a7"/>
          <w:szCs w:val="28"/>
        </w:rPr>
        <w:footnoteReference w:id="19"/>
      </w:r>
    </w:p>
    <w:p w:rsidR="00CB79F1" w:rsidRPr="00370E66" w:rsidRDefault="00CB79F1" w:rsidP="00370E66">
      <w:pPr>
        <w:pStyle w:val="a4"/>
        <w:ind w:firstLine="709"/>
        <w:rPr>
          <w:rFonts w:cs="Times New Roman"/>
          <w:szCs w:val="28"/>
        </w:rPr>
      </w:pPr>
      <w:r w:rsidRPr="00370E66">
        <w:rPr>
          <w:rFonts w:cs="Times New Roman"/>
          <w:szCs w:val="28"/>
        </w:rPr>
        <w:t>Аудит на настоящем этапе его развития надо рассматривать как отличительный принцип социально-экономического и социологического внимания.</w:t>
      </w:r>
    </w:p>
    <w:p w:rsidR="00CB79F1" w:rsidRPr="00370E66" w:rsidRDefault="00CB79F1" w:rsidP="00370E66">
      <w:pPr>
        <w:pStyle w:val="a4"/>
        <w:ind w:firstLine="709"/>
        <w:rPr>
          <w:rFonts w:cs="Times New Roman"/>
          <w:szCs w:val="28"/>
        </w:rPr>
      </w:pPr>
      <w:r w:rsidRPr="00370E66">
        <w:rPr>
          <w:rFonts w:cs="Times New Roman"/>
          <w:szCs w:val="28"/>
        </w:rPr>
        <w:t>Современная тенденция аудита состоит в изменении методов от осмотра и подтверждения состояния к контролю за управлением. Внутренний парадокс заключается в сочетании невозможности прямого влияния на управление при функциях контроля за его эффективностью.</w:t>
      </w:r>
    </w:p>
    <w:p w:rsidR="00CB79F1" w:rsidRPr="00370E66" w:rsidRDefault="00CB79F1" w:rsidP="00370E66">
      <w:pPr>
        <w:pStyle w:val="a4"/>
        <w:ind w:firstLine="709"/>
        <w:rPr>
          <w:rFonts w:cs="Times New Roman"/>
          <w:szCs w:val="28"/>
        </w:rPr>
      </w:pPr>
      <w:r w:rsidRPr="00370E66">
        <w:rPr>
          <w:rFonts w:cs="Times New Roman"/>
          <w:szCs w:val="28"/>
        </w:rPr>
        <w:t>Действительно, рост контрольных методов характеризуется отходом от результатов финансового осмотра в сторону проверки качества. Финансовый аудит отдален от проблем и забот борьбы за качество изделия и рынки сбыта. Но сами принципы аудита могут быть широко использованы при проверке разнообразных управленческих практик.</w:t>
      </w:r>
    </w:p>
    <w:p w:rsidR="00CB79F1" w:rsidRPr="00370E66" w:rsidRDefault="00CB79F1" w:rsidP="00370E66">
      <w:pPr>
        <w:pStyle w:val="a4"/>
        <w:ind w:firstLine="709"/>
        <w:rPr>
          <w:rFonts w:cs="Times New Roman"/>
          <w:szCs w:val="28"/>
        </w:rPr>
      </w:pPr>
      <w:r w:rsidRPr="00370E66">
        <w:rPr>
          <w:rFonts w:cs="Times New Roman"/>
          <w:szCs w:val="28"/>
        </w:rPr>
        <w:t>Аудит – старейшая либеральная экономическая практика, проверенная историческим развитием общества, что и определяет его как концептуальный ресурс для формирования контрольного диагностирования всех сторон бизнеса.</w:t>
      </w:r>
    </w:p>
    <w:p w:rsidR="00CB79F1" w:rsidRPr="00370E66" w:rsidRDefault="00CB79F1" w:rsidP="00370E66">
      <w:pPr>
        <w:pStyle w:val="a4"/>
        <w:ind w:firstLine="709"/>
        <w:rPr>
          <w:rFonts w:cs="Times New Roman"/>
          <w:szCs w:val="28"/>
        </w:rPr>
      </w:pPr>
      <w:r w:rsidRPr="00370E66">
        <w:rPr>
          <w:rFonts w:cs="Times New Roman"/>
          <w:szCs w:val="28"/>
        </w:rPr>
        <w:t>Решение задачи воплощения и осуществления ответственности и прозрачности бизнеса расширили официальные установленные законом и экономические значения аудита.</w:t>
      </w:r>
    </w:p>
    <w:p w:rsidR="00FA5AFE" w:rsidRPr="00370E66" w:rsidRDefault="00CB79F1" w:rsidP="00370E66">
      <w:pPr>
        <w:pStyle w:val="a4"/>
        <w:ind w:firstLine="709"/>
        <w:rPr>
          <w:rFonts w:cs="Times New Roman"/>
          <w:szCs w:val="28"/>
        </w:rPr>
      </w:pPr>
      <w:r w:rsidRPr="00370E66">
        <w:rPr>
          <w:rFonts w:cs="Times New Roman"/>
          <w:szCs w:val="28"/>
        </w:rPr>
        <w:t>Аудит стал универсальной технологией предоставления возможности моделирования регулирующих программ, подтверждающих разнообразие видов ответственности в деятельности бизнеса. Сочетание основных ценностей организационной прозрачности, качества и ответственности создает отличительную форму современного предприятия. Аудит стал важным элементом установления социальной законности, которым широко пользуются правительства многих государств при контроле за деятельностью корпораций. Это разнообразие применения аудита делает его признанным методом подтверждения ответственности бизнеса как государством и гражданами, так и самими предпринимателями.</w:t>
      </w:r>
    </w:p>
    <w:p w:rsidR="00CC701B" w:rsidRPr="00370E66" w:rsidRDefault="00CC701B" w:rsidP="00370E66">
      <w:pPr>
        <w:pStyle w:val="11"/>
        <w:spacing w:before="0" w:after="0"/>
        <w:ind w:firstLine="709"/>
        <w:jc w:val="both"/>
        <w:rPr>
          <w:rFonts w:cs="Times New Roman"/>
          <w:szCs w:val="28"/>
        </w:rPr>
      </w:pPr>
      <w:bookmarkStart w:id="11" w:name="_Toc216435350"/>
      <w:bookmarkStart w:id="12" w:name="_Toc223259990"/>
      <w:r w:rsidRPr="00370E66">
        <w:rPr>
          <w:rFonts w:cs="Times New Roman"/>
          <w:szCs w:val="28"/>
        </w:rPr>
        <w:t>ЗАКЛЮЧЕНИЕ</w:t>
      </w:r>
      <w:bookmarkEnd w:id="11"/>
      <w:bookmarkEnd w:id="12"/>
    </w:p>
    <w:p w:rsidR="00370E66" w:rsidRDefault="00370E66" w:rsidP="00370E66">
      <w:pPr>
        <w:pStyle w:val="a4"/>
        <w:ind w:firstLine="709"/>
        <w:rPr>
          <w:rFonts w:cs="Times New Roman"/>
          <w:szCs w:val="28"/>
          <w:lang w:val="en-US"/>
        </w:rPr>
      </w:pPr>
    </w:p>
    <w:p w:rsidR="000B7CD4" w:rsidRPr="00370E66" w:rsidRDefault="0086296F" w:rsidP="00370E66">
      <w:pPr>
        <w:pStyle w:val="a4"/>
        <w:ind w:firstLine="709"/>
        <w:rPr>
          <w:rFonts w:cs="Times New Roman"/>
          <w:szCs w:val="28"/>
        </w:rPr>
      </w:pPr>
      <w:r w:rsidRPr="00370E66">
        <w:rPr>
          <w:rFonts w:cs="Times New Roman"/>
          <w:szCs w:val="28"/>
        </w:rPr>
        <w:t xml:space="preserve">Аудитом называется </w:t>
      </w:r>
      <w:r w:rsidR="000B7CD4" w:rsidRPr="00370E66">
        <w:rPr>
          <w:rFonts w:cs="Times New Roman"/>
          <w:szCs w:val="28"/>
        </w:rPr>
        <w:t xml:space="preserve">это предпринимательская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других аудиторских услуг: постановка, восстановление и ведение бухгалтерского учета; составление декларации о доходах и бухгалтерской (финансовой) отчетности; анализ финансово-хозяйственной деятельности; оценка активов и пассивов экономического субъекта; консультирование в вопросах финансового, налогового и иного законодательства; обучение и др. </w:t>
      </w:r>
    </w:p>
    <w:p w:rsidR="0086296F" w:rsidRPr="00370E66" w:rsidRDefault="0086296F" w:rsidP="00370E66">
      <w:pPr>
        <w:pStyle w:val="a4"/>
        <w:ind w:firstLine="709"/>
        <w:rPr>
          <w:rFonts w:cs="Times New Roman"/>
          <w:szCs w:val="28"/>
        </w:rPr>
      </w:pPr>
      <w:r w:rsidRPr="00370E66">
        <w:rPr>
          <w:rFonts w:cs="Times New Roman"/>
          <w:szCs w:val="28"/>
        </w:rPr>
        <w:t>Данное определение содержит несколько ключевых моментов. Во-первых, оценка должна быть объективной, т.е. независимой от влияния субъективных факторов – администрации, собственни</w:t>
      </w:r>
      <w:r w:rsidRPr="00370E66">
        <w:rPr>
          <w:rFonts w:cs="Times New Roman"/>
          <w:szCs w:val="28"/>
        </w:rPr>
        <w:softHyphen/>
        <w:t>ков (акционеров), работников компании и т.д. Во-вторых, аудитор определяет степень соответствия данных, представленных в отчет</w:t>
      </w:r>
      <w:r w:rsidRPr="00370E66">
        <w:rPr>
          <w:rFonts w:cs="Times New Roman"/>
          <w:szCs w:val="28"/>
        </w:rPr>
        <w:softHyphen/>
        <w:t>ности, реальным данным, т.е. выражает свое мнение по поводу верности и обоснованности информации, содержащейся в финан</w:t>
      </w:r>
      <w:r w:rsidRPr="00370E66">
        <w:rPr>
          <w:rFonts w:cs="Times New Roman"/>
          <w:szCs w:val="28"/>
        </w:rPr>
        <w:softHyphen/>
        <w:t>совых отчетах, а не подтверждает абсолютную точность представ</w:t>
      </w:r>
      <w:r w:rsidRPr="00370E66">
        <w:rPr>
          <w:rFonts w:cs="Times New Roman"/>
          <w:szCs w:val="28"/>
        </w:rPr>
        <w:softHyphen/>
        <w:t>ленных данных. В-третьих, проверка совершается в интересах определенных лиц. Естественно, что эти интересы различны, иногда даже полярны, поэтому для сохранения объективности и удовлетворения потребностей всех пользователей в нужной и по</w:t>
      </w:r>
      <w:r w:rsidRPr="00370E66">
        <w:rPr>
          <w:rFonts w:cs="Times New Roman"/>
          <w:szCs w:val="28"/>
        </w:rPr>
        <w:softHyphen/>
        <w:t>лезной информации аудитор точно определяет, в какой мере про</w:t>
      </w:r>
      <w:r w:rsidRPr="00370E66">
        <w:rPr>
          <w:rFonts w:cs="Times New Roman"/>
          <w:szCs w:val="28"/>
        </w:rPr>
        <w:softHyphen/>
        <w:t>веренные факты соответствуют критериям и стандартам. В между</w:t>
      </w:r>
      <w:r w:rsidRPr="00370E66">
        <w:rPr>
          <w:rFonts w:cs="Times New Roman"/>
          <w:szCs w:val="28"/>
        </w:rPr>
        <w:softHyphen/>
        <w:t>народной финансовой отчетности такими критериями являются общепринятые принципы бухгалтерского учета.</w:t>
      </w:r>
    </w:p>
    <w:p w:rsidR="000B7CD4" w:rsidRPr="00370E66" w:rsidRDefault="000B7CD4" w:rsidP="00370E66">
      <w:pPr>
        <w:pStyle w:val="a4"/>
        <w:ind w:firstLine="709"/>
        <w:rPr>
          <w:rFonts w:cs="Times New Roman"/>
          <w:szCs w:val="28"/>
        </w:rPr>
      </w:pPr>
      <w:r w:rsidRPr="00370E66">
        <w:rPr>
          <w:rFonts w:cs="Times New Roman"/>
          <w:szCs w:val="28"/>
        </w:rPr>
        <w:t>Сам по себе аудиторский контроль нельзя отнести к новшествам рыночных отношений, однако новым является появление независимого контроля, обеспечивающего реализацию практической общественной потребности – подтверждение достоверности финансовой информации о деятельности экономических субъектов в интересах пользователей этой информации. Новым является и то, что независимый аудиторский контроль – это предпринимательская деятельность, осуществляемая на коммерческой основе за счет проверяемых экономических субъектов.</w:t>
      </w:r>
    </w:p>
    <w:p w:rsidR="00415DE3" w:rsidRPr="00370E66" w:rsidRDefault="00415DE3" w:rsidP="00370E66">
      <w:pPr>
        <w:pStyle w:val="a4"/>
        <w:ind w:firstLine="709"/>
        <w:rPr>
          <w:rFonts w:cs="Times New Roman"/>
          <w:szCs w:val="28"/>
        </w:rPr>
      </w:pPr>
      <w:r w:rsidRPr="00370E66">
        <w:rPr>
          <w:rFonts w:cs="Times New Roman"/>
          <w:szCs w:val="28"/>
        </w:rPr>
        <w:t>Потребность в услугах аудиторских фирм возникла в связи со следующими обстоятельствами:</w:t>
      </w:r>
    </w:p>
    <w:p w:rsidR="00415DE3" w:rsidRPr="00370E66" w:rsidRDefault="00415DE3" w:rsidP="00370E66">
      <w:pPr>
        <w:pStyle w:val="a"/>
        <w:rPr>
          <w:rFonts w:cs="Times New Roman"/>
          <w:szCs w:val="28"/>
        </w:rPr>
      </w:pPr>
      <w:r w:rsidRPr="00370E66">
        <w:rPr>
          <w:rFonts w:cs="Times New Roman"/>
          <w:szCs w:val="28"/>
        </w:rPr>
        <w:t xml:space="preserve">возможность необъективной информации со стороны администрации в случаях конфликта между ею и пользователями этой информации (собственниками, инвесторами, кредиторами); </w:t>
      </w:r>
    </w:p>
    <w:p w:rsidR="00415DE3" w:rsidRPr="00370E66" w:rsidRDefault="00415DE3" w:rsidP="00370E66">
      <w:pPr>
        <w:pStyle w:val="a"/>
        <w:rPr>
          <w:rFonts w:cs="Times New Roman"/>
          <w:szCs w:val="28"/>
        </w:rPr>
      </w:pPr>
      <w:r w:rsidRPr="00370E66">
        <w:rPr>
          <w:rFonts w:cs="Times New Roman"/>
          <w:szCs w:val="28"/>
        </w:rPr>
        <w:t xml:space="preserve">зависимость последствий принятых решений (а они могут быть весьма значительны) от качества информации; </w:t>
      </w:r>
    </w:p>
    <w:p w:rsidR="00415DE3" w:rsidRPr="00370E66" w:rsidRDefault="00415DE3" w:rsidP="00370E66">
      <w:pPr>
        <w:pStyle w:val="a"/>
        <w:rPr>
          <w:rFonts w:cs="Times New Roman"/>
          <w:szCs w:val="28"/>
        </w:rPr>
      </w:pPr>
      <w:r w:rsidRPr="00370E66">
        <w:rPr>
          <w:rFonts w:cs="Times New Roman"/>
          <w:szCs w:val="28"/>
        </w:rPr>
        <w:t xml:space="preserve">необходимость специальных знаний для проверки информации; </w:t>
      </w:r>
    </w:p>
    <w:p w:rsidR="00415DE3" w:rsidRPr="00370E66" w:rsidRDefault="00415DE3" w:rsidP="00370E66">
      <w:pPr>
        <w:pStyle w:val="a"/>
        <w:rPr>
          <w:rFonts w:cs="Times New Roman"/>
          <w:szCs w:val="28"/>
        </w:rPr>
      </w:pPr>
      <w:r w:rsidRPr="00370E66">
        <w:rPr>
          <w:rFonts w:cs="Times New Roman"/>
          <w:szCs w:val="28"/>
        </w:rPr>
        <w:t xml:space="preserve">частичное отсутствие у пользователей информации доступа для оценки ее качества. </w:t>
      </w:r>
    </w:p>
    <w:p w:rsidR="00415DE3" w:rsidRPr="00370E66" w:rsidRDefault="00415DE3" w:rsidP="00370E66">
      <w:pPr>
        <w:pStyle w:val="a4"/>
        <w:ind w:firstLine="709"/>
        <w:rPr>
          <w:rFonts w:cs="Times New Roman"/>
          <w:szCs w:val="28"/>
        </w:rPr>
      </w:pPr>
      <w:r w:rsidRPr="00370E66">
        <w:rPr>
          <w:rFonts w:cs="Times New Roman"/>
          <w:szCs w:val="28"/>
        </w:rPr>
        <w:t>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оказание такого рода услуг. 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86296F" w:rsidRPr="00370E66" w:rsidRDefault="000B7CD4" w:rsidP="00370E66">
      <w:pPr>
        <w:pStyle w:val="a4"/>
        <w:ind w:firstLine="709"/>
        <w:rPr>
          <w:rFonts w:cs="Times New Roman"/>
          <w:szCs w:val="28"/>
        </w:rPr>
      </w:pPr>
      <w:r w:rsidRPr="00370E66">
        <w:rPr>
          <w:rFonts w:cs="Times New Roman"/>
          <w:szCs w:val="28"/>
        </w:rPr>
        <w:t>Фактически процесс создания независимого аудиторского контроля продолжается в нашей стране уже несколько лет, но предстоит еще большая работа по подготовке, аттестации и лицензированию кадров аудиторов, по нормативной регламентации их деятельности. Большой опыт в этом отношении накоплен в странах с развитой рыночной экономикой, в системе международного регулирования аудиторской деятельности.</w:t>
      </w:r>
    </w:p>
    <w:p w:rsidR="00CC701B" w:rsidRPr="00370E66" w:rsidRDefault="00CC701B" w:rsidP="00370E66">
      <w:pPr>
        <w:pStyle w:val="11"/>
        <w:spacing w:before="0" w:after="0"/>
        <w:ind w:firstLine="709"/>
        <w:rPr>
          <w:rFonts w:cs="Times New Roman"/>
          <w:szCs w:val="28"/>
        </w:rPr>
      </w:pPr>
      <w:bookmarkStart w:id="13" w:name="_Toc216435351"/>
      <w:bookmarkStart w:id="14" w:name="_Toc223259991"/>
      <w:r w:rsidRPr="00370E66">
        <w:rPr>
          <w:rFonts w:cs="Times New Roman"/>
          <w:szCs w:val="28"/>
        </w:rPr>
        <w:t>БИБЛИОГРАФИЧЕСКИЙ СПИСОК</w:t>
      </w:r>
      <w:bookmarkEnd w:id="13"/>
      <w:bookmarkEnd w:id="14"/>
    </w:p>
    <w:p w:rsidR="00370E66" w:rsidRDefault="00370E66" w:rsidP="00370E66">
      <w:pPr>
        <w:pStyle w:val="a5"/>
        <w:ind w:firstLine="709"/>
        <w:jc w:val="both"/>
        <w:rPr>
          <w:rFonts w:cs="Times New Roman"/>
          <w:lang w:val="en-US"/>
        </w:rPr>
      </w:pPr>
    </w:p>
    <w:p w:rsidR="00643C2F" w:rsidRPr="00370E66" w:rsidRDefault="00643C2F" w:rsidP="002E055E">
      <w:pPr>
        <w:pStyle w:val="a5"/>
        <w:tabs>
          <w:tab w:val="left" w:pos="1418"/>
        </w:tabs>
        <w:ind w:left="2160"/>
        <w:jc w:val="both"/>
        <w:rPr>
          <w:rFonts w:cs="Times New Roman"/>
        </w:rPr>
      </w:pPr>
      <w:r w:rsidRPr="00370E66">
        <w:rPr>
          <w:rFonts w:cs="Times New Roman"/>
        </w:rPr>
        <w:t>Законодательство</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 </w:t>
      </w:r>
      <w:r w:rsidR="00643C2F" w:rsidRPr="00370E66">
        <w:rPr>
          <w:rFonts w:cs="Times New Roman"/>
          <w:szCs w:val="28"/>
        </w:rPr>
        <w:t>Федеральный закон от 07.08.2001 № 119-ФЗ (ред. от 03.11.2006) «Об</w:t>
      </w:r>
      <w:r w:rsidR="000C35F8">
        <w:rPr>
          <w:rFonts w:cs="Times New Roman"/>
          <w:szCs w:val="28"/>
        </w:rPr>
        <w:t xml:space="preserve"> </w:t>
      </w:r>
      <w:r w:rsidR="00643C2F" w:rsidRPr="00370E66">
        <w:rPr>
          <w:rFonts w:cs="Times New Roman"/>
          <w:szCs w:val="28"/>
        </w:rPr>
        <w:t>аудиторской деятельности» (принят ГД ФС РФ 13.07.2001) // ИСС «КонсультантПлюс» (электронная версия)</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 </w:t>
      </w:r>
      <w:r w:rsidR="00643C2F" w:rsidRPr="00370E66">
        <w:rPr>
          <w:rFonts w:cs="Times New Roman"/>
          <w:szCs w:val="28"/>
        </w:rPr>
        <w:t>Правило (стандар</w:t>
      </w:r>
      <w:r w:rsidR="00643C2F" w:rsidRPr="00370E66">
        <w:rPr>
          <w:rFonts w:cs="Times New Roman"/>
          <w:szCs w:val="28"/>
        </w:rPr>
        <w:softHyphen/>
        <w:t xml:space="preserve">т) аудиторской деятельности № 1 «Цель и основные принципы аудита финансовой (бухгалтерской) отчетности» утверждено Постановлением Правительства РФ от 23 сентября </w:t>
      </w:r>
      <w:smartTag w:uri="urn:schemas-microsoft-com:office:smarttags" w:element="metricconverter">
        <w:smartTagPr>
          <w:attr w:name="ProductID" w:val="2002 г"/>
        </w:smartTagPr>
        <w:r w:rsidR="00643C2F" w:rsidRPr="00370E66">
          <w:rPr>
            <w:rFonts w:cs="Times New Roman"/>
            <w:szCs w:val="28"/>
          </w:rPr>
          <w:t>2002 г</w:t>
        </w:r>
      </w:smartTag>
      <w:r w:rsidR="00643C2F" w:rsidRPr="00370E66">
        <w:rPr>
          <w:rFonts w:cs="Times New Roman"/>
          <w:szCs w:val="28"/>
        </w:rPr>
        <w:t>. № 696 // Собрание законодательства РФ. – 30.09.2002, № 39, ст. 3797</w:t>
      </w:r>
    </w:p>
    <w:p w:rsidR="00643C2F" w:rsidRPr="00370E66" w:rsidRDefault="00643C2F" w:rsidP="002E055E">
      <w:pPr>
        <w:pStyle w:val="a5"/>
        <w:tabs>
          <w:tab w:val="left" w:pos="1418"/>
        </w:tabs>
        <w:ind w:left="720"/>
        <w:jc w:val="both"/>
        <w:rPr>
          <w:rFonts w:cs="Times New Roman"/>
        </w:rPr>
      </w:pPr>
      <w:r w:rsidRPr="00370E66">
        <w:rPr>
          <w:rFonts w:cs="Times New Roman"/>
        </w:rPr>
        <w:t>Учебно-методическая литература, монографии</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3. </w:t>
      </w:r>
      <w:r w:rsidR="00643C2F" w:rsidRPr="00370E66">
        <w:rPr>
          <w:rFonts w:cs="Times New Roman"/>
          <w:szCs w:val="28"/>
        </w:rPr>
        <w:t>Аудит в России (антология российского аудита): учебник для вузов / под ред. А. В. Крикунова. – М.: Маркет ДС, 2007</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4. </w:t>
      </w:r>
      <w:r w:rsidR="00643C2F" w:rsidRPr="00370E66">
        <w:rPr>
          <w:rFonts w:cs="Times New Roman"/>
          <w:szCs w:val="28"/>
        </w:rPr>
        <w:t>Аудит в России: механизм правового регулирования / Л. И. Булгакова – М.: Волтерс Клувер, 2005</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5. </w:t>
      </w:r>
      <w:r w:rsidR="00643C2F" w:rsidRPr="00370E66">
        <w:rPr>
          <w:rFonts w:cs="Times New Roman"/>
          <w:szCs w:val="28"/>
        </w:rPr>
        <w:t>Аудит: учебник / В. П. Суйц. – М.: Высш. образование, 2007</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6. </w:t>
      </w:r>
      <w:r w:rsidR="00643C2F" w:rsidRPr="00370E66">
        <w:rPr>
          <w:rFonts w:cs="Times New Roman"/>
          <w:szCs w:val="28"/>
        </w:rPr>
        <w:t>Аудит: перспективы развития / А.А.Терехов. – М.: Финансы и статистика, 2005</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7. </w:t>
      </w:r>
      <w:r w:rsidR="00643C2F" w:rsidRPr="00370E66">
        <w:rPr>
          <w:rFonts w:cs="Times New Roman"/>
          <w:szCs w:val="28"/>
        </w:rPr>
        <w:t>Аудит: учебное пособие для вузов / Е.В. Виноградов, И.А. Матвейчук. – М.: Академ. Проект, 2006</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8. </w:t>
      </w:r>
      <w:r w:rsidR="00643C2F" w:rsidRPr="00370E66">
        <w:rPr>
          <w:rFonts w:cs="Times New Roman"/>
          <w:szCs w:val="28"/>
        </w:rPr>
        <w:t>Аудит: учебное пособие / В.А. Ерофеева, В.А. Пискунов, Т.А. Битюкова. – М.: Высш. образование, 2008</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9. </w:t>
      </w:r>
      <w:r w:rsidR="00643C2F" w:rsidRPr="00370E66">
        <w:rPr>
          <w:rFonts w:cs="Times New Roman"/>
          <w:szCs w:val="28"/>
        </w:rPr>
        <w:t xml:space="preserve">Аудит: учебник для вузов / Е. М. Мерзликина, Ю. П. Никольская. – М.: ИНФРА-М, 2008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10. </w:t>
      </w:r>
      <w:r w:rsidR="00643C2F" w:rsidRPr="00370E66">
        <w:rPr>
          <w:rFonts w:cs="Times New Roman"/>
          <w:szCs w:val="28"/>
        </w:rPr>
        <w:t>Аудит: учебник / под ред. В.И. Подольского. – М.: ЮНИТИ, 2008</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11. </w:t>
      </w:r>
      <w:r w:rsidR="00643C2F" w:rsidRPr="00370E66">
        <w:rPr>
          <w:rFonts w:cs="Times New Roman"/>
          <w:szCs w:val="28"/>
        </w:rPr>
        <w:t>Карагод В.С. Теория и методология международной системы корпоративной социальной отчетности: Монография. – М.: Бухгалтерский учет, 2005</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12. </w:t>
      </w:r>
      <w:r w:rsidR="00643C2F" w:rsidRPr="00370E66">
        <w:rPr>
          <w:rFonts w:cs="Times New Roman"/>
          <w:szCs w:val="28"/>
        </w:rPr>
        <w:t>Основы аудита: учебное пособие / Н.А. Адамов и др.; под ред. М.В. Мельник. – М.: ИНФРА-М, 2008</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13. </w:t>
      </w:r>
      <w:r w:rsidR="00643C2F" w:rsidRPr="00370E66">
        <w:rPr>
          <w:rFonts w:cs="Times New Roman"/>
          <w:szCs w:val="28"/>
        </w:rPr>
        <w:t>Основы аудита: учебник / Т.М. Рогуленко, С.В. Пономарева – М.: Флинта, 2008</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14. </w:t>
      </w:r>
      <w:r w:rsidR="00643C2F" w:rsidRPr="00370E66">
        <w:rPr>
          <w:rFonts w:cs="Times New Roman"/>
          <w:szCs w:val="28"/>
        </w:rPr>
        <w:t>Практикум по аудиту: учеб. пособие / В.Д. Андреев, С.А. Томских, С.В. Черемшанов. – М.: Финансы и статистика, 2006</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15. </w:t>
      </w:r>
      <w:r w:rsidR="00643C2F" w:rsidRPr="00370E66">
        <w:rPr>
          <w:rFonts w:cs="Times New Roman"/>
          <w:szCs w:val="28"/>
        </w:rPr>
        <w:t>Практический аудит: учебное пособие / под ред. Н.Д. Бровкиной, М.В. Мельник. – М.: ИНФРА-М, 2006</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16. </w:t>
      </w:r>
      <w:r w:rsidR="00643C2F" w:rsidRPr="00370E66">
        <w:rPr>
          <w:rFonts w:cs="Times New Roman"/>
          <w:szCs w:val="28"/>
        </w:rPr>
        <w:t>Словарь современных экономических терминов / Райзберг Б.А. – М.: Айрис-Пресс, 2007</w:t>
      </w:r>
    </w:p>
    <w:p w:rsidR="00643C2F" w:rsidRPr="00370E66" w:rsidRDefault="00643C2F" w:rsidP="002E055E">
      <w:pPr>
        <w:pStyle w:val="a5"/>
        <w:tabs>
          <w:tab w:val="left" w:pos="1418"/>
        </w:tabs>
        <w:ind w:left="720"/>
        <w:jc w:val="both"/>
        <w:rPr>
          <w:rFonts w:cs="Times New Roman"/>
        </w:rPr>
      </w:pPr>
      <w:r w:rsidRPr="00370E66">
        <w:rPr>
          <w:rFonts w:cs="Times New Roman"/>
        </w:rPr>
        <w:t>Периодика, Internet</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17. </w:t>
      </w:r>
      <w:r w:rsidR="00643C2F" w:rsidRPr="00370E66">
        <w:rPr>
          <w:rFonts w:cs="Times New Roman"/>
          <w:szCs w:val="28"/>
        </w:rPr>
        <w:t xml:space="preserve">Бакай Ю. Кадровый аудит в действии // Справочник по управлению персоналом. – 2007. – №. 7. – С. 32-39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18. </w:t>
      </w:r>
      <w:r w:rsidR="00643C2F" w:rsidRPr="00370E66">
        <w:rPr>
          <w:rFonts w:cs="Times New Roman"/>
          <w:szCs w:val="28"/>
        </w:rPr>
        <w:t xml:space="preserve">Бликанов А. В. Государственный аудит региональных бюджетов // Финансы и кредит. – 2008. – №. 4. – С. 47-50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19. </w:t>
      </w:r>
      <w:r w:rsidR="00643C2F" w:rsidRPr="00370E66">
        <w:rPr>
          <w:rFonts w:cs="Times New Roman"/>
          <w:szCs w:val="28"/>
        </w:rPr>
        <w:t xml:space="preserve">Бликанов А. В. Аудит эффективности как методическая основа совершенствования государственного финансового контроля // Финансы и кредит. – 2008. – №. 33. – С. 14-16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20. </w:t>
      </w:r>
      <w:r w:rsidR="00643C2F" w:rsidRPr="00370E66">
        <w:rPr>
          <w:rFonts w:cs="Times New Roman"/>
          <w:szCs w:val="28"/>
        </w:rPr>
        <w:t xml:space="preserve">Боженко Е. В., Андрийчук М. П. Документирование аудиторской деятельности // Делопроизводство. – 2006. – №. 2. – С. 25-48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21. </w:t>
      </w:r>
      <w:r w:rsidR="00643C2F" w:rsidRPr="00370E66">
        <w:rPr>
          <w:rFonts w:cs="Times New Roman"/>
          <w:szCs w:val="28"/>
        </w:rPr>
        <w:t xml:space="preserve">Булгакова Л. О понятиях «аудит» и «аудиторская деятельность» // Право и экономика. – 2008. – №. 4. – С. 59-62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22. </w:t>
      </w:r>
      <w:r w:rsidR="00643C2F" w:rsidRPr="00370E66">
        <w:rPr>
          <w:rFonts w:cs="Times New Roman"/>
          <w:szCs w:val="28"/>
        </w:rPr>
        <w:t xml:space="preserve">Бурцев В. Внутренний аудит как форма контроля коммерческой организации // Проблемы теории и практики управления. – 2007. – №. 1. – С. 41-48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23. </w:t>
      </w:r>
      <w:r w:rsidR="00643C2F" w:rsidRPr="00370E66">
        <w:rPr>
          <w:rFonts w:cs="Times New Roman"/>
          <w:szCs w:val="28"/>
        </w:rPr>
        <w:t xml:space="preserve">Голубева Н.А. Природа аудита // Международный бухгалтерский учет. – 2007. – № 4. – С.14-18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24. </w:t>
      </w:r>
      <w:r w:rsidR="00643C2F" w:rsidRPr="00370E66">
        <w:rPr>
          <w:rFonts w:cs="Times New Roman"/>
          <w:szCs w:val="28"/>
        </w:rPr>
        <w:t xml:space="preserve">Гусева Т. В. Экологический аудит как современный инструмент менеджмента организации // Менеджмент в России и за рубежом. – 2008. – №. 5. – С. 117-130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25. </w:t>
      </w:r>
      <w:r w:rsidR="00643C2F" w:rsidRPr="00370E66">
        <w:rPr>
          <w:rFonts w:cs="Times New Roman"/>
          <w:szCs w:val="28"/>
        </w:rPr>
        <w:t xml:space="preserve">Данилевский Ю. А. Как создавался российский аудит // Бухгалтерский учет. – 2007. – №. 23. – С. 75-79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26. </w:t>
      </w:r>
      <w:r w:rsidR="00643C2F" w:rsidRPr="00370E66">
        <w:rPr>
          <w:rFonts w:cs="Times New Roman"/>
          <w:szCs w:val="28"/>
        </w:rPr>
        <w:t xml:space="preserve">Зуева И.А. Пути внедрения государственного аудита // Финансы. – 2005. – №. 6. – С. 62-64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27. </w:t>
      </w:r>
      <w:r w:rsidR="00643C2F" w:rsidRPr="00370E66">
        <w:rPr>
          <w:rFonts w:cs="Times New Roman"/>
          <w:szCs w:val="28"/>
        </w:rPr>
        <w:t xml:space="preserve">Кабашкин В. Государственный аудит – эффективное средство регулирования корпоративных структур РФ // Государственная служба. – 2007. – №. 1. – С. 81-84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28. </w:t>
      </w:r>
      <w:r w:rsidR="00643C2F" w:rsidRPr="00370E66">
        <w:rPr>
          <w:rFonts w:cs="Times New Roman"/>
          <w:szCs w:val="28"/>
        </w:rPr>
        <w:t xml:space="preserve">Концепция российской модели социального аудита // Народонаселение. – 2007. – №. 4. – С. 33-55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29. </w:t>
      </w:r>
      <w:r w:rsidR="00643C2F" w:rsidRPr="00370E66">
        <w:rPr>
          <w:rFonts w:cs="Times New Roman"/>
          <w:szCs w:val="28"/>
        </w:rPr>
        <w:t xml:space="preserve">Краснов Ю.К. На пути совершенствования аудиторской деятельности. Проекты и концепции // Банковское дело. – 2005. – №. 7. – С. 52-53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30. </w:t>
      </w:r>
      <w:r w:rsidR="00643C2F" w:rsidRPr="00370E66">
        <w:rPr>
          <w:rFonts w:cs="Times New Roman"/>
          <w:szCs w:val="28"/>
        </w:rPr>
        <w:t xml:space="preserve">Крикунов А.В. Современный этап развития аудиторской деятельности в Российской Федерации // Финансы. – 2003. – №. 2. – С. 57-62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31. </w:t>
      </w:r>
      <w:r w:rsidR="00643C2F" w:rsidRPr="00370E66">
        <w:rPr>
          <w:rFonts w:cs="Times New Roman"/>
          <w:szCs w:val="28"/>
        </w:rPr>
        <w:t xml:space="preserve">Лахова Е., Семыкина Е. Роль и значение аудита в современных условиях. // Власть. – 1999. – №. 2. – С. 51-54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32. </w:t>
      </w:r>
      <w:r w:rsidR="00643C2F" w:rsidRPr="00370E66">
        <w:rPr>
          <w:rFonts w:cs="Times New Roman"/>
          <w:szCs w:val="28"/>
        </w:rPr>
        <w:t xml:space="preserve">Мешалкина Р.Е. Аудит эффективности – объективная необходимость // Финансы. – 2005. – №. 2. – С. 65-68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33. </w:t>
      </w:r>
      <w:r w:rsidR="00643C2F" w:rsidRPr="00370E66">
        <w:rPr>
          <w:rFonts w:cs="Times New Roman"/>
          <w:szCs w:val="28"/>
        </w:rPr>
        <w:t xml:space="preserve">Мстиславский В.А., Волков В.С. К вопросу о регулировании аудита // Финансы. – 2000. – №. 7. – С. 45-47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34. </w:t>
      </w:r>
      <w:r w:rsidR="00643C2F" w:rsidRPr="00370E66">
        <w:rPr>
          <w:rFonts w:cs="Times New Roman"/>
          <w:szCs w:val="28"/>
        </w:rPr>
        <w:t xml:space="preserve">Петров А.Ю. Совершенствовать правовую базу российского аудита // Финансы. – 2002. – №. 6. – С. 9-11 </w:t>
      </w:r>
    </w:p>
    <w:p w:rsidR="00643C2F" w:rsidRPr="00370E66" w:rsidRDefault="002E055E" w:rsidP="002E055E">
      <w:pPr>
        <w:pStyle w:val="a4"/>
        <w:tabs>
          <w:tab w:val="left" w:pos="1418"/>
        </w:tabs>
        <w:ind w:left="720" w:firstLine="0"/>
        <w:rPr>
          <w:rFonts w:cs="Times New Roman"/>
          <w:szCs w:val="28"/>
        </w:rPr>
      </w:pPr>
      <w:r>
        <w:rPr>
          <w:rFonts w:cs="Times New Roman"/>
          <w:szCs w:val="28"/>
        </w:rPr>
        <w:t xml:space="preserve">35. </w:t>
      </w:r>
      <w:r w:rsidR="00643C2F" w:rsidRPr="00370E66">
        <w:rPr>
          <w:rFonts w:cs="Times New Roman"/>
          <w:szCs w:val="28"/>
        </w:rPr>
        <w:t>Принципы общественного аудита органов местного самоуправления / В. Л. Тамбовцев // Регион: экономика, социология. – 2008. – №. 3. – С. 220-232</w:t>
      </w:r>
    </w:p>
    <w:p w:rsidR="00643C2F" w:rsidRPr="00370E66" w:rsidRDefault="00101CF0" w:rsidP="002E055E">
      <w:pPr>
        <w:pStyle w:val="a4"/>
        <w:tabs>
          <w:tab w:val="left" w:pos="1418"/>
        </w:tabs>
        <w:ind w:left="720" w:firstLine="0"/>
        <w:rPr>
          <w:rFonts w:cs="Times New Roman"/>
          <w:szCs w:val="28"/>
        </w:rPr>
      </w:pPr>
      <w:r>
        <w:rPr>
          <w:rFonts w:cs="Times New Roman"/>
          <w:szCs w:val="28"/>
        </w:rPr>
        <w:t>36</w:t>
      </w:r>
      <w:r w:rsidR="002E055E">
        <w:rPr>
          <w:rFonts w:cs="Times New Roman"/>
          <w:szCs w:val="28"/>
        </w:rPr>
        <w:t xml:space="preserve">. </w:t>
      </w:r>
      <w:r w:rsidR="00643C2F" w:rsidRPr="00370E66">
        <w:rPr>
          <w:rFonts w:cs="Times New Roman"/>
          <w:szCs w:val="28"/>
        </w:rPr>
        <w:t>Российский аудит // Эксперт. – 2005. – №. 34. – С. 123-135</w:t>
      </w:r>
    </w:p>
    <w:p w:rsidR="00643C2F" w:rsidRPr="00370E66" w:rsidRDefault="00101CF0" w:rsidP="002E055E">
      <w:pPr>
        <w:pStyle w:val="a4"/>
        <w:tabs>
          <w:tab w:val="left" w:pos="1418"/>
        </w:tabs>
        <w:ind w:left="720" w:firstLine="0"/>
        <w:rPr>
          <w:rFonts w:cs="Times New Roman"/>
          <w:szCs w:val="28"/>
        </w:rPr>
      </w:pPr>
      <w:r>
        <w:rPr>
          <w:rFonts w:cs="Times New Roman"/>
          <w:szCs w:val="28"/>
        </w:rPr>
        <w:t>37</w:t>
      </w:r>
      <w:r w:rsidR="002E055E">
        <w:rPr>
          <w:rFonts w:cs="Times New Roman"/>
          <w:szCs w:val="28"/>
        </w:rPr>
        <w:t xml:space="preserve">. </w:t>
      </w:r>
      <w:r w:rsidR="00643C2F" w:rsidRPr="00370E66">
        <w:rPr>
          <w:rFonts w:cs="Times New Roman"/>
          <w:szCs w:val="28"/>
        </w:rPr>
        <w:t xml:space="preserve">Терехова Е.В. Аудит как независимый вид финансового контроля // Государство и право. – 2006. – №. 11. – С. 93-100 </w:t>
      </w:r>
    </w:p>
    <w:p w:rsidR="00643C2F" w:rsidRPr="00370E66" w:rsidRDefault="002E055E" w:rsidP="002E055E">
      <w:pPr>
        <w:pStyle w:val="a4"/>
        <w:tabs>
          <w:tab w:val="left" w:pos="1418"/>
        </w:tabs>
        <w:ind w:left="720" w:firstLine="0"/>
        <w:rPr>
          <w:rFonts w:cs="Times New Roman"/>
          <w:szCs w:val="28"/>
        </w:rPr>
      </w:pPr>
      <w:r>
        <w:rPr>
          <w:rFonts w:cs="Times New Roman"/>
          <w:szCs w:val="28"/>
        </w:rPr>
        <w:t>3</w:t>
      </w:r>
      <w:r w:rsidR="00101CF0">
        <w:rPr>
          <w:rFonts w:cs="Times New Roman"/>
          <w:szCs w:val="28"/>
        </w:rPr>
        <w:t>8</w:t>
      </w:r>
      <w:r>
        <w:rPr>
          <w:rFonts w:cs="Times New Roman"/>
          <w:szCs w:val="28"/>
        </w:rPr>
        <w:t xml:space="preserve">. </w:t>
      </w:r>
      <w:r w:rsidR="00643C2F" w:rsidRPr="00370E66">
        <w:rPr>
          <w:rFonts w:cs="Times New Roman"/>
          <w:szCs w:val="28"/>
        </w:rPr>
        <w:t xml:space="preserve">Федоренко И. В. Методика и технология аудита // Бухгалтерский учет. – 2007. – №. 14. – С. 72-76 </w:t>
      </w:r>
    </w:p>
    <w:p w:rsidR="009F6BB6" w:rsidRPr="00370E66" w:rsidRDefault="00101CF0" w:rsidP="002E055E">
      <w:pPr>
        <w:pStyle w:val="a4"/>
        <w:tabs>
          <w:tab w:val="left" w:pos="1418"/>
        </w:tabs>
        <w:ind w:left="720" w:firstLine="0"/>
        <w:rPr>
          <w:rFonts w:cs="Times New Roman"/>
          <w:szCs w:val="28"/>
        </w:rPr>
      </w:pPr>
      <w:r>
        <w:rPr>
          <w:rFonts w:cs="Times New Roman"/>
          <w:szCs w:val="28"/>
        </w:rPr>
        <w:t>39</w:t>
      </w:r>
      <w:r w:rsidR="002E055E">
        <w:rPr>
          <w:rFonts w:cs="Times New Roman"/>
          <w:szCs w:val="28"/>
        </w:rPr>
        <w:t xml:space="preserve">. </w:t>
      </w:r>
      <w:r w:rsidR="00643C2F" w:rsidRPr="00370E66">
        <w:rPr>
          <w:rFonts w:cs="Times New Roman"/>
          <w:szCs w:val="28"/>
        </w:rPr>
        <w:t xml:space="preserve">Шулус А. А. Pro et Contra социального аудита / А. А. Шулус, Ю. Н. </w:t>
      </w:r>
    </w:p>
    <w:p w:rsidR="004150D0" w:rsidRDefault="004150D0" w:rsidP="00370E66">
      <w:pPr>
        <w:pStyle w:val="4"/>
        <w:spacing w:before="0" w:after="0"/>
        <w:ind w:firstLine="709"/>
        <w:jc w:val="both"/>
        <w:rPr>
          <w:sz w:val="28"/>
          <w:szCs w:val="28"/>
        </w:rPr>
      </w:pPr>
      <w:bookmarkStart w:id="15" w:name="_Toc223259992"/>
      <w:r w:rsidRPr="00370E66">
        <w:rPr>
          <w:sz w:val="28"/>
          <w:szCs w:val="28"/>
        </w:rPr>
        <w:t>ПРИЛОЖЕНИЕ</w:t>
      </w:r>
      <w:bookmarkEnd w:id="15"/>
    </w:p>
    <w:p w:rsidR="00101CF0" w:rsidRPr="00101CF0" w:rsidRDefault="00101CF0" w:rsidP="00101CF0">
      <w:pPr>
        <w:pStyle w:val="a4"/>
      </w:pPr>
    </w:p>
    <w:p w:rsidR="004150D0" w:rsidRPr="00370E66" w:rsidRDefault="004150D0" w:rsidP="00370E66">
      <w:pPr>
        <w:pStyle w:val="a5"/>
        <w:ind w:firstLine="709"/>
        <w:jc w:val="both"/>
        <w:rPr>
          <w:rFonts w:cs="Times New Roman"/>
        </w:rPr>
      </w:pPr>
      <w:r w:rsidRPr="00370E66">
        <w:rPr>
          <w:rFonts w:cs="Times New Roman"/>
        </w:rPr>
        <w:t>Особенности внутреннего и внешнего аудита</w:t>
      </w:r>
    </w:p>
    <w:tbl>
      <w:tblPr>
        <w:tblW w:w="8850" w:type="dxa"/>
        <w:jc w:val="center"/>
        <w:tblLayout w:type="fixed"/>
        <w:tblCellMar>
          <w:left w:w="40" w:type="dxa"/>
          <w:right w:w="40" w:type="dxa"/>
        </w:tblCellMar>
        <w:tblLook w:val="0000" w:firstRow="0" w:lastRow="0" w:firstColumn="0" w:lastColumn="0" w:noHBand="0" w:noVBand="0"/>
      </w:tblPr>
      <w:tblGrid>
        <w:gridCol w:w="1329"/>
        <w:gridCol w:w="3068"/>
        <w:gridCol w:w="4453"/>
      </w:tblGrid>
      <w:tr w:rsidR="004150D0" w:rsidRPr="00101CF0" w:rsidTr="00101CF0">
        <w:trPr>
          <w:trHeight w:val="318"/>
          <w:jc w:val="center"/>
        </w:trPr>
        <w:tc>
          <w:tcPr>
            <w:tcW w:w="1329" w:type="dxa"/>
            <w:tcBorders>
              <w:top w:val="single" w:sz="6" w:space="0" w:color="auto"/>
              <w:left w:val="single" w:sz="6" w:space="0" w:color="auto"/>
              <w:bottom w:val="single" w:sz="6" w:space="0" w:color="auto"/>
              <w:right w:val="single" w:sz="6" w:space="0" w:color="auto"/>
            </w:tcBorders>
            <w:shd w:val="clear" w:color="auto" w:fill="CCCCCC"/>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Факторы</w:t>
            </w:r>
          </w:p>
        </w:tc>
        <w:tc>
          <w:tcPr>
            <w:tcW w:w="3068" w:type="dxa"/>
            <w:tcBorders>
              <w:top w:val="single" w:sz="6" w:space="0" w:color="auto"/>
              <w:left w:val="single" w:sz="6" w:space="0" w:color="auto"/>
              <w:bottom w:val="single" w:sz="6" w:space="0" w:color="auto"/>
              <w:right w:val="single" w:sz="6" w:space="0" w:color="auto"/>
            </w:tcBorders>
            <w:shd w:val="clear" w:color="auto" w:fill="CCCCCC"/>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Внутренний аудит</w:t>
            </w:r>
          </w:p>
        </w:tc>
        <w:tc>
          <w:tcPr>
            <w:tcW w:w="4453" w:type="dxa"/>
            <w:tcBorders>
              <w:top w:val="single" w:sz="6" w:space="0" w:color="auto"/>
              <w:left w:val="single" w:sz="6" w:space="0" w:color="auto"/>
              <w:bottom w:val="single" w:sz="6" w:space="0" w:color="auto"/>
              <w:right w:val="single" w:sz="6" w:space="0" w:color="auto"/>
            </w:tcBorders>
            <w:shd w:val="clear" w:color="auto" w:fill="CCCCCC"/>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Внешний аудит</w:t>
            </w:r>
          </w:p>
        </w:tc>
      </w:tr>
      <w:tr w:rsidR="004150D0" w:rsidRPr="00101CF0" w:rsidTr="00101CF0">
        <w:trPr>
          <w:trHeight w:val="1161"/>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Постановка задач</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Определяется собственни</w:t>
            </w:r>
            <w:r w:rsidRPr="00101CF0">
              <w:rPr>
                <w:sz w:val="20"/>
                <w:szCs w:val="20"/>
              </w:rPr>
              <w:softHyphen/>
              <w:t>ками и (или) руководст</w:t>
            </w:r>
            <w:r w:rsidRPr="00101CF0">
              <w:rPr>
                <w:sz w:val="20"/>
                <w:szCs w:val="20"/>
              </w:rPr>
              <w:softHyphen/>
              <w:t>вом, исходя из потребно</w:t>
            </w:r>
            <w:r w:rsidRPr="00101CF0">
              <w:rPr>
                <w:sz w:val="20"/>
                <w:szCs w:val="20"/>
              </w:rPr>
              <w:softHyphen/>
              <w:t>стей управления как подразделениями предприятия, так и предприятием в целом</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Определяется договором между независимыми сторонами: предприятием и аудиторской фирмой (аудитором)</w:t>
            </w:r>
          </w:p>
        </w:tc>
      </w:tr>
      <w:tr w:rsidR="004150D0" w:rsidRPr="00101CF0" w:rsidTr="00101CF0">
        <w:trPr>
          <w:trHeight w:val="842"/>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Объект</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Решение отдельных функциональных задач управления, разработка и проверка информационных систем предприятия</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Главным образом система учета и отчетности предприятия</w:t>
            </w:r>
          </w:p>
        </w:tc>
      </w:tr>
      <w:tr w:rsidR="004150D0" w:rsidRPr="00101CF0" w:rsidTr="00101CF0">
        <w:trPr>
          <w:trHeight w:val="842"/>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Цель</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Определяется руковод</w:t>
            </w:r>
            <w:r w:rsidRPr="00101CF0">
              <w:rPr>
                <w:sz w:val="20"/>
                <w:szCs w:val="20"/>
              </w:rPr>
              <w:softHyphen/>
              <w:t>ством предприятия</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Определяется законодательст</w:t>
            </w:r>
            <w:r w:rsidRPr="00101CF0">
              <w:rPr>
                <w:sz w:val="20"/>
                <w:szCs w:val="20"/>
              </w:rPr>
              <w:softHyphen/>
              <w:t>вом по аудиту: оценка достовер</w:t>
            </w:r>
            <w:r w:rsidRPr="00101CF0">
              <w:rPr>
                <w:sz w:val="20"/>
                <w:szCs w:val="20"/>
              </w:rPr>
              <w:softHyphen/>
              <w:t>ности финансовой отчетности и подтверждение соблюдения действующего законодательства</w:t>
            </w:r>
          </w:p>
        </w:tc>
      </w:tr>
      <w:tr w:rsidR="004150D0" w:rsidRPr="00101CF0" w:rsidTr="00101CF0">
        <w:trPr>
          <w:trHeight w:val="694"/>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Средства</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Выбираются самостоя</w:t>
            </w:r>
            <w:r w:rsidRPr="00101CF0">
              <w:rPr>
                <w:sz w:val="20"/>
                <w:szCs w:val="20"/>
              </w:rPr>
              <w:softHyphen/>
              <w:t>тельно (либо определя</w:t>
            </w:r>
            <w:r w:rsidRPr="00101CF0">
              <w:rPr>
                <w:sz w:val="20"/>
                <w:szCs w:val="20"/>
              </w:rPr>
              <w:softHyphen/>
              <w:t>ются стандартами внутреннего аудита)</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Определяются общепринятыми аудиторскими стандартами</w:t>
            </w:r>
          </w:p>
        </w:tc>
      </w:tr>
      <w:tr w:rsidR="004150D0" w:rsidRPr="00101CF0" w:rsidTr="00101CF0">
        <w:trPr>
          <w:trHeight w:val="384"/>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Вид деятельности</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Исполнительская деятельность</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Предпринимательская деятель</w:t>
            </w:r>
            <w:r w:rsidRPr="00101CF0">
              <w:rPr>
                <w:sz w:val="20"/>
                <w:szCs w:val="20"/>
              </w:rPr>
              <w:softHyphen/>
              <w:t>ность</w:t>
            </w:r>
          </w:p>
        </w:tc>
      </w:tr>
      <w:tr w:rsidR="004150D0" w:rsidRPr="00101CF0" w:rsidTr="00101CF0">
        <w:trPr>
          <w:trHeight w:val="694"/>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Организа</w:t>
            </w:r>
            <w:r w:rsidRPr="00101CF0">
              <w:rPr>
                <w:b/>
                <w:sz w:val="20"/>
                <w:szCs w:val="20"/>
              </w:rPr>
              <w:softHyphen/>
              <w:t>ция работы</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Выполнение конкретных заданий руководства</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Определяется аудитором самостоятельно, исходя из общепринятых норм и правил аудиторской проверки</w:t>
            </w:r>
          </w:p>
        </w:tc>
      </w:tr>
      <w:tr w:rsidR="004150D0" w:rsidRPr="00101CF0" w:rsidTr="00101CF0">
        <w:trPr>
          <w:trHeight w:val="553"/>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Взаимо</w:t>
            </w:r>
            <w:r w:rsidRPr="00101CF0">
              <w:rPr>
                <w:b/>
                <w:sz w:val="20"/>
                <w:szCs w:val="20"/>
              </w:rPr>
              <w:softHyphen/>
              <w:t>отношения</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Подчиненность руковод</w:t>
            </w:r>
            <w:r w:rsidRPr="00101CF0">
              <w:rPr>
                <w:sz w:val="20"/>
                <w:szCs w:val="20"/>
              </w:rPr>
              <w:softHyphen/>
              <w:t>ству предприятия, зави</w:t>
            </w:r>
            <w:r w:rsidRPr="00101CF0">
              <w:rPr>
                <w:sz w:val="20"/>
                <w:szCs w:val="20"/>
              </w:rPr>
              <w:softHyphen/>
              <w:t>симость от него</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Равноправное партнерство, независимость</w:t>
            </w:r>
          </w:p>
        </w:tc>
      </w:tr>
      <w:tr w:rsidR="004150D0" w:rsidRPr="00101CF0" w:rsidTr="00101CF0">
        <w:trPr>
          <w:trHeight w:val="681"/>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Субъекты</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Сотрудники, подчинен</w:t>
            </w:r>
            <w:r w:rsidRPr="00101CF0">
              <w:rPr>
                <w:sz w:val="20"/>
                <w:szCs w:val="20"/>
              </w:rPr>
              <w:softHyphen/>
              <w:t>ные руководству пред</w:t>
            </w:r>
            <w:r w:rsidRPr="00101CF0">
              <w:rPr>
                <w:sz w:val="20"/>
                <w:szCs w:val="20"/>
              </w:rPr>
              <w:softHyphen/>
              <w:t>приятия и находящиеся в штате предприятия</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Независимые эксперты, име</w:t>
            </w:r>
            <w:r w:rsidRPr="00101CF0">
              <w:rPr>
                <w:sz w:val="20"/>
                <w:szCs w:val="20"/>
              </w:rPr>
              <w:softHyphen/>
              <w:t>ющие соответствующий атте</w:t>
            </w:r>
            <w:r w:rsidRPr="00101CF0">
              <w:rPr>
                <w:sz w:val="20"/>
                <w:szCs w:val="20"/>
              </w:rPr>
              <w:softHyphen/>
              <w:t>стат на право заниматься этим видом предпринимательства</w:t>
            </w:r>
          </w:p>
        </w:tc>
      </w:tr>
      <w:tr w:rsidR="004150D0" w:rsidRPr="00101CF0" w:rsidTr="00101CF0">
        <w:trPr>
          <w:trHeight w:val="537"/>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Квалифи</w:t>
            </w:r>
            <w:r w:rsidRPr="00101CF0">
              <w:rPr>
                <w:b/>
                <w:sz w:val="20"/>
                <w:szCs w:val="20"/>
              </w:rPr>
              <w:softHyphen/>
              <w:t>кация</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Определяется по усмот</w:t>
            </w:r>
            <w:r w:rsidRPr="00101CF0">
              <w:rPr>
                <w:sz w:val="20"/>
                <w:szCs w:val="20"/>
              </w:rPr>
              <w:softHyphen/>
              <w:t>рению руководства предприятия</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Регламентируется государством</w:t>
            </w:r>
          </w:p>
        </w:tc>
      </w:tr>
      <w:tr w:rsidR="004150D0" w:rsidRPr="00101CF0" w:rsidTr="00101CF0">
        <w:trPr>
          <w:trHeight w:val="537"/>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Оплата</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Начисление заработной платы по штатному расписанию</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Оплата предоставленных услуг по договору</w:t>
            </w:r>
          </w:p>
        </w:tc>
      </w:tr>
      <w:tr w:rsidR="004150D0" w:rsidRPr="00101CF0" w:rsidTr="00101CF0">
        <w:trPr>
          <w:trHeight w:val="690"/>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Ответствен</w:t>
            </w:r>
            <w:r w:rsidRPr="00101CF0">
              <w:rPr>
                <w:b/>
                <w:sz w:val="20"/>
                <w:szCs w:val="20"/>
              </w:rPr>
              <w:softHyphen/>
              <w:t>ность</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Перед руководством за выполнение обязанностей</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Перед клиентом и перед треть</w:t>
            </w:r>
            <w:r w:rsidRPr="00101CF0">
              <w:rPr>
                <w:sz w:val="20"/>
                <w:szCs w:val="20"/>
              </w:rPr>
              <w:softHyphen/>
              <w:t>ими лицами, установленная законодательными и нормативными актами</w:t>
            </w:r>
          </w:p>
        </w:tc>
      </w:tr>
      <w:tr w:rsidR="004150D0" w:rsidRPr="00101CF0" w:rsidTr="00101CF0">
        <w:trPr>
          <w:trHeight w:val="694"/>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Методы</w:t>
            </w:r>
          </w:p>
        </w:tc>
        <w:tc>
          <w:tcPr>
            <w:tcW w:w="752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Методы могут быть одинаковыми при решении одина</w:t>
            </w:r>
            <w:r w:rsidRPr="00101CF0">
              <w:rPr>
                <w:sz w:val="20"/>
                <w:szCs w:val="20"/>
              </w:rPr>
              <w:softHyphen/>
              <w:t>ковых задач (например, оценка достоверности инфор</w:t>
            </w:r>
            <w:r w:rsidRPr="00101CF0">
              <w:rPr>
                <w:sz w:val="20"/>
                <w:szCs w:val="20"/>
              </w:rPr>
              <w:softHyphen/>
              <w:t>мации). Имеются различия в степени точности и детальности</w:t>
            </w:r>
          </w:p>
        </w:tc>
      </w:tr>
      <w:tr w:rsidR="004150D0" w:rsidRPr="00101CF0" w:rsidTr="00101CF0">
        <w:trPr>
          <w:trHeight w:val="702"/>
          <w:jc w:val="center"/>
        </w:trPr>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b/>
                <w:sz w:val="20"/>
                <w:szCs w:val="20"/>
              </w:rPr>
            </w:pPr>
            <w:r w:rsidRPr="00101CF0">
              <w:rPr>
                <w:b/>
                <w:sz w:val="20"/>
                <w:szCs w:val="20"/>
              </w:rPr>
              <w:t>Отчетность</w:t>
            </w:r>
          </w:p>
        </w:tc>
        <w:tc>
          <w:tcPr>
            <w:tcW w:w="3068"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Перед собственниками и (или) руководством</w:t>
            </w:r>
          </w:p>
        </w:tc>
        <w:tc>
          <w:tcPr>
            <w:tcW w:w="4453" w:type="dxa"/>
            <w:tcBorders>
              <w:top w:val="single" w:sz="6" w:space="0" w:color="auto"/>
              <w:left w:val="single" w:sz="6" w:space="0" w:color="auto"/>
              <w:bottom w:val="single" w:sz="6" w:space="0" w:color="auto"/>
              <w:right w:val="single" w:sz="6" w:space="0" w:color="auto"/>
            </w:tcBorders>
            <w:shd w:val="clear" w:color="auto" w:fill="FFFFFF"/>
            <w:vAlign w:val="center"/>
          </w:tcPr>
          <w:p w:rsidR="004150D0" w:rsidRPr="00101CF0" w:rsidRDefault="004150D0" w:rsidP="00101CF0">
            <w:pPr>
              <w:overflowPunct w:val="0"/>
              <w:autoSpaceDE w:val="0"/>
              <w:autoSpaceDN w:val="0"/>
              <w:adjustRightInd w:val="0"/>
              <w:spacing w:before="0" w:beforeAutospacing="0" w:after="0" w:afterAutospacing="0"/>
              <w:jc w:val="both"/>
              <w:textAlignment w:val="baseline"/>
              <w:rPr>
                <w:sz w:val="20"/>
                <w:szCs w:val="20"/>
              </w:rPr>
            </w:pPr>
            <w:r w:rsidRPr="00101CF0">
              <w:rPr>
                <w:sz w:val="20"/>
                <w:szCs w:val="20"/>
              </w:rPr>
              <w:t>Аудиторское заключение может быть опубликовано, письмен</w:t>
            </w:r>
            <w:r w:rsidRPr="00101CF0">
              <w:rPr>
                <w:sz w:val="20"/>
                <w:szCs w:val="20"/>
              </w:rPr>
              <w:softHyphen/>
              <w:t>ная информация (отчет) пере</w:t>
            </w:r>
            <w:r w:rsidRPr="00101CF0">
              <w:rPr>
                <w:sz w:val="20"/>
                <w:szCs w:val="20"/>
              </w:rPr>
              <w:softHyphen/>
              <w:t>дается клиенту</w:t>
            </w:r>
          </w:p>
        </w:tc>
      </w:tr>
    </w:tbl>
    <w:p w:rsidR="00CC701B" w:rsidRPr="00370E66" w:rsidRDefault="00CC701B" w:rsidP="00370E66">
      <w:pPr>
        <w:overflowPunct w:val="0"/>
        <w:autoSpaceDE w:val="0"/>
        <w:autoSpaceDN w:val="0"/>
        <w:adjustRightInd w:val="0"/>
        <w:spacing w:before="0" w:beforeAutospacing="0" w:after="0" w:afterAutospacing="0" w:line="360" w:lineRule="auto"/>
        <w:ind w:firstLine="709"/>
        <w:jc w:val="both"/>
        <w:textAlignment w:val="baseline"/>
        <w:rPr>
          <w:sz w:val="28"/>
          <w:szCs w:val="28"/>
        </w:rPr>
      </w:pPr>
      <w:bookmarkStart w:id="16" w:name="_GoBack"/>
      <w:bookmarkEnd w:id="16"/>
    </w:p>
    <w:sectPr w:rsidR="00CC701B" w:rsidRPr="00370E66" w:rsidSect="00370E66">
      <w:head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02" w:rsidRDefault="00CB4202">
      <w:pPr>
        <w:overflowPunct w:val="0"/>
        <w:autoSpaceDE w:val="0"/>
        <w:autoSpaceDN w:val="0"/>
        <w:adjustRightInd w:val="0"/>
        <w:spacing w:before="0" w:beforeAutospacing="0" w:after="0" w:afterAutospacing="0"/>
        <w:textAlignment w:val="baseline"/>
        <w:rPr>
          <w:sz w:val="20"/>
          <w:szCs w:val="20"/>
        </w:rPr>
      </w:pPr>
      <w:r>
        <w:rPr>
          <w:sz w:val="20"/>
          <w:szCs w:val="20"/>
        </w:rPr>
        <w:separator/>
      </w:r>
    </w:p>
  </w:endnote>
  <w:endnote w:type="continuationSeparator" w:id="0">
    <w:p w:rsidR="00CB4202" w:rsidRDefault="00CB4202">
      <w:pPr>
        <w:overflowPunct w:val="0"/>
        <w:autoSpaceDE w:val="0"/>
        <w:autoSpaceDN w:val="0"/>
        <w:adjustRightInd w:val="0"/>
        <w:spacing w:before="0" w:beforeAutospacing="0" w:after="0" w:afterAutospacing="0"/>
        <w:textAlignment w:val="baseline"/>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02" w:rsidRDefault="00CB4202">
      <w:pPr>
        <w:overflowPunct w:val="0"/>
        <w:autoSpaceDE w:val="0"/>
        <w:autoSpaceDN w:val="0"/>
        <w:adjustRightInd w:val="0"/>
        <w:spacing w:before="0" w:beforeAutospacing="0" w:after="0" w:afterAutospacing="0"/>
        <w:textAlignment w:val="baseline"/>
        <w:rPr>
          <w:sz w:val="20"/>
          <w:szCs w:val="20"/>
        </w:rPr>
      </w:pPr>
      <w:r>
        <w:rPr>
          <w:sz w:val="20"/>
          <w:szCs w:val="20"/>
        </w:rPr>
        <w:separator/>
      </w:r>
    </w:p>
  </w:footnote>
  <w:footnote w:type="continuationSeparator" w:id="0">
    <w:p w:rsidR="00CB4202" w:rsidRDefault="00CB4202">
      <w:pPr>
        <w:overflowPunct w:val="0"/>
        <w:autoSpaceDE w:val="0"/>
        <w:autoSpaceDN w:val="0"/>
        <w:adjustRightInd w:val="0"/>
        <w:spacing w:before="0" w:beforeAutospacing="0" w:after="0" w:afterAutospacing="0"/>
        <w:textAlignment w:val="baseline"/>
        <w:rPr>
          <w:sz w:val="20"/>
          <w:szCs w:val="20"/>
        </w:rPr>
      </w:pPr>
      <w:r>
        <w:rPr>
          <w:sz w:val="20"/>
          <w:szCs w:val="20"/>
        </w:rPr>
        <w:continuationSeparator/>
      </w:r>
    </w:p>
  </w:footnote>
  <w:footnote w:id="1">
    <w:p w:rsidR="00CB4202" w:rsidRDefault="00132AF7" w:rsidP="00BD0ECC">
      <w:pPr>
        <w:pStyle w:val="ac"/>
        <w:jc w:val="both"/>
      </w:pPr>
      <w:r w:rsidRPr="00BD0ECC">
        <w:rPr>
          <w:rStyle w:val="a7"/>
          <w:sz w:val="24"/>
          <w:szCs w:val="24"/>
        </w:rPr>
        <w:footnoteRef/>
      </w:r>
      <w:r w:rsidRPr="00BD0ECC">
        <w:rPr>
          <w:sz w:val="24"/>
          <w:szCs w:val="24"/>
        </w:rPr>
        <w:t xml:space="preserve"> </w:t>
      </w:r>
      <w:r w:rsidR="00BD0ECC" w:rsidRPr="00BD0ECC">
        <w:rPr>
          <w:sz w:val="24"/>
          <w:szCs w:val="24"/>
        </w:rPr>
        <w:t>Словарь современных экономических терминов / Райзберг Б.А. – М.: Айрис-Пресс, 2007. – С.44</w:t>
      </w:r>
    </w:p>
  </w:footnote>
  <w:footnote w:id="2">
    <w:p w:rsidR="00CB4202" w:rsidRDefault="00BD0ECC" w:rsidP="00BD0ECC">
      <w:pPr>
        <w:overflowPunct w:val="0"/>
        <w:autoSpaceDE w:val="0"/>
        <w:autoSpaceDN w:val="0"/>
        <w:adjustRightInd w:val="0"/>
        <w:spacing w:before="0" w:beforeAutospacing="0" w:after="0" w:afterAutospacing="0"/>
        <w:jc w:val="both"/>
        <w:textAlignment w:val="baseline"/>
        <w:rPr>
          <w:sz w:val="20"/>
          <w:szCs w:val="20"/>
        </w:rPr>
      </w:pPr>
      <w:r w:rsidRPr="00BD0ECC">
        <w:rPr>
          <w:rStyle w:val="a7"/>
        </w:rPr>
        <w:footnoteRef/>
      </w:r>
      <w:r w:rsidRPr="00BD0ECC">
        <w:t xml:space="preserve"> Аудит: учебное пособие для вузов / Е.В. Виноградов, И.А. Матвейчук. – М.: Академ. Проект, 2006. – С.59</w:t>
      </w:r>
    </w:p>
  </w:footnote>
  <w:footnote w:id="3">
    <w:p w:rsidR="00CB4202" w:rsidRDefault="00BD0ECC" w:rsidP="00BD0ECC">
      <w:pPr>
        <w:overflowPunct w:val="0"/>
        <w:autoSpaceDE w:val="0"/>
        <w:autoSpaceDN w:val="0"/>
        <w:adjustRightInd w:val="0"/>
        <w:spacing w:before="0" w:beforeAutospacing="0" w:after="0" w:afterAutospacing="0"/>
        <w:jc w:val="both"/>
        <w:textAlignment w:val="baseline"/>
        <w:rPr>
          <w:sz w:val="20"/>
          <w:szCs w:val="20"/>
        </w:rPr>
      </w:pPr>
      <w:r w:rsidRPr="006769AF">
        <w:rPr>
          <w:rStyle w:val="a7"/>
        </w:rPr>
        <w:footnoteRef/>
      </w:r>
      <w:r w:rsidRPr="006769AF">
        <w:t xml:space="preserve"> Булгакова Л. О понятиях «аудит» и «аудиторская деятельность» // Право и экономика. – 2008. – №. 4. – С. 60</w:t>
      </w:r>
    </w:p>
  </w:footnote>
  <w:footnote w:id="4">
    <w:p w:rsidR="00CB4202" w:rsidRDefault="006769AF" w:rsidP="006769AF">
      <w:pPr>
        <w:overflowPunct w:val="0"/>
        <w:autoSpaceDE w:val="0"/>
        <w:autoSpaceDN w:val="0"/>
        <w:adjustRightInd w:val="0"/>
        <w:spacing w:before="0" w:beforeAutospacing="0" w:after="0" w:afterAutospacing="0"/>
        <w:jc w:val="both"/>
        <w:textAlignment w:val="baseline"/>
        <w:rPr>
          <w:sz w:val="20"/>
          <w:szCs w:val="20"/>
        </w:rPr>
      </w:pPr>
      <w:r w:rsidRPr="006769AF">
        <w:rPr>
          <w:rStyle w:val="a7"/>
        </w:rPr>
        <w:footnoteRef/>
      </w:r>
      <w:r w:rsidRPr="006769AF">
        <w:t xml:space="preserve"> П.1 ст.1 Федеральный закон от 07.08.2001 № 119-ФЗ (ред. от 03.11.2006) «Об  аудиторской деятельности» (принят ГД ФС РФ 13.07.2001) // ИСС «КонсультантПлюс» (электронная версия)</w:t>
      </w:r>
    </w:p>
  </w:footnote>
  <w:footnote w:id="5">
    <w:p w:rsidR="00CB4202" w:rsidRDefault="006769AF" w:rsidP="006769AF">
      <w:pPr>
        <w:overflowPunct w:val="0"/>
        <w:autoSpaceDE w:val="0"/>
        <w:autoSpaceDN w:val="0"/>
        <w:adjustRightInd w:val="0"/>
        <w:spacing w:before="0" w:beforeAutospacing="0" w:after="0" w:afterAutospacing="0"/>
        <w:jc w:val="both"/>
        <w:textAlignment w:val="baseline"/>
        <w:rPr>
          <w:sz w:val="20"/>
          <w:szCs w:val="20"/>
        </w:rPr>
      </w:pPr>
      <w:r w:rsidRPr="006769AF">
        <w:rPr>
          <w:rStyle w:val="a7"/>
        </w:rPr>
        <w:footnoteRef/>
      </w:r>
      <w:r w:rsidRPr="006769AF">
        <w:t xml:space="preserve"> Аудит: учебное пособие для вузов / Е.В. Виноградов, И.А. Матвейчук. – М.: Академ. Проект, 2006. – С. 69</w:t>
      </w:r>
    </w:p>
  </w:footnote>
  <w:footnote w:id="6">
    <w:p w:rsidR="00CB4202" w:rsidRDefault="006769AF" w:rsidP="006769AF">
      <w:pPr>
        <w:overflowPunct w:val="0"/>
        <w:autoSpaceDE w:val="0"/>
        <w:autoSpaceDN w:val="0"/>
        <w:adjustRightInd w:val="0"/>
        <w:spacing w:before="0" w:beforeAutospacing="0" w:after="0" w:afterAutospacing="0"/>
        <w:jc w:val="both"/>
        <w:textAlignment w:val="baseline"/>
        <w:rPr>
          <w:sz w:val="20"/>
          <w:szCs w:val="20"/>
        </w:rPr>
      </w:pPr>
      <w:r w:rsidRPr="006769AF">
        <w:rPr>
          <w:rStyle w:val="a7"/>
          <w:i/>
          <w:iCs/>
        </w:rPr>
        <w:footnoteRef/>
      </w:r>
      <w:r w:rsidRPr="006769AF">
        <w:t xml:space="preserve"> Основы аудита: учебник / Т.М. Рогуленко, С.В. Пономарева – М.: Флинта, 2008. – С. 61</w:t>
      </w:r>
    </w:p>
  </w:footnote>
  <w:footnote w:id="7">
    <w:p w:rsidR="00CB4202" w:rsidRDefault="006769AF" w:rsidP="006769AF">
      <w:pPr>
        <w:overflowPunct w:val="0"/>
        <w:autoSpaceDE w:val="0"/>
        <w:autoSpaceDN w:val="0"/>
        <w:adjustRightInd w:val="0"/>
        <w:spacing w:before="0" w:beforeAutospacing="0" w:after="0" w:afterAutospacing="0"/>
        <w:jc w:val="both"/>
        <w:textAlignment w:val="baseline"/>
        <w:rPr>
          <w:sz w:val="20"/>
          <w:szCs w:val="20"/>
        </w:rPr>
      </w:pPr>
      <w:r w:rsidRPr="006769AF">
        <w:rPr>
          <w:rStyle w:val="a7"/>
        </w:rPr>
        <w:footnoteRef/>
      </w:r>
      <w:r w:rsidRPr="006769AF">
        <w:t xml:space="preserve"> Федоренко И. В. Методика и технология аудита // Бухгалтерский учет. – 2007. – №. 14. – С. 74</w:t>
      </w:r>
    </w:p>
  </w:footnote>
  <w:footnote w:id="8">
    <w:p w:rsidR="00CB4202" w:rsidRDefault="00E675A1" w:rsidP="009B1010">
      <w:pPr>
        <w:pStyle w:val="ac"/>
        <w:jc w:val="both"/>
      </w:pPr>
      <w:r w:rsidRPr="009B1010">
        <w:rPr>
          <w:rStyle w:val="a7"/>
          <w:sz w:val="24"/>
          <w:szCs w:val="24"/>
        </w:rPr>
        <w:footnoteRef/>
      </w:r>
      <w:r w:rsidRPr="009B1010">
        <w:rPr>
          <w:sz w:val="24"/>
          <w:szCs w:val="24"/>
        </w:rPr>
        <w:t xml:space="preserve"> Российский аудит // Эксперт. – 2005. – №. 34. – С. 128-129</w:t>
      </w:r>
    </w:p>
  </w:footnote>
  <w:footnote w:id="9">
    <w:p w:rsidR="00CB4202" w:rsidRDefault="0054391E" w:rsidP="009B1010">
      <w:pPr>
        <w:overflowPunct w:val="0"/>
        <w:autoSpaceDE w:val="0"/>
        <w:autoSpaceDN w:val="0"/>
        <w:adjustRightInd w:val="0"/>
        <w:spacing w:before="0" w:beforeAutospacing="0" w:after="0" w:afterAutospacing="0"/>
        <w:jc w:val="both"/>
        <w:textAlignment w:val="baseline"/>
        <w:rPr>
          <w:sz w:val="20"/>
          <w:szCs w:val="20"/>
        </w:rPr>
      </w:pPr>
      <w:r w:rsidRPr="009B1010">
        <w:rPr>
          <w:rStyle w:val="a7"/>
        </w:rPr>
        <w:footnoteRef/>
      </w:r>
      <w:r w:rsidRPr="009B1010">
        <w:t xml:space="preserve"> </w:t>
      </w:r>
      <w:r w:rsidR="009B1010" w:rsidRPr="009B1010">
        <w:t>Голубева Н.А. Природа аудита // Международный бухгалтерский учет. – 2007. – № 4. – С.16</w:t>
      </w:r>
    </w:p>
  </w:footnote>
  <w:footnote w:id="10">
    <w:p w:rsidR="00CB4202" w:rsidRDefault="004F5155">
      <w:pPr>
        <w:pStyle w:val="ac"/>
      </w:pPr>
      <w:r w:rsidRPr="009B1010">
        <w:rPr>
          <w:rStyle w:val="a7"/>
          <w:sz w:val="24"/>
          <w:szCs w:val="24"/>
        </w:rPr>
        <w:footnoteRef/>
      </w:r>
      <w:r w:rsidRPr="009B1010">
        <w:rPr>
          <w:sz w:val="24"/>
          <w:szCs w:val="24"/>
        </w:rPr>
        <w:t xml:space="preserve"> </w:t>
      </w:r>
      <w:r w:rsidR="009B1010" w:rsidRPr="009B1010">
        <w:rPr>
          <w:sz w:val="24"/>
          <w:szCs w:val="24"/>
        </w:rPr>
        <w:t xml:space="preserve">Аудит: учебное пособие для вузов / Е.В. Виноградов, И.А. Матвейчук. – М.: Академ. Проект, 2006. – С. </w:t>
      </w:r>
      <w:r w:rsidR="009B1010">
        <w:rPr>
          <w:sz w:val="24"/>
          <w:szCs w:val="24"/>
        </w:rPr>
        <w:t>113</w:t>
      </w:r>
    </w:p>
  </w:footnote>
  <w:footnote w:id="11">
    <w:p w:rsidR="00CB4202" w:rsidRDefault="009B1010" w:rsidP="00620A2A">
      <w:pPr>
        <w:pStyle w:val="ac"/>
        <w:jc w:val="both"/>
      </w:pPr>
      <w:r w:rsidRPr="00620A2A">
        <w:rPr>
          <w:rStyle w:val="a7"/>
          <w:sz w:val="24"/>
          <w:szCs w:val="24"/>
        </w:rPr>
        <w:footnoteRef/>
      </w:r>
      <w:r w:rsidRPr="00620A2A">
        <w:rPr>
          <w:sz w:val="24"/>
          <w:szCs w:val="24"/>
        </w:rPr>
        <w:t xml:space="preserve"> </w:t>
      </w:r>
      <w:r w:rsidR="00620A2A" w:rsidRPr="00620A2A">
        <w:rPr>
          <w:sz w:val="24"/>
          <w:szCs w:val="24"/>
        </w:rPr>
        <w:t xml:space="preserve">П. 1 </w:t>
      </w:r>
      <w:r w:rsidRPr="00620A2A">
        <w:rPr>
          <w:sz w:val="24"/>
          <w:szCs w:val="24"/>
        </w:rPr>
        <w:t>Ст.7 Федеральный закон от 07.08.2001 № 119-ФЗ (ред. от 03.11.2006) «Об  аудиторской деятельности» (принят ГД ФС РФ 13.07.2001) // ИСС «КонсультантПлюс» (электронная версия)</w:t>
      </w:r>
    </w:p>
  </w:footnote>
  <w:footnote w:id="12">
    <w:p w:rsidR="00CB4202" w:rsidRDefault="00620A2A" w:rsidP="00620A2A">
      <w:pPr>
        <w:pStyle w:val="ac"/>
        <w:jc w:val="both"/>
      </w:pPr>
      <w:r w:rsidRPr="00620A2A">
        <w:rPr>
          <w:rStyle w:val="a7"/>
          <w:sz w:val="24"/>
          <w:szCs w:val="24"/>
        </w:rPr>
        <w:footnoteRef/>
      </w:r>
      <w:r w:rsidRPr="00620A2A">
        <w:rPr>
          <w:sz w:val="24"/>
          <w:szCs w:val="24"/>
        </w:rPr>
        <w:t xml:space="preserve"> Там же. – П.2 Ст. 7</w:t>
      </w:r>
    </w:p>
  </w:footnote>
  <w:footnote w:id="13">
    <w:p w:rsidR="00CB4202" w:rsidRDefault="00620A2A" w:rsidP="00620A2A">
      <w:pPr>
        <w:overflowPunct w:val="0"/>
        <w:autoSpaceDE w:val="0"/>
        <w:autoSpaceDN w:val="0"/>
        <w:adjustRightInd w:val="0"/>
        <w:spacing w:before="0" w:beforeAutospacing="0" w:after="0" w:afterAutospacing="0"/>
        <w:jc w:val="both"/>
        <w:textAlignment w:val="baseline"/>
        <w:rPr>
          <w:sz w:val="20"/>
          <w:szCs w:val="20"/>
        </w:rPr>
      </w:pPr>
      <w:r w:rsidRPr="00620A2A">
        <w:rPr>
          <w:rStyle w:val="a7"/>
        </w:rPr>
        <w:footnoteRef/>
      </w:r>
      <w:r w:rsidRPr="00620A2A">
        <w:t xml:space="preserve"> Терехова Е.В. Аудит как независимый вид финансового контроля // Государство и право. – 2006. – №. 11. – С. 97</w:t>
      </w:r>
    </w:p>
  </w:footnote>
  <w:footnote w:id="14">
    <w:p w:rsidR="00CB4202" w:rsidRDefault="00311315" w:rsidP="00296696">
      <w:pPr>
        <w:overflowPunct w:val="0"/>
        <w:autoSpaceDE w:val="0"/>
        <w:autoSpaceDN w:val="0"/>
        <w:adjustRightInd w:val="0"/>
        <w:spacing w:before="0" w:beforeAutospacing="0" w:after="0" w:afterAutospacing="0"/>
        <w:textAlignment w:val="baseline"/>
        <w:rPr>
          <w:sz w:val="20"/>
          <w:szCs w:val="20"/>
        </w:rPr>
      </w:pPr>
      <w:r w:rsidRPr="00620A2A">
        <w:rPr>
          <w:rStyle w:val="a7"/>
        </w:rPr>
        <w:footnoteRef/>
      </w:r>
      <w:r w:rsidRPr="00620A2A">
        <w:t xml:space="preserve"> Голубева Н.А. Природа аудита // Международный бухгалтерский учет. – 2007. – № 4. – С. </w:t>
      </w:r>
      <w:r w:rsidR="009F6BB6">
        <w:t>14</w:t>
      </w:r>
    </w:p>
  </w:footnote>
  <w:footnote w:id="15">
    <w:p w:rsidR="00CB4202" w:rsidRDefault="00311315" w:rsidP="00296696">
      <w:pPr>
        <w:overflowPunct w:val="0"/>
        <w:autoSpaceDE w:val="0"/>
        <w:autoSpaceDN w:val="0"/>
        <w:adjustRightInd w:val="0"/>
        <w:spacing w:before="0" w:beforeAutospacing="0" w:after="0" w:afterAutospacing="0"/>
        <w:textAlignment w:val="baseline"/>
        <w:rPr>
          <w:sz w:val="20"/>
          <w:szCs w:val="20"/>
        </w:rPr>
      </w:pPr>
      <w:r w:rsidRPr="009F6BB6">
        <w:rPr>
          <w:rStyle w:val="a7"/>
        </w:rPr>
        <w:footnoteRef/>
      </w:r>
      <w:r w:rsidRPr="009F6BB6">
        <w:t xml:space="preserve"> Голубева Н.А. Природа аудита // Международный бухгалтерский учет. – 2007. – № 4. – С. 1</w:t>
      </w:r>
      <w:r w:rsidR="009F6BB6">
        <w:t>5</w:t>
      </w:r>
    </w:p>
  </w:footnote>
  <w:footnote w:id="16">
    <w:p w:rsidR="00CB4202" w:rsidRDefault="009F6BB6" w:rsidP="009F6BB6">
      <w:pPr>
        <w:overflowPunct w:val="0"/>
        <w:autoSpaceDE w:val="0"/>
        <w:autoSpaceDN w:val="0"/>
        <w:adjustRightInd w:val="0"/>
        <w:spacing w:before="0" w:beforeAutospacing="0" w:after="0" w:afterAutospacing="0"/>
        <w:jc w:val="both"/>
        <w:textAlignment w:val="baseline"/>
        <w:rPr>
          <w:sz w:val="20"/>
          <w:szCs w:val="20"/>
        </w:rPr>
      </w:pPr>
      <w:r w:rsidRPr="009F6BB6">
        <w:rPr>
          <w:rStyle w:val="a7"/>
        </w:rPr>
        <w:footnoteRef/>
      </w:r>
      <w:r w:rsidRPr="009F6BB6">
        <w:t xml:space="preserve"> Аудит: учебное пособие / В.А. Ерофеева, В.А. Пискунов, Т.А. Битюкова. – М.: Высш. образование, 2008</w:t>
      </w:r>
      <w:r>
        <w:t>. – С. 277</w:t>
      </w:r>
    </w:p>
  </w:footnote>
  <w:footnote w:id="17">
    <w:p w:rsidR="00CB4202" w:rsidRDefault="00311315" w:rsidP="005152CE">
      <w:pPr>
        <w:pStyle w:val="ac"/>
        <w:jc w:val="both"/>
      </w:pPr>
      <w:r w:rsidRPr="009F6BB6">
        <w:rPr>
          <w:rStyle w:val="a7"/>
          <w:sz w:val="24"/>
          <w:szCs w:val="24"/>
        </w:rPr>
        <w:footnoteRef/>
      </w:r>
      <w:r w:rsidRPr="009F6BB6">
        <w:rPr>
          <w:sz w:val="24"/>
          <w:szCs w:val="24"/>
        </w:rPr>
        <w:t xml:space="preserve"> Карагод В.С. Теория и методология международной системы корпоративной социальной отчетности: Монография. </w:t>
      </w:r>
      <w:r w:rsidR="00643C2F">
        <w:rPr>
          <w:sz w:val="24"/>
          <w:szCs w:val="24"/>
        </w:rPr>
        <w:t xml:space="preserve">– </w:t>
      </w:r>
      <w:r w:rsidRPr="009F6BB6">
        <w:rPr>
          <w:sz w:val="24"/>
          <w:szCs w:val="24"/>
        </w:rPr>
        <w:t>М.: Бухгалтерский учет</w:t>
      </w:r>
      <w:r w:rsidR="00643C2F">
        <w:rPr>
          <w:sz w:val="24"/>
          <w:szCs w:val="24"/>
        </w:rPr>
        <w:t>,</w:t>
      </w:r>
      <w:r w:rsidRPr="009F6BB6">
        <w:rPr>
          <w:sz w:val="24"/>
          <w:szCs w:val="24"/>
        </w:rPr>
        <w:t xml:space="preserve"> 2005. </w:t>
      </w:r>
      <w:r w:rsidR="00643C2F">
        <w:rPr>
          <w:sz w:val="24"/>
          <w:szCs w:val="24"/>
        </w:rPr>
        <w:t xml:space="preserve">– </w:t>
      </w:r>
      <w:r w:rsidRPr="009F6BB6">
        <w:rPr>
          <w:sz w:val="24"/>
          <w:szCs w:val="24"/>
        </w:rPr>
        <w:t>С. 246</w:t>
      </w:r>
    </w:p>
  </w:footnote>
  <w:footnote w:id="18">
    <w:p w:rsidR="00CB4202" w:rsidRDefault="00311315" w:rsidP="009F6BB6">
      <w:pPr>
        <w:overflowPunct w:val="0"/>
        <w:autoSpaceDE w:val="0"/>
        <w:autoSpaceDN w:val="0"/>
        <w:adjustRightInd w:val="0"/>
        <w:spacing w:before="0" w:beforeAutospacing="0" w:after="0" w:afterAutospacing="0"/>
        <w:jc w:val="both"/>
        <w:textAlignment w:val="baseline"/>
        <w:rPr>
          <w:sz w:val="20"/>
          <w:szCs w:val="20"/>
        </w:rPr>
      </w:pPr>
      <w:r w:rsidRPr="009F6BB6">
        <w:rPr>
          <w:rStyle w:val="a7"/>
        </w:rPr>
        <w:footnoteRef/>
      </w:r>
      <w:r w:rsidRPr="009F6BB6">
        <w:t xml:space="preserve"> </w:t>
      </w:r>
      <w:r w:rsidR="009F6BB6" w:rsidRPr="009F6BB6">
        <w:t xml:space="preserve">Концепция российской модели социального аудита // Народонаселение. – 2007. – №. 4. – С. 40 </w:t>
      </w:r>
    </w:p>
  </w:footnote>
  <w:footnote w:id="19">
    <w:p w:rsidR="00CB4202" w:rsidRDefault="009F6BB6" w:rsidP="009F6BB6">
      <w:pPr>
        <w:overflowPunct w:val="0"/>
        <w:autoSpaceDE w:val="0"/>
        <w:autoSpaceDN w:val="0"/>
        <w:adjustRightInd w:val="0"/>
        <w:spacing w:before="0" w:beforeAutospacing="0" w:after="0" w:afterAutospacing="0"/>
        <w:jc w:val="both"/>
        <w:textAlignment w:val="baseline"/>
        <w:rPr>
          <w:sz w:val="20"/>
          <w:szCs w:val="20"/>
        </w:rPr>
      </w:pPr>
      <w:r w:rsidRPr="009F6BB6">
        <w:rPr>
          <w:rStyle w:val="a7"/>
        </w:rPr>
        <w:footnoteRef/>
      </w:r>
      <w:r w:rsidRPr="009F6BB6">
        <w:t xml:space="preserve"> Аудит в России (антология российского аудита): учебник для вузов / под ред. А. В. Крикунова. – М.: Маркет ДС, 2007. – С.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15" w:rsidRDefault="00311315" w:rsidP="00E15A89">
    <w:pPr>
      <w:pStyle w:val="ae"/>
      <w:framePr w:wrap="around" w:vAnchor="text" w:hAnchor="margin" w:xAlign="right" w:y="1"/>
      <w:rPr>
        <w:rStyle w:val="af0"/>
      </w:rPr>
    </w:pPr>
  </w:p>
  <w:p w:rsidR="00311315" w:rsidRDefault="00311315" w:rsidP="004B5CAC">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7969"/>
    <w:multiLevelType w:val="hybridMultilevel"/>
    <w:tmpl w:val="20584162"/>
    <w:lvl w:ilvl="0" w:tplc="6ACC797C">
      <w:start w:val="1"/>
      <w:numFmt w:val="decimal"/>
      <w:lvlText w:val="%1)"/>
      <w:lvlJc w:val="left"/>
      <w:pPr>
        <w:tabs>
          <w:tab w:val="num" w:pos="2614"/>
        </w:tabs>
        <w:ind w:left="2614" w:hanging="1140"/>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
    <w:nsid w:val="034F2B9D"/>
    <w:multiLevelType w:val="multilevel"/>
    <w:tmpl w:val="B270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A3558"/>
    <w:multiLevelType w:val="hybridMultilevel"/>
    <w:tmpl w:val="794E3B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D21656"/>
    <w:multiLevelType w:val="hybridMultilevel"/>
    <w:tmpl w:val="47BA42A0"/>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4">
    <w:nsid w:val="1C563304"/>
    <w:multiLevelType w:val="hybridMultilevel"/>
    <w:tmpl w:val="94FADFD8"/>
    <w:lvl w:ilvl="0" w:tplc="3B0CC664">
      <w:start w:val="3"/>
      <w:numFmt w:val="decimal"/>
      <w:lvlText w:val="%1)"/>
      <w:lvlJc w:val="left"/>
      <w:pPr>
        <w:tabs>
          <w:tab w:val="num" w:pos="2342"/>
        </w:tabs>
        <w:ind w:left="2342" w:hanging="1605"/>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5">
    <w:nsid w:val="23651539"/>
    <w:multiLevelType w:val="hybridMultilevel"/>
    <w:tmpl w:val="AF863996"/>
    <w:lvl w:ilvl="0" w:tplc="6ACC797C">
      <w:start w:val="1"/>
      <w:numFmt w:val="decimal"/>
      <w:lvlText w:val="%1)"/>
      <w:lvlJc w:val="left"/>
      <w:pPr>
        <w:tabs>
          <w:tab w:val="num" w:pos="2614"/>
        </w:tabs>
        <w:ind w:left="2614" w:hanging="1140"/>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6">
    <w:nsid w:val="35F1132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EDB6477"/>
    <w:multiLevelType w:val="hybridMultilevel"/>
    <w:tmpl w:val="0EA8BD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0A4481"/>
    <w:multiLevelType w:val="singleLevel"/>
    <w:tmpl w:val="D91C9C96"/>
    <w:lvl w:ilvl="0">
      <w:start w:val="1"/>
      <w:numFmt w:val="decimal"/>
      <w:lvlText w:val="%1."/>
      <w:lvlJc w:val="left"/>
      <w:pPr>
        <w:tabs>
          <w:tab w:val="num" w:pos="360"/>
        </w:tabs>
        <w:ind w:left="360" w:hanging="360"/>
      </w:pPr>
      <w:rPr>
        <w:rFonts w:ascii="Bookman Old Style" w:eastAsia="Times New Roman" w:hAnsi="Bookman Old Style" w:cs="Times New Roman"/>
      </w:rPr>
    </w:lvl>
  </w:abstractNum>
  <w:abstractNum w:abstractNumId="9">
    <w:nsid w:val="55182FCA"/>
    <w:multiLevelType w:val="hybridMultilevel"/>
    <w:tmpl w:val="2A2434A0"/>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0">
    <w:nsid w:val="57E001F7"/>
    <w:multiLevelType w:val="hybridMultilevel"/>
    <w:tmpl w:val="CA10431C"/>
    <w:lvl w:ilvl="0" w:tplc="EF4CC91E">
      <w:start w:val="1"/>
      <w:numFmt w:val="bullet"/>
      <w:pStyle w:val="a"/>
      <w:lvlText w:val=""/>
      <w:lvlJc w:val="left"/>
      <w:pPr>
        <w:tabs>
          <w:tab w:val="num" w:pos="1134"/>
        </w:tabs>
        <w:ind w:firstLine="709"/>
      </w:pPr>
      <w:rPr>
        <w:rFonts w:ascii="Symbol" w:hAnsi="Symbol" w:hint="default"/>
      </w:rPr>
    </w:lvl>
    <w:lvl w:ilvl="1" w:tplc="04190003">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1">
    <w:nsid w:val="61C62BDD"/>
    <w:multiLevelType w:val="hybridMultilevel"/>
    <w:tmpl w:val="D8640EB4"/>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2">
    <w:nsid w:val="62301867"/>
    <w:multiLevelType w:val="hybridMultilevel"/>
    <w:tmpl w:val="8F9A9618"/>
    <w:lvl w:ilvl="0" w:tplc="FE9433D8">
      <w:start w:val="1"/>
      <w:numFmt w:val="russianLower"/>
      <w:lvlText w:val="%1)"/>
      <w:lvlJc w:val="left"/>
      <w:pPr>
        <w:tabs>
          <w:tab w:val="num" w:pos="2177"/>
        </w:tabs>
        <w:ind w:left="2177" w:hanging="360"/>
      </w:pPr>
      <w:rPr>
        <w:rFonts w:cs="Times New Roman" w:hint="default"/>
      </w:rPr>
    </w:lvl>
    <w:lvl w:ilvl="1" w:tplc="FE9433D8">
      <w:start w:val="1"/>
      <w:numFmt w:val="russianLower"/>
      <w:lvlText w:val="%2)"/>
      <w:lvlJc w:val="left"/>
      <w:pPr>
        <w:tabs>
          <w:tab w:val="num" w:pos="2177"/>
        </w:tabs>
        <w:ind w:left="2177" w:hanging="360"/>
      </w:pPr>
      <w:rPr>
        <w:rFonts w:cs="Times New Roman" w:hint="default"/>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3">
    <w:nsid w:val="71767DA3"/>
    <w:multiLevelType w:val="hybridMultilevel"/>
    <w:tmpl w:val="2E0C0330"/>
    <w:lvl w:ilvl="0" w:tplc="6ACC797C">
      <w:start w:val="1"/>
      <w:numFmt w:val="decimal"/>
      <w:lvlText w:val="%1)"/>
      <w:lvlJc w:val="left"/>
      <w:pPr>
        <w:tabs>
          <w:tab w:val="num" w:pos="2614"/>
        </w:tabs>
        <w:ind w:left="2614" w:hanging="1140"/>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4">
    <w:nsid w:val="72626748"/>
    <w:multiLevelType w:val="hybridMultilevel"/>
    <w:tmpl w:val="22CEB63A"/>
    <w:lvl w:ilvl="0" w:tplc="34BC974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C31011"/>
    <w:multiLevelType w:val="hybridMultilevel"/>
    <w:tmpl w:val="2A5ED266"/>
    <w:lvl w:ilvl="0" w:tplc="208AD2A2">
      <w:start w:val="1"/>
      <w:numFmt w:val="decimal"/>
      <w:lvlText w:val="%1)"/>
      <w:lvlJc w:val="left"/>
      <w:pPr>
        <w:tabs>
          <w:tab w:val="num" w:pos="1952"/>
        </w:tabs>
        <w:ind w:left="1952" w:hanging="1215"/>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16">
    <w:nsid w:val="7D211FF6"/>
    <w:multiLevelType w:val="multilevel"/>
    <w:tmpl w:val="C07A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6"/>
  </w:num>
  <w:num w:numId="4">
    <w:abstractNumId w:val="1"/>
  </w:num>
  <w:num w:numId="5">
    <w:abstractNumId w:val="3"/>
  </w:num>
  <w:num w:numId="6">
    <w:abstractNumId w:val="12"/>
  </w:num>
  <w:num w:numId="7">
    <w:abstractNumId w:val="13"/>
  </w:num>
  <w:num w:numId="8">
    <w:abstractNumId w:val="14"/>
  </w:num>
  <w:num w:numId="9">
    <w:abstractNumId w:val="5"/>
  </w:num>
  <w:num w:numId="10">
    <w:abstractNumId w:val="9"/>
  </w:num>
  <w:num w:numId="11">
    <w:abstractNumId w:val="4"/>
  </w:num>
  <w:num w:numId="12">
    <w:abstractNumId w:val="15"/>
  </w:num>
  <w:num w:numId="13">
    <w:abstractNumId w:val="0"/>
  </w:num>
  <w:num w:numId="14">
    <w:abstractNumId w:val="6"/>
  </w:num>
  <w:num w:numId="15">
    <w:abstractNumId w:val="11"/>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01B"/>
    <w:rsid w:val="00005724"/>
    <w:rsid w:val="00005B9D"/>
    <w:rsid w:val="00032F1E"/>
    <w:rsid w:val="00075CDA"/>
    <w:rsid w:val="000906F8"/>
    <w:rsid w:val="00096E5A"/>
    <w:rsid w:val="000B7CD4"/>
    <w:rsid w:val="000C0E4B"/>
    <w:rsid w:val="000C35F8"/>
    <w:rsid w:val="000F64DC"/>
    <w:rsid w:val="00101CF0"/>
    <w:rsid w:val="00116C17"/>
    <w:rsid w:val="00132AF7"/>
    <w:rsid w:val="00162F44"/>
    <w:rsid w:val="001863F9"/>
    <w:rsid w:val="001A3F87"/>
    <w:rsid w:val="001D1D94"/>
    <w:rsid w:val="001E7160"/>
    <w:rsid w:val="00201D4F"/>
    <w:rsid w:val="002405B6"/>
    <w:rsid w:val="00294D77"/>
    <w:rsid w:val="00296696"/>
    <w:rsid w:val="002C2711"/>
    <w:rsid w:val="002D3A31"/>
    <w:rsid w:val="002E055E"/>
    <w:rsid w:val="002E17FB"/>
    <w:rsid w:val="00311315"/>
    <w:rsid w:val="00314819"/>
    <w:rsid w:val="00322631"/>
    <w:rsid w:val="00344AED"/>
    <w:rsid w:val="00345AB9"/>
    <w:rsid w:val="00370E66"/>
    <w:rsid w:val="003A6ABE"/>
    <w:rsid w:val="003C06C8"/>
    <w:rsid w:val="004150D0"/>
    <w:rsid w:val="00415DE3"/>
    <w:rsid w:val="004366B3"/>
    <w:rsid w:val="0046461B"/>
    <w:rsid w:val="004658B2"/>
    <w:rsid w:val="004766F5"/>
    <w:rsid w:val="004A1251"/>
    <w:rsid w:val="004A51F8"/>
    <w:rsid w:val="004B5CAC"/>
    <w:rsid w:val="004F06A2"/>
    <w:rsid w:val="004F5155"/>
    <w:rsid w:val="0050098E"/>
    <w:rsid w:val="005152CE"/>
    <w:rsid w:val="00521C70"/>
    <w:rsid w:val="00530DD5"/>
    <w:rsid w:val="0054391E"/>
    <w:rsid w:val="005517A2"/>
    <w:rsid w:val="0057561E"/>
    <w:rsid w:val="005F0281"/>
    <w:rsid w:val="00620A2A"/>
    <w:rsid w:val="00643C2F"/>
    <w:rsid w:val="00653A62"/>
    <w:rsid w:val="00655FA7"/>
    <w:rsid w:val="006769AF"/>
    <w:rsid w:val="006A25DD"/>
    <w:rsid w:val="006B34CF"/>
    <w:rsid w:val="006D6C47"/>
    <w:rsid w:val="00727736"/>
    <w:rsid w:val="00752692"/>
    <w:rsid w:val="007F4F3C"/>
    <w:rsid w:val="0086296F"/>
    <w:rsid w:val="00896A40"/>
    <w:rsid w:val="008A69F8"/>
    <w:rsid w:val="008C1236"/>
    <w:rsid w:val="008F1ABC"/>
    <w:rsid w:val="00963154"/>
    <w:rsid w:val="009B1010"/>
    <w:rsid w:val="009D20B7"/>
    <w:rsid w:val="009D3B08"/>
    <w:rsid w:val="009F5A1D"/>
    <w:rsid w:val="009F6BB6"/>
    <w:rsid w:val="00A8502B"/>
    <w:rsid w:val="00AE3184"/>
    <w:rsid w:val="00AE3488"/>
    <w:rsid w:val="00AE6B7E"/>
    <w:rsid w:val="00AF4328"/>
    <w:rsid w:val="00AF47A5"/>
    <w:rsid w:val="00B14D31"/>
    <w:rsid w:val="00B324C9"/>
    <w:rsid w:val="00B731BD"/>
    <w:rsid w:val="00B82737"/>
    <w:rsid w:val="00B939C3"/>
    <w:rsid w:val="00BA1F5B"/>
    <w:rsid w:val="00BD0ECC"/>
    <w:rsid w:val="00BF167D"/>
    <w:rsid w:val="00BF7200"/>
    <w:rsid w:val="00C16F60"/>
    <w:rsid w:val="00C17A27"/>
    <w:rsid w:val="00C2046F"/>
    <w:rsid w:val="00C51AD3"/>
    <w:rsid w:val="00C83E27"/>
    <w:rsid w:val="00CB2A37"/>
    <w:rsid w:val="00CB4202"/>
    <w:rsid w:val="00CB79F1"/>
    <w:rsid w:val="00CC3490"/>
    <w:rsid w:val="00CC701B"/>
    <w:rsid w:val="00CE6A5B"/>
    <w:rsid w:val="00CF1E81"/>
    <w:rsid w:val="00D15F90"/>
    <w:rsid w:val="00D16A93"/>
    <w:rsid w:val="00D3632A"/>
    <w:rsid w:val="00DA5519"/>
    <w:rsid w:val="00DB6437"/>
    <w:rsid w:val="00DE76F7"/>
    <w:rsid w:val="00E15A89"/>
    <w:rsid w:val="00E579BD"/>
    <w:rsid w:val="00E675A1"/>
    <w:rsid w:val="00EF596D"/>
    <w:rsid w:val="00F1070F"/>
    <w:rsid w:val="00F1422B"/>
    <w:rsid w:val="00F67BAD"/>
    <w:rsid w:val="00F835AA"/>
    <w:rsid w:val="00FA5AFE"/>
    <w:rsid w:val="00FA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C08DCD-26CF-42E8-A331-68DA5E31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F7200"/>
    <w:pPr>
      <w:spacing w:before="100" w:beforeAutospacing="1" w:after="100" w:afterAutospacing="1"/>
    </w:pPr>
    <w:rPr>
      <w:sz w:val="24"/>
      <w:szCs w:val="24"/>
    </w:rPr>
  </w:style>
  <w:style w:type="paragraph" w:styleId="1">
    <w:name w:val="heading 1"/>
    <w:basedOn w:val="a0"/>
    <w:next w:val="a0"/>
    <w:link w:val="10"/>
    <w:uiPriority w:val="9"/>
    <w:qFormat/>
    <w:rsid w:val="004A51F8"/>
    <w:pPr>
      <w:keepNext/>
      <w:overflowPunct w:val="0"/>
      <w:autoSpaceDE w:val="0"/>
      <w:autoSpaceDN w:val="0"/>
      <w:adjustRightInd w:val="0"/>
      <w:spacing w:before="240" w:beforeAutospacing="0" w:after="60" w:afterAutospacing="0"/>
      <w:textAlignment w:val="baseline"/>
      <w:outlineLvl w:val="0"/>
    </w:pPr>
    <w:rPr>
      <w:rFonts w:ascii="Arial" w:hAnsi="Arial" w:cs="Arial"/>
      <w:b/>
      <w:bCs/>
      <w:kern w:val="32"/>
      <w:sz w:val="32"/>
      <w:szCs w:val="32"/>
    </w:rPr>
  </w:style>
  <w:style w:type="paragraph" w:styleId="2">
    <w:name w:val="heading 2"/>
    <w:basedOn w:val="a0"/>
    <w:next w:val="a0"/>
    <w:link w:val="20"/>
    <w:uiPriority w:val="9"/>
    <w:qFormat/>
    <w:rsid w:val="00DA5519"/>
    <w:pPr>
      <w:keepNext/>
      <w:overflowPunct w:val="0"/>
      <w:autoSpaceDE w:val="0"/>
      <w:autoSpaceDN w:val="0"/>
      <w:adjustRightInd w:val="0"/>
      <w:spacing w:before="240" w:beforeAutospacing="0" w:after="60" w:afterAutospacing="0"/>
      <w:textAlignment w:val="baseline"/>
      <w:outlineLvl w:val="1"/>
    </w:pPr>
    <w:rPr>
      <w:rFonts w:ascii="Arial" w:hAnsi="Arial" w:cs="Arial"/>
      <w:b/>
      <w:bCs/>
      <w:i/>
      <w:iCs/>
      <w:sz w:val="28"/>
      <w:szCs w:val="28"/>
    </w:rPr>
  </w:style>
  <w:style w:type="paragraph" w:styleId="3">
    <w:name w:val="heading 3"/>
    <w:basedOn w:val="a0"/>
    <w:next w:val="a0"/>
    <w:link w:val="30"/>
    <w:uiPriority w:val="9"/>
    <w:qFormat/>
    <w:rsid w:val="00BF7200"/>
    <w:pPr>
      <w:keepNext/>
      <w:overflowPunct w:val="0"/>
      <w:autoSpaceDE w:val="0"/>
      <w:autoSpaceDN w:val="0"/>
      <w:adjustRightInd w:val="0"/>
      <w:spacing w:before="240" w:beforeAutospacing="0" w:after="60" w:afterAutospacing="0"/>
      <w:textAlignment w:val="baseline"/>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4">
    <w:name w:val="А"/>
    <w:basedOn w:val="a0"/>
    <w:rsid w:val="004A51F8"/>
    <w:pPr>
      <w:widowControl w:val="0"/>
      <w:suppressAutoHyphens/>
      <w:overflowPunct w:val="0"/>
      <w:autoSpaceDE w:val="0"/>
      <w:autoSpaceDN w:val="0"/>
      <w:adjustRightInd w:val="0"/>
      <w:spacing w:before="0" w:beforeAutospacing="0" w:after="0" w:afterAutospacing="0" w:line="360" w:lineRule="auto"/>
      <w:ind w:firstLine="737"/>
      <w:jc w:val="both"/>
      <w:textAlignment w:val="baseline"/>
    </w:pPr>
    <w:rPr>
      <w:rFonts w:cs="Arial"/>
      <w:sz w:val="28"/>
      <w:szCs w:val="20"/>
    </w:rPr>
  </w:style>
  <w:style w:type="paragraph" w:customStyle="1" w:styleId="a">
    <w:name w:val="А маркер"/>
    <w:basedOn w:val="a4"/>
    <w:next w:val="a4"/>
    <w:rsid w:val="004A51F8"/>
    <w:pPr>
      <w:numPr>
        <w:numId w:val="1"/>
      </w:numPr>
    </w:pPr>
    <w:rPr>
      <w:color w:val="000000"/>
    </w:rPr>
  </w:style>
  <w:style w:type="paragraph" w:customStyle="1" w:styleId="a5">
    <w:name w:val="А рисунок"/>
    <w:basedOn w:val="a4"/>
    <w:rsid w:val="004A51F8"/>
    <w:pPr>
      <w:ind w:firstLine="0"/>
      <w:jc w:val="center"/>
    </w:pPr>
    <w:rPr>
      <w:i/>
      <w:iCs/>
      <w:szCs w:val="28"/>
    </w:rPr>
  </w:style>
  <w:style w:type="paragraph" w:customStyle="1" w:styleId="a6">
    <w:name w:val="А таблица"/>
    <w:basedOn w:val="a5"/>
    <w:rsid w:val="004A51F8"/>
    <w:pPr>
      <w:spacing w:line="240" w:lineRule="auto"/>
      <w:jc w:val="right"/>
    </w:pPr>
    <w:rPr>
      <w:sz w:val="24"/>
    </w:rPr>
  </w:style>
  <w:style w:type="paragraph" w:customStyle="1" w:styleId="11">
    <w:name w:val="А1 заголовок"/>
    <w:basedOn w:val="1"/>
    <w:next w:val="a4"/>
    <w:rsid w:val="004A51F8"/>
    <w:pPr>
      <w:keepNext w:val="0"/>
      <w:pageBreakBefore/>
      <w:widowControl w:val="0"/>
      <w:suppressAutoHyphens/>
      <w:spacing w:line="360" w:lineRule="auto"/>
      <w:jc w:val="center"/>
    </w:pPr>
    <w:rPr>
      <w:rFonts w:ascii="Times New Roman" w:hAnsi="Times New Roman"/>
      <w:sz w:val="28"/>
    </w:rPr>
  </w:style>
  <w:style w:type="paragraph" w:customStyle="1" w:styleId="21">
    <w:name w:val="А2 заголовок"/>
    <w:basedOn w:val="11"/>
    <w:next w:val="a4"/>
    <w:rsid w:val="004A51F8"/>
    <w:pPr>
      <w:pageBreakBefore w:val="0"/>
      <w:spacing w:before="100" w:beforeAutospacing="1" w:after="100" w:afterAutospacing="1" w:line="240" w:lineRule="auto"/>
      <w:jc w:val="both"/>
    </w:pPr>
  </w:style>
  <w:style w:type="paragraph" w:customStyle="1" w:styleId="31">
    <w:name w:val="А3 заголовок"/>
    <w:basedOn w:val="21"/>
    <w:rsid w:val="004A51F8"/>
    <w:pPr>
      <w:jc w:val="center"/>
    </w:pPr>
    <w:rPr>
      <w:b w:val="0"/>
      <w:i/>
    </w:rPr>
  </w:style>
  <w:style w:type="paragraph" w:customStyle="1" w:styleId="4">
    <w:name w:val="А4 приложение"/>
    <w:basedOn w:val="11"/>
    <w:next w:val="a4"/>
    <w:rsid w:val="004A51F8"/>
    <w:pPr>
      <w:jc w:val="right"/>
    </w:pPr>
    <w:rPr>
      <w:rFonts w:cs="Times New Roman"/>
      <w:b w:val="0"/>
      <w:bCs w:val="0"/>
      <w:i/>
      <w:sz w:val="24"/>
      <w:szCs w:val="20"/>
    </w:rPr>
  </w:style>
  <w:style w:type="paragraph" w:styleId="12">
    <w:name w:val="toc 1"/>
    <w:aliases w:val="Оглавление"/>
    <w:basedOn w:val="a4"/>
    <w:next w:val="a4"/>
    <w:uiPriority w:val="39"/>
    <w:semiHidden/>
    <w:rsid w:val="004A1251"/>
    <w:pPr>
      <w:ind w:firstLine="0"/>
    </w:pPr>
    <w:rPr>
      <w:b/>
      <w:szCs w:val="28"/>
    </w:rPr>
  </w:style>
  <w:style w:type="character" w:styleId="a7">
    <w:name w:val="footnote reference"/>
    <w:uiPriority w:val="99"/>
    <w:rsid w:val="00BF7200"/>
    <w:rPr>
      <w:rFonts w:cs="Times New Roman"/>
      <w:vertAlign w:val="superscript"/>
    </w:rPr>
  </w:style>
  <w:style w:type="character" w:customStyle="1" w:styleId="mw-headline">
    <w:name w:val="mw-headline"/>
    <w:rsid w:val="00DA5519"/>
    <w:rPr>
      <w:rFonts w:cs="Times New Roman"/>
    </w:rPr>
  </w:style>
  <w:style w:type="paragraph" w:styleId="a8">
    <w:name w:val="Normal (Web)"/>
    <w:basedOn w:val="a0"/>
    <w:uiPriority w:val="99"/>
    <w:rsid w:val="00DA5519"/>
  </w:style>
  <w:style w:type="character" w:customStyle="1" w:styleId="editsection">
    <w:name w:val="editsection"/>
    <w:rsid w:val="00DA5519"/>
    <w:rPr>
      <w:rFonts w:cs="Times New Roman"/>
    </w:rPr>
  </w:style>
  <w:style w:type="character" w:styleId="a9">
    <w:name w:val="Hyperlink"/>
    <w:uiPriority w:val="99"/>
    <w:rsid w:val="00DA5519"/>
    <w:rPr>
      <w:rFonts w:cs="Times New Roman"/>
      <w:color w:val="0000FF"/>
      <w:u w:val="single"/>
    </w:rPr>
  </w:style>
  <w:style w:type="paragraph" w:styleId="aa">
    <w:name w:val="Body Text Indent"/>
    <w:basedOn w:val="a0"/>
    <w:link w:val="ab"/>
    <w:uiPriority w:val="99"/>
    <w:rsid w:val="00AE3488"/>
    <w:pPr>
      <w:spacing w:before="0" w:beforeAutospacing="0" w:after="0" w:afterAutospacing="0"/>
      <w:ind w:firstLine="720"/>
      <w:jc w:val="both"/>
    </w:pPr>
    <w:rPr>
      <w:sz w:val="20"/>
      <w:szCs w:val="20"/>
    </w:rPr>
  </w:style>
  <w:style w:type="character" w:customStyle="1" w:styleId="ab">
    <w:name w:val="Основной текст с отступом Знак"/>
    <w:link w:val="aa"/>
    <w:uiPriority w:val="99"/>
    <w:semiHidden/>
    <w:rPr>
      <w:sz w:val="24"/>
      <w:szCs w:val="24"/>
    </w:rPr>
  </w:style>
  <w:style w:type="paragraph" w:customStyle="1" w:styleId="par">
    <w:name w:val="par"/>
    <w:basedOn w:val="a0"/>
    <w:rsid w:val="00530DD5"/>
  </w:style>
  <w:style w:type="character" w:customStyle="1" w:styleId="arch">
    <w:name w:val="arch"/>
    <w:rsid w:val="00530DD5"/>
    <w:rPr>
      <w:rFonts w:cs="Times New Roman"/>
    </w:rPr>
  </w:style>
  <w:style w:type="paragraph" w:styleId="ac">
    <w:name w:val="footnote text"/>
    <w:basedOn w:val="a0"/>
    <w:link w:val="ad"/>
    <w:uiPriority w:val="99"/>
    <w:semiHidden/>
    <w:rsid w:val="00344AED"/>
    <w:pPr>
      <w:overflowPunct w:val="0"/>
      <w:autoSpaceDE w:val="0"/>
      <w:autoSpaceDN w:val="0"/>
      <w:adjustRightInd w:val="0"/>
      <w:spacing w:before="0" w:beforeAutospacing="0" w:after="0" w:afterAutospacing="0"/>
      <w:textAlignment w:val="baseline"/>
    </w:pPr>
    <w:rPr>
      <w:sz w:val="20"/>
      <w:szCs w:val="20"/>
    </w:rPr>
  </w:style>
  <w:style w:type="character" w:customStyle="1" w:styleId="ad">
    <w:name w:val="Текст сноски Знак"/>
    <w:link w:val="ac"/>
    <w:uiPriority w:val="99"/>
    <w:semiHidden/>
  </w:style>
  <w:style w:type="paragraph" w:styleId="ae">
    <w:name w:val="header"/>
    <w:basedOn w:val="a0"/>
    <w:link w:val="af"/>
    <w:uiPriority w:val="99"/>
    <w:rsid w:val="004B5CAC"/>
    <w:pPr>
      <w:tabs>
        <w:tab w:val="center" w:pos="4677"/>
        <w:tab w:val="right" w:pos="9355"/>
      </w:tabs>
      <w:overflowPunct w:val="0"/>
      <w:autoSpaceDE w:val="0"/>
      <w:autoSpaceDN w:val="0"/>
      <w:adjustRightInd w:val="0"/>
      <w:spacing w:before="0" w:beforeAutospacing="0" w:after="0" w:afterAutospacing="0"/>
      <w:textAlignment w:val="baseline"/>
    </w:pPr>
    <w:rPr>
      <w:sz w:val="20"/>
      <w:szCs w:val="20"/>
    </w:r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4B5CAC"/>
    <w:rPr>
      <w:rFonts w:cs="Times New Roman"/>
    </w:rPr>
  </w:style>
  <w:style w:type="paragraph" w:styleId="22">
    <w:name w:val="toc 2"/>
    <w:basedOn w:val="a0"/>
    <w:next w:val="a0"/>
    <w:autoRedefine/>
    <w:uiPriority w:val="39"/>
    <w:semiHidden/>
    <w:rsid w:val="004766F5"/>
    <w:pPr>
      <w:overflowPunct w:val="0"/>
      <w:autoSpaceDE w:val="0"/>
      <w:autoSpaceDN w:val="0"/>
      <w:adjustRightInd w:val="0"/>
      <w:spacing w:before="0" w:beforeAutospacing="0" w:after="0" w:afterAutospacing="0"/>
      <w:ind w:left="200"/>
      <w:textAlignment w:val="baseline"/>
    </w:pPr>
    <w:rPr>
      <w:sz w:val="20"/>
      <w:szCs w:val="20"/>
    </w:rPr>
  </w:style>
  <w:style w:type="table" w:styleId="af1">
    <w:name w:val="Table Grid"/>
    <w:basedOn w:val="a2"/>
    <w:uiPriority w:val="59"/>
    <w:rsid w:val="00FA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0"/>
    <w:link w:val="af3"/>
    <w:uiPriority w:val="99"/>
    <w:rsid w:val="00FA5AFE"/>
    <w:pPr>
      <w:tabs>
        <w:tab w:val="center" w:pos="4677"/>
        <w:tab w:val="right" w:pos="9355"/>
      </w:tabs>
      <w:overflowPunct w:val="0"/>
      <w:autoSpaceDE w:val="0"/>
      <w:autoSpaceDN w:val="0"/>
      <w:adjustRightInd w:val="0"/>
      <w:spacing w:before="0" w:beforeAutospacing="0" w:after="0" w:afterAutospacing="0"/>
      <w:textAlignment w:val="baseline"/>
    </w:pPr>
    <w:rPr>
      <w:sz w:val="20"/>
      <w:szCs w:val="20"/>
    </w:rPr>
  </w:style>
  <w:style w:type="character" w:customStyle="1" w:styleId="af3">
    <w:name w:val="Ниж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09009">
      <w:marLeft w:val="0"/>
      <w:marRight w:val="0"/>
      <w:marTop w:val="0"/>
      <w:marBottom w:val="0"/>
      <w:divBdr>
        <w:top w:val="none" w:sz="0" w:space="0" w:color="auto"/>
        <w:left w:val="none" w:sz="0" w:space="0" w:color="auto"/>
        <w:bottom w:val="none" w:sz="0" w:space="0" w:color="auto"/>
        <w:right w:val="none" w:sz="0" w:space="0" w:color="auto"/>
      </w:divBdr>
    </w:div>
    <w:div w:id="1920209014">
      <w:marLeft w:val="0"/>
      <w:marRight w:val="0"/>
      <w:marTop w:val="0"/>
      <w:marBottom w:val="0"/>
      <w:divBdr>
        <w:top w:val="none" w:sz="0" w:space="0" w:color="auto"/>
        <w:left w:val="none" w:sz="0" w:space="0" w:color="auto"/>
        <w:bottom w:val="none" w:sz="0" w:space="0" w:color="auto"/>
        <w:right w:val="none" w:sz="0" w:space="0" w:color="auto"/>
      </w:divBdr>
      <w:divsChild>
        <w:div w:id="1920208991">
          <w:marLeft w:val="0"/>
          <w:marRight w:val="0"/>
          <w:marTop w:val="0"/>
          <w:marBottom w:val="0"/>
          <w:divBdr>
            <w:top w:val="none" w:sz="0" w:space="0" w:color="auto"/>
            <w:left w:val="none" w:sz="0" w:space="0" w:color="auto"/>
            <w:bottom w:val="none" w:sz="0" w:space="0" w:color="auto"/>
            <w:right w:val="none" w:sz="0" w:space="0" w:color="auto"/>
          </w:divBdr>
          <w:divsChild>
            <w:div w:id="1920209005">
              <w:marLeft w:val="0"/>
              <w:marRight w:val="0"/>
              <w:marTop w:val="0"/>
              <w:marBottom w:val="0"/>
              <w:divBdr>
                <w:top w:val="none" w:sz="0" w:space="0" w:color="auto"/>
                <w:left w:val="none" w:sz="0" w:space="0" w:color="auto"/>
                <w:bottom w:val="none" w:sz="0" w:space="0" w:color="auto"/>
                <w:right w:val="none" w:sz="0" w:space="0" w:color="auto"/>
              </w:divBdr>
              <w:divsChild>
                <w:div w:id="1920208981">
                  <w:marLeft w:val="0"/>
                  <w:marRight w:val="0"/>
                  <w:marTop w:val="0"/>
                  <w:marBottom w:val="0"/>
                  <w:divBdr>
                    <w:top w:val="none" w:sz="0" w:space="0" w:color="auto"/>
                    <w:left w:val="none" w:sz="0" w:space="0" w:color="auto"/>
                    <w:bottom w:val="none" w:sz="0" w:space="0" w:color="auto"/>
                    <w:right w:val="none" w:sz="0" w:space="0" w:color="auto"/>
                  </w:divBdr>
                  <w:divsChild>
                    <w:div w:id="1920208976">
                      <w:marLeft w:val="0"/>
                      <w:marRight w:val="0"/>
                      <w:marTop w:val="0"/>
                      <w:marBottom w:val="0"/>
                      <w:divBdr>
                        <w:top w:val="none" w:sz="0" w:space="0" w:color="auto"/>
                        <w:left w:val="none" w:sz="0" w:space="0" w:color="auto"/>
                        <w:bottom w:val="none" w:sz="0" w:space="0" w:color="auto"/>
                        <w:right w:val="none" w:sz="0" w:space="0" w:color="auto"/>
                      </w:divBdr>
                      <w:divsChild>
                        <w:div w:id="1920208971">
                          <w:marLeft w:val="0"/>
                          <w:marRight w:val="0"/>
                          <w:marTop w:val="0"/>
                          <w:marBottom w:val="0"/>
                          <w:divBdr>
                            <w:top w:val="none" w:sz="0" w:space="0" w:color="auto"/>
                            <w:left w:val="none" w:sz="0" w:space="0" w:color="auto"/>
                            <w:bottom w:val="none" w:sz="0" w:space="0" w:color="auto"/>
                            <w:right w:val="none" w:sz="0" w:space="0" w:color="auto"/>
                          </w:divBdr>
                          <w:divsChild>
                            <w:div w:id="1920208985">
                              <w:marLeft w:val="0"/>
                              <w:marRight w:val="0"/>
                              <w:marTop w:val="0"/>
                              <w:marBottom w:val="0"/>
                              <w:divBdr>
                                <w:top w:val="none" w:sz="0" w:space="0" w:color="auto"/>
                                <w:left w:val="none" w:sz="0" w:space="0" w:color="auto"/>
                                <w:bottom w:val="none" w:sz="0" w:space="0" w:color="auto"/>
                                <w:right w:val="none" w:sz="0" w:space="0" w:color="auto"/>
                              </w:divBdr>
                              <w:divsChild>
                                <w:div w:id="1920208992">
                                  <w:marLeft w:val="0"/>
                                  <w:marRight w:val="0"/>
                                  <w:marTop w:val="0"/>
                                  <w:marBottom w:val="0"/>
                                  <w:divBdr>
                                    <w:top w:val="none" w:sz="0" w:space="0" w:color="auto"/>
                                    <w:left w:val="none" w:sz="0" w:space="0" w:color="auto"/>
                                    <w:bottom w:val="none" w:sz="0" w:space="0" w:color="auto"/>
                                    <w:right w:val="none" w:sz="0" w:space="0" w:color="auto"/>
                                  </w:divBdr>
                                  <w:divsChild>
                                    <w:div w:id="19202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972">
                          <w:marLeft w:val="0"/>
                          <w:marRight w:val="0"/>
                          <w:marTop w:val="0"/>
                          <w:marBottom w:val="0"/>
                          <w:divBdr>
                            <w:top w:val="none" w:sz="0" w:space="0" w:color="auto"/>
                            <w:left w:val="none" w:sz="0" w:space="0" w:color="auto"/>
                            <w:bottom w:val="none" w:sz="0" w:space="0" w:color="auto"/>
                            <w:right w:val="none" w:sz="0" w:space="0" w:color="auto"/>
                          </w:divBdr>
                        </w:div>
                        <w:div w:id="1920208973">
                          <w:marLeft w:val="0"/>
                          <w:marRight w:val="0"/>
                          <w:marTop w:val="0"/>
                          <w:marBottom w:val="0"/>
                          <w:divBdr>
                            <w:top w:val="none" w:sz="0" w:space="0" w:color="auto"/>
                            <w:left w:val="none" w:sz="0" w:space="0" w:color="auto"/>
                            <w:bottom w:val="none" w:sz="0" w:space="0" w:color="auto"/>
                            <w:right w:val="none" w:sz="0" w:space="0" w:color="auto"/>
                          </w:divBdr>
                        </w:div>
                        <w:div w:id="1920208974">
                          <w:marLeft w:val="0"/>
                          <w:marRight w:val="0"/>
                          <w:marTop w:val="0"/>
                          <w:marBottom w:val="0"/>
                          <w:divBdr>
                            <w:top w:val="none" w:sz="0" w:space="0" w:color="auto"/>
                            <w:left w:val="none" w:sz="0" w:space="0" w:color="auto"/>
                            <w:bottom w:val="none" w:sz="0" w:space="0" w:color="auto"/>
                            <w:right w:val="none" w:sz="0" w:space="0" w:color="auto"/>
                          </w:divBdr>
                          <w:divsChild>
                            <w:div w:id="1920208998">
                              <w:marLeft w:val="0"/>
                              <w:marRight w:val="0"/>
                              <w:marTop w:val="0"/>
                              <w:marBottom w:val="0"/>
                              <w:divBdr>
                                <w:top w:val="none" w:sz="0" w:space="0" w:color="auto"/>
                                <w:left w:val="none" w:sz="0" w:space="0" w:color="auto"/>
                                <w:bottom w:val="none" w:sz="0" w:space="0" w:color="auto"/>
                                <w:right w:val="none" w:sz="0" w:space="0" w:color="auto"/>
                              </w:divBdr>
                              <w:divsChild>
                                <w:div w:id="1920209007">
                                  <w:marLeft w:val="0"/>
                                  <w:marRight w:val="0"/>
                                  <w:marTop w:val="0"/>
                                  <w:marBottom w:val="0"/>
                                  <w:divBdr>
                                    <w:top w:val="none" w:sz="0" w:space="0" w:color="auto"/>
                                    <w:left w:val="none" w:sz="0" w:space="0" w:color="auto"/>
                                    <w:bottom w:val="none" w:sz="0" w:space="0" w:color="auto"/>
                                    <w:right w:val="none" w:sz="0" w:space="0" w:color="auto"/>
                                  </w:divBdr>
                                  <w:divsChild>
                                    <w:div w:id="19202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977">
                          <w:marLeft w:val="0"/>
                          <w:marRight w:val="0"/>
                          <w:marTop w:val="0"/>
                          <w:marBottom w:val="0"/>
                          <w:divBdr>
                            <w:top w:val="none" w:sz="0" w:space="0" w:color="auto"/>
                            <w:left w:val="none" w:sz="0" w:space="0" w:color="auto"/>
                            <w:bottom w:val="none" w:sz="0" w:space="0" w:color="auto"/>
                            <w:right w:val="none" w:sz="0" w:space="0" w:color="auto"/>
                          </w:divBdr>
                          <w:divsChild>
                            <w:div w:id="1920209010">
                              <w:marLeft w:val="0"/>
                              <w:marRight w:val="0"/>
                              <w:marTop w:val="0"/>
                              <w:marBottom w:val="0"/>
                              <w:divBdr>
                                <w:top w:val="none" w:sz="0" w:space="0" w:color="auto"/>
                                <w:left w:val="none" w:sz="0" w:space="0" w:color="auto"/>
                                <w:bottom w:val="none" w:sz="0" w:space="0" w:color="auto"/>
                                <w:right w:val="none" w:sz="0" w:space="0" w:color="auto"/>
                              </w:divBdr>
                              <w:divsChild>
                                <w:div w:id="1920208970">
                                  <w:marLeft w:val="0"/>
                                  <w:marRight w:val="0"/>
                                  <w:marTop w:val="0"/>
                                  <w:marBottom w:val="0"/>
                                  <w:divBdr>
                                    <w:top w:val="none" w:sz="0" w:space="0" w:color="auto"/>
                                    <w:left w:val="none" w:sz="0" w:space="0" w:color="auto"/>
                                    <w:bottom w:val="none" w:sz="0" w:space="0" w:color="auto"/>
                                    <w:right w:val="none" w:sz="0" w:space="0" w:color="auto"/>
                                  </w:divBdr>
                                  <w:divsChild>
                                    <w:div w:id="19202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982">
                          <w:marLeft w:val="0"/>
                          <w:marRight w:val="0"/>
                          <w:marTop w:val="0"/>
                          <w:marBottom w:val="0"/>
                          <w:divBdr>
                            <w:top w:val="none" w:sz="0" w:space="0" w:color="auto"/>
                            <w:left w:val="none" w:sz="0" w:space="0" w:color="auto"/>
                            <w:bottom w:val="none" w:sz="0" w:space="0" w:color="auto"/>
                            <w:right w:val="none" w:sz="0" w:space="0" w:color="auto"/>
                          </w:divBdr>
                        </w:div>
                        <w:div w:id="1920208984">
                          <w:marLeft w:val="0"/>
                          <w:marRight w:val="0"/>
                          <w:marTop w:val="0"/>
                          <w:marBottom w:val="0"/>
                          <w:divBdr>
                            <w:top w:val="none" w:sz="0" w:space="0" w:color="auto"/>
                            <w:left w:val="none" w:sz="0" w:space="0" w:color="auto"/>
                            <w:bottom w:val="none" w:sz="0" w:space="0" w:color="auto"/>
                            <w:right w:val="none" w:sz="0" w:space="0" w:color="auto"/>
                          </w:divBdr>
                        </w:div>
                        <w:div w:id="1920208986">
                          <w:marLeft w:val="0"/>
                          <w:marRight w:val="0"/>
                          <w:marTop w:val="0"/>
                          <w:marBottom w:val="0"/>
                          <w:divBdr>
                            <w:top w:val="none" w:sz="0" w:space="0" w:color="auto"/>
                            <w:left w:val="none" w:sz="0" w:space="0" w:color="auto"/>
                            <w:bottom w:val="none" w:sz="0" w:space="0" w:color="auto"/>
                            <w:right w:val="none" w:sz="0" w:space="0" w:color="auto"/>
                          </w:divBdr>
                        </w:div>
                        <w:div w:id="1920208987">
                          <w:marLeft w:val="0"/>
                          <w:marRight w:val="0"/>
                          <w:marTop w:val="0"/>
                          <w:marBottom w:val="0"/>
                          <w:divBdr>
                            <w:top w:val="none" w:sz="0" w:space="0" w:color="auto"/>
                            <w:left w:val="none" w:sz="0" w:space="0" w:color="auto"/>
                            <w:bottom w:val="none" w:sz="0" w:space="0" w:color="auto"/>
                            <w:right w:val="none" w:sz="0" w:space="0" w:color="auto"/>
                          </w:divBdr>
                        </w:div>
                        <w:div w:id="1920208997">
                          <w:marLeft w:val="0"/>
                          <w:marRight w:val="0"/>
                          <w:marTop w:val="0"/>
                          <w:marBottom w:val="0"/>
                          <w:divBdr>
                            <w:top w:val="none" w:sz="0" w:space="0" w:color="auto"/>
                            <w:left w:val="none" w:sz="0" w:space="0" w:color="auto"/>
                            <w:bottom w:val="none" w:sz="0" w:space="0" w:color="auto"/>
                            <w:right w:val="none" w:sz="0" w:space="0" w:color="auto"/>
                          </w:divBdr>
                          <w:divsChild>
                            <w:div w:id="1920208999">
                              <w:marLeft w:val="0"/>
                              <w:marRight w:val="0"/>
                              <w:marTop w:val="0"/>
                              <w:marBottom w:val="0"/>
                              <w:divBdr>
                                <w:top w:val="none" w:sz="0" w:space="0" w:color="auto"/>
                                <w:left w:val="none" w:sz="0" w:space="0" w:color="auto"/>
                                <w:bottom w:val="none" w:sz="0" w:space="0" w:color="auto"/>
                                <w:right w:val="none" w:sz="0" w:space="0" w:color="auto"/>
                              </w:divBdr>
                              <w:divsChild>
                                <w:div w:id="1920208980">
                                  <w:marLeft w:val="0"/>
                                  <w:marRight w:val="0"/>
                                  <w:marTop w:val="0"/>
                                  <w:marBottom w:val="0"/>
                                  <w:divBdr>
                                    <w:top w:val="none" w:sz="0" w:space="0" w:color="auto"/>
                                    <w:left w:val="none" w:sz="0" w:space="0" w:color="auto"/>
                                    <w:bottom w:val="none" w:sz="0" w:space="0" w:color="auto"/>
                                    <w:right w:val="none" w:sz="0" w:space="0" w:color="auto"/>
                                  </w:divBdr>
                                  <w:divsChild>
                                    <w:div w:id="19202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9002">
                          <w:marLeft w:val="720"/>
                          <w:marRight w:val="720"/>
                          <w:marTop w:val="100"/>
                          <w:marBottom w:val="100"/>
                          <w:divBdr>
                            <w:top w:val="none" w:sz="0" w:space="0" w:color="auto"/>
                            <w:left w:val="none" w:sz="0" w:space="0" w:color="auto"/>
                            <w:bottom w:val="none" w:sz="0" w:space="0" w:color="auto"/>
                            <w:right w:val="none" w:sz="0" w:space="0" w:color="auto"/>
                          </w:divBdr>
                        </w:div>
                        <w:div w:id="1920209003">
                          <w:marLeft w:val="0"/>
                          <w:marRight w:val="0"/>
                          <w:marTop w:val="0"/>
                          <w:marBottom w:val="0"/>
                          <w:divBdr>
                            <w:top w:val="none" w:sz="0" w:space="0" w:color="auto"/>
                            <w:left w:val="none" w:sz="0" w:space="0" w:color="auto"/>
                            <w:bottom w:val="none" w:sz="0" w:space="0" w:color="auto"/>
                            <w:right w:val="none" w:sz="0" w:space="0" w:color="auto"/>
                          </w:divBdr>
                          <w:divsChild>
                            <w:div w:id="1920208983">
                              <w:marLeft w:val="0"/>
                              <w:marRight w:val="0"/>
                              <w:marTop w:val="0"/>
                              <w:marBottom w:val="0"/>
                              <w:divBdr>
                                <w:top w:val="none" w:sz="0" w:space="0" w:color="auto"/>
                                <w:left w:val="none" w:sz="0" w:space="0" w:color="auto"/>
                                <w:bottom w:val="none" w:sz="0" w:space="0" w:color="auto"/>
                                <w:right w:val="none" w:sz="0" w:space="0" w:color="auto"/>
                              </w:divBdr>
                              <w:divsChild>
                                <w:div w:id="1920208989">
                                  <w:marLeft w:val="0"/>
                                  <w:marRight w:val="0"/>
                                  <w:marTop w:val="0"/>
                                  <w:marBottom w:val="0"/>
                                  <w:divBdr>
                                    <w:top w:val="none" w:sz="0" w:space="0" w:color="auto"/>
                                    <w:left w:val="none" w:sz="0" w:space="0" w:color="auto"/>
                                    <w:bottom w:val="none" w:sz="0" w:space="0" w:color="auto"/>
                                    <w:right w:val="none" w:sz="0" w:space="0" w:color="auto"/>
                                  </w:divBdr>
                                  <w:divsChild>
                                    <w:div w:id="19202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9006">
                          <w:marLeft w:val="0"/>
                          <w:marRight w:val="0"/>
                          <w:marTop w:val="0"/>
                          <w:marBottom w:val="0"/>
                          <w:divBdr>
                            <w:top w:val="none" w:sz="0" w:space="0" w:color="auto"/>
                            <w:left w:val="none" w:sz="0" w:space="0" w:color="auto"/>
                            <w:bottom w:val="none" w:sz="0" w:space="0" w:color="auto"/>
                            <w:right w:val="none" w:sz="0" w:space="0" w:color="auto"/>
                          </w:divBdr>
                        </w:div>
                        <w:div w:id="1920209012">
                          <w:marLeft w:val="0"/>
                          <w:marRight w:val="0"/>
                          <w:marTop w:val="0"/>
                          <w:marBottom w:val="0"/>
                          <w:divBdr>
                            <w:top w:val="none" w:sz="0" w:space="0" w:color="auto"/>
                            <w:left w:val="none" w:sz="0" w:space="0" w:color="auto"/>
                            <w:bottom w:val="none" w:sz="0" w:space="0" w:color="auto"/>
                            <w:right w:val="none" w:sz="0" w:space="0" w:color="auto"/>
                          </w:divBdr>
                          <w:divsChild>
                            <w:div w:id="1920209008">
                              <w:marLeft w:val="0"/>
                              <w:marRight w:val="0"/>
                              <w:marTop w:val="0"/>
                              <w:marBottom w:val="0"/>
                              <w:divBdr>
                                <w:top w:val="none" w:sz="0" w:space="0" w:color="auto"/>
                                <w:left w:val="none" w:sz="0" w:space="0" w:color="auto"/>
                                <w:bottom w:val="none" w:sz="0" w:space="0" w:color="auto"/>
                                <w:right w:val="none" w:sz="0" w:space="0" w:color="auto"/>
                              </w:divBdr>
                              <w:divsChild>
                                <w:div w:id="1920209001">
                                  <w:marLeft w:val="0"/>
                                  <w:marRight w:val="0"/>
                                  <w:marTop w:val="0"/>
                                  <w:marBottom w:val="0"/>
                                  <w:divBdr>
                                    <w:top w:val="none" w:sz="0" w:space="0" w:color="auto"/>
                                    <w:left w:val="none" w:sz="0" w:space="0" w:color="auto"/>
                                    <w:bottom w:val="none" w:sz="0" w:space="0" w:color="auto"/>
                                    <w:right w:val="none" w:sz="0" w:space="0" w:color="auto"/>
                                  </w:divBdr>
                                  <w:divsChild>
                                    <w:div w:id="19202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9013">
                          <w:marLeft w:val="0"/>
                          <w:marRight w:val="0"/>
                          <w:marTop w:val="0"/>
                          <w:marBottom w:val="0"/>
                          <w:divBdr>
                            <w:top w:val="none" w:sz="0" w:space="0" w:color="auto"/>
                            <w:left w:val="none" w:sz="0" w:space="0" w:color="auto"/>
                            <w:bottom w:val="none" w:sz="0" w:space="0" w:color="auto"/>
                            <w:right w:val="none" w:sz="0" w:space="0" w:color="auto"/>
                          </w:divBdr>
                          <w:divsChild>
                            <w:div w:id="1920208995">
                              <w:marLeft w:val="0"/>
                              <w:marRight w:val="0"/>
                              <w:marTop w:val="0"/>
                              <w:marBottom w:val="0"/>
                              <w:divBdr>
                                <w:top w:val="none" w:sz="0" w:space="0" w:color="auto"/>
                                <w:left w:val="none" w:sz="0" w:space="0" w:color="auto"/>
                                <w:bottom w:val="none" w:sz="0" w:space="0" w:color="auto"/>
                                <w:right w:val="none" w:sz="0" w:space="0" w:color="auto"/>
                              </w:divBdr>
                              <w:divsChild>
                                <w:div w:id="1920208996">
                                  <w:marLeft w:val="0"/>
                                  <w:marRight w:val="0"/>
                                  <w:marTop w:val="0"/>
                                  <w:marBottom w:val="0"/>
                                  <w:divBdr>
                                    <w:top w:val="none" w:sz="0" w:space="0" w:color="auto"/>
                                    <w:left w:val="none" w:sz="0" w:space="0" w:color="auto"/>
                                    <w:bottom w:val="none" w:sz="0" w:space="0" w:color="auto"/>
                                    <w:right w:val="none" w:sz="0" w:space="0" w:color="auto"/>
                                  </w:divBdr>
                                  <w:divsChild>
                                    <w:div w:id="19202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9015">
                          <w:marLeft w:val="0"/>
                          <w:marRight w:val="0"/>
                          <w:marTop w:val="0"/>
                          <w:marBottom w:val="0"/>
                          <w:divBdr>
                            <w:top w:val="none" w:sz="0" w:space="0" w:color="auto"/>
                            <w:left w:val="none" w:sz="0" w:space="0" w:color="auto"/>
                            <w:bottom w:val="none" w:sz="0" w:space="0" w:color="auto"/>
                            <w:right w:val="none" w:sz="0" w:space="0" w:color="auto"/>
                          </w:divBdr>
                          <w:divsChild>
                            <w:div w:id="1920208975">
                              <w:marLeft w:val="0"/>
                              <w:marRight w:val="0"/>
                              <w:marTop w:val="0"/>
                              <w:marBottom w:val="0"/>
                              <w:divBdr>
                                <w:top w:val="none" w:sz="0" w:space="0" w:color="auto"/>
                                <w:left w:val="none" w:sz="0" w:space="0" w:color="auto"/>
                                <w:bottom w:val="none" w:sz="0" w:space="0" w:color="auto"/>
                                <w:right w:val="none" w:sz="0" w:space="0" w:color="auto"/>
                              </w:divBdr>
                              <w:divsChild>
                                <w:div w:id="1920208988">
                                  <w:marLeft w:val="0"/>
                                  <w:marRight w:val="0"/>
                                  <w:marTop w:val="0"/>
                                  <w:marBottom w:val="0"/>
                                  <w:divBdr>
                                    <w:top w:val="none" w:sz="0" w:space="0" w:color="auto"/>
                                    <w:left w:val="none" w:sz="0" w:space="0" w:color="auto"/>
                                    <w:bottom w:val="none" w:sz="0" w:space="0" w:color="auto"/>
                                    <w:right w:val="none" w:sz="0" w:space="0" w:color="auto"/>
                                  </w:divBdr>
                                  <w:divsChild>
                                    <w:div w:id="19202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9074</Words>
  <Characters>51725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ARENA</Company>
  <LinksUpToDate>false</LinksUpToDate>
  <CharactersWithSpaces>60678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YOURY</dc:creator>
  <cp:keywords/>
  <dc:description/>
  <cp:lastModifiedBy>admin</cp:lastModifiedBy>
  <cp:revision>2</cp:revision>
  <dcterms:created xsi:type="dcterms:W3CDTF">2014-03-03T23:58:00Z</dcterms:created>
  <dcterms:modified xsi:type="dcterms:W3CDTF">2014-03-03T23:58:00Z</dcterms:modified>
</cp:coreProperties>
</file>