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93" w:rsidRDefault="00593793">
      <w:pPr>
        <w:pStyle w:val="3"/>
      </w:pPr>
      <w:r>
        <w:t>Министерство Высшего и Среднего специального образования Республики Узбекистан</w:t>
      </w:r>
    </w:p>
    <w:p w:rsidR="00593793" w:rsidRDefault="00593793">
      <w:pPr>
        <w:ind w:left="-851"/>
        <w:jc w:val="center"/>
        <w:rPr>
          <w:rFonts w:ascii="Arial" w:hAnsi="Arial" w:cs="Arial"/>
          <w:sz w:val="40"/>
          <w:szCs w:val="40"/>
        </w:rPr>
      </w:pPr>
      <w:r>
        <w:rPr>
          <w:rFonts w:ascii="Arial" w:hAnsi="Arial" w:cs="Arial"/>
          <w:sz w:val="40"/>
          <w:szCs w:val="40"/>
        </w:rPr>
        <w:t>Национальный Университет Узбекистана имени Мирзо Улугбека</w:t>
      </w:r>
    </w:p>
    <w:p w:rsidR="00593793" w:rsidRDefault="00593793">
      <w:pPr>
        <w:ind w:left="-851"/>
        <w:jc w:val="center"/>
        <w:rPr>
          <w:rFonts w:ascii="Arial" w:hAnsi="Arial" w:cs="Arial"/>
          <w:sz w:val="40"/>
          <w:szCs w:val="40"/>
        </w:rPr>
      </w:pPr>
      <w:r>
        <w:rPr>
          <w:rFonts w:ascii="Arial" w:hAnsi="Arial" w:cs="Arial"/>
          <w:sz w:val="40"/>
          <w:szCs w:val="40"/>
        </w:rPr>
        <w:t>Экономический факультет</w:t>
      </w:r>
    </w:p>
    <w:p w:rsidR="00593793" w:rsidRDefault="00593793">
      <w:pPr>
        <w:ind w:left="-851"/>
        <w:jc w:val="center"/>
        <w:rPr>
          <w:rFonts w:ascii="Arial" w:hAnsi="Arial" w:cs="Arial"/>
          <w:sz w:val="40"/>
          <w:szCs w:val="40"/>
        </w:rPr>
      </w:pPr>
    </w:p>
    <w:p w:rsidR="00593793" w:rsidRDefault="00593793">
      <w:pPr>
        <w:ind w:left="-851"/>
        <w:rPr>
          <w:rFonts w:ascii="Courier New" w:hAnsi="Courier New" w:cs="Courier New"/>
          <w:sz w:val="56"/>
          <w:szCs w:val="56"/>
        </w:rPr>
      </w:pPr>
      <w:r>
        <w:rPr>
          <w:rFonts w:ascii="Courier New" w:hAnsi="Courier New" w:cs="Courier New"/>
          <w:sz w:val="40"/>
          <w:szCs w:val="40"/>
        </w:rPr>
        <w:t>Курсовая работа на тему:</w:t>
      </w:r>
    </w:p>
    <w:p w:rsidR="00593793" w:rsidRDefault="00593793">
      <w:pPr>
        <w:ind w:left="-851"/>
        <w:jc w:val="center"/>
        <w:rPr>
          <w:rFonts w:ascii="Courier New" w:hAnsi="Courier New" w:cs="Courier New"/>
          <w:sz w:val="56"/>
          <w:szCs w:val="56"/>
        </w:rPr>
      </w:pPr>
    </w:p>
    <w:p w:rsidR="00593793" w:rsidRDefault="00593793">
      <w:pPr>
        <w:ind w:left="-851"/>
        <w:jc w:val="center"/>
        <w:rPr>
          <w:rFonts w:ascii="Courier New" w:hAnsi="Courier New" w:cs="Courier New"/>
          <w:sz w:val="56"/>
          <w:szCs w:val="56"/>
        </w:rPr>
      </w:pPr>
    </w:p>
    <w:p w:rsidR="00593793" w:rsidRDefault="00593793">
      <w:pPr>
        <w:ind w:left="-851"/>
        <w:jc w:val="center"/>
        <w:rPr>
          <w:rFonts w:ascii="Courier New" w:hAnsi="Courier New" w:cs="Courier New"/>
          <w:sz w:val="56"/>
          <w:szCs w:val="56"/>
        </w:rPr>
      </w:pPr>
    </w:p>
    <w:p w:rsidR="00593793" w:rsidRDefault="00593793">
      <w:pPr>
        <w:jc w:val="center"/>
        <w:rPr>
          <w:rFonts w:ascii="Courier New" w:hAnsi="Courier New" w:cs="Courier New"/>
          <w:sz w:val="80"/>
          <w:szCs w:val="80"/>
          <w:u w:val="single"/>
        </w:rPr>
      </w:pPr>
      <w:r>
        <w:rPr>
          <w:rFonts w:ascii="Courier New" w:hAnsi="Courier New" w:cs="Courier New"/>
          <w:sz w:val="80"/>
          <w:szCs w:val="80"/>
          <w:u w:val="single"/>
        </w:rPr>
        <w:t>Предпринимательство в аграрном секторе экономики</w:t>
      </w:r>
    </w:p>
    <w:p w:rsidR="00593793" w:rsidRDefault="00593793">
      <w:pPr>
        <w:ind w:left="-851"/>
        <w:jc w:val="center"/>
        <w:rPr>
          <w:rFonts w:ascii="Courier New" w:hAnsi="Courier New" w:cs="Courier New"/>
          <w:sz w:val="80"/>
          <w:szCs w:val="80"/>
        </w:rPr>
      </w:pPr>
    </w:p>
    <w:p w:rsidR="00593793" w:rsidRDefault="00593793">
      <w:pPr>
        <w:ind w:left="-851"/>
        <w:jc w:val="center"/>
        <w:rPr>
          <w:rFonts w:ascii="Courier New" w:hAnsi="Courier New" w:cs="Courier New"/>
          <w:sz w:val="56"/>
          <w:szCs w:val="56"/>
        </w:rPr>
      </w:pPr>
    </w:p>
    <w:p w:rsidR="00593793" w:rsidRDefault="00593793">
      <w:pPr>
        <w:ind w:left="-851"/>
        <w:jc w:val="center"/>
        <w:rPr>
          <w:rFonts w:ascii="Courier New" w:hAnsi="Courier New" w:cs="Courier New"/>
          <w:sz w:val="56"/>
          <w:szCs w:val="56"/>
        </w:rPr>
      </w:pPr>
    </w:p>
    <w:p w:rsidR="00593793" w:rsidRDefault="00593793">
      <w:pPr>
        <w:ind w:left="-851"/>
        <w:jc w:val="center"/>
        <w:rPr>
          <w:rFonts w:ascii="Courier New" w:hAnsi="Courier New" w:cs="Courier New"/>
          <w:sz w:val="56"/>
          <w:szCs w:val="56"/>
        </w:rPr>
      </w:pPr>
    </w:p>
    <w:p w:rsidR="00593793" w:rsidRDefault="00593793">
      <w:pPr>
        <w:ind w:left="-851"/>
        <w:jc w:val="right"/>
        <w:rPr>
          <w:sz w:val="50"/>
          <w:szCs w:val="50"/>
        </w:rPr>
      </w:pPr>
      <w:r>
        <w:rPr>
          <w:sz w:val="50"/>
          <w:szCs w:val="50"/>
        </w:rPr>
        <w:t xml:space="preserve">выполнила: Абдуллаева Диёра, </w:t>
      </w:r>
    </w:p>
    <w:p w:rsidR="00593793" w:rsidRDefault="00593793">
      <w:pPr>
        <w:ind w:left="-851"/>
        <w:jc w:val="right"/>
        <w:rPr>
          <w:sz w:val="50"/>
          <w:szCs w:val="50"/>
        </w:rPr>
      </w:pPr>
      <w:r>
        <w:rPr>
          <w:sz w:val="50"/>
          <w:szCs w:val="50"/>
        </w:rPr>
        <w:t>студентка 3 курса, специальность экономика</w:t>
      </w:r>
    </w:p>
    <w:p w:rsidR="00593793" w:rsidRDefault="00593793">
      <w:pPr>
        <w:ind w:left="-851"/>
        <w:jc w:val="center"/>
        <w:rPr>
          <w:rFonts w:ascii="Courier New" w:hAnsi="Courier New" w:cs="Courier New"/>
          <w:sz w:val="56"/>
          <w:szCs w:val="56"/>
        </w:rPr>
      </w:pPr>
    </w:p>
    <w:p w:rsidR="00593793" w:rsidRDefault="00593793">
      <w:pPr>
        <w:ind w:left="-851"/>
        <w:jc w:val="center"/>
        <w:rPr>
          <w:rFonts w:ascii="Courier New" w:hAnsi="Courier New" w:cs="Courier New"/>
          <w:sz w:val="36"/>
          <w:szCs w:val="36"/>
        </w:rPr>
      </w:pPr>
      <w:r>
        <w:rPr>
          <w:rFonts w:ascii="Courier New" w:hAnsi="Courier New" w:cs="Courier New"/>
          <w:sz w:val="36"/>
          <w:szCs w:val="36"/>
        </w:rPr>
        <w:t>Ташкент</w:t>
      </w:r>
    </w:p>
    <w:p w:rsidR="00593793" w:rsidRDefault="00593793">
      <w:pPr>
        <w:ind w:left="-851"/>
        <w:jc w:val="center"/>
        <w:rPr>
          <w:rFonts w:ascii="Courier New" w:hAnsi="Courier New" w:cs="Courier New"/>
          <w:sz w:val="36"/>
          <w:szCs w:val="36"/>
        </w:rPr>
      </w:pPr>
      <w:r>
        <w:rPr>
          <w:rFonts w:ascii="Courier New" w:hAnsi="Courier New" w:cs="Courier New"/>
          <w:sz w:val="36"/>
          <w:szCs w:val="36"/>
        </w:rPr>
        <w:t xml:space="preserve">2001 </w:t>
      </w:r>
    </w:p>
    <w:p w:rsidR="00593793" w:rsidRDefault="00593793" w:rsidP="000929E1">
      <w:pPr>
        <w:jc w:val="center"/>
        <w:rPr>
          <w:sz w:val="40"/>
          <w:szCs w:val="40"/>
        </w:rPr>
      </w:pPr>
      <w:r>
        <w:rPr>
          <w:sz w:val="40"/>
          <w:szCs w:val="40"/>
        </w:rPr>
        <w:t>План:</w:t>
      </w:r>
    </w:p>
    <w:p w:rsidR="00593793" w:rsidRDefault="00593793">
      <w:pPr>
        <w:rPr>
          <w:sz w:val="40"/>
          <w:szCs w:val="40"/>
        </w:rPr>
      </w:pPr>
    </w:p>
    <w:p w:rsidR="00593793" w:rsidRDefault="00593793">
      <w:pPr>
        <w:rPr>
          <w:sz w:val="40"/>
          <w:szCs w:val="40"/>
        </w:rPr>
      </w:pPr>
      <w:r>
        <w:rPr>
          <w:sz w:val="40"/>
          <w:szCs w:val="40"/>
        </w:rPr>
        <w:t>Введение.</w:t>
      </w:r>
    </w:p>
    <w:p w:rsidR="00593793" w:rsidRDefault="00593793">
      <w:pPr>
        <w:rPr>
          <w:sz w:val="40"/>
          <w:szCs w:val="40"/>
        </w:rPr>
      </w:pPr>
    </w:p>
    <w:p w:rsidR="00593793" w:rsidRDefault="00593793">
      <w:pPr>
        <w:rPr>
          <w:sz w:val="40"/>
          <w:szCs w:val="40"/>
        </w:rPr>
      </w:pPr>
      <w:r>
        <w:rPr>
          <w:sz w:val="40"/>
          <w:szCs w:val="40"/>
        </w:rPr>
        <w:t>1. Особенности предпринимательства в аграрном секторе экономики в разных странах мира.</w:t>
      </w:r>
    </w:p>
    <w:p w:rsidR="00593793" w:rsidRDefault="00593793">
      <w:pPr>
        <w:rPr>
          <w:sz w:val="40"/>
          <w:szCs w:val="40"/>
        </w:rPr>
      </w:pPr>
    </w:p>
    <w:p w:rsidR="00593793" w:rsidRDefault="00593793">
      <w:pPr>
        <w:rPr>
          <w:sz w:val="40"/>
          <w:szCs w:val="40"/>
        </w:rPr>
      </w:pPr>
      <w:r>
        <w:rPr>
          <w:sz w:val="40"/>
          <w:szCs w:val="40"/>
        </w:rPr>
        <w:t>2. История предпринимательства в Узбекистане.</w:t>
      </w:r>
    </w:p>
    <w:p w:rsidR="00593793" w:rsidRDefault="00593793">
      <w:pPr>
        <w:rPr>
          <w:sz w:val="40"/>
          <w:szCs w:val="40"/>
        </w:rPr>
      </w:pPr>
    </w:p>
    <w:p w:rsidR="00593793" w:rsidRDefault="00593793">
      <w:pPr>
        <w:rPr>
          <w:sz w:val="40"/>
          <w:szCs w:val="40"/>
        </w:rPr>
      </w:pPr>
      <w:r>
        <w:rPr>
          <w:sz w:val="40"/>
          <w:szCs w:val="40"/>
        </w:rPr>
        <w:t>3. Государственная поддержка агропромышленного комплекса (Узбекистан).</w:t>
      </w:r>
    </w:p>
    <w:p w:rsidR="00593793" w:rsidRDefault="00593793">
      <w:pPr>
        <w:rPr>
          <w:sz w:val="40"/>
          <w:szCs w:val="40"/>
        </w:rPr>
      </w:pPr>
    </w:p>
    <w:p w:rsidR="00593793" w:rsidRDefault="00593793">
      <w:pPr>
        <w:rPr>
          <w:sz w:val="40"/>
          <w:szCs w:val="40"/>
        </w:rPr>
      </w:pPr>
      <w:r>
        <w:rPr>
          <w:sz w:val="40"/>
          <w:szCs w:val="40"/>
        </w:rPr>
        <w:t xml:space="preserve">4. Проблемы и достижения сельского хозяйства Узбекистана. </w:t>
      </w:r>
    </w:p>
    <w:p w:rsidR="00593793" w:rsidRDefault="00593793">
      <w:pPr>
        <w:rPr>
          <w:sz w:val="40"/>
          <w:szCs w:val="40"/>
        </w:rPr>
      </w:pPr>
    </w:p>
    <w:p w:rsidR="00593793" w:rsidRDefault="00593793">
      <w:pPr>
        <w:rPr>
          <w:sz w:val="40"/>
          <w:szCs w:val="40"/>
        </w:rPr>
      </w:pPr>
      <w:r>
        <w:rPr>
          <w:sz w:val="40"/>
          <w:szCs w:val="40"/>
        </w:rPr>
        <w:t>5. Удачливые предприниматели  Узбекистана.</w:t>
      </w:r>
    </w:p>
    <w:p w:rsidR="00593793" w:rsidRDefault="00593793">
      <w:pPr>
        <w:rPr>
          <w:sz w:val="40"/>
          <w:szCs w:val="40"/>
        </w:rPr>
      </w:pPr>
    </w:p>
    <w:p w:rsidR="00593793" w:rsidRDefault="00593793">
      <w:pPr>
        <w:rPr>
          <w:sz w:val="40"/>
          <w:szCs w:val="40"/>
        </w:rPr>
      </w:pPr>
      <w:r>
        <w:rPr>
          <w:sz w:val="40"/>
          <w:szCs w:val="40"/>
        </w:rPr>
        <w:t>Заключение.</w:t>
      </w:r>
    </w:p>
    <w:p w:rsidR="00593793" w:rsidRDefault="00593793">
      <w:pPr>
        <w:rPr>
          <w:sz w:val="40"/>
          <w:szCs w:val="40"/>
        </w:rPr>
      </w:pPr>
    </w:p>
    <w:p w:rsidR="00593793" w:rsidRDefault="00593793">
      <w:pPr>
        <w:rPr>
          <w:sz w:val="40"/>
          <w:szCs w:val="40"/>
        </w:rPr>
      </w:pPr>
      <w:r>
        <w:rPr>
          <w:sz w:val="40"/>
          <w:szCs w:val="40"/>
        </w:rPr>
        <w:t>Главные источники.</w:t>
      </w:r>
    </w:p>
    <w:p w:rsidR="00593793" w:rsidRDefault="00593793">
      <w:pPr>
        <w:rPr>
          <w:rFonts w:ascii="Courier New" w:hAnsi="Courier New" w:cs="Courier New"/>
          <w:sz w:val="32"/>
          <w:szCs w:val="32"/>
          <w:u w:val="single"/>
        </w:rPr>
      </w:pPr>
    </w:p>
    <w:p w:rsidR="00593793" w:rsidRDefault="00593793">
      <w:pPr>
        <w:rPr>
          <w:rFonts w:ascii="Courier New" w:hAnsi="Courier New" w:cs="Courier New"/>
          <w:sz w:val="32"/>
          <w:szCs w:val="32"/>
          <w:u w:val="single"/>
        </w:rPr>
      </w:pPr>
    </w:p>
    <w:p w:rsidR="00593793" w:rsidRDefault="00593793">
      <w:pPr>
        <w:rPr>
          <w:rFonts w:ascii="Courier New" w:hAnsi="Courier New" w:cs="Courier New"/>
          <w:sz w:val="32"/>
          <w:szCs w:val="32"/>
          <w:u w:val="single"/>
        </w:rPr>
      </w:pPr>
    </w:p>
    <w:p w:rsidR="00593793" w:rsidRDefault="00593793">
      <w:pPr>
        <w:rPr>
          <w:rFonts w:ascii="Courier New" w:hAnsi="Courier New" w:cs="Courier New"/>
          <w:sz w:val="32"/>
          <w:szCs w:val="32"/>
          <w:u w:val="single"/>
        </w:rPr>
      </w:pPr>
    </w:p>
    <w:p w:rsidR="00593793" w:rsidRDefault="00593793" w:rsidP="00593793">
      <w:pPr>
        <w:pageBreakBefore/>
        <w:rPr>
          <w:rFonts w:ascii="Courier New" w:hAnsi="Courier New" w:cs="Courier New"/>
          <w:sz w:val="30"/>
          <w:szCs w:val="30"/>
          <w:u w:val="single"/>
        </w:rPr>
      </w:pPr>
      <w:r>
        <w:rPr>
          <w:rFonts w:ascii="Courier New" w:hAnsi="Courier New" w:cs="Courier New"/>
          <w:sz w:val="30"/>
          <w:szCs w:val="30"/>
          <w:u w:val="single"/>
        </w:rPr>
        <w:t>Введение.</w:t>
      </w:r>
    </w:p>
    <w:p w:rsidR="00593793" w:rsidRDefault="00593793">
      <w:pPr>
        <w:jc w:val="both"/>
        <w:rPr>
          <w:sz w:val="28"/>
          <w:szCs w:val="28"/>
        </w:rPr>
      </w:pPr>
    </w:p>
    <w:p w:rsidR="00593793" w:rsidRDefault="00593793">
      <w:pPr>
        <w:jc w:val="both"/>
        <w:rPr>
          <w:sz w:val="28"/>
          <w:szCs w:val="28"/>
        </w:rPr>
      </w:pPr>
      <w:r>
        <w:rPr>
          <w:sz w:val="28"/>
          <w:szCs w:val="28"/>
        </w:rPr>
        <w:tab/>
        <w:t xml:space="preserve">Аграрный сектор экономики является самым уязвимым и опасным. Для ведения эффективного бизнеса необходимы либо огромные денежные вложения, либо умение "чувствовать землю". Конечно, лучше всего и то и другое, но это в идеале, а в действительности всегда чего-то не хватает.  </w:t>
      </w:r>
    </w:p>
    <w:p w:rsidR="00593793" w:rsidRDefault="00593793">
      <w:pPr>
        <w:jc w:val="both"/>
        <w:rPr>
          <w:sz w:val="28"/>
          <w:szCs w:val="28"/>
        </w:rPr>
      </w:pPr>
      <w:r>
        <w:rPr>
          <w:sz w:val="28"/>
          <w:szCs w:val="28"/>
        </w:rPr>
        <w:t>В данной работе Я предлагаю вам ознакомится с аграрным сектором экономики Республики Узбекистан и других стран мира, с его проблемами, возможностями и достижениями, а также вы узнаете имена особо отличившихся предпринимателей на селе.</w:t>
      </w:r>
    </w:p>
    <w:p w:rsidR="00593793" w:rsidRDefault="00593793">
      <w:pPr>
        <w:jc w:val="both"/>
        <w:rPr>
          <w:sz w:val="28"/>
          <w:szCs w:val="28"/>
        </w:rPr>
      </w:pPr>
    </w:p>
    <w:p w:rsidR="00593793" w:rsidRDefault="00593793">
      <w:pPr>
        <w:rPr>
          <w:rFonts w:ascii="Courier New" w:hAnsi="Courier New" w:cs="Courier New"/>
          <w:sz w:val="30"/>
          <w:szCs w:val="30"/>
          <w:u w:val="single"/>
        </w:rPr>
      </w:pPr>
      <w:r>
        <w:rPr>
          <w:rFonts w:ascii="Courier New" w:hAnsi="Courier New" w:cs="Courier New"/>
          <w:sz w:val="30"/>
          <w:szCs w:val="30"/>
          <w:u w:val="single"/>
        </w:rPr>
        <w:t>1. Предпринимательство в аграрном секторе экономики в разных странах мира.</w:t>
      </w:r>
    </w:p>
    <w:p w:rsidR="00593793" w:rsidRDefault="00593793">
      <w:pPr>
        <w:jc w:val="both"/>
        <w:rPr>
          <w:sz w:val="26"/>
          <w:szCs w:val="26"/>
        </w:rPr>
      </w:pPr>
    </w:p>
    <w:p w:rsidR="00593793" w:rsidRDefault="00593793">
      <w:pPr>
        <w:keepNext/>
        <w:framePr w:dropCap="drop" w:lines="2" w:wrap="auto" w:vAnchor="text" w:hAnchor="text"/>
        <w:spacing w:line="600" w:lineRule="exact"/>
        <w:jc w:val="both"/>
        <w:rPr>
          <w:b/>
          <w:bCs/>
          <w:position w:val="-6"/>
          <w:sz w:val="73"/>
          <w:szCs w:val="73"/>
        </w:rPr>
      </w:pPr>
      <w:r>
        <w:rPr>
          <w:b/>
          <w:bCs/>
          <w:position w:val="-6"/>
          <w:sz w:val="73"/>
          <w:szCs w:val="73"/>
        </w:rPr>
        <w:t>А</w:t>
      </w:r>
    </w:p>
    <w:p w:rsidR="00593793" w:rsidRDefault="00593793">
      <w:pPr>
        <w:jc w:val="both"/>
        <w:rPr>
          <w:sz w:val="26"/>
          <w:szCs w:val="26"/>
        </w:rPr>
      </w:pPr>
      <w:r>
        <w:rPr>
          <w:sz w:val="26"/>
          <w:szCs w:val="26"/>
        </w:rPr>
        <w:t xml:space="preserve">грарные реформы в </w:t>
      </w:r>
      <w:r>
        <w:rPr>
          <w:b/>
          <w:bCs/>
          <w:sz w:val="26"/>
          <w:szCs w:val="26"/>
        </w:rPr>
        <w:t>странах Восточной Европы</w:t>
      </w:r>
      <w:r>
        <w:rPr>
          <w:sz w:val="26"/>
          <w:szCs w:val="26"/>
        </w:rPr>
        <w:t xml:space="preserve"> в качестве своих стратегических целей предусматривают переход от государственных, коллективно-совместных форм землевладения и землепользования к частным (индивидуальным или коллективно-долевым формам. Земли, находившиеся в государственной собственности сельхозкооперативов, в своей основе приватизированы или процесс приватизации находится в завершающей стадии. В целом концепция и стратегия преобразования земельных отношений в рассматриваемых ниже странах ориентированы на рыночную концепцию, на проверенную в мире модель аграрного строя с преобладанием частного землевладения, широко кооперированного преимущественно в непроизводственных сферах (сбыт, снабжение, кредит и т.д.).</w:t>
      </w:r>
    </w:p>
    <w:p w:rsidR="00593793" w:rsidRDefault="00593793">
      <w:pPr>
        <w:jc w:val="both"/>
        <w:rPr>
          <w:sz w:val="26"/>
          <w:szCs w:val="26"/>
        </w:rPr>
      </w:pPr>
      <w:r>
        <w:rPr>
          <w:sz w:val="26"/>
          <w:szCs w:val="26"/>
        </w:rPr>
        <w:t>В Польше и Югославии структура землевладения в сельском хозяйстве уже  близка к этой модели. В Болгарии, Венгрии, Чехии, Словакии, Румынии, в Прибалтийских государствах в этом направлении сделаны первые решительные шаги. Формируется земельный рынок, упорядочиваются размеры землевладения различных форм хозяйства, хотя в тактике преобразования земельных отношений допускаются поспешные, осуществляемые в административном порядке, решения.</w:t>
      </w:r>
    </w:p>
    <w:p w:rsidR="00593793" w:rsidRDefault="00593793">
      <w:pPr>
        <w:jc w:val="both"/>
        <w:rPr>
          <w:sz w:val="26"/>
          <w:szCs w:val="26"/>
        </w:rPr>
      </w:pPr>
      <w:r>
        <w:rPr>
          <w:sz w:val="26"/>
          <w:szCs w:val="26"/>
        </w:rPr>
        <w:t>В связи с этим сейчас стремятся избегать форсирования перехода на указанную модель, осуществления мер по ускоренной ликвидации обобществленных форм хозяйствования. Одна из основных причин здесь в том, что наиболее сложным и противоречивым оказался процесс приватизации именно земли. Во всех восточноевропейских странах законодательно восстановлена и считается приоритетной частная собственность на землю с предоставлением земельной либо денежной компенсации прежним владельцам. Однако практический ход трансформации земельных отношений идет довольно медленно и противоречиво. Во-первых, основная часть земель и имущества огосударствленных сельскохозяйственных кооперативов и части госхозов распределяется только между их членами, во-вторых, удовлетворение претензий бывших собственников затруднено их множественностью и нечеткостью организационно-правовых механизмов приватизации.</w:t>
      </w:r>
    </w:p>
    <w:p w:rsidR="00593793" w:rsidRDefault="00593793">
      <w:pPr>
        <w:jc w:val="both"/>
        <w:rPr>
          <w:sz w:val="26"/>
          <w:szCs w:val="26"/>
        </w:rPr>
      </w:pPr>
      <w:r>
        <w:rPr>
          <w:sz w:val="26"/>
          <w:szCs w:val="26"/>
        </w:rPr>
        <w:t xml:space="preserve">Свободный рынок сельскохозяйственных земель только зарождается и активно пока не действует (за исключением Польши и Югославии, и то, с оговорками). Сохранены значительные ограничения на распоряжение полученной в собственность землей (обязательное использование земли под сельскохозяйственное  производство в течение ряда лет в Болгарии, Венгрии, Чехии и Словакии, 3-5-летний мораторий на продажу ее в Венгрии, Румынии и др.); лимитированы, за исключением Югославии, размеры участков, находящихся в частной собственности. Как правило, не допускается покупка земли за приватизационные чеки. В большинстве стран запрещена продажа сельскохозяйственных земель иностранцам. Не определены до конца кадастровые и другие методические основы оценки земли как товара, а установление цен на нее, исходя из рентабельности сельхозпроизводства, искусственно занизило бы их, поощряя спекуляцию. В стадии формирования находятся система и механизмы аренды земли. </w:t>
      </w:r>
    </w:p>
    <w:p w:rsidR="00593793" w:rsidRDefault="00593793">
      <w:pPr>
        <w:jc w:val="both"/>
        <w:rPr>
          <w:sz w:val="26"/>
          <w:szCs w:val="26"/>
        </w:rPr>
      </w:pPr>
      <w:r>
        <w:rPr>
          <w:sz w:val="26"/>
          <w:szCs w:val="26"/>
        </w:rPr>
        <w:t xml:space="preserve">Подавляющая часть земель уже закреплена за появившимися в процессе реорганизации прежних структур кооперативами земельных собственников, членами акционерных обществ, товариществ и т.п. Использование остальной земли связано с разделением функций собственности и хозяйствования на земле, поскольку значительную часть новых земельных собственников (более 90% в бывшей Чехословакии, свыше 75% в Венгрии и 50% в Румынии) составляют горожане либо пенсионеры, не имеющие возможности или не желающие заниматься сельскохозяйственным производством. </w:t>
      </w:r>
    </w:p>
    <w:p w:rsidR="00593793" w:rsidRDefault="00593793">
      <w:pPr>
        <w:jc w:val="both"/>
        <w:rPr>
          <w:sz w:val="26"/>
          <w:szCs w:val="26"/>
        </w:rPr>
      </w:pPr>
      <w:r>
        <w:rPr>
          <w:sz w:val="26"/>
          <w:szCs w:val="26"/>
        </w:rPr>
        <w:t>Характерно, что наиболее осторожными и плюралистичными в проведении земельных реформ оказались страны с достаточно индустриализированным сельским хозяйством, солидным стажем рыночных преобразований (Венгрия) и высокой степенью национальной продовольственной обеспеченности (Чехия, Словакия, Германия). Политика государства в области земельных отношений в Венгрии в целом характеризуется более взвешенными и постепенными шагами. Исходным в этом процессе  явилось выделение земельных наделов членам бывших полугосударственных кооперативов в зависимости от внесенной в них доли и трудового вклада за время существования сельскохозяйственного промышленного комплекса (СХПК). При этом конкретные земельные участки не выделялись, а поименно фиксировались в Кадастровой книге, что позволило избежать чересполосицы и судебные тяжб. В стране фактически отказались от возвращения земли (и недвижимости) прежним владельцам. Однако было подтверждено (юридически) их право на эту землю и взамен натуральных земельных паев выдаются компенсационные ценные бумаги (боны), имеющие статус государственных обязательств. На земельных аукционах и при продаже приватизируемых сельскохозяйственных предприятий боны активно используются. До конца 1994 г. на аукционы было выделено 960 тыс. га земельных наделов, которые могли приобретаться за боны. Последние могут не только продаваться, но и закладываться в банк, обмениваться на пожизненную земельную ренту.</w:t>
      </w:r>
    </w:p>
    <w:p w:rsidR="00593793" w:rsidRDefault="00593793">
      <w:pPr>
        <w:jc w:val="both"/>
        <w:rPr>
          <w:sz w:val="26"/>
          <w:szCs w:val="26"/>
        </w:rPr>
      </w:pPr>
      <w:r>
        <w:rPr>
          <w:sz w:val="26"/>
          <w:szCs w:val="26"/>
        </w:rPr>
        <w:t>В начале 1992 г. в собственности 1410 СХПК Венгрии находилось 5,6 из 9,3 млн. га сельскохозяйственных угодий. В ходе последующей приватизации свой земельный пай получили 289 тыс. активных членов кооперативов, 350 тыс. бывших членов СХПК, ныне пенсионеров, 20 тыс. служащих СХПК, а также 484 тыс. бывших членов СХПК, вышедших из них в разное время, и их наследников. Каждый из 1,2 млн. чел. получил в частную собственность имущественный пай в размере 216 тыс. форинтов (примерно 2400 долл.) и 3-4 га земли.</w:t>
      </w:r>
    </w:p>
    <w:p w:rsidR="00593793" w:rsidRDefault="00593793">
      <w:pPr>
        <w:jc w:val="both"/>
        <w:rPr>
          <w:sz w:val="26"/>
          <w:szCs w:val="26"/>
        </w:rPr>
      </w:pPr>
      <w:r>
        <w:rPr>
          <w:sz w:val="26"/>
          <w:szCs w:val="26"/>
        </w:rPr>
        <w:t>Раздел земли в сельской хозяйственных кооперативах был произведен достаточно быстро и без особых эксцессов, поскольку кооператив формально имел право собственности на землю своих членов. Еще до принятия новых законов о кооперативах в начале 1992 г. 3696 обрабатываемых земельных угодий находилось в частной собственности, а в конце 1994 г. эта доля превысила 90%</w:t>
      </w:r>
    </w:p>
    <w:p w:rsidR="00593793" w:rsidRDefault="00593793">
      <w:pPr>
        <w:jc w:val="both"/>
        <w:rPr>
          <w:sz w:val="26"/>
          <w:szCs w:val="26"/>
        </w:rPr>
      </w:pPr>
      <w:r>
        <w:rPr>
          <w:sz w:val="26"/>
          <w:szCs w:val="26"/>
        </w:rPr>
        <w:t>Земельные наделы получили также в ходе реорганизации госхозов их рабочие и служащие (около 80 тыс. чел.). Не подлежала разделу лишь земля специализированных госхозов.</w:t>
      </w:r>
    </w:p>
    <w:p w:rsidR="00593793" w:rsidRDefault="00593793">
      <w:pPr>
        <w:jc w:val="both"/>
        <w:rPr>
          <w:sz w:val="26"/>
          <w:szCs w:val="26"/>
        </w:rPr>
      </w:pPr>
      <w:r>
        <w:rPr>
          <w:sz w:val="26"/>
          <w:szCs w:val="26"/>
        </w:rPr>
        <w:t>Хотя процесс земельной реформы и формирования новой системы землевладения и землепользования в Венгрии не завершен, однако четко обозначились две его основные тенденции – функции владения и пользования землей в руках частных собственников соединились, и начался постепенный переход к цивилизованному рынку земли. Из новых владельцев земель, появившихся в ходе реорганизации, уже 20% желают сами обрабатывать их. Новые собственники скорее всего будут в ближайшее время сдавать землю в аренду, а в перспективе могут продать ее, в связи с чем земля в установленных пределах будет сосредоточиваться в руках “культурных” хозяев — владельцев высокотоварных крестьянских ферм, охваченных сетью непроизводственных кооперативов.</w:t>
      </w:r>
    </w:p>
    <w:p w:rsidR="00593793" w:rsidRDefault="00593793">
      <w:pPr>
        <w:jc w:val="both"/>
        <w:rPr>
          <w:sz w:val="26"/>
          <w:szCs w:val="26"/>
        </w:rPr>
      </w:pPr>
      <w:r>
        <w:rPr>
          <w:sz w:val="26"/>
          <w:szCs w:val="26"/>
        </w:rPr>
        <w:t>В целом политика государства в области земельных отношений в Венгрии характеризуется ориентацией на частное землевладение. В связи с этим предполагается, что через определенный период 30-40 тыс. крупных фермеров, объединенные вертикальными формами кооперации с наделами до 50 га, могут стать серьезными конкурентами создаваемым производственным кооперативам, основанным добровольно при разукрупнении прежних громоздких по размерам СХПК.</w:t>
      </w:r>
    </w:p>
    <w:p w:rsidR="00593793" w:rsidRDefault="00593793">
      <w:pPr>
        <w:jc w:val="both"/>
        <w:rPr>
          <w:sz w:val="26"/>
          <w:szCs w:val="26"/>
        </w:rPr>
      </w:pPr>
      <w:r>
        <w:rPr>
          <w:sz w:val="26"/>
          <w:szCs w:val="26"/>
        </w:rPr>
        <w:t>После объединения Германии задача обеспечения населения продовольствием за счет новых федеральных земель потеряла свое значение, поскольку западногерманские товаропроизводители, будучи высоко конкурентными, могли компенсировать сокращение производства на этих землях расширением собственного производства. Западу необходимо, чтобы Восточная Германия не занималась экспортом своей аграрной продукции, не претендовала на роль дополнительного конкурента на мировом рынке и строго придерживалась установленных для нее квот производства основных видов сельскохозяйственной продукции в рамках ЕС.</w:t>
      </w:r>
    </w:p>
    <w:p w:rsidR="00593793" w:rsidRDefault="00593793">
      <w:pPr>
        <w:jc w:val="both"/>
        <w:rPr>
          <w:sz w:val="26"/>
          <w:szCs w:val="26"/>
        </w:rPr>
      </w:pPr>
      <w:r>
        <w:rPr>
          <w:sz w:val="26"/>
          <w:szCs w:val="26"/>
        </w:rPr>
        <w:t>Все это сказалось на ходе и характере преобразований в Восточной Германии. Поскольку около 70% сельхоз земель Германии формально оставалось частной собственностью крестьян в СХПК, вопросы перехода к новым организационным формам решались относительно просто, без серьезных конфликтов. Однако остальная часть земель СХПК, земли госхозов, садово-огородных товариществ характеризуются крайне запутанными отношениями собственности, претензиями бывших владельцев и т.д.</w:t>
      </w:r>
    </w:p>
    <w:p w:rsidR="00593793" w:rsidRDefault="00593793">
      <w:pPr>
        <w:jc w:val="both"/>
        <w:rPr>
          <w:sz w:val="26"/>
          <w:szCs w:val="26"/>
        </w:rPr>
      </w:pPr>
      <w:r>
        <w:rPr>
          <w:sz w:val="26"/>
          <w:szCs w:val="26"/>
        </w:rPr>
        <w:t xml:space="preserve">Созданное в 1992 г. Опекунским советом и четырьмя крупными западногерманскими банками Общество с ограниченной ответственностью по управлению и реорганизации земли (ВХХУ) располагало 1 млн. га пахотных земель и 773 тыс.га лесных угодий (почти все земли бывших сельхозкооперативов ГДР), в том числе 400 тыс. га – это земли, конфискованные после  1949 г. </w:t>
      </w:r>
    </w:p>
    <w:p w:rsidR="00593793" w:rsidRDefault="00593793">
      <w:pPr>
        <w:jc w:val="both"/>
        <w:rPr>
          <w:sz w:val="26"/>
          <w:szCs w:val="26"/>
        </w:rPr>
      </w:pPr>
      <w:r>
        <w:rPr>
          <w:sz w:val="26"/>
          <w:szCs w:val="26"/>
        </w:rPr>
        <w:t>Земельные участки, находящиеся в частной собственности крестьян, используются или индивидуально, или вносятся в зарегистрированные товарищества или капитальные общества, на долю которых в 1994 г. приходилось 72,6% всех обрабатываемых земель. Члены этих кооперативных объединений, основанных на коллективно-долевой форме частной собственности, свободно распоряжаются своими земельными участками. Размеры участков в индивидуальной частной собственности ограничены 20 га.</w:t>
      </w:r>
    </w:p>
    <w:p w:rsidR="00593793" w:rsidRDefault="00593793">
      <w:pPr>
        <w:pStyle w:val="a3"/>
        <w:jc w:val="both"/>
        <w:rPr>
          <w:spacing w:val="0"/>
          <w:sz w:val="26"/>
          <w:szCs w:val="26"/>
        </w:rPr>
      </w:pPr>
      <w:r>
        <w:rPr>
          <w:spacing w:val="0"/>
          <w:sz w:val="26"/>
          <w:szCs w:val="26"/>
        </w:rPr>
        <w:t>В Чехии и Словакии земельная реформа характеризуется постепенным, эволюционным преобразованием при доминирующей роли частнособственнического сектора аграрной экономики. Вначале здесь была сформулирована концепция рыночной шокотерапии и ее начали применять на практике. К концу первого года стала понятна ее несостоятельность: дестабилизация аграрной экономики усиливалась, наметился кризисный характер ее развития, угроза банкротства большинства сельхозпредприятий. Следствием стали широкомасштабные акции протеста крестьянства. Поскольку в бывшей Чехословакии частноправовой режим земельной собственности был сохранен, круг задач земельной реформы ограничился восстановлением экономических основ реализации права частной собственности на землю и приватизации той части государственных земель, чьи прежние владельцы выявлены не будут. Основы земельных отношений заложены в принятом в 1991 г. Законе о земле. С момента вступления этого закона в действие все пользователи земли и сельхоз имущества приобрели статус арендаторов, а собственники этой земли и имущества – арендодателей с правом пересмотра и расторжения договоров. Приватизация гос земель возложена на республиканские земельные фонды и их подразделения.</w:t>
      </w:r>
    </w:p>
    <w:p w:rsidR="00593793" w:rsidRDefault="00593793">
      <w:pPr>
        <w:pStyle w:val="a3"/>
        <w:jc w:val="both"/>
        <w:rPr>
          <w:spacing w:val="0"/>
          <w:sz w:val="26"/>
          <w:szCs w:val="26"/>
        </w:rPr>
      </w:pPr>
      <w:r>
        <w:rPr>
          <w:spacing w:val="0"/>
          <w:sz w:val="26"/>
          <w:szCs w:val="26"/>
        </w:rPr>
        <w:t>Земельные отношения в Югославии нацелены на снятие ограничений по размерам землевладения, сдерживающих развитие высокотоварного крестьянского сектора. В поправке к ст. 50 Конституции отмечалось, что система земельного максимума отменяется, и все граждане (не только занятые в сельском хозяйстве) могут свободно покупать, владеть и наследовать землю, что открывает путь к созданию крупных частных предприятий в сельском хозяйстве, более эффективных и менее капиталоемких для государства. Опасения о возникновении латифундий оказались при этом несостоятельными, поскольку производители ориентируются на оптимизацию размеров хозяйств, а не на их укрупнение вообще. Ведь известно, что преимущества крупного хозяйства в аграрном секторе проявляются лишь в определенных пределах, которые уже установлены в странах Западной Европы, Скандинавии и др.</w:t>
      </w:r>
    </w:p>
    <w:p w:rsidR="00593793" w:rsidRDefault="00593793">
      <w:pPr>
        <w:pStyle w:val="a3"/>
        <w:jc w:val="both"/>
        <w:rPr>
          <w:spacing w:val="0"/>
          <w:sz w:val="26"/>
          <w:szCs w:val="26"/>
        </w:rPr>
      </w:pPr>
      <w:r>
        <w:rPr>
          <w:spacing w:val="0"/>
          <w:sz w:val="26"/>
          <w:szCs w:val="26"/>
        </w:rPr>
        <w:t>Одним из важных итогов в аграрной политике было решение о реприватизации земли, экспроприированной или национализированной у них известными приемами советского образца, проведенными в 1945 и 1958 гг. Сейчас удовлетворено 35 тыс. заявлений, и только за последние два года бывшим владельцам возвращено 200 тыс. га земли. Теперь частный сектор в стране располагает 85% обрабатываемой площади.</w:t>
      </w:r>
    </w:p>
    <w:p w:rsidR="00593793" w:rsidRDefault="00593793">
      <w:pPr>
        <w:pStyle w:val="a3"/>
        <w:jc w:val="center"/>
        <w:rPr>
          <w:spacing w:val="0"/>
          <w:sz w:val="26"/>
          <w:szCs w:val="26"/>
        </w:rPr>
      </w:pPr>
      <w:r>
        <w:rPr>
          <w:spacing w:val="0"/>
          <w:sz w:val="26"/>
          <w:szCs w:val="26"/>
        </w:rPr>
        <w:t>Динамика сельскохозяйственного производства в 1991-1995 гг. (темпы изменения объема сельскохозяйственного производства по сравнению с предыдущим годом, %).</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446"/>
        <w:gridCol w:w="1521"/>
        <w:gridCol w:w="1383"/>
        <w:gridCol w:w="1348"/>
        <w:gridCol w:w="1276"/>
      </w:tblGrid>
      <w:tr w:rsidR="00593793">
        <w:tc>
          <w:tcPr>
            <w:tcW w:w="2268" w:type="dxa"/>
          </w:tcPr>
          <w:p w:rsidR="00593793" w:rsidRDefault="00593793">
            <w:pPr>
              <w:jc w:val="center"/>
              <w:rPr>
                <w:sz w:val="26"/>
                <w:szCs w:val="26"/>
              </w:rPr>
            </w:pPr>
            <w:r>
              <w:rPr>
                <w:sz w:val="26"/>
                <w:szCs w:val="26"/>
              </w:rPr>
              <w:t>Страна</w:t>
            </w:r>
          </w:p>
        </w:tc>
        <w:tc>
          <w:tcPr>
            <w:tcW w:w="1446" w:type="dxa"/>
          </w:tcPr>
          <w:p w:rsidR="00593793" w:rsidRDefault="00593793">
            <w:pPr>
              <w:jc w:val="center"/>
              <w:rPr>
                <w:sz w:val="26"/>
                <w:szCs w:val="26"/>
              </w:rPr>
            </w:pPr>
            <w:r>
              <w:rPr>
                <w:sz w:val="26"/>
                <w:szCs w:val="26"/>
              </w:rPr>
              <w:t>1991 г.</w:t>
            </w:r>
          </w:p>
        </w:tc>
        <w:tc>
          <w:tcPr>
            <w:tcW w:w="1521" w:type="dxa"/>
          </w:tcPr>
          <w:p w:rsidR="00593793" w:rsidRDefault="00593793">
            <w:pPr>
              <w:jc w:val="center"/>
              <w:rPr>
                <w:sz w:val="26"/>
                <w:szCs w:val="26"/>
              </w:rPr>
            </w:pPr>
            <w:r>
              <w:rPr>
                <w:sz w:val="26"/>
                <w:szCs w:val="26"/>
              </w:rPr>
              <w:t>1992 г.</w:t>
            </w:r>
          </w:p>
        </w:tc>
        <w:tc>
          <w:tcPr>
            <w:tcW w:w="1383" w:type="dxa"/>
          </w:tcPr>
          <w:p w:rsidR="00593793" w:rsidRDefault="00593793">
            <w:pPr>
              <w:jc w:val="center"/>
              <w:rPr>
                <w:sz w:val="26"/>
                <w:szCs w:val="26"/>
              </w:rPr>
            </w:pPr>
            <w:r>
              <w:rPr>
                <w:sz w:val="26"/>
                <w:szCs w:val="26"/>
              </w:rPr>
              <w:t>1993 г.</w:t>
            </w:r>
          </w:p>
        </w:tc>
        <w:tc>
          <w:tcPr>
            <w:tcW w:w="1348" w:type="dxa"/>
          </w:tcPr>
          <w:p w:rsidR="00593793" w:rsidRDefault="00593793">
            <w:pPr>
              <w:jc w:val="center"/>
              <w:rPr>
                <w:sz w:val="26"/>
                <w:szCs w:val="26"/>
              </w:rPr>
            </w:pPr>
            <w:r>
              <w:rPr>
                <w:sz w:val="26"/>
                <w:szCs w:val="26"/>
              </w:rPr>
              <w:t>1994 г.</w:t>
            </w:r>
          </w:p>
        </w:tc>
        <w:tc>
          <w:tcPr>
            <w:tcW w:w="1276" w:type="dxa"/>
          </w:tcPr>
          <w:p w:rsidR="00593793" w:rsidRDefault="00593793">
            <w:pPr>
              <w:jc w:val="center"/>
              <w:rPr>
                <w:sz w:val="26"/>
                <w:szCs w:val="26"/>
              </w:rPr>
            </w:pPr>
            <w:r>
              <w:rPr>
                <w:sz w:val="26"/>
                <w:szCs w:val="26"/>
              </w:rPr>
              <w:t>1995 г.</w:t>
            </w:r>
          </w:p>
        </w:tc>
      </w:tr>
      <w:tr w:rsidR="00593793">
        <w:tc>
          <w:tcPr>
            <w:tcW w:w="2268" w:type="dxa"/>
          </w:tcPr>
          <w:p w:rsidR="00593793" w:rsidRDefault="00593793">
            <w:pPr>
              <w:jc w:val="both"/>
              <w:rPr>
                <w:sz w:val="26"/>
                <w:szCs w:val="26"/>
              </w:rPr>
            </w:pPr>
            <w:r>
              <w:rPr>
                <w:sz w:val="26"/>
                <w:szCs w:val="26"/>
              </w:rPr>
              <w:t>Чехия</w:t>
            </w:r>
          </w:p>
        </w:tc>
        <w:tc>
          <w:tcPr>
            <w:tcW w:w="1446" w:type="dxa"/>
          </w:tcPr>
          <w:p w:rsidR="00593793" w:rsidRDefault="00593793">
            <w:pPr>
              <w:jc w:val="center"/>
              <w:rPr>
                <w:sz w:val="26"/>
                <w:szCs w:val="26"/>
              </w:rPr>
            </w:pPr>
            <w:r>
              <w:rPr>
                <w:sz w:val="26"/>
                <w:szCs w:val="26"/>
              </w:rPr>
              <w:t>-8,9</w:t>
            </w:r>
          </w:p>
        </w:tc>
        <w:tc>
          <w:tcPr>
            <w:tcW w:w="1521" w:type="dxa"/>
          </w:tcPr>
          <w:p w:rsidR="00593793" w:rsidRDefault="00593793">
            <w:pPr>
              <w:jc w:val="center"/>
              <w:rPr>
                <w:sz w:val="26"/>
                <w:szCs w:val="26"/>
              </w:rPr>
            </w:pPr>
            <w:r>
              <w:rPr>
                <w:sz w:val="26"/>
                <w:szCs w:val="26"/>
              </w:rPr>
              <w:t>-11,8</w:t>
            </w:r>
          </w:p>
        </w:tc>
        <w:tc>
          <w:tcPr>
            <w:tcW w:w="1383" w:type="dxa"/>
          </w:tcPr>
          <w:p w:rsidR="00593793" w:rsidRDefault="00593793">
            <w:pPr>
              <w:jc w:val="center"/>
              <w:rPr>
                <w:sz w:val="26"/>
                <w:szCs w:val="26"/>
              </w:rPr>
            </w:pPr>
            <w:r>
              <w:rPr>
                <w:sz w:val="26"/>
                <w:szCs w:val="26"/>
              </w:rPr>
              <w:t>-0,8</w:t>
            </w:r>
          </w:p>
        </w:tc>
        <w:tc>
          <w:tcPr>
            <w:tcW w:w="1348" w:type="dxa"/>
          </w:tcPr>
          <w:p w:rsidR="00593793" w:rsidRDefault="00593793">
            <w:pPr>
              <w:jc w:val="center"/>
              <w:rPr>
                <w:sz w:val="26"/>
                <w:szCs w:val="26"/>
              </w:rPr>
            </w:pPr>
            <w:r>
              <w:rPr>
                <w:sz w:val="26"/>
                <w:szCs w:val="26"/>
              </w:rPr>
              <w:t>-5,6</w:t>
            </w:r>
          </w:p>
        </w:tc>
        <w:tc>
          <w:tcPr>
            <w:tcW w:w="1276" w:type="dxa"/>
          </w:tcPr>
          <w:p w:rsidR="00593793" w:rsidRDefault="00593793">
            <w:pPr>
              <w:jc w:val="center"/>
              <w:rPr>
                <w:sz w:val="26"/>
                <w:szCs w:val="26"/>
              </w:rPr>
            </w:pPr>
            <w:r>
              <w:rPr>
                <w:sz w:val="26"/>
                <w:szCs w:val="26"/>
              </w:rPr>
              <w:t>-</w:t>
            </w:r>
          </w:p>
        </w:tc>
      </w:tr>
      <w:tr w:rsidR="00593793">
        <w:tc>
          <w:tcPr>
            <w:tcW w:w="2268" w:type="dxa"/>
          </w:tcPr>
          <w:p w:rsidR="00593793" w:rsidRDefault="00593793">
            <w:pPr>
              <w:jc w:val="both"/>
              <w:rPr>
                <w:sz w:val="26"/>
                <w:szCs w:val="26"/>
              </w:rPr>
            </w:pPr>
            <w:r>
              <w:rPr>
                <w:sz w:val="26"/>
                <w:szCs w:val="26"/>
              </w:rPr>
              <w:t>Словакия</w:t>
            </w:r>
          </w:p>
        </w:tc>
        <w:tc>
          <w:tcPr>
            <w:tcW w:w="1446" w:type="dxa"/>
          </w:tcPr>
          <w:p w:rsidR="00593793" w:rsidRDefault="00593793">
            <w:pPr>
              <w:jc w:val="center"/>
              <w:rPr>
                <w:sz w:val="26"/>
                <w:szCs w:val="26"/>
              </w:rPr>
            </w:pPr>
            <w:r>
              <w:rPr>
                <w:sz w:val="26"/>
                <w:szCs w:val="26"/>
              </w:rPr>
              <w:t>-6,8</w:t>
            </w:r>
          </w:p>
        </w:tc>
        <w:tc>
          <w:tcPr>
            <w:tcW w:w="1521" w:type="dxa"/>
          </w:tcPr>
          <w:p w:rsidR="00593793" w:rsidRDefault="00593793">
            <w:pPr>
              <w:jc w:val="center"/>
              <w:rPr>
                <w:sz w:val="26"/>
                <w:szCs w:val="26"/>
              </w:rPr>
            </w:pPr>
            <w:r>
              <w:rPr>
                <w:sz w:val="26"/>
                <w:szCs w:val="26"/>
              </w:rPr>
              <w:t>-13,8</w:t>
            </w:r>
          </w:p>
        </w:tc>
        <w:tc>
          <w:tcPr>
            <w:tcW w:w="1383" w:type="dxa"/>
          </w:tcPr>
          <w:p w:rsidR="00593793" w:rsidRDefault="00593793">
            <w:pPr>
              <w:jc w:val="center"/>
              <w:rPr>
                <w:sz w:val="26"/>
                <w:szCs w:val="26"/>
              </w:rPr>
            </w:pPr>
            <w:r>
              <w:rPr>
                <w:sz w:val="26"/>
                <w:szCs w:val="26"/>
              </w:rPr>
              <w:t>-8,1</w:t>
            </w:r>
          </w:p>
        </w:tc>
        <w:tc>
          <w:tcPr>
            <w:tcW w:w="1348" w:type="dxa"/>
          </w:tcPr>
          <w:p w:rsidR="00593793" w:rsidRDefault="00593793">
            <w:pPr>
              <w:jc w:val="center"/>
              <w:rPr>
                <w:sz w:val="26"/>
                <w:szCs w:val="26"/>
              </w:rPr>
            </w:pPr>
            <w:r>
              <w:rPr>
                <w:sz w:val="26"/>
                <w:szCs w:val="26"/>
              </w:rPr>
              <w:t>1,0</w:t>
            </w:r>
          </w:p>
        </w:tc>
        <w:tc>
          <w:tcPr>
            <w:tcW w:w="1276" w:type="dxa"/>
          </w:tcPr>
          <w:p w:rsidR="00593793" w:rsidRDefault="00593793">
            <w:pPr>
              <w:jc w:val="center"/>
              <w:rPr>
                <w:sz w:val="26"/>
                <w:szCs w:val="26"/>
              </w:rPr>
            </w:pPr>
            <w:r>
              <w:rPr>
                <w:sz w:val="26"/>
                <w:szCs w:val="26"/>
              </w:rPr>
              <w:t>0</w:t>
            </w:r>
          </w:p>
        </w:tc>
      </w:tr>
      <w:tr w:rsidR="00593793">
        <w:tc>
          <w:tcPr>
            <w:tcW w:w="2268" w:type="dxa"/>
          </w:tcPr>
          <w:p w:rsidR="00593793" w:rsidRDefault="00593793">
            <w:pPr>
              <w:jc w:val="both"/>
              <w:rPr>
                <w:sz w:val="26"/>
                <w:szCs w:val="26"/>
              </w:rPr>
            </w:pPr>
            <w:r>
              <w:rPr>
                <w:sz w:val="26"/>
                <w:szCs w:val="26"/>
              </w:rPr>
              <w:t>Венгрия</w:t>
            </w:r>
          </w:p>
        </w:tc>
        <w:tc>
          <w:tcPr>
            <w:tcW w:w="1446" w:type="dxa"/>
          </w:tcPr>
          <w:p w:rsidR="00593793" w:rsidRDefault="00593793">
            <w:pPr>
              <w:jc w:val="center"/>
              <w:rPr>
                <w:sz w:val="26"/>
                <w:szCs w:val="26"/>
              </w:rPr>
            </w:pPr>
            <w:r>
              <w:rPr>
                <w:sz w:val="26"/>
                <w:szCs w:val="26"/>
              </w:rPr>
              <w:t>-15,7</w:t>
            </w:r>
          </w:p>
        </w:tc>
        <w:tc>
          <w:tcPr>
            <w:tcW w:w="1521" w:type="dxa"/>
          </w:tcPr>
          <w:p w:rsidR="00593793" w:rsidRDefault="00593793">
            <w:pPr>
              <w:jc w:val="center"/>
              <w:rPr>
                <w:sz w:val="26"/>
                <w:szCs w:val="26"/>
              </w:rPr>
            </w:pPr>
            <w:r>
              <w:rPr>
                <w:sz w:val="26"/>
                <w:szCs w:val="26"/>
              </w:rPr>
              <w:t>-13,4</w:t>
            </w:r>
          </w:p>
        </w:tc>
        <w:tc>
          <w:tcPr>
            <w:tcW w:w="1383" w:type="dxa"/>
          </w:tcPr>
          <w:p w:rsidR="00593793" w:rsidRDefault="00593793">
            <w:pPr>
              <w:jc w:val="center"/>
              <w:rPr>
                <w:sz w:val="26"/>
                <w:szCs w:val="26"/>
              </w:rPr>
            </w:pPr>
            <w:r>
              <w:rPr>
                <w:sz w:val="26"/>
                <w:szCs w:val="26"/>
              </w:rPr>
              <w:t>-11,8</w:t>
            </w:r>
          </w:p>
        </w:tc>
        <w:tc>
          <w:tcPr>
            <w:tcW w:w="1348" w:type="dxa"/>
          </w:tcPr>
          <w:p w:rsidR="00593793" w:rsidRDefault="00593793">
            <w:pPr>
              <w:jc w:val="center"/>
              <w:rPr>
                <w:sz w:val="26"/>
                <w:szCs w:val="26"/>
              </w:rPr>
            </w:pPr>
            <w:r>
              <w:rPr>
                <w:sz w:val="26"/>
                <w:szCs w:val="26"/>
              </w:rPr>
              <w:t>1,7</w:t>
            </w:r>
          </w:p>
        </w:tc>
        <w:tc>
          <w:tcPr>
            <w:tcW w:w="1276" w:type="dxa"/>
          </w:tcPr>
          <w:p w:rsidR="00593793" w:rsidRDefault="00593793">
            <w:pPr>
              <w:jc w:val="center"/>
              <w:rPr>
                <w:sz w:val="26"/>
                <w:szCs w:val="26"/>
              </w:rPr>
            </w:pPr>
            <w:r>
              <w:rPr>
                <w:sz w:val="26"/>
                <w:szCs w:val="26"/>
              </w:rPr>
              <w:t>до 4</w:t>
            </w:r>
          </w:p>
        </w:tc>
      </w:tr>
      <w:tr w:rsidR="00593793">
        <w:tc>
          <w:tcPr>
            <w:tcW w:w="2268" w:type="dxa"/>
          </w:tcPr>
          <w:p w:rsidR="00593793" w:rsidRDefault="00593793">
            <w:pPr>
              <w:jc w:val="both"/>
              <w:rPr>
                <w:sz w:val="26"/>
                <w:szCs w:val="26"/>
              </w:rPr>
            </w:pPr>
            <w:r>
              <w:rPr>
                <w:sz w:val="26"/>
                <w:szCs w:val="26"/>
              </w:rPr>
              <w:t>Польша</w:t>
            </w:r>
          </w:p>
        </w:tc>
        <w:tc>
          <w:tcPr>
            <w:tcW w:w="1446" w:type="dxa"/>
          </w:tcPr>
          <w:p w:rsidR="00593793" w:rsidRDefault="00593793">
            <w:pPr>
              <w:jc w:val="center"/>
              <w:rPr>
                <w:sz w:val="26"/>
                <w:szCs w:val="26"/>
              </w:rPr>
            </w:pPr>
            <w:r>
              <w:rPr>
                <w:sz w:val="26"/>
                <w:szCs w:val="26"/>
              </w:rPr>
              <w:t>-1,6</w:t>
            </w:r>
          </w:p>
        </w:tc>
        <w:tc>
          <w:tcPr>
            <w:tcW w:w="1521" w:type="dxa"/>
          </w:tcPr>
          <w:p w:rsidR="00593793" w:rsidRDefault="00593793">
            <w:pPr>
              <w:jc w:val="center"/>
              <w:rPr>
                <w:sz w:val="26"/>
                <w:szCs w:val="26"/>
              </w:rPr>
            </w:pPr>
            <w:r>
              <w:rPr>
                <w:sz w:val="26"/>
                <w:szCs w:val="26"/>
              </w:rPr>
              <w:t>-12,8</w:t>
            </w:r>
          </w:p>
        </w:tc>
        <w:tc>
          <w:tcPr>
            <w:tcW w:w="1383" w:type="dxa"/>
          </w:tcPr>
          <w:p w:rsidR="00593793" w:rsidRDefault="00593793">
            <w:pPr>
              <w:jc w:val="center"/>
              <w:rPr>
                <w:sz w:val="26"/>
                <w:szCs w:val="26"/>
              </w:rPr>
            </w:pPr>
            <w:r>
              <w:rPr>
                <w:sz w:val="26"/>
                <w:szCs w:val="26"/>
              </w:rPr>
              <w:t>1,5</w:t>
            </w:r>
          </w:p>
        </w:tc>
        <w:tc>
          <w:tcPr>
            <w:tcW w:w="1348" w:type="dxa"/>
          </w:tcPr>
          <w:p w:rsidR="00593793" w:rsidRDefault="00593793">
            <w:pPr>
              <w:jc w:val="center"/>
              <w:rPr>
                <w:sz w:val="26"/>
                <w:szCs w:val="26"/>
              </w:rPr>
            </w:pPr>
            <w:r>
              <w:rPr>
                <w:sz w:val="26"/>
                <w:szCs w:val="26"/>
              </w:rPr>
              <w:t>-7,0</w:t>
            </w:r>
          </w:p>
        </w:tc>
        <w:tc>
          <w:tcPr>
            <w:tcW w:w="1276" w:type="dxa"/>
          </w:tcPr>
          <w:p w:rsidR="00593793" w:rsidRDefault="00593793">
            <w:pPr>
              <w:jc w:val="center"/>
              <w:rPr>
                <w:sz w:val="26"/>
                <w:szCs w:val="26"/>
              </w:rPr>
            </w:pPr>
            <w:r>
              <w:rPr>
                <w:sz w:val="26"/>
                <w:szCs w:val="26"/>
              </w:rPr>
              <w:t>4</w:t>
            </w:r>
          </w:p>
        </w:tc>
      </w:tr>
      <w:tr w:rsidR="00593793">
        <w:tc>
          <w:tcPr>
            <w:tcW w:w="2268" w:type="dxa"/>
          </w:tcPr>
          <w:p w:rsidR="00593793" w:rsidRDefault="00593793">
            <w:pPr>
              <w:jc w:val="both"/>
              <w:rPr>
                <w:sz w:val="26"/>
                <w:szCs w:val="26"/>
              </w:rPr>
            </w:pPr>
            <w:r>
              <w:rPr>
                <w:sz w:val="26"/>
                <w:szCs w:val="26"/>
              </w:rPr>
              <w:t>Болгария</w:t>
            </w:r>
          </w:p>
        </w:tc>
        <w:tc>
          <w:tcPr>
            <w:tcW w:w="1446" w:type="dxa"/>
          </w:tcPr>
          <w:p w:rsidR="00593793" w:rsidRDefault="00593793">
            <w:pPr>
              <w:jc w:val="center"/>
              <w:rPr>
                <w:sz w:val="26"/>
                <w:szCs w:val="26"/>
              </w:rPr>
            </w:pPr>
            <w:r>
              <w:rPr>
                <w:sz w:val="26"/>
                <w:szCs w:val="26"/>
              </w:rPr>
              <w:t>-6,4</w:t>
            </w:r>
          </w:p>
        </w:tc>
        <w:tc>
          <w:tcPr>
            <w:tcW w:w="1521" w:type="dxa"/>
          </w:tcPr>
          <w:p w:rsidR="00593793" w:rsidRDefault="00593793">
            <w:pPr>
              <w:jc w:val="center"/>
              <w:rPr>
                <w:sz w:val="26"/>
                <w:szCs w:val="26"/>
              </w:rPr>
            </w:pPr>
            <w:r>
              <w:rPr>
                <w:sz w:val="26"/>
                <w:szCs w:val="26"/>
              </w:rPr>
              <w:t>-12,5</w:t>
            </w:r>
          </w:p>
        </w:tc>
        <w:tc>
          <w:tcPr>
            <w:tcW w:w="1383" w:type="dxa"/>
          </w:tcPr>
          <w:p w:rsidR="00593793" w:rsidRDefault="00593793">
            <w:pPr>
              <w:jc w:val="center"/>
              <w:rPr>
                <w:sz w:val="26"/>
                <w:szCs w:val="26"/>
              </w:rPr>
            </w:pPr>
            <w:r>
              <w:rPr>
                <w:sz w:val="26"/>
                <w:szCs w:val="26"/>
              </w:rPr>
              <w:t>-18,8</w:t>
            </w:r>
          </w:p>
        </w:tc>
        <w:tc>
          <w:tcPr>
            <w:tcW w:w="1348" w:type="dxa"/>
          </w:tcPr>
          <w:p w:rsidR="00593793" w:rsidRDefault="00593793">
            <w:pPr>
              <w:jc w:val="center"/>
              <w:rPr>
                <w:sz w:val="26"/>
                <w:szCs w:val="26"/>
              </w:rPr>
            </w:pPr>
            <w:r>
              <w:rPr>
                <w:sz w:val="26"/>
                <w:szCs w:val="26"/>
              </w:rPr>
              <w:t>3</w:t>
            </w:r>
          </w:p>
        </w:tc>
        <w:tc>
          <w:tcPr>
            <w:tcW w:w="1276" w:type="dxa"/>
          </w:tcPr>
          <w:p w:rsidR="00593793" w:rsidRDefault="00593793">
            <w:pPr>
              <w:jc w:val="center"/>
              <w:rPr>
                <w:sz w:val="26"/>
                <w:szCs w:val="26"/>
              </w:rPr>
            </w:pPr>
            <w:r>
              <w:rPr>
                <w:sz w:val="26"/>
                <w:szCs w:val="26"/>
              </w:rPr>
              <w:t>-</w:t>
            </w:r>
          </w:p>
        </w:tc>
      </w:tr>
      <w:tr w:rsidR="00593793">
        <w:tc>
          <w:tcPr>
            <w:tcW w:w="2268" w:type="dxa"/>
          </w:tcPr>
          <w:p w:rsidR="00593793" w:rsidRDefault="00593793">
            <w:pPr>
              <w:jc w:val="both"/>
              <w:rPr>
                <w:sz w:val="26"/>
                <w:szCs w:val="26"/>
              </w:rPr>
            </w:pPr>
            <w:r>
              <w:rPr>
                <w:sz w:val="26"/>
                <w:szCs w:val="26"/>
              </w:rPr>
              <w:t>Румыния</w:t>
            </w:r>
          </w:p>
        </w:tc>
        <w:tc>
          <w:tcPr>
            <w:tcW w:w="1446" w:type="dxa"/>
          </w:tcPr>
          <w:p w:rsidR="00593793" w:rsidRDefault="00593793">
            <w:pPr>
              <w:jc w:val="center"/>
              <w:rPr>
                <w:sz w:val="26"/>
                <w:szCs w:val="26"/>
              </w:rPr>
            </w:pPr>
            <w:r>
              <w:rPr>
                <w:sz w:val="26"/>
                <w:szCs w:val="26"/>
              </w:rPr>
              <w:t>-1,0</w:t>
            </w:r>
          </w:p>
        </w:tc>
        <w:tc>
          <w:tcPr>
            <w:tcW w:w="1521" w:type="dxa"/>
          </w:tcPr>
          <w:p w:rsidR="00593793" w:rsidRDefault="00593793">
            <w:pPr>
              <w:jc w:val="center"/>
              <w:rPr>
                <w:sz w:val="26"/>
                <w:szCs w:val="26"/>
              </w:rPr>
            </w:pPr>
            <w:r>
              <w:rPr>
                <w:sz w:val="26"/>
                <w:szCs w:val="26"/>
              </w:rPr>
              <w:t>-13,2</w:t>
            </w:r>
          </w:p>
        </w:tc>
        <w:tc>
          <w:tcPr>
            <w:tcW w:w="1383" w:type="dxa"/>
          </w:tcPr>
          <w:p w:rsidR="00593793" w:rsidRDefault="00593793">
            <w:pPr>
              <w:jc w:val="center"/>
              <w:rPr>
                <w:sz w:val="26"/>
                <w:szCs w:val="26"/>
              </w:rPr>
            </w:pPr>
            <w:r>
              <w:rPr>
                <w:sz w:val="26"/>
                <w:szCs w:val="26"/>
              </w:rPr>
              <w:t>12,4</w:t>
            </w:r>
          </w:p>
        </w:tc>
        <w:tc>
          <w:tcPr>
            <w:tcW w:w="1348" w:type="dxa"/>
          </w:tcPr>
          <w:p w:rsidR="00593793" w:rsidRDefault="00593793">
            <w:pPr>
              <w:jc w:val="center"/>
              <w:rPr>
                <w:sz w:val="26"/>
                <w:szCs w:val="26"/>
              </w:rPr>
            </w:pPr>
            <w:r>
              <w:rPr>
                <w:sz w:val="26"/>
                <w:szCs w:val="26"/>
              </w:rPr>
              <w:t>4,8</w:t>
            </w:r>
          </w:p>
        </w:tc>
        <w:tc>
          <w:tcPr>
            <w:tcW w:w="1276" w:type="dxa"/>
          </w:tcPr>
          <w:p w:rsidR="00593793" w:rsidRDefault="00593793">
            <w:pPr>
              <w:jc w:val="center"/>
              <w:rPr>
                <w:sz w:val="26"/>
                <w:szCs w:val="26"/>
              </w:rPr>
            </w:pPr>
            <w:r>
              <w:rPr>
                <w:sz w:val="26"/>
                <w:szCs w:val="26"/>
              </w:rPr>
              <w:t>3,2</w:t>
            </w:r>
          </w:p>
        </w:tc>
      </w:tr>
      <w:tr w:rsidR="00593793">
        <w:tc>
          <w:tcPr>
            <w:tcW w:w="2268" w:type="dxa"/>
          </w:tcPr>
          <w:p w:rsidR="00593793" w:rsidRDefault="00593793">
            <w:pPr>
              <w:jc w:val="both"/>
              <w:rPr>
                <w:sz w:val="26"/>
                <w:szCs w:val="26"/>
              </w:rPr>
            </w:pPr>
            <w:r>
              <w:rPr>
                <w:sz w:val="26"/>
                <w:szCs w:val="26"/>
              </w:rPr>
              <w:t>Российская Федерация</w:t>
            </w:r>
          </w:p>
        </w:tc>
        <w:tc>
          <w:tcPr>
            <w:tcW w:w="1446" w:type="dxa"/>
          </w:tcPr>
          <w:p w:rsidR="00593793" w:rsidRDefault="00593793">
            <w:pPr>
              <w:jc w:val="center"/>
              <w:rPr>
                <w:sz w:val="26"/>
                <w:szCs w:val="26"/>
              </w:rPr>
            </w:pPr>
            <w:r>
              <w:rPr>
                <w:sz w:val="26"/>
                <w:szCs w:val="26"/>
              </w:rPr>
              <w:t>-4,5</w:t>
            </w:r>
          </w:p>
        </w:tc>
        <w:tc>
          <w:tcPr>
            <w:tcW w:w="1521" w:type="dxa"/>
          </w:tcPr>
          <w:p w:rsidR="00593793" w:rsidRDefault="00593793">
            <w:pPr>
              <w:jc w:val="center"/>
              <w:rPr>
                <w:sz w:val="26"/>
                <w:szCs w:val="26"/>
              </w:rPr>
            </w:pPr>
            <w:r>
              <w:rPr>
                <w:sz w:val="26"/>
                <w:szCs w:val="26"/>
              </w:rPr>
              <w:t>-9,5</w:t>
            </w:r>
          </w:p>
        </w:tc>
        <w:tc>
          <w:tcPr>
            <w:tcW w:w="1383" w:type="dxa"/>
          </w:tcPr>
          <w:p w:rsidR="00593793" w:rsidRDefault="00593793">
            <w:pPr>
              <w:jc w:val="center"/>
              <w:rPr>
                <w:sz w:val="26"/>
                <w:szCs w:val="26"/>
              </w:rPr>
            </w:pPr>
            <w:r>
              <w:rPr>
                <w:sz w:val="26"/>
                <w:szCs w:val="26"/>
              </w:rPr>
              <w:t>-4,0</w:t>
            </w:r>
          </w:p>
        </w:tc>
        <w:tc>
          <w:tcPr>
            <w:tcW w:w="1348" w:type="dxa"/>
          </w:tcPr>
          <w:p w:rsidR="00593793" w:rsidRDefault="00593793">
            <w:pPr>
              <w:jc w:val="center"/>
              <w:rPr>
                <w:sz w:val="26"/>
                <w:szCs w:val="26"/>
              </w:rPr>
            </w:pPr>
            <w:r>
              <w:rPr>
                <w:sz w:val="26"/>
                <w:szCs w:val="26"/>
              </w:rPr>
              <w:t>-12,0</w:t>
            </w:r>
          </w:p>
        </w:tc>
        <w:tc>
          <w:tcPr>
            <w:tcW w:w="1276" w:type="dxa"/>
          </w:tcPr>
          <w:p w:rsidR="00593793" w:rsidRDefault="00593793">
            <w:pPr>
              <w:jc w:val="center"/>
              <w:rPr>
                <w:sz w:val="26"/>
                <w:szCs w:val="26"/>
              </w:rPr>
            </w:pPr>
            <w:r>
              <w:rPr>
                <w:sz w:val="26"/>
                <w:szCs w:val="26"/>
              </w:rPr>
              <w:t>-8</w:t>
            </w:r>
          </w:p>
        </w:tc>
      </w:tr>
    </w:tbl>
    <w:p w:rsidR="00593793" w:rsidRDefault="00593793">
      <w:pPr>
        <w:jc w:val="both"/>
        <w:rPr>
          <w:sz w:val="26"/>
          <w:szCs w:val="26"/>
        </w:rPr>
      </w:pPr>
      <w:r>
        <w:rPr>
          <w:b/>
          <w:bCs/>
          <w:sz w:val="26"/>
          <w:szCs w:val="26"/>
        </w:rPr>
        <w:t xml:space="preserve">Палестина. Кто сможет утолить жажду первым? </w:t>
      </w:r>
      <w:r>
        <w:rPr>
          <w:sz w:val="26"/>
          <w:szCs w:val="26"/>
        </w:rPr>
        <w:t>Воды в регионе мало, соседи уже долгие годы спорят за право распоряжаться ею, но не могут договориться ор справедливом ее разделении. Не только земля, но и вода стала "яблоком раздора" между палестинцами и израильтянами. Первые признаки будущих конфликтов возникли еще на заре прошлого столетия (20 век). "экономическое будущее Палестины зависст от ее снабжения водой", - заявлял в 1919 г. один из лидеров сионистского движения Хаим Вейцман, который стал впоследствии первым президентом Израиля. В 1948 г., как только было провозглашено израильское государство, его руководство вступило в решительную борьбу за воду.</w:t>
      </w:r>
    </w:p>
    <w:p w:rsidR="00593793" w:rsidRDefault="00593793">
      <w:pPr>
        <w:jc w:val="both"/>
        <w:rPr>
          <w:sz w:val="26"/>
          <w:szCs w:val="26"/>
        </w:rPr>
      </w:pPr>
      <w:r>
        <w:rPr>
          <w:sz w:val="26"/>
          <w:szCs w:val="26"/>
        </w:rPr>
        <w:t>Водными ресурсами в достатке обеспечены только северо-восточные районы страны, где протекает река Иордан. Крупнейшим гидротехническим проектом за все время существования Израиля стало строительство в 60-х годах Всеизраильского водовода длиной более 100 км. Он был предназначен для перекачки влды из верховья Иордана (участок нижнего течения реки принадлежал в то время Иордании) и Тивериадского озера в пустыню Негев (ее территория была отведена для расселения большой части новых иммигрантов).</w:t>
      </w:r>
    </w:p>
    <w:p w:rsidR="00593793" w:rsidRDefault="00593793">
      <w:pPr>
        <w:jc w:val="both"/>
        <w:rPr>
          <w:sz w:val="26"/>
          <w:szCs w:val="26"/>
        </w:rPr>
      </w:pPr>
      <w:r>
        <w:rPr>
          <w:sz w:val="26"/>
          <w:szCs w:val="26"/>
          <w:u w:val="single"/>
        </w:rPr>
        <w:t>Конфликты и война за воду из Иордана</w:t>
      </w:r>
      <w:r>
        <w:rPr>
          <w:sz w:val="26"/>
          <w:szCs w:val="26"/>
        </w:rPr>
        <w:t>. Приемлемо ли перебрасывать воду из Иордана в другие районы, если от этого страдают земледельцы в долине реки? На этот вопрос израильтяне и арабы отвечали по-разному. Неудивительно, что сооружение водовода сопровождалось вооруженными столкновениями между Израилем и граничащей с ним Сирией. Назрела угроза новой арабо-израильской войны. арабы неоднократно пытались совершить диверсии на водоводе, но израильтяне упорно продолжали работы, и в 1964 г. успешно завершили строительство. Не добившись цели военными средствами, Сирия принялась рыть на своей территории каналы, чтобы отвести воду из притоков Иордана, питающих реку, но израильская армия разрушала результаты труда арабов. В 1967 г. конфликт перерос в войну. Израиль, оккупировав сирийские Голанские высоты, положил конец планам Сирии по отводу притоков, а захват западных берегов Иордана упростил для Израиля задачу водоснабжения своих регионов.</w:t>
      </w:r>
    </w:p>
    <w:p w:rsidR="00593793" w:rsidRDefault="00593793">
      <w:pPr>
        <w:jc w:val="both"/>
        <w:rPr>
          <w:sz w:val="26"/>
          <w:szCs w:val="26"/>
        </w:rPr>
      </w:pPr>
      <w:r>
        <w:rPr>
          <w:sz w:val="26"/>
          <w:szCs w:val="26"/>
        </w:rPr>
        <w:t>Треть всей воды, потребляемой Израилем, перебрасывают из долины реки Иордан, а остальное добывают в основном из подземных пластов. За счет выкачиваемой из них воды Израиль почти полностью удовлетворяет потребности в орошении своих земель, а палестинцам, живущим на Западном берегу реки Иордан, например, достается только третья часть влаги, необходимой для орошения их сельскохозяйственных угодий. Заняв Западный берег, Израиль ввел там такие правила водопользования, которые поставили в неравные условия еврейских поселенцев и палестинцев. Последним полагалось ограниченное количество воды, к тому же израильтяне арабам продавали ее дороже, чем своим гражданам. Палестинцы могли бурить собственные колодцы, но их глубина регламентировалась израильскими властями, поэтому более глубокие скважины, создаваемые евреями, вели к пересыханию арабских источников.</w:t>
      </w:r>
    </w:p>
    <w:p w:rsidR="00593793" w:rsidRDefault="00593793">
      <w:pPr>
        <w:jc w:val="both"/>
        <w:rPr>
          <w:sz w:val="26"/>
          <w:szCs w:val="26"/>
        </w:rPr>
      </w:pPr>
      <w:r>
        <w:rPr>
          <w:sz w:val="26"/>
          <w:szCs w:val="26"/>
        </w:rPr>
        <w:t>Лишь несколько лет спустя, с началом арабо-израильского диалога, израильтяне признали право палестинских арабов на воду, но только теоретически. Практически они и сейчас продолжают осуществлять контроль над водными ресурсами на Западном берегу реки Иордан и в секторе Газа. Арабам запрещено рыть глубокие колодцы даже в зонах, находящихся под их самоуправлением, так что европейские населенные пункты и колонии потребляют львиную долю влаги. В результате истощения водоносных слоев в секторе Газа в подземные пласты уже начала проникать морская вода; засоленность делает воду непригодной для питья и даже для орошения. Поэтому в Газе пресная вода цениться особенно дорого.</w:t>
      </w:r>
    </w:p>
    <w:p w:rsidR="00593793" w:rsidRDefault="00593793">
      <w:pPr>
        <w:jc w:val="both"/>
        <w:rPr>
          <w:sz w:val="26"/>
          <w:szCs w:val="26"/>
        </w:rPr>
      </w:pPr>
      <w:r>
        <w:rPr>
          <w:sz w:val="26"/>
          <w:szCs w:val="26"/>
        </w:rPr>
        <w:t xml:space="preserve">Задача №1: опреснение. Как и на других палестинских территориях, качество воды, потребляемой арабами и жителями израильских поселений в Газе, различаются. Из водопроводных кранов в домах палестинцев нередко течет соленая жидкость. Вместо нее более или менее состоятельные люди пьют минеральную воду. Однако бутылка "Бараки" ("Благодати") - минеральной воды, которую завозят в Газу из Египта, стоит </w:t>
      </w:r>
      <w:r>
        <w:rPr>
          <w:sz w:val="26"/>
          <w:szCs w:val="26"/>
        </w:rPr>
        <w:sym w:font="Times New Roman" w:char="0024"/>
      </w:r>
      <w:r>
        <w:rPr>
          <w:sz w:val="26"/>
          <w:szCs w:val="26"/>
        </w:rPr>
        <w:t xml:space="preserve">1, а это недопустимая роскошь для большинства арабов, чья средняя з/п составляет менее </w:t>
      </w:r>
      <w:r>
        <w:rPr>
          <w:sz w:val="26"/>
          <w:szCs w:val="26"/>
        </w:rPr>
        <w:sym w:font="Times New Roman" w:char="0024"/>
      </w:r>
      <w:r>
        <w:rPr>
          <w:sz w:val="26"/>
          <w:szCs w:val="26"/>
        </w:rPr>
        <w:t>300 в месяц. В лагерях беженцев в Рафахе и Хан-Юнисе водопровод порой отсутствует вообще, и жители получают питьевую воду из немногочисленных водозаборных колонок. Ведутся работы по улучшению качества воды и по ее более равномерному распределению, но проект опреснительного завода не может быть разработан из-за нехватки средств.</w:t>
      </w:r>
    </w:p>
    <w:p w:rsidR="00593793" w:rsidRDefault="00593793">
      <w:pPr>
        <w:jc w:val="both"/>
        <w:rPr>
          <w:sz w:val="26"/>
          <w:szCs w:val="26"/>
        </w:rPr>
      </w:pPr>
      <w:r>
        <w:rPr>
          <w:b/>
          <w:bCs/>
          <w:sz w:val="26"/>
          <w:szCs w:val="26"/>
        </w:rPr>
        <w:t>Япония. Опыт реформирования аграрного сектора</w:t>
      </w:r>
      <w:r>
        <w:rPr>
          <w:sz w:val="26"/>
          <w:szCs w:val="26"/>
        </w:rPr>
        <w:t>. В начале периода Токугава (16 век) доминирующей формой хозяйствования в стране были крупные, по японским меркам, землевладения - от нескольких до десятков гектаров, которые обрабатывались членами патриархальных семей или наемными работниками. Такие организационные структуры поддерживались феодальными законами, запрещавшими крестьянам покидать помещичьи земли. это ограничивало развитие арендных отношений. Позднее, когда начали внедряться более интенсивные севообороты, требующие больших затрат труда и знаний, небольшие хозяйства, в основном базирующихся на труде одной семьи, стали намного конкурентоспособнее крупных хозяйств. В конце периода Токугава (18 век) крупные землевладельцы потеряли свою былую силу, и доменирующей формой хозяйствования стали небольшие- примерно в 1 га -семейные фермы. С середины 19 века в течении периода Реставрации Мейдзи междоусобные войны и политическое противостояние различных группировок были прекращены, и в 1868 г в Японии было введено централизованное правление. Это ускорило внедрение рыночных отношений и модернизацию сельского хозяйства и индустрии. Феодальные ограничения в значительной степени были уничтожены, а в 1872 г было снято запрещение на продажу и ипотеку (закладывание) земли. Согласно Гражданскому кодексу от 1885 г зесли были переданы крестьянам, и после проведения оценки земель (на основе кадастра) был введен земельный налог. Крестьяни получили право выбора культур для выращивания и свободного распоряжения своей продукцией. Возможность повышения личных доходов и внедрение передовых технологий привели к росту продуктивности сельского хозяйства. Это, в свою очередь, подтолкнуло процесс реструктаризации хозяйств, направленный на определение оптимального размера земли. Опытом реструктаризации крупных хозяйств в небольшие семейные фермы обладает не только Япония. При реформировании сельского хозяйства постцентрализованных государств может быть использована модель "разукрупнения хозяйств на начальном этапе для кооперации в будущем". По-видимому, наиболее приемлема эта модель для стран с быстрым ростом населения и ограниченности земельных ресурсов, как Япония, так и Ферганская, Самаркандская, Ташкентская области Республики узбекистан. Главный аргумент оппонентов этой модели - выгоды от масштабов крупных хозяйств за счет возможности более эффективного использования техники и организации труда. Но такое стимулятор, как личная заинтересованность сельхозпроизводителя в конечных результатах своего труда, действует наиболее эффективно в мелких семейных хозяйствах с долгосрочной (не менее 50-100 лет) арендой. Развитие аграрного сектора в Японии после 2 мировой войны характеризуется значительными институциональными изменениями и земельной реформой, направленной на "демократизацию" сельского хозяйства. Главную роль в этом сыграли оккупационные войска США. Первым шагом земельной реформы, которая проводилась в Японии 1946-1950 год, стало введение "Поправок к Закону о сельскохозяйственных землях". Согласно последним, сельскохозяйственные участки, превышающие 5 га и находящиеся под арендой, подлежали передаче арендатору в течении 5 лет. но оккупационные власти не были удовлетворены таким решением и приняли в 1946 г боле радикальный "Закон о специальных мерах по созданию фермеров-собственников земли". по этому закону государство должно было в течении 2 лет провести распродажу всей земли землевладельцев, проживающих в городах, по лимиту в 1 га (на острове Хоккайдо - 4 га) землевладельцам, проживающим в своих владениях. Для выполнения этой задачи в каждом селении была организована сельскохозяйственная земельная комиссия. В состав комиссии входили 3 представителя от землевладельцев, 2 - от фермеров-собственников земли и 5 - от фермеров-арендаторов. Стоимость земли определялась как эквивалент 40 арендных платежей на орошаемых землях и 48 арендных платежей на богарных землях. С 1947 по 1950 г правительство приобрело у землевладельцев 1,7 млн.га и передало фермерам-арендаторам 1,9 млн. га, включая гос. земли, что составило примерно 80 % всех бывших арендных земель. Права новых землевладельцев были закреплены принятым в 1952 г законом о сельскохозяйственных землях, который также запрещал владение участком более 3 гектаров (на Хоккайдо - 12 гектаров), чтобы предотвратить возвращение лендлордизма. Земельная реформа в Японии способствовала более равномерному распределению земли и выравниванию доходов среди фермеров. Это в свою очередь послужило фактором социальной стабильности.</w:t>
      </w:r>
    </w:p>
    <w:p w:rsidR="00593793" w:rsidRDefault="00593793">
      <w:pPr>
        <w:jc w:val="both"/>
        <w:rPr>
          <w:sz w:val="26"/>
          <w:szCs w:val="26"/>
        </w:rPr>
      </w:pPr>
      <w:r>
        <w:rPr>
          <w:sz w:val="26"/>
          <w:szCs w:val="26"/>
        </w:rPr>
        <w:t xml:space="preserve">Экономические реформы, проводимые в </w:t>
      </w:r>
      <w:r>
        <w:rPr>
          <w:b/>
          <w:bCs/>
          <w:sz w:val="26"/>
          <w:szCs w:val="26"/>
        </w:rPr>
        <w:t>Китае</w:t>
      </w:r>
      <w:r>
        <w:rPr>
          <w:sz w:val="26"/>
          <w:szCs w:val="26"/>
        </w:rPr>
        <w:t xml:space="preserve"> с 1979 года, привлекают внимание политиков, ученых и предпринимателей во всем мире. Состоявшийся в октябре 1992 года </w:t>
      </w:r>
      <w:r>
        <w:rPr>
          <w:sz w:val="26"/>
          <w:szCs w:val="26"/>
          <w:lang w:val="en-US"/>
        </w:rPr>
        <w:t>XIV</w:t>
      </w:r>
      <w:r>
        <w:rPr>
          <w:sz w:val="26"/>
          <w:szCs w:val="26"/>
        </w:rPr>
        <w:t xml:space="preserve"> съезд правящей КПК подтвердил реформистский курс Дэн Сяопина, обеспечивший быстрый экономический рост Китая. На передний план выходит новое поколение китайских руководителей, призванных двинуть дальше рыночные реформы с сохранением политического контроля в руках компартии.</w:t>
      </w:r>
    </w:p>
    <w:p w:rsidR="00593793" w:rsidRDefault="00593793">
      <w:pPr>
        <w:jc w:val="both"/>
        <w:rPr>
          <w:sz w:val="26"/>
          <w:szCs w:val="26"/>
        </w:rPr>
      </w:pPr>
      <w:r>
        <w:rPr>
          <w:sz w:val="26"/>
          <w:szCs w:val="26"/>
        </w:rPr>
        <w:t>Если говорить о результатах экономических реформ в Китае, то красноречивее цифр по основным макроэкономическим показателям не скажешь. По данным справочника “Мир в 1993 году”, Китай занимает одно из первых мест в мире по темпам роста производства. в течение почти 15 лет, с тех пор как Дэн Сяопин приступил к реформированию национальной экономики, реальный рост ВНП в среднем достигал почти 9% в год, что позволило удваивать объем экономики каждые 8 лет. Если Китай достигнет той цели, которую он перед собой поставил, то до конца столетия темпы роста его экономики будут составлять 10% в год в 2000 году в шесть раз превысят показатели 1978 года.</w:t>
      </w:r>
    </w:p>
    <w:p w:rsidR="00593793" w:rsidRDefault="00593793">
      <w:pPr>
        <w:ind w:firstLine="709"/>
        <w:jc w:val="both"/>
        <w:rPr>
          <w:sz w:val="26"/>
          <w:szCs w:val="26"/>
        </w:rPr>
      </w:pPr>
      <w:r>
        <w:rPr>
          <w:b/>
          <w:bCs/>
          <w:sz w:val="26"/>
          <w:szCs w:val="26"/>
        </w:rPr>
        <w:t>Почему экономики Китая достигла таких результатов</w:t>
      </w:r>
      <w:r>
        <w:rPr>
          <w:sz w:val="26"/>
          <w:szCs w:val="26"/>
        </w:rPr>
        <w:t xml:space="preserve"> в  течение первого десятилетия экономических реформ, несмотря на то, что в западной экономической теории аналогов в экономической политике и стратегии не было и нет? По какому пути развития идет Китай? Дэн Сяопин на свой риторический вопрос о принадлежности к капитализму или социализму ответил: “Критерий может быть только один – растет или нет экономика, повышается ли благосостояние народа, улучшается ли качество жизни в социалистической стране”.</w:t>
      </w:r>
    </w:p>
    <w:p w:rsidR="00593793" w:rsidRDefault="00593793">
      <w:pPr>
        <w:ind w:firstLine="709"/>
        <w:jc w:val="both"/>
        <w:rPr>
          <w:sz w:val="26"/>
          <w:szCs w:val="26"/>
        </w:rPr>
      </w:pPr>
      <w:r>
        <w:rPr>
          <w:sz w:val="26"/>
          <w:szCs w:val="26"/>
        </w:rPr>
        <w:t>Каковы же основные принципы экономической реформы китайского типа? В чем ее сущность и какова технология проведения?</w:t>
      </w:r>
    </w:p>
    <w:p w:rsidR="00593793" w:rsidRDefault="00593793">
      <w:pPr>
        <w:ind w:firstLine="709"/>
        <w:jc w:val="both"/>
        <w:rPr>
          <w:sz w:val="26"/>
          <w:szCs w:val="26"/>
        </w:rPr>
      </w:pPr>
      <w:r>
        <w:rPr>
          <w:sz w:val="26"/>
          <w:szCs w:val="26"/>
        </w:rPr>
        <w:t xml:space="preserve">Реформирование экономики Китая началось с 1949 года. Нынешняя экономическая реформа – третий по счету крупномасштабный эксперимент “урегулирования” народного хозяйства. Первый 1958-1960 годы “большой скачек” характеризовался созданием народный коммун в деревне; затем долгие одиннадцать лет “культурной революции”. Автор “большого скачка” Мао Цзэдун выдвинул цель социалистической индустриализации – к началу </w:t>
      </w:r>
      <w:r>
        <w:rPr>
          <w:sz w:val="26"/>
          <w:szCs w:val="26"/>
          <w:lang w:val="en-US"/>
        </w:rPr>
        <w:t>XXI</w:t>
      </w:r>
      <w:r>
        <w:rPr>
          <w:sz w:val="26"/>
          <w:szCs w:val="26"/>
        </w:rPr>
        <w:t xml:space="preserve"> века “догнать и перегнать” в экономическом отношении США. Второе крупное урегулирование экономики Китая началось с 1979 года. Курс реформ, выдвинутый Дэн Сяопином на </w:t>
      </w:r>
      <w:r>
        <w:rPr>
          <w:sz w:val="26"/>
          <w:szCs w:val="26"/>
          <w:lang w:val="en-US"/>
        </w:rPr>
        <w:t>III</w:t>
      </w:r>
      <w:r>
        <w:rPr>
          <w:sz w:val="26"/>
          <w:szCs w:val="26"/>
        </w:rPr>
        <w:t xml:space="preserve"> Пленуме ЦК КПК </w:t>
      </w:r>
      <w:r>
        <w:rPr>
          <w:sz w:val="26"/>
          <w:szCs w:val="26"/>
          <w:lang w:val="en-US"/>
        </w:rPr>
        <w:t>XI</w:t>
      </w:r>
      <w:r>
        <w:rPr>
          <w:sz w:val="26"/>
          <w:szCs w:val="26"/>
        </w:rPr>
        <w:t xml:space="preserve"> созыва был направлен на возвращение экономики на рельсы планомерного, пропорционального развития. Реформа была рассчитана на три года. КПК официально выдвинула совокупность целей, которые должны быть достигнуты в результате экономической реформы. В их числе:</w:t>
      </w:r>
    </w:p>
    <w:p w:rsidR="00593793" w:rsidRDefault="00593793">
      <w:pPr>
        <w:numPr>
          <w:ilvl w:val="0"/>
          <w:numId w:val="5"/>
        </w:numPr>
        <w:ind w:firstLine="709"/>
        <w:jc w:val="both"/>
        <w:rPr>
          <w:sz w:val="26"/>
          <w:szCs w:val="26"/>
        </w:rPr>
      </w:pPr>
      <w:r>
        <w:rPr>
          <w:sz w:val="26"/>
          <w:szCs w:val="26"/>
        </w:rPr>
        <w:t xml:space="preserve"> подъем сельского хозяйства за счет расширения самостоятельности низовых производителей, повышения закупочных цен на сельскохозяйственную продукцию и стабилизации объема госзакупок, увеличения финансовой и материальной поддержки деревни;</w:t>
      </w:r>
    </w:p>
    <w:p w:rsidR="00593793" w:rsidRDefault="00593793">
      <w:pPr>
        <w:numPr>
          <w:ilvl w:val="0"/>
          <w:numId w:val="5"/>
        </w:numPr>
        <w:ind w:firstLine="709"/>
        <w:jc w:val="both"/>
        <w:rPr>
          <w:sz w:val="26"/>
          <w:szCs w:val="26"/>
        </w:rPr>
      </w:pPr>
      <w:r>
        <w:rPr>
          <w:sz w:val="26"/>
          <w:szCs w:val="26"/>
        </w:rPr>
        <w:t xml:space="preserve"> ускорение развития легкой и текстильной промышленности при сдерживании роста тяжелой индустрии;</w:t>
      </w:r>
    </w:p>
    <w:p w:rsidR="00593793" w:rsidRDefault="00593793">
      <w:pPr>
        <w:numPr>
          <w:ilvl w:val="0"/>
          <w:numId w:val="5"/>
        </w:numPr>
        <w:ind w:firstLine="709"/>
        <w:jc w:val="both"/>
        <w:rPr>
          <w:sz w:val="26"/>
          <w:szCs w:val="26"/>
        </w:rPr>
      </w:pPr>
      <w:r>
        <w:rPr>
          <w:sz w:val="26"/>
          <w:szCs w:val="26"/>
        </w:rPr>
        <w:t xml:space="preserve"> перераспределение ресурсов в тяжелой промышленности в пользу развития угледобычи, электроэнергетики, промышленности строительных материалов, принятие жестких мер по экономии энергоносителей;</w:t>
      </w:r>
    </w:p>
    <w:p w:rsidR="00593793" w:rsidRDefault="00593793">
      <w:pPr>
        <w:numPr>
          <w:ilvl w:val="0"/>
          <w:numId w:val="5"/>
        </w:numPr>
        <w:ind w:firstLine="709"/>
        <w:jc w:val="both"/>
        <w:rPr>
          <w:sz w:val="26"/>
          <w:szCs w:val="26"/>
        </w:rPr>
      </w:pPr>
      <w:r>
        <w:rPr>
          <w:sz w:val="26"/>
          <w:szCs w:val="26"/>
        </w:rPr>
        <w:t xml:space="preserve"> проведение решительного курса на закрытие, остановку, слияние,  перепрофилирование неэффективно работающих производств;</w:t>
      </w:r>
    </w:p>
    <w:p w:rsidR="00593793" w:rsidRDefault="00593793">
      <w:pPr>
        <w:numPr>
          <w:ilvl w:val="0"/>
          <w:numId w:val="5"/>
        </w:numPr>
        <w:ind w:firstLine="709"/>
        <w:jc w:val="both"/>
        <w:rPr>
          <w:sz w:val="26"/>
          <w:szCs w:val="26"/>
        </w:rPr>
      </w:pPr>
      <w:r>
        <w:rPr>
          <w:sz w:val="26"/>
          <w:szCs w:val="26"/>
        </w:rPr>
        <w:t xml:space="preserve"> сокращение масштабов капитального строительства, уменьшение количества сооружаемых крупных и средних объектов с 1700 до 1000;</w:t>
      </w:r>
    </w:p>
    <w:p w:rsidR="00593793" w:rsidRDefault="00593793">
      <w:pPr>
        <w:numPr>
          <w:ilvl w:val="0"/>
          <w:numId w:val="5"/>
        </w:numPr>
        <w:ind w:firstLine="709"/>
        <w:jc w:val="both"/>
        <w:rPr>
          <w:sz w:val="26"/>
          <w:szCs w:val="26"/>
        </w:rPr>
      </w:pPr>
      <w:r>
        <w:rPr>
          <w:sz w:val="26"/>
          <w:szCs w:val="26"/>
        </w:rPr>
        <w:t xml:space="preserve"> упорядочение структуры и строгий контроль за масштабами импорта комплексного оборудования, тщательный анализ в каждом конкретном случае возможностей возмещения валютных затрат;</w:t>
      </w:r>
    </w:p>
    <w:p w:rsidR="00593793" w:rsidRDefault="00593793">
      <w:pPr>
        <w:numPr>
          <w:ilvl w:val="0"/>
          <w:numId w:val="5"/>
        </w:numPr>
        <w:ind w:firstLine="709"/>
        <w:jc w:val="both"/>
        <w:rPr>
          <w:sz w:val="26"/>
          <w:szCs w:val="26"/>
        </w:rPr>
      </w:pPr>
      <w:r>
        <w:rPr>
          <w:sz w:val="26"/>
          <w:szCs w:val="26"/>
        </w:rPr>
        <w:t xml:space="preserve"> стимулирование развития экспорта и иностранного туризма;</w:t>
      </w:r>
    </w:p>
    <w:p w:rsidR="00593793" w:rsidRDefault="00593793">
      <w:pPr>
        <w:numPr>
          <w:ilvl w:val="0"/>
          <w:numId w:val="5"/>
        </w:numPr>
        <w:ind w:firstLine="709"/>
        <w:jc w:val="both"/>
        <w:rPr>
          <w:sz w:val="26"/>
          <w:szCs w:val="26"/>
        </w:rPr>
      </w:pPr>
      <w:r>
        <w:rPr>
          <w:sz w:val="26"/>
          <w:szCs w:val="26"/>
        </w:rPr>
        <w:t xml:space="preserve"> урегулирование некоторых “нерациональных” цен, в том числе повышение их в конце 1979 года в среднем на треть на мясо, птицу, молоко, овощи, морепродукты и т.д.;</w:t>
      </w:r>
    </w:p>
    <w:p w:rsidR="00593793" w:rsidRDefault="00593793">
      <w:pPr>
        <w:numPr>
          <w:ilvl w:val="0"/>
          <w:numId w:val="5"/>
        </w:numPr>
        <w:ind w:firstLine="709"/>
        <w:jc w:val="both"/>
        <w:rPr>
          <w:sz w:val="26"/>
          <w:szCs w:val="26"/>
        </w:rPr>
      </w:pPr>
      <w:r>
        <w:rPr>
          <w:sz w:val="26"/>
          <w:szCs w:val="26"/>
        </w:rPr>
        <w:t xml:space="preserve"> максимально активная политика по рассасыванию безработицы в городах (стимулирующая  развитие кооперативного и  индивидуального секторов экономики);</w:t>
      </w:r>
    </w:p>
    <w:p w:rsidR="00593793" w:rsidRDefault="00593793">
      <w:pPr>
        <w:numPr>
          <w:ilvl w:val="0"/>
          <w:numId w:val="5"/>
        </w:numPr>
        <w:ind w:firstLine="709"/>
        <w:jc w:val="both"/>
        <w:rPr>
          <w:sz w:val="26"/>
          <w:szCs w:val="26"/>
        </w:rPr>
      </w:pPr>
      <w:r>
        <w:rPr>
          <w:sz w:val="26"/>
          <w:szCs w:val="26"/>
        </w:rPr>
        <w:t xml:space="preserve"> строгий  контроль за  ростом населения;</w:t>
      </w:r>
    </w:p>
    <w:p w:rsidR="00593793" w:rsidRDefault="00593793">
      <w:pPr>
        <w:numPr>
          <w:ilvl w:val="0"/>
          <w:numId w:val="5"/>
        </w:numPr>
        <w:ind w:firstLine="709"/>
        <w:jc w:val="both"/>
        <w:rPr>
          <w:sz w:val="26"/>
          <w:szCs w:val="26"/>
        </w:rPr>
      </w:pPr>
      <w:r>
        <w:rPr>
          <w:sz w:val="26"/>
          <w:szCs w:val="26"/>
        </w:rPr>
        <w:t xml:space="preserve"> постепенное улучшение жизни народа на базе развития производства, снижение нормы накопления за три года до уровня ниже 30%;</w:t>
      </w:r>
    </w:p>
    <w:p w:rsidR="00593793" w:rsidRDefault="00593793">
      <w:pPr>
        <w:numPr>
          <w:ilvl w:val="0"/>
          <w:numId w:val="5"/>
        </w:numPr>
        <w:ind w:firstLine="709"/>
        <w:jc w:val="both"/>
        <w:rPr>
          <w:sz w:val="26"/>
          <w:szCs w:val="26"/>
        </w:rPr>
      </w:pPr>
      <w:r>
        <w:rPr>
          <w:sz w:val="26"/>
          <w:szCs w:val="26"/>
        </w:rPr>
        <w:t xml:space="preserve"> строгое соблюдение принципа сбалансированности экономики, в том числе баланса финансов, кредитных операций, материальных ресурсов, валюты.</w:t>
      </w:r>
    </w:p>
    <w:p w:rsidR="00593793" w:rsidRDefault="00593793">
      <w:pPr>
        <w:jc w:val="both"/>
        <w:rPr>
          <w:sz w:val="26"/>
          <w:szCs w:val="26"/>
        </w:rPr>
      </w:pPr>
      <w:r>
        <w:rPr>
          <w:sz w:val="26"/>
          <w:szCs w:val="26"/>
        </w:rPr>
        <w:t>Под “урегулированием” понималось “сознательное изменение соотношения между различными отраслями экономики”, под “реформой” – решительное преобразование действующей системы хозяйственного управления; под “упорядочением” – наведение порядка на предприятиях с целью достижения или превышения ими наивысшего у своей истории уровня по технико-экономическим показателям; под “повышением” – значительное повышение производственного, технического и управленческого уровня во всех звеньях народного хозяйства.</w:t>
      </w:r>
    </w:p>
    <w:p w:rsidR="00593793" w:rsidRDefault="00593793">
      <w:pPr>
        <w:numPr>
          <w:ilvl w:val="12"/>
          <w:numId w:val="0"/>
        </w:numPr>
        <w:ind w:firstLine="709"/>
        <w:jc w:val="both"/>
        <w:rPr>
          <w:sz w:val="26"/>
          <w:szCs w:val="26"/>
        </w:rPr>
      </w:pPr>
      <w:r>
        <w:rPr>
          <w:sz w:val="26"/>
          <w:szCs w:val="26"/>
        </w:rPr>
        <w:t>В результате курс урегулирования 1979-1983 годов прошел через три неодинаковых этапа, которые можно определить соответственно как “заминку”, “жесткое” урегулирование и “мягкое” урегулирование. “Жесткое урегулирование” 1981 года выражалось в замораживании активов предприятий и остатков местных бюджетов, в прекращении кредитования закупок нового оборудования предприятиями, в строгом контроле за премированием в промышленности и за закупочными ценами в сельском хозяйстве. Притормаживалось проведение реформы, был взят курс, по словам Чэнь Юня, “переходить реку, нащупывая камни”.</w:t>
      </w:r>
    </w:p>
    <w:p w:rsidR="00593793" w:rsidRDefault="00593793">
      <w:pPr>
        <w:numPr>
          <w:ilvl w:val="12"/>
          <w:numId w:val="0"/>
        </w:numPr>
        <w:ind w:firstLine="709"/>
        <w:jc w:val="both"/>
        <w:rPr>
          <w:sz w:val="26"/>
          <w:szCs w:val="26"/>
        </w:rPr>
      </w:pPr>
      <w:r>
        <w:rPr>
          <w:sz w:val="26"/>
          <w:szCs w:val="26"/>
        </w:rPr>
        <w:t>1984-1988 годы – период рыночных начал в экономике КНР.</w:t>
      </w:r>
    </w:p>
    <w:p w:rsidR="00593793" w:rsidRDefault="00593793">
      <w:pPr>
        <w:numPr>
          <w:ilvl w:val="12"/>
          <w:numId w:val="0"/>
        </w:numPr>
        <w:ind w:firstLine="709"/>
        <w:jc w:val="both"/>
        <w:rPr>
          <w:sz w:val="26"/>
          <w:szCs w:val="26"/>
        </w:rPr>
      </w:pPr>
      <w:r>
        <w:rPr>
          <w:sz w:val="26"/>
          <w:szCs w:val="26"/>
        </w:rPr>
        <w:t xml:space="preserve">1988-1991 годы – очередной период оздоровления и упорядочения, ставший третьим по счету крупномасштабным “урегулированием” народного хозяйства Китая. На </w:t>
      </w:r>
      <w:r>
        <w:rPr>
          <w:sz w:val="26"/>
          <w:szCs w:val="26"/>
          <w:lang w:val="en-US"/>
        </w:rPr>
        <w:t>III</w:t>
      </w:r>
      <w:r>
        <w:rPr>
          <w:sz w:val="26"/>
          <w:szCs w:val="26"/>
        </w:rPr>
        <w:t xml:space="preserve"> Пленуме ЦК КПК </w:t>
      </w:r>
      <w:r>
        <w:rPr>
          <w:sz w:val="26"/>
          <w:szCs w:val="26"/>
          <w:lang w:val="en-US"/>
        </w:rPr>
        <w:t>XIII</w:t>
      </w:r>
      <w:r>
        <w:rPr>
          <w:sz w:val="26"/>
          <w:szCs w:val="26"/>
        </w:rPr>
        <w:t xml:space="preserve"> созыва была выдвинута целостная программа “оздоровления экономической среды и наведения порядка в экономике”, программа, рассчитанная вначале на 2 года. этот период до конца 1991 года называется в китайской печати периодом “оздоровления и упорядочения экономики и углубления реформ”.</w:t>
      </w:r>
    </w:p>
    <w:p w:rsidR="00593793" w:rsidRDefault="00593793">
      <w:pPr>
        <w:numPr>
          <w:ilvl w:val="12"/>
          <w:numId w:val="0"/>
        </w:numPr>
        <w:ind w:firstLine="709"/>
        <w:jc w:val="both"/>
        <w:rPr>
          <w:sz w:val="26"/>
          <w:szCs w:val="26"/>
        </w:rPr>
      </w:pPr>
      <w:r>
        <w:rPr>
          <w:sz w:val="26"/>
          <w:szCs w:val="26"/>
        </w:rPr>
        <w:t>Целями “оздоровления” были: сокращение чрезмерного общественного спроса; снижение инфляции; достижение сбалансированности совокупного спроса и предложения; создание благоприятной социальной среды для реформы цен и заработной платы.</w:t>
      </w:r>
    </w:p>
    <w:p w:rsidR="00593793" w:rsidRDefault="00593793">
      <w:pPr>
        <w:numPr>
          <w:ilvl w:val="12"/>
          <w:numId w:val="0"/>
        </w:numPr>
        <w:ind w:firstLine="709"/>
        <w:jc w:val="both"/>
        <w:rPr>
          <w:sz w:val="26"/>
          <w:szCs w:val="26"/>
        </w:rPr>
      </w:pPr>
      <w:r>
        <w:rPr>
          <w:sz w:val="26"/>
          <w:szCs w:val="26"/>
        </w:rPr>
        <w:t>Главной отличительной чертой этого периода реформирования экономики Китая стало широкое использование экономических методов выхода из кризиса.</w:t>
      </w:r>
    </w:p>
    <w:p w:rsidR="00593793" w:rsidRDefault="00593793">
      <w:pPr>
        <w:numPr>
          <w:ilvl w:val="12"/>
          <w:numId w:val="0"/>
        </w:numPr>
        <w:ind w:firstLine="709"/>
        <w:jc w:val="both"/>
        <w:rPr>
          <w:sz w:val="26"/>
          <w:szCs w:val="26"/>
        </w:rPr>
      </w:pPr>
      <w:r>
        <w:rPr>
          <w:sz w:val="26"/>
          <w:szCs w:val="26"/>
        </w:rPr>
        <w:t>Важнейшие из них – рестрикционная кредитно-денежная политика, защита сбережений вкладов от инфляции с помощью плавающих процентов по ним, введение спецналогов на товары длительного пользования, меры по товаризации жилья, масштабная эмиссия облигаций госзайма и предприятий, создание рынка трансфера имущественных прав предприятий.</w:t>
      </w:r>
    </w:p>
    <w:p w:rsidR="00593793" w:rsidRDefault="00593793">
      <w:pPr>
        <w:numPr>
          <w:ilvl w:val="12"/>
          <w:numId w:val="0"/>
        </w:numPr>
        <w:ind w:firstLine="709"/>
        <w:jc w:val="both"/>
        <w:rPr>
          <w:sz w:val="26"/>
          <w:szCs w:val="26"/>
        </w:rPr>
      </w:pPr>
      <w:r>
        <w:rPr>
          <w:sz w:val="26"/>
          <w:szCs w:val="26"/>
        </w:rPr>
        <w:t xml:space="preserve">В 1991 году китайским правительством было объявлено о завершении урегулирования в связи с выполнением его основных задач. Это в свою очередь позволило выдвинуть китайскому руководству на </w:t>
      </w:r>
      <w:r>
        <w:rPr>
          <w:sz w:val="26"/>
          <w:szCs w:val="26"/>
          <w:lang w:val="en-US"/>
        </w:rPr>
        <w:t>XIV</w:t>
      </w:r>
      <w:r>
        <w:rPr>
          <w:sz w:val="26"/>
          <w:szCs w:val="26"/>
        </w:rPr>
        <w:t xml:space="preserve"> съезде КПК в октябре 1992 года курс на ускорение реформы, наращивание масштабов взаимодействия с мировым хозяйством, общее повышение темпов экономического развития.</w:t>
      </w:r>
    </w:p>
    <w:p w:rsidR="00593793" w:rsidRDefault="00593793">
      <w:pPr>
        <w:numPr>
          <w:ilvl w:val="12"/>
          <w:numId w:val="0"/>
        </w:numPr>
        <w:ind w:firstLine="709"/>
        <w:jc w:val="both"/>
        <w:rPr>
          <w:sz w:val="26"/>
          <w:szCs w:val="26"/>
        </w:rPr>
      </w:pPr>
      <w:r>
        <w:rPr>
          <w:sz w:val="26"/>
          <w:szCs w:val="26"/>
        </w:rPr>
        <w:t>История китайских экономических реформ, широко освещенная в мировой экономической литературе, дает основания для самостоятельного предмета исследования современной экономической теории и политики. По своей идеологической сущности китайские экономические реформы представляют последовательную реализацию “смешанной”, “двойной” экономики: централизованной и рыночной.</w:t>
      </w:r>
    </w:p>
    <w:p w:rsidR="00593793" w:rsidRDefault="00593793">
      <w:pPr>
        <w:numPr>
          <w:ilvl w:val="12"/>
          <w:numId w:val="0"/>
        </w:numPr>
        <w:ind w:firstLine="709"/>
        <w:jc w:val="both"/>
        <w:rPr>
          <w:sz w:val="26"/>
          <w:szCs w:val="26"/>
        </w:rPr>
      </w:pPr>
      <w:r>
        <w:rPr>
          <w:sz w:val="26"/>
          <w:szCs w:val="26"/>
        </w:rPr>
        <w:t>Питер Нолан, анализируя экономические реформы Китая, делает вывод о возможности перехода от командно-административной, плановой экономики к экономике рыночной без изменения политического устройства страны и называет китайскую экономику “компромиссной”.</w:t>
      </w:r>
    </w:p>
    <w:p w:rsidR="00593793" w:rsidRDefault="00593793">
      <w:pPr>
        <w:numPr>
          <w:ilvl w:val="12"/>
          <w:numId w:val="0"/>
        </w:numPr>
        <w:jc w:val="both"/>
        <w:rPr>
          <w:sz w:val="26"/>
          <w:szCs w:val="26"/>
        </w:rPr>
      </w:pPr>
      <w:r>
        <w:rPr>
          <w:sz w:val="26"/>
          <w:szCs w:val="26"/>
        </w:rPr>
        <w:t xml:space="preserve">Китай к моменту реформирования национальной экономики не имел большого внутреннего долга, проблема “избыточной денежной массы” практически отсутствовала, Китай в отличие от других стран не был охвачен крушением международной торговли и ее последствиями. </w:t>
      </w:r>
    </w:p>
    <w:p w:rsidR="00593793" w:rsidRDefault="00593793">
      <w:pPr>
        <w:numPr>
          <w:ilvl w:val="12"/>
          <w:numId w:val="0"/>
        </w:numPr>
        <w:jc w:val="both"/>
        <w:rPr>
          <w:sz w:val="26"/>
          <w:szCs w:val="26"/>
        </w:rPr>
      </w:pPr>
      <w:r>
        <w:rPr>
          <w:sz w:val="26"/>
          <w:szCs w:val="26"/>
        </w:rPr>
        <w:t>Китай обладал значительными экономическими преимуществами, при которых любая политика, нацеленная на создание рыночных механизмов в экономике, привела бы к положительным результатам.</w:t>
      </w:r>
    </w:p>
    <w:p w:rsidR="00593793" w:rsidRDefault="00593793">
      <w:pPr>
        <w:numPr>
          <w:ilvl w:val="12"/>
          <w:numId w:val="0"/>
        </w:numPr>
        <w:jc w:val="both"/>
        <w:rPr>
          <w:sz w:val="26"/>
          <w:szCs w:val="26"/>
        </w:rPr>
      </w:pPr>
      <w:r>
        <w:rPr>
          <w:sz w:val="26"/>
          <w:szCs w:val="26"/>
        </w:rPr>
        <w:t>Прежде всего это особая роль Гонконга и все возрастающая роль Тайваня в процессе китайских экономических реформ. Бесспорно, капитал и консультации специалистов из этих стран сыграли важную роль в создании необходимых условий для быстрого экономического роста провинции Гуандонг и в несколько меньшей степени соседней и с ней провинции Фуцзянь в 80-е годы. Гонконг стал важнейшим портом, через который осуществляется экспорт продукции китайской промышленности. Современный порт для судов-контейнеров Сямынь в провинции Фуцзянь также играет всевозрастающую роль.</w:t>
      </w:r>
    </w:p>
    <w:p w:rsidR="00593793" w:rsidRDefault="00593793">
      <w:pPr>
        <w:numPr>
          <w:ilvl w:val="12"/>
          <w:numId w:val="0"/>
        </w:numPr>
        <w:jc w:val="both"/>
        <w:rPr>
          <w:sz w:val="26"/>
          <w:szCs w:val="26"/>
        </w:rPr>
      </w:pPr>
      <w:r>
        <w:rPr>
          <w:sz w:val="26"/>
          <w:szCs w:val="26"/>
        </w:rPr>
        <w:t>В целом прибрежные провинции Китая с их высокими и быстрорастущими налоговыми поступлениями служат сегодня важнейшей опорой для государственного бюджета, колоссальным источником пополнения валютных запасов страны. Они являются для Пекина подспорьем в его осторожной и потому успешной политике в отношении платежного баланса и иностранных кредитов. Поэтому валютные запасы Китая (в сравнении почти со всеми развивающимися странами) весьма значительны.</w:t>
      </w:r>
    </w:p>
    <w:p w:rsidR="00593793" w:rsidRDefault="00593793">
      <w:pPr>
        <w:numPr>
          <w:ilvl w:val="12"/>
          <w:numId w:val="0"/>
        </w:numPr>
        <w:jc w:val="both"/>
        <w:rPr>
          <w:sz w:val="26"/>
          <w:szCs w:val="26"/>
        </w:rPr>
      </w:pPr>
      <w:r>
        <w:rPr>
          <w:sz w:val="26"/>
          <w:szCs w:val="26"/>
        </w:rPr>
        <w:t>Высокие темны роста наблюдались  в других провинциях Китая со значительно меньшей долей участия иностранного капитала. Правительством Китая были созданы соответствующие политические и экономические условия для бывших китайских граждан с крупными капиталами, проживающими за рубежом, для стимулирования иностранных инвестиций в экономику страны.</w:t>
      </w:r>
    </w:p>
    <w:p w:rsidR="00593793" w:rsidRDefault="00593793">
      <w:pPr>
        <w:numPr>
          <w:ilvl w:val="12"/>
          <w:numId w:val="0"/>
        </w:numPr>
        <w:jc w:val="both"/>
        <w:rPr>
          <w:sz w:val="26"/>
          <w:szCs w:val="26"/>
        </w:rPr>
      </w:pPr>
      <w:r>
        <w:rPr>
          <w:sz w:val="26"/>
          <w:szCs w:val="26"/>
        </w:rPr>
        <w:t xml:space="preserve">Дэн Сяопин на </w:t>
      </w:r>
      <w:r>
        <w:rPr>
          <w:sz w:val="26"/>
          <w:szCs w:val="26"/>
          <w:lang w:val="en-US"/>
        </w:rPr>
        <w:t>XIV</w:t>
      </w:r>
      <w:r>
        <w:rPr>
          <w:sz w:val="26"/>
          <w:szCs w:val="26"/>
        </w:rPr>
        <w:t xml:space="preserve"> съезде КПК провозгласил, что “быть богатым совсем неплохо”, подталкивая правящую Коммунистическую партию и бюрократию к ускорению реформы в государственных отраслях промышленности, торопит открыть Китай всему миру.</w:t>
      </w:r>
    </w:p>
    <w:p w:rsidR="00593793" w:rsidRDefault="00593793">
      <w:pPr>
        <w:numPr>
          <w:ilvl w:val="12"/>
          <w:numId w:val="0"/>
        </w:numPr>
        <w:jc w:val="both"/>
        <w:rPr>
          <w:sz w:val="26"/>
          <w:szCs w:val="26"/>
        </w:rPr>
      </w:pPr>
      <w:r>
        <w:rPr>
          <w:sz w:val="26"/>
          <w:szCs w:val="26"/>
        </w:rPr>
        <w:t>Можно отнести к экономическим предпосылкам реформ в Китае и такой фактор, как простое немеханизированное сельское хозяйство, использующее в основном  ручной труд. Это дает большие возможности для реформирования мелкого аграрного сектора со всеми вытекающими отсюда преимуществами в быстром росте числа индивидуальных крестьянских хозяйств, уровня дохода и выручки от экспорта сельскохозяйственной продукции. и еще один весомый фактор – Коммунистическая партия Китая. В результате последовательного курса экономических реформ и их эффективности китайское руководство получило кредит доверия на проведение экономических реформ за счет укрепления социальной стабильности в Китае, причиной которой явилось крушение коммунизма в странах Восточной Европы и России и ухудшение экономических показателей этих стран в период проведения реформ сразу после свержения коммунистического правления.</w:t>
      </w:r>
    </w:p>
    <w:p w:rsidR="00593793" w:rsidRDefault="00593793">
      <w:pPr>
        <w:numPr>
          <w:ilvl w:val="12"/>
          <w:numId w:val="0"/>
        </w:numPr>
        <w:jc w:val="both"/>
        <w:rPr>
          <w:sz w:val="26"/>
          <w:szCs w:val="26"/>
        </w:rPr>
      </w:pPr>
      <w:r>
        <w:rPr>
          <w:sz w:val="26"/>
          <w:szCs w:val="26"/>
        </w:rPr>
        <w:t>1990-1991 годы китайцы прекрасно понимали, что руководство страны в 1980-х годах добилось значительных успехов по сравнению с другими странами и были благодарны ему за это, несмотря на его авторитарный политический характер. Большинство населения Китая осознало, что реформы в экономике – это единственный путь возрождения экономики и повышения жизненного уровня народа. Экономическая политика правительства завоевала популярность, поскольку отвечает чаяниям народа.</w:t>
      </w:r>
    </w:p>
    <w:p w:rsidR="00593793" w:rsidRDefault="00593793">
      <w:pPr>
        <w:numPr>
          <w:ilvl w:val="12"/>
          <w:numId w:val="0"/>
        </w:numPr>
        <w:jc w:val="both"/>
        <w:rPr>
          <w:sz w:val="26"/>
          <w:szCs w:val="26"/>
        </w:rPr>
      </w:pPr>
      <w:r>
        <w:rPr>
          <w:sz w:val="26"/>
          <w:szCs w:val="26"/>
        </w:rPr>
        <w:t>В октябре 1992 года Дэн Сяопин призвал пойти на новые меры, отличающиеся от практиковавшихся на протяжении “минувшего десятилетия”, не “бояться капитализма”, “не опасаться, что он подомнет под себя социализм в Китае”, при том условии, что “социализм с китайской спецификой будет доминировать”. Новая стратегия Коммунистической партии Китая – стремление завоевать поддержку населения, давая людям возможность зарабатывать, становиться богаче, создавая такие условия в рамках данной системы, чтобы человек не испытывал желания бросить ей вызов.</w:t>
      </w:r>
    </w:p>
    <w:p w:rsidR="00593793" w:rsidRDefault="00593793">
      <w:pPr>
        <w:numPr>
          <w:ilvl w:val="12"/>
          <w:numId w:val="0"/>
        </w:numPr>
        <w:jc w:val="both"/>
        <w:rPr>
          <w:sz w:val="26"/>
          <w:szCs w:val="26"/>
        </w:rPr>
      </w:pPr>
      <w:r>
        <w:rPr>
          <w:sz w:val="26"/>
          <w:szCs w:val="26"/>
        </w:rPr>
        <w:t>К особо важным и не исследованным проблемам теории экономических реформ относится вопрос определения эффективной технологии их осуществления и научной разработки соответствующей ей документации, в которой укрупненно был записан весь процесс реформирования, указаны основные виды работ, представлена совокупность способов и средств достижения поставленных целей, в том числе система мер, обеспечивающих практическую реализацию принятой технологии экономической реформы.</w:t>
      </w:r>
    </w:p>
    <w:p w:rsidR="00593793" w:rsidRDefault="00593793">
      <w:pPr>
        <w:numPr>
          <w:ilvl w:val="12"/>
          <w:numId w:val="0"/>
        </w:numPr>
        <w:jc w:val="both"/>
        <w:rPr>
          <w:sz w:val="26"/>
          <w:szCs w:val="26"/>
        </w:rPr>
      </w:pPr>
      <w:r>
        <w:rPr>
          <w:sz w:val="26"/>
          <w:szCs w:val="26"/>
        </w:rPr>
        <w:t>Началом реформирования экономики в Китае явились экономические реформы в сельском хозяйстве.</w:t>
      </w:r>
    </w:p>
    <w:p w:rsidR="00593793" w:rsidRDefault="00593793">
      <w:pPr>
        <w:jc w:val="both"/>
        <w:rPr>
          <w:sz w:val="26"/>
          <w:szCs w:val="26"/>
        </w:rPr>
      </w:pPr>
      <w:r>
        <w:rPr>
          <w:b/>
          <w:bCs/>
          <w:sz w:val="26"/>
          <w:szCs w:val="26"/>
        </w:rPr>
        <w:t xml:space="preserve">Сельское хозяйство. </w:t>
      </w:r>
      <w:r>
        <w:rPr>
          <w:sz w:val="26"/>
          <w:szCs w:val="26"/>
        </w:rPr>
        <w:t>Отходя от системы коммун, с 1979 года начались экономические преобразования в сельскохозяйственном секторе. Суть этих реформ состояла по существу в приватизации земли. Отдельные крестьяне и крестьянские семьи получили длительные контракты на пользование землей. Право владения землей стало наследуемым. После выполнения обязательных поставок государству коллективным хозяйствам было разрешено оставшуюся часть продукции продавать на свободном рынке. Изменилась роль государства как центрального планирующего и руководящего органа. Теперь крестьянин сам решал, что и сколько производить при условии выполнения контрактных обязательств. По оценкам Всемирного банка, за 10 лет чистый душевой доход крестьян с поправкой на инфляцию вырос на 260%, в валовая продукция сельского хозяйства за этот период удвоилась. Возросло производство зерна, несмотря на 10-процентно сокращение посевных площадей. Количество кооперативов и частных предприятий увеличилось на 1162,25%и достигло 18686 тыс. Занятость в частном секторе сельскохозяйственной экономики возросла на 222% и составила 98 млн. человек. К 1984 году основная проблема снабжения продуктами питания была решена. Выпуск продуктов питания возрастал на 6,9% в год, производство зерновых – на 7,4%. Стимулирующая роль государства состояла в том, что оно платило фиксированные цены за норму выпуска, а за выработку сверхнормативной сельскохозяйственной продукции гарантировало более высокие цены. При этом закупочные цены в сельскохозяйственном производстве постоянно повышались. Открытая дорога фермерству – аренда земли, а также право договариваться о ценах на произведенную продукцию – все это обеспечило и более высокие урожаи, и доходы крестьян. Сегодня Китай уже способен сам прокормить себя хлебом новые стимулы побуждают крестьян добиваться больших в сфере животноводства, птицеводства.</w:t>
      </w:r>
    </w:p>
    <w:p w:rsidR="00593793" w:rsidRDefault="00593793">
      <w:pPr>
        <w:numPr>
          <w:ilvl w:val="12"/>
          <w:numId w:val="0"/>
        </w:numPr>
        <w:ind w:firstLine="709"/>
        <w:jc w:val="both"/>
        <w:rPr>
          <w:sz w:val="26"/>
          <w:szCs w:val="26"/>
        </w:rPr>
      </w:pPr>
      <w:r>
        <w:rPr>
          <w:sz w:val="26"/>
          <w:szCs w:val="26"/>
        </w:rPr>
        <w:t xml:space="preserve">Реформы привели к развитию промышленности на селе. В прошедшем десятилетии там возникло около 80 млн. рабочих мест. В этом процессе проявились предпринимательские качества китайского крестьянина. </w:t>
      </w:r>
    </w:p>
    <w:p w:rsidR="00593793" w:rsidRDefault="00593793">
      <w:pPr>
        <w:numPr>
          <w:ilvl w:val="12"/>
          <w:numId w:val="0"/>
        </w:numPr>
        <w:ind w:firstLine="709"/>
        <w:jc w:val="both"/>
        <w:rPr>
          <w:sz w:val="26"/>
          <w:szCs w:val="26"/>
        </w:rPr>
      </w:pPr>
      <w:r>
        <w:rPr>
          <w:sz w:val="26"/>
          <w:szCs w:val="26"/>
        </w:rPr>
        <w:t xml:space="preserve">В 1978-1979 годах были созданы специальные экономические зоны провинции Гаундун и Фуцзянь. Их достижения основываются на комбинации относительно низкой заработной платы и большого трудолюбия местных жителей с “ноу-хау” зарубежных китайцев, маркетингом, охватывающим весь мир, и готовностью делать инвестиции. Кроме того, относительно низкие ставки налогов в специальных экономических зонах, хороший климат для инвестиций и тысячекратно подтвержденные успехи совместных предприятий, уже давно привели к созданию в КНР совместных китайско-американских, канадских, японских, австралийских и немецких предприятий. </w:t>
      </w:r>
    </w:p>
    <w:p w:rsidR="00593793" w:rsidRDefault="00593793">
      <w:pPr>
        <w:numPr>
          <w:ilvl w:val="12"/>
          <w:numId w:val="0"/>
        </w:numPr>
        <w:ind w:firstLine="709"/>
        <w:jc w:val="both"/>
        <w:rPr>
          <w:sz w:val="26"/>
          <w:szCs w:val="26"/>
        </w:rPr>
      </w:pPr>
      <w:r>
        <w:rPr>
          <w:sz w:val="26"/>
          <w:szCs w:val="26"/>
        </w:rPr>
        <w:t>Законодательством КНР определены основные льготы для свободных экономических зон. Они таковы:</w:t>
      </w:r>
    </w:p>
    <w:p w:rsidR="00593793" w:rsidRDefault="00593793">
      <w:pPr>
        <w:numPr>
          <w:ilvl w:val="0"/>
          <w:numId w:val="5"/>
        </w:numPr>
        <w:ind w:firstLine="709"/>
        <w:jc w:val="both"/>
        <w:rPr>
          <w:sz w:val="26"/>
          <w:szCs w:val="26"/>
        </w:rPr>
      </w:pPr>
      <w:r>
        <w:rPr>
          <w:sz w:val="26"/>
          <w:szCs w:val="26"/>
        </w:rPr>
        <w:t xml:space="preserve"> ставка подоходного налога для всех видов предприятий с участием иностранного капитала составляет 15% (в целом по стране 33%);</w:t>
      </w:r>
    </w:p>
    <w:p w:rsidR="00593793" w:rsidRDefault="00593793">
      <w:pPr>
        <w:numPr>
          <w:ilvl w:val="0"/>
          <w:numId w:val="5"/>
        </w:numPr>
        <w:ind w:firstLine="709"/>
        <w:jc w:val="both"/>
        <w:rPr>
          <w:sz w:val="26"/>
          <w:szCs w:val="26"/>
        </w:rPr>
      </w:pPr>
      <w:r>
        <w:rPr>
          <w:sz w:val="26"/>
          <w:szCs w:val="26"/>
        </w:rPr>
        <w:t xml:space="preserve"> для предприятий, использующих передовую технологию и поставляющих более 70% своей продукции на экспорт, введены дополнительные льготы (например, снижение ставки подоходного налога на 10%, удлинение срока освобождения от уплаты подоходного налога);</w:t>
      </w:r>
    </w:p>
    <w:p w:rsidR="00593793" w:rsidRDefault="00593793">
      <w:pPr>
        <w:numPr>
          <w:ilvl w:val="0"/>
          <w:numId w:val="5"/>
        </w:numPr>
        <w:ind w:firstLine="709"/>
        <w:jc w:val="both"/>
        <w:rPr>
          <w:sz w:val="26"/>
          <w:szCs w:val="26"/>
        </w:rPr>
      </w:pPr>
      <w:r>
        <w:rPr>
          <w:sz w:val="26"/>
          <w:szCs w:val="26"/>
        </w:rPr>
        <w:t xml:space="preserve"> для крупных предприятий с объемом иностранных инвестиций свыше 5 млн. долларов, а также имеющих длительный период оборота капитала, подоходный налог снижается или допускается полное освобождение от налогов на определенный срок;</w:t>
      </w:r>
    </w:p>
    <w:p w:rsidR="00593793" w:rsidRDefault="00593793">
      <w:pPr>
        <w:numPr>
          <w:ilvl w:val="0"/>
          <w:numId w:val="5"/>
        </w:numPr>
        <w:ind w:firstLine="709"/>
        <w:jc w:val="both"/>
        <w:rPr>
          <w:sz w:val="26"/>
          <w:szCs w:val="26"/>
        </w:rPr>
      </w:pPr>
      <w:r>
        <w:rPr>
          <w:sz w:val="26"/>
          <w:szCs w:val="26"/>
        </w:rPr>
        <w:t xml:space="preserve"> иностранные предприниматели, инвестирующие свою прибыль с СЭЗ более чем на пять лет, не платят с нее подоходный налог;</w:t>
      </w:r>
    </w:p>
    <w:p w:rsidR="00593793" w:rsidRDefault="00593793">
      <w:pPr>
        <w:numPr>
          <w:ilvl w:val="0"/>
          <w:numId w:val="5"/>
        </w:numPr>
        <w:ind w:firstLine="709"/>
        <w:jc w:val="both"/>
        <w:rPr>
          <w:sz w:val="26"/>
          <w:szCs w:val="26"/>
        </w:rPr>
      </w:pPr>
      <w:r>
        <w:rPr>
          <w:sz w:val="26"/>
          <w:szCs w:val="26"/>
        </w:rPr>
        <w:t xml:space="preserve"> производственные предприятия, учрежденные на срок не менее десяти лет, освобождаются от налогов в первые два года прибыльной работы, а в последующие три года выплачивают их в половинном размере;</w:t>
      </w:r>
    </w:p>
    <w:p w:rsidR="00593793" w:rsidRDefault="00593793">
      <w:pPr>
        <w:numPr>
          <w:ilvl w:val="0"/>
          <w:numId w:val="5"/>
        </w:numPr>
        <w:ind w:firstLine="709"/>
        <w:jc w:val="both"/>
        <w:rPr>
          <w:sz w:val="26"/>
          <w:szCs w:val="26"/>
        </w:rPr>
      </w:pPr>
      <w:r>
        <w:rPr>
          <w:sz w:val="26"/>
          <w:szCs w:val="26"/>
        </w:rPr>
        <w:t xml:space="preserve"> предприятия, созданные в сфере услуг на срок не менее десяти лет, не платят налог в первый год с момента получения прибыли и вносят его в половинном размере в последующие два года;</w:t>
      </w:r>
    </w:p>
    <w:p w:rsidR="00593793" w:rsidRDefault="00593793">
      <w:pPr>
        <w:numPr>
          <w:ilvl w:val="0"/>
          <w:numId w:val="5"/>
        </w:numPr>
        <w:ind w:firstLine="709"/>
        <w:jc w:val="both"/>
        <w:rPr>
          <w:sz w:val="26"/>
          <w:szCs w:val="26"/>
        </w:rPr>
      </w:pPr>
      <w:r>
        <w:rPr>
          <w:sz w:val="26"/>
          <w:szCs w:val="26"/>
        </w:rPr>
        <w:t xml:space="preserve"> установлены льготные ставки арендной платы на землю;</w:t>
      </w:r>
    </w:p>
    <w:p w:rsidR="00593793" w:rsidRDefault="00593793">
      <w:pPr>
        <w:numPr>
          <w:ilvl w:val="0"/>
          <w:numId w:val="5"/>
        </w:numPr>
        <w:ind w:firstLine="709"/>
        <w:jc w:val="both"/>
        <w:rPr>
          <w:sz w:val="26"/>
          <w:szCs w:val="26"/>
        </w:rPr>
      </w:pPr>
      <w:r>
        <w:rPr>
          <w:sz w:val="26"/>
          <w:szCs w:val="26"/>
        </w:rPr>
        <w:t xml:space="preserve"> предприятий СЭЗ полностью освобождены от уплаты таможенных пошлин при ввозе необходимых для производственных нужд оборудования, сырья, материалов, а также при вывозе готовой продукции на внешние рынки.</w:t>
      </w:r>
    </w:p>
    <w:p w:rsidR="00593793" w:rsidRDefault="00593793">
      <w:pPr>
        <w:numPr>
          <w:ilvl w:val="12"/>
          <w:numId w:val="0"/>
        </w:numPr>
        <w:ind w:firstLine="709"/>
        <w:jc w:val="both"/>
        <w:rPr>
          <w:sz w:val="26"/>
          <w:szCs w:val="26"/>
        </w:rPr>
      </w:pPr>
      <w:r>
        <w:rPr>
          <w:sz w:val="26"/>
          <w:szCs w:val="26"/>
        </w:rPr>
        <w:t>По нашему мнению, решающий вклад в ускорение экономического роста Китая внесла стартовая структура его экономики – низкая доля в ВВП промышленности и высокая доля сельского хозяйства. Именно с раздробления крупных коллективных хозяйств на более мелкие, но более эффективные, началось реформирование народного хозяйства Китая. Достигнутый благодаря этому рост производительности имел колоссальные последствия. Крестьяне разбогатели, стали преобразовывать сельскохозяйственную систему, обеспечивавшую доселе только прожиточный минимум, торговать с городом и создали огромный, ранее отсутствовавший внутренний рынок потребительских товаров. Россия же игнорировала сельское хозяйство и такие связанные вопросы, как собственность на землю, сельское образование, роль местных органов власти и т.д. Между тем ее прежний широкий внутренний рынок оказался разрушенным вследствие длительной инфляции, а также невыплат заработной платы и пенсий.</w:t>
      </w:r>
    </w:p>
    <w:p w:rsidR="00593793" w:rsidRDefault="00593793">
      <w:pPr>
        <w:numPr>
          <w:ilvl w:val="12"/>
          <w:numId w:val="0"/>
        </w:numPr>
        <w:ind w:firstLine="709"/>
        <w:jc w:val="both"/>
        <w:rPr>
          <w:sz w:val="26"/>
          <w:szCs w:val="26"/>
        </w:rPr>
      </w:pPr>
    </w:p>
    <w:p w:rsidR="00593793" w:rsidRDefault="00593793">
      <w:pPr>
        <w:numPr>
          <w:ilvl w:val="12"/>
          <w:numId w:val="0"/>
        </w:numPr>
        <w:ind w:firstLine="709"/>
        <w:jc w:val="both"/>
        <w:rPr>
          <w:sz w:val="26"/>
          <w:szCs w:val="26"/>
        </w:rPr>
      </w:pPr>
    </w:p>
    <w:p w:rsidR="00593793" w:rsidRDefault="00593793">
      <w:pPr>
        <w:numPr>
          <w:ilvl w:val="12"/>
          <w:numId w:val="0"/>
        </w:numPr>
        <w:ind w:firstLine="709"/>
        <w:jc w:val="both"/>
        <w:rPr>
          <w:sz w:val="26"/>
          <w:szCs w:val="26"/>
        </w:rPr>
      </w:pPr>
    </w:p>
    <w:p w:rsidR="00593793" w:rsidRDefault="00593793">
      <w:pPr>
        <w:numPr>
          <w:ilvl w:val="12"/>
          <w:numId w:val="0"/>
        </w:numPr>
        <w:ind w:firstLine="709"/>
        <w:jc w:val="both"/>
        <w:rPr>
          <w:sz w:val="26"/>
          <w:szCs w:val="26"/>
        </w:rPr>
      </w:pPr>
    </w:p>
    <w:p w:rsidR="00593793" w:rsidRDefault="00593793">
      <w:pPr>
        <w:numPr>
          <w:ilvl w:val="12"/>
          <w:numId w:val="0"/>
        </w:numPr>
        <w:ind w:firstLine="709"/>
        <w:jc w:val="both"/>
        <w:rPr>
          <w:sz w:val="26"/>
          <w:szCs w:val="26"/>
        </w:rPr>
      </w:pPr>
    </w:p>
    <w:p w:rsidR="00593793" w:rsidRDefault="00593793">
      <w:pPr>
        <w:numPr>
          <w:ilvl w:val="12"/>
          <w:numId w:val="0"/>
        </w:numPr>
        <w:ind w:firstLine="709"/>
        <w:jc w:val="center"/>
        <w:rPr>
          <w:sz w:val="26"/>
          <w:szCs w:val="26"/>
        </w:rPr>
      </w:pPr>
      <w:r>
        <w:rPr>
          <w:sz w:val="26"/>
          <w:szCs w:val="26"/>
        </w:rPr>
        <w:t>Отраслевая структура экономики, 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303"/>
        <w:gridCol w:w="1303"/>
        <w:gridCol w:w="1303"/>
        <w:gridCol w:w="1303"/>
      </w:tblGrid>
      <w:tr w:rsidR="00593793">
        <w:tc>
          <w:tcPr>
            <w:tcW w:w="4644" w:type="dxa"/>
            <w:tcBorders>
              <w:bottom w:val="nil"/>
            </w:tcBorders>
          </w:tcPr>
          <w:p w:rsidR="00593793" w:rsidRDefault="00593793">
            <w:pPr>
              <w:numPr>
                <w:ilvl w:val="12"/>
                <w:numId w:val="0"/>
              </w:numPr>
              <w:jc w:val="center"/>
              <w:rPr>
                <w:sz w:val="26"/>
                <w:szCs w:val="26"/>
              </w:rPr>
            </w:pPr>
            <w:r>
              <w:rPr>
                <w:sz w:val="26"/>
                <w:szCs w:val="26"/>
              </w:rPr>
              <w:t>Показатели</w:t>
            </w:r>
          </w:p>
        </w:tc>
        <w:tc>
          <w:tcPr>
            <w:tcW w:w="2606" w:type="dxa"/>
            <w:gridSpan w:val="2"/>
          </w:tcPr>
          <w:p w:rsidR="00593793" w:rsidRDefault="00593793">
            <w:pPr>
              <w:numPr>
                <w:ilvl w:val="12"/>
                <w:numId w:val="0"/>
              </w:numPr>
              <w:jc w:val="center"/>
              <w:rPr>
                <w:sz w:val="26"/>
                <w:szCs w:val="26"/>
              </w:rPr>
            </w:pPr>
            <w:r>
              <w:rPr>
                <w:sz w:val="26"/>
                <w:szCs w:val="26"/>
              </w:rPr>
              <w:t>Китай</w:t>
            </w:r>
          </w:p>
        </w:tc>
        <w:tc>
          <w:tcPr>
            <w:tcW w:w="2606" w:type="dxa"/>
            <w:gridSpan w:val="2"/>
          </w:tcPr>
          <w:p w:rsidR="00593793" w:rsidRDefault="00593793">
            <w:pPr>
              <w:numPr>
                <w:ilvl w:val="12"/>
                <w:numId w:val="0"/>
              </w:numPr>
              <w:jc w:val="center"/>
              <w:rPr>
                <w:sz w:val="26"/>
                <w:szCs w:val="26"/>
              </w:rPr>
            </w:pPr>
            <w:r>
              <w:rPr>
                <w:sz w:val="26"/>
                <w:szCs w:val="26"/>
              </w:rPr>
              <w:t>Россия</w:t>
            </w:r>
          </w:p>
        </w:tc>
      </w:tr>
      <w:tr w:rsidR="00593793">
        <w:tc>
          <w:tcPr>
            <w:tcW w:w="4644" w:type="dxa"/>
            <w:tcBorders>
              <w:top w:val="nil"/>
            </w:tcBorders>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r>
              <w:rPr>
                <w:sz w:val="26"/>
                <w:szCs w:val="26"/>
              </w:rPr>
              <w:t>1978 г.</w:t>
            </w:r>
          </w:p>
        </w:tc>
        <w:tc>
          <w:tcPr>
            <w:tcW w:w="1303" w:type="dxa"/>
          </w:tcPr>
          <w:p w:rsidR="00593793" w:rsidRDefault="00593793">
            <w:pPr>
              <w:numPr>
                <w:ilvl w:val="12"/>
                <w:numId w:val="0"/>
              </w:numPr>
              <w:jc w:val="center"/>
              <w:rPr>
                <w:sz w:val="26"/>
                <w:szCs w:val="26"/>
              </w:rPr>
            </w:pPr>
            <w:r>
              <w:rPr>
                <w:sz w:val="26"/>
                <w:szCs w:val="26"/>
              </w:rPr>
              <w:t>1995 г.</w:t>
            </w:r>
          </w:p>
        </w:tc>
        <w:tc>
          <w:tcPr>
            <w:tcW w:w="1303" w:type="dxa"/>
          </w:tcPr>
          <w:p w:rsidR="00593793" w:rsidRDefault="00593793">
            <w:pPr>
              <w:numPr>
                <w:ilvl w:val="12"/>
                <w:numId w:val="0"/>
              </w:numPr>
              <w:jc w:val="center"/>
              <w:rPr>
                <w:sz w:val="26"/>
                <w:szCs w:val="26"/>
              </w:rPr>
            </w:pPr>
            <w:r>
              <w:rPr>
                <w:sz w:val="26"/>
                <w:szCs w:val="26"/>
              </w:rPr>
              <w:t>1990 г.</w:t>
            </w:r>
          </w:p>
        </w:tc>
        <w:tc>
          <w:tcPr>
            <w:tcW w:w="1303" w:type="dxa"/>
          </w:tcPr>
          <w:p w:rsidR="00593793" w:rsidRDefault="00593793">
            <w:pPr>
              <w:numPr>
                <w:ilvl w:val="12"/>
                <w:numId w:val="0"/>
              </w:numPr>
              <w:jc w:val="center"/>
              <w:rPr>
                <w:sz w:val="26"/>
                <w:szCs w:val="26"/>
              </w:rPr>
            </w:pPr>
            <w:r>
              <w:rPr>
                <w:sz w:val="26"/>
                <w:szCs w:val="26"/>
              </w:rPr>
              <w:t>1997 г.</w:t>
            </w:r>
          </w:p>
        </w:tc>
      </w:tr>
      <w:tr w:rsidR="00593793">
        <w:tc>
          <w:tcPr>
            <w:tcW w:w="4644" w:type="dxa"/>
            <w:tcBorders>
              <w:bottom w:val="nil"/>
            </w:tcBorders>
          </w:tcPr>
          <w:p w:rsidR="00593793" w:rsidRDefault="00593793">
            <w:pPr>
              <w:numPr>
                <w:ilvl w:val="12"/>
                <w:numId w:val="0"/>
              </w:numPr>
              <w:jc w:val="center"/>
              <w:rPr>
                <w:sz w:val="26"/>
                <w:szCs w:val="26"/>
              </w:rPr>
            </w:pPr>
            <w:r>
              <w:rPr>
                <w:sz w:val="26"/>
                <w:szCs w:val="26"/>
              </w:rPr>
              <w:t>ВВП всего,</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r>
      <w:tr w:rsidR="00593793">
        <w:tc>
          <w:tcPr>
            <w:tcW w:w="4644" w:type="dxa"/>
            <w:tcBorders>
              <w:bottom w:val="nil"/>
            </w:tcBorders>
          </w:tcPr>
          <w:p w:rsidR="00593793" w:rsidRDefault="00593793">
            <w:pPr>
              <w:numPr>
                <w:ilvl w:val="12"/>
                <w:numId w:val="0"/>
              </w:numPr>
              <w:jc w:val="center"/>
              <w:rPr>
                <w:sz w:val="26"/>
                <w:szCs w:val="26"/>
              </w:rPr>
            </w:pPr>
            <w:r>
              <w:rPr>
                <w:sz w:val="26"/>
                <w:szCs w:val="26"/>
              </w:rPr>
              <w:t>в том числе:</w:t>
            </w: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r>
      <w:tr w:rsidR="00593793">
        <w:tc>
          <w:tcPr>
            <w:tcW w:w="4644" w:type="dxa"/>
            <w:tcBorders>
              <w:top w:val="nil"/>
            </w:tcBorders>
          </w:tcPr>
          <w:p w:rsidR="00593793" w:rsidRDefault="00593793">
            <w:pPr>
              <w:numPr>
                <w:ilvl w:val="12"/>
                <w:numId w:val="0"/>
              </w:numPr>
              <w:jc w:val="center"/>
              <w:rPr>
                <w:sz w:val="26"/>
                <w:szCs w:val="26"/>
              </w:rPr>
            </w:pPr>
            <w:r>
              <w:rPr>
                <w:sz w:val="26"/>
                <w:szCs w:val="26"/>
              </w:rPr>
              <w:t>сельское и лесное хозяйство</w:t>
            </w:r>
          </w:p>
        </w:tc>
        <w:tc>
          <w:tcPr>
            <w:tcW w:w="1303" w:type="dxa"/>
          </w:tcPr>
          <w:p w:rsidR="00593793" w:rsidRDefault="00593793">
            <w:pPr>
              <w:numPr>
                <w:ilvl w:val="12"/>
                <w:numId w:val="0"/>
              </w:numPr>
              <w:jc w:val="center"/>
              <w:rPr>
                <w:sz w:val="26"/>
                <w:szCs w:val="26"/>
              </w:rPr>
            </w:pPr>
            <w:r>
              <w:rPr>
                <w:sz w:val="26"/>
                <w:szCs w:val="26"/>
              </w:rPr>
              <w:t>28,4</w:t>
            </w:r>
          </w:p>
        </w:tc>
        <w:tc>
          <w:tcPr>
            <w:tcW w:w="1303" w:type="dxa"/>
          </w:tcPr>
          <w:p w:rsidR="00593793" w:rsidRDefault="00593793">
            <w:pPr>
              <w:numPr>
                <w:ilvl w:val="12"/>
                <w:numId w:val="0"/>
              </w:numPr>
              <w:jc w:val="center"/>
              <w:rPr>
                <w:sz w:val="26"/>
                <w:szCs w:val="26"/>
              </w:rPr>
            </w:pPr>
            <w:r>
              <w:rPr>
                <w:sz w:val="26"/>
                <w:szCs w:val="26"/>
              </w:rPr>
              <w:t>20,6</w:t>
            </w:r>
          </w:p>
        </w:tc>
        <w:tc>
          <w:tcPr>
            <w:tcW w:w="1303" w:type="dxa"/>
          </w:tcPr>
          <w:p w:rsidR="00593793" w:rsidRDefault="00593793">
            <w:pPr>
              <w:numPr>
                <w:ilvl w:val="12"/>
                <w:numId w:val="0"/>
              </w:numPr>
              <w:jc w:val="center"/>
              <w:rPr>
                <w:sz w:val="26"/>
                <w:szCs w:val="26"/>
              </w:rPr>
            </w:pPr>
            <w:r>
              <w:rPr>
                <w:sz w:val="26"/>
                <w:szCs w:val="26"/>
              </w:rPr>
              <w:t>15,5</w:t>
            </w:r>
          </w:p>
        </w:tc>
        <w:tc>
          <w:tcPr>
            <w:tcW w:w="1303" w:type="dxa"/>
          </w:tcPr>
          <w:p w:rsidR="00593793" w:rsidRDefault="00593793">
            <w:pPr>
              <w:numPr>
                <w:ilvl w:val="12"/>
                <w:numId w:val="0"/>
              </w:numPr>
              <w:jc w:val="center"/>
              <w:rPr>
                <w:sz w:val="26"/>
                <w:szCs w:val="26"/>
              </w:rPr>
            </w:pPr>
            <w:r>
              <w:rPr>
                <w:sz w:val="26"/>
                <w:szCs w:val="26"/>
              </w:rPr>
              <w:t>6,8</w:t>
            </w:r>
          </w:p>
        </w:tc>
      </w:tr>
      <w:tr w:rsidR="00593793">
        <w:tc>
          <w:tcPr>
            <w:tcW w:w="4644" w:type="dxa"/>
          </w:tcPr>
          <w:p w:rsidR="00593793" w:rsidRDefault="00593793">
            <w:pPr>
              <w:numPr>
                <w:ilvl w:val="12"/>
                <w:numId w:val="0"/>
              </w:numPr>
              <w:jc w:val="center"/>
              <w:rPr>
                <w:sz w:val="26"/>
                <w:szCs w:val="26"/>
              </w:rPr>
            </w:pPr>
            <w:r>
              <w:rPr>
                <w:sz w:val="26"/>
                <w:szCs w:val="26"/>
              </w:rPr>
              <w:t>промышленность и строительство</w:t>
            </w:r>
          </w:p>
        </w:tc>
        <w:tc>
          <w:tcPr>
            <w:tcW w:w="1303" w:type="dxa"/>
          </w:tcPr>
          <w:p w:rsidR="00593793" w:rsidRDefault="00593793">
            <w:pPr>
              <w:numPr>
                <w:ilvl w:val="12"/>
                <w:numId w:val="0"/>
              </w:numPr>
              <w:jc w:val="center"/>
              <w:rPr>
                <w:sz w:val="26"/>
                <w:szCs w:val="26"/>
              </w:rPr>
            </w:pPr>
            <w:r>
              <w:rPr>
                <w:sz w:val="26"/>
                <w:szCs w:val="26"/>
              </w:rPr>
              <w:t>48,6</w:t>
            </w:r>
          </w:p>
        </w:tc>
        <w:tc>
          <w:tcPr>
            <w:tcW w:w="1303" w:type="dxa"/>
          </w:tcPr>
          <w:p w:rsidR="00593793" w:rsidRDefault="00593793">
            <w:pPr>
              <w:numPr>
                <w:ilvl w:val="12"/>
                <w:numId w:val="0"/>
              </w:numPr>
              <w:jc w:val="center"/>
              <w:rPr>
                <w:sz w:val="26"/>
                <w:szCs w:val="26"/>
              </w:rPr>
            </w:pPr>
            <w:r>
              <w:rPr>
                <w:sz w:val="26"/>
                <w:szCs w:val="26"/>
              </w:rPr>
              <w:t>48,4</w:t>
            </w:r>
          </w:p>
        </w:tc>
        <w:tc>
          <w:tcPr>
            <w:tcW w:w="1303" w:type="dxa"/>
          </w:tcPr>
          <w:p w:rsidR="00593793" w:rsidRDefault="00593793">
            <w:pPr>
              <w:numPr>
                <w:ilvl w:val="12"/>
                <w:numId w:val="0"/>
              </w:numPr>
              <w:jc w:val="center"/>
              <w:rPr>
                <w:sz w:val="26"/>
                <w:szCs w:val="26"/>
              </w:rPr>
            </w:pPr>
            <w:r>
              <w:rPr>
                <w:sz w:val="26"/>
                <w:szCs w:val="26"/>
              </w:rPr>
              <w:t>44,3</w:t>
            </w:r>
          </w:p>
        </w:tc>
        <w:tc>
          <w:tcPr>
            <w:tcW w:w="1303" w:type="dxa"/>
          </w:tcPr>
          <w:p w:rsidR="00593793" w:rsidRDefault="00593793">
            <w:pPr>
              <w:numPr>
                <w:ilvl w:val="12"/>
                <w:numId w:val="0"/>
              </w:numPr>
              <w:jc w:val="center"/>
              <w:rPr>
                <w:sz w:val="26"/>
                <w:szCs w:val="26"/>
              </w:rPr>
            </w:pPr>
            <w:r>
              <w:rPr>
                <w:sz w:val="26"/>
                <w:szCs w:val="26"/>
              </w:rPr>
              <w:t>35,8</w:t>
            </w:r>
          </w:p>
        </w:tc>
      </w:tr>
      <w:tr w:rsidR="00593793">
        <w:tc>
          <w:tcPr>
            <w:tcW w:w="4644" w:type="dxa"/>
          </w:tcPr>
          <w:p w:rsidR="00593793" w:rsidRDefault="00593793">
            <w:pPr>
              <w:numPr>
                <w:ilvl w:val="12"/>
                <w:numId w:val="0"/>
              </w:numPr>
              <w:jc w:val="center"/>
              <w:rPr>
                <w:sz w:val="26"/>
                <w:szCs w:val="26"/>
              </w:rPr>
            </w:pPr>
            <w:r>
              <w:rPr>
                <w:sz w:val="26"/>
                <w:szCs w:val="26"/>
              </w:rPr>
              <w:t>сфера услуг</w:t>
            </w:r>
          </w:p>
        </w:tc>
        <w:tc>
          <w:tcPr>
            <w:tcW w:w="1303" w:type="dxa"/>
          </w:tcPr>
          <w:p w:rsidR="00593793" w:rsidRDefault="00593793">
            <w:pPr>
              <w:numPr>
                <w:ilvl w:val="12"/>
                <w:numId w:val="0"/>
              </w:numPr>
              <w:jc w:val="center"/>
              <w:rPr>
                <w:sz w:val="26"/>
                <w:szCs w:val="26"/>
              </w:rPr>
            </w:pPr>
            <w:r>
              <w:rPr>
                <w:sz w:val="26"/>
                <w:szCs w:val="26"/>
              </w:rPr>
              <w:t>23,0</w:t>
            </w:r>
          </w:p>
        </w:tc>
        <w:tc>
          <w:tcPr>
            <w:tcW w:w="1303" w:type="dxa"/>
          </w:tcPr>
          <w:p w:rsidR="00593793" w:rsidRDefault="00593793">
            <w:pPr>
              <w:numPr>
                <w:ilvl w:val="12"/>
                <w:numId w:val="0"/>
              </w:numPr>
              <w:jc w:val="center"/>
              <w:rPr>
                <w:sz w:val="26"/>
                <w:szCs w:val="26"/>
              </w:rPr>
            </w:pPr>
            <w:r>
              <w:rPr>
                <w:sz w:val="26"/>
                <w:szCs w:val="26"/>
              </w:rPr>
              <w:t>31,1</w:t>
            </w:r>
          </w:p>
        </w:tc>
        <w:tc>
          <w:tcPr>
            <w:tcW w:w="1303" w:type="dxa"/>
          </w:tcPr>
          <w:p w:rsidR="00593793" w:rsidRDefault="00593793">
            <w:pPr>
              <w:numPr>
                <w:ilvl w:val="12"/>
                <w:numId w:val="0"/>
              </w:numPr>
              <w:jc w:val="center"/>
              <w:rPr>
                <w:sz w:val="26"/>
                <w:szCs w:val="26"/>
              </w:rPr>
            </w:pPr>
            <w:r>
              <w:rPr>
                <w:sz w:val="26"/>
                <w:szCs w:val="26"/>
              </w:rPr>
              <w:t>40,2</w:t>
            </w:r>
          </w:p>
        </w:tc>
        <w:tc>
          <w:tcPr>
            <w:tcW w:w="1303" w:type="dxa"/>
          </w:tcPr>
          <w:p w:rsidR="00593793" w:rsidRDefault="00593793">
            <w:pPr>
              <w:numPr>
                <w:ilvl w:val="12"/>
                <w:numId w:val="0"/>
              </w:numPr>
              <w:jc w:val="center"/>
              <w:rPr>
                <w:sz w:val="26"/>
                <w:szCs w:val="26"/>
              </w:rPr>
            </w:pPr>
            <w:r>
              <w:rPr>
                <w:sz w:val="26"/>
                <w:szCs w:val="26"/>
              </w:rPr>
              <w:t>57,4</w:t>
            </w:r>
          </w:p>
        </w:tc>
      </w:tr>
      <w:tr w:rsidR="00593793">
        <w:tc>
          <w:tcPr>
            <w:tcW w:w="4644" w:type="dxa"/>
            <w:tcBorders>
              <w:bottom w:val="nil"/>
            </w:tcBorders>
          </w:tcPr>
          <w:p w:rsidR="00593793" w:rsidRDefault="00593793">
            <w:pPr>
              <w:numPr>
                <w:ilvl w:val="12"/>
                <w:numId w:val="0"/>
              </w:numPr>
              <w:jc w:val="center"/>
              <w:rPr>
                <w:sz w:val="26"/>
                <w:szCs w:val="26"/>
              </w:rPr>
            </w:pPr>
            <w:r>
              <w:rPr>
                <w:sz w:val="26"/>
                <w:szCs w:val="26"/>
              </w:rPr>
              <w:t xml:space="preserve">Все занятые, </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c>
          <w:tcPr>
            <w:tcW w:w="1303" w:type="dxa"/>
          </w:tcPr>
          <w:p w:rsidR="00593793" w:rsidRDefault="00593793">
            <w:pPr>
              <w:numPr>
                <w:ilvl w:val="12"/>
                <w:numId w:val="0"/>
              </w:numPr>
              <w:jc w:val="center"/>
              <w:rPr>
                <w:sz w:val="26"/>
                <w:szCs w:val="26"/>
              </w:rPr>
            </w:pPr>
            <w:r>
              <w:rPr>
                <w:sz w:val="26"/>
                <w:szCs w:val="26"/>
              </w:rPr>
              <w:t>100,0</w:t>
            </w:r>
          </w:p>
        </w:tc>
      </w:tr>
      <w:tr w:rsidR="00593793">
        <w:tc>
          <w:tcPr>
            <w:tcW w:w="4644" w:type="dxa"/>
            <w:tcBorders>
              <w:bottom w:val="nil"/>
            </w:tcBorders>
          </w:tcPr>
          <w:p w:rsidR="00593793" w:rsidRDefault="00593793">
            <w:pPr>
              <w:numPr>
                <w:ilvl w:val="12"/>
                <w:numId w:val="0"/>
              </w:numPr>
              <w:jc w:val="center"/>
              <w:rPr>
                <w:sz w:val="26"/>
                <w:szCs w:val="26"/>
              </w:rPr>
            </w:pPr>
            <w:r>
              <w:rPr>
                <w:sz w:val="26"/>
                <w:szCs w:val="26"/>
              </w:rPr>
              <w:t>в том числе:</w:t>
            </w: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c>
          <w:tcPr>
            <w:tcW w:w="1303" w:type="dxa"/>
          </w:tcPr>
          <w:p w:rsidR="00593793" w:rsidRDefault="00593793">
            <w:pPr>
              <w:numPr>
                <w:ilvl w:val="12"/>
                <w:numId w:val="0"/>
              </w:numPr>
              <w:jc w:val="center"/>
              <w:rPr>
                <w:sz w:val="26"/>
                <w:szCs w:val="26"/>
              </w:rPr>
            </w:pPr>
          </w:p>
        </w:tc>
      </w:tr>
      <w:tr w:rsidR="00593793">
        <w:tc>
          <w:tcPr>
            <w:tcW w:w="4644" w:type="dxa"/>
            <w:tcBorders>
              <w:top w:val="nil"/>
            </w:tcBorders>
          </w:tcPr>
          <w:p w:rsidR="00593793" w:rsidRDefault="00593793">
            <w:pPr>
              <w:numPr>
                <w:ilvl w:val="12"/>
                <w:numId w:val="0"/>
              </w:numPr>
              <w:jc w:val="center"/>
              <w:rPr>
                <w:sz w:val="26"/>
                <w:szCs w:val="26"/>
              </w:rPr>
            </w:pPr>
            <w:r>
              <w:rPr>
                <w:sz w:val="26"/>
                <w:szCs w:val="26"/>
              </w:rPr>
              <w:t>сельское и лесное хозяйство</w:t>
            </w:r>
          </w:p>
        </w:tc>
        <w:tc>
          <w:tcPr>
            <w:tcW w:w="1303" w:type="dxa"/>
          </w:tcPr>
          <w:p w:rsidR="00593793" w:rsidRDefault="00593793">
            <w:pPr>
              <w:numPr>
                <w:ilvl w:val="12"/>
                <w:numId w:val="0"/>
              </w:numPr>
              <w:jc w:val="center"/>
              <w:rPr>
                <w:sz w:val="26"/>
                <w:szCs w:val="26"/>
              </w:rPr>
            </w:pPr>
            <w:r>
              <w:rPr>
                <w:sz w:val="26"/>
                <w:szCs w:val="26"/>
              </w:rPr>
              <w:t>70,5</w:t>
            </w:r>
          </w:p>
        </w:tc>
        <w:tc>
          <w:tcPr>
            <w:tcW w:w="1303" w:type="dxa"/>
          </w:tcPr>
          <w:p w:rsidR="00593793" w:rsidRDefault="00593793">
            <w:pPr>
              <w:numPr>
                <w:ilvl w:val="12"/>
                <w:numId w:val="0"/>
              </w:numPr>
              <w:jc w:val="center"/>
              <w:rPr>
                <w:sz w:val="26"/>
                <w:szCs w:val="26"/>
              </w:rPr>
            </w:pPr>
            <w:r>
              <w:rPr>
                <w:sz w:val="26"/>
                <w:szCs w:val="26"/>
              </w:rPr>
              <w:t>52,9</w:t>
            </w:r>
          </w:p>
        </w:tc>
        <w:tc>
          <w:tcPr>
            <w:tcW w:w="1303" w:type="dxa"/>
          </w:tcPr>
          <w:p w:rsidR="00593793" w:rsidRDefault="00593793">
            <w:pPr>
              <w:numPr>
                <w:ilvl w:val="12"/>
                <w:numId w:val="0"/>
              </w:numPr>
              <w:jc w:val="center"/>
              <w:rPr>
                <w:sz w:val="26"/>
                <w:szCs w:val="26"/>
              </w:rPr>
            </w:pPr>
            <w:r>
              <w:rPr>
                <w:sz w:val="26"/>
                <w:szCs w:val="26"/>
              </w:rPr>
              <w:t>13,2</w:t>
            </w:r>
          </w:p>
        </w:tc>
        <w:tc>
          <w:tcPr>
            <w:tcW w:w="1303" w:type="dxa"/>
          </w:tcPr>
          <w:p w:rsidR="00593793" w:rsidRDefault="00593793">
            <w:pPr>
              <w:numPr>
                <w:ilvl w:val="12"/>
                <w:numId w:val="0"/>
              </w:numPr>
              <w:jc w:val="center"/>
              <w:rPr>
                <w:sz w:val="26"/>
                <w:szCs w:val="26"/>
              </w:rPr>
            </w:pPr>
            <w:r>
              <w:rPr>
                <w:sz w:val="26"/>
                <w:szCs w:val="26"/>
              </w:rPr>
              <w:t>14,4</w:t>
            </w:r>
          </w:p>
        </w:tc>
      </w:tr>
      <w:tr w:rsidR="00593793">
        <w:tc>
          <w:tcPr>
            <w:tcW w:w="4644" w:type="dxa"/>
          </w:tcPr>
          <w:p w:rsidR="00593793" w:rsidRDefault="00593793">
            <w:pPr>
              <w:numPr>
                <w:ilvl w:val="12"/>
                <w:numId w:val="0"/>
              </w:numPr>
              <w:jc w:val="center"/>
              <w:rPr>
                <w:sz w:val="26"/>
                <w:szCs w:val="26"/>
              </w:rPr>
            </w:pPr>
            <w:r>
              <w:rPr>
                <w:sz w:val="26"/>
                <w:szCs w:val="26"/>
              </w:rPr>
              <w:t>промышленность и строительство</w:t>
            </w:r>
          </w:p>
        </w:tc>
        <w:tc>
          <w:tcPr>
            <w:tcW w:w="1303" w:type="dxa"/>
          </w:tcPr>
          <w:p w:rsidR="00593793" w:rsidRDefault="00593793">
            <w:pPr>
              <w:numPr>
                <w:ilvl w:val="12"/>
                <w:numId w:val="0"/>
              </w:numPr>
              <w:jc w:val="center"/>
              <w:rPr>
                <w:sz w:val="26"/>
                <w:szCs w:val="26"/>
              </w:rPr>
            </w:pPr>
            <w:r>
              <w:rPr>
                <w:sz w:val="26"/>
                <w:szCs w:val="26"/>
              </w:rPr>
              <w:t>17,4</w:t>
            </w:r>
          </w:p>
        </w:tc>
        <w:tc>
          <w:tcPr>
            <w:tcW w:w="1303" w:type="dxa"/>
          </w:tcPr>
          <w:p w:rsidR="00593793" w:rsidRDefault="00593793">
            <w:pPr>
              <w:numPr>
                <w:ilvl w:val="12"/>
                <w:numId w:val="0"/>
              </w:numPr>
              <w:jc w:val="center"/>
              <w:rPr>
                <w:sz w:val="26"/>
                <w:szCs w:val="26"/>
              </w:rPr>
            </w:pPr>
            <w:r>
              <w:rPr>
                <w:sz w:val="26"/>
                <w:szCs w:val="26"/>
              </w:rPr>
              <w:t>22,9</w:t>
            </w:r>
          </w:p>
        </w:tc>
        <w:tc>
          <w:tcPr>
            <w:tcW w:w="1303" w:type="dxa"/>
          </w:tcPr>
          <w:p w:rsidR="00593793" w:rsidRDefault="00593793">
            <w:pPr>
              <w:numPr>
                <w:ilvl w:val="12"/>
                <w:numId w:val="0"/>
              </w:numPr>
              <w:jc w:val="center"/>
              <w:rPr>
                <w:sz w:val="26"/>
                <w:szCs w:val="26"/>
              </w:rPr>
            </w:pPr>
            <w:r>
              <w:rPr>
                <w:sz w:val="26"/>
                <w:szCs w:val="26"/>
              </w:rPr>
              <w:t>42,3</w:t>
            </w:r>
          </w:p>
        </w:tc>
        <w:tc>
          <w:tcPr>
            <w:tcW w:w="1303" w:type="dxa"/>
          </w:tcPr>
          <w:p w:rsidR="00593793" w:rsidRDefault="00593793">
            <w:pPr>
              <w:numPr>
                <w:ilvl w:val="12"/>
                <w:numId w:val="0"/>
              </w:numPr>
              <w:jc w:val="center"/>
              <w:rPr>
                <w:sz w:val="26"/>
                <w:szCs w:val="26"/>
              </w:rPr>
            </w:pPr>
            <w:r>
              <w:rPr>
                <w:sz w:val="26"/>
                <w:szCs w:val="26"/>
              </w:rPr>
              <w:t>34,2</w:t>
            </w:r>
          </w:p>
        </w:tc>
      </w:tr>
      <w:tr w:rsidR="00593793">
        <w:tc>
          <w:tcPr>
            <w:tcW w:w="4644" w:type="dxa"/>
          </w:tcPr>
          <w:p w:rsidR="00593793" w:rsidRDefault="00593793">
            <w:pPr>
              <w:numPr>
                <w:ilvl w:val="12"/>
                <w:numId w:val="0"/>
              </w:numPr>
              <w:jc w:val="center"/>
              <w:rPr>
                <w:sz w:val="26"/>
                <w:szCs w:val="26"/>
              </w:rPr>
            </w:pPr>
            <w:r>
              <w:rPr>
                <w:sz w:val="26"/>
                <w:szCs w:val="26"/>
              </w:rPr>
              <w:t>сфера услуг</w:t>
            </w:r>
          </w:p>
        </w:tc>
        <w:tc>
          <w:tcPr>
            <w:tcW w:w="1303" w:type="dxa"/>
          </w:tcPr>
          <w:p w:rsidR="00593793" w:rsidRDefault="00593793">
            <w:pPr>
              <w:numPr>
                <w:ilvl w:val="12"/>
                <w:numId w:val="0"/>
              </w:numPr>
              <w:jc w:val="center"/>
              <w:rPr>
                <w:sz w:val="26"/>
                <w:szCs w:val="26"/>
              </w:rPr>
            </w:pPr>
            <w:r>
              <w:rPr>
                <w:sz w:val="26"/>
                <w:szCs w:val="26"/>
              </w:rPr>
              <w:t>12,1</w:t>
            </w:r>
          </w:p>
        </w:tc>
        <w:tc>
          <w:tcPr>
            <w:tcW w:w="1303" w:type="dxa"/>
          </w:tcPr>
          <w:p w:rsidR="00593793" w:rsidRDefault="00593793">
            <w:pPr>
              <w:numPr>
                <w:ilvl w:val="12"/>
                <w:numId w:val="0"/>
              </w:numPr>
              <w:jc w:val="center"/>
              <w:rPr>
                <w:sz w:val="26"/>
                <w:szCs w:val="26"/>
              </w:rPr>
            </w:pPr>
            <w:r>
              <w:rPr>
                <w:sz w:val="26"/>
                <w:szCs w:val="26"/>
              </w:rPr>
              <w:t>24,1</w:t>
            </w:r>
          </w:p>
        </w:tc>
        <w:tc>
          <w:tcPr>
            <w:tcW w:w="1303" w:type="dxa"/>
          </w:tcPr>
          <w:p w:rsidR="00593793" w:rsidRDefault="00593793">
            <w:pPr>
              <w:numPr>
                <w:ilvl w:val="12"/>
                <w:numId w:val="0"/>
              </w:numPr>
              <w:jc w:val="center"/>
              <w:rPr>
                <w:sz w:val="26"/>
                <w:szCs w:val="26"/>
              </w:rPr>
            </w:pPr>
            <w:r>
              <w:rPr>
                <w:sz w:val="26"/>
                <w:szCs w:val="26"/>
              </w:rPr>
              <w:t>44,5</w:t>
            </w:r>
          </w:p>
        </w:tc>
        <w:tc>
          <w:tcPr>
            <w:tcW w:w="1303" w:type="dxa"/>
          </w:tcPr>
          <w:p w:rsidR="00593793" w:rsidRDefault="00593793">
            <w:pPr>
              <w:numPr>
                <w:ilvl w:val="12"/>
                <w:numId w:val="0"/>
              </w:numPr>
              <w:jc w:val="center"/>
              <w:rPr>
                <w:sz w:val="26"/>
                <w:szCs w:val="26"/>
              </w:rPr>
            </w:pPr>
            <w:r>
              <w:rPr>
                <w:sz w:val="26"/>
                <w:szCs w:val="26"/>
              </w:rPr>
              <w:t>51,4</w:t>
            </w:r>
          </w:p>
        </w:tc>
      </w:tr>
    </w:tbl>
    <w:p w:rsidR="00593793" w:rsidRDefault="00593793">
      <w:pPr>
        <w:ind w:firstLine="709"/>
        <w:jc w:val="both"/>
        <w:rPr>
          <w:b/>
          <w:bCs/>
          <w:sz w:val="26"/>
          <w:szCs w:val="26"/>
        </w:rPr>
      </w:pPr>
      <w:r>
        <w:rPr>
          <w:sz w:val="26"/>
          <w:szCs w:val="26"/>
        </w:rPr>
        <w:t>В реальной действительности, вопреки широко распространенным представлениям, удельный вес промышленности в ВВП Китая был и остается не ниже, а даже выше, чем в России. Однако более низкий удельный вес промышленности в России не способствовал повышению темпов ее экономического роста по сравнению с Китаем. Наоборот, российская экономика в эти годы переживала глубокий спад производства. С другой стороны, более высокий удельный вес промышленности в ВВП Китая не способствовал замедлению темпов его роста.</w:t>
      </w:r>
      <w:r>
        <w:rPr>
          <w:b/>
          <w:bCs/>
          <w:sz w:val="26"/>
          <w:szCs w:val="26"/>
        </w:rPr>
        <w:t xml:space="preserve"> </w:t>
      </w:r>
    </w:p>
    <w:p w:rsidR="00593793" w:rsidRDefault="00593793">
      <w:pPr>
        <w:jc w:val="both"/>
        <w:rPr>
          <w:sz w:val="26"/>
          <w:szCs w:val="26"/>
        </w:rPr>
      </w:pPr>
      <w:r>
        <w:rPr>
          <w:b/>
          <w:bCs/>
          <w:sz w:val="26"/>
          <w:szCs w:val="26"/>
        </w:rPr>
        <w:t xml:space="preserve">Развитие села в Китае и реформирование системы собственности. </w:t>
      </w:r>
      <w:r>
        <w:rPr>
          <w:sz w:val="26"/>
          <w:szCs w:val="26"/>
        </w:rPr>
        <w:t>Одна из важных особенностей экономической реформы в Китае состоит в том, что она началась в сельской местности и повлекла за собой быстрое экономическое развитие и рост национального дохода. Это создало благоприятные условия для ускорения преобразований. Причем движущей силой стал не сельскохозяйственный сектор, а прежде всего, промышленные предприятия на селе.</w:t>
      </w:r>
    </w:p>
    <w:p w:rsidR="00593793" w:rsidRDefault="00593793">
      <w:pPr>
        <w:jc w:val="both"/>
        <w:rPr>
          <w:sz w:val="26"/>
          <w:szCs w:val="26"/>
        </w:rPr>
      </w:pPr>
      <w:r>
        <w:rPr>
          <w:b/>
          <w:bCs/>
          <w:sz w:val="26"/>
          <w:szCs w:val="26"/>
        </w:rPr>
        <w:t xml:space="preserve">История развития аграрных реформ и их значение. </w:t>
      </w:r>
      <w:r>
        <w:rPr>
          <w:sz w:val="26"/>
          <w:szCs w:val="26"/>
        </w:rPr>
        <w:t>Первая фаза: 1978-1984 годы. Аграрная реформа началась с роспуска народных коммун и введения так называемой “системы сельской ответственности”. Система сельской ответственности сохраняет коллективную собственность на землю, но земля разделенная на участки может обрабатываться крестьянами индивидуально. Эта система позволила крестьянам оставлять себе весь доход после выплаты установленных договором обязательств, а именно, сельскохозяйственного налога и коллективной доли. Эта реформа реализовала социалистический принцип распределения по труду и в значительной мере усилила заинтересованность крестьян в увеличении производства. В 1979 году были существенно подняты закупочные цены на сельскохозяйственную продукцию, вследствие чего производство сельскохозяйственной продукции, и в первую очередь зерна, очень быстро выросло. В период с 1978 по 1984 год годовые темпы роста производства зерна, хлопка, растительных масел и рыбы были высокими: соответственно 5,0; 19,3; 14,7 и 10,3 процента. В результате постоянного увеличения объем производства зерна в 1984 году перевалил за 400 миллионов тонн. Поскольку благодаря этому могла быть устранена многолетняя нехватка зерна, создались чрезвычайно благоприятные исходные условия для дальнейшего проведения реформ.</w:t>
      </w:r>
    </w:p>
    <w:p w:rsidR="00593793" w:rsidRDefault="00593793">
      <w:pPr>
        <w:jc w:val="both"/>
        <w:rPr>
          <w:sz w:val="26"/>
          <w:szCs w:val="26"/>
        </w:rPr>
      </w:pPr>
      <w:r>
        <w:rPr>
          <w:sz w:val="26"/>
          <w:szCs w:val="26"/>
        </w:rPr>
        <w:t>Вторая фаза: 1984-1988 годы. После того, как в производстве сельскохозяйственной продукции, и прежде всего зерна, были достигнуты столь крупные успехи, Правительство ликвидировало существовавшую долге годы систему принудительных закупок сельскохозяйственных продуктов и ввело договорную систему. При этом правительство покупает определенный договором объем продукции по установленной государством цене, а та часть продукции, которая превышает этот объем, может быть свободно реализована на рынке. Тем самым была введена так называемая “система цен двойной колеи”, то есть сосуществование фиксированных и рыночных цен. Но данная реформа снизила заинтересованность крестьян в производстве сельскохозяйственной продукции. Это снижение произошло потому, что в условиях высоких урожаев рыночная цена упала ниже уровня установленной государством закупки. В результате урожай зерна в 1985 году был меньше предыдущего, и некоторое время продолжалось сокращение сельскохозяйственного производства. Но экономика села сохраняла высокий темп роста. Причина заключалась в том, что многие крестьяне стали работать в несельскохозяйственных секторах: промышленности, транспорте и сфере услуг, которые по сравнению с сельским хозяйством давали значительно более высокий доход, именно в частных, кооперативных или коллективных предприятиях. Правительство поддерживало развитие несельскохозяйственного сектора как налоговыми льготами, так и другими способами. Это было начало быстрого роста сельских промышленных предприятий. Если  рассматривать рост реального дохода сельских семей,  проводя развития между доходами от сельского хозяйства и  от  несельскохозяйственного сектора, то создается ясная картина: доходы от сельского хозяйства,  которые увеличивались до 1984 года, после 1985 года стагнировали и рост доходов семей начал происходить за счет увеличения доходов от несельскохозяйственной деятельности.</w:t>
      </w:r>
    </w:p>
    <w:p w:rsidR="00593793" w:rsidRDefault="00593793">
      <w:pPr>
        <w:jc w:val="both"/>
        <w:rPr>
          <w:sz w:val="26"/>
          <w:szCs w:val="26"/>
        </w:rPr>
      </w:pPr>
      <w:r>
        <w:rPr>
          <w:sz w:val="26"/>
          <w:szCs w:val="26"/>
        </w:rPr>
        <w:t>Третья фаза: 1988-1997годы. Когда во второй половине 1988 года начался период аустеритарной (жесткой) политики правительства, помимо прочего, она вызвала кредитные ограничения, которые затронули сельские промышленные предприятия и привели многие из них к банкротству. В результате отток рабочей силы в несельскохозяйственные секторы сократился и, напротив, возник феномен обратного притока в сельское хозяйство. Кроме того, правительство приняло меры к оживлению сельского хозяйства, и как результат повторного повышения закупочных цен на сельскохозяйственную продукцию, производство стало расти. Что касается производства зерна, то в 1989 году оно опять достигло уровня 1984 года и с тех пор постоянно увеличивалось. Из-за недостатков в торговой системе возникли так называемые “трудности сбыта”, или “росло производства, но не дохода”.</w:t>
      </w:r>
    </w:p>
    <w:p w:rsidR="00593793" w:rsidRDefault="00593793">
      <w:pPr>
        <w:jc w:val="both"/>
        <w:rPr>
          <w:sz w:val="26"/>
          <w:szCs w:val="26"/>
        </w:rPr>
      </w:pPr>
      <w:r>
        <w:rPr>
          <w:sz w:val="26"/>
          <w:szCs w:val="26"/>
        </w:rPr>
        <w:t>Четвертая фаза: с 1997 года по настоящее время. После того, как весной 1997 года Дэн Сяопин произнес речь, во время так называемой “поездки на юг”, народное хозяйство вновь вернулось к высоким темпам роста, и для сельской экономики также сложилась благоприятная конъюнктура. В деревнях следующий важный шаг  на пути перехода к рыночной экономике был сделан, когда торговлю сельскохозяйственными продуктами полностью либерализовали, восстановился высокий рост сельских промышленных предприятий, возросла мобильность населения в перенаселенных областях и началась эндогенная урбанизация сельских районов.</w:t>
      </w:r>
    </w:p>
    <w:p w:rsidR="00593793" w:rsidRDefault="00593793">
      <w:pPr>
        <w:pStyle w:val="22"/>
        <w:spacing w:line="240" w:lineRule="auto"/>
        <w:jc w:val="center"/>
        <w:rPr>
          <w:spacing w:val="0"/>
          <w:sz w:val="26"/>
          <w:szCs w:val="26"/>
        </w:rPr>
      </w:pPr>
      <w:r>
        <w:rPr>
          <w:spacing w:val="0"/>
          <w:sz w:val="26"/>
          <w:szCs w:val="26"/>
        </w:rPr>
        <w:t>Оценка аграрных реформ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1276"/>
        <w:gridCol w:w="1276"/>
        <w:gridCol w:w="1417"/>
        <w:gridCol w:w="1276"/>
        <w:gridCol w:w="1661"/>
      </w:tblGrid>
      <w:tr w:rsidR="00593793">
        <w:trPr>
          <w:cantSplit/>
        </w:trPr>
        <w:tc>
          <w:tcPr>
            <w:tcW w:w="1809" w:type="dxa"/>
          </w:tcPr>
          <w:p w:rsidR="00593793" w:rsidRDefault="00593793">
            <w:pPr>
              <w:pStyle w:val="22"/>
              <w:spacing w:line="240" w:lineRule="auto"/>
              <w:ind w:firstLine="0"/>
              <w:jc w:val="center"/>
              <w:rPr>
                <w:spacing w:val="0"/>
                <w:sz w:val="26"/>
                <w:szCs w:val="26"/>
              </w:rPr>
            </w:pPr>
            <w:r>
              <w:rPr>
                <w:spacing w:val="0"/>
                <w:sz w:val="26"/>
                <w:szCs w:val="26"/>
              </w:rPr>
              <w:t>Показатели</w:t>
            </w:r>
          </w:p>
        </w:tc>
        <w:tc>
          <w:tcPr>
            <w:tcW w:w="3686" w:type="dxa"/>
            <w:gridSpan w:val="3"/>
            <w:tcBorders>
              <w:left w:val="nil"/>
            </w:tcBorders>
          </w:tcPr>
          <w:p w:rsidR="00593793" w:rsidRDefault="00593793">
            <w:pPr>
              <w:pStyle w:val="22"/>
              <w:spacing w:line="240" w:lineRule="auto"/>
              <w:ind w:firstLine="0"/>
              <w:jc w:val="center"/>
              <w:rPr>
                <w:spacing w:val="0"/>
                <w:sz w:val="26"/>
                <w:szCs w:val="26"/>
              </w:rPr>
            </w:pPr>
            <w:r>
              <w:rPr>
                <w:spacing w:val="0"/>
                <w:sz w:val="26"/>
                <w:szCs w:val="26"/>
              </w:rPr>
              <w:t>Выпуск</w:t>
            </w:r>
          </w:p>
        </w:tc>
        <w:tc>
          <w:tcPr>
            <w:tcW w:w="2693" w:type="dxa"/>
            <w:gridSpan w:val="2"/>
          </w:tcPr>
          <w:p w:rsidR="00593793" w:rsidRDefault="00593793">
            <w:pPr>
              <w:pStyle w:val="22"/>
              <w:spacing w:line="240" w:lineRule="auto"/>
              <w:ind w:firstLine="0"/>
              <w:jc w:val="center"/>
              <w:rPr>
                <w:spacing w:val="0"/>
                <w:sz w:val="26"/>
                <w:szCs w:val="26"/>
              </w:rPr>
            </w:pPr>
            <w:r>
              <w:rPr>
                <w:spacing w:val="0"/>
                <w:sz w:val="26"/>
                <w:szCs w:val="26"/>
              </w:rPr>
              <w:t>Место в мире</w:t>
            </w:r>
          </w:p>
        </w:tc>
        <w:tc>
          <w:tcPr>
            <w:tcW w:w="1661" w:type="dxa"/>
          </w:tcPr>
          <w:p w:rsidR="00593793" w:rsidRDefault="00593793">
            <w:pPr>
              <w:pStyle w:val="22"/>
              <w:spacing w:line="240" w:lineRule="auto"/>
              <w:ind w:firstLine="0"/>
              <w:jc w:val="center"/>
              <w:rPr>
                <w:spacing w:val="0"/>
                <w:sz w:val="26"/>
                <w:szCs w:val="26"/>
              </w:rPr>
            </w:pPr>
            <w:r>
              <w:rPr>
                <w:spacing w:val="0"/>
                <w:sz w:val="26"/>
                <w:szCs w:val="26"/>
              </w:rPr>
              <w:t>1997 в % к 1998 г.</w:t>
            </w:r>
          </w:p>
        </w:tc>
      </w:tr>
      <w:tr w:rsidR="00593793">
        <w:tc>
          <w:tcPr>
            <w:tcW w:w="1809" w:type="dxa"/>
            <w:tcBorders>
              <w:top w:val="nil"/>
            </w:tcBorders>
          </w:tcPr>
          <w:p w:rsidR="00593793" w:rsidRDefault="00593793">
            <w:pPr>
              <w:pStyle w:val="22"/>
              <w:spacing w:line="240" w:lineRule="auto"/>
              <w:ind w:firstLine="0"/>
              <w:jc w:val="center"/>
              <w:rPr>
                <w:spacing w:val="0"/>
                <w:sz w:val="26"/>
                <w:szCs w:val="26"/>
              </w:rPr>
            </w:pPr>
          </w:p>
        </w:tc>
        <w:tc>
          <w:tcPr>
            <w:tcW w:w="1134" w:type="dxa"/>
          </w:tcPr>
          <w:p w:rsidR="00593793" w:rsidRDefault="00593793">
            <w:pPr>
              <w:pStyle w:val="22"/>
              <w:spacing w:line="240" w:lineRule="auto"/>
              <w:ind w:firstLine="0"/>
              <w:jc w:val="center"/>
              <w:rPr>
                <w:spacing w:val="0"/>
                <w:sz w:val="26"/>
                <w:szCs w:val="26"/>
              </w:rPr>
            </w:pPr>
            <w:r>
              <w:rPr>
                <w:spacing w:val="0"/>
                <w:sz w:val="26"/>
                <w:szCs w:val="26"/>
              </w:rPr>
              <w:t>1978 г.</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1996 г.</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1997 г.</w:t>
            </w:r>
          </w:p>
        </w:tc>
        <w:tc>
          <w:tcPr>
            <w:tcW w:w="1417" w:type="dxa"/>
          </w:tcPr>
          <w:p w:rsidR="00593793" w:rsidRDefault="00593793">
            <w:pPr>
              <w:pStyle w:val="22"/>
              <w:spacing w:line="240" w:lineRule="auto"/>
              <w:ind w:firstLine="0"/>
              <w:jc w:val="center"/>
              <w:rPr>
                <w:spacing w:val="0"/>
                <w:sz w:val="26"/>
                <w:szCs w:val="26"/>
              </w:rPr>
            </w:pPr>
            <w:r>
              <w:rPr>
                <w:spacing w:val="0"/>
                <w:sz w:val="26"/>
                <w:szCs w:val="26"/>
              </w:rPr>
              <w:t>1978 г.</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1996 г.</w:t>
            </w:r>
          </w:p>
        </w:tc>
        <w:tc>
          <w:tcPr>
            <w:tcW w:w="1661" w:type="dxa"/>
          </w:tcPr>
          <w:p w:rsidR="00593793" w:rsidRDefault="00593793">
            <w:pPr>
              <w:pStyle w:val="22"/>
              <w:spacing w:line="240" w:lineRule="auto"/>
              <w:ind w:firstLine="0"/>
              <w:jc w:val="center"/>
              <w:rPr>
                <w:spacing w:val="0"/>
                <w:sz w:val="26"/>
                <w:szCs w:val="26"/>
              </w:rPr>
            </w:pPr>
          </w:p>
        </w:tc>
      </w:tr>
      <w:tr w:rsidR="00593793">
        <w:tc>
          <w:tcPr>
            <w:tcW w:w="1809" w:type="dxa"/>
          </w:tcPr>
          <w:p w:rsidR="00593793" w:rsidRDefault="00593793">
            <w:pPr>
              <w:pStyle w:val="22"/>
              <w:spacing w:line="240" w:lineRule="auto"/>
              <w:ind w:firstLine="0"/>
              <w:jc w:val="center"/>
              <w:rPr>
                <w:spacing w:val="0"/>
                <w:sz w:val="26"/>
                <w:szCs w:val="26"/>
              </w:rPr>
            </w:pPr>
            <w:r>
              <w:rPr>
                <w:spacing w:val="0"/>
                <w:sz w:val="26"/>
                <w:szCs w:val="26"/>
              </w:rPr>
              <w:t>Производство продовольственного зерна</w:t>
            </w:r>
          </w:p>
        </w:tc>
        <w:tc>
          <w:tcPr>
            <w:tcW w:w="1134" w:type="dxa"/>
          </w:tcPr>
          <w:p w:rsidR="00593793" w:rsidRDefault="00593793">
            <w:pPr>
              <w:pStyle w:val="22"/>
              <w:spacing w:line="240" w:lineRule="auto"/>
              <w:ind w:firstLine="0"/>
              <w:jc w:val="center"/>
              <w:rPr>
                <w:spacing w:val="0"/>
                <w:sz w:val="26"/>
                <w:szCs w:val="26"/>
              </w:rPr>
            </w:pPr>
            <w:r>
              <w:rPr>
                <w:spacing w:val="0"/>
                <w:sz w:val="26"/>
                <w:szCs w:val="26"/>
              </w:rPr>
              <w:t>30477</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50455</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49417</w:t>
            </w:r>
          </w:p>
        </w:tc>
        <w:tc>
          <w:tcPr>
            <w:tcW w:w="1417" w:type="dxa"/>
          </w:tcPr>
          <w:p w:rsidR="00593793" w:rsidRDefault="00593793">
            <w:pPr>
              <w:pStyle w:val="22"/>
              <w:spacing w:line="240" w:lineRule="auto"/>
              <w:ind w:firstLine="0"/>
              <w:jc w:val="center"/>
              <w:rPr>
                <w:spacing w:val="0"/>
                <w:sz w:val="26"/>
                <w:szCs w:val="26"/>
              </w:rPr>
            </w:pPr>
            <w:r>
              <w:rPr>
                <w:spacing w:val="0"/>
                <w:sz w:val="26"/>
                <w:szCs w:val="26"/>
              </w:rPr>
              <w:t>2</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w:t>
            </w:r>
          </w:p>
        </w:tc>
        <w:tc>
          <w:tcPr>
            <w:tcW w:w="1661" w:type="dxa"/>
          </w:tcPr>
          <w:p w:rsidR="00593793" w:rsidRDefault="00593793">
            <w:pPr>
              <w:pStyle w:val="22"/>
              <w:spacing w:line="240" w:lineRule="auto"/>
              <w:ind w:firstLine="0"/>
              <w:jc w:val="center"/>
              <w:rPr>
                <w:spacing w:val="0"/>
                <w:sz w:val="26"/>
                <w:szCs w:val="26"/>
              </w:rPr>
            </w:pPr>
            <w:r>
              <w:rPr>
                <w:spacing w:val="0"/>
                <w:sz w:val="26"/>
                <w:szCs w:val="26"/>
              </w:rPr>
              <w:t>62,1</w:t>
            </w:r>
          </w:p>
        </w:tc>
      </w:tr>
      <w:tr w:rsidR="00593793">
        <w:tc>
          <w:tcPr>
            <w:tcW w:w="1809" w:type="dxa"/>
          </w:tcPr>
          <w:p w:rsidR="00593793" w:rsidRDefault="00593793">
            <w:pPr>
              <w:pStyle w:val="22"/>
              <w:spacing w:line="240" w:lineRule="auto"/>
              <w:ind w:firstLine="0"/>
              <w:jc w:val="center"/>
              <w:rPr>
                <w:spacing w:val="0"/>
                <w:sz w:val="26"/>
                <w:szCs w:val="26"/>
              </w:rPr>
            </w:pPr>
            <w:r>
              <w:rPr>
                <w:spacing w:val="0"/>
                <w:sz w:val="26"/>
                <w:szCs w:val="26"/>
              </w:rPr>
              <w:t>Хлопка</w:t>
            </w:r>
          </w:p>
        </w:tc>
        <w:tc>
          <w:tcPr>
            <w:tcW w:w="1134" w:type="dxa"/>
          </w:tcPr>
          <w:p w:rsidR="00593793" w:rsidRDefault="00593793">
            <w:pPr>
              <w:pStyle w:val="22"/>
              <w:spacing w:line="240" w:lineRule="auto"/>
              <w:ind w:firstLine="0"/>
              <w:jc w:val="center"/>
              <w:rPr>
                <w:spacing w:val="0"/>
                <w:sz w:val="26"/>
                <w:szCs w:val="26"/>
              </w:rPr>
            </w:pPr>
            <w:r>
              <w:rPr>
                <w:spacing w:val="0"/>
                <w:sz w:val="26"/>
                <w:szCs w:val="26"/>
              </w:rPr>
              <w:t>216,8</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420,3</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460</w:t>
            </w:r>
          </w:p>
        </w:tc>
        <w:tc>
          <w:tcPr>
            <w:tcW w:w="1417" w:type="dxa"/>
          </w:tcPr>
          <w:p w:rsidR="00593793" w:rsidRDefault="00593793">
            <w:pPr>
              <w:pStyle w:val="22"/>
              <w:spacing w:line="240" w:lineRule="auto"/>
              <w:ind w:firstLine="0"/>
              <w:jc w:val="center"/>
              <w:rPr>
                <w:spacing w:val="0"/>
                <w:sz w:val="26"/>
                <w:szCs w:val="26"/>
              </w:rPr>
            </w:pPr>
            <w:r>
              <w:rPr>
                <w:spacing w:val="0"/>
                <w:sz w:val="26"/>
                <w:szCs w:val="26"/>
              </w:rPr>
              <w:t>3</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w:t>
            </w:r>
          </w:p>
        </w:tc>
        <w:tc>
          <w:tcPr>
            <w:tcW w:w="1661" w:type="dxa"/>
          </w:tcPr>
          <w:p w:rsidR="00593793" w:rsidRDefault="00593793">
            <w:pPr>
              <w:pStyle w:val="22"/>
              <w:spacing w:line="240" w:lineRule="auto"/>
              <w:ind w:firstLine="0"/>
              <w:jc w:val="center"/>
              <w:rPr>
                <w:spacing w:val="0"/>
                <w:sz w:val="26"/>
                <w:szCs w:val="26"/>
              </w:rPr>
            </w:pPr>
            <w:r>
              <w:rPr>
                <w:spacing w:val="0"/>
                <w:sz w:val="26"/>
                <w:szCs w:val="26"/>
              </w:rPr>
              <w:t>112,4</w:t>
            </w:r>
          </w:p>
        </w:tc>
      </w:tr>
      <w:tr w:rsidR="00593793">
        <w:tc>
          <w:tcPr>
            <w:tcW w:w="1809" w:type="dxa"/>
          </w:tcPr>
          <w:p w:rsidR="00593793" w:rsidRDefault="00593793">
            <w:pPr>
              <w:pStyle w:val="22"/>
              <w:spacing w:line="240" w:lineRule="auto"/>
              <w:ind w:firstLine="0"/>
              <w:jc w:val="center"/>
              <w:rPr>
                <w:spacing w:val="0"/>
                <w:sz w:val="26"/>
                <w:szCs w:val="26"/>
              </w:rPr>
            </w:pPr>
            <w:r>
              <w:rPr>
                <w:spacing w:val="0"/>
                <w:sz w:val="26"/>
                <w:szCs w:val="26"/>
              </w:rPr>
              <w:t>Мясо</w:t>
            </w:r>
          </w:p>
        </w:tc>
        <w:tc>
          <w:tcPr>
            <w:tcW w:w="1134" w:type="dxa"/>
          </w:tcPr>
          <w:p w:rsidR="00593793" w:rsidRDefault="00593793">
            <w:pPr>
              <w:pStyle w:val="22"/>
              <w:spacing w:line="240" w:lineRule="auto"/>
              <w:ind w:firstLine="0"/>
              <w:jc w:val="center"/>
              <w:rPr>
                <w:spacing w:val="0"/>
                <w:sz w:val="26"/>
                <w:szCs w:val="26"/>
              </w:rPr>
            </w:pPr>
            <w:r>
              <w:rPr>
                <w:spacing w:val="0"/>
                <w:sz w:val="26"/>
                <w:szCs w:val="26"/>
              </w:rPr>
              <w:t>865,3</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5915,1</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w:t>
            </w:r>
          </w:p>
        </w:tc>
        <w:tc>
          <w:tcPr>
            <w:tcW w:w="1417" w:type="dxa"/>
          </w:tcPr>
          <w:p w:rsidR="00593793" w:rsidRDefault="00593793">
            <w:pPr>
              <w:pStyle w:val="22"/>
              <w:spacing w:line="240" w:lineRule="auto"/>
              <w:ind w:firstLine="0"/>
              <w:jc w:val="center"/>
              <w:rPr>
                <w:spacing w:val="0"/>
                <w:sz w:val="26"/>
                <w:szCs w:val="26"/>
              </w:rPr>
            </w:pPr>
            <w:r>
              <w:rPr>
                <w:spacing w:val="0"/>
                <w:sz w:val="26"/>
                <w:szCs w:val="26"/>
              </w:rPr>
              <w:t>3</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1</w:t>
            </w:r>
          </w:p>
        </w:tc>
        <w:tc>
          <w:tcPr>
            <w:tcW w:w="1661" w:type="dxa"/>
          </w:tcPr>
          <w:p w:rsidR="00593793" w:rsidRDefault="00593793">
            <w:pPr>
              <w:pStyle w:val="22"/>
              <w:spacing w:line="240" w:lineRule="auto"/>
              <w:ind w:firstLine="0"/>
              <w:jc w:val="center"/>
              <w:rPr>
                <w:spacing w:val="0"/>
                <w:sz w:val="26"/>
                <w:szCs w:val="26"/>
              </w:rPr>
            </w:pPr>
          </w:p>
        </w:tc>
      </w:tr>
      <w:tr w:rsidR="00593793">
        <w:tc>
          <w:tcPr>
            <w:tcW w:w="1809" w:type="dxa"/>
          </w:tcPr>
          <w:p w:rsidR="00593793" w:rsidRDefault="00593793">
            <w:pPr>
              <w:pStyle w:val="22"/>
              <w:spacing w:line="240" w:lineRule="auto"/>
              <w:ind w:firstLine="0"/>
              <w:jc w:val="center"/>
              <w:rPr>
                <w:spacing w:val="0"/>
                <w:sz w:val="26"/>
                <w:szCs w:val="26"/>
              </w:rPr>
            </w:pPr>
            <w:r>
              <w:rPr>
                <w:spacing w:val="0"/>
                <w:sz w:val="26"/>
                <w:szCs w:val="26"/>
              </w:rPr>
              <w:t>Масло семян</w:t>
            </w:r>
          </w:p>
        </w:tc>
        <w:tc>
          <w:tcPr>
            <w:tcW w:w="1134" w:type="dxa"/>
          </w:tcPr>
          <w:p w:rsidR="00593793" w:rsidRDefault="00593793">
            <w:pPr>
              <w:pStyle w:val="22"/>
              <w:spacing w:line="240" w:lineRule="auto"/>
              <w:ind w:firstLine="0"/>
              <w:jc w:val="center"/>
              <w:rPr>
                <w:spacing w:val="0"/>
                <w:sz w:val="26"/>
                <w:szCs w:val="26"/>
              </w:rPr>
            </w:pPr>
          </w:p>
        </w:tc>
        <w:tc>
          <w:tcPr>
            <w:tcW w:w="1276" w:type="dxa"/>
          </w:tcPr>
          <w:p w:rsidR="00593793" w:rsidRDefault="00593793">
            <w:pPr>
              <w:pStyle w:val="22"/>
              <w:spacing w:line="240" w:lineRule="auto"/>
              <w:ind w:firstLine="0"/>
              <w:jc w:val="center"/>
              <w:rPr>
                <w:spacing w:val="0"/>
                <w:sz w:val="26"/>
                <w:szCs w:val="26"/>
              </w:rPr>
            </w:pPr>
          </w:p>
        </w:tc>
        <w:tc>
          <w:tcPr>
            <w:tcW w:w="1276" w:type="dxa"/>
          </w:tcPr>
          <w:p w:rsidR="00593793" w:rsidRDefault="00593793">
            <w:pPr>
              <w:pStyle w:val="22"/>
              <w:spacing w:line="240" w:lineRule="auto"/>
              <w:ind w:firstLine="0"/>
              <w:jc w:val="center"/>
              <w:rPr>
                <w:spacing w:val="0"/>
                <w:sz w:val="26"/>
                <w:szCs w:val="26"/>
              </w:rPr>
            </w:pPr>
            <w:r>
              <w:rPr>
                <w:spacing w:val="0"/>
                <w:sz w:val="26"/>
                <w:szCs w:val="26"/>
              </w:rPr>
              <w:t>2157</w:t>
            </w:r>
          </w:p>
        </w:tc>
        <w:tc>
          <w:tcPr>
            <w:tcW w:w="1417" w:type="dxa"/>
          </w:tcPr>
          <w:p w:rsidR="00593793" w:rsidRDefault="00593793">
            <w:pPr>
              <w:pStyle w:val="22"/>
              <w:spacing w:line="240" w:lineRule="auto"/>
              <w:ind w:firstLine="0"/>
              <w:jc w:val="center"/>
              <w:rPr>
                <w:spacing w:val="0"/>
                <w:sz w:val="26"/>
                <w:szCs w:val="26"/>
              </w:rPr>
            </w:pPr>
          </w:p>
        </w:tc>
        <w:tc>
          <w:tcPr>
            <w:tcW w:w="1276" w:type="dxa"/>
          </w:tcPr>
          <w:p w:rsidR="00593793" w:rsidRDefault="00593793">
            <w:pPr>
              <w:pStyle w:val="22"/>
              <w:spacing w:line="240" w:lineRule="auto"/>
              <w:ind w:firstLine="0"/>
              <w:jc w:val="center"/>
              <w:rPr>
                <w:spacing w:val="0"/>
                <w:sz w:val="26"/>
                <w:szCs w:val="26"/>
              </w:rPr>
            </w:pPr>
            <w:r>
              <w:rPr>
                <w:spacing w:val="0"/>
                <w:sz w:val="26"/>
                <w:szCs w:val="26"/>
              </w:rPr>
              <w:t>1</w:t>
            </w:r>
          </w:p>
        </w:tc>
        <w:tc>
          <w:tcPr>
            <w:tcW w:w="1661" w:type="dxa"/>
          </w:tcPr>
          <w:p w:rsidR="00593793" w:rsidRDefault="00593793">
            <w:pPr>
              <w:pStyle w:val="22"/>
              <w:spacing w:line="240" w:lineRule="auto"/>
              <w:ind w:firstLine="0"/>
              <w:jc w:val="center"/>
              <w:rPr>
                <w:spacing w:val="0"/>
                <w:sz w:val="26"/>
                <w:szCs w:val="26"/>
              </w:rPr>
            </w:pPr>
            <w:r>
              <w:rPr>
                <w:spacing w:val="0"/>
                <w:sz w:val="26"/>
                <w:szCs w:val="26"/>
              </w:rPr>
              <w:t>313,5</w:t>
            </w:r>
          </w:p>
        </w:tc>
      </w:tr>
      <w:tr w:rsidR="00593793">
        <w:tc>
          <w:tcPr>
            <w:tcW w:w="1809" w:type="dxa"/>
          </w:tcPr>
          <w:p w:rsidR="00593793" w:rsidRDefault="00593793">
            <w:pPr>
              <w:pStyle w:val="22"/>
              <w:spacing w:line="240" w:lineRule="auto"/>
              <w:ind w:firstLine="0"/>
              <w:jc w:val="center"/>
              <w:rPr>
                <w:spacing w:val="0"/>
                <w:sz w:val="26"/>
                <w:szCs w:val="26"/>
              </w:rPr>
            </w:pPr>
            <w:r>
              <w:rPr>
                <w:spacing w:val="0"/>
                <w:sz w:val="26"/>
                <w:szCs w:val="26"/>
              </w:rPr>
              <w:t>Сахар</w:t>
            </w:r>
          </w:p>
        </w:tc>
        <w:tc>
          <w:tcPr>
            <w:tcW w:w="1134" w:type="dxa"/>
          </w:tcPr>
          <w:p w:rsidR="00593793" w:rsidRDefault="00593793">
            <w:pPr>
              <w:pStyle w:val="22"/>
              <w:spacing w:line="240" w:lineRule="auto"/>
              <w:ind w:firstLine="0"/>
              <w:jc w:val="center"/>
              <w:rPr>
                <w:spacing w:val="0"/>
                <w:sz w:val="26"/>
                <w:szCs w:val="26"/>
              </w:rPr>
            </w:pPr>
            <w:r>
              <w:rPr>
                <w:spacing w:val="0"/>
                <w:sz w:val="26"/>
                <w:szCs w:val="26"/>
              </w:rPr>
              <w:t>-</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w:t>
            </w:r>
          </w:p>
        </w:tc>
        <w:tc>
          <w:tcPr>
            <w:tcW w:w="1417" w:type="dxa"/>
          </w:tcPr>
          <w:p w:rsidR="00593793" w:rsidRDefault="00593793">
            <w:pPr>
              <w:pStyle w:val="22"/>
              <w:spacing w:line="240" w:lineRule="auto"/>
              <w:ind w:firstLine="0"/>
              <w:jc w:val="center"/>
              <w:rPr>
                <w:spacing w:val="0"/>
                <w:sz w:val="26"/>
                <w:szCs w:val="26"/>
              </w:rPr>
            </w:pPr>
            <w:r>
              <w:rPr>
                <w:spacing w:val="0"/>
                <w:sz w:val="26"/>
                <w:szCs w:val="26"/>
              </w:rPr>
              <w:t>-</w:t>
            </w:r>
          </w:p>
        </w:tc>
        <w:tc>
          <w:tcPr>
            <w:tcW w:w="1276" w:type="dxa"/>
          </w:tcPr>
          <w:p w:rsidR="00593793" w:rsidRDefault="00593793">
            <w:pPr>
              <w:pStyle w:val="22"/>
              <w:spacing w:line="240" w:lineRule="auto"/>
              <w:ind w:firstLine="0"/>
              <w:jc w:val="center"/>
              <w:rPr>
                <w:spacing w:val="0"/>
                <w:sz w:val="26"/>
                <w:szCs w:val="26"/>
              </w:rPr>
            </w:pPr>
            <w:r>
              <w:rPr>
                <w:spacing w:val="0"/>
                <w:sz w:val="26"/>
                <w:szCs w:val="26"/>
              </w:rPr>
              <w:t>3/4</w:t>
            </w:r>
          </w:p>
        </w:tc>
        <w:tc>
          <w:tcPr>
            <w:tcW w:w="1661" w:type="dxa"/>
          </w:tcPr>
          <w:p w:rsidR="00593793" w:rsidRDefault="00593793">
            <w:pPr>
              <w:pStyle w:val="22"/>
              <w:spacing w:line="240" w:lineRule="auto"/>
              <w:ind w:firstLine="0"/>
              <w:jc w:val="center"/>
              <w:rPr>
                <w:spacing w:val="0"/>
                <w:sz w:val="26"/>
                <w:szCs w:val="26"/>
              </w:rPr>
            </w:pPr>
            <w:r>
              <w:rPr>
                <w:spacing w:val="0"/>
                <w:sz w:val="26"/>
                <w:szCs w:val="26"/>
              </w:rPr>
              <w:t>-</w:t>
            </w:r>
          </w:p>
        </w:tc>
      </w:tr>
    </w:tbl>
    <w:p w:rsidR="00593793" w:rsidRDefault="00593793">
      <w:pPr>
        <w:ind w:firstLine="709"/>
        <w:jc w:val="both"/>
        <w:rPr>
          <w:sz w:val="26"/>
          <w:szCs w:val="26"/>
        </w:rPr>
      </w:pPr>
      <w:r>
        <w:rPr>
          <w:sz w:val="26"/>
          <w:szCs w:val="26"/>
        </w:rPr>
        <w:t>С 1993 по 1996 год Китай удерживал первое место в мире по производству зерновых культур, хлопка, масло семян,  мяса, каменного угля, текстиля и телевизоров. По производству электроэнергии – поднялся с четвертого на второе место, минеральных удобрений – с третьего на второе, по производству сахара – удерживает 3 или 4-ю позицию. По внешнеторговому обороту Китай уже давно вошел в число ведущих стран и в течение шести лет занимал 11 место. В 1997 году объем торговли достиг 325,1 млрд. долларов США  (10 место), по размерам валютных резервов, запасам продовольственного зерна и другим видам стратегических запасов страна достигла самого высокого уровня в своей истории. Это укрепило возможности государства в отношении макрорегулирования, наука, техника и оборудование достигли такого состояния, которое можно определить как переходное от среднего к высшему уровню.</w:t>
      </w:r>
    </w:p>
    <w:p w:rsidR="00593793" w:rsidRDefault="00593793">
      <w:pPr>
        <w:jc w:val="both"/>
        <w:rPr>
          <w:b/>
          <w:bCs/>
          <w:sz w:val="26"/>
          <w:szCs w:val="26"/>
        </w:rPr>
      </w:pPr>
      <w:r>
        <w:rPr>
          <w:b/>
          <w:bCs/>
          <w:sz w:val="26"/>
          <w:szCs w:val="26"/>
        </w:rPr>
        <w:t>Аграрная реформа с точки зрения системы отношений собственности.</w:t>
      </w:r>
    </w:p>
    <w:p w:rsidR="00593793" w:rsidRDefault="00593793">
      <w:pPr>
        <w:jc w:val="both"/>
        <w:rPr>
          <w:sz w:val="26"/>
          <w:szCs w:val="26"/>
        </w:rPr>
      </w:pPr>
      <w:r>
        <w:rPr>
          <w:b/>
          <w:bCs/>
          <w:sz w:val="26"/>
          <w:szCs w:val="26"/>
        </w:rPr>
        <w:t xml:space="preserve">А) О значении введения системы ответственности. </w:t>
      </w:r>
      <w:r>
        <w:rPr>
          <w:sz w:val="26"/>
          <w:szCs w:val="26"/>
        </w:rPr>
        <w:t>Созданные в 1958 году народные коммуны были символом китайского социализма и воплощали лозунг “Единство политики и экономики”. Их целью была коллективизация средств  производства, обобществление труда и распределения.</w:t>
      </w:r>
    </w:p>
    <w:p w:rsidR="00593793" w:rsidRDefault="00593793">
      <w:pPr>
        <w:ind w:firstLine="709"/>
        <w:jc w:val="both"/>
        <w:rPr>
          <w:sz w:val="26"/>
          <w:szCs w:val="26"/>
        </w:rPr>
      </w:pPr>
      <w:r>
        <w:rPr>
          <w:sz w:val="26"/>
          <w:szCs w:val="26"/>
        </w:rPr>
        <w:t>В течение 20 лет, вплоть до начала 80-х годов, народные коммуны доминировали в качестве единственных субъектов собственности. Хотя формально хозяевами коллективной собственности считались члены народных коммун – крестьяне, право собственности крестьян стало функцией: у них, помимо излишков зерна, отнимались сельскохозяйственные орудия и жилые дома, так что в конце концов у крестьян не осталось почти никакой личной собственности.</w:t>
      </w:r>
    </w:p>
    <w:p w:rsidR="00593793" w:rsidRDefault="00593793">
      <w:pPr>
        <w:ind w:firstLine="709"/>
        <w:jc w:val="both"/>
        <w:rPr>
          <w:sz w:val="26"/>
          <w:szCs w:val="26"/>
        </w:rPr>
      </w:pPr>
      <w:r>
        <w:rPr>
          <w:sz w:val="26"/>
          <w:szCs w:val="26"/>
        </w:rPr>
        <w:t>За счет исключения крестьян из владения коллективной собственностью была создана система так называемой “уравниловки” (в негативном смысле – равномерное распределение, которое никак не связано с вкладом в производство). Производительность на так называемых коллективных полях, находившихся в общей собственности, была в пять-шесть раз ниже, чем на собственных полях, свободно обрабатывавшихся крестьянами. Кроме того, чувство ответственности за состояние ирригационных систем и прочих общественных сооружений почти отсутствовало, и крестьяне о них практически не заботились. Как только у крестьянина появлялась возможность, он старался незаметно присвоить себе какую-либо часть коллективной собственности.</w:t>
      </w:r>
    </w:p>
    <w:p w:rsidR="00593793" w:rsidRDefault="00593793">
      <w:pPr>
        <w:ind w:firstLine="709"/>
        <w:jc w:val="both"/>
        <w:rPr>
          <w:sz w:val="26"/>
          <w:szCs w:val="26"/>
        </w:rPr>
      </w:pPr>
      <w:r>
        <w:rPr>
          <w:sz w:val="26"/>
          <w:szCs w:val="26"/>
        </w:rPr>
        <w:t>Введение в сельском хозяйстве системы ответственности должно было устранить недостатки народных коммун. Следствием этого процесса стали глубокие перемены в отношениях собственности на селе.</w:t>
      </w:r>
    </w:p>
    <w:p w:rsidR="00593793" w:rsidRDefault="00593793">
      <w:pPr>
        <w:ind w:firstLine="709"/>
        <w:jc w:val="both"/>
        <w:rPr>
          <w:sz w:val="26"/>
          <w:szCs w:val="26"/>
        </w:rPr>
      </w:pPr>
      <w:r>
        <w:rPr>
          <w:sz w:val="26"/>
          <w:szCs w:val="26"/>
        </w:rPr>
        <w:t>Во-первых, большая часть недвижимости, находившейся в коллективном владении (пригодные для возделывания и застройки площади, а также пруды, леса и прочее), была передана крестьянам для независимого использования, а получаемый доход в определенной пропорции распределялся между ними и коллективом. К моменту введения системы ответственности срок владения крестьянами землей был ограничен в договорном порядке лишь 3-5 годами, после 1984 года его увеличили до 15 лет и, наконец, в 1993 году продлили до 30 лет. Помимо этого, крестьянам передано право владения скотом, крупными сельскохозяйственными орудиями и прочими средствами производства.</w:t>
      </w:r>
    </w:p>
    <w:p w:rsidR="00593793" w:rsidRDefault="00593793">
      <w:pPr>
        <w:ind w:firstLine="709"/>
        <w:jc w:val="both"/>
        <w:rPr>
          <w:sz w:val="26"/>
          <w:szCs w:val="26"/>
        </w:rPr>
      </w:pPr>
      <w:r>
        <w:rPr>
          <w:sz w:val="26"/>
          <w:szCs w:val="26"/>
        </w:rPr>
        <w:t>Во-вторых, сельские предприятия, находившиеся в коллективном владении административных и обычных деревень, добились высоких показателей экономического роста. После введения системы производственной ответственности они пережили второе рождение. В настоящее время многие коллективные предприятия находятся под управлением директоров или групп директоров, заключивших договоры об управлении. Эта форма получила название “коллективная собственность, частное управление”, и она является характерной чертой системы ответственности в сельском хозяйстве.</w:t>
      </w:r>
    </w:p>
    <w:p w:rsidR="00593793" w:rsidRDefault="00593793">
      <w:pPr>
        <w:ind w:firstLine="709"/>
        <w:jc w:val="both"/>
        <w:rPr>
          <w:sz w:val="26"/>
          <w:szCs w:val="26"/>
        </w:rPr>
      </w:pPr>
      <w:r>
        <w:rPr>
          <w:sz w:val="26"/>
          <w:szCs w:val="26"/>
        </w:rPr>
        <w:t>В чистом виде ни коллективная, ни кооперативная формы собственности, несмотря на кажущееся наличие высокого уровня мотивации труда, не получили широкого распространения в рыночной экономике. Объясняется это тем, что эффективность данных форм высока лишь в сфере малого бизнеса, где довольно четко прослеживается связь между долей собственности и участием в управлении, распределении дохода и получении прибыли. Наиболее рациональное и эффективное сочетание коллективных и индивидуальных интересов достигается при акционерной форме собственности. Поэтому она и стала главной, определяющей в условиях перехода к рыночной экономике.</w:t>
      </w:r>
    </w:p>
    <w:p w:rsidR="00593793" w:rsidRDefault="00593793">
      <w:pPr>
        <w:ind w:firstLine="709"/>
        <w:jc w:val="both"/>
        <w:rPr>
          <w:sz w:val="26"/>
          <w:szCs w:val="26"/>
        </w:rPr>
      </w:pPr>
      <w:r>
        <w:rPr>
          <w:sz w:val="26"/>
          <w:szCs w:val="26"/>
        </w:rPr>
        <w:t>В-третьих, очень быстро прирастало частное имущество крестьян. Используя переданную землю и по мере накопления, крестьяне направляли его в несельскохозяйственную сферу. Быстрый рост количества индивидуальных и кооперативных предприятий, которые отвечают признаку “частная собственность, частное управление”, обусловил коренные изменения аграрной реформы. По расчетам Ча Чженьсяна (1994г.), частное имущество крестьян, состоявшее из средств производства, домов, сбережений и излишков зерна, в 1981 году оценивалось в 2388,6 юаня, а к 1990 году увеличилось до 9210,7 юаней, что означало высокий годовой темп прироста – 14,3 процента.</w:t>
      </w:r>
    </w:p>
    <w:p w:rsidR="00593793" w:rsidRDefault="00593793">
      <w:pPr>
        <w:ind w:firstLine="709"/>
        <w:jc w:val="both"/>
        <w:rPr>
          <w:sz w:val="26"/>
          <w:szCs w:val="26"/>
        </w:rPr>
      </w:pPr>
      <w:r>
        <w:rPr>
          <w:sz w:val="26"/>
          <w:szCs w:val="26"/>
        </w:rPr>
        <w:t xml:space="preserve"> Постоянное углубление реформ в различных отраслях жизни, непрерывное развитие народного хозяйства способствуют росту доходов как в городе, так и в деревне. Китайцы, как правило, не склонны “забегать вперед в своих расходах”, они сначала копят, а затем расходуют. По этой причине Китай входит в группу стран с высоким уровнем сбережений жителей. Это является не только важные резервом для решения проблемы инвестиций в строительство, но и предпосылкой расширения внутреннего рынка, действительным фактором экономического роста.</w:t>
      </w:r>
    </w:p>
    <w:p w:rsidR="00593793" w:rsidRDefault="00593793">
      <w:pPr>
        <w:ind w:firstLine="709"/>
        <w:jc w:val="both"/>
        <w:rPr>
          <w:sz w:val="26"/>
          <w:szCs w:val="26"/>
        </w:rPr>
      </w:pPr>
      <w:r>
        <w:rPr>
          <w:sz w:val="26"/>
          <w:szCs w:val="26"/>
        </w:rPr>
        <w:t>В соответствии с вышесказанным, монолитная система собственности народных коммун в виде “коллективной собственности, коллективного управления” после введения системы производственной ответственности претерпела изменения. Возникла так называемая система “двойного управления”, при которой коллективные экономические организации берут на себя заботу о дальнейших инвестициях и устройстве учреждений для общественных нужд, а крестьяне и соответственно предприниматели в качестве субъектов частной экономической деятельности определяют производственную деятельность (в сельском хозяйстве, на частных и коллективных предприятиях, находящихся в аренде). Что касается отношений между формой собственности и управление, то здесь параллельно сосуществуют три различные формы собственности и управления, а именно “коллективное владение, коллективное управление”, “коллективное владение, частное управление” и “частное владение, частное управление”.</w:t>
      </w:r>
    </w:p>
    <w:p w:rsidR="00593793" w:rsidRDefault="00593793">
      <w:pPr>
        <w:jc w:val="both"/>
        <w:rPr>
          <w:sz w:val="26"/>
          <w:szCs w:val="26"/>
        </w:rPr>
      </w:pPr>
      <w:r>
        <w:rPr>
          <w:b/>
          <w:bCs/>
          <w:sz w:val="26"/>
          <w:szCs w:val="26"/>
        </w:rPr>
        <w:t xml:space="preserve">Б) Возникновение противоречий в системе собственности. </w:t>
      </w:r>
      <w:r>
        <w:rPr>
          <w:sz w:val="26"/>
          <w:szCs w:val="26"/>
        </w:rPr>
        <w:t>Решение о введении системы ответственности было эффективным средством борьбы с недостатками системы “коллективное владение, коллективное управление” в народных коммунах. Фактически, в более развитых районах возникла ситуация, при которой вследствие увеличения имущества – неважно, частного или коллективного – в сельском хозяйстве из-за многообразия форм пользования имуществом возникли внутренние противоречия, которые рассматриваются ниже. Во-вторых, возникли проблемы в сфере владения землей. Важнейшим видом имущества в сельской местности по-прежнему является земля. Сегодня в отдельных районах Китая существуют большие различия в способах, которыми находящиеся в коллективном владении земля предоставляется отдельным семьям. В соответствие с различными формами предоставления земли степень соединения крестьянина с землей различна, соответственно сильнее или слабее. Независимо от того, какой метод применяется (за исключением деревень с коллективно обрабатываемой землей), существует, однако, общая тенденция: права пользования крестьян стабилизируются и все более ориентируются на длительную перспективу. Крупные противоречия не возникают, когда функционирующее индивидуальное хозяйство имеет минимальный размер, если только права собственности очень четко очерчены. Однако в развитых сельскохозяйственных районах возросшее использование земли в несельскохозяйственных целях повлекло за собой трудности. В качестве примера рассмотрим поселок Хэнган в провинции Гуандун. До начала реформ этот городок был во всех отношениях обычной деревней. Но из-за географического положения – близости к Гонконгу с проведением политики открытых дверей в это поселение устремился большой приток иностранного капитала, с участием которого основались разного рода предприятия. Они платили налог за землепользование. Однако, будь земля в частном владении, налога за землепользование иностранными предприятиями выплачивался бы владельцам земли. Система производственной ответственности гарантирует только право пользования землей в хозяйственных целях. Если площадь отводится под несельскохозяйственное пользование, то извлекаемые доходы остаются в распоряжении коллектива. В результате, для администрации деревень и меленьких городов возникла проблема: как могут быть распределены доходы от землепользования при передаче земли для несельскохозяйственного использования.</w:t>
      </w:r>
    </w:p>
    <w:p w:rsidR="00593793" w:rsidRDefault="00593793">
      <w:pPr>
        <w:ind w:firstLine="709"/>
        <w:jc w:val="both"/>
        <w:rPr>
          <w:sz w:val="26"/>
          <w:szCs w:val="26"/>
        </w:rPr>
      </w:pPr>
      <w:r>
        <w:rPr>
          <w:sz w:val="26"/>
          <w:szCs w:val="26"/>
        </w:rPr>
        <w:t>Во-вторых, возникли сложности с распределением доходов от коллективных предприятий. Большинство предприятий, находящихся в местном подчинении обычных и административных деревень, в рамках системы ответственного управления были переданы управляющим или группам управляющих. Когда коллективные предприятия еще были бригадами, речь шла главным образом о структурах, обслуживающих сельское хозяйство, но не получающих прибылей. Так что если они не обладали сколько-нибудь значительным объемом капитала, то решение вопроса об использовании прибылей не представляло почти никаких трудностей. Но в развитых сельскохозяйственных регионах, в которых переход к рыночному хозяйству повлек за собой бурный рост числа коллективных предприятий, очень быстро увеличился и объем капитала. Вследствие этого во многом обострилась проблема распределения доходов от коллективных предприятий.</w:t>
      </w:r>
    </w:p>
    <w:p w:rsidR="00593793" w:rsidRDefault="00593793">
      <w:pPr>
        <w:ind w:firstLine="709"/>
        <w:jc w:val="both"/>
        <w:rPr>
          <w:sz w:val="26"/>
          <w:szCs w:val="26"/>
        </w:rPr>
      </w:pPr>
      <w:r>
        <w:rPr>
          <w:sz w:val="26"/>
          <w:szCs w:val="26"/>
        </w:rPr>
        <w:t>Например, на коллективных предприятиях плохо поставлена отчетность, разделение общественной и частной сфер было нечетким. По этой причине руководители предприятий и управленцы имели возможность злоупотреблять своими правами и извлекали личную выгоду. В связи с этим, среди населения отмечалось большое недовольство такой ситуацией. Кроме того, после введения системы ответственности члены коллектива оказались заняты самыми разными видами ремесел, возникли в высшей степени отличные друг от друга интересы в связи с формированием коллективного имущества. Что же касается отношений с коллективными предприятиями, то теперь имелись различные группы лиц – среди них кадровые работники, директора, а также группы, которые вовсе не поддерживали прямых контактов с предприятием. В итоге возник вопрос, а по какому, собственно, принципу могут распределяться прибыли, полученные на коллективном предприятии?</w:t>
      </w:r>
    </w:p>
    <w:p w:rsidR="00593793" w:rsidRDefault="00593793">
      <w:pPr>
        <w:ind w:firstLine="709"/>
        <w:jc w:val="both"/>
        <w:rPr>
          <w:sz w:val="26"/>
          <w:szCs w:val="26"/>
        </w:rPr>
      </w:pPr>
      <w:r>
        <w:rPr>
          <w:sz w:val="26"/>
          <w:szCs w:val="26"/>
        </w:rPr>
        <w:t>В-третьих, возникли проблемы с частными предприятиями. По мере углубления аграрной реформы они (т.е. индивидуальные предприятия) развивались очень быстро. В нормальных условиях здесь не должны были возникать такие же юридические вопросы по поводу собственности, как на коллективных предприятиях. Соотношение между правом собственности и управлением на частных предприятиях вполне определенное. Но если частный капитал достиг определенного уровня развития, то и здесь возникают осложнения.</w:t>
      </w:r>
    </w:p>
    <w:p w:rsidR="00593793" w:rsidRDefault="00593793">
      <w:pPr>
        <w:ind w:firstLine="709"/>
        <w:jc w:val="both"/>
        <w:rPr>
          <w:sz w:val="26"/>
          <w:szCs w:val="26"/>
        </w:rPr>
      </w:pPr>
      <w:r>
        <w:rPr>
          <w:sz w:val="26"/>
          <w:szCs w:val="26"/>
        </w:rPr>
        <w:t>К примеру, город Вэньчжоу в провинции Чжэцзян. Это репрезентативный район развития частных предприятий, первоначально характеризовавшийся крайней ограниченностью площадей, пригодных для возделывания, и высокой перенаселенностью. До 1949 года занятие торговлей было здесь исторически сложившейся традицией, и в соответствии с этим индивидуальная торговля в традиционной форме получила  в данной местности быстрое развитие. Поскольку в основном это очень мелкие предприятия с низким уровнем технологической оснащенности, то возник замкнутый круг: насыщение рынка, обострение конкуренции, падение цен и рост убытков. Возникла необходимость увеличить объем инвестиций, чтобы решить эти проблемы и добиться путем увеличения производственной мощности экономичности за счет крупных объемов операций, а также поднять уровень технологий. Однако капитал, накопленный частными лицами, оказался рассеян между отдельными крестьянскими семьями, а косвенное финансирование банками и кредитными товариществами также было ограничено. Поэтому для обеспечения предприятий необходимыми средствами потребовалось найти новый механизм аллокации капитала.</w:t>
      </w:r>
    </w:p>
    <w:p w:rsidR="00593793" w:rsidRDefault="00593793">
      <w:pPr>
        <w:jc w:val="both"/>
        <w:rPr>
          <w:sz w:val="26"/>
          <w:szCs w:val="26"/>
        </w:rPr>
      </w:pPr>
      <w:r>
        <w:rPr>
          <w:b/>
          <w:bCs/>
          <w:sz w:val="26"/>
          <w:szCs w:val="26"/>
        </w:rPr>
        <w:t>В) Незавершенная реформа правовой системы отношений собственности.</w:t>
      </w:r>
      <w:r>
        <w:rPr>
          <w:sz w:val="26"/>
          <w:szCs w:val="26"/>
        </w:rPr>
        <w:t xml:space="preserve"> Введение системы производственной ответственности и роспуск народных коммун имели своей целью поставить крестьян в положение независимых производителей и форсировать переход к рыночной экономике. Но, как это следует из проведенного выше анализа, через систему производственной ответственности не была просто восстановлена структура “частная собственность, частное управление”, которая существовала до аграрной реформы в начале пятидесятых годов. В сельскохозяйственном производстве и в управлении коллективными предприятиями самая важная часть постоянного капитала – земля – по-прежнему находится в коллективном владении, так что система собственности времен народных коммун продолжает существовать.С одной стороны, в районах, где сельское хозяйство еще пребывает в той фазе, когда размеры предприятий малы (мелкотоварное производство), при функционировании системы собственности и управления по типу “коллективная собственность, частное управление” случаи возникновения глубоких внутренних противоречий редки. Фактически, в большинстве деревень внимание жителей сконцентрировалось на том, как по справедливости можно было поделить землю, чтобы это соответствовало изменениям в населенности и обеспеченности рабочей силой. Совершенно иное положение у части тех областей, где экономическое развитие достигло более высокого уровня, где экономика села в сильной степени определяется несельскохозяйственным сектором и где происходило быстрое развитие коллективного и частного капитала. Здесь, из-за того, что коллективные и частные права собственности не четко дифференцировались, а правовая система реформирования не полностью соответствовала реалиям, возникали различные трудности. Кроме того, в районах с очень быстрым развитием частных предприятий обнаруживается, что и здесь нужна новая система для возможного расширения частного капитала.</w:t>
      </w:r>
    </w:p>
    <w:p w:rsidR="00593793" w:rsidRDefault="00593793">
      <w:pPr>
        <w:jc w:val="both"/>
        <w:rPr>
          <w:sz w:val="26"/>
          <w:szCs w:val="26"/>
        </w:rPr>
      </w:pPr>
    </w:p>
    <w:p w:rsidR="00593793" w:rsidRDefault="00593793">
      <w:pPr>
        <w:jc w:val="both"/>
        <w:rPr>
          <w:rFonts w:ascii="Courier New" w:hAnsi="Courier New" w:cs="Courier New"/>
          <w:sz w:val="30"/>
          <w:szCs w:val="30"/>
          <w:u w:val="single"/>
        </w:rPr>
      </w:pPr>
      <w:r>
        <w:rPr>
          <w:sz w:val="26"/>
          <w:szCs w:val="26"/>
        </w:rPr>
        <w:t xml:space="preserve"> </w:t>
      </w:r>
      <w:r>
        <w:rPr>
          <w:rFonts w:ascii="Courier New" w:hAnsi="Courier New" w:cs="Courier New"/>
          <w:sz w:val="30"/>
          <w:szCs w:val="30"/>
          <w:u w:val="single"/>
        </w:rPr>
        <w:t>1. История предпринимательства в Узбекистане.</w:t>
      </w:r>
    </w:p>
    <w:p w:rsidR="00593793" w:rsidRDefault="00593793">
      <w:pPr>
        <w:rPr>
          <w:rFonts w:ascii="Courier New" w:hAnsi="Courier New" w:cs="Courier New"/>
          <w:sz w:val="26"/>
          <w:szCs w:val="26"/>
        </w:rPr>
      </w:pPr>
    </w:p>
    <w:p w:rsidR="00593793" w:rsidRDefault="00593793">
      <w:pPr>
        <w:keepNext/>
        <w:framePr w:dropCap="drop" w:lines="2" w:wrap="auto" w:vAnchor="text" w:hAnchor="text"/>
        <w:spacing w:line="600" w:lineRule="exact"/>
        <w:rPr>
          <w:position w:val="-6"/>
          <w:sz w:val="111"/>
          <w:szCs w:val="111"/>
        </w:rPr>
      </w:pPr>
      <w:r>
        <w:rPr>
          <w:b/>
          <w:bCs/>
          <w:position w:val="-6"/>
          <w:sz w:val="111"/>
          <w:szCs w:val="111"/>
        </w:rPr>
        <w:t>п</w:t>
      </w:r>
    </w:p>
    <w:p w:rsidR="00593793" w:rsidRDefault="00593793">
      <w:pPr>
        <w:jc w:val="both"/>
        <w:rPr>
          <w:sz w:val="26"/>
          <w:szCs w:val="26"/>
        </w:rPr>
      </w:pPr>
      <w:r>
        <w:rPr>
          <w:sz w:val="26"/>
          <w:szCs w:val="26"/>
        </w:rPr>
        <w:t xml:space="preserve">редпринимательство в Узбекистане имеет многовековую историю, но предпринимательство рыночных его форм, процесс создания промышленных, торговых, финансовых фирм активизировался в конце </w:t>
      </w:r>
      <w:r>
        <w:rPr>
          <w:sz w:val="26"/>
          <w:szCs w:val="26"/>
          <w:lang w:val="en-GB"/>
        </w:rPr>
        <w:t>XIX</w:t>
      </w:r>
      <w:r>
        <w:rPr>
          <w:sz w:val="26"/>
          <w:szCs w:val="26"/>
        </w:rPr>
        <w:t xml:space="preserve"> в., когда число их резко возросло. Центрами хлопковой торговли, где открывались хлопковые фирмы, отделения различных крупных банков, становились Ташкент, Самарканд, Андижан и др. по свидетельству историков, 1 производственно-промышленное предприятие возникло в 1868г, когда на станции Горчаково (недалеко от Маргелана) был открыт хлопкозавод, оборудованный 6 джинами, паровым двигателем. Примечательно, что круг крупных узбекских предпринимателей производственно-промышленной сферы приложения капитала первоначально формируется на базе торгово-коммерческого направления хозяйственной деятельности. Еще в 1890-е годы старинные купеческие династии стали инвестировать свой капитал в закупку и первичную обработку хлопка, т.е. в реальной хозяйственной практике Узбекистана начался процесс интеграции финансовой и коммерческой и производственной сфер предпринимательства. Причем, этот интеграционный процесс результатом своего развития имеет концентрацию капитала, что увеличивает его инвестиционную активность способствует развитию экономики нашего края. В начале ХХ века далеко за пределами Узбекистана были известны владельцы крупных фирм - Даутбаев, Ходжаев, братья Вадьяевы из Ферганской области, Фузаилов, Калантаров, Хакомбаев из Самаркандской области, братья Яушевы, Асадуллаев, Юсуф Давыдов из Ташкента.</w:t>
      </w:r>
    </w:p>
    <w:p w:rsidR="00593793" w:rsidRDefault="00593793">
      <w:pPr>
        <w:jc w:val="both"/>
        <w:rPr>
          <w:rFonts w:ascii="Courier New" w:hAnsi="Courier New" w:cs="Courier New"/>
          <w:sz w:val="26"/>
          <w:szCs w:val="26"/>
          <w:u w:val="single"/>
        </w:rPr>
      </w:pPr>
      <w:r>
        <w:rPr>
          <w:sz w:val="26"/>
          <w:szCs w:val="26"/>
        </w:rPr>
        <w:t xml:space="preserve">В связи с быстрым ростом производства и экспорта хлопка из благодатной Ферганской долины в Коканде, Андижане, Асаке, Маргелане появились торгово-закупочные, сбытовые фирмы, транспортные конторы, специализирующиеся на закупочно-экспортных операциях с хлопком. В отличии от ферганских монофирм, в Самаркандской области, Ташкентском уезде, Бухарском эмирате, Хивинском ханстве подобные коммерческие структуры не отличались четкой специализацией на операциях с хлопком. Помимо хлопка, они одновременно занимались закупкой, сбытом всех сельхозпродуктов, реализацией местных и импортных промтоваров. Производство хлопка-сырца, хлопкоочистка, а через них и др отрасли промышленности, торговли Туркестана находились в зависимости от крупных монопольных торгово-промышленных компаний вроде "Московского торгово-промышленного товарищества для торговли с Персией и Средней Азией", "Товарищества братьев Шлоссберг", что затрудняло развитие местного предпринимательства, придавало нашей экономике односторонний, аграрно-сырьевой характер. Многие из названных фирм имели в Ташкенте свои хлопко перерабатывающие заводы. В 1912 г. по центральноазиатскому региону иностранным фирмам принадлежало 96 заводов из имеющихся 256, остальными владели местные предприниматели, перепродававшие абсолютное большинство очищенного хлопка этим же зарубежным фирмам. При этом только некоторые отечественные предпринимательские структуры имели свои представительства на центральных хлопковых рынках и сами экспортировали волокно за пределы Центральной Азии, испытывая на себе весьма жесткую конкуренцию монополистов. Но, несмотря на это, немало наших предпринимателей добивались существенных успехов в бизнесе, способствуя своей активной деятельностью развития экономики Узбекистана. Среди занятых успешным предпринимательством в то время в нашем крае был Ю. Давыдов. Он не только занимался оптовой продажей мануфактуры московских, лодзинских фабрик в Ташкенте, Адлие-Ата, Туркестане, но и построил современные хлопкоочистительный, пивоваренный заводы. Коммерческие, закупочно-сбытовые операции с хлопком приносили немалый доход, что послужило условием и стало причиной активизации финансово-банковской деятельности в Узбекистане в конце 1890х годов, когда в центральноазиатский регион направили свои инвестиционные интересы российские и зарубежные банки. В 1889 г. в Туркестане функционировало одно отделение Госбанка, в 1891 г. - 5 отделений коммерческих банков. В 1912 г. в центральноазиатском регионе финансовые услуги отечественным деловым кругам оказывали уже 7 отделений Госбанка, 40 коммерческих банков. Следует отметить, что усиление кредитно-инвестиционной активности банковского капитала на территории Узбекистана не замедлило принести свои позитивные результаты. Так в Кокандском уезде возникло нефтезаводское товарищество "Риштан" с уставным капиталом в 130.000 руб, в 1906 г. было основано ферганское нефте-, горно-промышленное товарищество "Чимион", капитал которого оценивался в 2 млн.руб. К 1917 г. наших предпринимателей, имевших часто годовой оборот до млн.руб, в туркестанском крае насчитывалось уже сотни. Многие из них становились партнерами инофирм, входили в учебный комитет центральноазиатских отделений Государственного и коммерческих банков. Таким образом, являющееся одним из приоритетных направлений при переходе Узбекистана на рыночные отношения развитие малого и среднего бизнеса (МСБ), предпринимательской активности населения началось в нашей стране не на пустом месте. Предпринимательская инициатива узбекского народа уходит своими корнями в историческое прошлое. В частности уже на рубеже </w:t>
      </w:r>
      <w:r>
        <w:rPr>
          <w:sz w:val="26"/>
          <w:szCs w:val="26"/>
          <w:lang w:val="en-GB"/>
        </w:rPr>
        <w:t>XIX</w:t>
      </w:r>
      <w:r>
        <w:rPr>
          <w:sz w:val="26"/>
          <w:szCs w:val="26"/>
        </w:rPr>
        <w:t>-</w:t>
      </w:r>
      <w:r>
        <w:rPr>
          <w:sz w:val="26"/>
          <w:szCs w:val="26"/>
          <w:lang w:val="en-GB"/>
        </w:rPr>
        <w:t>XX</w:t>
      </w:r>
      <w:r>
        <w:rPr>
          <w:sz w:val="26"/>
          <w:szCs w:val="26"/>
        </w:rPr>
        <w:t xml:space="preserve"> вв на территории Узбекистана стали активно формироваться и функционировать предпринимательские структуры разных сфер бизнеса, имеющие в определенных чертах принципиальное сходство с реалиями сегодняшнего дня.</w:t>
      </w:r>
    </w:p>
    <w:p w:rsidR="00593793" w:rsidRDefault="00593793">
      <w:pPr>
        <w:jc w:val="both"/>
        <w:rPr>
          <w:rFonts w:ascii="Courier New" w:hAnsi="Courier New" w:cs="Courier New"/>
          <w:sz w:val="26"/>
          <w:szCs w:val="26"/>
          <w:u w:val="single"/>
        </w:rPr>
      </w:pPr>
    </w:p>
    <w:p w:rsidR="00593793" w:rsidRDefault="00593793">
      <w:pPr>
        <w:jc w:val="both"/>
        <w:rPr>
          <w:rFonts w:ascii="Courier New" w:hAnsi="Courier New" w:cs="Courier New"/>
          <w:sz w:val="30"/>
          <w:szCs w:val="30"/>
          <w:u w:val="single"/>
        </w:rPr>
      </w:pPr>
      <w:r>
        <w:rPr>
          <w:rFonts w:ascii="Courier New" w:hAnsi="Courier New" w:cs="Courier New"/>
          <w:sz w:val="30"/>
          <w:szCs w:val="30"/>
          <w:u w:val="single"/>
        </w:rPr>
        <w:t>2. Государственная поддержка АПК (Узбекистан).</w:t>
      </w:r>
    </w:p>
    <w:p w:rsidR="00593793" w:rsidRDefault="00593793">
      <w:pPr>
        <w:jc w:val="both"/>
        <w:rPr>
          <w:sz w:val="26"/>
          <w:szCs w:val="26"/>
        </w:rPr>
      </w:pPr>
    </w:p>
    <w:p w:rsidR="00593793" w:rsidRDefault="00593793">
      <w:pPr>
        <w:keepNext/>
        <w:framePr w:dropCap="drop" w:lines="2" w:wrap="auto" w:vAnchor="text" w:hAnchor="text"/>
        <w:spacing w:line="600" w:lineRule="exact"/>
        <w:jc w:val="both"/>
        <w:rPr>
          <w:position w:val="-6"/>
          <w:sz w:val="73"/>
          <w:szCs w:val="73"/>
        </w:rPr>
      </w:pPr>
      <w:r>
        <w:rPr>
          <w:b/>
          <w:bCs/>
          <w:position w:val="-6"/>
          <w:sz w:val="73"/>
          <w:szCs w:val="73"/>
        </w:rPr>
        <w:t>А</w:t>
      </w:r>
    </w:p>
    <w:p w:rsidR="00593793" w:rsidRDefault="00593793">
      <w:pPr>
        <w:jc w:val="both"/>
        <w:rPr>
          <w:sz w:val="26"/>
          <w:szCs w:val="26"/>
        </w:rPr>
      </w:pPr>
      <w:r>
        <w:rPr>
          <w:sz w:val="26"/>
          <w:szCs w:val="26"/>
        </w:rPr>
        <w:t xml:space="preserve">грарный сектор экономики нуждается в государственной поддержке, а главным образом в законодательной защите. Основополагающим для формирования законодательной базы предпринимательской деятельности и системы государственной поддержки и стимулирования развития малого и среднего бизнеса стал Указ Президента от 21.01.1994 г. "О мерах по дальнейшему углублению экономических реформ, обеспечению защиты частной собственности и развитию предпринимательства". Следующий важный документ в этой сфере был принят 5.01.1995 г. - Указ Президента "Об инициировании и стимулировании частного предпринимательства". Законодательная база предпринимательской деятельности формировалась и укреплялась с принятием законов "О стимулировании и развитии малого и частного предпринимательства" (12.1995 г.), "О палатах товаропроизводителей и предпринимателей" (04.1997 г.), "О государственном контроле деятельности хозяйствующих субъектов" (12.1998 г.).  </w:t>
      </w:r>
    </w:p>
    <w:p w:rsidR="00593793" w:rsidRDefault="00593793">
      <w:pPr>
        <w:jc w:val="both"/>
        <w:rPr>
          <w:sz w:val="26"/>
          <w:szCs w:val="26"/>
        </w:rPr>
      </w:pPr>
      <w:r>
        <w:rPr>
          <w:sz w:val="26"/>
          <w:szCs w:val="26"/>
        </w:rPr>
        <w:t>В соответствии с этими документами предпринимателям был предоставлен широкий перечень гарантий и льгот. Государство взяло на себя обязательства защищать права и интересы предпринимателей, создавать условия для свободной конкуренции, обеспечивать равные возможности доступа к материальным, трудовым, финансовым и др. ресурсам для всех предприятий независимо от форм собственности. Большое значение имело законодательно установленное требование о юридической экспертизе всех нормативных актов по вопросам частного предпринимательства и малого бизнеса, принимаемых республиканскими и местными органами государственной власти и управления и их обязательной регистрации в министерстве юстиций.</w:t>
      </w:r>
    </w:p>
    <w:p w:rsidR="00593793" w:rsidRDefault="00593793">
      <w:pPr>
        <w:jc w:val="both"/>
        <w:rPr>
          <w:sz w:val="26"/>
          <w:szCs w:val="26"/>
        </w:rPr>
      </w:pPr>
      <w:r>
        <w:rPr>
          <w:sz w:val="26"/>
          <w:szCs w:val="26"/>
        </w:rPr>
        <w:t>Были установлены специальные льготы для производителей экспортной продукции, малых предприятий, выпускающих товары народного потребления, производителей продукции из местного сельскохозяйственного сырья. Малые и средние предприятия освобождаются от уплаты таможенных пошлин при импорте технического оборудования. Для предприятий, расположенных в сельской местности, были введены льготы по оплате электроэнергии. Льготы по налогу на прибыль (доход) получили вновь созданные малые и средние предприятия, особенно в сельской местности.</w:t>
      </w:r>
    </w:p>
    <w:p w:rsidR="00593793" w:rsidRDefault="00593793">
      <w:pPr>
        <w:jc w:val="both"/>
        <w:rPr>
          <w:sz w:val="26"/>
          <w:szCs w:val="26"/>
        </w:rPr>
      </w:pPr>
      <w:r>
        <w:rPr>
          <w:sz w:val="26"/>
          <w:szCs w:val="26"/>
        </w:rPr>
        <w:t>Особое место в законодательной базе занимают гарантии предпринимателям от незаконного вмешательства со стороны контролирующих инстанций и произвола чиновников, характерных практически для всех стран с переходной экономикой. В частности, строго лимитировано количество проверок хозяйствующих субъектов контролирующими органами и предусмотрена серьезная ответственность должностных лиц как за проведение незаконных проверок, так и за незаконные действия, совершаемых в ходе проверок. Взятый в республике в последние годы курс на либерализацию обусловил необходимость сокращения регламентации хозяйственной деятельности, упрощения учета и отчетности, совершенствования форм и методов контроля. В связи с этим законодательная база предпринимательской деятельности пополнилась новым Законом Республики Узбекистан "О гарантиях свободы предпринимательской деятельности", который был принят на 2 сессии Олий Мажлиса 2 созыва 25.05 и введен в действие с 15.06.2000 г.</w:t>
      </w:r>
    </w:p>
    <w:p w:rsidR="00593793" w:rsidRDefault="00593793">
      <w:pPr>
        <w:jc w:val="both"/>
        <w:rPr>
          <w:sz w:val="26"/>
          <w:szCs w:val="26"/>
        </w:rPr>
      </w:pPr>
      <w:r>
        <w:rPr>
          <w:sz w:val="26"/>
          <w:szCs w:val="26"/>
        </w:rPr>
        <w:t>в целом законодательно-нормативная база в Узбекистане не только создает равные условия для эффективного функционирования всех форм собственности, но и носит стимулирующий характер и отношении малого и среднего бизнеса, что относится в первую очередь к формам налогового стимулирования.</w:t>
      </w:r>
    </w:p>
    <w:p w:rsidR="00593793" w:rsidRDefault="00593793">
      <w:pPr>
        <w:jc w:val="both"/>
        <w:rPr>
          <w:sz w:val="26"/>
          <w:szCs w:val="26"/>
        </w:rPr>
      </w:pPr>
      <w:r>
        <w:rPr>
          <w:sz w:val="26"/>
          <w:szCs w:val="26"/>
        </w:rPr>
        <w:t>В области налогового законодательства предусмотрен широкий ряд льгот, стимулирующих развитие малого и среднего бизнеса.</w:t>
      </w:r>
    </w:p>
    <w:p w:rsidR="00593793" w:rsidRDefault="00593793">
      <w:pPr>
        <w:jc w:val="both"/>
        <w:rPr>
          <w:sz w:val="26"/>
          <w:szCs w:val="26"/>
        </w:rPr>
      </w:pPr>
      <w:r>
        <w:rPr>
          <w:sz w:val="26"/>
          <w:szCs w:val="26"/>
        </w:rPr>
        <w:t>Так, любые вновь созданные предприятия не облагаются налогом на имущество в течении первых 2 лет с момента регистрации (часть 2 ст. 92 Налогового кодекса).</w:t>
      </w:r>
    </w:p>
    <w:p w:rsidR="00593793" w:rsidRDefault="00593793">
      <w:pPr>
        <w:jc w:val="both"/>
        <w:rPr>
          <w:sz w:val="26"/>
          <w:szCs w:val="26"/>
        </w:rPr>
      </w:pPr>
      <w:r>
        <w:rPr>
          <w:sz w:val="26"/>
          <w:szCs w:val="26"/>
        </w:rPr>
        <w:t>От уплаты налога на доходы (прибыль) в первые 2 года с даты регистрации освобождаются вновь созданные фермерские хозяйства, частные предприятия -по доходам, полученным от производства и переработки сельскохозяйственной продукции, выпуска товаров народного потребления, производства строительных материалов (п. 11 части 1 ст. 31 Налогового кодекса).</w:t>
      </w:r>
    </w:p>
    <w:p w:rsidR="00593793" w:rsidRDefault="00593793">
      <w:pPr>
        <w:jc w:val="both"/>
        <w:rPr>
          <w:sz w:val="26"/>
          <w:szCs w:val="26"/>
        </w:rPr>
      </w:pPr>
      <w:r>
        <w:rPr>
          <w:sz w:val="26"/>
          <w:szCs w:val="26"/>
        </w:rPr>
        <w:t>При исчислении налога на доходы (прибыль) частных предприятий  по установленному для юридических лиц порядку налогооблагаемая база уменьшается на сумму, направленную на развитие, расширение и реконструкцию, оснащение основного производства, а также погашение инвестиционных кредитов -при условии полного использовании начисленного износа, но не более 50 % налогооблагаемого дохода (прибыли) (часть первая ст. 332 Налогового кодекса).</w:t>
      </w:r>
    </w:p>
    <w:p w:rsidR="00593793" w:rsidRDefault="00593793">
      <w:pPr>
        <w:jc w:val="both"/>
        <w:rPr>
          <w:sz w:val="26"/>
          <w:szCs w:val="26"/>
        </w:rPr>
      </w:pPr>
      <w:r>
        <w:rPr>
          <w:sz w:val="26"/>
          <w:szCs w:val="26"/>
        </w:rPr>
        <w:t>Производственные малые и средние предприятия, лизинговые компании освобождаются от уплаты импортных таможенных пошлин на технологическое оборудование, завозимое за счет привлекаемых иностранных кредиторов (п. 5 Указа Президента Республики Узбекистан от 31.01.1997 г. "О дополнительных мерах по стимулированию малого и среднего предпринимательства").</w:t>
      </w:r>
    </w:p>
    <w:p w:rsidR="00593793" w:rsidRDefault="00593793">
      <w:pPr>
        <w:jc w:val="both"/>
        <w:rPr>
          <w:sz w:val="26"/>
          <w:szCs w:val="26"/>
        </w:rPr>
      </w:pPr>
      <w:r>
        <w:rPr>
          <w:sz w:val="26"/>
          <w:szCs w:val="26"/>
        </w:rPr>
        <w:t>При этом установлено, что, если в налоговое законодательство внесены изменения, ухудшающие условия для субъектов малого и частного предпринимательства, то с них в течении последующих 2 лет взимается налог в соответствии с законодательством, действовавшим на момент их государственной регистрации (часть 2 ст. 18 Закона Республики Узбекистан от 25.12.1995 г. "О стимулировании развития малого и частного предпринимательства").</w:t>
      </w:r>
    </w:p>
    <w:p w:rsidR="00593793" w:rsidRDefault="00593793">
      <w:pPr>
        <w:jc w:val="both"/>
        <w:rPr>
          <w:sz w:val="26"/>
          <w:szCs w:val="26"/>
        </w:rPr>
      </w:pPr>
      <w:r>
        <w:rPr>
          <w:sz w:val="26"/>
          <w:szCs w:val="26"/>
        </w:rPr>
        <w:t>Для малых предприятий действует упрощенная система налогообложения. Причем выбор системы налогообложения (упрощенная или общепринятая) - за самим предпринимателем. Малые предприятия всех форм собственности, кроме предприятий, производящих подакцизную продукцию, взамен налогов на доходы (прибыль) юридических лиц, на валовой доход (предприятия торговли, общественного питания), на добавленную стоимость, за пользование недрами, экологического, ни имущество, земельного, на рекламу, на перепродажу автотранспортных средств, платы за воду, сборы а благо устроительные работы уплачивают единый налог. От уплаты единого налога освобождаются предприятия, где в общей численности рабочих не менее 50 % рабочих- инвалиды.</w:t>
      </w:r>
    </w:p>
    <w:p w:rsidR="00593793" w:rsidRDefault="00593793">
      <w:pPr>
        <w:jc w:val="both"/>
        <w:rPr>
          <w:sz w:val="26"/>
          <w:szCs w:val="26"/>
        </w:rPr>
      </w:pPr>
      <w:r>
        <w:rPr>
          <w:sz w:val="26"/>
          <w:szCs w:val="26"/>
        </w:rPr>
        <w:t>Ввиду значительной роли аграрного сектора в экономике Узбекистана особо важное значение имеет углубление реформ в сельскохозяйственном производстве. В целью стимулирования этого процесса и использования возможностей ипотечного механизма кредитования был создан специализированный ипотечный банк "Замин", а при Ассоциации дехканских и фермерских хозяйств -специализированный Фонд поддержки этих хозяйств. Кроме того, с целью стимулирования создания новых рабочих мест в сфере малого бизнеса для предоставления льготных кредитов малым и средним частным предприятиям выделяются средства Фонда содействия занятости при Министерстве труда.</w:t>
      </w:r>
    </w:p>
    <w:p w:rsidR="00593793" w:rsidRDefault="00593793">
      <w:pPr>
        <w:jc w:val="both"/>
        <w:rPr>
          <w:sz w:val="26"/>
          <w:szCs w:val="26"/>
        </w:rPr>
      </w:pPr>
      <w:r>
        <w:rPr>
          <w:sz w:val="26"/>
          <w:szCs w:val="26"/>
        </w:rPr>
        <w:t xml:space="preserve">Сначала льготные кредиты Бизнес - фонда, Фонда поддержки дехканских и фермерских хозяйств и Фонда содействия занятости выделялись напрямую фермерам и предпринимателям, а с 1999 г. был введен "Порядок кредитования индивидуальных предпринимателей, субъектов малого и среднего бизнеса коммерческими банками за счет кредитных линий вне бюджетных фондов", согласно которому внебюджетные фонды открывают кредитные линии в коммерческих банках, где и осуществляется льготное кредитование инвестированных проектов малого и среднего бизнеса.    </w:t>
      </w:r>
    </w:p>
    <w:p w:rsidR="00593793" w:rsidRDefault="00593793">
      <w:pPr>
        <w:jc w:val="both"/>
        <w:rPr>
          <w:sz w:val="26"/>
          <w:szCs w:val="26"/>
        </w:rPr>
      </w:pPr>
      <w:r>
        <w:rPr>
          <w:sz w:val="26"/>
          <w:szCs w:val="26"/>
        </w:rPr>
        <w:t xml:space="preserve">Важную роль для современного технологического оснащения малых и средних предприятий играет возможность получения льготных кредитов по иностранным кредитным линиям, -например Европейского банка реконструкции и развития, Азиатского банка развития, </w:t>
      </w:r>
      <w:r>
        <w:rPr>
          <w:sz w:val="26"/>
          <w:szCs w:val="26"/>
          <w:lang w:val="en-GB"/>
        </w:rPr>
        <w:t>OECF</w:t>
      </w:r>
      <w:r>
        <w:rPr>
          <w:sz w:val="26"/>
          <w:szCs w:val="26"/>
        </w:rPr>
        <w:t xml:space="preserve"> (Япония), Международной финансовой корпорации, Кредитного агентства развития Германии, Центральноазиатско - американского фонда поддержки предпринимательства. Средства за счет иностранных кредитных линий выдаются уполномоченные банки, в число которых входят Национальный банк внешнеэкономической деятельности Республики Узбекистан, Асакабанк, банк "Ипак Йули", Приватбанк.</w:t>
      </w:r>
    </w:p>
    <w:p w:rsidR="00593793" w:rsidRDefault="00593793">
      <w:pPr>
        <w:jc w:val="both"/>
        <w:rPr>
          <w:sz w:val="26"/>
          <w:szCs w:val="26"/>
        </w:rPr>
      </w:pPr>
      <w:r>
        <w:rPr>
          <w:sz w:val="26"/>
          <w:szCs w:val="26"/>
        </w:rPr>
        <w:t>В 2000 г. был принят новый порядок выдачи микрокредитов малым фирмам и индивидуальным предпринимателям, значительно упрощающий процедуру их получения, обеспечивающий более требования к залоговому обеспечению и позволяющий получать до 50 % микрокредита наличными, что значительно облегчает предпринимателям закупку сырья и исходных материалов для организуемого производства. в соответствии с Указом Президента "О мерах по дальнейшей либерализации и реформировании банковской системы" от 21.03.2000 г. было начато формирование механизма, стимулирующего коммерческие банки кредитовать малый бизнес за счет собственных средств. Этим указом освобождаются от налога на доход сроком на 5 лет доходы коммерческих банков, получаемые от предоставления кредитов малому и среднему бизнеса, при условии, что эти средства направляются в ту же сферу.</w:t>
      </w:r>
    </w:p>
    <w:p w:rsidR="00593793" w:rsidRDefault="00593793">
      <w:pPr>
        <w:jc w:val="both"/>
        <w:rPr>
          <w:sz w:val="26"/>
          <w:szCs w:val="26"/>
        </w:rPr>
      </w:pPr>
      <w:r>
        <w:rPr>
          <w:sz w:val="26"/>
          <w:szCs w:val="26"/>
          <w:u w:val="single"/>
        </w:rPr>
        <w:t>Вопросы совершенствования механизма ипотечного (залогового) кредитования</w:t>
      </w:r>
      <w:r>
        <w:rPr>
          <w:sz w:val="26"/>
          <w:szCs w:val="26"/>
        </w:rPr>
        <w:t>. Введение платности землепользования, расширения различных форм собственности на землю побуждают к переходу на следующий этап развития земельных отношений - превращения земли в реальный производственный ресурс и, как следствие, вовлечения земли в денежный оборот путем ипотечного кредитования под залог.</w:t>
      </w:r>
    </w:p>
    <w:p w:rsidR="00593793" w:rsidRDefault="00593793">
      <w:pPr>
        <w:jc w:val="both"/>
        <w:rPr>
          <w:sz w:val="26"/>
          <w:szCs w:val="26"/>
        </w:rPr>
      </w:pPr>
      <w:r>
        <w:rPr>
          <w:sz w:val="26"/>
          <w:szCs w:val="26"/>
        </w:rPr>
        <w:t>Из-за нынешней низкой платежеспособности аграрных хозяйств банки слабо заинтересованы выдавать им долгосрочные кредиты. Надежной гарантией возврата последних могут служить земля и другая недвижимость, переданные под залог. Впрочем, значение ипотечного кредитования под залог земли не исчерпывается для сельского хозяйства потребностью расширения базы кредитного обеспечения. С его помощью ускоряется и развивается оборот земли, который поможет преодолеть ее бесхозяйственное использование. О важности данной задачи говорит тот факт, что площадь сельскохозяйственных угодий, переведенных в залежи и практически не использующихся, в 1999 году была уже на 29 % больше, чем в 1991 году.</w:t>
      </w:r>
    </w:p>
    <w:p w:rsidR="00593793" w:rsidRDefault="00593793">
      <w:pPr>
        <w:jc w:val="both"/>
        <w:rPr>
          <w:sz w:val="26"/>
          <w:szCs w:val="26"/>
        </w:rPr>
      </w:pPr>
      <w:r>
        <w:rPr>
          <w:sz w:val="26"/>
          <w:szCs w:val="26"/>
        </w:rPr>
        <w:t xml:space="preserve">рассмотрим некоторые проблемы, возникающие при освоении залоговых операций с землей. Реализация ипотечного механизма во многом будет зависеть от заинтересованности банков. Игнорирование объективных особенностей залоговых операций и разумных требований банковских структур по обеспечению их интересов неизбежно влечет за собой неприятие кредитными учреждениями системы залога.    </w:t>
      </w:r>
    </w:p>
    <w:p w:rsidR="00593793" w:rsidRDefault="00593793">
      <w:pPr>
        <w:jc w:val="both"/>
        <w:rPr>
          <w:sz w:val="26"/>
          <w:szCs w:val="26"/>
        </w:rPr>
      </w:pPr>
      <w:r>
        <w:rPr>
          <w:sz w:val="26"/>
          <w:szCs w:val="26"/>
        </w:rPr>
        <w:t>Интересы банковской системы в вопросах кредитования под залог неоднозначны. С одной стороны, земля выступает в качестве реального кредитного ресурса, усиливает степень гарантированности ссуд.  Сдругой стороны - реальные гарантии, обеспечиваемые залогом земли, зависят от ряда обстоятельств. Во-первых, от возможности беспрепятственно востребовать объект залога в случае невыполнения залогодателем своих обязательств по возврату кредита. Во-вторых, от возможности отчуждения земельного участка в собственность залогодержателя (т.е. кредитного учреждения).</w:t>
      </w:r>
    </w:p>
    <w:p w:rsidR="00593793" w:rsidRDefault="00593793">
      <w:pPr>
        <w:jc w:val="both"/>
        <w:rPr>
          <w:sz w:val="26"/>
          <w:szCs w:val="26"/>
        </w:rPr>
      </w:pPr>
      <w:r>
        <w:rPr>
          <w:sz w:val="26"/>
          <w:szCs w:val="26"/>
        </w:rPr>
        <w:t>Поэтому очень важно разработать порядок отчуждения земельных участков и меры по предотвращению невыполнения залогодателем своих обязательств. Осуществлять эти меры можно через областные или районные комитеты по земельным ресурсам с помощью конкурсов или аукционов, предусматривающих сохранение назначения сельскохозяйственных земель. При невозможности организации таких конкурсов или аукционов целесообразна продажа отчужденных земельных участков по соглашению с конкретными юридическими или физическими лицами, обязывающему сохранять целевое назначение земли и предельный размер участка. До принятия четкого механизма отчуждения земель можно использовать добровольное соглашение об отчуждении земельного участка в форме мирового соглашения, которое можно регистрировать в комитете по земельным ресурсам (на областном или районном уровне) и нотариально удостоверяться.</w:t>
      </w:r>
    </w:p>
    <w:p w:rsidR="00593793" w:rsidRDefault="00593793">
      <w:pPr>
        <w:jc w:val="both"/>
        <w:rPr>
          <w:sz w:val="26"/>
          <w:szCs w:val="26"/>
        </w:rPr>
      </w:pPr>
      <w:r>
        <w:rPr>
          <w:sz w:val="26"/>
          <w:szCs w:val="26"/>
        </w:rPr>
        <w:t>Нужны также формы защиты ипотечного кредита от инфляции в случае неисполнения залогодателем своих обязательств.</w:t>
      </w:r>
    </w:p>
    <w:p w:rsidR="00593793" w:rsidRDefault="00593793">
      <w:pPr>
        <w:jc w:val="both"/>
        <w:rPr>
          <w:sz w:val="26"/>
          <w:szCs w:val="26"/>
        </w:rPr>
      </w:pPr>
      <w:r>
        <w:rPr>
          <w:sz w:val="26"/>
          <w:szCs w:val="26"/>
        </w:rPr>
        <w:t>Кроме маневрирования с уровнями процентных ставок банки располагают и другими возможностями защиты от инфляции при проведении залоговых операций. Рассмотрим 2 из них, наиболее вероятные. Первая состоит из занижении залоговой цены земельного участка, вторая- в занижении соотношения между суммой ипотечного кредита и объективной стоимостью заложенного земельного участка. Оба способа ведут к повышению уровня гарантированности ипотечного кредита и одновременно защищают от инфляции.</w:t>
      </w:r>
    </w:p>
    <w:p w:rsidR="00593793" w:rsidRDefault="00593793">
      <w:pPr>
        <w:jc w:val="both"/>
        <w:rPr>
          <w:sz w:val="26"/>
          <w:szCs w:val="26"/>
        </w:rPr>
      </w:pPr>
      <w:r>
        <w:rPr>
          <w:sz w:val="26"/>
          <w:szCs w:val="26"/>
        </w:rPr>
        <w:t>Рассмотренные методы хорошо знакомы специалистам по ипотечному кредиту в зарубежных странах. В наших условиях вероятность их использования существенно усиливается по трем причинам. Во-первых, из-за монопольного положения банковских структур, особенно в глубинных сельских районах. Во-вторых, в следствии сложного финансового положения многих сельскохозяйственных товаропроизводителей. В-третьих, из-за отсутствия опыта по проведению залоговых операций как у банковских служащих, так и у сельских товаропроизводителей.</w:t>
      </w:r>
    </w:p>
    <w:p w:rsidR="00593793" w:rsidRDefault="00593793">
      <w:pPr>
        <w:jc w:val="both"/>
        <w:rPr>
          <w:sz w:val="26"/>
          <w:szCs w:val="26"/>
        </w:rPr>
      </w:pPr>
      <w:r>
        <w:rPr>
          <w:sz w:val="26"/>
          <w:szCs w:val="26"/>
        </w:rPr>
        <w:t>Однако применение описанных методов защиты кредитных учреждений при проведении залоговых операций означает ущемление интересов залогодателей. Ведь чем менее выгодные условия удасца навизать сельскохозяйственному предпринимателю, т.е. чем ниже залоговая цена и (или) отношение сумы ипотечного кредита к стоимости заложенного земельного участка, тем вероятнее разорение залогодателя. Отсюда следует, что поддержание интересов кредитных учреждений в проведении залоговых операций должно сопровождаться мерами защиты сельскохозяйственных товаропроизводителей. Иными словами, необходимо обеспечение баланса интересов обоих участников залогового процесса: залогодателя и залогодержателя.</w:t>
      </w:r>
    </w:p>
    <w:p w:rsidR="00593793" w:rsidRDefault="00593793">
      <w:pPr>
        <w:jc w:val="both"/>
        <w:rPr>
          <w:sz w:val="26"/>
          <w:szCs w:val="26"/>
        </w:rPr>
      </w:pPr>
      <w:r>
        <w:rPr>
          <w:sz w:val="26"/>
          <w:szCs w:val="26"/>
        </w:rPr>
        <w:t>Речь идет о таких мерах государственного регулирования как определение залоговой цены земельного участка и процентной ставки за пользование ипотечным кредитом. При отсутствии достоверной рыночной стоимости земли в качестве ориентира для назначения ее залоговой цены могла бы служить нормативная или базовая цена. Она может рассматриваться как нижняя граница залоговой цены земельного участка. Конечно, нормативная цена - не идеальный измеритель залоговой стоимости земельного участка, прежде всего потому, что не отражает колебаний цены под воздействием спроса и предложения на землю. Однако на данном этапе нормативная цена земли представляется нам единственным критерием, который позволит относительно объективно определить стоимость предмета залога. Вполне вероятно, что нормативная цена не будет не будет устраивать одну из сторон ипотечного договора. Поэтому целесообразно внести в залоговую практику 2 процедуры, которые могут могут применяться в случае возникновения разногласий. Если же заключение независимых экспертов все-таки не устраивает одну из сторон, придется прибегнуть к судебному рассмотрению вопроса. Применение этих процедур позволит, на наш взгляд, определить более объективную залоговую цену участка с учетом спроса и предложения до формирования полноценного земельного рынка.</w:t>
      </w:r>
    </w:p>
    <w:p w:rsidR="00593793" w:rsidRDefault="00593793">
      <w:pPr>
        <w:jc w:val="both"/>
        <w:rPr>
          <w:sz w:val="26"/>
          <w:szCs w:val="26"/>
        </w:rPr>
      </w:pPr>
      <w:r>
        <w:rPr>
          <w:sz w:val="26"/>
          <w:szCs w:val="26"/>
        </w:rPr>
        <w:t>Было бы целесообразно и предоставление льгот при налогообложении прибыли банковских учреждений, полученной за счет кредитования под залог земельных участков. По нашему мнению, данный вид прибыли должен полностью освобождаться от налогов, что сделает кредитование залоговых операций более привлекательным для банковских структур и будет служить определенной компенсацией за утрату кредитных ресурсов вследствие инфляции.</w:t>
      </w:r>
    </w:p>
    <w:p w:rsidR="00593793" w:rsidRDefault="00593793">
      <w:pPr>
        <w:jc w:val="both"/>
        <w:rPr>
          <w:sz w:val="26"/>
          <w:szCs w:val="26"/>
        </w:rPr>
      </w:pPr>
      <w:r>
        <w:rPr>
          <w:sz w:val="26"/>
          <w:szCs w:val="26"/>
        </w:rPr>
        <w:t>Перспективы развития ипотечного кредитования во многом будут зависеть от уровня государственной поддержки. Источниками государственного финансирования могут быть внебюджетные фонды (как республиканские, так и областные), формируемые за счет платежей за землю. Эти средства можно использовать, например, для страхования сделок ипотечного кредитования.</w:t>
      </w:r>
    </w:p>
    <w:p w:rsidR="00593793" w:rsidRDefault="00593793">
      <w:pPr>
        <w:jc w:val="both"/>
        <w:rPr>
          <w:sz w:val="26"/>
          <w:szCs w:val="26"/>
        </w:rPr>
      </w:pPr>
      <w:r>
        <w:rPr>
          <w:sz w:val="26"/>
          <w:szCs w:val="26"/>
        </w:rPr>
        <w:t>В целом в 2000 году объем кредитов малому и среднему бизнесу превысил 92 млрд. сумов, что в 2,5 раза больше чем в 1999 г., в том числе 12,9 млрд. сумов -в виде микрокредитов. Из внебюджетных фондов на финансирование малого и среднего бизнеса было направлено 4,4 млрд. сумов, что в 1,7 раза выше показателя предыдущего года.</w:t>
      </w:r>
    </w:p>
    <w:p w:rsidR="00593793" w:rsidRDefault="00593793">
      <w:pPr>
        <w:jc w:val="both"/>
        <w:rPr>
          <w:sz w:val="26"/>
          <w:szCs w:val="26"/>
        </w:rPr>
      </w:pPr>
      <w:r>
        <w:rPr>
          <w:sz w:val="26"/>
          <w:szCs w:val="26"/>
          <w:u w:val="single"/>
        </w:rPr>
        <w:t>Основные показатели развития частного предпринимательства в Узбекистане</w:t>
      </w:r>
      <w:r>
        <w:rPr>
          <w:sz w:val="26"/>
          <w:szCs w:val="26"/>
        </w:rPr>
        <w:t xml:space="preserve">. Предпринимаемые государством меры по поддержке предпринимательства обеспечили его поступательное развитие. В целом в 2000 году удельный вес малого и среднего бизнеса в производстве валового внутреннего продукта Узбекистана достиг 21,6 %. В этом секторе только в 2000 году создано 192,5 тыс. новых рабочих мест, что в 1,5 раза больше, чем в 1999 году. на долю негосударственного сектора приходится три четверти всех работающих (в 1991 году - 39 %). Предприятия малого и среднего бизнеса имеют значительный удельный вес в основных отраслях экономики. (Доля малого и среднего бизнеса в отраслях экономики (2000 год, в %): Объем промышленной продукции - 11,3; Продукция сельского хозяйства - 72,4; Строительные работы - 37; Розничный товарооборот - 45,9) </w:t>
      </w:r>
    </w:p>
    <w:p w:rsidR="00593793" w:rsidRDefault="00593793">
      <w:pPr>
        <w:jc w:val="both"/>
        <w:rPr>
          <w:sz w:val="26"/>
          <w:szCs w:val="26"/>
        </w:rPr>
      </w:pPr>
      <w:r>
        <w:rPr>
          <w:sz w:val="26"/>
          <w:szCs w:val="26"/>
        </w:rPr>
        <w:t xml:space="preserve">положительная тенденция в развитии частного сектора экономики продолжаются. На 1.04.2001 года в республике зарегистрировано 186 тыс. субъектов малого и среднего бизнеса. число фермерских хозяйств по сравнению с началом года увеличилось на 7,8 %. За счет сектора малых и средних предприятий создано более 39,5 тыс. новых рабочих мест. Общая сумма выданных субъектам малого и среднего бизнеса, дехканским и фермерским хозяйствам кредитов по сравнению с началом года увеличилась на 13,7 %. </w:t>
      </w:r>
    </w:p>
    <w:p w:rsidR="00593793" w:rsidRDefault="00593793">
      <w:pPr>
        <w:jc w:val="both"/>
        <w:rPr>
          <w:sz w:val="26"/>
          <w:szCs w:val="26"/>
        </w:rPr>
      </w:pPr>
      <w:r>
        <w:rPr>
          <w:sz w:val="26"/>
          <w:szCs w:val="26"/>
        </w:rPr>
        <w:t>Значительные сдвиги в укреплении частноправовых форм собственности произошли и в аграрном секторе Узбекистана. Если в 1992 г.  насчитывалось 5,9 тыс. фермерский хозяйств, в 1993-7,2 тыс., а в 1995-17,1 тыс., то у концу 2000 г. - свыше 43,8 тыс. Из них 38334 специализированно на земледелии и 5425-на животноводстве. За фермерскими хозяйствами закреплено 889,7 тыс. га земельных участков, в 2000 г. ими было произведено 18,3 % хлопка-сырца, 14,5 % зерна от общего объема сельскохозяйственной продукции. Земельная площадь личных подсобных и дехканских хозяйств составляет 579,3 тыс. га, или 15,3 % посевной площади страны, в 2000 г. ими было произведено 66 % валовой продукции сельского хозяйства Узбекистана.</w:t>
      </w:r>
    </w:p>
    <w:p w:rsidR="00593793" w:rsidRDefault="00593793">
      <w:pPr>
        <w:jc w:val="both"/>
        <w:rPr>
          <w:sz w:val="26"/>
          <w:szCs w:val="26"/>
        </w:rPr>
      </w:pPr>
      <w:r>
        <w:rPr>
          <w:sz w:val="26"/>
          <w:szCs w:val="26"/>
        </w:rPr>
        <w:t>Если дехканские и фермерские хозяйства будут развиваться такими же темпами, то скоро они займут одно из ведущих мест в общем объеме производства сельскохозяйственной продукции, особенно овощей, картофеля, фруктов, винограда, зерна, мяса, молока, яиц. По прогнозам, к 2005 г. число фермерских хозяйств в Узбекистане достигнет 39 тыс., а площадь обрабатываемой ими пашни- 1 млн. га, или 25 % от всего посевного клина республики.</w:t>
      </w:r>
    </w:p>
    <w:p w:rsidR="00593793" w:rsidRDefault="00593793">
      <w:pPr>
        <w:jc w:val="both"/>
        <w:rPr>
          <w:sz w:val="26"/>
          <w:szCs w:val="26"/>
        </w:rPr>
      </w:pPr>
      <w:r>
        <w:rPr>
          <w:sz w:val="26"/>
          <w:szCs w:val="26"/>
          <w:u w:val="single"/>
        </w:rPr>
        <w:t xml:space="preserve">Перспективы развития предпринимательства в Узбекистане. </w:t>
      </w:r>
      <w:r>
        <w:rPr>
          <w:sz w:val="26"/>
          <w:szCs w:val="26"/>
        </w:rPr>
        <w:t>В выступлении Президента Республики Узбекистан И.А. Каримова на заседании Кабинета министров, посвященном итогам 1 полугодия 2001 г., были поставлены новые задачи по поддержке малого и среднего бизнеса, частного предпринимательства. Намечен комплекс мер государственной политики по ускоренному развитию частного бизнеса, прежде всего малого. Особо отмечена необходимость обеспечения всех условий для этого в сельской местности, что позволит создавать новые рабочие места. Большой потенциал в данном отношении имеет сфера переработки сельскохозяйственной продукции.</w:t>
      </w:r>
    </w:p>
    <w:p w:rsidR="00593793" w:rsidRDefault="00593793">
      <w:pPr>
        <w:jc w:val="both"/>
        <w:rPr>
          <w:sz w:val="26"/>
          <w:szCs w:val="26"/>
        </w:rPr>
      </w:pPr>
      <w:r>
        <w:rPr>
          <w:sz w:val="26"/>
          <w:szCs w:val="26"/>
        </w:rPr>
        <w:t>Одна из ключевых задач в плане поддержки малого и среднего бизнеса- совершенствование законодательства. Положения законов должны быть ясными и трактоваться однозначно, чтобы свести на нет практику ведомств и местных органов власти по изданию подзаконных актов и принятию решений, противоречащих правам и интересам предпринимателей. Министерству юстиции, Госкомимуществу и др ведомствам, в компетенцию которых входит поддержка предпринимательства, поручено провести инвентаризацию законодательных и подзаконных нормативных актов с целью устранения препятствий для развития бизнеса.</w:t>
      </w:r>
    </w:p>
    <w:p w:rsidR="00593793" w:rsidRDefault="00593793">
      <w:pPr>
        <w:jc w:val="both"/>
        <w:rPr>
          <w:sz w:val="26"/>
          <w:szCs w:val="26"/>
        </w:rPr>
      </w:pPr>
      <w:r>
        <w:rPr>
          <w:sz w:val="26"/>
          <w:szCs w:val="26"/>
        </w:rPr>
        <w:t>Кроме того, следует значительно повысить роль судебной системы и общественных организаций в защите прав и интересов предпринимателей, прежде всего в их отношениях с контролирующими органами. А в то же время самим контролирующим, проверяющим и правоохранительным органам надо переходить от мер по выявлению и борьбе с право нарушениями к работе по их предупреждению.</w:t>
      </w:r>
    </w:p>
    <w:p w:rsidR="00593793" w:rsidRDefault="00593793">
      <w:pPr>
        <w:jc w:val="both"/>
        <w:rPr>
          <w:sz w:val="26"/>
          <w:szCs w:val="26"/>
        </w:rPr>
      </w:pPr>
      <w:r>
        <w:rPr>
          <w:sz w:val="26"/>
          <w:szCs w:val="26"/>
        </w:rPr>
        <w:t>В механизме отношений между субъектами предпринимательства и контролирующими органами должна возрасти роль аудиторской деятельности. настало время для создания крупных независимых общенациональных аудиторских компаний с сетью филиалов в городах и районах страны.</w:t>
      </w:r>
    </w:p>
    <w:p w:rsidR="00593793" w:rsidRDefault="00593793">
      <w:pPr>
        <w:jc w:val="both"/>
        <w:rPr>
          <w:sz w:val="26"/>
          <w:szCs w:val="26"/>
        </w:rPr>
      </w:pPr>
      <w:r>
        <w:rPr>
          <w:sz w:val="26"/>
          <w:szCs w:val="26"/>
        </w:rPr>
        <w:t>Кардинального решения требует проблема расширения доступа малых и средних предприятий к материально-сырьевым ресурсам и обеспечения их технологическим оборудованием. Приобретать последние малым предприятиям не по средствам, а система лизинга пока не получила необходимого развития. В этой связи Госкомимуществу совместно с хозяйственными и предприятиями, Советом министров Республики Каракалпакистан, хокимиятами областей и г. Ташкента поручено сформировать базу данных по нежилым помещениям, не установленному и неиспользуемому оборудованию для последующей их передачи в аренду или реализации на условиях лизинга субъектам малого и среднего предпринимательства.</w:t>
      </w:r>
    </w:p>
    <w:p w:rsidR="00593793" w:rsidRDefault="00593793">
      <w:pPr>
        <w:jc w:val="both"/>
        <w:rPr>
          <w:sz w:val="26"/>
          <w:szCs w:val="26"/>
        </w:rPr>
      </w:pPr>
      <w:r>
        <w:rPr>
          <w:sz w:val="26"/>
          <w:szCs w:val="26"/>
        </w:rPr>
        <w:t>Актуальной остается проблема доступа предприятий малого и среднего бизнеса к кредитным ресурсам. Президент поставил вопрос об упрощении процедуры кредитования. Банкам уже пора формировать надежную клиентуру среди субъектов частного предпринимательства, малого и среднего бизнеса, кредиты которым выдаются на основе их надежной кредитной репутации и устойчивых финансовых показателей. Также очень важно создавать фонды стартового капитала для лиц, желающих открыть свое дело, но не имеющих достаточных средств.</w:t>
      </w:r>
    </w:p>
    <w:p w:rsidR="00593793" w:rsidRDefault="00593793">
      <w:pPr>
        <w:jc w:val="both"/>
        <w:rPr>
          <w:sz w:val="26"/>
          <w:szCs w:val="26"/>
        </w:rPr>
      </w:pPr>
      <w:r>
        <w:rPr>
          <w:sz w:val="26"/>
          <w:szCs w:val="26"/>
        </w:rPr>
        <w:t>Для решения данной задачи предполагается пересмотреть функции Бизнес -фонда и Фонда дехканских и фермерских хозяйств. Эти структуры н льготной или беспроцентной основе должны через коммерческие банки предоставлять начинающим предпринимателям стартовые финансовые ресурсы для открытия собственного дела с условием их возврата через 2-3 г.</w:t>
      </w:r>
    </w:p>
    <w:p w:rsidR="00593793" w:rsidRDefault="00593793">
      <w:pPr>
        <w:jc w:val="both"/>
        <w:rPr>
          <w:sz w:val="26"/>
          <w:szCs w:val="26"/>
        </w:rPr>
      </w:pPr>
      <w:r>
        <w:rPr>
          <w:sz w:val="26"/>
          <w:szCs w:val="26"/>
        </w:rPr>
        <w:t xml:space="preserve">Немало проблем, с которыми сталкиваются предприятия малого и среднего бизнеса, возникают в результате низкой квалификации самих предпринимателей. Это положение можно исправить путем широкой специальной подготовки организаторов предпринимательства, будущих руководителей микрофирм, малых и средних предприятий, фермерских хозяйств. В связи с этим Министерству макроэкономики и статистики, Министерству высшего и среднего специального образования, Госкомимуществу поручено внести предложения по созданию сети профессиональных колледжей по подготовке организаторов малого и среднего бизнеса, экономистов, бухгалтеров и др специалистов для малых предприятий, по разработке соответствующих учебных программ. </w:t>
      </w:r>
    </w:p>
    <w:p w:rsidR="00593793" w:rsidRDefault="00593793">
      <w:pPr>
        <w:jc w:val="both"/>
        <w:rPr>
          <w:sz w:val="26"/>
          <w:szCs w:val="26"/>
        </w:rPr>
      </w:pPr>
      <w:r>
        <w:rPr>
          <w:sz w:val="26"/>
          <w:szCs w:val="26"/>
          <w:u w:val="single"/>
        </w:rPr>
        <w:t>Приоритетные направления поддержки предпринимателей на перспективу</w:t>
      </w:r>
      <w:r>
        <w:rPr>
          <w:sz w:val="26"/>
          <w:szCs w:val="26"/>
        </w:rPr>
        <w:t>. Президент Узбекистана Ислам Каримов в выступлении на заседании Межведомственного координационного совета по реформированию и инвестициям, состоявшемся 11.01.2001 г., отметил необходимость "обеспечить формирование единой системы государственной поддержки и стимулирования ускоренного развития малого и среднего бизнеса, резкого увеличения его доли в структуре валового внутреннего продукта. Рассматривать это, как одну из главных стратегических задач, стоящих перед нами на современном этапе".</w:t>
      </w:r>
    </w:p>
    <w:p w:rsidR="00593793" w:rsidRDefault="00593793">
      <w:pPr>
        <w:jc w:val="both"/>
        <w:rPr>
          <w:sz w:val="26"/>
          <w:szCs w:val="26"/>
        </w:rPr>
      </w:pPr>
      <w:r>
        <w:rPr>
          <w:sz w:val="26"/>
          <w:szCs w:val="26"/>
        </w:rPr>
        <w:t>В качестве приоритетных направлений развития малого и среднего бизнеса в 2001 г. определены: завершение формирования основ целостной, взаимоувязанной инфраструктуры, создание специализированного банка развития для кредитования малого и среднего бизнеса, развитие альтернативных небанковских источников финансирования, создание фондов стартового капитала начинающих предпринимателей, стимулирование экспорта продукции субъектов малого и среднего бизнеса, активной участие производств и другие.</w:t>
      </w:r>
    </w:p>
    <w:p w:rsidR="00593793" w:rsidRDefault="00593793">
      <w:pPr>
        <w:jc w:val="both"/>
        <w:rPr>
          <w:sz w:val="26"/>
          <w:szCs w:val="26"/>
        </w:rPr>
      </w:pPr>
      <w:r>
        <w:rPr>
          <w:sz w:val="26"/>
          <w:szCs w:val="26"/>
        </w:rPr>
        <w:t xml:space="preserve">Принята и реализуется комплексная программа правовой защиты предпринимателей. Поставлена также задача создания эффективной системы подготовки кадров для малого и среднего бизнеса с привлечением иностранных грантов и технической помощи. </w:t>
      </w:r>
    </w:p>
    <w:p w:rsidR="00593793" w:rsidRDefault="00593793">
      <w:pPr>
        <w:jc w:val="both"/>
        <w:rPr>
          <w:sz w:val="26"/>
          <w:szCs w:val="26"/>
        </w:rPr>
      </w:pPr>
      <w:r>
        <w:rPr>
          <w:sz w:val="26"/>
          <w:szCs w:val="26"/>
        </w:rPr>
        <w:t>В 2001 г. по прогнозу, разработанному Центральным банком при участии коммерческих банков, финансирование сектора малых и средних предприятий оставит более 101 млрд. сумов. В составе выделяемых средств будет преобладать доля кредитов на инвестиционные цели. Десятую часть всех кредитных ресурсов предполагается направить на развитие частных строительных фирм и компаний.</w:t>
      </w:r>
    </w:p>
    <w:p w:rsidR="00593793" w:rsidRDefault="00593793">
      <w:pPr>
        <w:jc w:val="both"/>
        <w:rPr>
          <w:sz w:val="26"/>
          <w:szCs w:val="26"/>
        </w:rPr>
      </w:pPr>
      <w:r>
        <w:rPr>
          <w:sz w:val="26"/>
          <w:szCs w:val="26"/>
        </w:rPr>
        <w:t xml:space="preserve">Утверждена программа привлечения новых кредитов зарубежных финансовых институтов до 2005 г. на сумму </w:t>
      </w:r>
      <w:r>
        <w:rPr>
          <w:sz w:val="26"/>
          <w:szCs w:val="26"/>
        </w:rPr>
        <w:sym w:font="Times New Roman" w:char="0024"/>
      </w:r>
      <w:r>
        <w:rPr>
          <w:sz w:val="26"/>
          <w:szCs w:val="26"/>
        </w:rPr>
        <w:t xml:space="preserve"> 1 млрд. В 2001 г. из 11 банков и др. финансовых институтов намечается привлечь </w:t>
      </w:r>
      <w:r>
        <w:rPr>
          <w:sz w:val="26"/>
          <w:szCs w:val="26"/>
        </w:rPr>
        <w:sym w:font="Times New Roman" w:char="0024"/>
      </w:r>
      <w:r>
        <w:rPr>
          <w:sz w:val="26"/>
          <w:szCs w:val="26"/>
        </w:rPr>
        <w:t xml:space="preserve"> 139 млн.   </w:t>
      </w:r>
    </w:p>
    <w:p w:rsidR="00593793" w:rsidRDefault="00593793">
      <w:pPr>
        <w:pBdr>
          <w:top w:val="dotted" w:sz="6" w:space="1" w:color="auto"/>
          <w:left w:val="dotted" w:sz="6" w:space="1" w:color="auto"/>
          <w:bottom w:val="dotted" w:sz="6" w:space="1" w:color="auto"/>
          <w:right w:val="dotted" w:sz="6" w:space="1" w:color="auto"/>
        </w:pBdr>
        <w:jc w:val="both"/>
        <w:rPr>
          <w:rFonts w:ascii="Courier New" w:hAnsi="Courier New" w:cs="Courier New"/>
          <w:sz w:val="26"/>
          <w:szCs w:val="26"/>
        </w:rPr>
      </w:pPr>
      <w:r>
        <w:rPr>
          <w:rFonts w:ascii="Courier New" w:hAnsi="Courier New" w:cs="Courier New"/>
          <w:b/>
          <w:bCs/>
          <w:sz w:val="26"/>
          <w:szCs w:val="26"/>
        </w:rPr>
        <w:t>Выход узбекского хлопка к морям: варианты и альтернативы.</w:t>
      </w:r>
      <w:r>
        <w:rPr>
          <w:rFonts w:ascii="Courier New" w:hAnsi="Courier New" w:cs="Courier New"/>
          <w:sz w:val="26"/>
          <w:szCs w:val="26"/>
        </w:rPr>
        <w:t xml:space="preserve"> О значении хлопководства для Узбекистана дают представленные ниже цифры. На долю Узбекистана приходиться 6 % мирового объема производства и 16 % мирового торгового оборота хлопка. Доля хлопкового волокна в общем объеме экспортно-импортных перевозок Узбекистана в 1999 году составила около 80 %.</w:t>
      </w:r>
    </w:p>
    <w:p w:rsidR="00593793" w:rsidRDefault="00593793">
      <w:pPr>
        <w:pBdr>
          <w:top w:val="dotted" w:sz="6" w:space="1" w:color="auto"/>
          <w:left w:val="dotted" w:sz="6" w:space="1" w:color="auto"/>
          <w:bottom w:val="dotted" w:sz="6" w:space="1" w:color="auto"/>
          <w:right w:val="dotted" w:sz="6" w:space="1" w:color="auto"/>
        </w:pBdr>
        <w:jc w:val="both"/>
        <w:rPr>
          <w:rFonts w:ascii="Courier New" w:hAnsi="Courier New" w:cs="Courier New"/>
          <w:sz w:val="26"/>
          <w:szCs w:val="26"/>
        </w:rPr>
      </w:pPr>
      <w:r>
        <w:rPr>
          <w:rFonts w:ascii="Courier New" w:hAnsi="Courier New" w:cs="Courier New"/>
          <w:sz w:val="26"/>
          <w:szCs w:val="26"/>
        </w:rPr>
        <w:t>Наиболее высокие темпы роста перевозок на южном маршруте - через Туркменистан и Ирак. Он начал действовать с 05.1996 года поле открытия участка железной дороги Теджен-Серасх-Мешхед. По этому маршруту хлопковое волокно экспортируется в основном в Юго-Восточную Азию через иранский порт Бендер-Аббас. Правительство Ирана готово увеличить мощности транзитных перевозок за счет создания второго порта- Чачбахар на побережье Османского залива. Начавшееся строительство железнодорожной линии Бафк-Мешхед на маршруте Мешхед-Бендер-аббас позволит сократить путь для узбекского хлопка на 1000 км. В настоящее время на туркменской станции Серасх ежегодно обрабатывается около 1 млн. тонн грузов. С введением дополнительной инфраструктуры ее пропускная способность может быть увеличена в 5 раз.</w:t>
      </w:r>
    </w:p>
    <w:p w:rsidR="00593793" w:rsidRDefault="00593793">
      <w:pPr>
        <w:pBdr>
          <w:top w:val="dotted" w:sz="6" w:space="1" w:color="auto"/>
          <w:left w:val="dotted" w:sz="6" w:space="1" w:color="auto"/>
          <w:bottom w:val="dotted" w:sz="6" w:space="1" w:color="auto"/>
          <w:right w:val="dotted" w:sz="6" w:space="1" w:color="auto"/>
        </w:pBdr>
        <w:jc w:val="both"/>
        <w:rPr>
          <w:rFonts w:ascii="Courier New" w:hAnsi="Courier New" w:cs="Courier New"/>
          <w:sz w:val="26"/>
          <w:szCs w:val="26"/>
        </w:rPr>
      </w:pPr>
      <w:r>
        <w:rPr>
          <w:rFonts w:ascii="Courier New" w:hAnsi="Courier New" w:cs="Courier New"/>
          <w:sz w:val="26"/>
          <w:szCs w:val="26"/>
        </w:rPr>
        <w:t>Традиционные северные маршруты, за исключением дальневосточного направления, продолжают использоваться в сокращенном режиме. Так, перевозка грузов по России в 1999 году составило всего 16 % в общем транзите узбекского хлопка, что, правда, в 3,5 раза больше, чем в 1998 году, а объем транзит на узбекских грузов через латвийские порты снизился за тот же период с 30 до 25 %. Несмотря на усилия России, Казахстана, стран Балтии по снижению стоимости транзитных тарифов и сборов на своих территориях и в портах, использование традиционных маршрутов для транспортировки хлопка скорее всего сократиться. Это обусловлено тем, что Юго-Восточная Азия и Азиатско-Тихоокеанский регион уже сегодня являются основными потребителями узбекского хлопка. Усиленно развивая текстильную индустрию, они во все большей степени будут нуждаться в поставках хлопкового волокна.</w:t>
      </w:r>
    </w:p>
    <w:p w:rsidR="00593793" w:rsidRDefault="00593793">
      <w:pPr>
        <w:pBdr>
          <w:top w:val="dotted" w:sz="6" w:space="1" w:color="auto"/>
          <w:left w:val="dotted" w:sz="6" w:space="1" w:color="auto"/>
          <w:bottom w:val="dotted" w:sz="6" w:space="1" w:color="auto"/>
          <w:right w:val="dotted" w:sz="6" w:space="1" w:color="auto"/>
        </w:pBdr>
        <w:jc w:val="both"/>
        <w:rPr>
          <w:rFonts w:ascii="Courier New" w:hAnsi="Courier New" w:cs="Courier New"/>
          <w:sz w:val="26"/>
          <w:szCs w:val="26"/>
        </w:rPr>
      </w:pPr>
      <w:r>
        <w:rPr>
          <w:rFonts w:ascii="Courier New" w:hAnsi="Courier New" w:cs="Courier New"/>
          <w:sz w:val="26"/>
          <w:szCs w:val="26"/>
        </w:rPr>
        <w:t xml:space="preserve">Западный Транскавказкий коридор обеспечивает сейчас доступ узбекского хлопка к грузинским портам на Черном море (Поти и Батуми) и далее в Европу.  Использование грузинских портов представляет интерес для экспорта хлопкового волокна в страны Западной Европы, потребляющие узбекский хлопок - Италию, Францию, Испанию, Португалию, а также в Центральную и Восточную Европу за счет следующих паромных переправ между портами Грузии, Болгарии, Румынии, а затем внутренним водным путем по Дунайско-Рейнской речной системе. Стоимость перевозок высокая, паромная перевозка через Черное море 40- футового контейнера хлопкового волокна стоит порядка </w:t>
      </w:r>
      <w:r>
        <w:rPr>
          <w:rFonts w:ascii="Courier New" w:hAnsi="Courier New" w:cs="Courier New"/>
          <w:sz w:val="26"/>
          <w:szCs w:val="26"/>
        </w:rPr>
        <w:sym w:font="Times New Roman" w:char="0024"/>
      </w:r>
      <w:r>
        <w:rPr>
          <w:rFonts w:ascii="Courier New" w:hAnsi="Courier New" w:cs="Courier New"/>
          <w:sz w:val="26"/>
          <w:szCs w:val="26"/>
        </w:rPr>
        <w:t xml:space="preserve">800, а морской фрахт того же контейнера из Поти до Антверпена обойдется с среднем в </w:t>
      </w:r>
      <w:r>
        <w:rPr>
          <w:rFonts w:ascii="Courier New" w:hAnsi="Courier New" w:cs="Courier New"/>
          <w:sz w:val="26"/>
          <w:szCs w:val="26"/>
        </w:rPr>
        <w:sym w:font="Times New Roman" w:char="0024"/>
      </w:r>
      <w:r>
        <w:rPr>
          <w:rFonts w:ascii="Courier New" w:hAnsi="Courier New" w:cs="Courier New"/>
          <w:sz w:val="26"/>
          <w:szCs w:val="26"/>
        </w:rPr>
        <w:t xml:space="preserve">950. Последним практическим шагом в дальнейшем развитии Транскавказского коридора стала поставка транспортного погрузочно-разгрузочного оборудования в терминалы Бухары, Алматы, порт Туркменбаши. Использование этого оборудования повышает пропускную. Способность маршрута ТРАСЕКА за счет обработки и перевозки грузов в большегрузных контейнерах и содействуют снижению стоимости фрахта. В стадии проектирования находится восточный альтернативный вариант транспортировки хлопка: Узбекистан-Кыргыстан-китай. Здесь должны быть построена новая железнодорожная ветка между городами Анедижан (Узбекистан), Ош (Кыргыстан) и Кагар (Китай0. Этот проект должен быть завершен к 2010, после чего пропускная способность восточного коридора достигнет 12-14 млн. тонн грузов, без учета внутренних перевозок. Подписано также трех сторонее соглашение о строительстве автомобильной дороги между этими городами и реконструкции автодороги Андижан-Кашгар (940 км). Китай планирует построить ветку Ланджоу-Урумчи и тем самым обеспечить доступ к порту Ляньюньгань, расположенному на побережье Желтого моря. Работы по формированию восточного транспортного коридора продолжаются уже пятый год. этот маршрут позволит транспортировать хлопковое волокно из Узбекистана в Юго-Восточную Азию, Китай, Японию, Южную Корею.      </w:t>
      </w:r>
    </w:p>
    <w:p w:rsidR="00593793" w:rsidRDefault="00593793">
      <w:pPr>
        <w:rPr>
          <w:rFonts w:ascii="Courier New" w:hAnsi="Courier New" w:cs="Courier New"/>
          <w:sz w:val="26"/>
          <w:szCs w:val="26"/>
          <w:u w:val="single"/>
        </w:rPr>
      </w:pPr>
    </w:p>
    <w:p w:rsidR="00593793" w:rsidRDefault="00593793">
      <w:pPr>
        <w:jc w:val="both"/>
        <w:rPr>
          <w:rFonts w:ascii="Courier New" w:hAnsi="Courier New" w:cs="Courier New"/>
          <w:sz w:val="30"/>
          <w:szCs w:val="30"/>
          <w:u w:val="single"/>
        </w:rPr>
      </w:pPr>
      <w:r>
        <w:rPr>
          <w:rFonts w:ascii="Courier New" w:hAnsi="Courier New" w:cs="Courier New"/>
          <w:sz w:val="30"/>
          <w:szCs w:val="30"/>
          <w:u w:val="single"/>
        </w:rPr>
        <w:t xml:space="preserve">4. Проблемы и достижения сельского хозяйства в   Узбекистане. </w:t>
      </w:r>
    </w:p>
    <w:p w:rsidR="00593793" w:rsidRDefault="00593793">
      <w:pPr>
        <w:jc w:val="both"/>
        <w:rPr>
          <w:rFonts w:ascii="Courier New" w:hAnsi="Courier New" w:cs="Courier New"/>
          <w:b/>
          <w:bCs/>
          <w:sz w:val="26"/>
          <w:szCs w:val="26"/>
          <w:u w:val="single"/>
        </w:rPr>
      </w:pPr>
    </w:p>
    <w:p w:rsidR="00593793" w:rsidRDefault="00593793">
      <w:pPr>
        <w:keepNext/>
        <w:framePr w:dropCap="drop" w:lines="2" w:wrap="auto" w:vAnchor="text" w:hAnchor="text"/>
        <w:spacing w:line="600" w:lineRule="exact"/>
        <w:jc w:val="both"/>
        <w:rPr>
          <w:b/>
          <w:bCs/>
          <w:position w:val="-6"/>
          <w:sz w:val="75"/>
          <w:szCs w:val="75"/>
        </w:rPr>
      </w:pPr>
      <w:r>
        <w:rPr>
          <w:b/>
          <w:bCs/>
          <w:position w:val="-6"/>
          <w:sz w:val="75"/>
          <w:szCs w:val="75"/>
        </w:rPr>
        <w:t>И</w:t>
      </w:r>
    </w:p>
    <w:p w:rsidR="00593793" w:rsidRDefault="00593793">
      <w:pPr>
        <w:jc w:val="both"/>
        <w:rPr>
          <w:sz w:val="26"/>
          <w:szCs w:val="26"/>
        </w:rPr>
      </w:pPr>
      <w:r>
        <w:rPr>
          <w:sz w:val="26"/>
          <w:szCs w:val="26"/>
        </w:rPr>
        <w:t xml:space="preserve">зпокон веков Туркестан на весь мир славился своими пряностями, сухофруктами, хлопком. Вот уже 10 лет Узбекистан принят объявил о своей независимости. Каковы же сегодняшние успехи сельского хозяйства. </w:t>
      </w:r>
      <w:r>
        <w:rPr>
          <w:sz w:val="26"/>
          <w:szCs w:val="26"/>
          <w:u w:val="single"/>
        </w:rPr>
        <w:t>Значение и особенности аграрного сектора</w:t>
      </w:r>
      <w:r>
        <w:rPr>
          <w:sz w:val="26"/>
          <w:szCs w:val="26"/>
        </w:rPr>
        <w:t>. Сельское хозяйство является одной из основных отраслей экономики Узбекистана. На него приходится около трети ВВП, 70 % внутреннего товарооборота, 40 % занятости населения и более половины валютной выручки страны. Сельскохозяйственное производство осуществляется на 25,8 млн. га земли, из которых 15,7 % используется под пашню. Аграрный сектор не только снабжает население продуктами питания, но и обеспечивает сырьем промышленность страны.</w:t>
      </w:r>
    </w:p>
    <w:p w:rsidR="00593793" w:rsidRDefault="00593793">
      <w:pPr>
        <w:jc w:val="both"/>
        <w:rPr>
          <w:sz w:val="26"/>
          <w:szCs w:val="26"/>
        </w:rPr>
      </w:pPr>
      <w:r>
        <w:rPr>
          <w:sz w:val="26"/>
          <w:szCs w:val="26"/>
        </w:rPr>
        <w:t>В настоящее время более 60 % населения Узбекистана проживает в сельской местности, в работает в сельском хозяйстве более 3,1 млн. человек. И численность сельского населения, в том числе трудоспособного, возрастает более высокими темпами, чем в среднем по стране (источник: департамент статистики Министерства макроэкономики и статистики Республики Узбекистан):</w:t>
      </w:r>
    </w:p>
    <w:tbl>
      <w:tblPr>
        <w:tblW w:w="0" w:type="auto"/>
        <w:tblInd w:w="-116" w:type="dxa"/>
        <w:tblLayout w:type="fixed"/>
        <w:tblLook w:val="0000" w:firstRow="0" w:lastRow="0" w:firstColumn="0" w:lastColumn="0" w:noHBand="0" w:noVBand="0"/>
      </w:tblPr>
      <w:tblGrid>
        <w:gridCol w:w="5637"/>
        <w:gridCol w:w="1984"/>
        <w:gridCol w:w="1808"/>
      </w:tblGrid>
      <w:tr w:rsidR="00593793">
        <w:tc>
          <w:tcPr>
            <w:tcW w:w="9429" w:type="dxa"/>
            <w:gridSpan w:val="3"/>
            <w:tcBorders>
              <w:top w:val="single" w:sz="6" w:space="0" w:color="000000"/>
              <w:left w:val="single" w:sz="6" w:space="0" w:color="000000"/>
              <w:bottom w:val="single" w:sz="12" w:space="0" w:color="000000"/>
              <w:right w:val="single" w:sz="12" w:space="0" w:color="000000"/>
            </w:tcBorders>
            <w:shd w:val="pct50" w:color="000000" w:fill="FFFFFF"/>
          </w:tcPr>
          <w:p w:rsidR="00593793" w:rsidRDefault="00593793">
            <w:pPr>
              <w:jc w:val="right"/>
              <w:rPr>
                <w:b/>
                <w:bCs/>
                <w:sz w:val="32"/>
                <w:szCs w:val="32"/>
              </w:rPr>
            </w:pPr>
            <w:r>
              <w:rPr>
                <w:b/>
                <w:bCs/>
                <w:sz w:val="32"/>
                <w:szCs w:val="32"/>
              </w:rPr>
              <w:t>2000 год в % к 1990 году</w:t>
            </w:r>
          </w:p>
        </w:tc>
      </w:tr>
      <w:tr w:rsidR="00593793">
        <w:tc>
          <w:tcPr>
            <w:tcW w:w="5637" w:type="dxa"/>
            <w:tcBorders>
              <w:top w:val="nil"/>
              <w:left w:val="single" w:sz="6" w:space="0" w:color="000000"/>
              <w:bottom w:val="nil"/>
              <w:right w:val="single" w:sz="12" w:space="0" w:color="000000"/>
            </w:tcBorders>
            <w:shd w:val="pct25" w:color="000000" w:fill="FFFFFF"/>
          </w:tcPr>
          <w:p w:rsidR="00593793" w:rsidRDefault="00593793">
            <w:pPr>
              <w:rPr>
                <w:b/>
                <w:bCs/>
                <w:sz w:val="32"/>
                <w:szCs w:val="32"/>
              </w:rPr>
            </w:pPr>
          </w:p>
        </w:tc>
        <w:tc>
          <w:tcPr>
            <w:tcW w:w="1984" w:type="dxa"/>
            <w:tcBorders>
              <w:top w:val="nil"/>
              <w:left w:val="nil"/>
              <w:bottom w:val="nil"/>
              <w:right w:val="nil"/>
            </w:tcBorders>
            <w:shd w:val="pct25" w:color="000000" w:fill="FFFFFF"/>
          </w:tcPr>
          <w:p w:rsidR="00593793" w:rsidRDefault="00593793">
            <w:pPr>
              <w:jc w:val="center"/>
              <w:rPr>
                <w:sz w:val="32"/>
                <w:szCs w:val="32"/>
              </w:rPr>
            </w:pPr>
            <w:r>
              <w:rPr>
                <w:sz w:val="32"/>
                <w:szCs w:val="32"/>
              </w:rPr>
              <w:t>всего</w:t>
            </w:r>
          </w:p>
        </w:tc>
        <w:tc>
          <w:tcPr>
            <w:tcW w:w="1808" w:type="dxa"/>
            <w:tcBorders>
              <w:top w:val="nil"/>
              <w:left w:val="nil"/>
              <w:bottom w:val="nil"/>
              <w:right w:val="single" w:sz="6" w:space="0" w:color="000000"/>
            </w:tcBorders>
            <w:shd w:val="pct25" w:color="000000" w:fill="FFFFFF"/>
          </w:tcPr>
          <w:p w:rsidR="00593793" w:rsidRDefault="00593793">
            <w:pPr>
              <w:jc w:val="center"/>
              <w:rPr>
                <w:sz w:val="32"/>
                <w:szCs w:val="32"/>
              </w:rPr>
            </w:pPr>
            <w:r>
              <w:rPr>
                <w:sz w:val="32"/>
                <w:szCs w:val="32"/>
              </w:rPr>
              <w:t xml:space="preserve">сельское </w:t>
            </w:r>
          </w:p>
        </w:tc>
      </w:tr>
      <w:tr w:rsidR="00593793">
        <w:tc>
          <w:tcPr>
            <w:tcW w:w="5637" w:type="dxa"/>
            <w:tcBorders>
              <w:top w:val="nil"/>
              <w:left w:val="single" w:sz="6" w:space="0" w:color="000000"/>
              <w:bottom w:val="nil"/>
              <w:right w:val="single" w:sz="12" w:space="0" w:color="000000"/>
            </w:tcBorders>
            <w:shd w:val="pct50" w:color="000000" w:fill="FFFFFF"/>
          </w:tcPr>
          <w:p w:rsidR="00593793" w:rsidRDefault="00593793">
            <w:pPr>
              <w:rPr>
                <w:b/>
                <w:bCs/>
                <w:sz w:val="32"/>
                <w:szCs w:val="32"/>
              </w:rPr>
            </w:pPr>
            <w:r>
              <w:rPr>
                <w:b/>
                <w:bCs/>
                <w:sz w:val="32"/>
                <w:szCs w:val="32"/>
              </w:rPr>
              <w:t>все население</w:t>
            </w:r>
          </w:p>
        </w:tc>
        <w:tc>
          <w:tcPr>
            <w:tcW w:w="1984" w:type="dxa"/>
            <w:tcBorders>
              <w:top w:val="nil"/>
              <w:left w:val="nil"/>
              <w:bottom w:val="nil"/>
              <w:right w:val="nil"/>
            </w:tcBorders>
            <w:shd w:val="pct50" w:color="000000" w:fill="FFFFFF"/>
          </w:tcPr>
          <w:p w:rsidR="00593793" w:rsidRDefault="00593793">
            <w:pPr>
              <w:jc w:val="center"/>
              <w:rPr>
                <w:sz w:val="32"/>
                <w:szCs w:val="32"/>
              </w:rPr>
            </w:pPr>
            <w:r>
              <w:rPr>
                <w:sz w:val="32"/>
                <w:szCs w:val="32"/>
              </w:rPr>
              <w:t>120,7</w:t>
            </w:r>
          </w:p>
        </w:tc>
        <w:tc>
          <w:tcPr>
            <w:tcW w:w="1808" w:type="dxa"/>
            <w:tcBorders>
              <w:top w:val="nil"/>
              <w:left w:val="nil"/>
              <w:bottom w:val="nil"/>
              <w:right w:val="single" w:sz="6" w:space="0" w:color="000000"/>
            </w:tcBorders>
            <w:shd w:val="pct50" w:color="000000" w:fill="FFFFFF"/>
          </w:tcPr>
          <w:p w:rsidR="00593793" w:rsidRDefault="00593793">
            <w:pPr>
              <w:jc w:val="center"/>
              <w:rPr>
                <w:sz w:val="32"/>
                <w:szCs w:val="32"/>
              </w:rPr>
            </w:pPr>
            <w:r>
              <w:rPr>
                <w:sz w:val="32"/>
                <w:szCs w:val="32"/>
              </w:rPr>
              <w:t>127,1</w:t>
            </w:r>
          </w:p>
        </w:tc>
      </w:tr>
      <w:tr w:rsidR="00593793">
        <w:tc>
          <w:tcPr>
            <w:tcW w:w="5637" w:type="dxa"/>
            <w:tcBorders>
              <w:top w:val="nil"/>
              <w:left w:val="single" w:sz="6" w:space="0" w:color="000000"/>
              <w:bottom w:val="nil"/>
              <w:right w:val="single" w:sz="12" w:space="0" w:color="000000"/>
            </w:tcBorders>
            <w:shd w:val="pct25" w:color="000000" w:fill="FFFFFF"/>
          </w:tcPr>
          <w:p w:rsidR="00593793" w:rsidRDefault="00593793">
            <w:pPr>
              <w:rPr>
                <w:b/>
                <w:bCs/>
                <w:sz w:val="32"/>
                <w:szCs w:val="32"/>
              </w:rPr>
            </w:pPr>
            <w:r>
              <w:rPr>
                <w:b/>
                <w:bCs/>
                <w:sz w:val="32"/>
                <w:szCs w:val="32"/>
              </w:rPr>
              <w:t>в т.ч. в трудоспособном возрасте</w:t>
            </w:r>
          </w:p>
        </w:tc>
        <w:tc>
          <w:tcPr>
            <w:tcW w:w="1984" w:type="dxa"/>
            <w:tcBorders>
              <w:top w:val="nil"/>
              <w:left w:val="nil"/>
              <w:bottom w:val="nil"/>
              <w:right w:val="nil"/>
            </w:tcBorders>
            <w:shd w:val="pct25" w:color="000000" w:fill="FFFFFF"/>
          </w:tcPr>
          <w:p w:rsidR="00593793" w:rsidRDefault="00593793">
            <w:pPr>
              <w:jc w:val="center"/>
              <w:rPr>
                <w:sz w:val="32"/>
                <w:szCs w:val="32"/>
              </w:rPr>
            </w:pPr>
            <w:r>
              <w:rPr>
                <w:sz w:val="32"/>
                <w:szCs w:val="32"/>
              </w:rPr>
              <w:t>129,3</w:t>
            </w:r>
          </w:p>
        </w:tc>
        <w:tc>
          <w:tcPr>
            <w:tcW w:w="1808" w:type="dxa"/>
            <w:tcBorders>
              <w:top w:val="nil"/>
              <w:left w:val="nil"/>
              <w:bottom w:val="nil"/>
              <w:right w:val="single" w:sz="6" w:space="0" w:color="000000"/>
            </w:tcBorders>
            <w:shd w:val="pct25" w:color="000000" w:fill="FFFFFF"/>
          </w:tcPr>
          <w:p w:rsidR="00593793" w:rsidRDefault="00593793">
            <w:pPr>
              <w:jc w:val="center"/>
              <w:rPr>
                <w:sz w:val="32"/>
                <w:szCs w:val="32"/>
              </w:rPr>
            </w:pPr>
            <w:r>
              <w:rPr>
                <w:sz w:val="32"/>
                <w:szCs w:val="32"/>
              </w:rPr>
              <w:t>138,9</w:t>
            </w:r>
          </w:p>
        </w:tc>
      </w:tr>
      <w:tr w:rsidR="00593793">
        <w:tc>
          <w:tcPr>
            <w:tcW w:w="5637" w:type="dxa"/>
            <w:tcBorders>
              <w:top w:val="nil"/>
              <w:left w:val="single" w:sz="6" w:space="0" w:color="000000"/>
              <w:bottom w:val="single" w:sz="6" w:space="0" w:color="000000"/>
              <w:right w:val="single" w:sz="12" w:space="0" w:color="000000"/>
            </w:tcBorders>
            <w:shd w:val="pct50" w:color="000000" w:fill="FFFFFF"/>
          </w:tcPr>
          <w:p w:rsidR="00593793" w:rsidRDefault="00593793">
            <w:pPr>
              <w:rPr>
                <w:b/>
                <w:bCs/>
                <w:sz w:val="32"/>
                <w:szCs w:val="32"/>
              </w:rPr>
            </w:pPr>
            <w:r>
              <w:rPr>
                <w:b/>
                <w:bCs/>
                <w:sz w:val="32"/>
                <w:szCs w:val="32"/>
              </w:rPr>
              <w:t>занятое население</w:t>
            </w:r>
          </w:p>
        </w:tc>
        <w:tc>
          <w:tcPr>
            <w:tcW w:w="1984" w:type="dxa"/>
            <w:tcBorders>
              <w:top w:val="nil"/>
              <w:left w:val="nil"/>
              <w:bottom w:val="single" w:sz="6" w:space="0" w:color="000000"/>
              <w:right w:val="nil"/>
            </w:tcBorders>
            <w:shd w:val="pct50" w:color="000000" w:fill="FFFFFF"/>
          </w:tcPr>
          <w:p w:rsidR="00593793" w:rsidRDefault="00593793">
            <w:pPr>
              <w:jc w:val="center"/>
              <w:rPr>
                <w:sz w:val="32"/>
                <w:szCs w:val="32"/>
              </w:rPr>
            </w:pPr>
            <w:r>
              <w:rPr>
                <w:sz w:val="32"/>
                <w:szCs w:val="32"/>
              </w:rPr>
              <w:t>113,1</w:t>
            </w:r>
          </w:p>
        </w:tc>
        <w:tc>
          <w:tcPr>
            <w:tcW w:w="1808" w:type="dxa"/>
            <w:tcBorders>
              <w:top w:val="nil"/>
              <w:left w:val="nil"/>
              <w:bottom w:val="single" w:sz="6" w:space="0" w:color="000000"/>
              <w:right w:val="single" w:sz="6" w:space="0" w:color="000000"/>
            </w:tcBorders>
            <w:shd w:val="pct50" w:color="000000" w:fill="FFFFFF"/>
          </w:tcPr>
          <w:p w:rsidR="00593793" w:rsidRDefault="00593793">
            <w:pPr>
              <w:jc w:val="center"/>
              <w:rPr>
                <w:sz w:val="32"/>
                <w:szCs w:val="32"/>
              </w:rPr>
            </w:pPr>
            <w:r>
              <w:rPr>
                <w:sz w:val="32"/>
                <w:szCs w:val="32"/>
              </w:rPr>
              <w:t>100,9</w:t>
            </w:r>
          </w:p>
        </w:tc>
      </w:tr>
    </w:tbl>
    <w:p w:rsidR="00593793" w:rsidRDefault="00593793">
      <w:pPr>
        <w:jc w:val="both"/>
        <w:rPr>
          <w:sz w:val="26"/>
          <w:szCs w:val="26"/>
        </w:rPr>
      </w:pPr>
      <w:r>
        <w:rPr>
          <w:sz w:val="26"/>
          <w:szCs w:val="26"/>
        </w:rPr>
        <w:t xml:space="preserve">Отсюда следует, что обеспечение занятости, рост доходов, а следовательно и повышение благосостояния народа в республике в ближайшей перспективе во многом будет зависеть от развития сельского хозяйства и предпринимательства на селе.   </w:t>
      </w:r>
    </w:p>
    <w:p w:rsidR="00593793" w:rsidRDefault="00593793">
      <w:pPr>
        <w:jc w:val="both"/>
        <w:rPr>
          <w:sz w:val="26"/>
          <w:szCs w:val="26"/>
        </w:rPr>
      </w:pPr>
      <w:r>
        <w:rPr>
          <w:sz w:val="26"/>
          <w:szCs w:val="26"/>
        </w:rPr>
        <w:t>Главная характерная особенность сельскохозяйственного производства - это преобладание здесь мелких и средних фирм. Дело в том, что крупные хозяйства в аграрном секторе не могут в полной мере воспользоваться своим главным преимуществом - внутрипроизводственным разделением труда. Во-первых, специализации препятствует сезонный характер работ: узкий специалист большую часть года будет не у дел. Во-вторых, в аграрном секторе (в отличие от промышленности) очень трудно, а порой просто невозможно определить долю каждого специализированного работника в конечном результате. Чья заслуга (или вина) в хорошем (или плохом) урожае: пахаря, сеятеля, жнеца, агронома или погоды? Выяснение этого связано с раздельностью во времени между затратами труда и получением результата, а также с большой ролью природных условий, не зависящих от воли человека. А раз нельзя определить вклад каждого в полученный результат, но невозможно создать эффективную систему стимулирования труда.</w:t>
      </w:r>
    </w:p>
    <w:p w:rsidR="00593793" w:rsidRDefault="00593793">
      <w:pPr>
        <w:jc w:val="both"/>
        <w:rPr>
          <w:sz w:val="26"/>
          <w:szCs w:val="26"/>
        </w:rPr>
      </w:pPr>
      <w:r>
        <w:rPr>
          <w:sz w:val="26"/>
          <w:szCs w:val="26"/>
        </w:rPr>
        <w:t>Эластичность спроса на сельскохозяйственную продукцию как по цене, так и по доходу - низкая. Это означает, что при стабильном спросе на данную продукцию небольшие изменения в ее предложении влекут за собой значительные "скачки" в ценах, т.е. конъюнктура сельскохозяйственных товаров крайне неустойчива. Подсчитано, что средний коэффициент эластичности сельскохозяйственной продукции в индустриальных странах составляет 0,2-0,25, т.е. для того, чтобы увеличить объем продаж на 10 %, фермеры должны снизить цены на 40-50 %.</w:t>
      </w:r>
    </w:p>
    <w:p w:rsidR="00593793" w:rsidRDefault="00593793">
      <w:pPr>
        <w:jc w:val="both"/>
        <w:rPr>
          <w:sz w:val="26"/>
          <w:szCs w:val="26"/>
        </w:rPr>
      </w:pPr>
      <w:r>
        <w:rPr>
          <w:sz w:val="26"/>
          <w:szCs w:val="26"/>
        </w:rPr>
        <w:t>Занятость в аграрном секторе не реагирует на экономическую конъюнктуру с такой же скоростью, как в других отраслях, поскольку аграрный труд не отличается мобильностью. Сельские жители, а значит и сельские работники, наиболее привязаны к устоям жизни и труда, что обусловливает особый консерватизм этой части населения.</w:t>
      </w:r>
    </w:p>
    <w:p w:rsidR="00593793" w:rsidRDefault="00593793">
      <w:pPr>
        <w:jc w:val="both"/>
        <w:rPr>
          <w:sz w:val="26"/>
          <w:szCs w:val="26"/>
        </w:rPr>
      </w:pPr>
      <w:r>
        <w:rPr>
          <w:sz w:val="26"/>
          <w:szCs w:val="26"/>
        </w:rPr>
        <w:t>структура издержек и схема амортизации оборудования в сельском хозяйстве также имеют особенности, связанные с большой территориальной рассредоточенностью и сезонным характером производства и использования техники. Дело в том, что аграрные предприятия должны быть укомплектованы полным набором сельскохозяйственной техники, хотя некоторые ее виды используются лишь несколько дней в году. так, сев и уборочные работы, которые должны проводиться в лучшие агротехнические сроки, на практике занимают в хорошем хозяйстве не более 72 часов - все остальное время необходимая для этих операций техника простаивает. Отсюда достаточно высокие капитальные затраты в расчете на единицу продукции и завышенные отчисления в амортизационный фонд. По этой причине сельское хозяйство требует относительно больших инвестиционных вложений при низкой отдаче от них.</w:t>
      </w:r>
    </w:p>
    <w:p w:rsidR="00593793" w:rsidRDefault="00593793">
      <w:pPr>
        <w:jc w:val="both"/>
        <w:rPr>
          <w:sz w:val="26"/>
          <w:szCs w:val="26"/>
        </w:rPr>
      </w:pPr>
      <w:r>
        <w:rPr>
          <w:sz w:val="26"/>
          <w:szCs w:val="26"/>
        </w:rPr>
        <w:t>Сезонный характер производства и длительность процесса воспроизводства обусловливают особую потребность сельскохозяйственного сектора в кредитах. Однако сильная зависть от природно-климатических условий и состояния конъюнктуры рынка делает данный сектор сферой рискованных вложений, в связи с чем банки неохотно работают с ним. Эта непростая ситуация еще больше усугубляется в условиях трансформации экономической системы.</w:t>
      </w:r>
    </w:p>
    <w:p w:rsidR="00593793" w:rsidRDefault="00593793">
      <w:pPr>
        <w:jc w:val="both"/>
        <w:rPr>
          <w:sz w:val="26"/>
          <w:szCs w:val="26"/>
        </w:rPr>
      </w:pPr>
      <w:r>
        <w:rPr>
          <w:sz w:val="26"/>
          <w:szCs w:val="26"/>
          <w:u w:val="single"/>
        </w:rPr>
        <w:t>Предпосылки и специфика проведения аграрных реформ в переходной экономике.</w:t>
      </w:r>
      <w:r>
        <w:rPr>
          <w:sz w:val="26"/>
          <w:szCs w:val="26"/>
        </w:rPr>
        <w:t xml:space="preserve"> С 1994 г. начался процесс трансформирования системы государственного заказа в сельском хозяйстве, который заключался в упразднении:</w:t>
      </w:r>
    </w:p>
    <w:p w:rsidR="00593793" w:rsidRDefault="00593793">
      <w:pPr>
        <w:numPr>
          <w:ilvl w:val="0"/>
          <w:numId w:val="6"/>
        </w:numPr>
        <w:jc w:val="both"/>
        <w:rPr>
          <w:sz w:val="26"/>
          <w:szCs w:val="26"/>
        </w:rPr>
      </w:pPr>
      <w:r>
        <w:rPr>
          <w:sz w:val="26"/>
          <w:szCs w:val="26"/>
        </w:rPr>
        <w:t>требований государства к хозяйствам засевать определенные площади под конкретные культуры;</w:t>
      </w:r>
    </w:p>
    <w:p w:rsidR="00593793" w:rsidRDefault="00593793">
      <w:pPr>
        <w:numPr>
          <w:ilvl w:val="0"/>
          <w:numId w:val="6"/>
        </w:numPr>
        <w:jc w:val="both"/>
        <w:rPr>
          <w:sz w:val="26"/>
          <w:szCs w:val="26"/>
        </w:rPr>
      </w:pPr>
      <w:r>
        <w:rPr>
          <w:sz w:val="26"/>
          <w:szCs w:val="26"/>
        </w:rPr>
        <w:t>принципа обязательной продажи определенного процента урожая государственным закупочным организациям по цене, определяемой государством.</w:t>
      </w:r>
    </w:p>
    <w:p w:rsidR="00593793" w:rsidRDefault="00593793">
      <w:pPr>
        <w:jc w:val="both"/>
        <w:rPr>
          <w:sz w:val="26"/>
          <w:szCs w:val="26"/>
        </w:rPr>
      </w:pPr>
      <w:r>
        <w:rPr>
          <w:sz w:val="26"/>
          <w:szCs w:val="26"/>
        </w:rPr>
        <w:t>К 1995 г. государственные закупки в республики были отменены на все виды продукции, имеющей отношение к сельскому хозяйству, кроме зерновых и хлопка, на которые они последовательно снижаются. Доля сельхозпродукции, продаваемой в Узбекистане через государственные закупки (%):</w:t>
      </w:r>
    </w:p>
    <w:p w:rsidR="00593793" w:rsidRDefault="00593793">
      <w:pPr>
        <w:jc w:val="both"/>
        <w:rPr>
          <w:sz w:val="26"/>
          <w:szCs w:val="26"/>
        </w:rPr>
      </w:pPr>
    </w:p>
    <w:p w:rsidR="00593793" w:rsidRDefault="00593793">
      <w:pPr>
        <w:jc w:val="both"/>
        <w:rPr>
          <w:sz w:val="26"/>
          <w:szCs w:val="26"/>
        </w:rPr>
      </w:pPr>
    </w:p>
    <w:p w:rsidR="00593793" w:rsidRDefault="00593793">
      <w:pPr>
        <w:jc w:val="both"/>
        <w:rPr>
          <w:sz w:val="26"/>
          <w:szCs w:val="26"/>
        </w:rPr>
      </w:pPr>
    </w:p>
    <w:p w:rsidR="00593793" w:rsidRDefault="00593793">
      <w:pPr>
        <w:jc w:val="both"/>
        <w:rPr>
          <w:sz w:val="26"/>
          <w:szCs w:val="26"/>
        </w:rPr>
      </w:pPr>
    </w:p>
    <w:p w:rsidR="00593793" w:rsidRDefault="00593793">
      <w:pPr>
        <w:jc w:val="both"/>
        <w:rPr>
          <w:sz w:val="26"/>
          <w:szCs w:val="26"/>
        </w:rPr>
      </w:pPr>
    </w:p>
    <w:p w:rsidR="00593793" w:rsidRDefault="00593793">
      <w:pPr>
        <w:jc w:val="both"/>
        <w:rPr>
          <w:sz w:val="26"/>
          <w:szCs w:val="26"/>
        </w:rPr>
      </w:pPr>
    </w:p>
    <w:tbl>
      <w:tblPr>
        <w:tblW w:w="0" w:type="auto"/>
        <w:tblInd w:w="-116" w:type="dxa"/>
        <w:tblLayout w:type="fixed"/>
        <w:tblLook w:val="0000" w:firstRow="0" w:lastRow="0" w:firstColumn="0" w:lastColumn="0" w:noHBand="0" w:noVBand="0"/>
      </w:tblPr>
      <w:tblGrid>
        <w:gridCol w:w="2518"/>
        <w:gridCol w:w="690"/>
        <w:gridCol w:w="690"/>
        <w:gridCol w:w="690"/>
        <w:gridCol w:w="690"/>
        <w:gridCol w:w="690"/>
        <w:gridCol w:w="690"/>
        <w:gridCol w:w="690"/>
        <w:gridCol w:w="690"/>
        <w:gridCol w:w="690"/>
        <w:gridCol w:w="690"/>
      </w:tblGrid>
      <w:tr w:rsidR="00593793">
        <w:tc>
          <w:tcPr>
            <w:tcW w:w="2518" w:type="dxa"/>
            <w:tcBorders>
              <w:top w:val="single" w:sz="12" w:space="0" w:color="808080"/>
              <w:left w:val="single" w:sz="6" w:space="0" w:color="808080"/>
              <w:bottom w:val="single" w:sz="12" w:space="0" w:color="808080"/>
              <w:right w:val="nil"/>
            </w:tcBorders>
            <w:shd w:val="pct30" w:color="000000" w:fill="FFFFFF"/>
          </w:tcPr>
          <w:p w:rsidR="00593793" w:rsidRDefault="00593793">
            <w:pPr>
              <w:rPr>
                <w:b/>
                <w:bCs/>
                <w:sz w:val="24"/>
                <w:szCs w:val="24"/>
              </w:rPr>
            </w:pPr>
            <w:r>
              <w:rPr>
                <w:b/>
                <w:bCs/>
                <w:sz w:val="24"/>
                <w:szCs w:val="24"/>
              </w:rPr>
              <w:t>Виды продукции</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1991</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1992</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1993</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1994</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1995</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1996</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1997</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1998</w:t>
            </w:r>
          </w:p>
        </w:tc>
        <w:tc>
          <w:tcPr>
            <w:tcW w:w="690" w:type="dxa"/>
            <w:tcBorders>
              <w:top w:val="single" w:sz="12" w:space="0" w:color="808080"/>
              <w:left w:val="nil"/>
              <w:bottom w:val="single" w:sz="12" w:space="0" w:color="808080"/>
              <w:right w:val="nil"/>
            </w:tcBorders>
            <w:shd w:val="pct30" w:color="000000" w:fill="FFFFFF"/>
          </w:tcPr>
          <w:p w:rsidR="00593793" w:rsidRDefault="00593793">
            <w:pPr>
              <w:rPr>
                <w:b/>
                <w:bCs/>
                <w:sz w:val="24"/>
                <w:szCs w:val="24"/>
              </w:rPr>
            </w:pPr>
            <w:r>
              <w:rPr>
                <w:b/>
                <w:bCs/>
                <w:sz w:val="24"/>
                <w:szCs w:val="24"/>
              </w:rPr>
              <w:t>1999</w:t>
            </w:r>
          </w:p>
        </w:tc>
        <w:tc>
          <w:tcPr>
            <w:tcW w:w="690" w:type="dxa"/>
            <w:tcBorders>
              <w:top w:val="single" w:sz="12" w:space="0" w:color="808080"/>
              <w:left w:val="nil"/>
              <w:bottom w:val="single" w:sz="12" w:space="0" w:color="808080"/>
              <w:right w:val="single" w:sz="6" w:space="0" w:color="808080"/>
            </w:tcBorders>
            <w:shd w:val="pct30" w:color="000000" w:fill="FFFFFF"/>
          </w:tcPr>
          <w:p w:rsidR="00593793" w:rsidRDefault="00593793">
            <w:pPr>
              <w:rPr>
                <w:b/>
                <w:bCs/>
                <w:sz w:val="24"/>
                <w:szCs w:val="24"/>
              </w:rPr>
            </w:pPr>
            <w:r>
              <w:rPr>
                <w:b/>
                <w:bCs/>
                <w:sz w:val="24"/>
                <w:szCs w:val="24"/>
              </w:rPr>
              <w:t>2000</w:t>
            </w:r>
          </w:p>
        </w:tc>
      </w:tr>
      <w:tr w:rsidR="00593793">
        <w:tc>
          <w:tcPr>
            <w:tcW w:w="2518" w:type="dxa"/>
            <w:tcBorders>
              <w:top w:val="nil"/>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Хлопок</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95</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85</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80</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75</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60</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40</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30</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30</w:t>
            </w:r>
          </w:p>
        </w:tc>
        <w:tc>
          <w:tcPr>
            <w:tcW w:w="690" w:type="dxa"/>
            <w:tcBorders>
              <w:top w:val="nil"/>
              <w:left w:val="nil"/>
              <w:bottom w:val="single" w:sz="6" w:space="0" w:color="000000"/>
              <w:right w:val="nil"/>
            </w:tcBorders>
            <w:shd w:val="pct20" w:color="000000" w:fill="FFFFFF"/>
          </w:tcPr>
          <w:p w:rsidR="00593793" w:rsidRDefault="00593793">
            <w:pPr>
              <w:jc w:val="center"/>
              <w:rPr>
                <w:sz w:val="24"/>
                <w:szCs w:val="24"/>
              </w:rPr>
            </w:pPr>
            <w:r>
              <w:rPr>
                <w:sz w:val="24"/>
                <w:szCs w:val="24"/>
              </w:rPr>
              <w:t>30</w:t>
            </w:r>
          </w:p>
        </w:tc>
        <w:tc>
          <w:tcPr>
            <w:tcW w:w="690" w:type="dxa"/>
            <w:tcBorders>
              <w:top w:val="nil"/>
              <w:left w:val="nil"/>
              <w:bottom w:val="single" w:sz="6" w:space="0" w:color="000000"/>
              <w:right w:val="single" w:sz="6" w:space="0" w:color="808080"/>
            </w:tcBorders>
            <w:shd w:val="pct20" w:color="000000" w:fill="FFFFFF"/>
          </w:tcPr>
          <w:p w:rsidR="00593793" w:rsidRDefault="00593793">
            <w:pPr>
              <w:jc w:val="center"/>
              <w:rPr>
                <w:sz w:val="24"/>
                <w:szCs w:val="24"/>
              </w:rPr>
            </w:pPr>
            <w:r>
              <w:rPr>
                <w:sz w:val="24"/>
                <w:szCs w:val="24"/>
              </w:rPr>
              <w:t>30</w:t>
            </w: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Зерновые</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75</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r>
              <w:rPr>
                <w:sz w:val="24"/>
                <w:szCs w:val="24"/>
              </w:rPr>
              <w:t>50</w:t>
            </w: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Овощи</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Бахчевые</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Картофель</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Плоды и ягоды</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Виноград</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Табак</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Мясо</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Молоко</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Шерсть</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Яйца</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0" w:color="000000" w:fill="FFFFFF"/>
          </w:tcPr>
          <w:p w:rsidR="00593793" w:rsidRDefault="00593793">
            <w:pPr>
              <w:rPr>
                <w:b/>
                <w:bCs/>
                <w:sz w:val="24"/>
                <w:szCs w:val="24"/>
              </w:rPr>
            </w:pPr>
            <w:r>
              <w:rPr>
                <w:b/>
                <w:bCs/>
                <w:sz w:val="24"/>
                <w:szCs w:val="24"/>
              </w:rPr>
              <w:t>Коконы</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r>
              <w:rPr>
                <w:sz w:val="24"/>
                <w:szCs w:val="24"/>
              </w:rPr>
              <w:t>70</w:t>
            </w: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0" w:color="00000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6" w:space="0" w:color="000000"/>
              <w:right w:val="nil"/>
            </w:tcBorders>
            <w:shd w:val="pct25" w:color="C0C0C0" w:fill="FFFFFF"/>
          </w:tcPr>
          <w:p w:rsidR="00593793" w:rsidRDefault="00593793">
            <w:pPr>
              <w:rPr>
                <w:b/>
                <w:bCs/>
                <w:sz w:val="24"/>
                <w:szCs w:val="24"/>
              </w:rPr>
            </w:pPr>
            <w:r>
              <w:rPr>
                <w:b/>
                <w:bCs/>
                <w:sz w:val="24"/>
                <w:szCs w:val="24"/>
              </w:rPr>
              <w:t>Птица</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70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r>
              <w:rPr>
                <w:sz w:val="24"/>
                <w:szCs w:val="24"/>
              </w:rPr>
              <w:t>50</w:t>
            </w: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nil"/>
            </w:tcBorders>
            <w:shd w:val="pct25" w:color="C0C0C0" w:fill="FFFFFF"/>
          </w:tcPr>
          <w:p w:rsidR="00593793" w:rsidRDefault="00593793">
            <w:pPr>
              <w:jc w:val="center"/>
              <w:rPr>
                <w:sz w:val="24"/>
                <w:szCs w:val="24"/>
              </w:rPr>
            </w:pPr>
          </w:p>
        </w:tc>
        <w:tc>
          <w:tcPr>
            <w:tcW w:w="690" w:type="dxa"/>
            <w:tcBorders>
              <w:top w:val="single" w:sz="6" w:space="0" w:color="000000"/>
              <w:left w:val="nil"/>
              <w:bottom w:val="single" w:sz="6" w:space="0" w:color="000000"/>
              <w:right w:val="single" w:sz="6" w:space="0" w:color="808080"/>
            </w:tcBorders>
            <w:shd w:val="pct25" w:color="C0C0C0" w:fill="FFFFFF"/>
          </w:tcPr>
          <w:p w:rsidR="00593793" w:rsidRDefault="00593793">
            <w:pPr>
              <w:jc w:val="center"/>
              <w:rPr>
                <w:sz w:val="24"/>
                <w:szCs w:val="24"/>
              </w:rPr>
            </w:pPr>
          </w:p>
        </w:tc>
      </w:tr>
      <w:tr w:rsidR="00593793">
        <w:tc>
          <w:tcPr>
            <w:tcW w:w="2518" w:type="dxa"/>
            <w:tcBorders>
              <w:top w:val="single" w:sz="6" w:space="0" w:color="000000"/>
              <w:left w:val="single" w:sz="6" w:space="0" w:color="808080"/>
              <w:bottom w:val="single" w:sz="12" w:space="0" w:color="808080"/>
              <w:right w:val="nil"/>
            </w:tcBorders>
            <w:shd w:val="pct20" w:color="000000" w:fill="FFFFFF"/>
          </w:tcPr>
          <w:p w:rsidR="00593793" w:rsidRDefault="00593793">
            <w:pPr>
              <w:rPr>
                <w:b/>
                <w:bCs/>
                <w:sz w:val="24"/>
                <w:szCs w:val="24"/>
              </w:rPr>
            </w:pPr>
            <w:r>
              <w:rPr>
                <w:b/>
                <w:bCs/>
                <w:sz w:val="24"/>
                <w:szCs w:val="24"/>
              </w:rPr>
              <w:t>Каракуль</w:t>
            </w: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r>
              <w:rPr>
                <w:sz w:val="24"/>
                <w:szCs w:val="24"/>
              </w:rPr>
              <w:t>100</w:t>
            </w: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r>
              <w:rPr>
                <w:sz w:val="24"/>
                <w:szCs w:val="24"/>
              </w:rPr>
              <w:t>80</w:t>
            </w: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nil"/>
            </w:tcBorders>
            <w:shd w:val="pct20" w:color="000000" w:fill="FFFFFF"/>
          </w:tcPr>
          <w:p w:rsidR="00593793" w:rsidRDefault="00593793">
            <w:pPr>
              <w:jc w:val="center"/>
              <w:rPr>
                <w:sz w:val="24"/>
                <w:szCs w:val="24"/>
              </w:rPr>
            </w:pPr>
          </w:p>
        </w:tc>
        <w:tc>
          <w:tcPr>
            <w:tcW w:w="690" w:type="dxa"/>
            <w:tcBorders>
              <w:top w:val="single" w:sz="6" w:space="0" w:color="000000"/>
              <w:left w:val="nil"/>
              <w:bottom w:val="single" w:sz="12" w:space="0" w:color="808080"/>
              <w:right w:val="single" w:sz="6" w:space="0" w:color="808080"/>
            </w:tcBorders>
            <w:shd w:val="pct20" w:color="000000" w:fill="FFFFFF"/>
          </w:tcPr>
          <w:p w:rsidR="00593793" w:rsidRDefault="00593793">
            <w:pPr>
              <w:jc w:val="center"/>
              <w:rPr>
                <w:sz w:val="24"/>
                <w:szCs w:val="24"/>
              </w:rPr>
            </w:pPr>
          </w:p>
        </w:tc>
      </w:tr>
    </w:tbl>
    <w:p w:rsidR="00593793" w:rsidRDefault="00593793">
      <w:pPr>
        <w:jc w:val="both"/>
        <w:rPr>
          <w:sz w:val="26"/>
          <w:szCs w:val="26"/>
        </w:rPr>
      </w:pPr>
      <w:r>
        <w:rPr>
          <w:sz w:val="26"/>
          <w:szCs w:val="26"/>
        </w:rPr>
        <w:t>С 1995 г. основными поставщиками хлопка и зерноколосовых по государственным закупкам являются коллективные предприятия. Цена на продукцию, продаваемую в счет государственных закупок, составляет 80 % от мировой цены. Хлопок и пшеница, произведенные сверх государственных закупок, могут быть реализованы по свободным (договорным) ценам при условии выполнения прогноза выполнения прогноза производства. Выполнение государственных закупок обеспечено определенным стимулом: подрядчик на поставку хлопка и зерноколосовых получает доступ к банковским ссудам.</w:t>
      </w:r>
    </w:p>
    <w:p w:rsidR="00593793" w:rsidRDefault="00593793">
      <w:pPr>
        <w:jc w:val="both"/>
        <w:rPr>
          <w:sz w:val="26"/>
          <w:szCs w:val="26"/>
        </w:rPr>
      </w:pPr>
      <w:r>
        <w:rPr>
          <w:sz w:val="26"/>
          <w:szCs w:val="26"/>
        </w:rPr>
        <w:t>Государственные закупки зерноколосовых обусловлены значительной ролью хлебопродуктов в питании населения. государство через свои закупки гарантированно обеспечивает население хлебопродуктами, снижает зависимость изменения их цены от нестабильной мировой конъюнктуры и тем самым способствует сохранению социальной стабильности в обществе. Нельзя забывать и о значительных расходах государственного бюджета на ирригацию и научные исследования для сельского хозяйства.</w:t>
      </w:r>
    </w:p>
    <w:p w:rsidR="00593793" w:rsidRDefault="00593793">
      <w:pPr>
        <w:jc w:val="both"/>
        <w:rPr>
          <w:sz w:val="26"/>
          <w:szCs w:val="26"/>
        </w:rPr>
      </w:pPr>
      <w:r>
        <w:rPr>
          <w:sz w:val="26"/>
          <w:szCs w:val="26"/>
        </w:rPr>
        <w:t>Целью аграрных реформ в странах с переходной экономикой является создание рыночно ориентированного сектора, его приспособление к новой экономической ситуации. Сельскохозяйственные производители в процессе таких реформ должны научиться улучшать результаты своей деятельности на основе личной заинтересованности и приобретать материально-техническое ресурсы на свободном рынке. Подобные преобразования позволят добиться значительного повышения производительности труда в сельском хозяйстве.</w:t>
      </w:r>
    </w:p>
    <w:p w:rsidR="00593793" w:rsidRDefault="00593793">
      <w:pPr>
        <w:jc w:val="both"/>
        <w:rPr>
          <w:sz w:val="26"/>
          <w:szCs w:val="26"/>
        </w:rPr>
      </w:pPr>
      <w:r>
        <w:rPr>
          <w:sz w:val="26"/>
          <w:szCs w:val="26"/>
        </w:rPr>
        <w:t>В экономической теории сложилось мнение, что основным пунктом аграрной реформы должна быть трансформация земельных отношений, введение частной собственности на землю, формирование семейных фермерских хозяйств. Однако при выработке экономических решений в этой сфере для конкретной страны механическое копирование чужого, даже позитивного, опыта неприемлемо - его надо адаптировать к специфическим особенностям национальной экономики.</w:t>
      </w:r>
    </w:p>
    <w:p w:rsidR="00593793" w:rsidRDefault="00593793">
      <w:pPr>
        <w:jc w:val="both"/>
        <w:rPr>
          <w:sz w:val="26"/>
          <w:szCs w:val="26"/>
        </w:rPr>
      </w:pPr>
      <w:r>
        <w:rPr>
          <w:sz w:val="26"/>
          <w:szCs w:val="26"/>
        </w:rPr>
        <w:t>При проведении аграрной реформы в нашей республике были учтены следующие обстоятельства:</w:t>
      </w:r>
    </w:p>
    <w:p w:rsidR="00593793" w:rsidRDefault="00593793">
      <w:pPr>
        <w:numPr>
          <w:ilvl w:val="0"/>
          <w:numId w:val="6"/>
        </w:numPr>
        <w:ind w:left="0" w:firstLine="0"/>
        <w:jc w:val="both"/>
        <w:rPr>
          <w:sz w:val="26"/>
          <w:szCs w:val="26"/>
        </w:rPr>
      </w:pPr>
      <w:r>
        <w:rPr>
          <w:sz w:val="26"/>
          <w:szCs w:val="26"/>
        </w:rPr>
        <w:t>в условиях ограниченности земельных (пригодных к аграрному производству) и водных ресурсов, неравномерного их распределения и относительно высоких темпов роста населения введение частной собственности на землю может стать источником социальной нестабильности в обществе;</w:t>
      </w:r>
    </w:p>
    <w:p w:rsidR="00593793" w:rsidRDefault="00593793">
      <w:pPr>
        <w:numPr>
          <w:ilvl w:val="0"/>
          <w:numId w:val="6"/>
        </w:numPr>
        <w:ind w:left="0" w:firstLine="0"/>
        <w:jc w:val="both"/>
        <w:rPr>
          <w:sz w:val="26"/>
          <w:szCs w:val="26"/>
        </w:rPr>
      </w:pPr>
      <w:r>
        <w:rPr>
          <w:sz w:val="26"/>
          <w:szCs w:val="26"/>
        </w:rPr>
        <w:t>в сельскохозяйственных предприятиях был наполнен производственный потенциал, который чисто технически не поддаться разделу на мелкие хозяйства (к примеру, технологический комплекс по возделыванию хлопка включает такие машины, использование которых на мелких семейных фермах неэффективно. Ожидать быстрой переориентации сельскохозяйственного машиностроения на выпуск техники для обслуживания мелких хозяйств не приходилось). В этих условиях быстрое формирование мелких семейных хозяйств в большинстве случаев обрекало бы их на использование архаичной технологии;</w:t>
      </w:r>
    </w:p>
    <w:p w:rsidR="00593793" w:rsidRDefault="00593793">
      <w:pPr>
        <w:numPr>
          <w:ilvl w:val="0"/>
          <w:numId w:val="6"/>
        </w:numPr>
        <w:ind w:left="0" w:firstLine="0"/>
        <w:jc w:val="both"/>
        <w:rPr>
          <w:sz w:val="26"/>
          <w:szCs w:val="26"/>
        </w:rPr>
      </w:pPr>
      <w:r>
        <w:rPr>
          <w:sz w:val="26"/>
          <w:szCs w:val="26"/>
        </w:rPr>
        <w:t>ввиду отсутствия конкурентного предложения земли и воды фермерские хозяйства могли бы попасть в жесткую зависимость от арендодателей, получающих доход от сдачи в аренду земли и ирригационных систем.</w:t>
      </w:r>
    </w:p>
    <w:p w:rsidR="00593793" w:rsidRDefault="00593793">
      <w:pPr>
        <w:jc w:val="both"/>
        <w:rPr>
          <w:sz w:val="26"/>
          <w:szCs w:val="26"/>
        </w:rPr>
      </w:pPr>
      <w:r>
        <w:rPr>
          <w:sz w:val="26"/>
          <w:szCs w:val="26"/>
        </w:rPr>
        <w:t xml:space="preserve">В результате реформы в сельском хозяйстве страны направлены на формирование частных хозяев без передачи земли в частную собственность. Как показывает мировой опыт, не введение частной собственности на землю, а предоставление возможности свободно распоряжаться результатами своего труда становиться действенными стимулом повышения эффективности сельскохозяйственного производства. наглядный пример - аграрные реформы в Китае, начатые в 1979 г. Только переход от системы производственных бригад к системе семейной ответственности обеспечил 48 % прироста сельскохозяйственного производства Китая. Предоставление сельскохозяйственным производителям институциональных свобод в достаточном объеме дает им стимулы и возможность для более эффективного использования ресурсов. При этом прирост производства достигается без вложения дополнительных производственных ресурсов. </w:t>
      </w:r>
    </w:p>
    <w:p w:rsidR="00593793" w:rsidRDefault="00593793">
      <w:pPr>
        <w:jc w:val="both"/>
        <w:rPr>
          <w:sz w:val="26"/>
          <w:szCs w:val="26"/>
        </w:rPr>
      </w:pPr>
      <w:r>
        <w:rPr>
          <w:sz w:val="26"/>
          <w:szCs w:val="26"/>
          <w:u w:val="single"/>
        </w:rPr>
        <w:t>Институциональные реформы в сельском хозяйстве.</w:t>
      </w:r>
      <w:r>
        <w:rPr>
          <w:sz w:val="26"/>
          <w:szCs w:val="26"/>
        </w:rPr>
        <w:t xml:space="preserve"> Рыночные преобразования в сельском хозяйстве требуют формирования структур, экономически заинтересованных в повышении эффективности использования ресурсов, в более полном удовлетворении платежеспособности спроса. Поэтому основным направлением преобразований в сельском хозяйстве является поиск новых организационных форм и методов управления, способных обеспечить эффективное использование земельных, водных, материальных ресурсов. В индустриальном реформировании сельского хозяйства в Узбекистане можно выделить 2 этапа. Задачи первого сводились к формированию эффективных форм мелкотоварного производства без изменения принципиальных основ производства крупного. Этот процесс начался еще в 1989 г., когда были приняты законодательные основы развития личных подсобных хозяйств. В 1993 г. государственные сельскохозяйственные предприятия были преобразованы в различные формы негосударственных хозяйств. С точки зрения организации производства они действовали как коллективные хозяйства, которые на том этапе не могли быть разукрупнены. К ним относились хозяйства с разветвленными мелиоративными системами, которые необходимо было реорганизовать, но отдельные участки земли не могли быть выделены для независимого использования. Были апробированы различные инновации по реорганизации коллективных хозяйств, направленные на достижение большей автономии на бригадном уровне. Расширение хозяйственной самостоятельности бывших совхозов и колхозов сделало их более чувствительными к рыночным сигналам. Значительная часть крупных хозяйств была разделена на более мелкие, лучше управляемые производственные единицы. Именно тогда в республике начинала формироваться такая организационная структура, как фермерские хозяйства. С 1996 г. некоторые колхозы стали преобразовываться в акционерные общества. </w:t>
      </w:r>
    </w:p>
    <w:p w:rsidR="00593793" w:rsidRDefault="00593793">
      <w:pPr>
        <w:jc w:val="both"/>
        <w:rPr>
          <w:sz w:val="26"/>
          <w:szCs w:val="26"/>
        </w:rPr>
      </w:pPr>
      <w:r>
        <w:rPr>
          <w:sz w:val="26"/>
          <w:szCs w:val="26"/>
        </w:rPr>
        <w:t>Второй этап начинается с принятия "Программы углубления экономических реформ в сельском хозяйстве Узбекистана на период 1998-2000 гг.". на этом этапе формируются основы механизма внутрихозяйственных отношений, соответствующего новым условиям.</w:t>
      </w:r>
    </w:p>
    <w:p w:rsidR="00593793" w:rsidRDefault="00593793">
      <w:pPr>
        <w:jc w:val="both"/>
        <w:rPr>
          <w:sz w:val="26"/>
          <w:szCs w:val="26"/>
        </w:rPr>
      </w:pPr>
      <w:r>
        <w:rPr>
          <w:sz w:val="26"/>
          <w:szCs w:val="26"/>
        </w:rPr>
        <w:t xml:space="preserve">Значительные изменения произошли и в деятельности заготовительных организаций. Большинство из них были приватизированы и демонополизированы. В соответствии с договорами контрактации сельскохозяйственные производители при реализации своей продукции через заготовительные организации еще до начала производственного цикла получают аванс в размере 20-50 % от стоимости продукции, что необходимо для приобретения материально-технических ресурсов. Следовательно, при такой системе сельскохозяйственные предприятия гарантированы как средства для осуществления производства, так и сбыт производственной продукции. </w:t>
      </w:r>
    </w:p>
    <w:p w:rsidR="00593793" w:rsidRDefault="00593793">
      <w:pPr>
        <w:jc w:val="both"/>
        <w:rPr>
          <w:sz w:val="26"/>
          <w:szCs w:val="26"/>
        </w:rPr>
      </w:pPr>
      <w:r>
        <w:rPr>
          <w:sz w:val="26"/>
          <w:szCs w:val="26"/>
        </w:rPr>
        <w:t>При переходе к рынку наблюдается значительное увеличение продажи сельскохозяйственной продукции на дехканских рынках. В структуре реализации продукции растениеводства основная доля приходится на продажу по рыночным каналам. Так, более 72 % произведенного картофеля, 75 % мяса, свыше 60 % плодов и овощей, более 80 % молока в 1998 г. было реализовано через рынок.</w:t>
      </w:r>
    </w:p>
    <w:p w:rsidR="00593793" w:rsidRDefault="00593793">
      <w:pPr>
        <w:jc w:val="both"/>
        <w:rPr>
          <w:sz w:val="26"/>
          <w:szCs w:val="26"/>
        </w:rPr>
      </w:pPr>
      <w:r>
        <w:rPr>
          <w:sz w:val="26"/>
          <w:szCs w:val="26"/>
        </w:rPr>
        <w:t>В области переработки сельскохозяйственных продуктов постепенно развиваются параллельные структуры: наряду с крупными приватизированными предприятиями агропромышленного комплекса там появляются малые независимые фирмы. Сельскохозяйственные производители начали осваивать так называемую малую переработку - создавать мелкие маслобойки, колбасные цеха, мельницы, пекарни и т.п.</w:t>
      </w:r>
    </w:p>
    <w:p w:rsidR="00593793" w:rsidRDefault="00593793">
      <w:pPr>
        <w:jc w:val="both"/>
        <w:rPr>
          <w:sz w:val="26"/>
          <w:szCs w:val="26"/>
        </w:rPr>
      </w:pPr>
      <w:r>
        <w:rPr>
          <w:sz w:val="26"/>
          <w:szCs w:val="26"/>
        </w:rPr>
        <w:t>В помощь сельскохозяйственным товаропроизводителям создаются обслуживающие их организации. В частности, на 1.04.2000 г. в республике действовало 169 фирм, оказывающих сельскохозяйственным производителям различные сервисные услуги, 143 машинно-тракторные партии (МТП), в т.ч. 182 государственных акционерных МТП. Следует отметить, что доля последних в объеме оказываемых технических услуг из года в год возрастает. В целях укрепления материальной базы МТП сельскохозяйственные предприятия передали им свою технику в обмен на акции МТП на сумму 5,3 млрд. сумов.</w:t>
      </w:r>
    </w:p>
    <w:p w:rsidR="00593793" w:rsidRDefault="00593793">
      <w:pPr>
        <w:jc w:val="both"/>
        <w:rPr>
          <w:sz w:val="26"/>
          <w:szCs w:val="26"/>
        </w:rPr>
      </w:pPr>
      <w:r>
        <w:rPr>
          <w:sz w:val="26"/>
          <w:szCs w:val="26"/>
        </w:rPr>
        <w:t>В силу производственной специфики сельское хозяйство функционирует в условиях многообразия организационно правовых форм хозяйствования. Сегодня уже выявились 2 основных направления реальной трансформации сельскохозяйственных отношений. Первое ведет к разделению крупного коллективного предприятия на более мелкие самостоятельные производственные подразделения - дехканские и фермерские хозяйства. Второе направление, типичное для производства зерновых и хлопка - дальнейшая коммерциализация крупных коллективных предприятий, осуществляемая одновременно с углублением процессов разделения собственности и управления.</w:t>
      </w:r>
    </w:p>
    <w:p w:rsidR="00593793" w:rsidRDefault="00593793">
      <w:pPr>
        <w:jc w:val="both"/>
        <w:rPr>
          <w:sz w:val="26"/>
          <w:szCs w:val="26"/>
        </w:rPr>
      </w:pPr>
      <w:r>
        <w:rPr>
          <w:sz w:val="26"/>
          <w:szCs w:val="26"/>
        </w:rPr>
        <w:t>Новой экономической реальностью стало также развитие вертикальной интеграции в системе АПК. В условиях конкуренции на рынке сырья предприятия перерабатывающей промышленности, особенно мясомолочной и консервно-овощной отраслей, стремятся к установлению более прочных и долгосрочных связей с сельскохозяйственными производителями. Такая интеграция развивается преимущественно в виде производственной контрактации, но уже возникают элементы и корпоративного интегрирования: вкладываются средства в развитие хозяйств-поставщиков, им предоставляются кредиты.</w:t>
      </w:r>
    </w:p>
    <w:p w:rsidR="00593793" w:rsidRDefault="00593793">
      <w:pPr>
        <w:jc w:val="both"/>
        <w:rPr>
          <w:sz w:val="26"/>
          <w:szCs w:val="26"/>
        </w:rPr>
      </w:pPr>
      <w:r>
        <w:rPr>
          <w:sz w:val="26"/>
          <w:szCs w:val="26"/>
        </w:rPr>
        <w:t>В настоящее время около 99 % валовой продукции сельского хозяйства производиться негосударственным сектором, представленным сельскохозяйственными ширкатами, фермерскими и дехканскими хозяйствами.</w:t>
      </w:r>
    </w:p>
    <w:p w:rsidR="00593793" w:rsidRDefault="00593793">
      <w:pPr>
        <w:jc w:val="both"/>
        <w:rPr>
          <w:sz w:val="26"/>
          <w:szCs w:val="26"/>
        </w:rPr>
      </w:pPr>
      <w:r>
        <w:rPr>
          <w:b/>
          <w:bCs/>
          <w:sz w:val="26"/>
          <w:szCs w:val="26"/>
        </w:rPr>
        <w:t>Сельскохозяйственный кооператив</w:t>
      </w:r>
      <w:r>
        <w:rPr>
          <w:sz w:val="26"/>
          <w:szCs w:val="26"/>
        </w:rPr>
        <w:t xml:space="preserve"> (ширкат) - самостоятельно хозяйствующий субъект с правами юридического лица, основанный на паевых началах и преимущественно семейном (коллективном) подряде, добровольном объединении граждан для производства товарной сельскохозяйственной продукции.</w:t>
      </w:r>
    </w:p>
    <w:p w:rsidR="00593793" w:rsidRDefault="00593793">
      <w:pPr>
        <w:jc w:val="both"/>
        <w:rPr>
          <w:sz w:val="26"/>
          <w:szCs w:val="26"/>
        </w:rPr>
      </w:pPr>
      <w:r>
        <w:rPr>
          <w:sz w:val="26"/>
          <w:szCs w:val="26"/>
        </w:rPr>
        <w:t xml:space="preserve">Деятельность сельскохозяйственных кооперативов (ширкат) основывается на следующих принципах: </w:t>
      </w:r>
    </w:p>
    <w:p w:rsidR="00593793" w:rsidRDefault="00593793">
      <w:pPr>
        <w:numPr>
          <w:ilvl w:val="0"/>
          <w:numId w:val="6"/>
        </w:numPr>
        <w:ind w:left="0" w:firstLine="0"/>
        <w:jc w:val="both"/>
        <w:rPr>
          <w:sz w:val="26"/>
          <w:szCs w:val="26"/>
        </w:rPr>
      </w:pPr>
      <w:r>
        <w:rPr>
          <w:sz w:val="26"/>
          <w:szCs w:val="26"/>
        </w:rPr>
        <w:t>добровольность членства в кооперативе (ширкате) и беспрепятственный выход из него;</w:t>
      </w:r>
    </w:p>
    <w:p w:rsidR="00593793" w:rsidRDefault="00593793">
      <w:pPr>
        <w:numPr>
          <w:ilvl w:val="0"/>
          <w:numId w:val="6"/>
        </w:numPr>
        <w:ind w:left="0" w:firstLine="0"/>
        <w:jc w:val="both"/>
        <w:rPr>
          <w:sz w:val="26"/>
          <w:szCs w:val="26"/>
        </w:rPr>
      </w:pPr>
      <w:r>
        <w:rPr>
          <w:sz w:val="26"/>
          <w:szCs w:val="26"/>
        </w:rPr>
        <w:t>обязательное трудовое участие членов в деятельности кооператива (ширката);</w:t>
      </w:r>
    </w:p>
    <w:p w:rsidR="00593793" w:rsidRDefault="00593793">
      <w:pPr>
        <w:numPr>
          <w:ilvl w:val="0"/>
          <w:numId w:val="6"/>
        </w:numPr>
        <w:ind w:left="0" w:firstLine="0"/>
        <w:jc w:val="both"/>
        <w:rPr>
          <w:sz w:val="26"/>
          <w:szCs w:val="26"/>
        </w:rPr>
      </w:pPr>
      <w:r>
        <w:rPr>
          <w:sz w:val="26"/>
          <w:szCs w:val="26"/>
        </w:rPr>
        <w:t>внутрихозяйственная организация производства продукции и труда преимущественно на основе договора семейного (коллективного) подряда;</w:t>
      </w:r>
    </w:p>
    <w:p w:rsidR="00593793" w:rsidRDefault="00593793">
      <w:pPr>
        <w:numPr>
          <w:ilvl w:val="0"/>
          <w:numId w:val="6"/>
        </w:numPr>
        <w:ind w:left="0" w:firstLine="0"/>
        <w:jc w:val="both"/>
        <w:rPr>
          <w:sz w:val="26"/>
          <w:szCs w:val="26"/>
        </w:rPr>
      </w:pPr>
      <w:r>
        <w:rPr>
          <w:sz w:val="26"/>
          <w:szCs w:val="26"/>
        </w:rPr>
        <w:t>оплата труда членов кооператива (ширката) исходя из объема и качества производственной продукции (выполненных работ);</w:t>
      </w:r>
    </w:p>
    <w:p w:rsidR="00593793" w:rsidRDefault="00593793">
      <w:pPr>
        <w:numPr>
          <w:ilvl w:val="0"/>
          <w:numId w:val="6"/>
        </w:numPr>
        <w:ind w:left="0" w:firstLine="0"/>
        <w:jc w:val="both"/>
        <w:rPr>
          <w:sz w:val="26"/>
          <w:szCs w:val="26"/>
        </w:rPr>
      </w:pPr>
      <w:r>
        <w:rPr>
          <w:sz w:val="26"/>
          <w:szCs w:val="26"/>
        </w:rPr>
        <w:t>распределение конечного дохода (прибыли) между членами кооператива (ширката) в соответствии с их имущественными паями;</w:t>
      </w:r>
    </w:p>
    <w:p w:rsidR="00593793" w:rsidRDefault="00593793">
      <w:pPr>
        <w:numPr>
          <w:ilvl w:val="0"/>
          <w:numId w:val="6"/>
        </w:numPr>
        <w:ind w:left="0" w:firstLine="0"/>
        <w:jc w:val="both"/>
        <w:rPr>
          <w:sz w:val="26"/>
          <w:szCs w:val="26"/>
        </w:rPr>
      </w:pPr>
      <w:r>
        <w:rPr>
          <w:sz w:val="26"/>
          <w:szCs w:val="26"/>
        </w:rPr>
        <w:t>демократический характер управления, равные права в принятии решений (один член кооператива (ширката)- один голос);</w:t>
      </w:r>
    </w:p>
    <w:p w:rsidR="00593793" w:rsidRDefault="00593793">
      <w:pPr>
        <w:numPr>
          <w:ilvl w:val="0"/>
          <w:numId w:val="6"/>
        </w:numPr>
        <w:ind w:left="0" w:firstLine="0"/>
        <w:jc w:val="both"/>
        <w:rPr>
          <w:sz w:val="26"/>
          <w:szCs w:val="26"/>
        </w:rPr>
      </w:pPr>
      <w:r>
        <w:rPr>
          <w:sz w:val="26"/>
          <w:szCs w:val="26"/>
        </w:rPr>
        <w:t>контроль членов кооператива (ширката) за его работой в подряде, предусмотренном уставом кооператива (ширката);</w:t>
      </w:r>
    </w:p>
    <w:p w:rsidR="00593793" w:rsidRDefault="00593793">
      <w:pPr>
        <w:numPr>
          <w:ilvl w:val="0"/>
          <w:numId w:val="6"/>
        </w:numPr>
        <w:ind w:left="0" w:firstLine="0"/>
        <w:jc w:val="both"/>
        <w:rPr>
          <w:sz w:val="26"/>
          <w:szCs w:val="26"/>
        </w:rPr>
      </w:pPr>
      <w:r>
        <w:rPr>
          <w:sz w:val="26"/>
          <w:szCs w:val="26"/>
        </w:rPr>
        <w:t>использование земельных участков строго по целевому назначению, обеспечение охраны земель и повышения их плодородия.</w:t>
      </w:r>
    </w:p>
    <w:p w:rsidR="00593793" w:rsidRDefault="00593793">
      <w:pPr>
        <w:jc w:val="both"/>
        <w:rPr>
          <w:sz w:val="26"/>
          <w:szCs w:val="26"/>
        </w:rPr>
      </w:pPr>
      <w:r>
        <w:rPr>
          <w:sz w:val="26"/>
          <w:szCs w:val="26"/>
        </w:rPr>
        <w:t>Ширкаты образованы на базе колхозов через распределение их членам паев с возможностью получения дивидендов по итогам работы хозяйства за год. формирование ширкатных хозяйств сопровождается, как правило, внедрением среди их членов различным форм арендного подряда (семейного, коллективного) и закреплением за ними участков на период от 3 до 5 лет на основе временного договора на пользование землей. Договор семейного (коллективного) подряда заключается ежегодно между сельскохозяйственным кооперативом (ширкатом) в лице его правления и главой семьи (уполномоченным представителем коллектива). По такому договору семья (группа работников) обязуется в качестве подрядчика произвести определенную сельскохозяйственную продукцию и сдать ее заказчику - сельскохозяйственному кооперативу (ширкату) в согласованные сроки, а заказчик обязуется ее принять и оплатить.</w:t>
      </w:r>
    </w:p>
    <w:p w:rsidR="00593793" w:rsidRDefault="00593793">
      <w:pPr>
        <w:jc w:val="both"/>
        <w:rPr>
          <w:sz w:val="26"/>
          <w:szCs w:val="26"/>
        </w:rPr>
      </w:pPr>
      <w:r>
        <w:rPr>
          <w:sz w:val="26"/>
          <w:szCs w:val="26"/>
        </w:rPr>
        <w:t>Физические и юридические лица, внесшие в ширкатное хозяйство паевой взнос, но не принимающие участие в производственной деятельности, получают статус ассоциированного члена. Они получают свою долю в прибыли, но не имея права голоса на общем собрании.</w:t>
      </w:r>
    </w:p>
    <w:p w:rsidR="00593793" w:rsidRDefault="00593793">
      <w:pPr>
        <w:jc w:val="both"/>
        <w:rPr>
          <w:sz w:val="26"/>
          <w:szCs w:val="26"/>
        </w:rPr>
      </w:pPr>
      <w:r>
        <w:rPr>
          <w:sz w:val="26"/>
          <w:szCs w:val="26"/>
        </w:rPr>
        <w:t>На 1.06.2000 г. в сельском хозяйстве функционировало 1424 ширкатных хозяйства. В 64,9 % хозяйств активно внедряется чековая форма учета и контроля затрат, а в 81,4 % хозяйств созданы финансово-расчетные центры. Если в 1998 г. только 47 %  посевов хлопчатника, 46 % посевов зерновых и 63 % посевов овощеводческих культур были переданы подрядными коллективами на 1 год, то в 1999 г. подрядными договорами было охвачено в хлопководстве - 87 %, зерноводстве - 95 % посевов на срок не менее 3 лет.</w:t>
      </w:r>
    </w:p>
    <w:p w:rsidR="00593793" w:rsidRDefault="00593793">
      <w:pPr>
        <w:jc w:val="both"/>
        <w:rPr>
          <w:sz w:val="26"/>
          <w:szCs w:val="26"/>
        </w:rPr>
      </w:pPr>
      <w:r>
        <w:rPr>
          <w:sz w:val="26"/>
          <w:szCs w:val="26"/>
        </w:rPr>
        <w:t>Несмотря на значительное расширение хозяйственной самостоятельности сельскохозяйственных кооперативов, в настоящее время еще нередки случаи, когда во внутренние дела многих хозяйств вмешиваются местные чиновники и руководители предприятий агропромышленного комплекса. Это выражается в назначении руководителей ширкатных хозяйств, директивном установлении производственных целей и заданий, цен и издержек, в требовании увеличить объемы производства и контроле за банковскими счетами аграрных хозяйств.</w:t>
      </w:r>
    </w:p>
    <w:p w:rsidR="00593793" w:rsidRDefault="00593793">
      <w:pPr>
        <w:jc w:val="both"/>
        <w:rPr>
          <w:sz w:val="26"/>
          <w:szCs w:val="26"/>
        </w:rPr>
      </w:pPr>
      <w:r>
        <w:rPr>
          <w:sz w:val="26"/>
          <w:szCs w:val="26"/>
        </w:rPr>
        <w:t>Главная цель всех преобразований на селе - воспитать собственника, заинтересованного в своем труде и распоряжающегося его результатами. По этой причине в перспективе в ширкатных хозяйствах необходимо усилить роль общего собрания, обязательными должны стать независимые аудиторские проверки. Действия администрации должны реально контролироваться членами правления и наблюдательного совета. Чтобы обеспечить стимулы к высоко производственному труду, основой распределения дохода должна стать денежная оплата по труду. Не менее важным направлением повышения эффективности функционирования как ширкатных хозяйств так и аграрного сектора в целом является постепенное создание свободных рынков хлопка, пшеницы и средств производства для сельского хозяйства. Это позволит устранить существующие искажения относительных цен и будет способствовать более эффективному распределению и использованию ресурсов.</w:t>
      </w:r>
    </w:p>
    <w:p w:rsidR="00593793" w:rsidRDefault="00593793">
      <w:pPr>
        <w:jc w:val="both"/>
        <w:rPr>
          <w:sz w:val="26"/>
          <w:szCs w:val="26"/>
        </w:rPr>
      </w:pPr>
      <w:r>
        <w:rPr>
          <w:b/>
          <w:bCs/>
          <w:sz w:val="26"/>
          <w:szCs w:val="26"/>
        </w:rPr>
        <w:t>Фермерское хозяйство</w:t>
      </w:r>
      <w:r>
        <w:rPr>
          <w:sz w:val="26"/>
          <w:szCs w:val="26"/>
        </w:rPr>
        <w:t xml:space="preserve"> (ФХ) - самостоятельный хозяйственный хозяйствующий субъект с правами юридического лица, основанный на совместной деятельности членов фермерского хозяйства, ведущих товарное сельскохозяйственное производство с использованием земельных участков, предоставляемых ему в долгосрочную аренду.</w:t>
      </w:r>
    </w:p>
    <w:p w:rsidR="00593793" w:rsidRDefault="00593793">
      <w:pPr>
        <w:jc w:val="both"/>
        <w:rPr>
          <w:sz w:val="26"/>
          <w:szCs w:val="26"/>
        </w:rPr>
      </w:pPr>
      <w:r>
        <w:rPr>
          <w:sz w:val="26"/>
          <w:szCs w:val="26"/>
        </w:rPr>
        <w:t>Членами ФХ являются глава хозяйства, его супруга (супруг), в том числе усыновленные (удочеренные), приемные дети, родители, иные родственники, а также другие лица, достигшие трудоспособного возраста, совместно ведущие ФХ, для которых работа в нем является основным местом трудовой деятельности. Лица, работающие в ФХ по трудовому договору, не являются его членами.</w:t>
      </w:r>
    </w:p>
    <w:p w:rsidR="00593793" w:rsidRDefault="00593793">
      <w:pPr>
        <w:jc w:val="both"/>
        <w:rPr>
          <w:sz w:val="26"/>
          <w:szCs w:val="26"/>
        </w:rPr>
      </w:pPr>
      <w:r>
        <w:rPr>
          <w:sz w:val="26"/>
          <w:szCs w:val="26"/>
        </w:rPr>
        <w:t>ФХ создается на конкурсной основе, преимущественно на тех землях и территориях, где не ощущается избытка трудовых ресурсов.</w:t>
      </w:r>
    </w:p>
    <w:p w:rsidR="00593793" w:rsidRDefault="00593793">
      <w:pPr>
        <w:jc w:val="both"/>
        <w:rPr>
          <w:sz w:val="26"/>
          <w:szCs w:val="26"/>
        </w:rPr>
      </w:pPr>
      <w:r>
        <w:rPr>
          <w:sz w:val="26"/>
          <w:szCs w:val="26"/>
        </w:rPr>
        <w:t>ФХ, специализирующееся на производстве продукции животноводства, создается при наличии скота численностью не менее 30 условных голов. Минимальный размер земельных участков, предоставляемых ФХ в аренду,- не менее 0,3 гектара на одну условную голову скота на орошаемых землях Андижанской, Наманганской, Самаркандской, Ферганской и Хорезмской областей, не менее 0,45 гектара орошаемых земель в Республике Каракалпакстан и других областях, а на неорошаемых (богарных) землях - не менее 2 гектаров на одну условную голову скота.</w:t>
      </w:r>
    </w:p>
    <w:p w:rsidR="00593793" w:rsidRDefault="00593793">
      <w:pPr>
        <w:jc w:val="both"/>
        <w:rPr>
          <w:sz w:val="26"/>
          <w:szCs w:val="26"/>
        </w:rPr>
      </w:pPr>
      <w:r>
        <w:rPr>
          <w:sz w:val="26"/>
          <w:szCs w:val="26"/>
        </w:rPr>
        <w:t>В настоящее время земли вод ФХ выделяются на основе долгосрочной аренды сроком от 10 до 50 лет. если в 1995 г. на долю ФХ приходилось 3,8 % всей посевной площади и 2,6 % валовой продукции сельского хозяйства, то в 2000м эти показатели достигли уже соответственно 16,7 % и 5,1 %. На 1.01.2001 г. в Узбекистане за 43 тысячами имевшихся ФХ было закреплено 889,6 тыс. га земли (в среднем на 1 занятого в них - 3 га).</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i/>
          <w:iCs/>
          <w:sz w:val="26"/>
          <w:szCs w:val="26"/>
        </w:rPr>
        <w:t xml:space="preserve">Как создать фермерское хозяйство ? (Закон Республики Узбекистан от 30.04.1998 г. "О фермерских хозяйствах", статьи 6,7) </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ФХ образуется на добровольных началах на основе письменного обращения главы хозяйства к правлению сельскохозяйственного кооператива (ширката) и хокиму района. В заявлении указываются местоположение испрашиваемого земельного участка, его площадь, состав ФХ и представляется бизнес-план организации товарного сельскохозяйственного производства.</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Правление сельскохозяйственного кооператива (ширката) вопрос об образовании ФХ выносит на рассмотрение общего собрания, которое принимает соответствующее решение. На основании решения общего собрания сельскохозяйственного кооператива (ширката) хоким района принимает решение об образовании ФХ с учетом заключения районной комиссии по рассмотрению вопросов предоставления земельных участков.</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 xml:space="preserve">Решение хокима района об образовании ФХ является обязательным документом для реальных финансовых, банковских, налоговых и иных структур. ФХ считается созданным с момента государственной регистрации ФХ и договора аренды земельного участка в установленном порядке. </w:t>
      </w:r>
    </w:p>
    <w:p w:rsidR="00593793" w:rsidRDefault="00593793">
      <w:pPr>
        <w:jc w:val="both"/>
        <w:rPr>
          <w:sz w:val="26"/>
          <w:szCs w:val="26"/>
        </w:rPr>
      </w:pPr>
      <w:r>
        <w:rPr>
          <w:b/>
          <w:bCs/>
          <w:sz w:val="26"/>
          <w:szCs w:val="26"/>
        </w:rPr>
        <w:t>Дехканское хозяйство</w:t>
      </w:r>
      <w:r>
        <w:rPr>
          <w:sz w:val="26"/>
          <w:szCs w:val="26"/>
        </w:rPr>
        <w:t xml:space="preserve"> (ДХ) - семейное мелкотоварное хозяйство, осуществляющее производство и реализацию сельскохозяйственной продукции на основе приусадебном земельном участке, предоставленном наследуемое владение. Деятельность в дехканском хозяйстве может вестись (по желанию его членов) как с образованием, так и без образования юридического лица.                                                                                                                                                                                                                                                                                                 </w:t>
      </w:r>
    </w:p>
    <w:p w:rsidR="00593793" w:rsidRDefault="00593793">
      <w:pPr>
        <w:jc w:val="both"/>
        <w:rPr>
          <w:sz w:val="26"/>
          <w:szCs w:val="26"/>
        </w:rPr>
      </w:pPr>
      <w:r>
        <w:rPr>
          <w:sz w:val="26"/>
          <w:szCs w:val="26"/>
        </w:rPr>
        <w:t>Членами ДХ являются глава семьи, его супруга (супруг), дети, в том числе усыновленные (удочеренные), приемные дети, родители, иные родственники, а также другие лица, достигшие трудоспособного возраста, совместно проживающие и ведущие совместно ДХ.</w:t>
      </w:r>
    </w:p>
    <w:p w:rsidR="00593793" w:rsidRDefault="00593793">
      <w:pPr>
        <w:jc w:val="both"/>
        <w:rPr>
          <w:sz w:val="26"/>
          <w:szCs w:val="26"/>
        </w:rPr>
      </w:pPr>
      <w:r>
        <w:rPr>
          <w:sz w:val="26"/>
          <w:szCs w:val="26"/>
        </w:rPr>
        <w:t>Согласно существующему законодательству ДХ не может использовать в своей деятельности наемный труд на постоянной основе.</w:t>
      </w:r>
    </w:p>
    <w:p w:rsidR="00593793" w:rsidRDefault="00593793">
      <w:pPr>
        <w:jc w:val="both"/>
        <w:rPr>
          <w:sz w:val="26"/>
          <w:szCs w:val="26"/>
        </w:rPr>
      </w:pPr>
      <w:r>
        <w:rPr>
          <w:sz w:val="26"/>
          <w:szCs w:val="26"/>
        </w:rPr>
        <w:t xml:space="preserve">Для создания ДХ семьям членов сельскохозяйственного кооператива (ширката), работников иных сельскохозяйственных и лесохозяйственных предприятий, учреждений, организаций, а также семьям учителей, врачей и др специалистов, проживающих в сельской местности, в установленном законодательном порядке предоставляется в пожизненное наследование приусадебных земельный участок. Его размер, включая площадь, занятую строениями и дворами, не должен превышать ,35 гектара на орошаемых и 0,5 гектара на неорошаемых (богарных) землях, а в степной и пустынной зоне - 1 гектара (на неорошаемых землях). Для введения ДХ право пожизненного наследуемого владения на приусадебные земельные участки в пределах 0,06 гектара может реализоваться на аукционной основе.    </w:t>
      </w:r>
    </w:p>
    <w:p w:rsidR="00593793" w:rsidRDefault="00593793">
      <w:pPr>
        <w:pBdr>
          <w:top w:val="dashed" w:sz="6" w:space="1" w:color="auto"/>
          <w:left w:val="dashed" w:sz="6" w:space="1" w:color="auto"/>
          <w:bottom w:val="dashed" w:sz="6" w:space="1" w:color="auto"/>
          <w:right w:val="dashed" w:sz="6" w:space="1" w:color="auto"/>
        </w:pBdr>
        <w:jc w:val="both"/>
        <w:rPr>
          <w:i/>
          <w:iCs/>
          <w:sz w:val="26"/>
          <w:szCs w:val="26"/>
        </w:rPr>
      </w:pPr>
      <w:r>
        <w:rPr>
          <w:i/>
          <w:iCs/>
          <w:sz w:val="26"/>
          <w:szCs w:val="26"/>
        </w:rPr>
        <w:t>Как создать дехканское хозяйство ? (Закон Республики Узбекистан от 30.04.1998 г. "О дехканском хозяйстве", статья 5)</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ДХ образуется на добровольных началах на основе письменного обращения главы хозяйства к правлению сельскохозяйственного кооператива (ширката) либо работодателю (администрации) других сельскохозяйственных предприятий, учреждений и организаций и хокиму района. В заявлении указывается местоположение целевого использования земельного участка для организации сельскохозяйственного производства.</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 xml:space="preserve">правление сельскохозяйственного кооператива (ширката) выносит вопрос об образовании ДХ на рассмотрение общего собрания, которое принимает соответствующее решение. В др сельскохозяйственных предприятиях, учреждениях и организациях решения о создании ДХ принимается высшим органом управления, работодателем (администрацией) этих предприятий, учреждений и организаций. </w:t>
      </w:r>
    </w:p>
    <w:p w:rsidR="00593793" w:rsidRDefault="00593793">
      <w:pPr>
        <w:pBdr>
          <w:top w:val="dashed" w:sz="6" w:space="1" w:color="auto"/>
          <w:left w:val="dashed" w:sz="6" w:space="1" w:color="auto"/>
          <w:bottom w:val="dashed" w:sz="6" w:space="1" w:color="auto"/>
          <w:right w:val="dashed" w:sz="6" w:space="1" w:color="auto"/>
        </w:pBdr>
        <w:jc w:val="both"/>
        <w:rPr>
          <w:sz w:val="26"/>
          <w:szCs w:val="26"/>
        </w:rPr>
      </w:pPr>
      <w:r>
        <w:rPr>
          <w:sz w:val="26"/>
          <w:szCs w:val="26"/>
        </w:rPr>
        <w:t>На основании решения общего собрания сельскохозяйственного кооператива (ширката) или высшим органом управления, работодателем (администрацией)  др сельскохозяйственного предприятий, учреждения и организации хоким района принимает решение об организации ДХ с учетом заключения районной комиссии по рассмотрению вопросов предоставления земельных участков.</w:t>
      </w:r>
    </w:p>
    <w:p w:rsidR="00593793" w:rsidRDefault="00593793">
      <w:pPr>
        <w:pBdr>
          <w:top w:val="dashed" w:sz="6" w:space="1" w:color="auto"/>
          <w:left w:val="dashed" w:sz="6" w:space="1" w:color="auto"/>
          <w:bottom w:val="dashed" w:sz="6" w:space="1" w:color="auto"/>
          <w:right w:val="dashed" w:sz="6" w:space="1" w:color="auto"/>
        </w:pBdr>
        <w:jc w:val="both"/>
        <w:rPr>
          <w:i/>
          <w:iCs/>
          <w:sz w:val="26"/>
          <w:szCs w:val="26"/>
        </w:rPr>
      </w:pPr>
      <w:r>
        <w:rPr>
          <w:sz w:val="26"/>
          <w:szCs w:val="26"/>
        </w:rPr>
        <w:t>Решение хокима района об образовании ДХ является обязательным документом для районных финансовых, банковских, налоговых и иных структур. ДХ считается созданным с момента его государственной регистрации в установленном порядке.</w:t>
      </w:r>
    </w:p>
    <w:p w:rsidR="00593793" w:rsidRDefault="00593793">
      <w:pPr>
        <w:jc w:val="both"/>
        <w:rPr>
          <w:sz w:val="26"/>
          <w:szCs w:val="26"/>
        </w:rPr>
      </w:pPr>
      <w:r>
        <w:rPr>
          <w:sz w:val="26"/>
          <w:szCs w:val="26"/>
        </w:rPr>
        <w:t xml:space="preserve">В настоящее время в сельском хозяйстве функционирует 3,3 млн. личных подсобных хозяйств, из которых 54,1 % перерегистрированы в ДХ. На их долю в 2000 г. приходилось 10,6 % всей посевной площади и 66 % валовой продукции сельского хозяйства (против 9,1 и 49,3 % соответственно в 1995 г.) </w:t>
      </w:r>
    </w:p>
    <w:p w:rsidR="00593793" w:rsidRDefault="00593793">
      <w:pPr>
        <w:jc w:val="both"/>
        <w:rPr>
          <w:sz w:val="26"/>
          <w:szCs w:val="26"/>
        </w:rPr>
      </w:pPr>
      <w:r>
        <w:rPr>
          <w:sz w:val="26"/>
          <w:szCs w:val="26"/>
        </w:rPr>
        <w:t>В результате происходящих изменений доли фермерских и дехканских хозяйств в структуре посевных площадей и в объеме производимой сельскохозяйственной продукции заметно увеличиваются. При этом размеры посевной площади более высокими темпами растут в ФХ, а объем сельскохозяйственной продукции - в ДХ. Распределение посевной площади и производство валовой продукции по категориям хозяйств (в % к итогу):</w:t>
      </w:r>
    </w:p>
    <w:tbl>
      <w:tblPr>
        <w:tblW w:w="0" w:type="auto"/>
        <w:tblInd w:w="-116" w:type="dxa"/>
        <w:tblLayout w:type="fixed"/>
        <w:tblLook w:val="0000" w:firstRow="0" w:lastRow="0" w:firstColumn="0" w:lastColumn="0" w:noHBand="0" w:noVBand="0"/>
      </w:tblPr>
      <w:tblGrid>
        <w:gridCol w:w="3794"/>
        <w:gridCol w:w="1411"/>
        <w:gridCol w:w="1411"/>
        <w:gridCol w:w="1411"/>
        <w:gridCol w:w="1411"/>
      </w:tblGrid>
      <w:tr w:rsidR="00593793">
        <w:tc>
          <w:tcPr>
            <w:tcW w:w="3794" w:type="dxa"/>
            <w:tcBorders>
              <w:top w:val="single" w:sz="12" w:space="0" w:color="808080"/>
              <w:left w:val="single" w:sz="6" w:space="0" w:color="808080"/>
              <w:bottom w:val="single" w:sz="6" w:space="0" w:color="000000"/>
              <w:right w:val="nil"/>
            </w:tcBorders>
            <w:shd w:val="pct30" w:color="000000" w:fill="FFFFFF"/>
          </w:tcPr>
          <w:p w:rsidR="00593793" w:rsidRDefault="00593793">
            <w:pPr>
              <w:jc w:val="both"/>
              <w:rPr>
                <w:b/>
                <w:bCs/>
                <w:i/>
                <w:iCs/>
                <w:color w:val="808080"/>
                <w:sz w:val="28"/>
                <w:szCs w:val="28"/>
              </w:rPr>
            </w:pPr>
          </w:p>
        </w:tc>
        <w:tc>
          <w:tcPr>
            <w:tcW w:w="2820" w:type="dxa"/>
            <w:gridSpan w:val="2"/>
            <w:tcBorders>
              <w:top w:val="single" w:sz="12" w:space="0" w:color="808080"/>
              <w:left w:val="nil"/>
              <w:bottom w:val="single" w:sz="6" w:space="0" w:color="000000"/>
              <w:right w:val="nil"/>
            </w:tcBorders>
            <w:shd w:val="pct30" w:color="000000" w:fill="FFFFFF"/>
          </w:tcPr>
          <w:p w:rsidR="00593793" w:rsidRDefault="00593793">
            <w:pPr>
              <w:jc w:val="center"/>
              <w:rPr>
                <w:b/>
                <w:bCs/>
                <w:i/>
                <w:iCs/>
                <w:color w:val="000080"/>
                <w:sz w:val="28"/>
                <w:szCs w:val="28"/>
              </w:rPr>
            </w:pPr>
            <w:r>
              <w:rPr>
                <w:b/>
                <w:bCs/>
                <w:i/>
                <w:iCs/>
                <w:color w:val="000080"/>
                <w:sz w:val="28"/>
                <w:szCs w:val="28"/>
              </w:rPr>
              <w:t>Распределение посевной площади</w:t>
            </w:r>
          </w:p>
        </w:tc>
        <w:tc>
          <w:tcPr>
            <w:tcW w:w="2820" w:type="dxa"/>
            <w:gridSpan w:val="2"/>
            <w:tcBorders>
              <w:top w:val="single" w:sz="12" w:space="0" w:color="808080"/>
              <w:left w:val="nil"/>
              <w:bottom w:val="single" w:sz="6" w:space="0" w:color="000000"/>
              <w:right w:val="single" w:sz="6" w:space="0" w:color="808080"/>
            </w:tcBorders>
            <w:shd w:val="pct30" w:color="000000" w:fill="FFFFFF"/>
          </w:tcPr>
          <w:p w:rsidR="00593793" w:rsidRDefault="00593793">
            <w:pPr>
              <w:jc w:val="center"/>
              <w:rPr>
                <w:b/>
                <w:bCs/>
                <w:i/>
                <w:iCs/>
                <w:color w:val="000080"/>
                <w:sz w:val="28"/>
                <w:szCs w:val="28"/>
              </w:rPr>
            </w:pPr>
            <w:r>
              <w:rPr>
                <w:b/>
                <w:bCs/>
                <w:i/>
                <w:iCs/>
                <w:color w:val="000080"/>
                <w:sz w:val="28"/>
                <w:szCs w:val="28"/>
              </w:rPr>
              <w:t>Производство валовой продукции</w:t>
            </w:r>
          </w:p>
        </w:tc>
      </w:tr>
      <w:tr w:rsidR="00593793">
        <w:tc>
          <w:tcPr>
            <w:tcW w:w="3794" w:type="dxa"/>
            <w:tcBorders>
              <w:top w:val="nil"/>
              <w:left w:val="single" w:sz="6" w:space="0" w:color="808080"/>
              <w:bottom w:val="nil"/>
              <w:right w:val="nil"/>
            </w:tcBorders>
            <w:shd w:val="pct30" w:color="000000" w:fill="FFFFFF"/>
          </w:tcPr>
          <w:p w:rsidR="00593793" w:rsidRDefault="00593793">
            <w:pPr>
              <w:jc w:val="both"/>
              <w:rPr>
                <w:sz w:val="28"/>
                <w:szCs w:val="28"/>
              </w:rPr>
            </w:pP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1995 г.</w:t>
            </w: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2000 г.</w:t>
            </w: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 xml:space="preserve">1995 г. </w:t>
            </w:r>
          </w:p>
        </w:tc>
        <w:tc>
          <w:tcPr>
            <w:tcW w:w="1411" w:type="dxa"/>
            <w:tcBorders>
              <w:top w:val="nil"/>
              <w:left w:val="nil"/>
              <w:bottom w:val="nil"/>
              <w:right w:val="single" w:sz="6" w:space="0" w:color="808080"/>
            </w:tcBorders>
            <w:shd w:val="pct30" w:color="000000" w:fill="FFFFFF"/>
          </w:tcPr>
          <w:p w:rsidR="00593793" w:rsidRDefault="00593793">
            <w:pPr>
              <w:jc w:val="center"/>
              <w:rPr>
                <w:sz w:val="28"/>
                <w:szCs w:val="28"/>
              </w:rPr>
            </w:pPr>
            <w:r>
              <w:rPr>
                <w:sz w:val="28"/>
                <w:szCs w:val="28"/>
              </w:rPr>
              <w:t>2000 г.</w:t>
            </w:r>
          </w:p>
        </w:tc>
      </w:tr>
      <w:tr w:rsidR="00593793">
        <w:tc>
          <w:tcPr>
            <w:tcW w:w="3794" w:type="dxa"/>
            <w:tcBorders>
              <w:top w:val="nil"/>
              <w:left w:val="single" w:sz="6" w:space="0" w:color="808080"/>
              <w:bottom w:val="nil"/>
              <w:right w:val="nil"/>
            </w:tcBorders>
          </w:tcPr>
          <w:p w:rsidR="00593793" w:rsidRDefault="00593793">
            <w:pPr>
              <w:jc w:val="both"/>
              <w:rPr>
                <w:sz w:val="28"/>
                <w:szCs w:val="28"/>
              </w:rPr>
            </w:pPr>
            <w:r>
              <w:rPr>
                <w:sz w:val="28"/>
                <w:szCs w:val="28"/>
              </w:rPr>
              <w:t>Всего</w:t>
            </w:r>
          </w:p>
        </w:tc>
        <w:tc>
          <w:tcPr>
            <w:tcW w:w="1411" w:type="dxa"/>
            <w:tcBorders>
              <w:top w:val="nil"/>
              <w:left w:val="nil"/>
              <w:bottom w:val="nil"/>
              <w:right w:val="nil"/>
            </w:tcBorders>
          </w:tcPr>
          <w:p w:rsidR="00593793" w:rsidRDefault="00593793">
            <w:pPr>
              <w:jc w:val="center"/>
              <w:rPr>
                <w:sz w:val="28"/>
                <w:szCs w:val="28"/>
              </w:rPr>
            </w:pPr>
            <w:r>
              <w:rPr>
                <w:sz w:val="28"/>
                <w:szCs w:val="28"/>
              </w:rPr>
              <w:t>100</w:t>
            </w:r>
          </w:p>
        </w:tc>
        <w:tc>
          <w:tcPr>
            <w:tcW w:w="1411" w:type="dxa"/>
            <w:tcBorders>
              <w:top w:val="nil"/>
              <w:left w:val="nil"/>
              <w:bottom w:val="nil"/>
              <w:right w:val="nil"/>
            </w:tcBorders>
          </w:tcPr>
          <w:p w:rsidR="00593793" w:rsidRDefault="00593793">
            <w:pPr>
              <w:jc w:val="center"/>
              <w:rPr>
                <w:sz w:val="28"/>
                <w:szCs w:val="28"/>
              </w:rPr>
            </w:pPr>
            <w:r>
              <w:rPr>
                <w:sz w:val="28"/>
                <w:szCs w:val="28"/>
              </w:rPr>
              <w:t>100</w:t>
            </w:r>
          </w:p>
        </w:tc>
        <w:tc>
          <w:tcPr>
            <w:tcW w:w="1411" w:type="dxa"/>
            <w:tcBorders>
              <w:top w:val="nil"/>
              <w:left w:val="nil"/>
              <w:bottom w:val="nil"/>
              <w:right w:val="nil"/>
            </w:tcBorders>
          </w:tcPr>
          <w:p w:rsidR="00593793" w:rsidRDefault="00593793">
            <w:pPr>
              <w:jc w:val="center"/>
              <w:rPr>
                <w:sz w:val="28"/>
                <w:szCs w:val="28"/>
              </w:rPr>
            </w:pPr>
            <w:r>
              <w:rPr>
                <w:sz w:val="28"/>
                <w:szCs w:val="28"/>
              </w:rPr>
              <w:t>100</w:t>
            </w:r>
          </w:p>
        </w:tc>
        <w:tc>
          <w:tcPr>
            <w:tcW w:w="1411" w:type="dxa"/>
            <w:tcBorders>
              <w:top w:val="nil"/>
              <w:left w:val="nil"/>
              <w:bottom w:val="nil"/>
              <w:right w:val="single" w:sz="6" w:space="0" w:color="808080"/>
            </w:tcBorders>
          </w:tcPr>
          <w:p w:rsidR="00593793" w:rsidRDefault="00593793">
            <w:pPr>
              <w:jc w:val="center"/>
              <w:rPr>
                <w:sz w:val="28"/>
                <w:szCs w:val="28"/>
              </w:rPr>
            </w:pPr>
            <w:r>
              <w:rPr>
                <w:sz w:val="28"/>
                <w:szCs w:val="28"/>
              </w:rPr>
              <w:t>100</w:t>
            </w:r>
          </w:p>
        </w:tc>
      </w:tr>
      <w:tr w:rsidR="00593793">
        <w:tc>
          <w:tcPr>
            <w:tcW w:w="3794" w:type="dxa"/>
            <w:tcBorders>
              <w:top w:val="nil"/>
              <w:left w:val="single" w:sz="6" w:space="0" w:color="808080"/>
              <w:bottom w:val="nil"/>
              <w:right w:val="nil"/>
            </w:tcBorders>
            <w:shd w:val="pct30" w:color="000000" w:fill="FFFFFF"/>
          </w:tcPr>
          <w:p w:rsidR="00593793" w:rsidRDefault="00593793">
            <w:pPr>
              <w:jc w:val="both"/>
              <w:rPr>
                <w:sz w:val="28"/>
                <w:szCs w:val="28"/>
              </w:rPr>
            </w:pPr>
            <w:r>
              <w:rPr>
                <w:sz w:val="28"/>
                <w:szCs w:val="28"/>
              </w:rPr>
              <w:t>Коллективные предприятия</w:t>
            </w: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87</w:t>
            </w: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72,6</w:t>
            </w:r>
          </w:p>
        </w:tc>
        <w:tc>
          <w:tcPr>
            <w:tcW w:w="1411" w:type="dxa"/>
            <w:tcBorders>
              <w:top w:val="nil"/>
              <w:left w:val="nil"/>
              <w:bottom w:val="nil"/>
              <w:right w:val="nil"/>
            </w:tcBorders>
            <w:shd w:val="pct30" w:color="000000" w:fill="FFFFFF"/>
          </w:tcPr>
          <w:p w:rsidR="00593793" w:rsidRDefault="00593793">
            <w:pPr>
              <w:jc w:val="center"/>
              <w:rPr>
                <w:sz w:val="28"/>
                <w:szCs w:val="28"/>
              </w:rPr>
            </w:pPr>
            <w:r>
              <w:rPr>
                <w:sz w:val="28"/>
                <w:szCs w:val="28"/>
              </w:rPr>
              <w:t>48,1</w:t>
            </w:r>
          </w:p>
        </w:tc>
        <w:tc>
          <w:tcPr>
            <w:tcW w:w="1411" w:type="dxa"/>
            <w:tcBorders>
              <w:top w:val="nil"/>
              <w:left w:val="nil"/>
              <w:bottom w:val="nil"/>
              <w:right w:val="single" w:sz="6" w:space="0" w:color="808080"/>
            </w:tcBorders>
            <w:shd w:val="pct30" w:color="000000" w:fill="FFFFFF"/>
          </w:tcPr>
          <w:p w:rsidR="00593793" w:rsidRDefault="00593793">
            <w:pPr>
              <w:jc w:val="center"/>
              <w:rPr>
                <w:sz w:val="28"/>
                <w:szCs w:val="28"/>
              </w:rPr>
            </w:pPr>
            <w:r>
              <w:rPr>
                <w:sz w:val="28"/>
                <w:szCs w:val="28"/>
              </w:rPr>
              <w:t>28,9</w:t>
            </w:r>
          </w:p>
        </w:tc>
      </w:tr>
      <w:tr w:rsidR="00593793">
        <w:tc>
          <w:tcPr>
            <w:tcW w:w="3794" w:type="dxa"/>
            <w:tcBorders>
              <w:top w:val="nil"/>
              <w:left w:val="single" w:sz="6" w:space="0" w:color="808080"/>
              <w:bottom w:val="nil"/>
              <w:right w:val="nil"/>
            </w:tcBorders>
          </w:tcPr>
          <w:p w:rsidR="00593793" w:rsidRDefault="00593793">
            <w:pPr>
              <w:jc w:val="both"/>
              <w:rPr>
                <w:sz w:val="28"/>
                <w:szCs w:val="28"/>
              </w:rPr>
            </w:pPr>
            <w:r>
              <w:rPr>
                <w:sz w:val="28"/>
                <w:szCs w:val="28"/>
              </w:rPr>
              <w:t>Фермерские хозяйства</w:t>
            </w:r>
          </w:p>
        </w:tc>
        <w:tc>
          <w:tcPr>
            <w:tcW w:w="1411" w:type="dxa"/>
            <w:tcBorders>
              <w:top w:val="nil"/>
              <w:left w:val="nil"/>
              <w:bottom w:val="nil"/>
              <w:right w:val="nil"/>
            </w:tcBorders>
          </w:tcPr>
          <w:p w:rsidR="00593793" w:rsidRDefault="00593793">
            <w:pPr>
              <w:jc w:val="center"/>
              <w:rPr>
                <w:sz w:val="28"/>
                <w:szCs w:val="28"/>
              </w:rPr>
            </w:pPr>
            <w:r>
              <w:rPr>
                <w:sz w:val="28"/>
                <w:szCs w:val="28"/>
              </w:rPr>
              <w:t>3,8</w:t>
            </w:r>
          </w:p>
        </w:tc>
        <w:tc>
          <w:tcPr>
            <w:tcW w:w="1411" w:type="dxa"/>
            <w:tcBorders>
              <w:top w:val="nil"/>
              <w:left w:val="nil"/>
              <w:bottom w:val="nil"/>
              <w:right w:val="nil"/>
            </w:tcBorders>
          </w:tcPr>
          <w:p w:rsidR="00593793" w:rsidRDefault="00593793">
            <w:pPr>
              <w:jc w:val="center"/>
              <w:rPr>
                <w:sz w:val="28"/>
                <w:szCs w:val="28"/>
              </w:rPr>
            </w:pPr>
            <w:r>
              <w:rPr>
                <w:sz w:val="28"/>
                <w:szCs w:val="28"/>
              </w:rPr>
              <w:t>16,7</w:t>
            </w:r>
          </w:p>
        </w:tc>
        <w:tc>
          <w:tcPr>
            <w:tcW w:w="1411" w:type="dxa"/>
            <w:tcBorders>
              <w:top w:val="nil"/>
              <w:left w:val="nil"/>
              <w:bottom w:val="nil"/>
              <w:right w:val="nil"/>
            </w:tcBorders>
          </w:tcPr>
          <w:p w:rsidR="00593793" w:rsidRDefault="00593793">
            <w:pPr>
              <w:jc w:val="center"/>
              <w:rPr>
                <w:sz w:val="28"/>
                <w:szCs w:val="28"/>
              </w:rPr>
            </w:pPr>
            <w:r>
              <w:rPr>
                <w:sz w:val="28"/>
                <w:szCs w:val="28"/>
              </w:rPr>
              <w:t>2,6</w:t>
            </w:r>
          </w:p>
        </w:tc>
        <w:tc>
          <w:tcPr>
            <w:tcW w:w="1411" w:type="dxa"/>
            <w:tcBorders>
              <w:top w:val="nil"/>
              <w:left w:val="nil"/>
              <w:bottom w:val="nil"/>
              <w:right w:val="single" w:sz="6" w:space="0" w:color="808080"/>
            </w:tcBorders>
          </w:tcPr>
          <w:p w:rsidR="00593793" w:rsidRDefault="00593793">
            <w:pPr>
              <w:jc w:val="center"/>
              <w:rPr>
                <w:sz w:val="28"/>
                <w:szCs w:val="28"/>
              </w:rPr>
            </w:pPr>
            <w:r>
              <w:rPr>
                <w:sz w:val="28"/>
                <w:szCs w:val="28"/>
              </w:rPr>
              <w:t>5,1</w:t>
            </w:r>
          </w:p>
        </w:tc>
      </w:tr>
      <w:tr w:rsidR="00593793">
        <w:tc>
          <w:tcPr>
            <w:tcW w:w="3794" w:type="dxa"/>
            <w:tcBorders>
              <w:top w:val="nil"/>
              <w:left w:val="single" w:sz="6" w:space="0" w:color="808080"/>
              <w:bottom w:val="single" w:sz="12" w:space="0" w:color="808080"/>
              <w:right w:val="nil"/>
            </w:tcBorders>
            <w:shd w:val="pct30" w:color="000000" w:fill="FFFFFF"/>
          </w:tcPr>
          <w:p w:rsidR="00593793" w:rsidRDefault="00593793">
            <w:pPr>
              <w:jc w:val="both"/>
              <w:rPr>
                <w:sz w:val="28"/>
                <w:szCs w:val="28"/>
              </w:rPr>
            </w:pPr>
            <w:r>
              <w:rPr>
                <w:sz w:val="28"/>
                <w:szCs w:val="28"/>
              </w:rPr>
              <w:t>Дехканские хозяйства</w:t>
            </w:r>
          </w:p>
        </w:tc>
        <w:tc>
          <w:tcPr>
            <w:tcW w:w="1411" w:type="dxa"/>
            <w:tcBorders>
              <w:top w:val="nil"/>
              <w:left w:val="nil"/>
              <w:bottom w:val="single" w:sz="12" w:space="0" w:color="808080"/>
              <w:right w:val="nil"/>
            </w:tcBorders>
            <w:shd w:val="pct30" w:color="000000" w:fill="FFFFFF"/>
          </w:tcPr>
          <w:p w:rsidR="00593793" w:rsidRDefault="00593793">
            <w:pPr>
              <w:jc w:val="center"/>
              <w:rPr>
                <w:sz w:val="28"/>
                <w:szCs w:val="28"/>
              </w:rPr>
            </w:pPr>
            <w:r>
              <w:rPr>
                <w:sz w:val="28"/>
                <w:szCs w:val="28"/>
              </w:rPr>
              <w:t>9,1</w:t>
            </w:r>
          </w:p>
        </w:tc>
        <w:tc>
          <w:tcPr>
            <w:tcW w:w="1411" w:type="dxa"/>
            <w:tcBorders>
              <w:top w:val="nil"/>
              <w:left w:val="nil"/>
              <w:bottom w:val="single" w:sz="12" w:space="0" w:color="808080"/>
              <w:right w:val="nil"/>
            </w:tcBorders>
            <w:shd w:val="pct30" w:color="000000" w:fill="FFFFFF"/>
          </w:tcPr>
          <w:p w:rsidR="00593793" w:rsidRDefault="00593793">
            <w:pPr>
              <w:jc w:val="center"/>
              <w:rPr>
                <w:sz w:val="28"/>
                <w:szCs w:val="28"/>
              </w:rPr>
            </w:pPr>
            <w:r>
              <w:rPr>
                <w:sz w:val="28"/>
                <w:szCs w:val="28"/>
              </w:rPr>
              <w:t>10,6</w:t>
            </w:r>
          </w:p>
        </w:tc>
        <w:tc>
          <w:tcPr>
            <w:tcW w:w="1411" w:type="dxa"/>
            <w:tcBorders>
              <w:top w:val="nil"/>
              <w:left w:val="nil"/>
              <w:bottom w:val="single" w:sz="12" w:space="0" w:color="808080"/>
              <w:right w:val="nil"/>
            </w:tcBorders>
            <w:shd w:val="pct30" w:color="000000" w:fill="FFFFFF"/>
          </w:tcPr>
          <w:p w:rsidR="00593793" w:rsidRDefault="00593793">
            <w:pPr>
              <w:jc w:val="center"/>
              <w:rPr>
                <w:sz w:val="28"/>
                <w:szCs w:val="28"/>
              </w:rPr>
            </w:pPr>
            <w:r>
              <w:rPr>
                <w:sz w:val="28"/>
                <w:szCs w:val="28"/>
              </w:rPr>
              <w:t>49,3</w:t>
            </w:r>
          </w:p>
        </w:tc>
        <w:tc>
          <w:tcPr>
            <w:tcW w:w="1411" w:type="dxa"/>
            <w:tcBorders>
              <w:top w:val="nil"/>
              <w:left w:val="nil"/>
              <w:bottom w:val="single" w:sz="12" w:space="0" w:color="808080"/>
              <w:right w:val="single" w:sz="6" w:space="0" w:color="808080"/>
            </w:tcBorders>
            <w:shd w:val="pct30" w:color="000000" w:fill="FFFFFF"/>
          </w:tcPr>
          <w:p w:rsidR="00593793" w:rsidRDefault="00593793">
            <w:pPr>
              <w:jc w:val="center"/>
              <w:rPr>
                <w:sz w:val="28"/>
                <w:szCs w:val="28"/>
              </w:rPr>
            </w:pPr>
            <w:r>
              <w:rPr>
                <w:sz w:val="28"/>
                <w:szCs w:val="28"/>
              </w:rPr>
              <w:t>66,0</w:t>
            </w:r>
          </w:p>
        </w:tc>
      </w:tr>
    </w:tbl>
    <w:p w:rsidR="00593793" w:rsidRDefault="00593793">
      <w:pPr>
        <w:jc w:val="both"/>
        <w:rPr>
          <w:sz w:val="26"/>
          <w:szCs w:val="26"/>
        </w:rPr>
      </w:pPr>
      <w:r>
        <w:rPr>
          <w:sz w:val="26"/>
          <w:szCs w:val="26"/>
        </w:rPr>
        <w:t>Дехканские и фермерские хозяйства служат катализатором реальных преобразований в аграрном секторе. К сожалению, процесс их создания и развития идет медленно из-за указанной выше специфики сельскохозяйственного производства и неразвитости рынка ресурсов. Хотя государство всячески их поддерживает (путем выделения дополнительных земель, создания законодательных основ их деятельности) , эти хозяйства оказываются неконкурентоспособными по сравнению с ширкатами, в основном из-за плохого доступа к рыночной инфраструктуре. Перерабатывающая промышленность, заготовительные организации и финансовые структуры предпочитают иметь дело с крупными производителями. Иными словами, инфраструктура сельского хозяйства пока не приспособлена к работе с мелкими производителями. В странах с развитой рыночной экономикой эволюционно сформировался разветвленный и многоярусный слой посредников, которые обеспечивают услугами как мелкие хозяйства, так и крупный бизнес. В наших условиях одни из путей решения проблемы - развитие кооперативных связей между фермерскими и дехканскими хозяйствами.</w:t>
      </w:r>
    </w:p>
    <w:p w:rsidR="00593793" w:rsidRDefault="00593793">
      <w:pPr>
        <w:jc w:val="both"/>
        <w:rPr>
          <w:sz w:val="26"/>
          <w:szCs w:val="26"/>
        </w:rPr>
      </w:pPr>
      <w:r>
        <w:rPr>
          <w:sz w:val="26"/>
          <w:szCs w:val="26"/>
        </w:rPr>
        <w:t>Де-юре ФХ в Узбекистане не должны получать производственных заданий, однако исследования, проведенные Центром экономических исследований на местах, показывают, что де-факто они продолжают их получать. Это является следствием того, что ФХ зависят от крупных сельскохозяйственных предприятий и др организаций в снабжении финансовыми и материально-техническими ресурсами. Возможно, этим обстоятельством частично можно объяснить тот факт, что доля ФХ в общей посевной площади растет более высокими темпами, чем их доля в валовой продукции сельского хозяйства. Между тем ДХ, имеющие возможность самостоятельно определять направления своей деятельности, структуру и объемы производства, а также свободно распоряжаться результатами своего труда, в 2000 г., обрабатывая всего 10,6 % посевной площади, произвели около 66 % валовой продукции сельского хозяйства.</w:t>
      </w:r>
    </w:p>
    <w:p w:rsidR="00593793" w:rsidRDefault="00593793">
      <w:pPr>
        <w:jc w:val="both"/>
        <w:rPr>
          <w:sz w:val="26"/>
          <w:szCs w:val="26"/>
        </w:rPr>
      </w:pPr>
      <w:r>
        <w:rPr>
          <w:sz w:val="26"/>
          <w:szCs w:val="26"/>
        </w:rPr>
        <w:t>Следовательно, повышение эффективности ФХ зависит главным образом от расширения их самостоятельности, развития производственной и рыночной инфраструктуры села. Решение этих проблем требует дальнейшего развития оптовых рынков сельскохозяйственной продукции, материально-технических ресурсов, средств малой сельскохозяйственной техники, организации обслуживания фермеров и обеспечения им свободного доступа к кредитным и другим ресурсам.</w:t>
      </w:r>
    </w:p>
    <w:p w:rsidR="00593793" w:rsidRDefault="00593793">
      <w:pPr>
        <w:jc w:val="both"/>
        <w:rPr>
          <w:sz w:val="26"/>
          <w:szCs w:val="26"/>
        </w:rPr>
      </w:pPr>
      <w:r>
        <w:rPr>
          <w:sz w:val="26"/>
          <w:szCs w:val="26"/>
          <w:u w:val="single"/>
        </w:rPr>
        <w:t>Неправительственные организации в поддержке частного предпринимательства</w:t>
      </w:r>
      <w:r>
        <w:rPr>
          <w:sz w:val="26"/>
          <w:szCs w:val="26"/>
        </w:rPr>
        <w:t>. В последние годы, особенно после принятия курса на либерализацию, в поддержке, представлении интересов и защите прав частного бизнеса все большую роль играют неправительственные организации, объединяющие предпринимателей. Центральное место среди них занимает Палата товаропроизводителей и предпринимателей Узбекистана. Важное значение также играют Ассоциация дехканских и фермерских хозяйств, Ассоциация ремесленников "Хунарманд", Ассоциация деловых женщин Узбекистана и др.</w:t>
      </w:r>
    </w:p>
    <w:p w:rsidR="00593793" w:rsidRDefault="00593793">
      <w:pPr>
        <w:jc w:val="both"/>
        <w:rPr>
          <w:sz w:val="26"/>
          <w:szCs w:val="26"/>
        </w:rPr>
      </w:pPr>
      <w:r>
        <w:rPr>
          <w:sz w:val="26"/>
          <w:szCs w:val="26"/>
        </w:rPr>
        <w:t>Палата товаропроизводителей и предпринимателей была создана в апреле 1996 г. в числе основных ее функций -представление интересов и защита прав предпринимателей как перед государством, так и перед др органами власти и организациями, в том числе зарубежными. В 04.1998 г. постановлением Кабинета Министров "О совершенствовании деятельности Палата товаропроизводителей и предпринимателей Узбекистана" установлено, что все проверки проводимые производственно-хозяйственной и финансовой деятельности предприятий малого и среднего бизнеса - членов Палаты - осуществляются с обязательным участием юридических служб Палаты и ее территориальных структур.</w:t>
      </w:r>
    </w:p>
    <w:p w:rsidR="00593793" w:rsidRDefault="00593793">
      <w:pPr>
        <w:jc w:val="both"/>
        <w:rPr>
          <w:sz w:val="26"/>
          <w:szCs w:val="26"/>
        </w:rPr>
      </w:pPr>
      <w:r>
        <w:rPr>
          <w:sz w:val="26"/>
          <w:szCs w:val="26"/>
        </w:rPr>
        <w:t>При палатах всех уровней функционируют 183 центра информационно-консультационной поддержки малого и среднего предпринимательства. Палата является учредителем таких организаций, оказывающих услуги субъектам предпринимательства, как Центр тестирования и сертификации "Тест-Сервис", Технологический бизнес-инкубатор. При Палате созданы Центр автоматической идентификации товаров и услуг "</w:t>
      </w:r>
      <w:r>
        <w:rPr>
          <w:sz w:val="26"/>
          <w:szCs w:val="26"/>
          <w:lang w:val="en-GB"/>
        </w:rPr>
        <w:t>EAN</w:t>
      </w:r>
      <w:r>
        <w:rPr>
          <w:sz w:val="26"/>
          <w:szCs w:val="26"/>
        </w:rPr>
        <w:t xml:space="preserve"> </w:t>
      </w:r>
      <w:r>
        <w:rPr>
          <w:sz w:val="26"/>
          <w:szCs w:val="26"/>
          <w:lang w:val="en-GB"/>
        </w:rPr>
        <w:t>Uzbekistan</w:t>
      </w:r>
      <w:r>
        <w:rPr>
          <w:sz w:val="26"/>
          <w:szCs w:val="26"/>
        </w:rPr>
        <w:t>" по присвоению и регистрации штриховых кодов, внешнеэкономическая фирма "Мовароунахр", а также многофункциональный информационный центр "</w:t>
      </w:r>
      <w:r>
        <w:rPr>
          <w:sz w:val="26"/>
          <w:szCs w:val="26"/>
          <w:lang w:val="en-GB"/>
        </w:rPr>
        <w:t>Marokand</w:t>
      </w:r>
      <w:r>
        <w:rPr>
          <w:sz w:val="26"/>
          <w:szCs w:val="26"/>
        </w:rPr>
        <w:t>", который через электронные сети объединяет и делает широко доступными для предпринимателей информационные ресурсы всех организаций входящих в систему Палаты. Этим центром ведется и распространяется на лазерных дисках электронный реестр всех членов Палаты товаропроизводителей и предпринимателей Узбекистана, а также сформирована база данных по потребностям и предложениям товаров и услуг членов Палаты.</w:t>
      </w:r>
    </w:p>
    <w:p w:rsidR="00593793" w:rsidRDefault="00593793">
      <w:pPr>
        <w:jc w:val="both"/>
        <w:rPr>
          <w:sz w:val="26"/>
          <w:szCs w:val="26"/>
        </w:rPr>
      </w:pPr>
      <w:r>
        <w:rPr>
          <w:sz w:val="26"/>
          <w:szCs w:val="26"/>
        </w:rPr>
        <w:t>Кроме того, при Палате формируется система непрерывной профессиональной подготовки кадров для предпринимательской деятельности, куда входят Республиканская школа бизнеса с 14 филиалами в областях, которые являются по сути профессиональными колледжами, где обучается около 4,5 тыс. учащихся, а также Центр развития рыночных навыков и Центр содействия бизнесу, созданные при содействии программы ТАСИС, в которых проходят ежегодно подготовку свыше 3 тыс. человек.</w:t>
      </w:r>
    </w:p>
    <w:p w:rsidR="00593793" w:rsidRDefault="00593793">
      <w:pPr>
        <w:jc w:val="both"/>
        <w:rPr>
          <w:sz w:val="26"/>
          <w:szCs w:val="26"/>
        </w:rPr>
      </w:pPr>
      <w:r>
        <w:rPr>
          <w:sz w:val="26"/>
          <w:szCs w:val="26"/>
        </w:rPr>
        <w:t xml:space="preserve">Самой главной на сегодняшний день является </w:t>
      </w:r>
      <w:r>
        <w:rPr>
          <w:sz w:val="26"/>
          <w:szCs w:val="26"/>
          <w:u w:val="single"/>
        </w:rPr>
        <w:t>проблема водоснабжения</w:t>
      </w:r>
      <w:r>
        <w:rPr>
          <w:sz w:val="26"/>
          <w:szCs w:val="26"/>
        </w:rPr>
        <w:t>, как промышленных и сельскохозяйственных объектов, так и населения в целом. Значимость водных ресурсов с жизни станы трудно переоценить. Аграрный сектор является самой крупной отраслью экономики Узбекистана и производя около 30 % ВВП, ежегодно использует более 90 % потребляемой в стране воды (свыше 90 % урожая у нас приходиться на орошаемое земледелие). В силу различных объективных и субъективных обстоятельств в системе водопользования страны накопилось немало нерешенных проблем. Это и дефицит свободного качественного стока поверхностных вод, и его абсолютный дефицит в маловодные годы (2000 год). Это и не совсем удовлетворительное техническое состояние ирригационно-мелиоративных систем, в частности из-за сократившихся инвестиций в данную сферу. Это и усиление процессов минерализации воды и засоления почв, в том числе из-за неадекватности коллекторно-дренажных систем и объемов промывных работ. Это и не достаточно высокий уровень использования оросительной воды (КПД, КИВ), а также его продуктивности- выход продукции на 1000 кубометров оросительной воды. Это и медленное освоение водосберегающих технологий. Наконец, это углубляющиеся различия в подходах сопредельных государств к режиму использования водных объектов бассейна Амударьи и Сырдарьи.  И тут возникает вопрос Нужен ли Узбекистану водный кодекс?</w:t>
      </w:r>
    </w:p>
    <w:p w:rsidR="00593793" w:rsidRDefault="00593793">
      <w:pPr>
        <w:jc w:val="both"/>
        <w:rPr>
          <w:sz w:val="26"/>
          <w:szCs w:val="26"/>
        </w:rPr>
      </w:pPr>
      <w:r>
        <w:rPr>
          <w:sz w:val="26"/>
          <w:szCs w:val="26"/>
        </w:rPr>
        <w:t>Президент И.А.Каримов, беспокоясь о состоянии ирригационного и мелиоративного состояния земель, в своем выступлении на заседании Каб.Минов в 02.2001 года подчеркнул: "Сама жизнь сегодня настоятельно требует кардинального пересмотра нашего отношения к этому важнейшему участку работы, от масштабов и эффективности которой, можно сказать без преувеличения, зависит судьба сельского хозяйства, а значит, решение исключительно важных социальных, экономических проблем и в конечном итоге- продовольственная безопасность страны". и совсем не случайно принято решение о разработке программы мер по улучшению мелиоративного состояния земель на 2001-2005 года и на перспективу до 2010 года.</w:t>
      </w:r>
    </w:p>
    <w:p w:rsidR="00593793" w:rsidRDefault="00593793">
      <w:pPr>
        <w:jc w:val="both"/>
        <w:rPr>
          <w:sz w:val="26"/>
          <w:szCs w:val="26"/>
        </w:rPr>
      </w:pPr>
      <w:r>
        <w:rPr>
          <w:sz w:val="26"/>
          <w:szCs w:val="26"/>
        </w:rPr>
        <w:t>Представляется, что в данную программу целесообразно включить пункт о совершенствовании законодательства о воде, его адаптации к новым условиям. Необходимость такой меры либо разработки Водного кодекса страны, что еще предпочтительнее, обусловлена следующими причинами.</w:t>
      </w:r>
    </w:p>
    <w:p w:rsidR="00593793" w:rsidRDefault="00593793">
      <w:pPr>
        <w:jc w:val="both"/>
        <w:rPr>
          <w:sz w:val="26"/>
          <w:szCs w:val="26"/>
        </w:rPr>
      </w:pPr>
      <w:r>
        <w:rPr>
          <w:sz w:val="26"/>
          <w:szCs w:val="26"/>
        </w:rPr>
        <w:t>Во-первых, действующий в республике Закон "О воде и водопользовании", безусловно сыгравший положительную роль, в какой-то мере отражает затратный, централизованный подход к водопользованию, доставшийся нам в наследство от тоталитарной системы. а это мешает исправлять создавшееся в системе водного и сельского хозяйства положение, о котором говорилось выше. Новое законодательство должно быть от начала до конца пронизано идеей применения технологий водосберегающих, сохраняющих и поддерживающих естественный экологический баланс, идеей ответственности каждого гражданина, каждого хозяйствующего агента за реализацию прав нынешнего и будущего поколений на использование в достаточном объеме доброкачественного водно-ресурсного потенциала, без чего не возможно повышение уровня жизни.</w:t>
      </w:r>
    </w:p>
    <w:p w:rsidR="00593793" w:rsidRDefault="00593793">
      <w:pPr>
        <w:jc w:val="both"/>
        <w:rPr>
          <w:sz w:val="26"/>
          <w:szCs w:val="26"/>
        </w:rPr>
      </w:pPr>
      <w:r>
        <w:rPr>
          <w:sz w:val="26"/>
          <w:szCs w:val="26"/>
        </w:rPr>
        <w:t>Во-вторых, переломный, переходный период, который переживает наша страна, требует изменения устаревших положений законодательных актов, обновления подходов к хозяйствованию с точки зрения их соответствия развивающимся рыночным институтам и принципам внедрения рыночных механизмов на микроэкономическом уровне в системе водного хозяйства.</w:t>
      </w:r>
    </w:p>
    <w:p w:rsidR="00593793" w:rsidRDefault="00593793">
      <w:pPr>
        <w:jc w:val="both"/>
        <w:rPr>
          <w:sz w:val="26"/>
          <w:szCs w:val="26"/>
        </w:rPr>
      </w:pPr>
      <w:r>
        <w:rPr>
          <w:sz w:val="26"/>
          <w:szCs w:val="26"/>
        </w:rPr>
        <w:t>Конкретизирую свое предложение:</w:t>
      </w:r>
    </w:p>
    <w:p w:rsidR="00593793" w:rsidRDefault="00593793">
      <w:pPr>
        <w:numPr>
          <w:ilvl w:val="0"/>
          <w:numId w:val="6"/>
        </w:numPr>
        <w:ind w:left="0" w:firstLine="284"/>
        <w:jc w:val="both"/>
        <w:rPr>
          <w:sz w:val="26"/>
          <w:szCs w:val="26"/>
        </w:rPr>
      </w:pPr>
      <w:r>
        <w:rPr>
          <w:sz w:val="26"/>
          <w:szCs w:val="26"/>
        </w:rPr>
        <w:t>в республике сформировалась многоукладная экономика. Негосударственный сектор, представленный широким спектром различных форм собственности, стал доминирующим. Зарегистрированы и успешно функционируют сотни, тысячи субъектов малого, среднего и крупного бизнеса в различных сферах общественного производства и оказания услуг населению. Все они так или иначе являются водопользователями. Очевидно, что их права и ответственность в данном качестве должно быть четко обозначены в Водном кодексе.</w:t>
      </w:r>
    </w:p>
    <w:p w:rsidR="00593793" w:rsidRDefault="00593793">
      <w:pPr>
        <w:numPr>
          <w:ilvl w:val="0"/>
          <w:numId w:val="6"/>
        </w:numPr>
        <w:ind w:left="0" w:firstLine="284"/>
        <w:jc w:val="both"/>
        <w:rPr>
          <w:sz w:val="26"/>
          <w:szCs w:val="26"/>
        </w:rPr>
      </w:pPr>
      <w:r>
        <w:rPr>
          <w:sz w:val="26"/>
          <w:szCs w:val="26"/>
        </w:rPr>
        <w:t>произошли большие инстуциональные изменения, ликвидированы многие отраслевые министерства, созданы новые органы управления, изменились их функции. Поэтому за новыми институтами законодательно должны быть закреплены их права, обязанности и ответственность за обеспечение водопередачи различными отраслями экономики и осуществление мониторинга за соблюдением положений Водного кодекса. В этом аспекте уместно привести пример того, как практика опередила законодательную базу, не соответствующую реальности. Речь идет о не предусмотренной нынешним законом организации на уровне первичных сельскохозяйственных производителей ассоциаций водопользователей (АВП). Эти негосударственные ассоциации берут на себя функции доставки, планирования и распределения оросительной воды между членами АВП, эксплуатации внутрихозяйственных ирригационно-мелиоративных систем, осуществления финансовых операций.</w:t>
      </w:r>
    </w:p>
    <w:p w:rsidR="00593793" w:rsidRDefault="00593793">
      <w:pPr>
        <w:numPr>
          <w:ilvl w:val="0"/>
          <w:numId w:val="6"/>
        </w:numPr>
        <w:ind w:left="0" w:firstLine="284"/>
        <w:jc w:val="both"/>
        <w:rPr>
          <w:sz w:val="26"/>
          <w:szCs w:val="26"/>
        </w:rPr>
      </w:pPr>
      <w:r>
        <w:rPr>
          <w:sz w:val="26"/>
          <w:szCs w:val="26"/>
        </w:rPr>
        <w:t>в соответствии с действующим законодательством межхозяйственные каналы и сооружения водного фонда, водозабора подземных вод являются государственной ответственностью, не подлежат приватизации и эксплуатации как единая водохозяйственная система. сможет быть, с учетом ограниченности государственных финансовых средств назрела необходимость либерализации этого положения законодательства? Речь идет о возможности предоставления предпринимателем отдельных районных и межрайонных водохозяйственных коммуникационных сетей в долгосрочную аренду или концессию.</w:t>
      </w:r>
    </w:p>
    <w:p w:rsidR="00593793" w:rsidRDefault="00593793">
      <w:pPr>
        <w:jc w:val="both"/>
        <w:rPr>
          <w:sz w:val="26"/>
          <w:szCs w:val="26"/>
        </w:rPr>
      </w:pPr>
      <w:r>
        <w:rPr>
          <w:sz w:val="26"/>
          <w:szCs w:val="26"/>
        </w:rPr>
        <w:t>В-третьих, в специфических арендных условиях пахотные земельные и водные ресурсы сельскохозяйственного назначения взаимодополняют друг друга. И коли мы сказали "А", приняв то Земельный кодекс, должны сказать и "Б", разработав Водный кодекс. Тем более, что в принятых в 1998 году законах о ширкатном, ФХ и ДХ (соответственно в ст. 16,14,11) записано, что порядок учета расхода воды, подаваемой хозяйствам, и уплаты налога за пользования водными ресурсами, а также льготы по данному налогу определяются законодательством. О правах же и обязанностях субъектов в области водопользования в указанных законах ничего не сказано, а в Законе "О воде и водопользовании" тоже нет специальных положений, касающихся новых водопотребляющих агентов хозяйствования.</w:t>
      </w:r>
    </w:p>
    <w:p w:rsidR="00593793" w:rsidRDefault="00593793">
      <w:pPr>
        <w:jc w:val="both"/>
        <w:rPr>
          <w:sz w:val="26"/>
          <w:szCs w:val="26"/>
        </w:rPr>
      </w:pPr>
      <w:r>
        <w:rPr>
          <w:sz w:val="26"/>
          <w:szCs w:val="26"/>
        </w:rPr>
        <w:t>В-четвертых, в пользу разработки Водного кодекса говорит то обстоятельство, что третья и четвертая статьи действующего закона не совсем отвечают общепринятым международным нормам. Так. В ст. 3 записано: "Воды являются государственной собственностью -общенациональном богатством Республики Узбекистан, подлежат рациональному использованию и охраняются государством". Это определение носит расплывчатый характер, поскольку  непонятно, о каких водных ресурсах идет речь. По идее, речь должна идти лишь о тех, которые формируются на территории страны и сток которых не выходит за ее пределы. Кроме того, особо должны быть оговорены правовые отношения к водным ресурсам, выделяемым по межгосударственным соглашениям их межгосударственных объектов.</w:t>
      </w:r>
    </w:p>
    <w:p w:rsidR="00593793" w:rsidRDefault="00593793">
      <w:pPr>
        <w:jc w:val="both"/>
        <w:rPr>
          <w:sz w:val="26"/>
          <w:szCs w:val="26"/>
        </w:rPr>
      </w:pPr>
      <w:r>
        <w:rPr>
          <w:sz w:val="26"/>
          <w:szCs w:val="26"/>
        </w:rPr>
        <w:t>В ст. 4 дается перечень объектов, составляющих единый государственный водный фонд Узбекистана, - реки, озера, водохранилища, другие поверхностные водоемы и и водные источники, воды каналов и прудов, подземные воды и ледники. Здесь не хватает слов: "расположенные на территории страны".</w:t>
      </w:r>
    </w:p>
    <w:p w:rsidR="00593793" w:rsidRDefault="00593793">
      <w:pPr>
        <w:jc w:val="both"/>
        <w:rPr>
          <w:sz w:val="26"/>
          <w:szCs w:val="26"/>
        </w:rPr>
      </w:pPr>
      <w:r>
        <w:rPr>
          <w:sz w:val="26"/>
          <w:szCs w:val="26"/>
        </w:rPr>
        <w:t>Справедливости ради следует отметить, что в законе о воде других среднеазиатских государств и Казахстана допущены такие же оплошности. Нашей стране, зарекомендовавшей себя мудростью и взвешенностью политики, следует и в этой области создать прецедент, не только четко сформулировав право собственности на внутренние и международные водные ресурсы, но и однозначно и конкретно оговорив свои обязательства и ответственность за право пользования межгосударственными источниками н взаимовыгодных началах, не нанося ущерба другим странам.</w:t>
      </w:r>
    </w:p>
    <w:p w:rsidR="00593793" w:rsidRDefault="00593793">
      <w:pPr>
        <w:jc w:val="both"/>
        <w:rPr>
          <w:rFonts w:ascii="Courier New" w:hAnsi="Courier New" w:cs="Courier New"/>
          <w:sz w:val="26"/>
          <w:szCs w:val="26"/>
          <w:u w:val="single"/>
        </w:rPr>
      </w:pPr>
    </w:p>
    <w:p w:rsidR="00593793" w:rsidRDefault="00593793">
      <w:pPr>
        <w:jc w:val="both"/>
        <w:rPr>
          <w:rFonts w:ascii="Courier New" w:hAnsi="Courier New" w:cs="Courier New"/>
          <w:sz w:val="30"/>
          <w:szCs w:val="30"/>
          <w:u w:val="single"/>
        </w:rPr>
      </w:pPr>
      <w:r>
        <w:rPr>
          <w:rFonts w:ascii="Courier New" w:hAnsi="Courier New" w:cs="Courier New"/>
          <w:sz w:val="30"/>
          <w:szCs w:val="30"/>
          <w:u w:val="single"/>
        </w:rPr>
        <w:t>5. Удачливые предприниматели Узбекистана.</w:t>
      </w:r>
    </w:p>
    <w:p w:rsidR="00593793" w:rsidRDefault="00593793">
      <w:pPr>
        <w:jc w:val="both"/>
        <w:rPr>
          <w:rFonts w:ascii="Courier New" w:hAnsi="Courier New" w:cs="Courier New"/>
          <w:sz w:val="26"/>
          <w:szCs w:val="26"/>
          <w:u w:val="single"/>
        </w:rPr>
      </w:pPr>
    </w:p>
    <w:p w:rsidR="00593793" w:rsidRDefault="00593793">
      <w:pPr>
        <w:keepNext/>
        <w:framePr w:dropCap="drop" w:lines="2" w:wrap="auto" w:vAnchor="text" w:hAnchor="text"/>
        <w:spacing w:line="600" w:lineRule="exact"/>
        <w:jc w:val="both"/>
        <w:rPr>
          <w:b/>
          <w:bCs/>
          <w:position w:val="-6"/>
          <w:sz w:val="75"/>
          <w:szCs w:val="75"/>
        </w:rPr>
      </w:pPr>
      <w:r>
        <w:rPr>
          <w:b/>
          <w:bCs/>
          <w:position w:val="-6"/>
          <w:sz w:val="75"/>
          <w:szCs w:val="75"/>
        </w:rPr>
        <w:t>П</w:t>
      </w:r>
    </w:p>
    <w:p w:rsidR="00593793" w:rsidRDefault="00593793">
      <w:pPr>
        <w:jc w:val="both"/>
        <w:rPr>
          <w:sz w:val="26"/>
          <w:szCs w:val="26"/>
        </w:rPr>
      </w:pPr>
      <w:r>
        <w:rPr>
          <w:sz w:val="26"/>
          <w:szCs w:val="26"/>
        </w:rPr>
        <w:t xml:space="preserve">редпринимательство на селе Узбекистана стало развиваться с 1991 года и о наиболее удачливо организовавших свое дело вы ознакомитесь в данном вопросе. </w:t>
      </w:r>
    </w:p>
    <w:p w:rsidR="00593793" w:rsidRDefault="00593793">
      <w:pPr>
        <w:jc w:val="both"/>
        <w:rPr>
          <w:sz w:val="26"/>
          <w:szCs w:val="26"/>
        </w:rPr>
      </w:pPr>
      <w:r>
        <w:rPr>
          <w:sz w:val="26"/>
          <w:szCs w:val="26"/>
        </w:rPr>
        <w:t xml:space="preserve">Расул Туракулов - председатель акционерного общества открытого типа "Агросаноат" Каршинского района - доволен. В 2001 году на площади в 120 гектаров, принадлежащей обществу, выращивающие хороший урожай зерна. Вместо плановых 400 тонн фактически собрали 555, каждый гектар в среднем дал около 46,3 центнера. Государству продано 405 тонн, общая прибыль составила 8 млн. сумой. Она разделена в соответствии с затратами труда каждого работника, пошла на оказание материальной помощи многодетным и малообеспеченным семьям. </w:t>
      </w:r>
    </w:p>
    <w:p w:rsidR="00593793" w:rsidRDefault="00593793">
      <w:pPr>
        <w:jc w:val="both"/>
        <w:rPr>
          <w:sz w:val="26"/>
          <w:szCs w:val="26"/>
        </w:rPr>
      </w:pPr>
      <w:r>
        <w:rPr>
          <w:sz w:val="26"/>
          <w:szCs w:val="26"/>
        </w:rPr>
        <w:t>Создано акционерное общество на базе существовавшего раньше плодово-овощного консервного завода. Здесь уже целый комплекс, где выращивают пшеницу, хлопок, яблоки, гранаты, виноград. Плоды перерабатывают, консервируют, обеспечивая жителей города и области ценными витаминами, питательными продуктами. Общая полезная площадь поливной пашни - 650 гектаров, из них 37 гектаров занимают сады, 17 - виноградники. Овощи для заготовки томатов, соков закупают в хозяйствах, расположенных в близи районов, - Нишанского, Касанского, Усман-Юсуповского. За сезон вырабатывают 8 тыс. тонн томатного, а виноградногои яблочного соков - 5 тыс. тонн. В 2001 году из-за засухи, малого количества дождей, овощей и фруктов поступает меньше, чем раньше. Поэтому мощность установок используется на 90 %, однако темпы заготовок стараются не снижать.</w:t>
      </w:r>
    </w:p>
    <w:p w:rsidR="00593793" w:rsidRDefault="00593793">
      <w:pPr>
        <w:jc w:val="both"/>
        <w:rPr>
          <w:sz w:val="26"/>
          <w:szCs w:val="26"/>
        </w:rPr>
      </w:pPr>
      <w:r>
        <w:rPr>
          <w:sz w:val="26"/>
          <w:szCs w:val="26"/>
        </w:rPr>
        <w:t>Расул Туракулов о дальнейших планах развития предприятия рассказывает эмоционально, оптимистично, с уверенностью:</w:t>
      </w:r>
    </w:p>
    <w:p w:rsidR="00593793" w:rsidRDefault="00593793">
      <w:pPr>
        <w:jc w:val="both"/>
        <w:rPr>
          <w:sz w:val="26"/>
          <w:szCs w:val="26"/>
        </w:rPr>
      </w:pPr>
      <w:r>
        <w:rPr>
          <w:sz w:val="26"/>
          <w:szCs w:val="26"/>
        </w:rPr>
        <w:t xml:space="preserve">- Только с обретением независимости каждому гражданину дана возможность осуществить свою мечту, использовать свои способности, найти соответствующее место в обществе. Нашему предприятию Азиатским банком выделен кредит в размере </w:t>
      </w:r>
      <w:r>
        <w:rPr>
          <w:sz w:val="26"/>
          <w:szCs w:val="26"/>
        </w:rPr>
        <w:sym w:font="Times New Roman" w:char="0024"/>
      </w:r>
      <w:r>
        <w:rPr>
          <w:sz w:val="26"/>
          <w:szCs w:val="26"/>
        </w:rPr>
        <w:t xml:space="preserve">1 млн. 400 тыс. в настоящее время ведет подбор технического оборудования, использование которого даст возможность снизить себестоимость продукции, улучшить ее качество, внешний вид. Ленточный пресс, полученный из Германии, экономичен, за счет него будет снижена цена товара. Сейчас продукция поступает в магазины Кашкадарьинской области, а также в Ташкент, через товарно-сырьевую биржу ее приобретают и поставляют на Украину и в Россию. Вскоре она будет поступать и в другие страны.   </w:t>
      </w:r>
    </w:p>
    <w:p w:rsidR="00593793" w:rsidRDefault="00593793">
      <w:pPr>
        <w:jc w:val="both"/>
        <w:rPr>
          <w:sz w:val="26"/>
          <w:szCs w:val="26"/>
        </w:rPr>
      </w:pPr>
      <w:r>
        <w:rPr>
          <w:sz w:val="26"/>
          <w:szCs w:val="26"/>
        </w:rPr>
        <w:t xml:space="preserve">Из города Карши перенесемся в кишлак Хакан Андижанского района и познакомимся с предпринимателем Фахриддином Курбоновым. </w:t>
      </w:r>
    </w:p>
    <w:p w:rsidR="00593793" w:rsidRDefault="00593793">
      <w:pPr>
        <w:jc w:val="both"/>
        <w:rPr>
          <w:sz w:val="26"/>
          <w:szCs w:val="26"/>
        </w:rPr>
      </w:pPr>
      <w:r>
        <w:rPr>
          <w:sz w:val="26"/>
          <w:szCs w:val="26"/>
        </w:rPr>
        <w:t>Фермерское овощеводческое хозяйство "Мададкор", возглавляемое им, считается одним из передовых не только в районе, но и в области в целом.</w:t>
      </w:r>
    </w:p>
    <w:p w:rsidR="00593793" w:rsidRDefault="00593793">
      <w:pPr>
        <w:jc w:val="both"/>
        <w:rPr>
          <w:sz w:val="26"/>
          <w:szCs w:val="26"/>
        </w:rPr>
      </w:pPr>
      <w:r>
        <w:rPr>
          <w:sz w:val="26"/>
          <w:szCs w:val="26"/>
        </w:rPr>
        <w:t>Несмотря на то, что хозяйство специализируется на овощеводстве, в 2001 году мададкоровцы с 15 гектаров посевных площадей, отведенных под зерновые колосовые, получили отменный урожай: намолотили с каждого гектара по 78 центнеров отборного зерна.</w:t>
      </w:r>
    </w:p>
    <w:p w:rsidR="00593793" w:rsidRDefault="00593793">
      <w:pPr>
        <w:jc w:val="both"/>
        <w:rPr>
          <w:sz w:val="26"/>
          <w:szCs w:val="26"/>
        </w:rPr>
      </w:pPr>
      <w:r>
        <w:rPr>
          <w:sz w:val="26"/>
          <w:szCs w:val="26"/>
        </w:rPr>
        <w:t>В настоящее время коллектив хозяйства составляют 46 человек. В текущем году овощеводы на 17 гектарах выращивают помидоры, на 1 - лук, 1,5 гектара отвели под капусту, 0,5 гектара - под болгарский перец.</w:t>
      </w:r>
    </w:p>
    <w:p w:rsidR="00593793" w:rsidRDefault="00593793">
      <w:pPr>
        <w:jc w:val="both"/>
        <w:rPr>
          <w:sz w:val="26"/>
          <w:szCs w:val="26"/>
        </w:rPr>
      </w:pPr>
      <w:r>
        <w:rPr>
          <w:sz w:val="26"/>
          <w:szCs w:val="26"/>
        </w:rPr>
        <w:t>2000 год для фермерского хозяйства завершился успешно: всего было получено 2 млн. 962 тыс сумов чистой прибыли. В нынешнем году мададкоровцы поставили перед собой цель - вдвое увеличить экономические показатели.</w:t>
      </w:r>
    </w:p>
    <w:p w:rsidR="00593793" w:rsidRDefault="00593793">
      <w:pPr>
        <w:jc w:val="both"/>
        <w:rPr>
          <w:sz w:val="26"/>
          <w:szCs w:val="26"/>
        </w:rPr>
      </w:pPr>
      <w:r>
        <w:rPr>
          <w:sz w:val="26"/>
          <w:szCs w:val="26"/>
        </w:rPr>
        <w:t>У руководителя хозяйства Фахриддина Курбонова много предпринимательских идей. В будущем он намерен постоить небольшой цех по переработке овощей, выращенных на полях хозяйства, и изготовлению из них различных консервов.</w:t>
      </w:r>
    </w:p>
    <w:p w:rsidR="00593793" w:rsidRDefault="00593793">
      <w:pPr>
        <w:jc w:val="both"/>
        <w:rPr>
          <w:sz w:val="26"/>
          <w:szCs w:val="26"/>
        </w:rPr>
      </w:pPr>
      <w:r>
        <w:rPr>
          <w:sz w:val="26"/>
          <w:szCs w:val="26"/>
        </w:rPr>
        <w:t xml:space="preserve">Кроме того, по инициативе Фахриддина-ака детскому саду махалли "Курама" кишлака Хакан, школе, а также малообеспеченым семьям, проживающим здесь, оказывается материальная помощь. В 2000 год 720 тыс. сумов было выделено на благотворительные цели. </w:t>
      </w:r>
    </w:p>
    <w:p w:rsidR="00593793" w:rsidRDefault="00593793">
      <w:pPr>
        <w:jc w:val="both"/>
        <w:rPr>
          <w:sz w:val="26"/>
          <w:szCs w:val="26"/>
        </w:rPr>
      </w:pPr>
      <w:r>
        <w:rPr>
          <w:sz w:val="26"/>
          <w:szCs w:val="26"/>
        </w:rPr>
        <w:t xml:space="preserve">Словом, коллектив, возглавляемый Фахриддином Курбоновым, всегда в поиске, трудится во благо свей Родины! </w:t>
      </w:r>
    </w:p>
    <w:p w:rsidR="00593793" w:rsidRDefault="00593793">
      <w:pPr>
        <w:jc w:val="both"/>
        <w:rPr>
          <w:sz w:val="26"/>
          <w:szCs w:val="26"/>
        </w:rPr>
      </w:pPr>
      <w:r>
        <w:rPr>
          <w:sz w:val="26"/>
          <w:szCs w:val="26"/>
        </w:rPr>
        <w:t>С сельского хозяйства перейдем к агропромышленному комплексу, т.е. ознакомимся с достижениями текстильной, вино-водочной и перерабатывающей промышленности.</w:t>
      </w:r>
    </w:p>
    <w:p w:rsidR="00593793" w:rsidRDefault="00593793">
      <w:pPr>
        <w:jc w:val="both"/>
        <w:rPr>
          <w:sz w:val="26"/>
          <w:szCs w:val="26"/>
        </w:rPr>
      </w:pPr>
      <w:r>
        <w:rPr>
          <w:sz w:val="26"/>
          <w:szCs w:val="26"/>
        </w:rPr>
        <w:t>АООТ "Шухруд" в Бухарской области. Замечательные вина "Кагор", "Кизил Жильвон", конъяк "Бухоро", бальзам "Шифобахш" и другая продукция бухарский виноделов отправляется на экспорт. Сувенирные наборы, производит специально оборудованная новая линия мощностью 3 тыс. условных бутылок в час.</w:t>
      </w:r>
    </w:p>
    <w:p w:rsidR="00593793" w:rsidRDefault="00593793">
      <w:pPr>
        <w:jc w:val="both"/>
        <w:rPr>
          <w:sz w:val="26"/>
          <w:szCs w:val="26"/>
        </w:rPr>
      </w:pPr>
      <w:r>
        <w:rPr>
          <w:sz w:val="26"/>
          <w:szCs w:val="26"/>
        </w:rPr>
        <w:t>За по года 2001 здесь произведено товарной продукции на 565.560 тыс сумов. Надо отметить, что на протяжении 4 лет продукция АООТ "Шухруд" удастаивается высоких наград и призов на международных выставках. К примеру, на международной ярмарке крепких вин, которая состоялась в Ялте, бальзаму "Шифобахш" ведущие дегустаторы присудили золотую медаль.</w:t>
      </w:r>
    </w:p>
    <w:p w:rsidR="00593793" w:rsidRDefault="00593793">
      <w:pPr>
        <w:jc w:val="both"/>
        <w:rPr>
          <w:sz w:val="26"/>
          <w:szCs w:val="26"/>
        </w:rPr>
      </w:pPr>
      <w:r>
        <w:rPr>
          <w:sz w:val="26"/>
          <w:szCs w:val="26"/>
        </w:rPr>
        <w:t xml:space="preserve">Текстильный комплекс работающий на национальном хлопко сырце 2 года назад в Булакбашинском районе Андижанской области был пущен в эксплуатацию текстильный комплекс "Антекс". Тогда, в Год Женщин, в просторных производственных цехах заработали самые современные итальянские и немецкие швейные станки с числовым программным управлением таких известных фирм, как "Дюркоп" и "Римольди-некки". С их помощью сегодня специалисты предприятия выпускают качественные мужские и женские костюмы, детскую и специальную одежду. </w:t>
      </w:r>
    </w:p>
    <w:p w:rsidR="00593793" w:rsidRDefault="00593793">
      <w:pPr>
        <w:jc w:val="both"/>
        <w:rPr>
          <w:sz w:val="26"/>
          <w:szCs w:val="26"/>
        </w:rPr>
      </w:pPr>
      <w:r>
        <w:rPr>
          <w:sz w:val="26"/>
          <w:szCs w:val="26"/>
        </w:rPr>
        <w:t xml:space="preserve">-Прядильное, ткацкое, красильное подразделения нашего комплекса расположены в селе Сегезагум, - говорит швея Джамиля Батырова. - Там ежегодно выпускают более 3 млн. погонных метров тканей, соответствующих мировым стандартам качества. В принципе все цехи можно было разместить в этом месте. Но областной хокимият принял решение построить швейную фабрику в райцентре, чтобы обеспечить рабочими местами и жительниц Булакбаши. Помниться как в день открытия нашей фабрики в семьях 230 работниц было очень радостно. </w:t>
      </w:r>
    </w:p>
    <w:p w:rsidR="00593793" w:rsidRDefault="00593793">
      <w:pPr>
        <w:jc w:val="both"/>
        <w:rPr>
          <w:sz w:val="26"/>
          <w:szCs w:val="26"/>
        </w:rPr>
      </w:pPr>
      <w:r>
        <w:rPr>
          <w:sz w:val="26"/>
          <w:szCs w:val="26"/>
        </w:rPr>
        <w:t>Особых проблем с пополнением портфеля заказов не бывет. К слову сказать, в нынешнем году "Антекс" стал победителем республиканского тендера по выпуску детской верхней одежды. Выкупив высококачественную шерстяную ткать у СП "Касансай-Текмен", специалисты булакбашинской фабрики разработали оригинальный дизайн детского пальто. По условиям тендера продукция должна отличаться не только оригинальным дизайном, но быть и доступной по цене.</w:t>
      </w:r>
    </w:p>
    <w:p w:rsidR="00593793" w:rsidRDefault="00593793">
      <w:pPr>
        <w:jc w:val="both"/>
        <w:rPr>
          <w:sz w:val="26"/>
          <w:szCs w:val="26"/>
        </w:rPr>
      </w:pPr>
      <w:r>
        <w:rPr>
          <w:sz w:val="26"/>
          <w:szCs w:val="26"/>
        </w:rPr>
        <w:t xml:space="preserve">- Наши изделия украсили выставку республиканского фестиваля "Это наша дорогая Родина!", - говорит главный технолог Юлдузхон Косимова. - Огромное впечатление на посетителей выставки произвела наша продукция, изготовленная из чистого хлопка.    </w:t>
      </w:r>
    </w:p>
    <w:p w:rsidR="00593793" w:rsidRDefault="00593793">
      <w:pPr>
        <w:jc w:val="both"/>
        <w:rPr>
          <w:sz w:val="26"/>
          <w:szCs w:val="26"/>
        </w:rPr>
      </w:pPr>
      <w:r>
        <w:rPr>
          <w:sz w:val="26"/>
          <w:szCs w:val="26"/>
        </w:rPr>
        <w:t>В Касансайском районе Наманганской области уделяют самое серьезное внимание развитию малого и среднего бизнеса в сельской местности. За годы независимости здесь созданы десятки предприятий, в числе которых 9 совместных предприятий (СП). Совсем недавно начало действовать в десятое - "</w:t>
      </w:r>
      <w:r>
        <w:rPr>
          <w:sz w:val="26"/>
          <w:szCs w:val="26"/>
          <w:lang w:val="en-GB"/>
        </w:rPr>
        <w:t>NAM</w:t>
      </w:r>
      <w:r>
        <w:rPr>
          <w:sz w:val="26"/>
          <w:szCs w:val="26"/>
        </w:rPr>
        <w:t>-</w:t>
      </w:r>
      <w:r>
        <w:rPr>
          <w:sz w:val="26"/>
          <w:szCs w:val="26"/>
          <w:lang w:val="en-GB"/>
        </w:rPr>
        <w:t>KON</w:t>
      </w:r>
      <w:r>
        <w:rPr>
          <w:sz w:val="26"/>
          <w:szCs w:val="26"/>
        </w:rPr>
        <w:t>", которое приступило к выпуску натуральных соков из овощей и фруктов, выращиваемых на полях нашей республики.</w:t>
      </w:r>
    </w:p>
    <w:p w:rsidR="00593793" w:rsidRDefault="00593793">
      <w:pPr>
        <w:jc w:val="both"/>
        <w:rPr>
          <w:sz w:val="26"/>
          <w:szCs w:val="26"/>
        </w:rPr>
      </w:pPr>
      <w:r>
        <w:rPr>
          <w:sz w:val="26"/>
          <w:szCs w:val="26"/>
        </w:rPr>
        <w:t>Инициатором создания этого предприятия стал предприниматель Кодирхон Муталов. В течении нескольких лет он вынашивал идею выработки овощных и фруктовых соков. И вот сбылась мечта Кадырхон-ака.</w:t>
      </w:r>
    </w:p>
    <w:p w:rsidR="00593793" w:rsidRDefault="00593793">
      <w:pPr>
        <w:jc w:val="both"/>
        <w:rPr>
          <w:sz w:val="26"/>
          <w:szCs w:val="26"/>
        </w:rPr>
      </w:pPr>
      <w:r>
        <w:rPr>
          <w:sz w:val="26"/>
          <w:szCs w:val="26"/>
        </w:rPr>
        <w:t>Накануне празднования 10-летнего юбилея независимости нашего государства, когда по всей республике по всей республике идет бурная подготовка к этой знаменательной дате, на заводе оп выработке натуральных соков  "</w:t>
      </w:r>
      <w:r>
        <w:rPr>
          <w:sz w:val="26"/>
          <w:szCs w:val="26"/>
          <w:lang w:val="en-GB"/>
        </w:rPr>
        <w:t>NAM</w:t>
      </w:r>
      <w:r>
        <w:rPr>
          <w:sz w:val="26"/>
          <w:szCs w:val="26"/>
        </w:rPr>
        <w:t>-</w:t>
      </w:r>
      <w:r>
        <w:rPr>
          <w:sz w:val="26"/>
          <w:szCs w:val="26"/>
          <w:lang w:val="en-GB"/>
        </w:rPr>
        <w:t>KON</w:t>
      </w:r>
      <w:r>
        <w:rPr>
          <w:sz w:val="26"/>
          <w:szCs w:val="26"/>
        </w:rPr>
        <w:t>" получена пробная партия натуральных соков.</w:t>
      </w:r>
    </w:p>
    <w:p w:rsidR="00593793" w:rsidRDefault="00593793">
      <w:pPr>
        <w:jc w:val="both"/>
        <w:rPr>
          <w:sz w:val="26"/>
          <w:szCs w:val="26"/>
        </w:rPr>
      </w:pPr>
      <w:r>
        <w:rPr>
          <w:sz w:val="26"/>
          <w:szCs w:val="26"/>
        </w:rPr>
        <w:t>Проектная документация  "</w:t>
      </w:r>
      <w:r>
        <w:rPr>
          <w:sz w:val="26"/>
          <w:szCs w:val="26"/>
          <w:lang w:val="en-GB"/>
        </w:rPr>
        <w:t>NAM</w:t>
      </w:r>
      <w:r>
        <w:rPr>
          <w:sz w:val="26"/>
          <w:szCs w:val="26"/>
        </w:rPr>
        <w:t>-</w:t>
      </w:r>
      <w:r>
        <w:rPr>
          <w:sz w:val="26"/>
          <w:szCs w:val="26"/>
          <w:lang w:val="en-GB"/>
        </w:rPr>
        <w:t>KON</w:t>
      </w:r>
      <w:r>
        <w:rPr>
          <w:sz w:val="26"/>
          <w:szCs w:val="26"/>
        </w:rPr>
        <w:t>"а выполнена при содействии Касансайского филиала Национального банка Узбекистана, а кредит, полученный в Национальном банке республики, позволил закупить у израильского предприятия "ПАСК ЛИНЕ" ЛТД новейшую технику.</w:t>
      </w:r>
    </w:p>
    <w:p w:rsidR="00593793" w:rsidRDefault="00593793">
      <w:pPr>
        <w:jc w:val="both"/>
        <w:rPr>
          <w:sz w:val="26"/>
          <w:szCs w:val="26"/>
        </w:rPr>
      </w:pPr>
      <w:r>
        <w:rPr>
          <w:sz w:val="26"/>
          <w:szCs w:val="26"/>
        </w:rPr>
        <w:t xml:space="preserve">В пробной партии продукции представлены натуральные соки из яблок, груш и моркови. Позже к ним прибавятся еще 11 видов соков из различных овощей и фруктов. </w:t>
      </w:r>
    </w:p>
    <w:p w:rsidR="00593793" w:rsidRDefault="00593793">
      <w:pPr>
        <w:jc w:val="both"/>
        <w:rPr>
          <w:sz w:val="26"/>
          <w:szCs w:val="26"/>
        </w:rPr>
      </w:pPr>
      <w:r>
        <w:rPr>
          <w:sz w:val="26"/>
          <w:szCs w:val="26"/>
        </w:rPr>
        <w:t>Соки, расфасованные в аккуратные и удобные пол-литровые пакеты, уже пришлись по вкусу местному населению.</w:t>
      </w:r>
    </w:p>
    <w:p w:rsidR="00593793" w:rsidRDefault="00593793">
      <w:pPr>
        <w:jc w:val="both"/>
        <w:rPr>
          <w:sz w:val="26"/>
          <w:szCs w:val="26"/>
        </w:rPr>
      </w:pPr>
      <w:r>
        <w:rPr>
          <w:sz w:val="26"/>
          <w:szCs w:val="26"/>
        </w:rPr>
        <w:t>Общая площадь, занимаемая заводом "</w:t>
      </w:r>
      <w:r>
        <w:rPr>
          <w:sz w:val="26"/>
          <w:szCs w:val="26"/>
          <w:lang w:val="en-GB"/>
        </w:rPr>
        <w:t>NAM</w:t>
      </w:r>
      <w:r>
        <w:rPr>
          <w:sz w:val="26"/>
          <w:szCs w:val="26"/>
        </w:rPr>
        <w:t>-</w:t>
      </w:r>
      <w:r>
        <w:rPr>
          <w:sz w:val="26"/>
          <w:szCs w:val="26"/>
          <w:lang w:val="en-GB"/>
        </w:rPr>
        <w:t>KON</w:t>
      </w:r>
      <w:r>
        <w:rPr>
          <w:sz w:val="26"/>
          <w:szCs w:val="26"/>
        </w:rPr>
        <w:t>", невелика - всего 30 соток, да и под заводское оборудование отделено совсем мало места, однако производственная мощность предприятия довольно велика - 10 тонн соков в день.</w:t>
      </w:r>
    </w:p>
    <w:p w:rsidR="00593793" w:rsidRDefault="00593793">
      <w:pPr>
        <w:jc w:val="both"/>
        <w:rPr>
          <w:sz w:val="26"/>
          <w:szCs w:val="26"/>
        </w:rPr>
      </w:pPr>
      <w:r>
        <w:rPr>
          <w:sz w:val="26"/>
          <w:szCs w:val="26"/>
        </w:rPr>
        <w:t>Как только "</w:t>
      </w:r>
      <w:r>
        <w:rPr>
          <w:sz w:val="26"/>
          <w:szCs w:val="26"/>
          <w:lang w:val="en-GB"/>
        </w:rPr>
        <w:t>NAM</w:t>
      </w:r>
      <w:r>
        <w:rPr>
          <w:sz w:val="26"/>
          <w:szCs w:val="26"/>
        </w:rPr>
        <w:t>-</w:t>
      </w:r>
      <w:r>
        <w:rPr>
          <w:sz w:val="26"/>
          <w:szCs w:val="26"/>
          <w:lang w:val="en-GB"/>
        </w:rPr>
        <w:t>KON</w:t>
      </w:r>
      <w:r>
        <w:rPr>
          <w:sz w:val="26"/>
          <w:szCs w:val="26"/>
        </w:rPr>
        <w:t>" наберет обороты, работа будет вестись в 2 смены.</w:t>
      </w:r>
    </w:p>
    <w:p w:rsidR="00593793" w:rsidRDefault="00593793">
      <w:pPr>
        <w:jc w:val="both"/>
        <w:rPr>
          <w:sz w:val="26"/>
          <w:szCs w:val="26"/>
        </w:rPr>
      </w:pPr>
      <w:r>
        <w:rPr>
          <w:sz w:val="26"/>
          <w:szCs w:val="26"/>
        </w:rPr>
        <w:t>Диву даешься, когда видишь чистоту, порядок и даже цветы на заводстком дворе, да на всей прилегающей к предприятию территории. Заводчани помнят о том, что продукция, изготовленная их руками, - это экологически чистый продукт и производить его надо в надлежащих санитарных условиях.</w:t>
      </w:r>
    </w:p>
    <w:p w:rsidR="00593793" w:rsidRDefault="00593793">
      <w:pPr>
        <w:jc w:val="both"/>
        <w:rPr>
          <w:sz w:val="26"/>
          <w:szCs w:val="26"/>
        </w:rPr>
      </w:pPr>
      <w:r>
        <w:rPr>
          <w:sz w:val="26"/>
          <w:szCs w:val="26"/>
        </w:rPr>
        <w:t>70 % сырья "</w:t>
      </w:r>
      <w:r>
        <w:rPr>
          <w:sz w:val="26"/>
          <w:szCs w:val="26"/>
          <w:lang w:val="en-GB"/>
        </w:rPr>
        <w:t>NAM</w:t>
      </w:r>
      <w:r>
        <w:rPr>
          <w:sz w:val="26"/>
          <w:szCs w:val="26"/>
        </w:rPr>
        <w:t>-</w:t>
      </w:r>
      <w:r>
        <w:rPr>
          <w:sz w:val="26"/>
          <w:szCs w:val="26"/>
          <w:lang w:val="en-GB"/>
        </w:rPr>
        <w:t>KON</w:t>
      </w:r>
      <w:r>
        <w:rPr>
          <w:sz w:val="26"/>
          <w:szCs w:val="26"/>
        </w:rPr>
        <w:t>" получает из садов и полей Касансайского района, а остальная его часть доставляется из близлежащеих районов - Чустского, Янгикурганского, Наманганского.</w:t>
      </w:r>
    </w:p>
    <w:p w:rsidR="00593793" w:rsidRDefault="00593793">
      <w:pPr>
        <w:jc w:val="both"/>
        <w:rPr>
          <w:sz w:val="26"/>
          <w:szCs w:val="26"/>
        </w:rPr>
      </w:pPr>
      <w:r>
        <w:rPr>
          <w:sz w:val="26"/>
          <w:szCs w:val="26"/>
        </w:rPr>
        <w:t>Особо следует сказать об упаковочных пакетах, закупленных в Израиле. Они прочны, красочны, в состоянии выдержать внешнее давление более 70 кг. Им не страшны удары и тряска. Сок, разлитый в такие пакеты, можно доставлять на любые расстояния.</w:t>
      </w:r>
    </w:p>
    <w:p w:rsidR="00593793" w:rsidRDefault="00593793">
      <w:pPr>
        <w:jc w:val="both"/>
        <w:rPr>
          <w:sz w:val="26"/>
          <w:szCs w:val="26"/>
        </w:rPr>
      </w:pPr>
      <w:r>
        <w:rPr>
          <w:sz w:val="26"/>
          <w:szCs w:val="26"/>
        </w:rPr>
        <w:t>И хотя первая партия продукции Касансайского "</w:t>
      </w:r>
      <w:r>
        <w:rPr>
          <w:sz w:val="26"/>
          <w:szCs w:val="26"/>
          <w:lang w:val="en-GB"/>
        </w:rPr>
        <w:t>NAM</w:t>
      </w:r>
      <w:r>
        <w:rPr>
          <w:sz w:val="26"/>
          <w:szCs w:val="26"/>
        </w:rPr>
        <w:t>-</w:t>
      </w:r>
      <w:r>
        <w:rPr>
          <w:sz w:val="26"/>
          <w:szCs w:val="26"/>
          <w:lang w:val="en-GB"/>
        </w:rPr>
        <w:t>KON</w:t>
      </w:r>
      <w:r>
        <w:rPr>
          <w:sz w:val="26"/>
          <w:szCs w:val="26"/>
        </w:rPr>
        <w:t xml:space="preserve">"а была изготовлена совсем недавно, предприятием уже заключены договоры на сумму в </w:t>
      </w:r>
      <w:r>
        <w:rPr>
          <w:sz w:val="26"/>
          <w:szCs w:val="26"/>
        </w:rPr>
        <w:sym w:font="Times New Roman" w:char="0024"/>
      </w:r>
      <w:r>
        <w:rPr>
          <w:sz w:val="26"/>
          <w:szCs w:val="26"/>
        </w:rPr>
        <w:t>500 тыс. на поставку натуральных соков в Италию, Белоруссию, Сант-Петербург.</w:t>
      </w:r>
    </w:p>
    <w:p w:rsidR="00593793" w:rsidRDefault="00593793">
      <w:pPr>
        <w:jc w:val="both"/>
        <w:rPr>
          <w:sz w:val="26"/>
          <w:szCs w:val="26"/>
        </w:rPr>
      </w:pPr>
      <w:r>
        <w:rPr>
          <w:sz w:val="26"/>
          <w:szCs w:val="26"/>
        </w:rPr>
        <w:t>Будущее "</w:t>
      </w:r>
      <w:r>
        <w:rPr>
          <w:sz w:val="26"/>
          <w:szCs w:val="26"/>
          <w:lang w:val="en-GB"/>
        </w:rPr>
        <w:t>NAM</w:t>
      </w:r>
      <w:r>
        <w:rPr>
          <w:sz w:val="26"/>
          <w:szCs w:val="26"/>
        </w:rPr>
        <w:t>-</w:t>
      </w:r>
      <w:r>
        <w:rPr>
          <w:sz w:val="26"/>
          <w:szCs w:val="26"/>
          <w:lang w:val="en-GB"/>
        </w:rPr>
        <w:t>KON</w:t>
      </w:r>
      <w:r>
        <w:rPr>
          <w:sz w:val="26"/>
          <w:szCs w:val="26"/>
        </w:rPr>
        <w:t xml:space="preserve">"а- многообещающе!     </w:t>
      </w:r>
    </w:p>
    <w:p w:rsidR="00593793" w:rsidRDefault="00593793">
      <w:pPr>
        <w:rPr>
          <w:sz w:val="26"/>
          <w:szCs w:val="26"/>
        </w:rPr>
      </w:pPr>
    </w:p>
    <w:p w:rsidR="00593793" w:rsidRDefault="00593793">
      <w:pPr>
        <w:rPr>
          <w:rFonts w:ascii="Courier New" w:hAnsi="Courier New" w:cs="Courier New"/>
          <w:sz w:val="30"/>
          <w:szCs w:val="30"/>
          <w:u w:val="single"/>
        </w:rPr>
      </w:pPr>
      <w:r>
        <w:rPr>
          <w:rFonts w:ascii="Courier New" w:hAnsi="Courier New" w:cs="Courier New"/>
          <w:sz w:val="30"/>
          <w:szCs w:val="30"/>
          <w:u w:val="single"/>
        </w:rPr>
        <w:t>Заключение.</w:t>
      </w:r>
    </w:p>
    <w:p w:rsidR="00593793" w:rsidRDefault="00593793">
      <w:pPr>
        <w:rPr>
          <w:rFonts w:ascii="Courier New" w:hAnsi="Courier New" w:cs="Courier New"/>
          <w:sz w:val="32"/>
          <w:szCs w:val="32"/>
          <w:u w:val="single"/>
        </w:rPr>
      </w:pPr>
    </w:p>
    <w:p w:rsidR="00593793" w:rsidRDefault="00593793">
      <w:pPr>
        <w:jc w:val="both"/>
        <w:rPr>
          <w:sz w:val="28"/>
          <w:szCs w:val="28"/>
        </w:rPr>
      </w:pPr>
      <w:r>
        <w:rPr>
          <w:sz w:val="32"/>
          <w:szCs w:val="32"/>
        </w:rPr>
        <w:tab/>
      </w:r>
      <w:r>
        <w:rPr>
          <w:sz w:val="28"/>
          <w:szCs w:val="28"/>
        </w:rPr>
        <w:t>Сравнив достижения АПК в Узбекистане и других странах, увидев реальные проблемы понемаешь, что Лучшее еще впереди.</w:t>
      </w:r>
    </w:p>
    <w:p w:rsidR="00593793" w:rsidRDefault="00593793">
      <w:pPr>
        <w:jc w:val="both"/>
        <w:rPr>
          <w:sz w:val="32"/>
          <w:szCs w:val="32"/>
        </w:rPr>
      </w:pPr>
      <w:r>
        <w:rPr>
          <w:sz w:val="28"/>
          <w:szCs w:val="28"/>
        </w:rPr>
        <w:t xml:space="preserve">Мои предложения: проводить </w:t>
      </w:r>
      <w:r>
        <w:rPr>
          <w:i/>
          <w:iCs/>
          <w:sz w:val="28"/>
          <w:szCs w:val="28"/>
        </w:rPr>
        <w:t>выставки-ярмарки</w:t>
      </w:r>
      <w:r>
        <w:rPr>
          <w:sz w:val="28"/>
          <w:szCs w:val="28"/>
        </w:rPr>
        <w:t xml:space="preserve"> сельскохозяйственной продукции, техники и технологии. Для того, чтобы дехканин обладал информацией для введения эффективного производства своей </w:t>
      </w:r>
      <w:r>
        <w:rPr>
          <w:sz w:val="32"/>
          <w:szCs w:val="32"/>
        </w:rPr>
        <w:t xml:space="preserve">продукции.   </w:t>
      </w:r>
    </w:p>
    <w:p w:rsidR="00593793" w:rsidRDefault="00593793">
      <w:pPr>
        <w:jc w:val="both"/>
        <w:rPr>
          <w:sz w:val="28"/>
          <w:szCs w:val="28"/>
        </w:rPr>
      </w:pPr>
      <w:r>
        <w:rPr>
          <w:sz w:val="28"/>
          <w:szCs w:val="28"/>
        </w:rPr>
        <w:t xml:space="preserve">В июне, августе и сентябре 2001 года проводились выставки продукции производителей областей и городов Узбекистана посвященный десятилетию независимости государства. </w:t>
      </w:r>
    </w:p>
    <w:p w:rsidR="00593793" w:rsidRDefault="00593793">
      <w:pPr>
        <w:jc w:val="both"/>
        <w:rPr>
          <w:sz w:val="28"/>
          <w:szCs w:val="28"/>
        </w:rPr>
      </w:pPr>
      <w:r>
        <w:rPr>
          <w:sz w:val="28"/>
          <w:szCs w:val="28"/>
        </w:rPr>
        <w:t xml:space="preserve">С 20.07 по 5.09 проводилась выставка экспортной продукции в выставочном зале "УзЭкспоЦентра", где были показаны достижения ирригации, добывающей, тяжелой, легкой, пищевой промышленности Узбекистана. Здесь можно было только увидеть готовую продукцию, но невозможно было реально ознакомиться с процессом изготовления и пользования интересуемой продукцией. </w:t>
      </w:r>
    </w:p>
    <w:p w:rsidR="00593793" w:rsidRDefault="00593793">
      <w:pPr>
        <w:jc w:val="both"/>
        <w:rPr>
          <w:sz w:val="28"/>
          <w:szCs w:val="28"/>
        </w:rPr>
      </w:pPr>
      <w:r>
        <w:rPr>
          <w:sz w:val="28"/>
          <w:szCs w:val="28"/>
        </w:rPr>
        <w:t xml:space="preserve">В выставочном зале Академии художеств Узбекистана состоялась выставка продукции товаропроизводителей Джизакской области. Здесь в основном представлена продукция малого и среднего бизнеса реализуемая в основном на внутреннем рынке. Данные выставки приносят хорошие результаты для фирм производителей, например, воно-водочный завод "Бахмал Шароб", после выставки в 2000 году проведенной в Москве, заключил контракты на поставку своей продукции в Россию и Казахстан. Еще один пример успешного сотрудничества с иностранными компаниями является дочернее предприятие "Балтимор - Галляарал", представляющее в выставочном зале город Галляарал Джизакской области. После оснащения своих цехов новым оборудованием предприятие стало экспортировать свою продукцию (томатный кетчуп, йогурт и др.) в Россию, Украину, Германию.      </w:t>
      </w:r>
    </w:p>
    <w:p w:rsidR="00593793" w:rsidRDefault="00593793">
      <w:pPr>
        <w:jc w:val="both"/>
        <w:rPr>
          <w:sz w:val="28"/>
          <w:szCs w:val="28"/>
        </w:rPr>
      </w:pPr>
      <w:r>
        <w:rPr>
          <w:sz w:val="28"/>
          <w:szCs w:val="28"/>
        </w:rPr>
        <w:t xml:space="preserve">Однако, таких удачливых фирм не много. Объясняется данный факт ограниченностью информации о внутреннем и внешнем рынке производителей. </w:t>
      </w:r>
    </w:p>
    <w:p w:rsidR="00593793" w:rsidRDefault="00593793">
      <w:pPr>
        <w:jc w:val="both"/>
        <w:rPr>
          <w:sz w:val="28"/>
          <w:szCs w:val="28"/>
        </w:rPr>
      </w:pPr>
    </w:p>
    <w:p w:rsidR="00593793" w:rsidRDefault="00593793">
      <w:pPr>
        <w:jc w:val="both"/>
        <w:rPr>
          <w:sz w:val="28"/>
          <w:szCs w:val="28"/>
        </w:rPr>
      </w:pPr>
    </w:p>
    <w:p w:rsidR="00593793" w:rsidRDefault="00593793">
      <w:pPr>
        <w:jc w:val="both"/>
        <w:rPr>
          <w:sz w:val="28"/>
          <w:szCs w:val="28"/>
        </w:rPr>
      </w:pPr>
    </w:p>
    <w:p w:rsidR="00593793" w:rsidRDefault="00593793">
      <w:pPr>
        <w:jc w:val="both"/>
        <w:rPr>
          <w:sz w:val="28"/>
          <w:szCs w:val="28"/>
        </w:rPr>
      </w:pPr>
    </w:p>
    <w:p w:rsidR="00593793" w:rsidRDefault="00593793">
      <w:pPr>
        <w:jc w:val="both"/>
        <w:rPr>
          <w:sz w:val="28"/>
          <w:szCs w:val="28"/>
        </w:rPr>
      </w:pPr>
    </w:p>
    <w:p w:rsidR="00593793" w:rsidRDefault="00593793">
      <w:pPr>
        <w:jc w:val="both"/>
        <w:rPr>
          <w:sz w:val="28"/>
          <w:szCs w:val="28"/>
        </w:rPr>
      </w:pPr>
    </w:p>
    <w:p w:rsidR="00593793" w:rsidRDefault="00593793">
      <w:pPr>
        <w:jc w:val="both"/>
        <w:rPr>
          <w:sz w:val="28"/>
          <w:szCs w:val="28"/>
        </w:rPr>
      </w:pPr>
    </w:p>
    <w:p w:rsidR="00593793" w:rsidRDefault="00593793" w:rsidP="00593793">
      <w:pPr>
        <w:pageBreakBefore/>
        <w:rPr>
          <w:sz w:val="30"/>
          <w:szCs w:val="30"/>
        </w:rPr>
      </w:pPr>
      <w:r>
        <w:rPr>
          <w:sz w:val="30"/>
          <w:szCs w:val="30"/>
        </w:rPr>
        <w:t>Главные источники:</w:t>
      </w:r>
    </w:p>
    <w:p w:rsidR="00593793" w:rsidRDefault="00593793">
      <w:pPr>
        <w:rPr>
          <w:sz w:val="30"/>
          <w:szCs w:val="30"/>
        </w:rPr>
      </w:pPr>
      <w:r>
        <w:rPr>
          <w:sz w:val="30"/>
          <w:szCs w:val="30"/>
        </w:rPr>
        <w:t xml:space="preserve">1. учебное пособие "Основы экономических знаний" В.Г.Матвеев. 1998г: </w:t>
      </w:r>
    </w:p>
    <w:p w:rsidR="00593793" w:rsidRDefault="00593793">
      <w:pPr>
        <w:rPr>
          <w:sz w:val="30"/>
          <w:szCs w:val="30"/>
        </w:rPr>
      </w:pPr>
      <w:r>
        <w:rPr>
          <w:sz w:val="30"/>
          <w:szCs w:val="30"/>
        </w:rPr>
        <w:t xml:space="preserve">Из  истории предпринимательства в Узбекистане.  </w:t>
      </w:r>
    </w:p>
    <w:p w:rsidR="00593793" w:rsidRDefault="00593793">
      <w:pPr>
        <w:rPr>
          <w:sz w:val="30"/>
          <w:szCs w:val="30"/>
        </w:rPr>
      </w:pPr>
      <w:r>
        <w:rPr>
          <w:sz w:val="30"/>
          <w:szCs w:val="30"/>
        </w:rPr>
        <w:t xml:space="preserve">2. журнал "Экономическое Обозрение" №7.8-9.2001г.: </w:t>
      </w:r>
    </w:p>
    <w:p w:rsidR="00593793" w:rsidRDefault="00593793">
      <w:pPr>
        <w:rPr>
          <w:sz w:val="30"/>
          <w:szCs w:val="30"/>
        </w:rPr>
      </w:pPr>
      <w:r>
        <w:rPr>
          <w:sz w:val="30"/>
          <w:szCs w:val="30"/>
        </w:rPr>
        <w:t>"Приватизация как важнейшее условие формирования многоукладной экономики"</w:t>
      </w:r>
    </w:p>
    <w:p w:rsidR="00593793" w:rsidRDefault="00593793">
      <w:pPr>
        <w:rPr>
          <w:sz w:val="30"/>
          <w:szCs w:val="30"/>
        </w:rPr>
      </w:pPr>
      <w:r>
        <w:rPr>
          <w:sz w:val="30"/>
          <w:szCs w:val="30"/>
        </w:rPr>
        <w:t>Виктор Абатуров, Центр экономических исследований. "Назад- в будущее."</w:t>
      </w:r>
    </w:p>
    <w:p w:rsidR="00593793" w:rsidRDefault="00593793">
      <w:pPr>
        <w:rPr>
          <w:sz w:val="30"/>
          <w:szCs w:val="30"/>
        </w:rPr>
      </w:pPr>
      <w:r>
        <w:rPr>
          <w:sz w:val="30"/>
          <w:szCs w:val="30"/>
        </w:rPr>
        <w:t xml:space="preserve">3. журнал "Экономическое Обозрение" №5-6. 2001г.: </w:t>
      </w:r>
    </w:p>
    <w:p w:rsidR="00593793" w:rsidRDefault="00593793">
      <w:pPr>
        <w:rPr>
          <w:sz w:val="30"/>
          <w:szCs w:val="30"/>
        </w:rPr>
      </w:pPr>
      <w:r>
        <w:rPr>
          <w:sz w:val="30"/>
          <w:szCs w:val="30"/>
        </w:rPr>
        <w:t>Нишанбай Сиражиддинов, Саодат Касымова, Центр экономических исследований. "Развитие предпринимательства на селе."</w:t>
      </w:r>
    </w:p>
    <w:p w:rsidR="00593793" w:rsidRDefault="00593793">
      <w:pPr>
        <w:rPr>
          <w:sz w:val="30"/>
          <w:szCs w:val="30"/>
        </w:rPr>
      </w:pPr>
      <w:r>
        <w:rPr>
          <w:sz w:val="30"/>
          <w:szCs w:val="30"/>
        </w:rPr>
        <w:t>Санджар Джалалов, доктор экономических наук, Университет Васеда, Токио. "Опыт реформирования аграрного сектора Японии".</w:t>
      </w:r>
    </w:p>
    <w:p w:rsidR="00593793" w:rsidRDefault="00593793">
      <w:pPr>
        <w:rPr>
          <w:sz w:val="30"/>
          <w:szCs w:val="30"/>
        </w:rPr>
      </w:pPr>
      <w:r>
        <w:rPr>
          <w:sz w:val="30"/>
          <w:szCs w:val="30"/>
        </w:rPr>
        <w:t>Учкун Нигмаджанов, декан факультета "Агроэкономики и менеджмента" ТИИИМСХ. "Нужен ли Узбекистану водный кодекс?"</w:t>
      </w:r>
    </w:p>
    <w:p w:rsidR="00593793" w:rsidRDefault="00593793">
      <w:pPr>
        <w:rPr>
          <w:sz w:val="30"/>
          <w:szCs w:val="30"/>
        </w:rPr>
      </w:pPr>
      <w:r>
        <w:rPr>
          <w:sz w:val="30"/>
          <w:szCs w:val="30"/>
        </w:rPr>
        <w:t>4. газета "Народное слово" 18 июля 2001. "Утверждение  духа предпринимательства в обществе- залог прогресса."</w:t>
      </w:r>
    </w:p>
    <w:p w:rsidR="00593793" w:rsidRDefault="00593793">
      <w:pPr>
        <w:rPr>
          <w:sz w:val="30"/>
          <w:szCs w:val="30"/>
        </w:rPr>
      </w:pPr>
      <w:r>
        <w:rPr>
          <w:sz w:val="30"/>
          <w:szCs w:val="30"/>
        </w:rPr>
        <w:t>5. газета "Народное слово" 21 июля 2001. "Заседание правительственной комиссии"; "Предпринимательство".</w:t>
      </w:r>
    </w:p>
    <w:p w:rsidR="00593793" w:rsidRDefault="00593793">
      <w:pPr>
        <w:rPr>
          <w:sz w:val="30"/>
          <w:szCs w:val="30"/>
        </w:rPr>
      </w:pPr>
      <w:r>
        <w:rPr>
          <w:sz w:val="30"/>
          <w:szCs w:val="30"/>
        </w:rPr>
        <w:t>8. газета "Народное слово" 24 июля 2001. "Пульс Бухарской области".</w:t>
      </w:r>
    </w:p>
    <w:p w:rsidR="00593793" w:rsidRDefault="00593793">
      <w:pPr>
        <w:rPr>
          <w:sz w:val="30"/>
          <w:szCs w:val="30"/>
          <w:lang w:val="en-GB"/>
        </w:rPr>
      </w:pPr>
      <w:r>
        <w:rPr>
          <w:sz w:val="30"/>
          <w:szCs w:val="30"/>
        </w:rPr>
        <w:t xml:space="preserve">7. газета Бизнес-вестник востока. </w:t>
      </w:r>
      <w:r>
        <w:rPr>
          <w:sz w:val="30"/>
          <w:szCs w:val="30"/>
          <w:lang w:val="en-GB"/>
        </w:rPr>
        <w:t xml:space="preserve">26 </w:t>
      </w:r>
      <w:r>
        <w:rPr>
          <w:sz w:val="30"/>
          <w:szCs w:val="30"/>
        </w:rPr>
        <w:t>июля</w:t>
      </w:r>
      <w:r>
        <w:rPr>
          <w:sz w:val="30"/>
          <w:szCs w:val="30"/>
          <w:lang w:val="en-GB"/>
        </w:rPr>
        <w:t xml:space="preserve"> 2001. "Made in Jizzax".</w:t>
      </w:r>
    </w:p>
    <w:p w:rsidR="00593793" w:rsidRDefault="00593793">
      <w:pPr>
        <w:rPr>
          <w:sz w:val="30"/>
          <w:szCs w:val="30"/>
        </w:rPr>
      </w:pPr>
      <w:r>
        <w:rPr>
          <w:sz w:val="30"/>
          <w:szCs w:val="30"/>
        </w:rPr>
        <w:t>8. газета "Народное слово" 30 августа 2001 год. "Будущее "</w:t>
      </w:r>
      <w:r>
        <w:rPr>
          <w:sz w:val="30"/>
          <w:szCs w:val="30"/>
          <w:lang w:val="en-GB"/>
        </w:rPr>
        <w:t>NAM</w:t>
      </w:r>
      <w:r>
        <w:rPr>
          <w:sz w:val="30"/>
          <w:szCs w:val="30"/>
        </w:rPr>
        <w:t>-</w:t>
      </w:r>
      <w:r>
        <w:rPr>
          <w:sz w:val="30"/>
          <w:szCs w:val="30"/>
          <w:lang w:val="en-GB"/>
        </w:rPr>
        <w:t>KON</w:t>
      </w:r>
      <w:r>
        <w:rPr>
          <w:sz w:val="30"/>
          <w:szCs w:val="30"/>
        </w:rPr>
        <w:t>"</w:t>
      </w:r>
      <w:r>
        <w:rPr>
          <w:sz w:val="30"/>
          <w:szCs w:val="30"/>
          <w:lang w:val="en-GB"/>
        </w:rPr>
        <w:t>a</w:t>
      </w:r>
      <w:r>
        <w:rPr>
          <w:sz w:val="30"/>
          <w:szCs w:val="30"/>
        </w:rPr>
        <w:t xml:space="preserve"> - многообещающе!";  "В акционерны обществах".</w:t>
      </w:r>
    </w:p>
    <w:p w:rsidR="00593793" w:rsidRDefault="00593793">
      <w:pPr>
        <w:rPr>
          <w:sz w:val="30"/>
          <w:szCs w:val="30"/>
        </w:rPr>
      </w:pPr>
      <w:r>
        <w:rPr>
          <w:sz w:val="30"/>
          <w:szCs w:val="30"/>
        </w:rPr>
        <w:t>9. газета "Народное слово" 28 июля 2001. "Антекс: день сегодняшний."</w:t>
      </w:r>
    </w:p>
    <w:p w:rsidR="00593793" w:rsidRDefault="00593793">
      <w:pPr>
        <w:rPr>
          <w:sz w:val="30"/>
          <w:szCs w:val="30"/>
        </w:rPr>
      </w:pPr>
      <w:r>
        <w:rPr>
          <w:sz w:val="30"/>
          <w:szCs w:val="30"/>
        </w:rPr>
        <w:t xml:space="preserve">10. журнал </w:t>
      </w:r>
      <w:r>
        <w:rPr>
          <w:sz w:val="30"/>
          <w:szCs w:val="30"/>
          <w:lang w:val="en-GB"/>
        </w:rPr>
        <w:t>GEO</w:t>
      </w:r>
      <w:r>
        <w:rPr>
          <w:sz w:val="30"/>
          <w:szCs w:val="30"/>
        </w:rPr>
        <w:t xml:space="preserve"> октябрь 1999 г.: Камиль Мансур, Ауд Синьоль, Центр права при университете в Бир-Зейте. "Палестина - страна, которой нет.".</w:t>
      </w:r>
      <w:bookmarkStart w:id="0" w:name="_GoBack"/>
      <w:bookmarkEnd w:id="0"/>
    </w:p>
    <w:sectPr w:rsidR="00593793">
      <w:footerReference w:type="default" r:id="rId7"/>
      <w:pgSz w:w="11906" w:h="16838"/>
      <w:pgMar w:top="1134" w:right="849" w:bottom="2127" w:left="1701" w:header="709" w:footer="1725" w:gutter="0"/>
      <w:pgNumType w:start="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84" w:rsidRDefault="00D26C84">
      <w:r>
        <w:separator/>
      </w:r>
    </w:p>
  </w:endnote>
  <w:endnote w:type="continuationSeparator" w:id="0">
    <w:p w:rsidR="00D26C84" w:rsidRDefault="00D2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93" w:rsidRDefault="00593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E5958">
      <w:rPr>
        <w:rStyle w:val="a8"/>
        <w:noProof/>
      </w:rPr>
      <w:t>0</w:t>
    </w:r>
    <w:r>
      <w:rPr>
        <w:rStyle w:val="a8"/>
      </w:rPr>
      <w:fldChar w:fldCharType="end"/>
    </w:r>
  </w:p>
  <w:p w:rsidR="00593793" w:rsidRDefault="00593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84" w:rsidRDefault="00D26C84">
      <w:r>
        <w:separator/>
      </w:r>
    </w:p>
  </w:footnote>
  <w:footnote w:type="continuationSeparator" w:id="0">
    <w:p w:rsidR="00D26C84" w:rsidRDefault="00D2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30422D0"/>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0016CE46"/>
    <w:lvl w:ilvl="0">
      <w:numFmt w:val="decimal"/>
      <w:lvlText w:val="*"/>
      <w:lvlJc w:val="left"/>
    </w:lvl>
  </w:abstractNum>
  <w:num w:numId="1">
    <w:abstractNumId w:val="0"/>
  </w:num>
  <w:num w:numId="2">
    <w:abstractNumId w:val="0"/>
  </w:num>
  <w:num w:numId="3">
    <w:abstractNumId w:val="0"/>
  </w:num>
  <w:num w:numId="4">
    <w:abstractNumId w:val="0"/>
  </w:num>
  <w:num w:numId="5">
    <w:abstractNumId w:val="1"/>
  </w:num>
  <w:num w:numId="6">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9E1"/>
    <w:rsid w:val="000929E1"/>
    <w:rsid w:val="005102BC"/>
    <w:rsid w:val="00593793"/>
    <w:rsid w:val="00B61C98"/>
    <w:rsid w:val="00CE5958"/>
    <w:rsid w:val="00D2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03C7D8-7CF0-42ED-AA2E-8F922465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rPr>
      <w:spacing w:val="-20"/>
      <w:kern w:val="28"/>
      <w:sz w:val="24"/>
      <w:szCs w:val="24"/>
    </w:rPr>
  </w:style>
  <w:style w:type="character" w:customStyle="1" w:styleId="a4">
    <w:name w:val="Основной текст Знак"/>
    <w:link w:val="a3"/>
    <w:uiPriority w:val="99"/>
    <w:semiHidden/>
    <w:rPr>
      <w:sz w:val="20"/>
      <w:szCs w:val="20"/>
    </w:rPr>
  </w:style>
  <w:style w:type="paragraph" w:styleId="a5">
    <w:name w:val="List"/>
    <w:basedOn w:val="a"/>
    <w:uiPriority w:val="99"/>
    <w:pPr>
      <w:ind w:left="283" w:hanging="283"/>
    </w:pPr>
    <w:rPr>
      <w:spacing w:val="-20"/>
      <w:kern w:val="28"/>
      <w:sz w:val="28"/>
      <w:szCs w:val="28"/>
    </w:rPr>
  </w:style>
  <w:style w:type="paragraph" w:styleId="2">
    <w:name w:val="Body Text 2"/>
    <w:basedOn w:val="a"/>
    <w:link w:val="20"/>
    <w:uiPriority w:val="99"/>
    <w:pPr>
      <w:spacing w:after="120"/>
      <w:ind w:left="283"/>
    </w:pPr>
    <w:rPr>
      <w:spacing w:val="-20"/>
      <w:kern w:val="28"/>
      <w:sz w:val="24"/>
      <w:szCs w:val="24"/>
    </w:rPr>
  </w:style>
  <w:style w:type="character" w:customStyle="1" w:styleId="20">
    <w:name w:val="Основной текст 2 Знак"/>
    <w:link w:val="2"/>
    <w:uiPriority w:val="99"/>
    <w:semiHidden/>
    <w:rPr>
      <w:sz w:val="20"/>
      <w:szCs w:val="20"/>
    </w:rPr>
  </w:style>
  <w:style w:type="paragraph" w:styleId="21">
    <w:name w:val="List Bullet 2"/>
    <w:basedOn w:val="a"/>
    <w:autoRedefine/>
    <w:uiPriority w:val="99"/>
    <w:pPr>
      <w:ind w:left="566" w:hanging="283"/>
    </w:pPr>
    <w:rPr>
      <w:spacing w:val="-20"/>
      <w:kern w:val="28"/>
    </w:rPr>
  </w:style>
  <w:style w:type="paragraph" w:customStyle="1" w:styleId="BodyText21">
    <w:name w:val="Body Text 21"/>
    <w:basedOn w:val="a"/>
    <w:uiPriority w:val="99"/>
    <w:pPr>
      <w:spacing w:line="360" w:lineRule="auto"/>
      <w:ind w:firstLine="709"/>
      <w:jc w:val="both"/>
    </w:pPr>
    <w:rPr>
      <w:b/>
      <w:bCs/>
      <w:spacing w:val="-20"/>
      <w:kern w:val="28"/>
      <w:sz w:val="28"/>
      <w:szCs w:val="28"/>
    </w:rPr>
  </w:style>
  <w:style w:type="paragraph" w:styleId="22">
    <w:name w:val="Body Text Indent 2"/>
    <w:basedOn w:val="a"/>
    <w:link w:val="23"/>
    <w:uiPriority w:val="99"/>
    <w:pPr>
      <w:spacing w:line="360" w:lineRule="auto"/>
      <w:ind w:firstLine="709"/>
      <w:jc w:val="both"/>
    </w:pPr>
    <w:rPr>
      <w:spacing w:val="-20"/>
      <w:kern w:val="28"/>
      <w:sz w:val="28"/>
      <w:szCs w:val="28"/>
    </w:rPr>
  </w:style>
  <w:style w:type="character" w:customStyle="1" w:styleId="23">
    <w:name w:val="Основной текст с отступом 2 Знак"/>
    <w:link w:val="22"/>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3">
    <w:name w:val="Body Text Indent 3"/>
    <w:basedOn w:val="a"/>
    <w:link w:val="30"/>
    <w:uiPriority w:val="99"/>
    <w:pPr>
      <w:ind w:left="-851"/>
      <w:jc w:val="center"/>
    </w:pPr>
    <w:rPr>
      <w:rFonts w:ascii="Arial" w:hAnsi="Arial" w:cs="Arial"/>
      <w:sz w:val="40"/>
      <w:szCs w:val="4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21540</Words>
  <Characters>122782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Сведения взяты из:</vt:lpstr>
    </vt:vector>
  </TitlesOfParts>
  <Company>Elcom Ltd</Company>
  <LinksUpToDate>false</LinksUpToDate>
  <CharactersWithSpaces>144034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взяты из:</dc:title>
  <dc:subject/>
  <dc:creator>Alexandre Katalov</dc:creator>
  <cp:keywords/>
  <dc:description/>
  <cp:lastModifiedBy>admin</cp:lastModifiedBy>
  <cp:revision>2</cp:revision>
  <dcterms:created xsi:type="dcterms:W3CDTF">2014-03-07T16:15:00Z</dcterms:created>
  <dcterms:modified xsi:type="dcterms:W3CDTF">2014-03-07T16:15:00Z</dcterms:modified>
</cp:coreProperties>
</file>