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4C" w:rsidRPr="00C246D5" w:rsidRDefault="00870D4C" w:rsidP="00C246D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bookmarkStart w:id="0" w:name="_Toc198543276"/>
      <w:r w:rsidRPr="00C246D5">
        <w:rPr>
          <w:rFonts w:ascii="Times New Roman" w:hAnsi="Times New Roman"/>
          <w:sz w:val="28"/>
          <w:szCs w:val="24"/>
        </w:rPr>
        <w:t>Федеральное агентство по образованию.</w:t>
      </w:r>
    </w:p>
    <w:p w:rsidR="00870D4C" w:rsidRPr="00C246D5" w:rsidRDefault="00870D4C" w:rsidP="00C246D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246D5">
        <w:rPr>
          <w:rFonts w:ascii="Times New Roman" w:hAnsi="Times New Roman"/>
          <w:sz w:val="28"/>
          <w:szCs w:val="24"/>
        </w:rPr>
        <w:t>Государственное образовательное учреждение высшего профессионального образования.</w:t>
      </w: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246D5">
        <w:rPr>
          <w:rFonts w:ascii="Times New Roman" w:hAnsi="Times New Roman"/>
          <w:sz w:val="28"/>
          <w:szCs w:val="24"/>
        </w:rPr>
        <w:t>Санкт-Петербургский государственный технологический</w:t>
      </w: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246D5">
        <w:rPr>
          <w:rFonts w:ascii="Times New Roman" w:hAnsi="Times New Roman"/>
          <w:sz w:val="28"/>
          <w:szCs w:val="24"/>
        </w:rPr>
        <w:t>университет растительных полимеров</w:t>
      </w:r>
    </w:p>
    <w:p w:rsidR="00870D4C" w:rsidRPr="00DE4323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2DFD" w:rsidRPr="00DE4323" w:rsidRDefault="00232DFD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DE4323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Default="00C246D5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Pr="00C246D5" w:rsidRDefault="00C246D5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C246D5">
        <w:rPr>
          <w:rFonts w:ascii="Times New Roman" w:hAnsi="Times New Roman"/>
          <w:b/>
          <w:sz w:val="28"/>
          <w:szCs w:val="32"/>
        </w:rPr>
        <w:t>Курсовой проект</w:t>
      </w: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Прессовая часть БДМ с разработкой гранитного вала для производства офсетной бумаги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="00D34146" w:rsidRPr="00C246D5">
        <w:rPr>
          <w:rFonts w:ascii="Times New Roman" w:hAnsi="Times New Roman"/>
          <w:sz w:val="28"/>
          <w:szCs w:val="28"/>
        </w:rPr>
        <w:t>=3</w:t>
      </w:r>
      <w:r w:rsidRPr="00C246D5">
        <w:rPr>
          <w:rFonts w:ascii="Times New Roman" w:hAnsi="Times New Roman"/>
          <w:sz w:val="28"/>
          <w:szCs w:val="28"/>
        </w:rPr>
        <w:t>00т/сут.</w:t>
      </w: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Default="00C246D5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Default="00C246D5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Default="00C246D5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Default="00C246D5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46D5" w:rsidRPr="00C246D5" w:rsidRDefault="00C246D5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0D4C" w:rsidRPr="00C246D5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Санкт-Петербург</w:t>
      </w:r>
    </w:p>
    <w:p w:rsidR="00870D4C" w:rsidRPr="00C246D5" w:rsidRDefault="00870D4C" w:rsidP="00C246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2009</w:t>
      </w:r>
    </w:p>
    <w:p w:rsidR="00C56747" w:rsidRPr="00C246D5" w:rsidRDefault="00870D4C" w:rsidP="00C246D5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246D5">
        <w:rPr>
          <w:rFonts w:ascii="Times New Roman" w:hAnsi="Times New Roman" w:cs="Times New Roman"/>
        </w:rPr>
        <w:br w:type="page"/>
      </w:r>
      <w:bookmarkStart w:id="1" w:name="_Toc231172797"/>
      <w:bookmarkEnd w:id="0"/>
      <w:r w:rsidRPr="00C246D5">
        <w:rPr>
          <w:rFonts w:ascii="Times New Roman" w:hAnsi="Times New Roman" w:cs="Times New Roman"/>
        </w:rPr>
        <w:t>Содержание</w:t>
      </w:r>
      <w:bookmarkEnd w:id="1"/>
    </w:p>
    <w:p w:rsidR="00184B6A" w:rsidRPr="00C246D5" w:rsidRDefault="00184B6A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eastAsia="ru-RU"/>
        </w:rPr>
      </w:pP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1 Композиция и</w:t>
      </w:r>
      <w:r w:rsidR="00DE4323">
        <w:rPr>
          <w:rFonts w:ascii="Times New Roman" w:hAnsi="Times New Roman"/>
          <w:sz w:val="28"/>
          <w:szCs w:val="28"/>
          <w:lang w:eastAsia="ru-RU"/>
        </w:rPr>
        <w:t xml:space="preserve"> показатели для офсетной бумаги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2 Современные представления о процессе об</w:t>
      </w:r>
      <w:r w:rsidR="00DE4323">
        <w:rPr>
          <w:rFonts w:ascii="Times New Roman" w:hAnsi="Times New Roman"/>
          <w:sz w:val="28"/>
          <w:szCs w:val="28"/>
          <w:lang w:eastAsia="ru-RU"/>
        </w:rPr>
        <w:t xml:space="preserve">езвоживания, в прессовой части. </w:t>
      </w:r>
      <w:r w:rsidRPr="00C246D5">
        <w:rPr>
          <w:rFonts w:ascii="Times New Roman" w:hAnsi="Times New Roman"/>
          <w:sz w:val="28"/>
          <w:szCs w:val="28"/>
          <w:lang w:eastAsia="ru-RU"/>
        </w:rPr>
        <w:t xml:space="preserve">Пути интенсификации </w:t>
      </w:r>
      <w:r w:rsidR="00DE4323">
        <w:rPr>
          <w:rFonts w:ascii="Times New Roman" w:hAnsi="Times New Roman"/>
          <w:sz w:val="28"/>
          <w:szCs w:val="28"/>
          <w:lang w:eastAsia="ru-RU"/>
        </w:rPr>
        <w:t>обезвоживания в прессовой части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3. Выбор чистообрезной ширины бумагоделательной машины. Расчет рабочей скорости и скорости машины по п</w:t>
      </w:r>
      <w:r w:rsidR="00DE4323">
        <w:rPr>
          <w:rFonts w:ascii="Times New Roman" w:hAnsi="Times New Roman"/>
          <w:sz w:val="28"/>
          <w:szCs w:val="28"/>
          <w:lang w:eastAsia="ru-RU"/>
        </w:rPr>
        <w:t>риводу. Расчет скорости прессов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4. Выб</w:t>
      </w:r>
      <w:r w:rsidR="00DE4323">
        <w:rPr>
          <w:rFonts w:ascii="Times New Roman" w:hAnsi="Times New Roman"/>
          <w:sz w:val="28"/>
          <w:szCs w:val="28"/>
          <w:lang w:eastAsia="ru-RU"/>
        </w:rPr>
        <w:t>ор конструкции и размеров валов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 xml:space="preserve">5. Расчет </w:t>
      </w:r>
      <w:r w:rsidR="00DE4323">
        <w:rPr>
          <w:rFonts w:ascii="Times New Roman" w:hAnsi="Times New Roman"/>
          <w:sz w:val="28"/>
          <w:szCs w:val="28"/>
          <w:lang w:eastAsia="ru-RU"/>
        </w:rPr>
        <w:t>обезвоживания в прессовой части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6. Р</w:t>
      </w:r>
      <w:r w:rsidR="00DE4323">
        <w:rPr>
          <w:rFonts w:ascii="Times New Roman" w:hAnsi="Times New Roman"/>
          <w:sz w:val="28"/>
          <w:szCs w:val="28"/>
          <w:lang w:eastAsia="ru-RU"/>
        </w:rPr>
        <w:t>асчет гранитного вала пресса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 xml:space="preserve">7.Расчет мощности, потребляемой наиболее нагруженным </w:t>
      </w:r>
      <w:r w:rsidR="00DE4323">
        <w:rPr>
          <w:rFonts w:ascii="Times New Roman" w:hAnsi="Times New Roman"/>
          <w:sz w:val="28"/>
          <w:szCs w:val="28"/>
          <w:lang w:eastAsia="ru-RU"/>
        </w:rPr>
        <w:t>прессом. Выбор электродвигателя</w:t>
      </w:r>
    </w:p>
    <w:p w:rsidR="00184B6A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D5">
        <w:rPr>
          <w:rFonts w:ascii="Times New Roman" w:hAnsi="Times New Roman"/>
          <w:sz w:val="28"/>
          <w:szCs w:val="28"/>
          <w:lang w:eastAsia="ru-RU"/>
        </w:rPr>
        <w:t>8.Выбор и проверка</w:t>
      </w:r>
      <w:r w:rsidR="00DE4323">
        <w:rPr>
          <w:rFonts w:ascii="Times New Roman" w:hAnsi="Times New Roman"/>
          <w:sz w:val="28"/>
          <w:szCs w:val="28"/>
          <w:lang w:eastAsia="ru-RU"/>
        </w:rPr>
        <w:t xml:space="preserve"> подшипников отсасывающего вала</w:t>
      </w:r>
    </w:p>
    <w:p w:rsidR="00C246D5" w:rsidRPr="00C246D5" w:rsidRDefault="00C246D5" w:rsidP="00C246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3B2E" w:rsidRPr="00C246D5" w:rsidRDefault="00232DFD" w:rsidP="00C246D5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C246D5">
        <w:rPr>
          <w:rFonts w:ascii="Times New Roman" w:hAnsi="Times New Roman"/>
          <w:sz w:val="28"/>
        </w:rPr>
        <w:br w:type="page"/>
      </w:r>
      <w:r w:rsidR="00793B2E" w:rsidRPr="00C246D5">
        <w:rPr>
          <w:rFonts w:ascii="Times New Roman" w:hAnsi="Times New Roman"/>
          <w:b/>
          <w:i/>
          <w:sz w:val="28"/>
        </w:rPr>
        <w:t>1 Композиция и</w:t>
      </w:r>
      <w:r w:rsidR="00C246D5">
        <w:rPr>
          <w:rFonts w:ascii="Times New Roman" w:hAnsi="Times New Roman"/>
          <w:b/>
          <w:i/>
          <w:sz w:val="28"/>
        </w:rPr>
        <w:t xml:space="preserve"> показатели для офсетной бумаги</w:t>
      </w:r>
    </w:p>
    <w:p w:rsidR="00793B2E" w:rsidRPr="00C246D5" w:rsidRDefault="00793B2E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ГОСТ 9094–83 распространяется на бумагу, предназначенную для печатанья иллюстрационно-текстовых изданий и изобразительной продукции офсетным способом.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Стандарт устанавливает требования к офсетной бумаге, изготовляемой для нужд народного хозяйства и поставляемой на экспорт.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Установленные настоящим стандартом показатели технического уровня предусмотрены для высшей и первой категории качества.</w:t>
      </w:r>
    </w:p>
    <w:p w:rsidR="00793B2E" w:rsidRPr="00C246D5" w:rsidRDefault="00793B2E" w:rsidP="00C246D5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Марки и размеры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Бумага должна выпускаться следующих номеров и марок: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№1 марок А, Б, В;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№2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Бумага должна выпускаться в рулонах и листах.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Бумага №1 марки В массой бумаги площадью </w:t>
      </w:r>
      <w:smartTag w:uri="urn:schemas-microsoft-com:office:smarttags" w:element="metricconverter">
        <w:smartTagPr>
          <w:attr w:name="ProductID" w:val="1 м2"/>
        </w:smartTagPr>
        <w:r w:rsidRPr="00C246D5">
          <w:rPr>
            <w:rFonts w:ascii="Times New Roman" w:hAnsi="Times New Roman"/>
            <w:sz w:val="28"/>
            <w:szCs w:val="28"/>
          </w:rPr>
          <w:t>1 м</w:t>
        </w:r>
        <w:r w:rsidRPr="00C246D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730D3B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 xml:space="preserve">220 и </w:t>
      </w:r>
      <w:smartTag w:uri="urn:schemas-microsoft-com:office:smarttags" w:element="metricconverter">
        <w:smartTagPr>
          <w:attr w:name="ProductID" w:val="240 г"/>
        </w:smartTagPr>
        <w:r w:rsidRPr="00C246D5">
          <w:rPr>
            <w:rFonts w:ascii="Times New Roman" w:hAnsi="Times New Roman"/>
            <w:sz w:val="28"/>
            <w:szCs w:val="28"/>
          </w:rPr>
          <w:t>240 г</w:t>
        </w:r>
      </w:smartTag>
      <w:r w:rsidRPr="00C246D5">
        <w:rPr>
          <w:rFonts w:ascii="Times New Roman" w:hAnsi="Times New Roman"/>
          <w:sz w:val="28"/>
          <w:szCs w:val="28"/>
        </w:rPr>
        <w:t xml:space="preserve"> в</w:t>
      </w:r>
      <w:r w:rsidR="00730D3B" w:rsidRPr="00C246D5">
        <w:rPr>
          <w:rFonts w:ascii="Times New Roman" w:hAnsi="Times New Roman"/>
          <w:sz w:val="28"/>
          <w:szCs w:val="28"/>
        </w:rPr>
        <w:t>ы</w:t>
      </w:r>
      <w:r w:rsidRPr="00C246D5">
        <w:rPr>
          <w:rFonts w:ascii="Times New Roman" w:hAnsi="Times New Roman"/>
          <w:sz w:val="28"/>
          <w:szCs w:val="28"/>
        </w:rPr>
        <w:t>пускается в листах</w:t>
      </w:r>
      <w:r w:rsidR="00730D3B" w:rsidRPr="00C246D5">
        <w:rPr>
          <w:rFonts w:ascii="Times New Roman" w:hAnsi="Times New Roman"/>
          <w:sz w:val="28"/>
          <w:szCs w:val="28"/>
        </w:rPr>
        <w:t>,</w:t>
      </w:r>
      <w:r w:rsidRPr="00C246D5">
        <w:rPr>
          <w:rFonts w:ascii="Times New Roman" w:hAnsi="Times New Roman"/>
          <w:sz w:val="28"/>
          <w:szCs w:val="28"/>
        </w:rPr>
        <w:t xml:space="preserve"> по согласованию с потребителем – в рулонах.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Размеры листовой бумаги ширина рулона, предельные отклонения по размерам и косине должны соответствовать ГОСТ 1342–78.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Диаметр рулона должен быть (850±50) мм. По согласованию с потребителем допускается изготовление рулонов бумаги диаметром до </w:t>
      </w:r>
      <w:smartTag w:uri="urn:schemas-microsoft-com:office:smarttags" w:element="metricconverter">
        <w:smartTagPr>
          <w:attr w:name="ProductID" w:val="1100 мм"/>
        </w:smartTagPr>
        <w:r w:rsidRPr="00C246D5">
          <w:rPr>
            <w:rFonts w:ascii="Times New Roman" w:hAnsi="Times New Roman"/>
            <w:sz w:val="28"/>
            <w:szCs w:val="28"/>
          </w:rPr>
          <w:t>1100 мм</w:t>
        </w:r>
      </w:smartTag>
      <w:r w:rsidRPr="00C246D5">
        <w:rPr>
          <w:rFonts w:ascii="Times New Roman" w:hAnsi="Times New Roman"/>
          <w:sz w:val="28"/>
          <w:szCs w:val="28"/>
        </w:rPr>
        <w:t>.</w:t>
      </w:r>
    </w:p>
    <w:p w:rsidR="00793B2E" w:rsidRPr="00C246D5" w:rsidRDefault="00793B2E" w:rsidP="00C246D5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Технические требования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Бумага должна изготовляться в соответствии с требованиями настоящего стандарта по технологическим регламентам, утвержденным в установленном порядке.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Показатели качества офсетной бумаги первого сорта должны соответствовать нормам, указанным в таблице.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композиции бумаги должен применяться каолин с белизной не менее 80% по ГОСТ 19285–73 и другой нормативно технической документации.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В композиции бумаги №1 марки Б при массе бумаги площадью </w:t>
      </w:r>
      <w:smartTag w:uri="urn:schemas-microsoft-com:office:smarttags" w:element="metricconverter">
        <w:smartTagPr>
          <w:attr w:name="ProductID" w:val="1 м2"/>
        </w:smartTagPr>
        <w:r w:rsidRPr="00C246D5">
          <w:rPr>
            <w:rFonts w:ascii="Times New Roman" w:hAnsi="Times New Roman"/>
            <w:sz w:val="28"/>
            <w:szCs w:val="28"/>
          </w:rPr>
          <w:t>1 м</w:t>
        </w:r>
        <w:r w:rsidRPr="00C246D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246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г"/>
        </w:smartTagPr>
        <w:r w:rsidRPr="00C246D5">
          <w:rPr>
            <w:rFonts w:ascii="Times New Roman" w:hAnsi="Times New Roman"/>
            <w:sz w:val="28"/>
            <w:szCs w:val="28"/>
          </w:rPr>
          <w:t>60 г</w:t>
        </w:r>
      </w:smartTag>
      <w:r w:rsidRPr="00C246D5">
        <w:rPr>
          <w:rFonts w:ascii="Times New Roman" w:hAnsi="Times New Roman"/>
          <w:sz w:val="28"/>
          <w:szCs w:val="28"/>
        </w:rPr>
        <w:t>. должна применяться окись титана по ГОСТ 9808–84.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листовой бумаги большая часть листа должна совпадать с машинным направлением.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Обрезок листовой и рулонной бумаги должен быть чистым и ровным.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Просвет бумаги должен быть равномерным и соответствовать образцу, согласованному между изготовителем и потребителем.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Бумага должна обладать хорошим восприятием печатной краски, иметь прочную поверхность и не</w:t>
      </w:r>
      <w:r w:rsidR="00730D3B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должна пылить при печатанье.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Заметная разнооттеночность бумаги в одной партии не допускается.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Намотка бумаги должна быть равномерной по всей ширине рулона.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бумаге не допускаются: складки, морщины, волнистость, залощенность, грязные и просвечивающие пятна, разрыв кромки и дырчатость.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рулонной бумаге допускаются малозаметные морщины, залощенность, пятна, которые не могут быть обнаружены в процессе перемотки, если показатель этих внутренних дефектов, определенный по ГОСТ13525,5-68, не превышает: для бумаги №1 – 1,0%; №2 – 1,5%.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Число склеек в рулоне бумаги, поставляемой на экспорт, и высшей категории качества, предназначенной для печати на рулонных машинах, не должно превышать одной; бумаги первой категории качества, предназначенной</w:t>
      </w:r>
      <w:r w:rsidR="00C56747" w:rsidRPr="00C246D5">
        <w:rPr>
          <w:rFonts w:ascii="Times New Roman" w:hAnsi="Times New Roman"/>
          <w:sz w:val="28"/>
          <w:szCs w:val="28"/>
        </w:rPr>
        <w:t xml:space="preserve"> для печати на рулонных машинах</w:t>
      </w:r>
      <w:r w:rsidRPr="00C246D5">
        <w:rPr>
          <w:rFonts w:ascii="Times New Roman" w:hAnsi="Times New Roman"/>
          <w:sz w:val="28"/>
          <w:szCs w:val="28"/>
        </w:rPr>
        <w:t xml:space="preserve"> - двух; в бумаге, предназначенной</w:t>
      </w:r>
      <w:r w:rsidR="00C56747" w:rsidRPr="00C246D5">
        <w:rPr>
          <w:rFonts w:ascii="Times New Roman" w:hAnsi="Times New Roman"/>
          <w:sz w:val="28"/>
          <w:szCs w:val="28"/>
        </w:rPr>
        <w:t xml:space="preserve"> для печати на листовых машинах</w:t>
      </w:r>
      <w:r w:rsidRPr="00C246D5">
        <w:rPr>
          <w:rFonts w:ascii="Times New Roman" w:hAnsi="Times New Roman"/>
          <w:sz w:val="28"/>
          <w:szCs w:val="28"/>
        </w:rPr>
        <w:t xml:space="preserve"> - трех.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партии бумаги высшей категории качества, предназначенной для рулонной печати, допускается не более 10 % рулонов со склейками.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Концы </w:t>
      </w:r>
      <w:r w:rsidR="00C56747" w:rsidRPr="00C246D5">
        <w:rPr>
          <w:rFonts w:ascii="Times New Roman" w:hAnsi="Times New Roman"/>
          <w:sz w:val="28"/>
          <w:szCs w:val="28"/>
        </w:rPr>
        <w:t>полотна бумаги в местах обрывов</w:t>
      </w:r>
      <w:r w:rsidRPr="00C246D5">
        <w:rPr>
          <w:rFonts w:ascii="Times New Roman" w:hAnsi="Times New Roman"/>
          <w:sz w:val="28"/>
          <w:szCs w:val="28"/>
        </w:rPr>
        <w:t xml:space="preserve"> должны быть прочно склеены по всей ширине рулона без склейки смежных слоев. Ширина места склейки должна быть не менее </w:t>
      </w:r>
      <w:smartTag w:uri="urn:schemas-microsoft-com:office:smarttags" w:element="metricconverter">
        <w:smartTagPr>
          <w:attr w:name="ProductID" w:val="10 мм"/>
        </w:smartTagPr>
        <w:r w:rsidRPr="00C246D5">
          <w:rPr>
            <w:rFonts w:ascii="Times New Roman" w:hAnsi="Times New Roman"/>
            <w:sz w:val="28"/>
            <w:szCs w:val="28"/>
          </w:rPr>
          <w:t>10 мм</w:t>
        </w:r>
      </w:smartTag>
      <w:r w:rsidRPr="00C246D5">
        <w:rPr>
          <w:rFonts w:ascii="Times New Roman" w:hAnsi="Times New Roman"/>
          <w:sz w:val="28"/>
          <w:szCs w:val="28"/>
        </w:rPr>
        <w:t>. Расстояние от кромки до места склейки с каждой стороны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 xml:space="preserve">не должно превышать </w:t>
      </w:r>
      <w:smartTag w:uri="urn:schemas-microsoft-com:office:smarttags" w:element="metricconverter">
        <w:smartTagPr>
          <w:attr w:name="ProductID" w:val="10 мм"/>
        </w:smartTagPr>
        <w:r w:rsidRPr="00C246D5">
          <w:rPr>
            <w:rFonts w:ascii="Times New Roman" w:hAnsi="Times New Roman"/>
            <w:sz w:val="28"/>
            <w:szCs w:val="28"/>
          </w:rPr>
          <w:t>10 мм</w:t>
        </w:r>
      </w:smartTag>
      <w:r w:rsidRPr="00C246D5">
        <w:rPr>
          <w:rFonts w:ascii="Times New Roman" w:hAnsi="Times New Roman"/>
          <w:sz w:val="28"/>
          <w:szCs w:val="28"/>
        </w:rPr>
        <w:t xml:space="preserve">. 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Место склейки должно быть отмечено цветными сигналами, видимыми с торца рулона.</w:t>
      </w:r>
    </w:p>
    <w:p w:rsidR="00793B2E" w:rsidRPr="00C246D5" w:rsidRDefault="00793B2E" w:rsidP="00C246D5">
      <w:pPr>
        <w:pStyle w:val="a3"/>
        <w:numPr>
          <w:ilvl w:val="2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Бумага первой категории качества должна переводит</w:t>
      </w:r>
      <w:r w:rsidR="00C56747" w:rsidRPr="00C246D5">
        <w:rPr>
          <w:rFonts w:ascii="Times New Roman" w:hAnsi="Times New Roman"/>
          <w:sz w:val="28"/>
          <w:szCs w:val="28"/>
        </w:rPr>
        <w:t>ь</w:t>
      </w:r>
      <w:r w:rsidRPr="00C246D5">
        <w:rPr>
          <w:rFonts w:ascii="Times New Roman" w:hAnsi="Times New Roman"/>
          <w:sz w:val="28"/>
          <w:szCs w:val="28"/>
        </w:rPr>
        <w:t>ся во второй сорт при наличии в рулоне или кипе бумаги не более трех перечисленных ниже отклонений от норм: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Увеличение допускаемых отклонений по массе бумаги площадью </w:t>
      </w:r>
      <w:smartTag w:uri="urn:schemas-microsoft-com:office:smarttags" w:element="metricconverter">
        <w:smartTagPr>
          <w:attr w:name="ProductID" w:val="1 м2"/>
        </w:smartTagPr>
        <w:r w:rsidRPr="00C246D5">
          <w:rPr>
            <w:rFonts w:ascii="Times New Roman" w:hAnsi="Times New Roman"/>
            <w:sz w:val="28"/>
            <w:szCs w:val="28"/>
          </w:rPr>
          <w:t>1 м</w:t>
        </w:r>
        <w:r w:rsidRPr="00C246D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246D5">
        <w:rPr>
          <w:rFonts w:ascii="Times New Roman" w:hAnsi="Times New Roman"/>
          <w:sz w:val="28"/>
          <w:szCs w:val="28"/>
        </w:rPr>
        <w:t xml:space="preserve"> не более чем на 3%;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Увеличение допускаемых отклонений по плотности не более чем на ±0,02г/см</w:t>
      </w:r>
      <w:r w:rsidRPr="00C246D5">
        <w:rPr>
          <w:rFonts w:ascii="Times New Roman" w:hAnsi="Times New Roman"/>
          <w:sz w:val="28"/>
          <w:szCs w:val="28"/>
          <w:vertAlign w:val="superscript"/>
        </w:rPr>
        <w:t>2</w:t>
      </w:r>
      <w:r w:rsidRPr="00C246D5">
        <w:rPr>
          <w:rFonts w:ascii="Times New Roman" w:hAnsi="Times New Roman"/>
          <w:sz w:val="28"/>
          <w:szCs w:val="28"/>
        </w:rPr>
        <w:t>;</w:t>
      </w:r>
    </w:p>
    <w:p w:rsidR="00793B2E" w:rsidRPr="00C246D5" w:rsidRDefault="00C56747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Снижение норм разрывной дли</w:t>
      </w:r>
      <w:r w:rsidR="00793B2E" w:rsidRPr="00C246D5">
        <w:rPr>
          <w:rFonts w:ascii="Times New Roman" w:hAnsi="Times New Roman"/>
          <w:sz w:val="28"/>
          <w:szCs w:val="28"/>
        </w:rPr>
        <w:t>ны не более чем на 10%;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Снижение нижнего или повышения верхнего предела зольности не более чем на 10 %;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Увеличение норм сорности не более чем на 15 %;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Увеличение внутрирулонных дефектов не более чем на 1 %;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Увеличения числа склеек в рулоне бумаги, предназначенной для печати на рулонных машинах – до трех, листовых машинах – до четырех.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7"/>
        <w:gridCol w:w="1418"/>
        <w:gridCol w:w="1276"/>
        <w:gridCol w:w="1417"/>
      </w:tblGrid>
      <w:tr w:rsidR="00793B2E" w:rsidRPr="00C246D5">
        <w:trPr>
          <w:trHeight w:val="64"/>
        </w:trPr>
        <w:tc>
          <w:tcPr>
            <w:tcW w:w="5487" w:type="dxa"/>
            <w:vMerge w:val="restart"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1А</w:t>
            </w:r>
          </w:p>
        </w:tc>
      </w:tr>
      <w:tr w:rsidR="00793B2E" w:rsidRPr="00C246D5">
        <w:trPr>
          <w:trHeight w:val="421"/>
        </w:trPr>
        <w:tc>
          <w:tcPr>
            <w:tcW w:w="5487" w:type="dxa"/>
            <w:vMerge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Машинной гладкости</w:t>
            </w:r>
          </w:p>
        </w:tc>
        <w:tc>
          <w:tcPr>
            <w:tcW w:w="1417" w:type="dxa"/>
            <w:vAlign w:val="center"/>
          </w:tcPr>
          <w:p w:rsidR="00793B2E" w:rsidRPr="00C246D5" w:rsidRDefault="00A032EF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Калландри-рованая</w:t>
            </w:r>
          </w:p>
        </w:tc>
      </w:tr>
      <w:tr w:rsidR="00793B2E" w:rsidRPr="00C246D5">
        <w:trPr>
          <w:trHeight w:val="354"/>
        </w:trPr>
        <w:tc>
          <w:tcPr>
            <w:tcW w:w="5487" w:type="dxa"/>
            <w:vMerge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Высшей категории качества</w:t>
            </w:r>
          </w:p>
        </w:tc>
        <w:tc>
          <w:tcPr>
            <w:tcW w:w="1276" w:type="dxa"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Первой категории качества</w:t>
            </w:r>
          </w:p>
        </w:tc>
        <w:tc>
          <w:tcPr>
            <w:tcW w:w="1417" w:type="dxa"/>
            <w:vAlign w:val="center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Первой категории качества</w:t>
            </w:r>
          </w:p>
        </w:tc>
      </w:tr>
      <w:tr w:rsidR="00793B2E" w:rsidRPr="00C246D5">
        <w:trPr>
          <w:trHeight w:val="1335"/>
        </w:trPr>
        <w:tc>
          <w:tcPr>
            <w:tcW w:w="5487" w:type="dxa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1. Состав по волокну, %:</w:t>
            </w: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Целлюлозы беленой сульфитной по ГОСТ3914–74 марки А–1 не более</w:t>
            </w: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Целлюлозы беленой сульфатной лиственной по нормативно-технической документации, не менее</w:t>
            </w: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Массы древесной белой по ГОСТ 10014–73, не менее</w:t>
            </w:r>
          </w:p>
        </w:tc>
        <w:tc>
          <w:tcPr>
            <w:tcW w:w="1418" w:type="dxa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93B2E" w:rsidRPr="00C246D5" w:rsidRDefault="00793B2E" w:rsidP="00C246D5">
            <w:pPr>
              <w:pStyle w:val="a3"/>
              <w:tabs>
                <w:tab w:val="left" w:pos="652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5F755C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  <w:r w:rsidR="00F2696F" w:rsidRPr="00C246D5">
              <w:rPr>
                <w:rFonts w:ascii="Times New Roman" w:hAnsi="Times New Roman"/>
                <w:sz w:val="20"/>
                <w:szCs w:val="20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8.75pt" o:ole="">
                  <v:imagedata r:id="rId7" o:title=""/>
                </v:shape>
                <o:OLEObject Type="Embed" ProgID="Equation.3" ShapeID="_x0000_i1025" DrawAspect="Content" ObjectID="_1470853192" r:id="rId8"/>
              </w:object>
            </w: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93B2E" w:rsidRPr="00C246D5" w:rsidRDefault="00793B2E" w:rsidP="00C246D5">
            <w:pPr>
              <w:pStyle w:val="a3"/>
              <w:tabs>
                <w:tab w:val="left" w:pos="652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93B2E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  <w:r w:rsidR="00F2696F" w:rsidRPr="00C246D5">
              <w:rPr>
                <w:rFonts w:ascii="Times New Roman" w:hAnsi="Times New Roman"/>
                <w:sz w:val="20"/>
                <w:szCs w:val="20"/>
              </w:rPr>
              <w:object w:dxaOrig="720" w:dyaOrig="400">
                <v:shape id="_x0000_i1026" type="#_x0000_t75" style="width:35.25pt;height:18.75pt" o:ole="">
                  <v:imagedata r:id="rId9" o:title=""/>
                </v:shape>
                <o:OLEObject Type="Embed" ProgID="Equation.3" ShapeID="_x0000_i1026" DrawAspect="Content" ObjectID="_1470853193" r:id="rId10"/>
              </w:object>
            </w:r>
          </w:p>
          <w:p w:rsidR="005F755C" w:rsidRPr="00C246D5" w:rsidRDefault="00F2696F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object w:dxaOrig="639" w:dyaOrig="400">
                <v:shape id="_x0000_i1027" type="#_x0000_t75" style="width:30.75pt;height:18.75pt" o:ole="">
                  <v:imagedata r:id="rId11" o:title=""/>
                </v:shape>
                <o:OLEObject Type="Embed" ProgID="Equation.3" ShapeID="_x0000_i1027" DrawAspect="Content" ObjectID="_1470853194" r:id="rId12"/>
              </w:object>
            </w:r>
          </w:p>
        </w:tc>
        <w:tc>
          <w:tcPr>
            <w:tcW w:w="1417" w:type="dxa"/>
          </w:tcPr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93B2E" w:rsidRPr="00C246D5" w:rsidRDefault="00793B2E" w:rsidP="00C246D5">
            <w:pPr>
              <w:pStyle w:val="a3"/>
              <w:tabs>
                <w:tab w:val="left" w:pos="652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3B2E" w:rsidRPr="00C246D5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93B2E" w:rsidRDefault="00793B2E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  <w:r w:rsidR="00F2696F" w:rsidRPr="00C246D5">
              <w:rPr>
                <w:rFonts w:ascii="Times New Roman" w:hAnsi="Times New Roman"/>
                <w:sz w:val="20"/>
                <w:szCs w:val="20"/>
              </w:rPr>
              <w:object w:dxaOrig="720" w:dyaOrig="400">
                <v:shape id="_x0000_i1028" type="#_x0000_t75" style="width:35.25pt;height:18.75pt" o:ole="">
                  <v:imagedata r:id="rId13" o:title=""/>
                </v:shape>
                <o:OLEObject Type="Embed" ProgID="Equation.3" ShapeID="_x0000_i1028" DrawAspect="Content" ObjectID="_1470853195" r:id="rId14"/>
              </w:object>
            </w:r>
          </w:p>
          <w:p w:rsidR="005F755C" w:rsidRPr="00C246D5" w:rsidRDefault="00F2696F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object w:dxaOrig="639" w:dyaOrig="400">
                <v:shape id="_x0000_i1029" type="#_x0000_t75" style="width:30.75pt;height:18.75pt" o:ole="">
                  <v:imagedata r:id="rId15" o:title=""/>
                </v:shape>
                <o:OLEObject Type="Embed" ProgID="Equation.3" ShapeID="_x0000_i1029" DrawAspect="Content" ObjectID="_1470853196" r:id="rId16"/>
              </w:object>
            </w:r>
          </w:p>
        </w:tc>
      </w:tr>
      <w:tr w:rsidR="00C56747" w:rsidRPr="00C246D5" w:rsidTr="005F755C">
        <w:trPr>
          <w:trHeight w:val="699"/>
        </w:trPr>
        <w:tc>
          <w:tcPr>
            <w:tcW w:w="5487" w:type="dxa"/>
          </w:tcPr>
          <w:p w:rsidR="00C56747" w:rsidRPr="00C246D5" w:rsidRDefault="00C56747" w:rsidP="005F755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 xml:space="preserve">2. Масса бумаги площадью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246D5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C246D5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C246D5">
              <w:rPr>
                <w:rFonts w:ascii="Times New Roman" w:hAnsi="Times New Roman"/>
                <w:sz w:val="20"/>
                <w:szCs w:val="20"/>
              </w:rPr>
              <w:t>, г.</w:t>
            </w:r>
            <w:r w:rsidR="005F755C" w:rsidRPr="00C24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56747" w:rsidRPr="00C246D5" w:rsidRDefault="00C56747" w:rsidP="005F755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747" w:rsidRPr="00C246D5" w:rsidRDefault="00F2696F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object w:dxaOrig="639" w:dyaOrig="400">
                <v:shape id="_x0000_i1030" type="#_x0000_t75" style="width:30.75pt;height:18.75pt" o:ole="">
                  <v:imagedata r:id="rId17" o:title=""/>
                </v:shape>
                <o:OLEObject Type="Embed" ProgID="Equation.3" ShapeID="_x0000_i1030" DrawAspect="Content" ObjectID="_1470853197" r:id="rId18"/>
              </w:object>
            </w:r>
          </w:p>
        </w:tc>
        <w:tc>
          <w:tcPr>
            <w:tcW w:w="1417" w:type="dxa"/>
          </w:tcPr>
          <w:p w:rsidR="00C56747" w:rsidRPr="00C246D5" w:rsidRDefault="00F2696F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object w:dxaOrig="639" w:dyaOrig="400">
                <v:shape id="_x0000_i1031" type="#_x0000_t75" style="width:30.75pt;height:18.75pt" o:ole="">
                  <v:imagedata r:id="rId19" o:title=""/>
                </v:shape>
                <o:OLEObject Type="Embed" ProgID="Equation.3" ShapeID="_x0000_i1031" DrawAspect="Content" ObjectID="_1470853198" r:id="rId20"/>
              </w:object>
            </w:r>
          </w:p>
        </w:tc>
      </w:tr>
      <w:tr w:rsidR="00C56747" w:rsidRPr="00C246D5">
        <w:trPr>
          <w:trHeight w:val="16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3. Плотность г/см</w:t>
            </w:r>
            <w:r w:rsidRPr="00C246D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0,75-0,85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0,75-0,85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0,80-0,90</w:t>
            </w:r>
          </w:p>
        </w:tc>
      </w:tr>
      <w:tr w:rsidR="00C56747" w:rsidRPr="00C246D5">
        <w:trPr>
          <w:trHeight w:val="1140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4. Разрывная длинна не менее:</w:t>
            </w:r>
          </w:p>
          <w:p w:rsidR="00C56747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В машинном направлении</w:t>
            </w:r>
            <w:r w:rsidR="00C56747" w:rsidRPr="00C246D5">
              <w:rPr>
                <w:rFonts w:ascii="Times New Roman" w:hAnsi="Times New Roman"/>
                <w:sz w:val="20"/>
                <w:szCs w:val="20"/>
              </w:rPr>
              <w:t xml:space="preserve"> бумаги, предназначенной для рулонной печати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В среднем по двум направлениям бумаги, предназначенной для листовой печати</w:t>
            </w:r>
          </w:p>
        </w:tc>
        <w:tc>
          <w:tcPr>
            <w:tcW w:w="1418" w:type="dxa"/>
          </w:tcPr>
          <w:p w:rsidR="00C56747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755C" w:rsidRPr="00C246D5" w:rsidRDefault="005F755C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3700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C56747" w:rsidRPr="00C246D5">
        <w:trPr>
          <w:trHeight w:val="43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5 Сопротивление излому</w:t>
            </w:r>
            <w:r w:rsidR="009E0BEA" w:rsidRPr="00C24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>(число двойных перегибов в поперечном направлении), не менее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6747" w:rsidRPr="00C246D5">
        <w:trPr>
          <w:trHeight w:val="22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6 Степень проклейки, мм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1,25–1,75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1,25–1,75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1,25–1,75</w:t>
            </w:r>
          </w:p>
        </w:tc>
      </w:tr>
      <w:tr w:rsidR="00C56747" w:rsidRPr="00C246D5">
        <w:trPr>
          <w:trHeight w:val="660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 Белизна %, не менее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без оптически отбеливающего вещества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с опт</w:t>
            </w:r>
            <w:r w:rsidR="009E0BEA" w:rsidRPr="00C246D5">
              <w:rPr>
                <w:rFonts w:ascii="Times New Roman" w:hAnsi="Times New Roman"/>
                <w:sz w:val="20"/>
                <w:szCs w:val="20"/>
              </w:rPr>
              <w:t>ически отбеливающи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>м веществом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C56747" w:rsidRPr="00C246D5">
        <w:trPr>
          <w:trHeight w:val="43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 Разница значений белизны по сторонам бумаги с оптически отбеливающим веществом, %, не более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C56747" w:rsidRPr="00C246D5">
        <w:trPr>
          <w:trHeight w:val="240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9 Зольность, %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10–14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10–14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10–14</w:t>
            </w:r>
          </w:p>
        </w:tc>
      </w:tr>
      <w:tr w:rsidR="00C56747" w:rsidRPr="00C246D5">
        <w:trPr>
          <w:trHeight w:val="13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 Гладкость, с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40–80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30–80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80–150</w:t>
            </w:r>
          </w:p>
        </w:tc>
      </w:tr>
      <w:tr w:rsidR="00C56747" w:rsidRPr="00C246D5">
        <w:trPr>
          <w:trHeight w:val="375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11 Линейная деформация бумаги для листовой печати, %, не более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+2,2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+2,2</w:t>
            </w:r>
          </w:p>
        </w:tc>
      </w:tr>
      <w:tr w:rsidR="00C56747" w:rsidRPr="00C246D5">
        <w:trPr>
          <w:trHeight w:val="360"/>
        </w:trPr>
        <w:tc>
          <w:tcPr>
            <w:tcW w:w="548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12 Сорность</w:t>
            </w:r>
            <w:r w:rsidR="009E0BEA" w:rsidRPr="00C24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>(число соринок на 1м</w:t>
            </w:r>
            <w:r w:rsidRPr="00C246D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 xml:space="preserve"> площадью от 0,10 до 0,50 мм</w:t>
            </w:r>
            <w:r w:rsidRPr="00C246D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246D5">
              <w:rPr>
                <w:rFonts w:ascii="Times New Roman" w:hAnsi="Times New Roman"/>
                <w:sz w:val="20"/>
                <w:szCs w:val="20"/>
              </w:rPr>
              <w:t>), не более</w:t>
            </w:r>
          </w:p>
        </w:tc>
        <w:tc>
          <w:tcPr>
            <w:tcW w:w="1418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747" w:rsidRPr="00C246D5" w:rsidRDefault="00C56747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BEA" w:rsidRPr="00C246D5">
        <w:trPr>
          <w:trHeight w:val="180"/>
        </w:trPr>
        <w:tc>
          <w:tcPr>
            <w:tcW w:w="5487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13 Влажность, %:</w:t>
            </w:r>
          </w:p>
        </w:tc>
        <w:tc>
          <w:tcPr>
            <w:tcW w:w="1418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6,0±1,0</w:t>
            </w:r>
          </w:p>
        </w:tc>
        <w:tc>
          <w:tcPr>
            <w:tcW w:w="1276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6,0±1,0</w:t>
            </w:r>
          </w:p>
        </w:tc>
        <w:tc>
          <w:tcPr>
            <w:tcW w:w="1417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6,0±1,0</w:t>
            </w:r>
          </w:p>
        </w:tc>
      </w:tr>
      <w:tr w:rsidR="009E0BEA" w:rsidRPr="00C246D5">
        <w:trPr>
          <w:trHeight w:val="540"/>
        </w:trPr>
        <w:tc>
          <w:tcPr>
            <w:tcW w:w="5487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14 Стойкость поверхности к выщипыванию, м/с, не менее</w:t>
            </w:r>
          </w:p>
        </w:tc>
        <w:tc>
          <w:tcPr>
            <w:tcW w:w="1418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0BEA" w:rsidRPr="00C246D5" w:rsidRDefault="009E0BEA" w:rsidP="00C246D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D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</w:tbl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246D5">
        <w:rPr>
          <w:rFonts w:ascii="Times New Roman" w:hAnsi="Times New Roman" w:cs="Times New Roman"/>
          <w:i/>
          <w:sz w:val="28"/>
        </w:rPr>
        <w:t>2 Современные представления о процессе обезвоживания, в прессовой части. Пути интенсификации обезво</w:t>
      </w:r>
      <w:r w:rsidR="00C246D5">
        <w:rPr>
          <w:rFonts w:ascii="Times New Roman" w:hAnsi="Times New Roman" w:cs="Times New Roman"/>
          <w:i/>
          <w:sz w:val="28"/>
        </w:rPr>
        <w:t>живания в прессовой части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последние годы были проведены значительные работы в области прессования бумаги. Основные исследования были направлены на изучение процесса удаления воды из бумажного полотна на отсасывающих прессах и на установление роли прессового сукна.</w:t>
      </w:r>
    </w:p>
    <w:p w:rsidR="005F755C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46D5" w:rsidRDefault="005F755C" w:rsidP="00C246D5">
      <w:pPr>
        <w:spacing w:after="0" w:line="36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br w:type="page"/>
      </w:r>
      <w:r w:rsidR="0007465B">
        <w:pict>
          <v:shape id="Рисунок 0" o:spid="_x0000_i1032" type="#_x0000_t75" alt="DSC00551.JPG" style="width:211.5pt;height:134.25pt;visibility:visible;mso-position-horizontal-relative:margin;mso-position-vertical-relative:margin" o:allowoverlap="f">
            <v:imagedata r:id="rId21" o:title="" croptop="11856f" cropbottom="4594f" cropleft="8733f" cropright="4922f" gain="109227f" blacklevel="13107f" grayscale="t"/>
          </v:shape>
        </w:pic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Рис. 1 Фазы удаления воды на прессах: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1 – гранитный вал; 2 – полотно бумаги; 3 – сукно; 4 – обрезиненный вал; I – IV – фазы прессования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В настоящее время весь период прохождения полотна через зону контакта валов делят на четыре периода или фазы. В </w:t>
      </w:r>
      <w:r w:rsidRPr="00C246D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246D5">
        <w:rPr>
          <w:rFonts w:ascii="Times New Roman" w:hAnsi="Times New Roman"/>
          <w:i/>
          <w:sz w:val="28"/>
          <w:szCs w:val="28"/>
        </w:rPr>
        <w:t xml:space="preserve"> фазе</w:t>
      </w:r>
      <w:r w:rsidRPr="00C246D5">
        <w:rPr>
          <w:rFonts w:ascii="Times New Roman" w:hAnsi="Times New Roman"/>
          <w:sz w:val="28"/>
          <w:szCs w:val="28"/>
        </w:rPr>
        <w:t xml:space="preserve"> полотно проходит на сукне путь от места соприкосновения сукна с нижним валом до входа в зону контактов валов; во </w:t>
      </w:r>
      <w:r w:rsidRPr="00C246D5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C246D5">
        <w:rPr>
          <w:rFonts w:ascii="Times New Roman" w:hAnsi="Times New Roman"/>
          <w:i/>
          <w:sz w:val="28"/>
          <w:szCs w:val="28"/>
        </w:rPr>
        <w:t xml:space="preserve"> фазе</w:t>
      </w:r>
      <w:r w:rsidRPr="00C246D5">
        <w:rPr>
          <w:rFonts w:ascii="Times New Roman" w:hAnsi="Times New Roman"/>
          <w:sz w:val="28"/>
          <w:szCs w:val="28"/>
        </w:rPr>
        <w:t xml:space="preserve"> – от места поступления полотна бумаги и сукна в зону контакта до ее середины; в </w:t>
      </w:r>
      <w:r w:rsidRPr="00C246D5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C246D5">
        <w:rPr>
          <w:rFonts w:ascii="Times New Roman" w:hAnsi="Times New Roman"/>
          <w:i/>
          <w:sz w:val="28"/>
          <w:szCs w:val="28"/>
        </w:rPr>
        <w:t xml:space="preserve"> фазе</w:t>
      </w:r>
      <w:r w:rsidR="00BA7CDB" w:rsidRPr="00C246D5">
        <w:rPr>
          <w:rFonts w:ascii="Times New Roman" w:hAnsi="Times New Roman"/>
          <w:sz w:val="28"/>
          <w:szCs w:val="28"/>
        </w:rPr>
        <w:t xml:space="preserve"> -</w:t>
      </w:r>
      <w:r w:rsidRPr="00C246D5">
        <w:rPr>
          <w:rFonts w:ascii="Times New Roman" w:hAnsi="Times New Roman"/>
          <w:sz w:val="28"/>
          <w:szCs w:val="28"/>
        </w:rPr>
        <w:t xml:space="preserve"> от середины зоны контакта до выхода из нее бумаги и сукна; в </w:t>
      </w:r>
      <w:r w:rsidRPr="00C246D5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C246D5">
        <w:rPr>
          <w:rFonts w:ascii="Times New Roman" w:hAnsi="Times New Roman"/>
          <w:i/>
          <w:sz w:val="28"/>
          <w:szCs w:val="28"/>
        </w:rPr>
        <w:t xml:space="preserve"> фазе</w:t>
      </w:r>
      <w:r w:rsidRPr="00C246D5">
        <w:rPr>
          <w:rFonts w:ascii="Times New Roman" w:hAnsi="Times New Roman"/>
          <w:sz w:val="28"/>
          <w:szCs w:val="28"/>
        </w:rPr>
        <w:t xml:space="preserve"> – от места выхода бумаги и сукна из зоны контакта до точки отрыва сукна от вала. Иногда рассматривают лишь три первые фазы. При входе в зону контакта валов бумага и сукно сжимаются. Наибольшую деформацию сжатия испытывает сукно. Когда бумага достигает точки насыщения, в ней создаются гидравлические силы и образуется градиент гидравлического давления между бумагой и сукном, вызывающий перемещение воды.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обычном процессе с гладкими валами существует два градиента давления: вертикальный – по толщине бумаги и сукна, и горизонтальный, вызывающий перемещение воды по сукну в обратную сторону движения сукна.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обычном процессе скорость фильтрации по сукну против его движения должна быть больше скорости машины. Только в этом случае вода будет удаляться на нижний вал пресса. Отжимаемая вода образует перед входом в зону контакта валов водяной клин. Полотно бумаги перед поступлением в пресс дополнительно увлажняется, перепад гидравлического давления между полотном и сукном уменьшается из-за повышения гидравлического противодавления в сукне. Повышение давления прессования на обычных прессах при высокой скорости машины вызывает дробление (раздавливание)</w:t>
      </w:r>
      <w:r w:rsidR="00BA7CDB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полотна.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Для интенсификации обезвоживания бумаги на прессах во </w:t>
      </w:r>
      <w:r w:rsidRPr="00C246D5">
        <w:rPr>
          <w:rFonts w:ascii="Times New Roman" w:hAnsi="Times New Roman"/>
          <w:sz w:val="28"/>
          <w:szCs w:val="28"/>
          <w:lang w:val="en-US"/>
        </w:rPr>
        <w:t>II</w:t>
      </w:r>
      <w:r w:rsidRPr="00C246D5">
        <w:rPr>
          <w:rFonts w:ascii="Times New Roman" w:hAnsi="Times New Roman"/>
          <w:sz w:val="28"/>
          <w:szCs w:val="28"/>
        </w:rPr>
        <w:t xml:space="preserve"> фазе необходимо поддерживать высокое удельное давление и высокую пористость сукна в сжатом состоянии.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На выходной стороне зоны контакта прессовых валов (фаза </w:t>
      </w:r>
      <w:r w:rsidRPr="00C246D5">
        <w:rPr>
          <w:rFonts w:ascii="Times New Roman" w:hAnsi="Times New Roman"/>
          <w:sz w:val="28"/>
          <w:szCs w:val="28"/>
          <w:lang w:val="en-US"/>
        </w:rPr>
        <w:t>III</w:t>
      </w:r>
      <w:r w:rsidRPr="00C246D5">
        <w:rPr>
          <w:rFonts w:ascii="Times New Roman" w:hAnsi="Times New Roman"/>
          <w:sz w:val="28"/>
          <w:szCs w:val="28"/>
        </w:rPr>
        <w:t>) давление в сукне и бумаги постепенно уменьшается. Восстанавливается толщина полотна бумаги, сукна и упругой облицовки вала. С прекращением давления градиент гидравлического давления падает до нуля и теоретически возможно возникновение частичного вакуума, при этом в твердой структуре (волокнах) все еще могут действовать напряжения сжатия.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Работами ряда исследователей установлено, что в </w:t>
      </w:r>
      <w:r w:rsidRPr="00C246D5">
        <w:rPr>
          <w:rFonts w:ascii="Times New Roman" w:hAnsi="Times New Roman"/>
          <w:sz w:val="28"/>
          <w:szCs w:val="28"/>
          <w:lang w:val="en-US"/>
        </w:rPr>
        <w:t>III</w:t>
      </w:r>
      <w:r w:rsidRPr="00C246D5">
        <w:rPr>
          <w:rFonts w:ascii="Times New Roman" w:hAnsi="Times New Roman"/>
          <w:sz w:val="28"/>
          <w:szCs w:val="28"/>
        </w:rPr>
        <w:t xml:space="preserve"> фазе перемещается влага из сукна в бумагу.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Методы интенсификации процесса: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1 Достижение максимально возможной сухости: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а) использование башмачного пресса;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б) использование пресса с гибкой деформируемой оболочкой;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2 Подогрев бумажного полотна;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3 Совмещения процессов прессования и сушки;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4 Совершенствование технологии отвода воды удаляемой из полотна в прессовом захвате;</w:t>
      </w: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5 </w:t>
      </w:r>
      <w:r w:rsidR="00BA7CDB" w:rsidRPr="00C246D5">
        <w:rPr>
          <w:rFonts w:ascii="Times New Roman" w:hAnsi="Times New Roman"/>
          <w:sz w:val="28"/>
          <w:szCs w:val="28"/>
        </w:rPr>
        <w:t>Конденци</w:t>
      </w:r>
      <w:r w:rsidRPr="00C246D5">
        <w:rPr>
          <w:rFonts w:ascii="Times New Roman" w:hAnsi="Times New Roman"/>
          <w:sz w:val="28"/>
          <w:szCs w:val="28"/>
        </w:rPr>
        <w:t>онирова</w:t>
      </w:r>
      <w:r w:rsidR="00BA7CDB" w:rsidRPr="00C246D5">
        <w:rPr>
          <w:rFonts w:ascii="Times New Roman" w:hAnsi="Times New Roman"/>
          <w:sz w:val="28"/>
          <w:szCs w:val="28"/>
        </w:rPr>
        <w:t>н</w:t>
      </w:r>
      <w:r w:rsidRPr="00C246D5">
        <w:rPr>
          <w:rFonts w:ascii="Times New Roman" w:hAnsi="Times New Roman"/>
          <w:sz w:val="28"/>
          <w:szCs w:val="28"/>
        </w:rPr>
        <w:t>ие и очистка прессовых сукон.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C246D5">
        <w:rPr>
          <w:rFonts w:ascii="Times New Roman" w:hAnsi="Times New Roman"/>
          <w:i/>
          <w:sz w:val="28"/>
          <w:szCs w:val="28"/>
        </w:rPr>
        <w:br w:type="page"/>
      </w:r>
      <w:r w:rsidRPr="00C246D5">
        <w:rPr>
          <w:rFonts w:ascii="Times New Roman" w:hAnsi="Times New Roman"/>
          <w:b/>
          <w:i/>
          <w:sz w:val="28"/>
        </w:rPr>
        <w:t>3 Выбор чистообрезной ширины бумагоделательной машины. Расчет рабочей скорости и скорости машины по приво</w:t>
      </w:r>
      <w:r w:rsidR="00C246D5">
        <w:rPr>
          <w:rFonts w:ascii="Times New Roman" w:hAnsi="Times New Roman"/>
          <w:b/>
          <w:i/>
          <w:sz w:val="28"/>
        </w:rPr>
        <w:t>ду. Расчет скорости прессов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Принимаем чистообрезную ширину бумагоделательной машины равной 6720мм. Ширина полотна в прессовой части больше на 4-11% ширины на накате из-за усадки полотна при сушке. После наката с двух сторон отрезают полоски по 25мм и получают чистообрезную ширину бумаги. Таким образом ширина в прессовой части составит: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7240" w:dyaOrig="540">
          <v:shape id="_x0000_i1033" type="#_x0000_t75" style="width:275.25pt;height:20.25pt" o:ole="">
            <v:imagedata r:id="rId22" o:title=""/>
          </v:shape>
          <o:OLEObject Type="Embed" ProgID="Equation.3" ShapeID="_x0000_i1033" DrawAspect="Content" ObjectID="_1470853199" r:id="rId23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7180" w:dyaOrig="540">
          <v:shape id="_x0000_i1034" type="#_x0000_t75" style="width:279.75pt;height:21pt" o:ole="">
            <v:imagedata r:id="rId24" o:title=""/>
          </v:shape>
          <o:OLEObject Type="Embed" ProgID="Equation.3" ShapeID="_x0000_i1034" DrawAspect="Content" ObjectID="_1470853200" r:id="rId25"/>
        </w:object>
      </w: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Расчет рабочей скорости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120" w:dyaOrig="960">
          <v:shape id="_x0000_i1035" type="#_x0000_t75" style="width:131.25pt;height:38.25pt" o:ole="">
            <v:imagedata r:id="rId26" o:title=""/>
          </v:shape>
          <o:OLEObject Type="Embed" ProgID="Equation.3" ShapeID="_x0000_i1035" DrawAspect="Content" ObjectID="_1470853201" r:id="rId2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Где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</w:rPr>
        <w:t xml:space="preserve"> – производительность,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="00E3682F" w:rsidRPr="00C246D5">
        <w:rPr>
          <w:rFonts w:ascii="Times New Roman" w:hAnsi="Times New Roman"/>
          <w:sz w:val="28"/>
          <w:szCs w:val="28"/>
        </w:rPr>
        <w:t>=3</w:t>
      </w:r>
      <w:r w:rsidRPr="00C246D5">
        <w:rPr>
          <w:rFonts w:ascii="Times New Roman" w:hAnsi="Times New Roman"/>
          <w:sz w:val="28"/>
          <w:szCs w:val="28"/>
        </w:rPr>
        <w:t>00000 кг/сутки;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– обрезная ширина, В=6,72 м.;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</w:rPr>
        <w:t xml:space="preserve"> – масса м</w:t>
      </w:r>
      <w:r w:rsidRPr="00C246D5">
        <w:rPr>
          <w:rFonts w:ascii="Times New Roman" w:hAnsi="Times New Roman"/>
          <w:sz w:val="28"/>
          <w:szCs w:val="28"/>
          <w:vertAlign w:val="superscript"/>
        </w:rPr>
        <w:t>2</w:t>
      </w:r>
      <w:r w:rsidRPr="00C246D5">
        <w:rPr>
          <w:rFonts w:ascii="Times New Roman" w:hAnsi="Times New Roman"/>
          <w:sz w:val="28"/>
          <w:szCs w:val="28"/>
        </w:rPr>
        <w:t xml:space="preserve"> бумаги,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</w:rPr>
        <w:t>=70 гр/м</w:t>
      </w:r>
      <w:r w:rsidRPr="00C246D5">
        <w:rPr>
          <w:rFonts w:ascii="Times New Roman" w:hAnsi="Times New Roman"/>
          <w:sz w:val="28"/>
          <w:szCs w:val="28"/>
          <w:vertAlign w:val="superscript"/>
        </w:rPr>
        <w:t>2</w:t>
      </w:r>
      <w:r w:rsidRPr="00C246D5">
        <w:rPr>
          <w:rFonts w:ascii="Times New Roman" w:hAnsi="Times New Roman"/>
          <w:sz w:val="28"/>
          <w:szCs w:val="28"/>
        </w:rPr>
        <w:t>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к</w:t>
      </w:r>
      <w:r w:rsidRPr="00C246D5">
        <w:rPr>
          <w:rFonts w:ascii="Times New Roman" w:hAnsi="Times New Roman"/>
          <w:sz w:val="28"/>
          <w:szCs w:val="28"/>
          <w:vertAlign w:val="subscript"/>
        </w:rPr>
        <w:t>1</w:t>
      </w:r>
      <w:r w:rsidRPr="00C246D5">
        <w:rPr>
          <w:rFonts w:ascii="Times New Roman" w:hAnsi="Times New Roman"/>
          <w:sz w:val="28"/>
          <w:szCs w:val="28"/>
        </w:rPr>
        <w:t xml:space="preserve"> – число часов работы в сутки, к</w:t>
      </w:r>
      <w:r w:rsidRPr="00C246D5">
        <w:rPr>
          <w:rFonts w:ascii="Times New Roman" w:hAnsi="Times New Roman"/>
          <w:sz w:val="28"/>
          <w:szCs w:val="28"/>
          <w:vertAlign w:val="subscript"/>
        </w:rPr>
        <w:t>1</w:t>
      </w:r>
      <w:r w:rsidRPr="00C246D5">
        <w:rPr>
          <w:rFonts w:ascii="Times New Roman" w:hAnsi="Times New Roman"/>
          <w:sz w:val="28"/>
          <w:szCs w:val="28"/>
        </w:rPr>
        <w:t>=23ч.;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к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 xml:space="preserve"> – коэффициент использования рабочего хода машины учитывая холостой ход, к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>=0,96;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к</w:t>
      </w:r>
      <w:r w:rsidRPr="00C246D5">
        <w:rPr>
          <w:rFonts w:ascii="Times New Roman" w:hAnsi="Times New Roman"/>
          <w:sz w:val="28"/>
          <w:szCs w:val="28"/>
          <w:vertAlign w:val="subscript"/>
        </w:rPr>
        <w:t>3</w:t>
      </w:r>
      <w:r w:rsidRPr="00C246D5">
        <w:rPr>
          <w:rFonts w:ascii="Times New Roman" w:hAnsi="Times New Roman"/>
          <w:sz w:val="28"/>
          <w:szCs w:val="28"/>
        </w:rPr>
        <w:t xml:space="preserve"> – коэффициент выхода товарной продукции, к</w:t>
      </w:r>
      <w:r w:rsidRPr="00C246D5">
        <w:rPr>
          <w:rFonts w:ascii="Times New Roman" w:hAnsi="Times New Roman"/>
          <w:sz w:val="28"/>
          <w:szCs w:val="28"/>
          <w:vertAlign w:val="subscript"/>
        </w:rPr>
        <w:t>3</w:t>
      </w:r>
      <w:r w:rsidRPr="00C246D5">
        <w:rPr>
          <w:rFonts w:ascii="Times New Roman" w:hAnsi="Times New Roman"/>
          <w:sz w:val="28"/>
          <w:szCs w:val="28"/>
        </w:rPr>
        <w:t>=0,95.</w:t>
      </w: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6380" w:dyaOrig="940">
          <v:shape id="_x0000_i1036" type="#_x0000_t75" style="width:239.25pt;height:34.5pt" o:ole="">
            <v:imagedata r:id="rId28" o:title=""/>
          </v:shape>
          <o:OLEObject Type="Embed" ProgID="Equation.3" ShapeID="_x0000_i1036" DrawAspect="Content" ObjectID="_1470853202" r:id="rId29"/>
        </w:object>
      </w:r>
    </w:p>
    <w:p w:rsidR="008110C8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Скорость машины по приводу.</w:t>
      </w:r>
    </w:p>
    <w:p w:rsidR="00E713EF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Срок службы машины 30 лет, за это время она мож</w:t>
      </w:r>
      <w:r w:rsidR="00BA7CDB" w:rsidRPr="00C246D5">
        <w:rPr>
          <w:rFonts w:ascii="Times New Roman" w:hAnsi="Times New Roman"/>
          <w:sz w:val="28"/>
          <w:szCs w:val="28"/>
        </w:rPr>
        <w:t>ет несколько раз модернизировать</w:t>
      </w:r>
      <w:r w:rsidRPr="00C246D5">
        <w:rPr>
          <w:rFonts w:ascii="Times New Roman" w:hAnsi="Times New Roman"/>
          <w:sz w:val="28"/>
          <w:szCs w:val="28"/>
        </w:rPr>
        <w:t>ся</w:t>
      </w:r>
      <w:r w:rsidR="00BA7CDB" w:rsidRPr="00C246D5">
        <w:rPr>
          <w:rFonts w:ascii="Times New Roman" w:hAnsi="Times New Roman"/>
          <w:sz w:val="28"/>
          <w:szCs w:val="28"/>
        </w:rPr>
        <w:t>,</w:t>
      </w:r>
      <w:r w:rsidRPr="00C246D5">
        <w:rPr>
          <w:rFonts w:ascii="Times New Roman" w:hAnsi="Times New Roman"/>
          <w:sz w:val="28"/>
          <w:szCs w:val="28"/>
        </w:rPr>
        <w:t xml:space="preserve"> что позволяет поднять ее скорость на 15–20 % поэтому некоторые узлы на стадии проектирования рассчитывают на приводную скорость.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3EF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300" w:dyaOrig="380">
          <v:shape id="_x0000_i1037" type="#_x0000_t75" style="width:165pt;height:18.75pt" o:ole="">
            <v:imagedata r:id="rId30" o:title=""/>
          </v:shape>
          <o:OLEObject Type="Embed" ProgID="Equation.3" ShapeID="_x0000_i1037" DrawAspect="Content" ObjectID="_1470853203" r:id="rId31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Скорость машины по </w:t>
      </w:r>
      <w:r w:rsidR="00BA7CDB" w:rsidRPr="00C246D5">
        <w:rPr>
          <w:rFonts w:ascii="Times New Roman" w:hAnsi="Times New Roman"/>
          <w:sz w:val="28"/>
          <w:szCs w:val="28"/>
        </w:rPr>
        <w:t>п</w:t>
      </w:r>
      <w:r w:rsidRPr="00C246D5">
        <w:rPr>
          <w:rFonts w:ascii="Times New Roman" w:hAnsi="Times New Roman"/>
          <w:sz w:val="28"/>
          <w:szCs w:val="28"/>
        </w:rPr>
        <w:t xml:space="preserve">риводу согласно </w:t>
      </w:r>
      <w:r w:rsidR="00BA7CDB" w:rsidRPr="00C246D5">
        <w:rPr>
          <w:rFonts w:ascii="Times New Roman" w:hAnsi="Times New Roman"/>
          <w:sz w:val="28"/>
          <w:szCs w:val="28"/>
        </w:rPr>
        <w:t xml:space="preserve">ГОСТ 26-08-76 принимаем равной </w:t>
      </w:r>
      <w:r w:rsidR="00E713EF" w:rsidRPr="00C246D5">
        <w:rPr>
          <w:rFonts w:ascii="Times New Roman" w:hAnsi="Times New Roman"/>
          <w:sz w:val="28"/>
          <w:szCs w:val="28"/>
        </w:rPr>
        <w:t>7</w:t>
      </w:r>
      <w:r w:rsidR="00F56298" w:rsidRPr="00C246D5">
        <w:rPr>
          <w:rFonts w:ascii="Times New Roman" w:hAnsi="Times New Roman"/>
          <w:sz w:val="28"/>
          <w:szCs w:val="28"/>
        </w:rPr>
        <w:t>7</w:t>
      </w:r>
      <w:r w:rsidR="00E713EF" w:rsidRPr="00C246D5">
        <w:rPr>
          <w:rFonts w:ascii="Times New Roman" w:hAnsi="Times New Roman"/>
          <w:sz w:val="28"/>
          <w:szCs w:val="28"/>
        </w:rPr>
        <w:t>0</w:t>
      </w:r>
      <w:r w:rsidRPr="00C246D5">
        <w:rPr>
          <w:rFonts w:ascii="Times New Roman" w:hAnsi="Times New Roman"/>
          <w:sz w:val="28"/>
          <w:szCs w:val="28"/>
        </w:rPr>
        <w:t>м/мин</w:t>
      </w:r>
    </w:p>
    <w:p w:rsidR="008110C8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Расчет скорости прессов.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Скорость прессовой части будет равна, если за рабочую скорость машины положить скорость первого сушильного цилиндра: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6800" w:dyaOrig="540">
          <v:shape id="_x0000_i1038" type="#_x0000_t75" style="width:251.25pt;height:19.5pt" o:ole="">
            <v:imagedata r:id="rId32" o:title=""/>
          </v:shape>
          <o:OLEObject Type="Embed" ProgID="Equation.3" ShapeID="_x0000_i1038" DrawAspect="Content" ObjectID="_1470853204" r:id="rId33"/>
        </w:objec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246D5">
        <w:rPr>
          <w:rFonts w:ascii="Times New Roman" w:hAnsi="Times New Roman" w:cs="Times New Roman"/>
          <w:i/>
          <w:sz w:val="28"/>
        </w:rPr>
        <w:t>4 Выбор конструкции и размеров валов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3EF" w:rsidRPr="00C246D5" w:rsidRDefault="00E713E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Выбираем конструкцию прессовой части, состоящую из трех отдельно стоящих прессов. Первый пресс состоит из гранитного вала (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>=1050мм) и желобчатого (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>=830мм). Второй и третий прессы - отсасывающие, в которых гранитный вал как у первого</w:t>
      </w:r>
      <w:r w:rsidR="003C0CF2" w:rsidRPr="00C246D5">
        <w:rPr>
          <w:rFonts w:ascii="Times New Roman" w:hAnsi="Times New Roman"/>
          <w:sz w:val="28"/>
          <w:szCs w:val="28"/>
        </w:rPr>
        <w:t xml:space="preserve">, а отсасывающие </w:t>
      </w:r>
      <w:r w:rsidR="003C0CF2" w:rsidRPr="00C246D5">
        <w:rPr>
          <w:rFonts w:ascii="Times New Roman" w:hAnsi="Times New Roman"/>
          <w:sz w:val="28"/>
          <w:szCs w:val="28"/>
          <w:lang w:val="en-US"/>
        </w:rPr>
        <w:t>D</w:t>
      </w:r>
      <w:r w:rsidR="003C0CF2" w:rsidRPr="00C246D5">
        <w:rPr>
          <w:rFonts w:ascii="Times New Roman" w:hAnsi="Times New Roman"/>
          <w:sz w:val="28"/>
          <w:szCs w:val="28"/>
        </w:rPr>
        <w:t>=1150мм.</w:t>
      </w:r>
    </w:p>
    <w:p w:rsidR="003C0CF2" w:rsidRPr="00C246D5" w:rsidRDefault="003C0CF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Данная прессовая часть имеет простую конструкцию, высокую степень взаимозаменяемости, обладает компактностью.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6D5">
        <w:rPr>
          <w:rFonts w:ascii="Times New Roman" w:hAnsi="Times New Roman" w:cs="Times New Roman"/>
          <w:i/>
          <w:sz w:val="28"/>
        </w:rPr>
        <w:t xml:space="preserve">5 Расчет </w:t>
      </w:r>
      <w:r w:rsidR="00DE4323">
        <w:rPr>
          <w:rFonts w:ascii="Times New Roman" w:hAnsi="Times New Roman" w:cs="Times New Roman"/>
          <w:i/>
          <w:sz w:val="28"/>
        </w:rPr>
        <w:t>обезвоживания в прессовой части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Расчет сухости на сдвоенном прессе по опытным данным.</w:t>
      </w: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Сухость бумаги после прессования определяется по формуле: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960" w:dyaOrig="1020">
          <v:shape id="_x0000_i1039" type="#_x0000_t75" style="width:146.25pt;height:36.75pt" o:ole="">
            <v:imagedata r:id="rId34" o:title=""/>
          </v:shape>
          <o:OLEObject Type="Embed" ProgID="Equation.3" ShapeID="_x0000_i1039" DrawAspect="Content" ObjectID="_1470853205" r:id="rId35"/>
        </w:object>
      </w:r>
    </w:p>
    <w:p w:rsidR="00793B2E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3B2E" w:rsidRPr="00C246D5">
        <w:rPr>
          <w:rFonts w:ascii="Times New Roman" w:hAnsi="Times New Roman"/>
          <w:sz w:val="28"/>
          <w:szCs w:val="28"/>
        </w:rPr>
        <w:t>где С</w:t>
      </w:r>
      <w:r w:rsidR="00793B2E" w:rsidRPr="00C246D5">
        <w:rPr>
          <w:rFonts w:ascii="Times New Roman" w:hAnsi="Times New Roman"/>
          <w:sz w:val="28"/>
          <w:szCs w:val="28"/>
          <w:vertAlign w:val="subscript"/>
        </w:rPr>
        <w:t>к</w:t>
      </w:r>
      <w:r w:rsidR="00793B2E" w:rsidRPr="00C246D5">
        <w:rPr>
          <w:rFonts w:ascii="Times New Roman" w:hAnsi="Times New Roman"/>
          <w:sz w:val="28"/>
          <w:szCs w:val="28"/>
        </w:rPr>
        <w:t xml:space="preserve"> – сухость бумаги после прессования, %;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А – коэффициент</w:t>
      </w:r>
      <w:r w:rsidR="008110C8" w:rsidRPr="00C246D5">
        <w:rPr>
          <w:rFonts w:ascii="Times New Roman" w:hAnsi="Times New Roman"/>
          <w:sz w:val="28"/>
          <w:szCs w:val="28"/>
        </w:rPr>
        <w:t>,</w:t>
      </w:r>
      <w:r w:rsidRPr="00C246D5">
        <w:rPr>
          <w:rFonts w:ascii="Times New Roman" w:hAnsi="Times New Roman"/>
          <w:sz w:val="28"/>
          <w:szCs w:val="28"/>
        </w:rPr>
        <w:t xml:space="preserve"> характеризующий конструкцию пресса;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α</w:t>
      </w:r>
      <w:r w:rsidRPr="00C246D5">
        <w:rPr>
          <w:rFonts w:ascii="Times New Roman" w:hAnsi="Times New Roman"/>
          <w:sz w:val="28"/>
          <w:szCs w:val="28"/>
          <w:vertAlign w:val="subscript"/>
        </w:rPr>
        <w:t>0</w:t>
      </w:r>
      <w:r w:rsidRPr="00C246D5">
        <w:rPr>
          <w:rFonts w:ascii="Times New Roman" w:hAnsi="Times New Roman"/>
          <w:sz w:val="28"/>
          <w:szCs w:val="28"/>
        </w:rPr>
        <w:t xml:space="preserve"> – коэффициент вида бумаги;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m</w:t>
      </w:r>
      <w:r w:rsidRPr="00C246D5">
        <w:rPr>
          <w:rFonts w:ascii="Times New Roman" w:hAnsi="Times New Roman"/>
          <w:sz w:val="28"/>
          <w:szCs w:val="28"/>
          <w:vertAlign w:val="subscript"/>
        </w:rPr>
        <w:t>0</w:t>
      </w:r>
      <w:r w:rsidRPr="00C246D5">
        <w:rPr>
          <w:rFonts w:ascii="Times New Roman" w:hAnsi="Times New Roman"/>
          <w:sz w:val="28"/>
          <w:szCs w:val="28"/>
        </w:rPr>
        <w:t xml:space="preserve"> – коэффициент, зависящий от марки сукна, массы 1м</w:t>
      </w:r>
      <w:r w:rsidRPr="00C246D5">
        <w:rPr>
          <w:rFonts w:ascii="Times New Roman" w:hAnsi="Times New Roman"/>
          <w:sz w:val="28"/>
          <w:szCs w:val="28"/>
          <w:vertAlign w:val="superscript"/>
        </w:rPr>
        <w:t>2</w:t>
      </w:r>
      <w:r w:rsidRPr="00C246D5">
        <w:rPr>
          <w:rFonts w:ascii="Times New Roman" w:hAnsi="Times New Roman"/>
          <w:sz w:val="28"/>
          <w:szCs w:val="28"/>
        </w:rPr>
        <w:t xml:space="preserve"> бумаги и скорости машины;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μ</w:t>
      </w:r>
      <w:r w:rsidRPr="00C246D5">
        <w:rPr>
          <w:rFonts w:ascii="Times New Roman" w:hAnsi="Times New Roman"/>
          <w:sz w:val="28"/>
          <w:szCs w:val="28"/>
          <w:vertAlign w:val="subscript"/>
        </w:rPr>
        <w:t>ср</w:t>
      </w:r>
      <w:r w:rsidRPr="00C246D5">
        <w:rPr>
          <w:rFonts w:ascii="Times New Roman" w:hAnsi="Times New Roman"/>
          <w:sz w:val="28"/>
          <w:szCs w:val="28"/>
        </w:rPr>
        <w:t>– среднее удельное давление между валами;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</w:t>
      </w:r>
      <w:r w:rsidRPr="00C246D5">
        <w:rPr>
          <w:rFonts w:ascii="Times New Roman" w:hAnsi="Times New Roman"/>
          <w:sz w:val="28"/>
          <w:szCs w:val="28"/>
          <w:vertAlign w:val="subscript"/>
        </w:rPr>
        <w:t>с</w:t>
      </w:r>
      <w:r w:rsidRPr="00C246D5">
        <w:rPr>
          <w:rFonts w:ascii="Times New Roman" w:hAnsi="Times New Roman"/>
          <w:sz w:val="28"/>
          <w:szCs w:val="28"/>
        </w:rPr>
        <w:t>– сухость сукна перед прессом;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</w:t>
      </w:r>
      <w:r w:rsidRPr="00C246D5">
        <w:rPr>
          <w:rFonts w:ascii="Times New Roman" w:hAnsi="Times New Roman"/>
          <w:sz w:val="28"/>
          <w:szCs w:val="28"/>
          <w:vertAlign w:val="subscript"/>
        </w:rPr>
        <w:t>н</w:t>
      </w:r>
      <w:r w:rsidRPr="00C246D5">
        <w:rPr>
          <w:rFonts w:ascii="Times New Roman" w:hAnsi="Times New Roman"/>
          <w:sz w:val="28"/>
          <w:szCs w:val="28"/>
        </w:rPr>
        <w:t>– сухость бумаги перед прессом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</w:rPr>
        <w:t xml:space="preserve"> – масса </w:t>
      </w:r>
      <w:smartTag w:uri="urn:schemas-microsoft-com:office:smarttags" w:element="metricconverter">
        <w:smartTagPr>
          <w:attr w:name="ProductID" w:val="1 м2"/>
        </w:smartTagPr>
        <w:r w:rsidRPr="00C246D5">
          <w:rPr>
            <w:rFonts w:ascii="Times New Roman" w:hAnsi="Times New Roman"/>
            <w:sz w:val="28"/>
            <w:szCs w:val="28"/>
          </w:rPr>
          <w:t>1 м</w:t>
        </w:r>
        <w:r w:rsidRPr="00C246D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246D5">
        <w:rPr>
          <w:rFonts w:ascii="Times New Roman" w:hAnsi="Times New Roman"/>
          <w:sz w:val="28"/>
          <w:szCs w:val="28"/>
        </w:rPr>
        <w:t xml:space="preserve"> бумаги;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β – коэффициент массы </w:t>
      </w:r>
      <w:smartTag w:uri="urn:schemas-microsoft-com:office:smarttags" w:element="metricconverter">
        <w:smartTagPr>
          <w:attr w:name="ProductID" w:val="1 м2"/>
        </w:smartTagPr>
        <w:r w:rsidRPr="00C246D5">
          <w:rPr>
            <w:rFonts w:ascii="Times New Roman" w:hAnsi="Times New Roman"/>
            <w:sz w:val="28"/>
            <w:szCs w:val="28"/>
          </w:rPr>
          <w:t>1 м</w:t>
        </w:r>
        <w:r w:rsidRPr="00C246D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246D5">
        <w:rPr>
          <w:rFonts w:ascii="Times New Roman" w:hAnsi="Times New Roman"/>
          <w:sz w:val="28"/>
          <w:szCs w:val="28"/>
        </w:rPr>
        <w:t xml:space="preserve"> бумаги;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V</w:t>
      </w:r>
      <w:r w:rsidRPr="00C246D5">
        <w:rPr>
          <w:rFonts w:ascii="Times New Roman" w:hAnsi="Times New Roman"/>
          <w:sz w:val="28"/>
          <w:szCs w:val="28"/>
        </w:rPr>
        <w:t>– скорость машины, м/мин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ШР – степень помола массы, °ШР;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γ, θ, ω, ε, Ψ– опытные коэффициенты</w:t>
      </w:r>
    </w:p>
    <w:p w:rsidR="005D2F47" w:rsidRPr="00C246D5" w:rsidRDefault="005D2F47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Значение коэффициента А для 1-го пресса(желобчатый вал):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F47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200" w:dyaOrig="360">
          <v:shape id="_x0000_i1040" type="#_x0000_t75" style="width:210pt;height:18pt" o:ole="">
            <v:imagedata r:id="rId36" o:title=""/>
          </v:shape>
          <o:OLEObject Type="Embed" ProgID="Equation.3" ShapeID="_x0000_i1040" DrawAspect="Content" ObjectID="_1470853206" r:id="rId3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F47" w:rsidRPr="00C246D5" w:rsidRDefault="005D2F47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t</w:t>
      </w:r>
      <w:r w:rsidRPr="00C246D5">
        <w:rPr>
          <w:rFonts w:ascii="Times New Roman" w:hAnsi="Times New Roman"/>
          <w:sz w:val="28"/>
          <w:szCs w:val="28"/>
        </w:rPr>
        <w:t xml:space="preserve"> – шаг между канавками;</w:t>
      </w:r>
    </w:p>
    <w:p w:rsidR="005D2F47" w:rsidRPr="00C246D5" w:rsidRDefault="005D2F47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 xml:space="preserve"> – ширина канавки.</w:t>
      </w:r>
    </w:p>
    <w:p w:rsidR="00C246D5" w:rsidRDefault="005D2F47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Для отсасывающих прессов:</w:t>
      </w:r>
    </w:p>
    <w:p w:rsidR="005F755C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F47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1719" w:dyaOrig="300">
          <v:shape id="_x0000_i1041" type="#_x0000_t75" style="width:86.25pt;height:15pt" o:ole="">
            <v:imagedata r:id="rId38" o:title=""/>
          </v:shape>
          <o:OLEObject Type="Embed" ProgID="Equation.3" ShapeID="_x0000_i1041" DrawAspect="Content" ObjectID="_1470853207" r:id="rId39"/>
        </w:object>
      </w:r>
      <w:r w:rsidR="005D2F47" w:rsidRPr="00C246D5">
        <w:rPr>
          <w:rFonts w:ascii="Times New Roman" w:hAnsi="Times New Roman"/>
          <w:sz w:val="28"/>
          <w:szCs w:val="28"/>
        </w:rPr>
        <w:t>,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F47" w:rsidRPr="00C246D5" w:rsidRDefault="005D2F47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где </w:t>
      </w:r>
      <w:r w:rsidR="002252AC" w:rsidRPr="00C246D5">
        <w:rPr>
          <w:rFonts w:ascii="Times New Roman" w:hAnsi="Times New Roman"/>
          <w:sz w:val="28"/>
          <w:szCs w:val="28"/>
        </w:rPr>
        <w:t xml:space="preserve">Н – вакуум в отсасывающей камере (соответственно для 2,3 прессов: 400, </w:t>
      </w:r>
      <w:smartTag w:uri="urn:schemas-microsoft-com:office:smarttags" w:element="metricconverter">
        <w:smartTagPr>
          <w:attr w:name="ProductID" w:val="500 мм"/>
        </w:smartTagPr>
        <w:r w:rsidR="002252AC" w:rsidRPr="00C246D5">
          <w:rPr>
            <w:rFonts w:ascii="Times New Roman" w:hAnsi="Times New Roman"/>
            <w:sz w:val="28"/>
            <w:szCs w:val="28"/>
          </w:rPr>
          <w:t>500 мм</w:t>
        </w:r>
      </w:smartTag>
      <w:r w:rsidR="002252AC" w:rsidRPr="00C246D5">
        <w:rPr>
          <w:rFonts w:ascii="Times New Roman" w:hAnsi="Times New Roman"/>
          <w:sz w:val="28"/>
          <w:szCs w:val="28"/>
        </w:rPr>
        <w:t xml:space="preserve"> рт.ст.;</w:t>
      </w:r>
    </w:p>
    <w:p w:rsidR="002252AC" w:rsidRPr="00C246D5" w:rsidRDefault="002252A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 – ширина отсасывающей камеры, В=125мм.</w:t>
      </w:r>
    </w:p>
    <w:p w:rsidR="002252AC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900" w:dyaOrig="360">
          <v:shape id="_x0000_i1042" type="#_x0000_t75" style="width:144.75pt;height:18pt" o:ole="">
            <v:imagedata r:id="rId40" o:title=""/>
          </v:shape>
          <o:OLEObject Type="Embed" ProgID="Equation.3" ShapeID="_x0000_i1042" DrawAspect="Content" ObjectID="_1470853208" r:id="rId41"/>
        </w:object>
      </w:r>
      <w:r w:rsidR="002252AC" w:rsidRPr="00C246D5">
        <w:rPr>
          <w:rFonts w:ascii="Times New Roman" w:hAnsi="Times New Roman"/>
          <w:sz w:val="28"/>
          <w:szCs w:val="28"/>
        </w:rPr>
        <w:t>,</w:t>
      </w:r>
    </w:p>
    <w:p w:rsidR="002252AC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900" w:dyaOrig="380">
          <v:shape id="_x0000_i1043" type="#_x0000_t75" style="width:144.75pt;height:18.75pt" o:ole="">
            <v:imagedata r:id="rId42" o:title=""/>
          </v:shape>
          <o:OLEObject Type="Embed" ProgID="Equation.3" ShapeID="_x0000_i1043" DrawAspect="Content" ObjectID="_1470853209" r:id="rId43"/>
        </w:object>
      </w:r>
      <w:r w:rsidR="002252AC" w:rsidRPr="00C246D5">
        <w:rPr>
          <w:rFonts w:ascii="Times New Roman" w:hAnsi="Times New Roman"/>
          <w:sz w:val="28"/>
          <w:szCs w:val="28"/>
        </w:rPr>
        <w:t>,</w:t>
      </w:r>
    </w:p>
    <w:p w:rsidR="002252AC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52AC" w:rsidRPr="00C246D5">
        <w:rPr>
          <w:rFonts w:ascii="Times New Roman" w:hAnsi="Times New Roman"/>
          <w:sz w:val="28"/>
          <w:szCs w:val="28"/>
        </w:rPr>
        <w:t>Для желобчатого вала ширина площадки контакта: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52AC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5899" w:dyaOrig="800">
          <v:shape id="_x0000_i1044" type="#_x0000_t75" style="width:262.5pt;height:36pt" o:ole="">
            <v:imagedata r:id="rId44" o:title=""/>
          </v:shape>
          <o:OLEObject Type="Embed" ProgID="Equation.3" ShapeID="_x0000_i1044" DrawAspect="Content" ObjectID="_1470853210" r:id="rId45"/>
        </w:object>
      </w:r>
      <w:r w:rsidR="00677C04" w:rsidRPr="00C246D5">
        <w:rPr>
          <w:rFonts w:ascii="Times New Roman" w:hAnsi="Times New Roman"/>
          <w:sz w:val="28"/>
          <w:szCs w:val="28"/>
        </w:rPr>
        <w:t>мм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C04" w:rsidRPr="00C246D5" w:rsidRDefault="00677C04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δ</w:t>
      </w:r>
      <w:r w:rsidRPr="00C246D5">
        <w:rPr>
          <w:rFonts w:ascii="Times New Roman" w:hAnsi="Times New Roman"/>
          <w:sz w:val="28"/>
          <w:szCs w:val="28"/>
          <w:vertAlign w:val="subscript"/>
        </w:rPr>
        <w:t>с</w:t>
      </w:r>
      <w:r w:rsidRPr="00C246D5">
        <w:rPr>
          <w:rFonts w:ascii="Times New Roman" w:hAnsi="Times New Roman"/>
          <w:sz w:val="28"/>
          <w:szCs w:val="28"/>
        </w:rPr>
        <w:t>=4мм – толщина сукна перед зоной прессования;</w:t>
      </w:r>
    </w:p>
    <w:p w:rsidR="00677C04" w:rsidRPr="00C246D5" w:rsidRDefault="00677C04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δ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C246D5">
        <w:rPr>
          <w:rFonts w:ascii="Times New Roman" w:hAnsi="Times New Roman"/>
          <w:sz w:val="28"/>
          <w:szCs w:val="28"/>
        </w:rPr>
        <w:t>=3мм – толщина сукна в зоне прессования;</w:t>
      </w:r>
    </w:p>
    <w:p w:rsidR="00677C04" w:rsidRPr="00C246D5" w:rsidRDefault="00677C04" w:rsidP="00C246D5">
      <w:pPr>
        <w:tabs>
          <w:tab w:val="left" w:pos="41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R</w:t>
      </w:r>
      <w:r w:rsidRPr="00C246D5">
        <w:rPr>
          <w:rFonts w:ascii="Times New Roman" w:hAnsi="Times New Roman"/>
          <w:sz w:val="28"/>
          <w:szCs w:val="28"/>
          <w:vertAlign w:val="subscript"/>
        </w:rPr>
        <w:t>1</w:t>
      </w:r>
      <w:r w:rsidRPr="00C246D5">
        <w:rPr>
          <w:rFonts w:ascii="Times New Roman" w:hAnsi="Times New Roman"/>
          <w:sz w:val="28"/>
          <w:szCs w:val="28"/>
        </w:rPr>
        <w:t xml:space="preserve">, </w:t>
      </w:r>
      <w:r w:rsidRPr="00C246D5">
        <w:rPr>
          <w:rFonts w:ascii="Times New Roman" w:hAnsi="Times New Roman"/>
          <w:sz w:val="28"/>
          <w:szCs w:val="28"/>
          <w:lang w:val="en-US"/>
        </w:rPr>
        <w:t>R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 xml:space="preserve"> – радиусы валов, см.</w:t>
      </w:r>
    </w:p>
    <w:p w:rsidR="00677C04" w:rsidRDefault="00677C04" w:rsidP="00C246D5">
      <w:pPr>
        <w:tabs>
          <w:tab w:val="left" w:pos="41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Среднее удельное давление между валами для 1-го пресса:</w:t>
      </w:r>
    </w:p>
    <w:p w:rsidR="00C246D5" w:rsidRPr="00C246D5" w:rsidRDefault="00C246D5" w:rsidP="00C246D5">
      <w:pPr>
        <w:tabs>
          <w:tab w:val="left" w:pos="41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C04" w:rsidRPr="00C246D5" w:rsidRDefault="00F2696F" w:rsidP="00C246D5">
      <w:pPr>
        <w:tabs>
          <w:tab w:val="left" w:pos="41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299" w:dyaOrig="760">
          <v:shape id="_x0000_i1045" type="#_x0000_t75" style="width:114.75pt;height:38.25pt" o:ole="">
            <v:imagedata r:id="rId46" o:title=""/>
          </v:shape>
          <o:OLEObject Type="Embed" ProgID="Equation.3" ShapeID="_x0000_i1045" DrawAspect="Content" ObjectID="_1470853211" r:id="rId4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Среднее удельное давление между валами </w:t>
      </w:r>
      <w:r w:rsidR="00677C04" w:rsidRPr="00C246D5">
        <w:rPr>
          <w:rFonts w:ascii="Times New Roman" w:hAnsi="Times New Roman"/>
          <w:sz w:val="28"/>
          <w:szCs w:val="28"/>
        </w:rPr>
        <w:t xml:space="preserve">для остальных прессов </w:t>
      </w:r>
      <w:r w:rsidRPr="00C246D5">
        <w:rPr>
          <w:rFonts w:ascii="Times New Roman" w:hAnsi="Times New Roman"/>
          <w:sz w:val="28"/>
          <w:szCs w:val="28"/>
        </w:rPr>
        <w:t>может быть рассчитано по формуле: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600" w:dyaOrig="960">
          <v:shape id="_x0000_i1046" type="#_x0000_t75" style="width:74.25pt;height:27pt" o:ole="">
            <v:imagedata r:id="rId48" o:title=""/>
          </v:shape>
          <o:OLEObject Type="Embed" ProgID="Equation.3" ShapeID="_x0000_i1046" DrawAspect="Content" ObjectID="_1470853212" r:id="rId4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где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</w:rPr>
        <w:t xml:space="preserve"> – линейное давление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 xml:space="preserve"> – диаметр обрезиненного вала</w:t>
      </w:r>
      <w:r w:rsidR="00677C04" w:rsidRPr="00C246D5">
        <w:rPr>
          <w:rFonts w:ascii="Times New Roman" w:hAnsi="Times New Roman"/>
          <w:sz w:val="28"/>
          <w:szCs w:val="28"/>
        </w:rPr>
        <w:t xml:space="preserve">, </w:t>
      </w:r>
      <w:r w:rsidR="00677C04" w:rsidRPr="00C246D5">
        <w:rPr>
          <w:rFonts w:ascii="Times New Roman" w:hAnsi="Times New Roman"/>
          <w:sz w:val="28"/>
          <w:szCs w:val="28"/>
          <w:lang w:val="en-US"/>
        </w:rPr>
        <w:t>D</w:t>
      </w:r>
      <w:r w:rsidR="00677C04" w:rsidRPr="00C246D5">
        <w:rPr>
          <w:rFonts w:ascii="Times New Roman" w:hAnsi="Times New Roman"/>
          <w:sz w:val="28"/>
          <w:szCs w:val="28"/>
        </w:rPr>
        <w:t>=1150мм.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 – твердость обрезиненного покрытия в единицах по прибору ТШМ-2</w:t>
      </w:r>
      <w:r w:rsidR="00677C04" w:rsidRPr="00C246D5">
        <w:rPr>
          <w:rFonts w:ascii="Times New Roman" w:hAnsi="Times New Roman"/>
          <w:sz w:val="28"/>
          <w:szCs w:val="28"/>
        </w:rPr>
        <w:t>, Т=20 ед.</w:t>
      </w:r>
    </w:p>
    <w:p w:rsidR="00677C04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880" w:dyaOrig="960">
          <v:shape id="_x0000_i1047" type="#_x0000_t75" style="width:173.25pt;height:33.75pt" o:ole="">
            <v:imagedata r:id="rId50" o:title=""/>
          </v:shape>
          <o:OLEObject Type="Embed" ProgID="Equation.3" ShapeID="_x0000_i1047" DrawAspect="Content" ObjectID="_1470853213" r:id="rId51"/>
        </w:object>
      </w:r>
    </w:p>
    <w:p w:rsidR="00677C04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840" w:dyaOrig="960">
          <v:shape id="_x0000_i1048" type="#_x0000_t75" style="width:171.75pt;height:33.75pt" o:ole="">
            <v:imagedata r:id="rId52" o:title=""/>
          </v:shape>
          <o:OLEObject Type="Embed" ProgID="Equation.3" ShapeID="_x0000_i1048" DrawAspect="Content" ObjectID="_1470853214" r:id="rId53"/>
        </w:object>
      </w:r>
    </w:p>
    <w:p w:rsidR="00677C04" w:rsidRDefault="007E7754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Значения величины и результаты расчетов сведены в таблицу.</w:t>
      </w:r>
    </w:p>
    <w:p w:rsidR="005F755C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70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33"/>
        <w:gridCol w:w="992"/>
        <w:gridCol w:w="992"/>
        <w:gridCol w:w="992"/>
      </w:tblGrid>
      <w:tr w:rsidR="007E7754" w:rsidRPr="00C246D5" w:rsidTr="00C246D5">
        <w:tc>
          <w:tcPr>
            <w:tcW w:w="4333" w:type="dxa"/>
            <w:tcBorders>
              <w:top w:val="single" w:sz="4" w:space="0" w:color="auto"/>
            </w:tcBorders>
          </w:tcPr>
          <w:p w:rsidR="007E7754" w:rsidRPr="00C246D5" w:rsidRDefault="005F755C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C246D5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C246D5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C246D5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Линейное давление, кг/см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80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90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Удельное давление, кг/см</w:t>
            </w:r>
            <w:r w:rsidRPr="00C246D5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5</w:t>
            </w: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,14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14,9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16,3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 xml:space="preserve">Степень помола, </w:t>
            </w:r>
            <w:r w:rsidRPr="00C246D5">
              <w:rPr>
                <w:rFonts w:ascii="Times New Roman" w:hAnsi="Times New Roman"/>
                <w:sz w:val="20"/>
                <w:szCs w:val="28"/>
                <w:vertAlign w:val="superscript"/>
              </w:rPr>
              <w:t>0</w:t>
            </w:r>
            <w:r w:rsidRPr="00C246D5">
              <w:rPr>
                <w:rFonts w:ascii="Times New Roman" w:hAnsi="Times New Roman"/>
                <w:sz w:val="20"/>
                <w:szCs w:val="28"/>
              </w:rPr>
              <w:t>ШР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246D5">
                <w:rPr>
                  <w:rFonts w:ascii="Times New Roman" w:hAnsi="Times New Roman"/>
                  <w:sz w:val="20"/>
                  <w:szCs w:val="28"/>
                </w:rPr>
                <w:t>1 м</w:t>
              </w:r>
              <w:r w:rsidRPr="00C246D5">
                <w:rPr>
                  <w:rFonts w:ascii="Times New Roman" w:hAnsi="Times New Roman"/>
                  <w:sz w:val="20"/>
                  <w:szCs w:val="28"/>
                  <w:vertAlign w:val="superscript"/>
                </w:rPr>
                <w:t>2</w:t>
              </w:r>
            </w:smartTag>
            <w:r w:rsidRPr="00C246D5">
              <w:rPr>
                <w:rFonts w:ascii="Times New Roman" w:hAnsi="Times New Roman"/>
                <w:sz w:val="20"/>
                <w:szCs w:val="28"/>
              </w:rPr>
              <w:t>, г, q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70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70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70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Скорость валов, м/мин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542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542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542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Сухость сукна, %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50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0,924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1,441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1,447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7E7754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A</w:t>
            </w:r>
            <w:r w:rsidRPr="00C246D5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0,86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0,73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0,73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m</w:t>
            </w:r>
            <w:r w:rsidRPr="00C246D5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14,7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21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21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Γ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0,147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0,123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0,123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Θ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0,07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0,07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0,07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Ω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0,131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0,127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0,127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Β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0,026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0,026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Ε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0,067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0,059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0,059</w:t>
            </w:r>
          </w:p>
        </w:tc>
      </w:tr>
      <w:tr w:rsidR="002D4D62" w:rsidRPr="00C246D5" w:rsidTr="00C246D5">
        <w:tc>
          <w:tcPr>
            <w:tcW w:w="4333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Ψ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0,145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0,145</w:t>
            </w:r>
          </w:p>
        </w:tc>
        <w:tc>
          <w:tcPr>
            <w:tcW w:w="992" w:type="dxa"/>
          </w:tcPr>
          <w:p w:rsidR="002D4D62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0,145</w:t>
            </w:r>
          </w:p>
        </w:tc>
      </w:tr>
      <w:tr w:rsidR="007E7754" w:rsidRPr="00C246D5" w:rsidTr="00C246D5">
        <w:tc>
          <w:tcPr>
            <w:tcW w:w="4333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Сухость бумаги на входе, %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19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24,7</w:t>
            </w:r>
          </w:p>
        </w:tc>
        <w:tc>
          <w:tcPr>
            <w:tcW w:w="992" w:type="dxa"/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31,2</w:t>
            </w:r>
          </w:p>
        </w:tc>
      </w:tr>
      <w:tr w:rsidR="007E7754" w:rsidRPr="00C246D5" w:rsidTr="00C246D5">
        <w:tc>
          <w:tcPr>
            <w:tcW w:w="4333" w:type="dxa"/>
            <w:tcBorders>
              <w:bottom w:val="single" w:sz="4" w:space="0" w:color="auto"/>
            </w:tcBorders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46D5">
              <w:rPr>
                <w:rFonts w:ascii="Times New Roman" w:hAnsi="Times New Roman"/>
                <w:sz w:val="20"/>
                <w:szCs w:val="28"/>
              </w:rPr>
              <w:t>Сухость бумаги на выходе,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24,7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31,2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754" w:rsidRPr="00C246D5" w:rsidRDefault="002D4D62" w:rsidP="00C246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246D5">
              <w:rPr>
                <w:rFonts w:ascii="Times New Roman" w:hAnsi="Times New Roman"/>
                <w:sz w:val="20"/>
                <w:szCs w:val="28"/>
                <w:lang w:val="en-US"/>
              </w:rPr>
              <w:t>37,9</w:t>
            </w:r>
          </w:p>
        </w:tc>
      </w:tr>
    </w:tbl>
    <w:p w:rsidR="007B4B19" w:rsidRPr="00C246D5" w:rsidRDefault="007B4B19" w:rsidP="00C246D5">
      <w:pPr>
        <w:shd w:val="clear" w:color="auto" w:fill="FFFFFF"/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C246D5">
        <w:rPr>
          <w:rStyle w:val="10"/>
          <w:rFonts w:ascii="Times New Roman" w:hAnsi="Times New Roman" w:cs="Times New Roman"/>
          <w:i/>
          <w:sz w:val="28"/>
        </w:rPr>
        <w:t>6 Расчет гранитного вала пресса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Данные для расчета:</w:t>
      </w:r>
    </w:p>
    <w:p w:rsidR="008C5449" w:rsidRPr="00C246D5" w:rsidRDefault="008C5449" w:rsidP="00C246D5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Линейное давление между гранитным и желобчатым валом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70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Линейное давление между гранитным 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и </w:t>
      </w:r>
      <w:r w:rsidR="008C5449" w:rsidRPr="00C246D5">
        <w:rPr>
          <w:rFonts w:ascii="Times New Roman" w:hAnsi="Times New Roman"/>
          <w:sz w:val="28"/>
          <w:szCs w:val="28"/>
        </w:rPr>
        <w:t>первым</w:t>
      </w:r>
      <w:r w:rsidRPr="00C246D5">
        <w:rPr>
          <w:rFonts w:ascii="Times New Roman" w:hAnsi="Times New Roman"/>
          <w:sz w:val="28"/>
          <w:szCs w:val="28"/>
        </w:rPr>
        <w:t xml:space="preserve"> отсасывающим валом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="00035A88" w:rsidRPr="00C246D5">
        <w:rPr>
          <w:rFonts w:ascii="Times New Roman" w:hAnsi="Times New Roman"/>
          <w:sz w:val="28"/>
          <w:szCs w:val="28"/>
        </w:rPr>
        <w:t xml:space="preserve">, </w:t>
      </w:r>
      <w:r w:rsidR="00C246D5">
        <w:rPr>
          <w:rFonts w:ascii="Times New Roman" w:hAnsi="Times New Roman"/>
          <w:sz w:val="28"/>
          <w:szCs w:val="28"/>
        </w:rPr>
        <w:t>кН/м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80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Линейное давление между гранитным </w:t>
      </w:r>
    </w:p>
    <w:p w:rsidR="008C5449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и </w:t>
      </w:r>
      <w:r w:rsidR="008C5449" w:rsidRPr="00C246D5">
        <w:rPr>
          <w:rFonts w:ascii="Times New Roman" w:hAnsi="Times New Roman"/>
          <w:sz w:val="28"/>
          <w:szCs w:val="28"/>
        </w:rPr>
        <w:t>вторым</w:t>
      </w:r>
      <w:r w:rsidRPr="00C246D5">
        <w:rPr>
          <w:rFonts w:ascii="Times New Roman" w:hAnsi="Times New Roman"/>
          <w:sz w:val="28"/>
          <w:szCs w:val="28"/>
        </w:rPr>
        <w:t xml:space="preserve"> отсасывающим валом 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3</w:t>
      </w:r>
      <w:r w:rsidR="008C5449" w:rsidRPr="00C246D5">
        <w:rPr>
          <w:rFonts w:ascii="Times New Roman" w:hAnsi="Times New Roman"/>
          <w:sz w:val="28"/>
          <w:szCs w:val="28"/>
        </w:rPr>
        <w:t xml:space="preserve"> кН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90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Длинна рабочей части вала </w:t>
      </w: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>, м …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7,31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Расстояния между осями опор </w:t>
      </w:r>
      <w:r w:rsidRPr="00C246D5">
        <w:rPr>
          <w:rFonts w:ascii="Times New Roman" w:hAnsi="Times New Roman"/>
          <w:sz w:val="28"/>
          <w:szCs w:val="28"/>
          <w:lang w:val="en-US"/>
        </w:rPr>
        <w:t>l</w:t>
      </w:r>
      <w:r w:rsidRPr="00C246D5">
        <w:rPr>
          <w:rFonts w:ascii="Times New Roman" w:hAnsi="Times New Roman"/>
          <w:sz w:val="28"/>
          <w:szCs w:val="28"/>
        </w:rPr>
        <w:t>, м…7,5</w:t>
      </w:r>
    </w:p>
    <w:p w:rsidR="00793B2E" w:rsidRPr="00C246D5" w:rsidRDefault="00793B2E" w:rsidP="00C246D5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Масса вала (ориентировочно) </w:t>
      </w:r>
      <w:r w:rsidRPr="00C246D5">
        <w:rPr>
          <w:rFonts w:ascii="Times New Roman" w:hAnsi="Times New Roman"/>
          <w:sz w:val="28"/>
          <w:szCs w:val="28"/>
          <w:lang w:val="en-US"/>
        </w:rPr>
        <w:t>G</w:t>
      </w:r>
      <w:r w:rsidRPr="00C246D5">
        <w:rPr>
          <w:rFonts w:ascii="Times New Roman" w:hAnsi="Times New Roman"/>
          <w:sz w:val="28"/>
          <w:szCs w:val="28"/>
        </w:rPr>
        <w:t>,</w:t>
      </w:r>
      <w:r w:rsidR="00C246D5" w:rsidRPr="00C246D5">
        <w:rPr>
          <w:rFonts w:ascii="Times New Roman" w:hAnsi="Times New Roman"/>
          <w:sz w:val="28"/>
          <w:szCs w:val="28"/>
        </w:rPr>
        <w:t xml:space="preserve"> </w:t>
      </w:r>
      <w:r w:rsidRPr="00C246D5">
        <w:rPr>
          <w:rFonts w:ascii="Times New Roman" w:hAnsi="Times New Roman"/>
          <w:sz w:val="28"/>
          <w:szCs w:val="28"/>
        </w:rPr>
        <w:t>60000</w:t>
      </w:r>
    </w:p>
    <w:p w:rsidR="00035A88" w:rsidRPr="00C246D5" w:rsidRDefault="005347F8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Давление желобчатого вала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347F8" w:rsidRPr="00C246D5" w:rsidRDefault="005347F8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>=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1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>=70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</w:rPr>
        <w:t>7,31=511,7кН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Давление первого отсасывающего вала на гранитный.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5F755C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4323">
        <w:rPr>
          <w:rFonts w:ascii="Times New Roman" w:hAnsi="Times New Roman"/>
          <w:sz w:val="28"/>
          <w:szCs w:val="28"/>
        </w:rPr>
        <w:br w:type="page"/>
      </w:r>
      <w:r w:rsidR="00793B2E" w:rsidRPr="00C246D5">
        <w:rPr>
          <w:rFonts w:ascii="Times New Roman" w:hAnsi="Times New Roman"/>
          <w:sz w:val="28"/>
          <w:szCs w:val="28"/>
          <w:lang w:val="en-US"/>
        </w:rPr>
        <w:t>Q</w:t>
      </w:r>
      <w:r w:rsidR="00793B2E"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="00793B2E" w:rsidRPr="00C246D5">
        <w:rPr>
          <w:rFonts w:ascii="Times New Roman" w:hAnsi="Times New Roman"/>
          <w:sz w:val="28"/>
          <w:szCs w:val="28"/>
        </w:rPr>
        <w:t>=</w:t>
      </w:r>
      <w:r w:rsidR="00793B2E" w:rsidRPr="00C246D5">
        <w:rPr>
          <w:rFonts w:ascii="Times New Roman" w:hAnsi="Times New Roman"/>
          <w:sz w:val="28"/>
          <w:szCs w:val="28"/>
          <w:lang w:val="en-US"/>
        </w:rPr>
        <w:t>q</w:t>
      </w:r>
      <w:r w:rsidR="00793B2E"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="00793B2E"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="00793B2E" w:rsidRPr="00C246D5">
        <w:rPr>
          <w:rFonts w:ascii="Times New Roman" w:hAnsi="Times New Roman"/>
          <w:sz w:val="28"/>
          <w:szCs w:val="28"/>
          <w:lang w:val="en-US"/>
        </w:rPr>
        <w:t>b</w:t>
      </w:r>
      <w:r w:rsidR="00793B2E" w:rsidRPr="00C246D5">
        <w:rPr>
          <w:rFonts w:ascii="Times New Roman" w:hAnsi="Times New Roman"/>
          <w:sz w:val="28"/>
          <w:szCs w:val="28"/>
        </w:rPr>
        <w:t>=80</w:t>
      </w:r>
      <w:r w:rsidR="00793B2E"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="00793B2E" w:rsidRPr="00C246D5">
        <w:rPr>
          <w:rFonts w:ascii="Times New Roman" w:hAnsi="Times New Roman"/>
          <w:sz w:val="28"/>
          <w:szCs w:val="28"/>
        </w:rPr>
        <w:t>7,31=584,8кН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Давление второго отсасывающего вала на гранитный.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>=</w:t>
      </w:r>
      <w:r w:rsidRPr="00C246D5">
        <w:rPr>
          <w:rFonts w:ascii="Times New Roman" w:hAnsi="Times New Roman"/>
          <w:sz w:val="28"/>
          <w:szCs w:val="28"/>
          <w:lang w:val="en-US"/>
        </w:rPr>
        <w:t>q</w:t>
      </w:r>
      <w:r w:rsidRPr="00C246D5">
        <w:rPr>
          <w:rFonts w:ascii="Times New Roman" w:hAnsi="Times New Roman"/>
          <w:sz w:val="28"/>
          <w:szCs w:val="28"/>
          <w:vertAlign w:val="subscript"/>
        </w:rPr>
        <w:t>3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>=90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</w:rPr>
        <w:t>7,31=657,9кН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Горизонтальная составляющая веса гранитного вала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R</w:t>
      </w:r>
      <w:r w:rsidRPr="00C246D5">
        <w:rPr>
          <w:rFonts w:ascii="Times New Roman" w:hAnsi="Times New Roman"/>
          <w:sz w:val="28"/>
          <w:szCs w:val="28"/>
          <w:vertAlign w:val="subscript"/>
        </w:rPr>
        <w:t>г</w:t>
      </w:r>
      <w:r w:rsidRPr="00C246D5">
        <w:rPr>
          <w:rFonts w:ascii="Times New Roman" w:hAnsi="Times New Roman"/>
          <w:sz w:val="28"/>
          <w:szCs w:val="28"/>
        </w:rPr>
        <w:t>=</w:t>
      </w:r>
      <w:r w:rsidRPr="00C246D5">
        <w:rPr>
          <w:rFonts w:ascii="Times New Roman" w:hAnsi="Times New Roman"/>
          <w:sz w:val="28"/>
          <w:szCs w:val="28"/>
          <w:lang w:val="en-US"/>
        </w:rPr>
        <w:t>G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  <w:lang w:val="en-US"/>
        </w:rPr>
        <w:t>tg</w:t>
      </w:r>
      <w:r w:rsidRPr="00C246D5">
        <w:rPr>
          <w:rFonts w:ascii="Times New Roman" w:hAnsi="Times New Roman"/>
          <w:sz w:val="28"/>
          <w:szCs w:val="28"/>
        </w:rPr>
        <w:t>45°= 600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</w:rPr>
        <w:t>1,0=600кН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Величина равнодействующей из сил многоугольника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R</w:t>
      </w:r>
      <w:r w:rsidRPr="00C246D5">
        <w:rPr>
          <w:rFonts w:ascii="Times New Roman" w:hAnsi="Times New Roman"/>
          <w:sz w:val="28"/>
          <w:szCs w:val="28"/>
        </w:rPr>
        <w:t>=702,17кН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Гранитный вал рассчитывается на прочность и жесткость при соблюдении следующих условий:</w:t>
      </w:r>
    </w:p>
    <w:p w:rsidR="00793B2E" w:rsidRPr="00C246D5" w:rsidRDefault="00793B2E" w:rsidP="00C246D5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Сила трения между шайбами и гранитным валом должна быть больше силы, смещения сердечника относительно цилиндра.;</w:t>
      </w:r>
    </w:p>
    <w:p w:rsidR="00793B2E" w:rsidRPr="00C246D5" w:rsidRDefault="00793B2E" w:rsidP="00C246D5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По плоскости соприкосновения с цилиндром шайба не должна отходить от него под действием изгибающего момента (условие не раскрытия стыка).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Гранит является анизотропным материалом, имеющий низкий предел прочности при растяжении (10-40 МПа), поэтому при работе в гранитном блоке не должны возникать растяжения или изгибы более 2-3 МПа, то есть должно соблюдаться следующее условие: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820" w:dyaOrig="440">
          <v:shape id="_x0000_i1049" type="#_x0000_t75" style="width:136.5pt;height:21pt" o:ole="">
            <v:imagedata r:id="rId54" o:title=""/>
          </v:shape>
          <o:OLEObject Type="Embed" ProgID="Equation.3" ShapeID="_x0000_i1049" DrawAspect="Content" ObjectID="_1470853215" r:id="rId55"/>
        </w:objec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где σ</w:t>
      </w:r>
      <w:r w:rsidRPr="00C246D5">
        <w:rPr>
          <w:rFonts w:ascii="Times New Roman" w:hAnsi="Times New Roman"/>
          <w:sz w:val="28"/>
          <w:szCs w:val="28"/>
          <w:vertAlign w:val="subscript"/>
        </w:rPr>
        <w:t>сж</w:t>
      </w:r>
      <w:r w:rsidRPr="00C246D5">
        <w:rPr>
          <w:rFonts w:ascii="Times New Roman" w:hAnsi="Times New Roman"/>
          <w:sz w:val="28"/>
          <w:szCs w:val="28"/>
        </w:rPr>
        <w:t xml:space="preserve"> – напряжение сжатия в гранитном блоке то усилия прижатия шайб;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σ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C246D5">
        <w:rPr>
          <w:rFonts w:ascii="Times New Roman" w:hAnsi="Times New Roman"/>
          <w:sz w:val="28"/>
          <w:szCs w:val="28"/>
        </w:rPr>
        <w:t xml:space="preserve"> – напряжение от изгиба, обусловленное действием изгибающего момента.</w:t>
      </w:r>
    </w:p>
    <w:p w:rsidR="00793B2E" w:rsidRPr="00C246D5" w:rsidRDefault="00793B2E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Напряжения сжатия будут равны</w:t>
      </w:r>
    </w:p>
    <w:p w:rsidR="00C246D5" w:rsidRDefault="00C246D5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460" w:dyaOrig="900">
          <v:shape id="_x0000_i1050" type="#_x0000_t75" style="width:119.25pt;height:42.75pt" o:ole="">
            <v:imagedata r:id="rId56" o:title=""/>
          </v:shape>
          <o:OLEObject Type="Embed" ProgID="Equation.3" ShapeID="_x0000_i1050" DrawAspect="Content" ObjectID="_1470853216" r:id="rId5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где 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 xml:space="preserve"> и 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 xml:space="preserve"> – наружный и внутренние диаметры гранитного блока;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</w:t>
      </w:r>
      <w:r w:rsidRPr="00C246D5">
        <w:rPr>
          <w:rFonts w:ascii="Times New Roman" w:hAnsi="Times New Roman"/>
          <w:sz w:val="28"/>
          <w:szCs w:val="28"/>
          <w:vertAlign w:val="subscript"/>
        </w:rPr>
        <w:t>0</w:t>
      </w:r>
      <w:r w:rsidRPr="00C246D5">
        <w:rPr>
          <w:rFonts w:ascii="Times New Roman" w:hAnsi="Times New Roman"/>
          <w:sz w:val="28"/>
          <w:szCs w:val="28"/>
        </w:rPr>
        <w:t xml:space="preserve"> – расчетное усилие сжатие гранитного блока шайбами, равное: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1740" w:dyaOrig="440">
          <v:shape id="_x0000_i1051" type="#_x0000_t75" style="width:84.75pt;height:21pt" o:ole="">
            <v:imagedata r:id="rId58" o:title=""/>
          </v:shape>
          <o:OLEObject Type="Embed" ProgID="Equation.3" ShapeID="_x0000_i1051" DrawAspect="Content" ObjectID="_1470853217" r:id="rId5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 – сила прижима шайб к граниту, определяемая из условия отсутствия смещения гранитного блока относительно шайб (первое условие).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1020" w:dyaOrig="780">
          <v:shape id="_x0000_i1052" type="#_x0000_t75" style="width:49.5pt;height:36.75pt" o:ole="">
            <v:imagedata r:id="rId60" o:title=""/>
          </v:shape>
          <o:OLEObject Type="Embed" ProgID="Equation.3" ShapeID="_x0000_i1052" DrawAspect="Content" ObjectID="_1470853218" r:id="rId61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где ƒ – коэффициент трения между гранитом и шайбами, равный 0,15;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Изгибающие напряжения в гранитном блоке 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1160" w:dyaOrig="720">
          <v:shape id="_x0000_i1053" type="#_x0000_t75" style="width:56.25pt;height:34.5pt" o:ole="">
            <v:imagedata r:id="rId62" o:title=""/>
          </v:shape>
          <o:OLEObject Type="Embed" ProgID="Equation.3" ShapeID="_x0000_i1053" DrawAspect="Content" ObjectID="_1470853219" r:id="rId63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где М – изгибающий момент посередине пролета вала: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860" w:dyaOrig="380">
          <v:shape id="_x0000_i1054" type="#_x0000_t75" style="width:138.75pt;height:18pt" o:ole="">
            <v:imagedata r:id="rId64" o:title=""/>
          </v:shape>
          <o:OLEObject Type="Embed" ProgID="Equation.3" ShapeID="_x0000_i1054" DrawAspect="Content" ObjectID="_1470853220" r:id="rId65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W</w:t>
      </w:r>
      <w:r w:rsidRPr="00C246D5">
        <w:rPr>
          <w:rFonts w:ascii="Times New Roman" w:hAnsi="Times New Roman"/>
          <w:sz w:val="28"/>
          <w:szCs w:val="28"/>
        </w:rPr>
        <w:t xml:space="preserve"> – момент сопротивления сечения гранитного блока.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Момент сопротивления стального сердечника и бетонной заливки между сердеч</w:t>
      </w:r>
      <w:r w:rsidR="00035A88" w:rsidRPr="00C246D5">
        <w:rPr>
          <w:rFonts w:ascii="Times New Roman" w:hAnsi="Times New Roman"/>
          <w:sz w:val="28"/>
          <w:szCs w:val="28"/>
        </w:rPr>
        <w:t>ником и гранитом не учитывают в следствии</w:t>
      </w:r>
      <w:r w:rsidRPr="00C246D5">
        <w:rPr>
          <w:rFonts w:ascii="Times New Roman" w:hAnsi="Times New Roman"/>
          <w:sz w:val="28"/>
          <w:szCs w:val="28"/>
        </w:rPr>
        <w:t xml:space="preserve"> его малости.</w:t>
      </w:r>
    </w:p>
    <w:p w:rsidR="00793B2E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696F" w:rsidRPr="00C246D5">
        <w:rPr>
          <w:rFonts w:ascii="Times New Roman" w:hAnsi="Times New Roman"/>
          <w:sz w:val="28"/>
          <w:szCs w:val="28"/>
        </w:rPr>
        <w:object w:dxaOrig="2040" w:dyaOrig="840">
          <v:shape id="_x0000_i1055" type="#_x0000_t75" style="width:99pt;height:39.75pt" o:ole="">
            <v:imagedata r:id="rId66" o:title=""/>
          </v:shape>
          <o:OLEObject Type="Embed" ProgID="Equation.3" ShapeID="_x0000_i1055" DrawAspect="Content" ObjectID="_1470853221" r:id="rId6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После подстановки выражений для М и </w:t>
      </w:r>
      <w:r w:rsidRPr="00C246D5">
        <w:rPr>
          <w:rFonts w:ascii="Times New Roman" w:hAnsi="Times New Roman"/>
          <w:sz w:val="28"/>
          <w:szCs w:val="28"/>
          <w:lang w:val="en-US"/>
        </w:rPr>
        <w:t>W</w:t>
      </w:r>
      <w:r w:rsidRPr="00C246D5">
        <w:rPr>
          <w:rFonts w:ascii="Times New Roman" w:hAnsi="Times New Roman"/>
          <w:sz w:val="28"/>
          <w:szCs w:val="28"/>
        </w:rPr>
        <w:t xml:space="preserve"> в формулу имеем: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060" w:dyaOrig="840">
          <v:shape id="_x0000_i1056" type="#_x0000_t75" style="width:148.5pt;height:39.75pt" o:ole="">
            <v:imagedata r:id="rId68" o:title=""/>
          </v:shape>
          <o:OLEObject Type="Embed" ProgID="Equation.3" ShapeID="_x0000_i1056" DrawAspect="Content" ObjectID="_1470853222" r:id="rId6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Условие прочности гранитного блока после подстановки σ</w:t>
      </w:r>
      <w:r w:rsidRPr="00C246D5">
        <w:rPr>
          <w:rFonts w:ascii="Times New Roman" w:hAnsi="Times New Roman"/>
          <w:sz w:val="28"/>
          <w:szCs w:val="28"/>
          <w:vertAlign w:val="subscript"/>
        </w:rPr>
        <w:t>сж</w:t>
      </w:r>
      <w:r w:rsidRPr="00C246D5">
        <w:rPr>
          <w:rFonts w:ascii="Times New Roman" w:hAnsi="Times New Roman"/>
          <w:sz w:val="28"/>
          <w:szCs w:val="28"/>
        </w:rPr>
        <w:t xml:space="preserve"> и σ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C246D5">
        <w:rPr>
          <w:rFonts w:ascii="Times New Roman" w:hAnsi="Times New Roman"/>
          <w:sz w:val="28"/>
          <w:szCs w:val="28"/>
        </w:rPr>
        <w:t xml:space="preserve"> в начальную формулу примет вид: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5960" w:dyaOrig="840">
          <v:shape id="_x0000_i1057" type="#_x0000_t75" style="width:288.75pt;height:39.75pt" o:ole="">
            <v:imagedata r:id="rId70" o:title=""/>
          </v:shape>
          <o:OLEObject Type="Embed" ProgID="Equation.3" ShapeID="_x0000_i1057" DrawAspect="Content" ObjectID="_1470853223" r:id="rId71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Условие жесткости гранитного вала (относительный прогиб вала, то есть отношение прогиба вала посередине к длине его рабочей части).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920" w:dyaOrig="880">
          <v:shape id="_x0000_i1058" type="#_x0000_t75" style="width:189.75pt;height:42pt" o:ole="">
            <v:imagedata r:id="rId72" o:title=""/>
          </v:shape>
          <o:OLEObject Type="Embed" ProgID="Equation.3" ShapeID="_x0000_i1058" DrawAspect="Content" ObjectID="_1470853224" r:id="rId73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где Е</w:t>
      </w:r>
      <w:r w:rsidRPr="00C246D5">
        <w:rPr>
          <w:rFonts w:ascii="Times New Roman" w:hAnsi="Times New Roman"/>
          <w:sz w:val="28"/>
          <w:szCs w:val="28"/>
          <w:vertAlign w:val="subscript"/>
        </w:rPr>
        <w:t>г</w:t>
      </w:r>
      <w:r w:rsidRPr="00C246D5">
        <w:rPr>
          <w:rFonts w:ascii="Times New Roman" w:hAnsi="Times New Roman"/>
          <w:sz w:val="28"/>
          <w:szCs w:val="28"/>
        </w:rPr>
        <w:t xml:space="preserve"> – модуль упругости гранита, равный (5÷8)</w:t>
      </w:r>
      <w:r w:rsidRPr="00C246D5">
        <w:rPr>
          <w:rFonts w:ascii="Times New Roman" w:hAnsi="Times New Roman"/>
          <w:sz w:val="28"/>
          <w:szCs w:val="28"/>
          <w:vertAlign w:val="superscript"/>
        </w:rPr>
        <w:t>.</w:t>
      </w:r>
      <w:r w:rsidRPr="00C246D5">
        <w:rPr>
          <w:rFonts w:ascii="Times New Roman" w:hAnsi="Times New Roman"/>
          <w:sz w:val="28"/>
          <w:szCs w:val="28"/>
        </w:rPr>
        <w:t>10</w:t>
      </w:r>
      <w:r w:rsidRPr="00C246D5">
        <w:rPr>
          <w:rFonts w:ascii="Times New Roman" w:hAnsi="Times New Roman"/>
          <w:sz w:val="28"/>
          <w:szCs w:val="28"/>
          <w:vertAlign w:val="superscript"/>
        </w:rPr>
        <w:t>10</w:t>
      </w:r>
      <w:r w:rsidRPr="00C246D5">
        <w:rPr>
          <w:rFonts w:ascii="Times New Roman" w:hAnsi="Times New Roman"/>
          <w:sz w:val="28"/>
          <w:szCs w:val="28"/>
        </w:rPr>
        <w:t xml:space="preserve"> МПа;</w:t>
      </w: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J</w:t>
      </w:r>
      <w:r w:rsidRPr="00C246D5">
        <w:rPr>
          <w:rFonts w:ascii="Times New Roman" w:hAnsi="Times New Roman"/>
          <w:sz w:val="28"/>
          <w:szCs w:val="28"/>
          <w:vertAlign w:val="subscript"/>
        </w:rPr>
        <w:t>г</w:t>
      </w:r>
      <w:r w:rsidRPr="00C246D5">
        <w:rPr>
          <w:rFonts w:ascii="Times New Roman" w:hAnsi="Times New Roman"/>
          <w:sz w:val="28"/>
          <w:szCs w:val="28"/>
        </w:rPr>
        <w:t xml:space="preserve"> – момент сопротивления поперечного сечения гранитного блока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540" w:dyaOrig="520">
          <v:shape id="_x0000_i1059" type="#_x0000_t75" style="width:123pt;height:24.75pt" o:ole="">
            <v:imagedata r:id="rId74" o:title=""/>
          </v:shape>
          <o:OLEObject Type="Embed" ProgID="Equation.3" ShapeID="_x0000_i1059" DrawAspect="Content" ObjectID="_1470853225" r:id="rId75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Для определения наружного и внутреннего диаметра гранитного блока необходимо выполнить совместно эти два условия.</w:t>
      </w:r>
    </w:p>
    <w:p w:rsidR="00793B2E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696F" w:rsidRPr="00C246D5">
        <w:rPr>
          <w:rFonts w:ascii="Times New Roman" w:hAnsi="Times New Roman"/>
          <w:sz w:val="28"/>
          <w:szCs w:val="28"/>
        </w:rPr>
        <w:object w:dxaOrig="6080" w:dyaOrig="1800">
          <v:shape id="_x0000_i1060" type="#_x0000_t75" style="width:294.75pt;height:85.5pt" o:ole="">
            <v:imagedata r:id="rId76" o:title=""/>
          </v:shape>
          <o:OLEObject Type="Embed" ProgID="Equation.3" ShapeID="_x0000_i1060" DrawAspect="Content" ObjectID="_1470853226" r:id="rId7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После подстановки численных значений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7000" w:dyaOrig="1760">
          <v:shape id="_x0000_i1061" type="#_x0000_t75" style="width:339.75pt;height:82.5pt" o:ole="">
            <v:imagedata r:id="rId78" o:title=""/>
          </v:shape>
          <o:OLEObject Type="Embed" ProgID="Equation.3" ShapeID="_x0000_i1061" DrawAspect="Content" ObjectID="_1470853227" r:id="rId7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Проведя преобразования имеем</w:t>
      </w:r>
    </w:p>
    <w:p w:rsidR="00C246D5" w:rsidRP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2799" w:dyaOrig="1240">
          <v:shape id="_x0000_i1062" type="#_x0000_t75" style="width:135.75pt;height:59.25pt" o:ole="">
            <v:imagedata r:id="rId80" o:title=""/>
          </v:shape>
          <o:OLEObject Type="Embed" ProgID="Equation.3" ShapeID="_x0000_i1062" DrawAspect="Content" ObjectID="_1470853228" r:id="rId81"/>
        </w:object>
      </w:r>
    </w:p>
    <w:p w:rsidR="005F755C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793B2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C246D5">
        <w:rPr>
          <w:rFonts w:ascii="Times New Roman" w:hAnsi="Times New Roman"/>
          <w:sz w:val="28"/>
          <w:szCs w:val="28"/>
        </w:rPr>
        <w:t xml:space="preserve">Пологая </w:t>
      </w:r>
      <w:r w:rsidR="00F2696F" w:rsidRPr="00C246D5">
        <w:rPr>
          <w:rFonts w:ascii="Times New Roman" w:hAnsi="Times New Roman"/>
          <w:sz w:val="28"/>
          <w:szCs w:val="28"/>
        </w:rPr>
        <w:object w:dxaOrig="2100" w:dyaOrig="999">
          <v:shape id="_x0000_i1063" type="#_x0000_t75" style="width:102pt;height:47.25pt" o:ole="">
            <v:imagedata r:id="rId82" o:title=""/>
          </v:shape>
          <o:OLEObject Type="Embed" ProgID="Equation.3" ShapeID="_x0000_i1063" DrawAspect="Content" ObjectID="_1470853229" r:id="rId83"/>
        </w:object>
      </w:r>
    </w:p>
    <w:p w:rsidR="00793B2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246D5">
        <w:rPr>
          <w:rFonts w:ascii="Times New Roman" w:hAnsi="Times New Roman"/>
          <w:sz w:val="28"/>
          <w:szCs w:val="28"/>
        </w:rPr>
        <w:object w:dxaOrig="2680" w:dyaOrig="760">
          <v:shape id="_x0000_i1064" type="#_x0000_t75" style="width:129.75pt;height:35.25pt" o:ole="">
            <v:imagedata r:id="rId84" o:title=""/>
          </v:shape>
          <o:OLEObject Type="Embed" ProgID="Equation.3" ShapeID="_x0000_i1064" DrawAspect="Content" ObjectID="_1470853230" r:id="rId85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B2E" w:rsidRPr="00C246D5" w:rsidRDefault="009323A4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Преобразуя выражение получаем:</w:t>
      </w:r>
    </w:p>
    <w:p w:rsidR="00877902" w:rsidRPr="00C246D5" w:rsidRDefault="00232DF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>=</w:t>
      </w:r>
      <w:r w:rsidR="005347F8" w:rsidRPr="00C246D5">
        <w:rPr>
          <w:rFonts w:ascii="Times New Roman" w:hAnsi="Times New Roman"/>
          <w:sz w:val="28"/>
          <w:szCs w:val="28"/>
        </w:rPr>
        <w:t>1050</w:t>
      </w:r>
      <w:r w:rsidR="009323A4" w:rsidRPr="00C246D5">
        <w:rPr>
          <w:rFonts w:ascii="Times New Roman" w:hAnsi="Times New Roman"/>
          <w:sz w:val="28"/>
          <w:szCs w:val="28"/>
        </w:rPr>
        <w:t>мм</w:t>
      </w:r>
      <w:r w:rsidRPr="00C246D5">
        <w:rPr>
          <w:rFonts w:ascii="Times New Roman" w:hAnsi="Times New Roman"/>
          <w:sz w:val="28"/>
          <w:szCs w:val="28"/>
        </w:rPr>
        <w:t>;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>=</w:t>
      </w:r>
      <w:r w:rsidR="009323A4" w:rsidRPr="00C246D5">
        <w:rPr>
          <w:rFonts w:ascii="Times New Roman" w:hAnsi="Times New Roman"/>
          <w:sz w:val="28"/>
          <w:szCs w:val="28"/>
        </w:rPr>
        <w:t>400мм</w:t>
      </w:r>
    </w:p>
    <w:p w:rsidR="00C246D5" w:rsidRDefault="00C246D5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DDE" w:rsidRPr="00C246D5" w:rsidRDefault="005F755C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F56298" w:rsidRPr="00C246D5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A71DDE" w:rsidRPr="00C246D5">
        <w:rPr>
          <w:rFonts w:ascii="Times New Roman" w:hAnsi="Times New Roman" w:cs="Times New Roman"/>
          <w:i/>
          <w:iCs/>
          <w:sz w:val="28"/>
          <w:szCs w:val="28"/>
        </w:rPr>
        <w:t>.Расчет мощности, потребляемой наиболее нагруженным прес</w:t>
      </w:r>
      <w:r w:rsidR="00C246D5">
        <w:rPr>
          <w:rFonts w:ascii="Times New Roman" w:hAnsi="Times New Roman" w:cs="Times New Roman"/>
          <w:i/>
          <w:iCs/>
          <w:sz w:val="28"/>
          <w:szCs w:val="28"/>
        </w:rPr>
        <w:t>сом. Выбор электродвигателя</w:t>
      </w:r>
    </w:p>
    <w:p w:rsidR="00A71DDE" w:rsidRPr="00C246D5" w:rsidRDefault="00A71DD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A71DDE" w:rsidRPr="00C246D5" w:rsidRDefault="00A71DD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Проведем расчет мощности, потребляемой вторым прессом.</w:t>
      </w:r>
    </w:p>
    <w:p w:rsidR="00A71DDE" w:rsidRPr="00C246D5" w:rsidRDefault="00A71DD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Нагрузка на гранитный вал от давления прессования: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DDE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060" w:dyaOrig="400">
          <v:shape id="_x0000_i1065" type="#_x0000_t75" style="width:203.25pt;height:20.25pt" o:ole="">
            <v:imagedata r:id="rId86" o:title=""/>
          </v:shape>
          <o:OLEObject Type="Embed" ProgID="Equation.3" ShapeID="_x0000_i1065" DrawAspect="Content" ObjectID="_1470853231" r:id="rId8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DDE" w:rsidRPr="00C246D5" w:rsidRDefault="00A71DD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>=735 см-длина зоны прессования.</w:t>
      </w:r>
    </w:p>
    <w:p w:rsidR="00A71DDE" w:rsidRPr="00C246D5" w:rsidRDefault="00A71DDE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Также на гранитный вал действует собственный вес вала </w:t>
      </w:r>
      <w:r w:rsidR="00F2696F" w:rsidRPr="00C246D5">
        <w:rPr>
          <w:rFonts w:ascii="Times New Roman" w:hAnsi="Times New Roman"/>
          <w:sz w:val="28"/>
          <w:szCs w:val="28"/>
        </w:rPr>
        <w:object w:dxaOrig="1359" w:dyaOrig="380">
          <v:shape id="_x0000_i1066" type="#_x0000_t75" style="width:68.25pt;height:18.75pt" o:ole="">
            <v:imagedata r:id="rId88" o:title=""/>
          </v:shape>
          <o:OLEObject Type="Embed" ProgID="Equation.3" ShapeID="_x0000_i1066" DrawAspect="Content" ObjectID="_1470853232" r:id="rId89"/>
        </w:object>
      </w:r>
    </w:p>
    <w:p w:rsidR="00A71DDE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Равнодействующую от этих сил определяем графически: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Масштаб: 1см-100кН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R</w:t>
      </w:r>
      <w:r w:rsidRPr="00C246D5">
        <w:rPr>
          <w:rFonts w:ascii="Times New Roman" w:hAnsi="Times New Roman"/>
          <w:sz w:val="28"/>
          <w:szCs w:val="28"/>
          <w:vertAlign w:val="subscript"/>
        </w:rPr>
        <w:t>тр</w:t>
      </w:r>
      <w:r w:rsidRPr="00C246D5">
        <w:rPr>
          <w:rFonts w:ascii="Times New Roman" w:hAnsi="Times New Roman"/>
          <w:sz w:val="28"/>
          <w:szCs w:val="28"/>
        </w:rPr>
        <w:t>=390кН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Тяговое усилие, необходимое для преодоления трения в подшипниках качения гранитного вала: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50D8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400" w:dyaOrig="639">
          <v:shape id="_x0000_i1067" type="#_x0000_t75" style="width:219.75pt;height:32.25pt" o:ole="">
            <v:imagedata r:id="rId90" o:title=""/>
          </v:shape>
          <o:OLEObject Type="Embed" ProgID="Equation.3" ShapeID="_x0000_i1067" DrawAspect="Content" ObjectID="_1470853233" r:id="rId91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  <w:vertAlign w:val="subscript"/>
        </w:rPr>
        <w:t>ц</w:t>
      </w:r>
      <w:r w:rsidRPr="00C246D5">
        <w:rPr>
          <w:rFonts w:ascii="Times New Roman" w:hAnsi="Times New Roman"/>
          <w:sz w:val="28"/>
          <w:szCs w:val="28"/>
        </w:rPr>
        <w:t>=450 мм- диаметр цапоры гранитного вала;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>=1050 мм – диаметр гранитного вала;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f</w:t>
      </w:r>
      <w:r w:rsidRPr="00C246D5">
        <w:rPr>
          <w:rFonts w:ascii="Times New Roman" w:hAnsi="Times New Roman"/>
          <w:sz w:val="28"/>
          <w:szCs w:val="28"/>
        </w:rPr>
        <w:t>=0,02 – коэффициент трения в подшипниках.</w:t>
      </w:r>
    </w:p>
    <w:p w:rsidR="00FD50D8" w:rsidRPr="00C246D5" w:rsidRDefault="00FD50D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Тяговое усилие, необходимое для преодоления трения </w:t>
      </w:r>
      <w:r w:rsidR="00F1779B" w:rsidRPr="00C246D5">
        <w:rPr>
          <w:rFonts w:ascii="Times New Roman" w:hAnsi="Times New Roman"/>
          <w:sz w:val="28"/>
          <w:szCs w:val="28"/>
        </w:rPr>
        <w:t>в подшипниках качения отсасывающего вала: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420" w:dyaOrig="639">
          <v:shape id="_x0000_i1068" type="#_x0000_t75" style="width:221.25pt;height:32.25pt" o:ole="">
            <v:imagedata r:id="rId92" o:title=""/>
          </v:shape>
          <o:OLEObject Type="Embed" ProgID="Equation.3" ShapeID="_x0000_i1068" DrawAspect="Content" ObjectID="_1470853234" r:id="rId93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F1779B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 xml:space="preserve">Как показывает практика, средняя нагрузка на сукноведущие валики при ширине БДМ </w:t>
      </w:r>
      <w:smartTag w:uri="urn:schemas-microsoft-com:office:smarttags" w:element="metricconverter">
        <w:smartTagPr>
          <w:attr w:name="ProductID" w:val="6,72 м"/>
        </w:smartTagPr>
        <w:r w:rsidRPr="00C246D5">
          <w:rPr>
            <w:rFonts w:ascii="Times New Roman" w:hAnsi="Times New Roman"/>
            <w:sz w:val="28"/>
            <w:szCs w:val="28"/>
          </w:rPr>
          <w:t>6,</w:t>
        </w:r>
        <w:r w:rsidR="005347F8" w:rsidRPr="00C246D5">
          <w:rPr>
            <w:rFonts w:ascii="Times New Roman" w:hAnsi="Times New Roman"/>
            <w:sz w:val="28"/>
            <w:szCs w:val="28"/>
          </w:rPr>
          <w:t>72</w:t>
        </w:r>
        <w:r w:rsidRPr="00C246D5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C246D5">
        <w:rPr>
          <w:rFonts w:ascii="Times New Roman" w:hAnsi="Times New Roman"/>
          <w:sz w:val="28"/>
          <w:szCs w:val="28"/>
        </w:rPr>
        <w:t xml:space="preserve"> составляет 60 кН. Тогда тяговое усилие, необходимое для преодоления трения в подшипниках качения сукноведущих валиков: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680" w:dyaOrig="639">
          <v:shape id="_x0000_i1069" type="#_x0000_t75" style="width:234pt;height:32.25pt" o:ole="">
            <v:imagedata r:id="rId94" o:title=""/>
          </v:shape>
          <o:OLEObject Type="Embed" ProgID="Equation.3" ShapeID="_x0000_i1069" DrawAspect="Content" ObjectID="_1470853235" r:id="rId95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F1779B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n</w:t>
      </w:r>
      <w:r w:rsidRPr="00C246D5">
        <w:rPr>
          <w:rFonts w:ascii="Times New Roman" w:hAnsi="Times New Roman"/>
          <w:sz w:val="28"/>
          <w:szCs w:val="28"/>
        </w:rPr>
        <w:t xml:space="preserve"> – количество валиков.</w:t>
      </w:r>
    </w:p>
    <w:p w:rsidR="00F1779B" w:rsidRPr="00C246D5" w:rsidRDefault="00F1779B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Площадь соприкосновения уплотнений с обечайкой отсасывающего вала: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920" w:dyaOrig="380">
          <v:shape id="_x0000_i1070" type="#_x0000_t75" style="width:246pt;height:18.75pt" o:ole="">
            <v:imagedata r:id="rId96" o:title=""/>
          </v:shape>
          <o:OLEObject Type="Embed" ProgID="Equation.3" ShapeID="_x0000_i1070" DrawAspect="Content" ObjectID="_1470853236" r:id="rId9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779B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а</w:t>
      </w:r>
      <w:r w:rsidRPr="00C246D5">
        <w:rPr>
          <w:rFonts w:ascii="Times New Roman" w:hAnsi="Times New Roman"/>
          <w:sz w:val="28"/>
          <w:szCs w:val="28"/>
          <w:vertAlign w:val="subscript"/>
        </w:rPr>
        <w:t>1</w:t>
      </w:r>
      <w:r w:rsidRPr="00C246D5">
        <w:rPr>
          <w:rFonts w:ascii="Times New Roman" w:hAnsi="Times New Roman"/>
          <w:sz w:val="28"/>
          <w:szCs w:val="28"/>
        </w:rPr>
        <w:t>=0,032м; а</w:t>
      </w:r>
      <w:r w:rsidRPr="00C246D5">
        <w:rPr>
          <w:rFonts w:ascii="Times New Roman" w:hAnsi="Times New Roman"/>
          <w:sz w:val="28"/>
          <w:szCs w:val="28"/>
          <w:vertAlign w:val="subscript"/>
        </w:rPr>
        <w:t>2</w:t>
      </w:r>
      <w:r w:rsidRPr="00C246D5">
        <w:rPr>
          <w:rFonts w:ascii="Times New Roman" w:hAnsi="Times New Roman"/>
          <w:sz w:val="28"/>
          <w:szCs w:val="28"/>
        </w:rPr>
        <w:t>=0,068м – ширина уплотнений;</w:t>
      </w: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  <w:vertAlign w:val="subscript"/>
        </w:rPr>
        <w:t>отс</w:t>
      </w:r>
      <w:r w:rsidRPr="00C246D5">
        <w:rPr>
          <w:rFonts w:ascii="Times New Roman" w:hAnsi="Times New Roman"/>
          <w:sz w:val="28"/>
          <w:szCs w:val="28"/>
        </w:rPr>
        <w:t>=6,85м – длина уплотнений.</w:t>
      </w: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Тяговое усилие, необходимое для преодоления трений уплотнений: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7729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5240" w:dyaOrig="639">
          <v:shape id="_x0000_i1071" type="#_x0000_t75" style="width:261.75pt;height:32.25pt" o:ole="">
            <v:imagedata r:id="rId98" o:title=""/>
          </v:shape>
          <o:OLEObject Type="Embed" ProgID="Equation.3" ShapeID="_x0000_i1071" DrawAspect="Content" ObjectID="_1470853237" r:id="rId9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f</w:t>
      </w:r>
      <w:r w:rsidRPr="00C246D5">
        <w:rPr>
          <w:rFonts w:ascii="Times New Roman" w:hAnsi="Times New Roman"/>
          <w:sz w:val="28"/>
          <w:szCs w:val="28"/>
        </w:rPr>
        <w:t>=0,15 – коэффициент трения уплотнений и цилиндра;</w:t>
      </w: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Р</w:t>
      </w:r>
      <w:r w:rsidRPr="00C246D5">
        <w:rPr>
          <w:rFonts w:ascii="Times New Roman" w:hAnsi="Times New Roman"/>
          <w:sz w:val="28"/>
          <w:szCs w:val="28"/>
          <w:vertAlign w:val="subscript"/>
        </w:rPr>
        <w:t>у</w:t>
      </w:r>
      <w:r w:rsidRPr="00C246D5">
        <w:rPr>
          <w:rFonts w:ascii="Times New Roman" w:hAnsi="Times New Roman"/>
          <w:sz w:val="28"/>
          <w:szCs w:val="28"/>
        </w:rPr>
        <w:t>=50 кН/м</w:t>
      </w:r>
      <w:r w:rsidRPr="00C246D5">
        <w:rPr>
          <w:rFonts w:ascii="Times New Roman" w:hAnsi="Times New Roman"/>
          <w:sz w:val="28"/>
          <w:szCs w:val="28"/>
          <w:vertAlign w:val="superscript"/>
        </w:rPr>
        <w:t>2</w:t>
      </w:r>
      <w:r w:rsidRPr="00C246D5">
        <w:rPr>
          <w:rFonts w:ascii="Times New Roman" w:hAnsi="Times New Roman"/>
          <w:sz w:val="28"/>
          <w:szCs w:val="28"/>
        </w:rPr>
        <w:t xml:space="preserve"> – давление уплотнений;</w:t>
      </w: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  <w:vertAlign w:val="subscript"/>
        </w:rPr>
        <w:t>0</w:t>
      </w:r>
      <w:r w:rsidRPr="00C246D5">
        <w:rPr>
          <w:rFonts w:ascii="Times New Roman" w:hAnsi="Times New Roman"/>
          <w:sz w:val="28"/>
          <w:szCs w:val="28"/>
        </w:rPr>
        <w:t>=995 мм – внутренний диаметр обечайки.</w:t>
      </w:r>
    </w:p>
    <w:p w:rsid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Суммарное тяговое усилие:</w:t>
      </w:r>
    </w:p>
    <w:p w:rsidR="005F755C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7729" w:rsidRPr="00C246D5" w:rsidRDefault="00CC7729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Т=Т</w:t>
      </w:r>
      <w:r w:rsidRPr="00C246D5">
        <w:rPr>
          <w:rFonts w:ascii="Times New Roman" w:hAnsi="Times New Roman"/>
          <w:sz w:val="28"/>
          <w:szCs w:val="28"/>
          <w:vertAlign w:val="subscript"/>
        </w:rPr>
        <w:t>гр</w:t>
      </w:r>
      <w:r w:rsidRPr="00C246D5">
        <w:rPr>
          <w:rFonts w:ascii="Times New Roman" w:hAnsi="Times New Roman"/>
          <w:sz w:val="28"/>
          <w:szCs w:val="28"/>
        </w:rPr>
        <w:t>+Т</w:t>
      </w:r>
      <w:r w:rsidRPr="00C246D5">
        <w:rPr>
          <w:rFonts w:ascii="Times New Roman" w:hAnsi="Times New Roman"/>
          <w:sz w:val="28"/>
          <w:szCs w:val="28"/>
          <w:vertAlign w:val="subscript"/>
        </w:rPr>
        <w:t>0</w:t>
      </w:r>
      <w:r w:rsidRPr="00C246D5">
        <w:rPr>
          <w:rFonts w:ascii="Times New Roman" w:hAnsi="Times New Roman"/>
          <w:sz w:val="28"/>
          <w:szCs w:val="28"/>
        </w:rPr>
        <w:t>+Т</w:t>
      </w:r>
      <w:r w:rsidRPr="00C246D5">
        <w:rPr>
          <w:rFonts w:ascii="Times New Roman" w:hAnsi="Times New Roman"/>
          <w:sz w:val="28"/>
          <w:szCs w:val="28"/>
          <w:vertAlign w:val="subscript"/>
        </w:rPr>
        <w:t>св</w:t>
      </w:r>
      <w:r w:rsidRPr="00C246D5">
        <w:rPr>
          <w:rFonts w:ascii="Times New Roman" w:hAnsi="Times New Roman"/>
          <w:sz w:val="28"/>
          <w:szCs w:val="28"/>
        </w:rPr>
        <w:t>+Т</w:t>
      </w:r>
      <w:r w:rsidRPr="00C246D5">
        <w:rPr>
          <w:rFonts w:ascii="Times New Roman" w:hAnsi="Times New Roman"/>
          <w:sz w:val="28"/>
          <w:szCs w:val="28"/>
          <w:vertAlign w:val="subscript"/>
        </w:rPr>
        <w:t>уп</w:t>
      </w:r>
      <w:r w:rsidRPr="00C246D5">
        <w:rPr>
          <w:rFonts w:ascii="Times New Roman" w:hAnsi="Times New Roman"/>
          <w:sz w:val="28"/>
          <w:szCs w:val="28"/>
        </w:rPr>
        <w:t>=3,34+</w:t>
      </w:r>
      <w:r w:rsidR="00127E08" w:rsidRPr="00C246D5">
        <w:rPr>
          <w:rFonts w:ascii="Times New Roman" w:hAnsi="Times New Roman"/>
          <w:sz w:val="28"/>
          <w:szCs w:val="28"/>
        </w:rPr>
        <w:t>7,37+2,18+4,45=17,34кН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7E08" w:rsidRPr="00C246D5" w:rsidRDefault="00127E0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Увеличение тягового усилия при повышении скорости БДМ учитывает коэффициент: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7E08" w:rsidRPr="00C246D5" w:rsidRDefault="00127E0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К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C246D5">
        <w:rPr>
          <w:rFonts w:ascii="Times New Roman" w:hAnsi="Times New Roman"/>
          <w:sz w:val="28"/>
          <w:szCs w:val="28"/>
        </w:rPr>
        <w:t>=1+0,0004(</w:t>
      </w:r>
      <w:r w:rsidRPr="00C246D5">
        <w:rPr>
          <w:rFonts w:ascii="Times New Roman" w:hAnsi="Times New Roman"/>
          <w:sz w:val="28"/>
          <w:szCs w:val="28"/>
          <w:lang w:val="en-US"/>
        </w:rPr>
        <w:t>V</w:t>
      </w:r>
      <w:r w:rsidRPr="00C246D5">
        <w:rPr>
          <w:rFonts w:ascii="Times New Roman" w:hAnsi="Times New Roman"/>
          <w:sz w:val="28"/>
          <w:szCs w:val="28"/>
          <w:vertAlign w:val="subscript"/>
        </w:rPr>
        <w:t>пр</w:t>
      </w:r>
      <w:r w:rsidRPr="00C246D5">
        <w:rPr>
          <w:rFonts w:ascii="Times New Roman" w:hAnsi="Times New Roman"/>
          <w:sz w:val="28"/>
          <w:szCs w:val="28"/>
        </w:rPr>
        <w:t>-200)=1+0</w:t>
      </w:r>
      <w:r w:rsidR="00F8425B" w:rsidRPr="00C246D5">
        <w:rPr>
          <w:rFonts w:ascii="Times New Roman" w:hAnsi="Times New Roman"/>
          <w:sz w:val="28"/>
          <w:szCs w:val="28"/>
        </w:rPr>
        <w:t>,0004(502</w:t>
      </w:r>
      <w:r w:rsidRPr="00C246D5">
        <w:rPr>
          <w:rFonts w:ascii="Times New Roman" w:hAnsi="Times New Roman"/>
          <w:sz w:val="28"/>
          <w:szCs w:val="28"/>
        </w:rPr>
        <w:t>-200)=1,</w:t>
      </w:r>
      <w:r w:rsidR="00F8425B" w:rsidRPr="00C246D5">
        <w:rPr>
          <w:rFonts w:ascii="Times New Roman" w:hAnsi="Times New Roman"/>
          <w:sz w:val="28"/>
          <w:szCs w:val="28"/>
        </w:rPr>
        <w:t>12</w:t>
      </w:r>
    </w:p>
    <w:p w:rsidR="00127E08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7E08" w:rsidRPr="00C246D5">
        <w:rPr>
          <w:rFonts w:ascii="Times New Roman" w:hAnsi="Times New Roman"/>
          <w:sz w:val="28"/>
          <w:szCs w:val="28"/>
        </w:rPr>
        <w:t>Возможное увеличение тягового усилия по сравнению со средним учитывает коэффициент: К</w:t>
      </w:r>
      <w:r w:rsidR="00127E08" w:rsidRPr="00C246D5">
        <w:rPr>
          <w:rFonts w:ascii="Times New Roman" w:hAnsi="Times New Roman"/>
          <w:sz w:val="28"/>
          <w:szCs w:val="28"/>
          <w:vertAlign w:val="subscript"/>
        </w:rPr>
        <w:t>м</w:t>
      </w:r>
      <w:r w:rsidR="00127E08" w:rsidRPr="00C246D5">
        <w:rPr>
          <w:rFonts w:ascii="Times New Roman" w:hAnsi="Times New Roman"/>
          <w:sz w:val="28"/>
          <w:szCs w:val="28"/>
        </w:rPr>
        <w:t>=1,25÷1,3.</w:t>
      </w:r>
    </w:p>
    <w:p w:rsidR="00127E08" w:rsidRPr="00C246D5" w:rsidRDefault="00127E0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Принимаем К</w:t>
      </w:r>
      <w:r w:rsidRPr="00C246D5">
        <w:rPr>
          <w:rFonts w:ascii="Times New Roman" w:hAnsi="Times New Roman"/>
          <w:sz w:val="28"/>
          <w:szCs w:val="28"/>
          <w:vertAlign w:val="subscript"/>
        </w:rPr>
        <w:t>м</w:t>
      </w:r>
      <w:r w:rsidRPr="00C246D5">
        <w:rPr>
          <w:rFonts w:ascii="Times New Roman" w:hAnsi="Times New Roman"/>
          <w:sz w:val="28"/>
          <w:szCs w:val="28"/>
        </w:rPr>
        <w:t>=1,3.</w:t>
      </w:r>
    </w:p>
    <w:p w:rsidR="00127E08" w:rsidRPr="00C246D5" w:rsidRDefault="00127E0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Мощность, потребляемая вторым прессом: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7E08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5420" w:dyaOrig="380">
          <v:shape id="_x0000_i1072" type="#_x0000_t75" style="width:270.75pt;height:18.75pt" o:ole="">
            <v:imagedata r:id="rId100" o:title=""/>
          </v:shape>
          <o:OLEObject Type="Embed" ProgID="Equation.3" ShapeID="_x0000_i1072" DrawAspect="Content" ObjectID="_1470853238" r:id="rId101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7E08" w:rsidRPr="00C246D5" w:rsidRDefault="00127E08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V</w:t>
      </w:r>
      <w:r w:rsidRPr="00C246D5">
        <w:rPr>
          <w:rFonts w:ascii="Times New Roman" w:hAnsi="Times New Roman"/>
          <w:sz w:val="28"/>
          <w:szCs w:val="28"/>
          <w:vertAlign w:val="subscript"/>
        </w:rPr>
        <w:t>пр</w:t>
      </w:r>
      <w:r w:rsidR="00F8425B" w:rsidRPr="00C246D5">
        <w:rPr>
          <w:rFonts w:ascii="Times New Roman" w:hAnsi="Times New Roman"/>
          <w:sz w:val="28"/>
          <w:szCs w:val="28"/>
        </w:rPr>
        <w:t>=502 м/мин=8,4</w:t>
      </w:r>
      <w:r w:rsidRPr="00C246D5">
        <w:rPr>
          <w:rFonts w:ascii="Times New Roman" w:hAnsi="Times New Roman"/>
          <w:sz w:val="28"/>
          <w:szCs w:val="28"/>
        </w:rPr>
        <w:t>м/с – скорость по приводу.</w:t>
      </w:r>
    </w:p>
    <w:p w:rsidR="00127E08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Т.к. приводные гранитный и отсасывающий валы, то мощность одного электродвигателя составит: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771D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1700" w:dyaOrig="620">
          <v:shape id="_x0000_i1073" type="#_x0000_t75" style="width:84.75pt;height:30.75pt" o:ole="">
            <v:imagedata r:id="rId102" o:title=""/>
          </v:shape>
          <o:OLEObject Type="Embed" ProgID="Equation.3" ShapeID="_x0000_i1073" DrawAspect="Content" ObjectID="_1470853239" r:id="rId103"/>
        </w:object>
      </w:r>
      <w:r w:rsidR="0021771D" w:rsidRPr="00C246D5">
        <w:rPr>
          <w:rFonts w:ascii="Times New Roman" w:hAnsi="Times New Roman"/>
          <w:sz w:val="28"/>
          <w:szCs w:val="28"/>
        </w:rPr>
        <w:t>кВт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Выбираем электродвигатель: 4ПФ225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Мощность – 170 кВт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КПД – 89,7%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Частота вращения – 1500 1/мин</w:t>
      </w:r>
    </w:p>
    <w:p w:rsidR="00C246D5" w:rsidRDefault="00C246D5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71D" w:rsidRPr="00C246D5" w:rsidRDefault="00F56298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</w:rPr>
      </w:pPr>
      <w:r w:rsidRPr="00C246D5">
        <w:rPr>
          <w:rFonts w:ascii="Times New Roman" w:hAnsi="Times New Roman" w:cs="Times New Roman"/>
          <w:i/>
          <w:iCs/>
          <w:sz w:val="28"/>
        </w:rPr>
        <w:t>8</w:t>
      </w:r>
      <w:r w:rsidR="0021771D" w:rsidRPr="00C246D5">
        <w:rPr>
          <w:rFonts w:ascii="Times New Roman" w:hAnsi="Times New Roman" w:cs="Times New Roman"/>
          <w:i/>
          <w:iCs/>
          <w:sz w:val="28"/>
        </w:rPr>
        <w:t>.Выбор и проверка подшипников отсасывающег</w:t>
      </w:r>
      <w:r w:rsidR="00C246D5">
        <w:rPr>
          <w:rFonts w:ascii="Times New Roman" w:hAnsi="Times New Roman" w:cs="Times New Roman"/>
          <w:i/>
          <w:iCs/>
          <w:sz w:val="28"/>
        </w:rPr>
        <w:t>о вала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По конструктивным соображениям выбираем подшипники качения №30031/530.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 xml:space="preserve">=780мм; </w:t>
      </w:r>
      <w:r w:rsidRPr="00C246D5">
        <w:rPr>
          <w:rFonts w:ascii="Times New Roman" w:hAnsi="Times New Roman"/>
          <w:sz w:val="28"/>
          <w:szCs w:val="28"/>
          <w:lang w:val="en-US"/>
        </w:rPr>
        <w:t>d</w:t>
      </w:r>
      <w:r w:rsidRPr="00C246D5">
        <w:rPr>
          <w:rFonts w:ascii="Times New Roman" w:hAnsi="Times New Roman"/>
          <w:sz w:val="28"/>
          <w:szCs w:val="28"/>
        </w:rPr>
        <w:t xml:space="preserve">=530мм; </w:t>
      </w:r>
      <w:r w:rsidRPr="00C246D5">
        <w:rPr>
          <w:rFonts w:ascii="Times New Roman" w:hAnsi="Times New Roman"/>
          <w:sz w:val="28"/>
          <w:szCs w:val="28"/>
          <w:lang w:val="en-US"/>
        </w:rPr>
        <w:t>b</w:t>
      </w:r>
      <w:r w:rsidRPr="00C246D5">
        <w:rPr>
          <w:rFonts w:ascii="Times New Roman" w:hAnsi="Times New Roman"/>
          <w:sz w:val="28"/>
          <w:szCs w:val="28"/>
        </w:rPr>
        <w:t>=165мм.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Долговечность ПК: [</w:t>
      </w:r>
      <w:r w:rsidRPr="00C246D5">
        <w:rPr>
          <w:rFonts w:ascii="Times New Roman" w:hAnsi="Times New Roman"/>
          <w:sz w:val="28"/>
          <w:szCs w:val="28"/>
          <w:lang w:val="en-US"/>
        </w:rPr>
        <w:t>c</w:t>
      </w:r>
      <w:r w:rsidRPr="00C246D5">
        <w:rPr>
          <w:rFonts w:ascii="Times New Roman" w:hAnsi="Times New Roman"/>
          <w:sz w:val="28"/>
          <w:szCs w:val="28"/>
        </w:rPr>
        <w:t>]=9,0 млн.об.</w:t>
      </w:r>
    </w:p>
    <w:p w:rsidR="0021771D" w:rsidRPr="00C246D5" w:rsidRDefault="0021771D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Нагрузка на один ПК: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771D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3820" w:dyaOrig="639">
          <v:shape id="_x0000_i1074" type="#_x0000_t75" style="width:191.25pt;height:32.25pt" o:ole="">
            <v:imagedata r:id="rId104" o:title=""/>
          </v:shape>
          <o:OLEObject Type="Embed" ProgID="Equation.3" ShapeID="_x0000_i1074" DrawAspect="Content" ObjectID="_1470853240" r:id="rId105"/>
        </w:object>
      </w:r>
    </w:p>
    <w:p w:rsidR="0021771D" w:rsidRPr="00C246D5" w:rsidRDefault="005F755C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771D" w:rsidRPr="00C246D5">
        <w:rPr>
          <w:rFonts w:ascii="Times New Roman" w:hAnsi="Times New Roman"/>
          <w:sz w:val="28"/>
          <w:szCs w:val="28"/>
        </w:rPr>
        <w:t>Частота вращения отсасывающего вала</w:t>
      </w:r>
      <w:r w:rsidR="00154B62" w:rsidRPr="00C246D5">
        <w:rPr>
          <w:rFonts w:ascii="Times New Roman" w:hAnsi="Times New Roman"/>
          <w:sz w:val="28"/>
          <w:szCs w:val="28"/>
        </w:rPr>
        <w:t>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B62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4400" w:dyaOrig="620">
          <v:shape id="_x0000_i1075" type="#_x0000_t75" style="width:219.75pt;height:30.75pt" o:ole="">
            <v:imagedata r:id="rId106" o:title=""/>
          </v:shape>
          <o:OLEObject Type="Embed" ProgID="Equation.3" ShapeID="_x0000_i1075" DrawAspect="Content" ObjectID="_1470853241" r:id="rId107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t>Приведенная долговечность:</w: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B62" w:rsidRPr="00C246D5" w:rsidRDefault="00F2696F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</w:rPr>
        <w:object w:dxaOrig="8940" w:dyaOrig="400">
          <v:shape id="_x0000_i1076" type="#_x0000_t75" style="width:447pt;height:20.25pt" o:ole="">
            <v:imagedata r:id="rId108" o:title=""/>
          </v:shape>
          <o:OLEObject Type="Embed" ProgID="Equation.3" ShapeID="_x0000_i1076" DrawAspect="Content" ObjectID="_1470853242" r:id="rId109"/>
        </w:object>
      </w:r>
    </w:p>
    <w:p w:rsidR="00C246D5" w:rsidRDefault="00C246D5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k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246D5">
        <w:rPr>
          <w:rFonts w:ascii="Times New Roman" w:hAnsi="Times New Roman"/>
          <w:sz w:val="28"/>
          <w:szCs w:val="28"/>
        </w:rPr>
        <w:t>=1 – коэффициент вращения;</w:t>
      </w: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k</w:t>
      </w:r>
      <w:r w:rsidRPr="00C246D5">
        <w:rPr>
          <w:rFonts w:ascii="Times New Roman" w:hAnsi="Times New Roman"/>
          <w:sz w:val="28"/>
          <w:szCs w:val="28"/>
          <w:vertAlign w:val="subscript"/>
          <w:lang w:val="en-US"/>
        </w:rPr>
        <w:t>δ</w:t>
      </w:r>
      <w:r w:rsidRPr="00C246D5">
        <w:rPr>
          <w:rFonts w:ascii="Times New Roman" w:hAnsi="Times New Roman"/>
          <w:sz w:val="28"/>
          <w:szCs w:val="28"/>
        </w:rPr>
        <w:t>=1,2 – коэффициент выгрузки;</w:t>
      </w: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k</w:t>
      </w:r>
      <w:r w:rsidRPr="00C246D5">
        <w:rPr>
          <w:rFonts w:ascii="Times New Roman" w:hAnsi="Times New Roman"/>
          <w:sz w:val="28"/>
          <w:szCs w:val="28"/>
          <w:vertAlign w:val="subscript"/>
        </w:rPr>
        <w:t>Т</w:t>
      </w:r>
      <w:r w:rsidRPr="00C246D5">
        <w:rPr>
          <w:rFonts w:ascii="Times New Roman" w:hAnsi="Times New Roman"/>
          <w:sz w:val="28"/>
          <w:szCs w:val="28"/>
        </w:rPr>
        <w:t>=1 – температурный коэффициент;</w:t>
      </w: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46D5">
        <w:rPr>
          <w:rFonts w:ascii="Times New Roman" w:hAnsi="Times New Roman"/>
          <w:sz w:val="28"/>
          <w:szCs w:val="28"/>
          <w:lang w:val="en-US"/>
        </w:rPr>
        <w:t>h</w:t>
      </w:r>
      <w:r w:rsidRPr="00C246D5">
        <w:rPr>
          <w:rFonts w:ascii="Times New Roman" w:hAnsi="Times New Roman"/>
          <w:sz w:val="28"/>
          <w:szCs w:val="28"/>
        </w:rPr>
        <w:t>=100000час – потребная долговечность.</w:t>
      </w:r>
    </w:p>
    <w:p w:rsidR="00154B62" w:rsidRPr="00C246D5" w:rsidRDefault="00154B62" w:rsidP="00C246D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3A4" w:rsidRDefault="009323A4" w:rsidP="00C246D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246D5">
        <w:rPr>
          <w:rFonts w:ascii="Times New Roman" w:hAnsi="Times New Roman" w:cs="Times New Roman"/>
          <w:sz w:val="28"/>
          <w:szCs w:val="28"/>
        </w:rPr>
        <w:br w:type="page"/>
      </w:r>
      <w:r w:rsidRPr="00C246D5">
        <w:rPr>
          <w:rFonts w:ascii="Times New Roman" w:hAnsi="Times New Roman" w:cs="Times New Roman"/>
          <w:i/>
          <w:sz w:val="28"/>
        </w:rPr>
        <w:t>Список литературы</w:t>
      </w:r>
    </w:p>
    <w:p w:rsidR="00C246D5" w:rsidRPr="00C246D5" w:rsidRDefault="00C246D5" w:rsidP="00C246D5"/>
    <w:p w:rsidR="009323A4" w:rsidRPr="00C246D5" w:rsidRDefault="009323A4" w:rsidP="00C246D5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C246D5">
        <w:rPr>
          <w:rFonts w:ascii="Times New Roman" w:hAnsi="Times New Roman"/>
          <w:sz w:val="28"/>
          <w:szCs w:val="32"/>
        </w:rPr>
        <w:t>Оборудование ЦБП, Методические указания по выполнению курсовой работы, В.А.Смирнов, ЛТИ ЦБП. Л.,1990,38 с.</w:t>
      </w:r>
    </w:p>
    <w:p w:rsidR="009323A4" w:rsidRPr="00C246D5" w:rsidRDefault="009323A4" w:rsidP="00C246D5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C246D5">
        <w:rPr>
          <w:rFonts w:ascii="Times New Roman" w:hAnsi="Times New Roman"/>
          <w:sz w:val="28"/>
          <w:szCs w:val="32"/>
        </w:rPr>
        <w:t>С</w:t>
      </w:r>
      <w:r w:rsidR="005347F8" w:rsidRPr="00C246D5">
        <w:rPr>
          <w:rFonts w:ascii="Times New Roman" w:hAnsi="Times New Roman"/>
          <w:sz w:val="28"/>
          <w:szCs w:val="32"/>
        </w:rPr>
        <w:t>правочник механика ЦБП., Пожитко</w:t>
      </w:r>
      <w:r w:rsidRPr="00C246D5">
        <w:rPr>
          <w:rFonts w:ascii="Times New Roman" w:hAnsi="Times New Roman"/>
          <w:sz w:val="28"/>
          <w:szCs w:val="32"/>
        </w:rPr>
        <w:t>в В.И., Калинин М.И., Старец И.С.,-М., Лесная промышленность, 1983, 552 с.</w:t>
      </w:r>
    </w:p>
    <w:p w:rsidR="009323A4" w:rsidRPr="00C246D5" w:rsidRDefault="009323A4" w:rsidP="00C246D5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C246D5">
        <w:rPr>
          <w:rFonts w:ascii="Times New Roman" w:hAnsi="Times New Roman"/>
          <w:sz w:val="28"/>
          <w:szCs w:val="32"/>
        </w:rPr>
        <w:t>Бумагоделательные и отделочные машины., Эйдлин И.Я., .,-М., Лесная промышленность, 1970, 624 с.</w:t>
      </w:r>
      <w:bookmarkStart w:id="2" w:name="_GoBack"/>
      <w:bookmarkEnd w:id="2"/>
    </w:p>
    <w:sectPr w:rsidR="009323A4" w:rsidRPr="00C246D5" w:rsidSect="00C246D5">
      <w:footerReference w:type="even" r:id="rId1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F9" w:rsidRDefault="00EF4FF9">
      <w:r>
        <w:separator/>
      </w:r>
    </w:p>
  </w:endnote>
  <w:endnote w:type="continuationSeparator" w:id="0">
    <w:p w:rsidR="00EF4FF9" w:rsidRDefault="00EF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47" w:rsidRDefault="00C56747" w:rsidP="00A86B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747" w:rsidRDefault="00C567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F9" w:rsidRDefault="00EF4FF9">
      <w:r>
        <w:separator/>
      </w:r>
    </w:p>
  </w:footnote>
  <w:footnote w:type="continuationSeparator" w:id="0">
    <w:p w:rsidR="00EF4FF9" w:rsidRDefault="00EF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C32"/>
    <w:multiLevelType w:val="hybridMultilevel"/>
    <w:tmpl w:val="D69EE3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DB059E1"/>
    <w:multiLevelType w:val="hybridMultilevel"/>
    <w:tmpl w:val="D22690DA"/>
    <w:lvl w:ilvl="0" w:tplc="9DCA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1B5C77"/>
    <w:multiLevelType w:val="multilevel"/>
    <w:tmpl w:val="CA20B28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7E4203AC"/>
    <w:multiLevelType w:val="hybridMultilevel"/>
    <w:tmpl w:val="44725D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22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B2E"/>
    <w:rsid w:val="00035A88"/>
    <w:rsid w:val="0007465B"/>
    <w:rsid w:val="000772C7"/>
    <w:rsid w:val="00127E08"/>
    <w:rsid w:val="00154B62"/>
    <w:rsid w:val="00184B6A"/>
    <w:rsid w:val="0021771D"/>
    <w:rsid w:val="002252AC"/>
    <w:rsid w:val="00232DFD"/>
    <w:rsid w:val="002D4D62"/>
    <w:rsid w:val="0035418F"/>
    <w:rsid w:val="003C0CF2"/>
    <w:rsid w:val="00511464"/>
    <w:rsid w:val="005347F8"/>
    <w:rsid w:val="00542105"/>
    <w:rsid w:val="005D1A4F"/>
    <w:rsid w:val="005D2F47"/>
    <w:rsid w:val="005F755C"/>
    <w:rsid w:val="00656C9D"/>
    <w:rsid w:val="00677C04"/>
    <w:rsid w:val="00697BF1"/>
    <w:rsid w:val="00730D3B"/>
    <w:rsid w:val="00750991"/>
    <w:rsid w:val="00793B2E"/>
    <w:rsid w:val="007B4B19"/>
    <w:rsid w:val="007E7754"/>
    <w:rsid w:val="008110C8"/>
    <w:rsid w:val="00870D4C"/>
    <w:rsid w:val="00877902"/>
    <w:rsid w:val="008C5449"/>
    <w:rsid w:val="009323A4"/>
    <w:rsid w:val="00944E53"/>
    <w:rsid w:val="009E0BEA"/>
    <w:rsid w:val="00A032EF"/>
    <w:rsid w:val="00A25181"/>
    <w:rsid w:val="00A71DDE"/>
    <w:rsid w:val="00A86BE1"/>
    <w:rsid w:val="00B16FD0"/>
    <w:rsid w:val="00BA7CDB"/>
    <w:rsid w:val="00C12285"/>
    <w:rsid w:val="00C246D5"/>
    <w:rsid w:val="00C56747"/>
    <w:rsid w:val="00CC7729"/>
    <w:rsid w:val="00D34146"/>
    <w:rsid w:val="00D81FA5"/>
    <w:rsid w:val="00D9321C"/>
    <w:rsid w:val="00DE4323"/>
    <w:rsid w:val="00E3682F"/>
    <w:rsid w:val="00E713EF"/>
    <w:rsid w:val="00EF4FF9"/>
    <w:rsid w:val="00F1779B"/>
    <w:rsid w:val="00F2696F"/>
    <w:rsid w:val="00F56298"/>
    <w:rsid w:val="00F8425B"/>
    <w:rsid w:val="00F91DED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docId w15:val="{2020B772-EB41-4255-9854-4007F8FF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2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4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0D4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4B6A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rsid w:val="00793B2E"/>
    <w:pPr>
      <w:ind w:left="720"/>
    </w:pPr>
  </w:style>
  <w:style w:type="paragraph" w:styleId="a4">
    <w:name w:val="footer"/>
    <w:basedOn w:val="a"/>
    <w:link w:val="a5"/>
    <w:uiPriority w:val="99"/>
    <w:rsid w:val="00C56747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C56747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table" w:styleId="a7">
    <w:name w:val="Table Grid"/>
    <w:basedOn w:val="a1"/>
    <w:uiPriority w:val="59"/>
    <w:rsid w:val="00811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semiHidden/>
    <w:rsid w:val="00870D4C"/>
    <w:pPr>
      <w:spacing w:before="120" w:after="0"/>
      <w:ind w:left="220"/>
    </w:pPr>
    <w:rPr>
      <w:rFonts w:ascii="Times New Roman" w:hAnsi="Times New Roman"/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D9321C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character" w:styleId="a8">
    <w:name w:val="Hyperlink"/>
    <w:basedOn w:val="a0"/>
    <w:uiPriority w:val="99"/>
    <w:rsid w:val="00870D4C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rsid w:val="00184B6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184B6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184B6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184B6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184B6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184B6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184B6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rsid w:val="00C246D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C246D5"/>
    <w:rPr>
      <w:rFonts w:ascii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Irina</cp:lastModifiedBy>
  <cp:revision>2</cp:revision>
  <cp:lastPrinted>2009-05-28T22:51:00Z</cp:lastPrinted>
  <dcterms:created xsi:type="dcterms:W3CDTF">2014-08-29T18:31:00Z</dcterms:created>
  <dcterms:modified xsi:type="dcterms:W3CDTF">2014-08-29T18:31:00Z</dcterms:modified>
</cp:coreProperties>
</file>