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  <w:r w:rsidRPr="00B63FA5">
        <w:rPr>
          <w:rFonts w:ascii="Times New Roman" w:hAnsi="Times New Roman"/>
          <w:color w:val="000000"/>
        </w:rPr>
        <w:t>Курсовая работа</w:t>
      </w: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</w:p>
    <w:p w:rsidR="006C1EEF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  <w:r w:rsidRPr="00B63FA5">
        <w:rPr>
          <w:rFonts w:ascii="Times New Roman" w:hAnsi="Times New Roman"/>
          <w:color w:val="000000"/>
        </w:rPr>
        <w:t>Применение ABC-анализа в маркетинге</w:t>
      </w:r>
    </w:p>
    <w:p w:rsidR="00963E88" w:rsidRPr="00B63FA5" w:rsidRDefault="006C1EEF" w:rsidP="006C1EEF">
      <w:pPr>
        <w:pStyle w:val="af1"/>
        <w:keepNext w:val="0"/>
        <w:keepLines w:val="0"/>
        <w:shd w:val="clear" w:color="000000" w:fill="auto"/>
        <w:tabs>
          <w:tab w:val="left" w:pos="0"/>
        </w:tabs>
        <w:spacing w:before="0" w:line="360" w:lineRule="auto"/>
        <w:jc w:val="center"/>
        <w:rPr>
          <w:rFonts w:ascii="Times New Roman" w:hAnsi="Times New Roman"/>
          <w:color w:val="000000"/>
        </w:rPr>
      </w:pPr>
      <w:r w:rsidRPr="00B63FA5">
        <w:rPr>
          <w:rFonts w:ascii="Times New Roman" w:hAnsi="Times New Roman"/>
          <w:color w:val="000000"/>
        </w:rPr>
        <w:br w:type="page"/>
      </w:r>
      <w:r w:rsidR="00FC60CD" w:rsidRPr="00B63FA5">
        <w:rPr>
          <w:rFonts w:ascii="Times New Roman" w:hAnsi="Times New Roman"/>
          <w:color w:val="000000"/>
        </w:rPr>
        <w:t>Содержание</w:t>
      </w:r>
    </w:p>
    <w:p w:rsidR="006C1EEF" w:rsidRPr="00B63FA5" w:rsidRDefault="006C1EEF" w:rsidP="006C1EEF">
      <w:pPr>
        <w:pStyle w:val="11"/>
        <w:shd w:val="clear" w:color="000000" w:fill="auto"/>
        <w:tabs>
          <w:tab w:val="right" w:leader="dot" w:pos="962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4F7A" w:rsidRPr="00B63FA5" w:rsidRDefault="00224F7A" w:rsidP="006C1EEF">
      <w:pPr>
        <w:pStyle w:val="11"/>
        <w:shd w:val="clear" w:color="000000" w:fill="auto"/>
        <w:tabs>
          <w:tab w:val="left" w:pos="284"/>
          <w:tab w:val="right" w:leader="dot" w:pos="9628"/>
        </w:tabs>
        <w:suppressAutoHyphens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63FA5">
        <w:rPr>
          <w:rStyle w:val="aa"/>
          <w:rFonts w:ascii="Times New Roman" w:hAnsi="Times New Roman"/>
          <w:noProof/>
          <w:color w:val="000000"/>
          <w:sz w:val="28"/>
          <w:szCs w:val="28"/>
          <w:u w:val="none"/>
        </w:rPr>
        <w:t>Введение</w:t>
      </w:r>
    </w:p>
    <w:p w:rsidR="00224F7A" w:rsidRPr="00B63FA5" w:rsidRDefault="00224F7A" w:rsidP="006C1EEF">
      <w:pPr>
        <w:pStyle w:val="25"/>
        <w:numPr>
          <w:ilvl w:val="0"/>
          <w:numId w:val="34"/>
        </w:numPr>
        <w:shd w:val="clear" w:color="000000" w:fill="auto"/>
        <w:tabs>
          <w:tab w:val="left" w:pos="284"/>
          <w:tab w:val="left" w:pos="880"/>
          <w:tab w:val="right" w:leader="dot" w:pos="9628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63FA5">
        <w:rPr>
          <w:rStyle w:val="aa"/>
          <w:rFonts w:ascii="Times New Roman" w:hAnsi="Times New Roman"/>
          <w:noProof/>
          <w:color w:val="000000"/>
          <w:sz w:val="28"/>
          <w:szCs w:val="28"/>
          <w:u w:val="none"/>
        </w:rPr>
        <w:t>Товар в системе маркетинга</w:t>
      </w:r>
    </w:p>
    <w:p w:rsidR="00224F7A" w:rsidRPr="00B63FA5" w:rsidRDefault="00224F7A" w:rsidP="006C1EEF">
      <w:pPr>
        <w:pStyle w:val="11"/>
        <w:numPr>
          <w:ilvl w:val="0"/>
          <w:numId w:val="34"/>
        </w:numPr>
        <w:shd w:val="clear" w:color="000000" w:fill="auto"/>
        <w:tabs>
          <w:tab w:val="left" w:pos="284"/>
          <w:tab w:val="left" w:pos="660"/>
          <w:tab w:val="right" w:leader="dot" w:pos="9628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63FA5">
        <w:rPr>
          <w:rStyle w:val="aa"/>
          <w:rFonts w:ascii="Times New Roman" w:eastAsia="Times-Roman" w:hAnsi="Times New Roman"/>
          <w:noProof/>
          <w:color w:val="000000"/>
          <w:sz w:val="28"/>
          <w:szCs w:val="28"/>
          <w:u w:val="none"/>
        </w:rPr>
        <w:t>Подходы к квалификации товаров и услуг</w:t>
      </w:r>
    </w:p>
    <w:p w:rsidR="00224F7A" w:rsidRPr="00B63FA5" w:rsidRDefault="00224F7A" w:rsidP="006C1EEF">
      <w:pPr>
        <w:pStyle w:val="11"/>
        <w:numPr>
          <w:ilvl w:val="0"/>
          <w:numId w:val="34"/>
        </w:numPr>
        <w:shd w:val="clear" w:color="000000" w:fill="auto"/>
        <w:tabs>
          <w:tab w:val="left" w:pos="284"/>
          <w:tab w:val="left" w:pos="660"/>
          <w:tab w:val="right" w:leader="dot" w:pos="9628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63FA5">
        <w:rPr>
          <w:rStyle w:val="aa"/>
          <w:rFonts w:ascii="Times New Roman" w:eastAsia="Times-Roman" w:hAnsi="Times New Roman"/>
          <w:noProof/>
          <w:color w:val="000000"/>
          <w:sz w:val="28"/>
          <w:szCs w:val="28"/>
          <w:u w:val="none"/>
        </w:rPr>
        <w:t>Маркетинговый подход к разработке нового товара</w:t>
      </w:r>
    </w:p>
    <w:p w:rsidR="00224F7A" w:rsidRPr="00B63FA5" w:rsidRDefault="00224F7A" w:rsidP="006C1EEF">
      <w:pPr>
        <w:pStyle w:val="11"/>
        <w:numPr>
          <w:ilvl w:val="0"/>
          <w:numId w:val="34"/>
        </w:numPr>
        <w:shd w:val="clear" w:color="000000" w:fill="auto"/>
        <w:tabs>
          <w:tab w:val="left" w:pos="284"/>
          <w:tab w:val="left" w:pos="660"/>
          <w:tab w:val="right" w:leader="dot" w:pos="9628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63FA5">
        <w:rPr>
          <w:rStyle w:val="aa"/>
          <w:rFonts w:ascii="Times New Roman" w:hAnsi="Times New Roman"/>
          <w:noProof/>
          <w:color w:val="000000"/>
          <w:sz w:val="28"/>
          <w:szCs w:val="28"/>
          <w:u w:val="none"/>
        </w:rPr>
        <w:t>Товарная номенклатура и ассортимент товаров</w:t>
      </w:r>
    </w:p>
    <w:p w:rsidR="00224F7A" w:rsidRPr="00B63FA5" w:rsidRDefault="00224F7A" w:rsidP="006C1EEF">
      <w:pPr>
        <w:pStyle w:val="11"/>
        <w:numPr>
          <w:ilvl w:val="0"/>
          <w:numId w:val="34"/>
        </w:numPr>
        <w:shd w:val="clear" w:color="000000" w:fill="auto"/>
        <w:tabs>
          <w:tab w:val="left" w:pos="284"/>
          <w:tab w:val="left" w:pos="660"/>
          <w:tab w:val="right" w:leader="dot" w:pos="9628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63FA5">
        <w:rPr>
          <w:rStyle w:val="aa"/>
          <w:rFonts w:ascii="Times New Roman" w:hAnsi="Times New Roman"/>
          <w:noProof/>
          <w:color w:val="000000"/>
          <w:sz w:val="28"/>
          <w:szCs w:val="28"/>
          <w:u w:val="none"/>
        </w:rPr>
        <w:t>Управление товарным ассортиментом</w:t>
      </w:r>
    </w:p>
    <w:p w:rsidR="00224F7A" w:rsidRPr="00B63FA5" w:rsidRDefault="00224F7A" w:rsidP="006C1EEF">
      <w:pPr>
        <w:pStyle w:val="11"/>
        <w:numPr>
          <w:ilvl w:val="0"/>
          <w:numId w:val="34"/>
        </w:numPr>
        <w:shd w:val="clear" w:color="000000" w:fill="auto"/>
        <w:tabs>
          <w:tab w:val="left" w:pos="284"/>
          <w:tab w:val="left" w:pos="660"/>
          <w:tab w:val="right" w:leader="dot" w:pos="9628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63FA5">
        <w:rPr>
          <w:rStyle w:val="aa"/>
          <w:rFonts w:ascii="Times New Roman" w:hAnsi="Times New Roman"/>
          <w:noProof/>
          <w:color w:val="000000"/>
          <w:sz w:val="28"/>
          <w:szCs w:val="28"/>
          <w:u w:val="none"/>
          <w:lang w:val="en-US"/>
        </w:rPr>
        <w:t>ABC</w:t>
      </w:r>
      <w:r w:rsidRPr="00B63FA5">
        <w:rPr>
          <w:rStyle w:val="aa"/>
          <w:rFonts w:ascii="Times New Roman" w:hAnsi="Times New Roman"/>
          <w:noProof/>
          <w:color w:val="000000"/>
          <w:sz w:val="28"/>
          <w:szCs w:val="28"/>
          <w:u w:val="none"/>
        </w:rPr>
        <w:t xml:space="preserve"> - анализ – анализ ассортимента</w:t>
      </w:r>
    </w:p>
    <w:p w:rsidR="00224F7A" w:rsidRPr="00B63FA5" w:rsidRDefault="00224F7A" w:rsidP="006C1EEF">
      <w:pPr>
        <w:pStyle w:val="11"/>
        <w:shd w:val="clear" w:color="000000" w:fill="auto"/>
        <w:tabs>
          <w:tab w:val="left" w:pos="284"/>
          <w:tab w:val="right" w:leader="dot" w:pos="9628"/>
        </w:tabs>
        <w:suppressAutoHyphens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63FA5">
        <w:rPr>
          <w:rStyle w:val="aa"/>
          <w:rFonts w:ascii="Times New Roman" w:hAnsi="Times New Roman"/>
          <w:noProof/>
          <w:color w:val="000000"/>
          <w:sz w:val="28"/>
          <w:szCs w:val="28"/>
          <w:u w:val="none"/>
        </w:rPr>
        <w:t>Заключение</w:t>
      </w:r>
    </w:p>
    <w:p w:rsidR="00224F7A" w:rsidRPr="00B63FA5" w:rsidRDefault="00224F7A" w:rsidP="006C1EEF">
      <w:pPr>
        <w:pStyle w:val="11"/>
        <w:shd w:val="clear" w:color="000000" w:fill="auto"/>
        <w:tabs>
          <w:tab w:val="left" w:pos="284"/>
          <w:tab w:val="right" w:leader="dot" w:pos="9628"/>
        </w:tabs>
        <w:suppressAutoHyphens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63FA5">
        <w:rPr>
          <w:rStyle w:val="aa"/>
          <w:rFonts w:ascii="Times New Roman" w:hAnsi="Times New Roman"/>
          <w:noProof/>
          <w:color w:val="000000"/>
          <w:sz w:val="28"/>
          <w:szCs w:val="28"/>
          <w:u w:val="none"/>
        </w:rPr>
        <w:t>Список литературы</w:t>
      </w:r>
    </w:p>
    <w:p w:rsidR="00963E88" w:rsidRPr="00B63FA5" w:rsidRDefault="00963E88" w:rsidP="006C1EEF">
      <w:pPr>
        <w:shd w:val="clear" w:color="000000" w:fill="auto"/>
        <w:tabs>
          <w:tab w:val="left" w:pos="0"/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90B" w:rsidRPr="00B63FA5" w:rsidRDefault="0037390B" w:rsidP="006C1EEF">
      <w:pPr>
        <w:pStyle w:val="1"/>
        <w:keepNext w:val="0"/>
        <w:keepLines w:val="0"/>
        <w:shd w:val="clear" w:color="000000" w:fill="auto"/>
        <w:spacing w:before="0" w:line="360" w:lineRule="auto"/>
        <w:jc w:val="center"/>
        <w:rPr>
          <w:rFonts w:ascii="Times New Roman" w:hAnsi="Times New Roman"/>
          <w:color w:val="000000"/>
        </w:rPr>
      </w:pPr>
      <w:r w:rsidRPr="00B63FA5">
        <w:rPr>
          <w:rFonts w:ascii="Times New Roman" w:hAnsi="Times New Roman"/>
          <w:b w:val="0"/>
          <w:color w:val="000000"/>
        </w:rPr>
        <w:br w:type="page"/>
      </w:r>
      <w:bookmarkStart w:id="0" w:name="_Toc263766453"/>
      <w:r w:rsidRPr="00B63FA5">
        <w:rPr>
          <w:rFonts w:ascii="Times New Roman" w:hAnsi="Times New Roman"/>
          <w:color w:val="000000"/>
        </w:rPr>
        <w:t>Введение</w:t>
      </w:r>
      <w:bookmarkEnd w:id="0"/>
    </w:p>
    <w:p w:rsidR="006C1EEF" w:rsidRPr="00B63FA5" w:rsidRDefault="006C1EEF" w:rsidP="006C1EEF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390B" w:rsidRPr="00B63FA5" w:rsidRDefault="0037390B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Переход России к цивилизованной рыночной экономике вызывает необходимость кардинальных изменений в деятельности всех отраслей народного хозяйства страны. Особую значимость приобретает формирование адекватного рыночной модели хозяйственного механизма сферы обращения и услуг, поскольку именно торговля, являясь конечным звеном экономической активности субъектов рынка, обеспечивает эффективное удовлетворение запросов и нужд потребителей. Решение этой ответственной задачи требует от организаций не только усилий, связанных с реализацией произведенной стоимости, но и выполнения сложнейшего комплекса мероприятий, обеспечивающих продвижение товаров от производителей к потребителям.</w:t>
      </w:r>
    </w:p>
    <w:p w:rsidR="0037390B" w:rsidRPr="00B63FA5" w:rsidRDefault="0037390B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Сегодня, в условиях рынка, много говорят об организации и стимулировании процесса продажи товаров и услуг. Это действительно очень важная проблема. В этой связи, центральное место в системе управления должен занять маркетинг, так как ему принадлежит ведущая роль в организации полноценного рыночного хозяйства, полностью ориентированного на реальных и потенциальных потребителей товаров и услуг.</w:t>
      </w:r>
    </w:p>
    <w:p w:rsidR="0037390B" w:rsidRPr="00B63FA5" w:rsidRDefault="0037390B" w:rsidP="006C1EEF">
      <w:pPr>
        <w:pStyle w:val="af2"/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Одним из самых главных направлений деятельности маркетинга каждого предприятия является ассортиментная политика. Особенно это направление приобретает особую значимость в нынешних условиях, когда к товару со стороны потребителя предъявляются повышенные требования по качеству и ассортименту, и от эффективности работы предприятия с производимым товаром зависят все экономические показатели организации и рыночная доля. Как свидетельствует мировой опыт, лидерство в конкурентной борьбе получает тот, кто наиболее компетентен в ассортиментной политике, владеет методами её реализации и может максимально эффективно ею управлять.</w:t>
      </w:r>
    </w:p>
    <w:p w:rsidR="00560B6D" w:rsidRPr="00B63FA5" w:rsidRDefault="0037390B" w:rsidP="006C1EEF">
      <w:pPr>
        <w:numPr>
          <w:ilvl w:val="0"/>
          <w:numId w:val="35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br w:type="page"/>
      </w:r>
      <w:bookmarkStart w:id="1" w:name="_Toc263766454"/>
      <w:r w:rsidR="00683F46" w:rsidRPr="00B63FA5">
        <w:rPr>
          <w:rFonts w:ascii="Times New Roman" w:hAnsi="Times New Roman"/>
          <w:b/>
          <w:color w:val="000000"/>
          <w:sz w:val="28"/>
          <w:szCs w:val="28"/>
        </w:rPr>
        <w:t>Товар в системе маркетинга</w:t>
      </w:r>
      <w:bookmarkEnd w:id="1"/>
    </w:p>
    <w:p w:rsidR="006C1EEF" w:rsidRPr="00B63FA5" w:rsidRDefault="006C1EEF" w:rsidP="006C1EEF">
      <w:pPr>
        <w:shd w:val="clear" w:color="000000" w:fill="auto"/>
        <w:suppressAutoHyphens/>
        <w:spacing w:after="0" w:line="360" w:lineRule="auto"/>
        <w:ind w:left="106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0B6D" w:rsidRPr="00B63FA5" w:rsidRDefault="00AA421E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В экономике принято понимать </w:t>
      </w:r>
      <w:r w:rsidRPr="00B63FA5">
        <w:rPr>
          <w:rFonts w:ascii="Times New Roman" w:eastAsia="Times-BoldItalic" w:hAnsi="Times New Roman"/>
          <w:bCs/>
          <w:iCs/>
          <w:color w:val="000000"/>
          <w:sz w:val="28"/>
          <w:szCs w:val="28"/>
        </w:rPr>
        <w:t xml:space="preserve">товар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как продукт труда, предназначенный для обмена. В российском законе «О конкуренции и ограничении монополистической деятельности на товарных рынках» товар также определен как «продукт деятельности (включая работы, услуги), предназначенный для продажи или обмена». Но для того чтобы товар мог включиться в процесс обмена, он должен заинтересовать потенциального потребителя, т.е. отвечать определенным потребностям, служить для удовлетворения их нужд и потребностей.</w:t>
      </w:r>
    </w:p>
    <w:p w:rsidR="00AA421E" w:rsidRPr="00B63FA5" w:rsidRDefault="00AA421E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В маркетинге под </w:t>
      </w: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товаром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понимают комплекс значимых для потребителя свойств </w:t>
      </w:r>
      <w:r w:rsidR="000F3189" w:rsidRPr="00B63FA5">
        <w:rPr>
          <w:rFonts w:ascii="Times New Roman" w:eastAsia="Times-Roman" w:hAnsi="Times New Roman"/>
          <w:color w:val="000000"/>
          <w:sz w:val="28"/>
          <w:szCs w:val="28"/>
        </w:rPr>
        <w:t>(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функциональные и эстетические характеристики, размеры, социальная и личностная значимость, габариты, вес, структура, упаковка, престиж производителя и розничного торговца и др.), который</w:t>
      </w:r>
      <w:r w:rsidR="000F318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покупатель оценивает как обеспечивающий удовлетворение своих нужд и</w:t>
      </w:r>
      <w:r w:rsidR="000F318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потребностей и в связи с этим готов приобрести его по согласованной цене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в определенном количестве.</w:t>
      </w:r>
    </w:p>
    <w:p w:rsidR="00683F46" w:rsidRPr="00B63FA5" w:rsidRDefault="00A71483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Потребитель и товар находятся между собой в очень сложных взаимоотношениях. В рамках этих взаимоотношений наиболее приемлемым для маркетолога является соответствие конкретного товара определенной потребности.</w:t>
      </w:r>
    </w:p>
    <w:p w:rsidR="006C1EEF" w:rsidRPr="00B63FA5" w:rsidRDefault="00A71483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Данная концепция реализуется, нацеливая производство товаров на группы людей с достаточно однородными потребностями.</w:t>
      </w:r>
    </w:p>
    <w:p w:rsidR="006C1EEF" w:rsidRPr="00B63FA5" w:rsidRDefault="00A71483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Однако потребности растут и приобретают все большее разнообразие. В этих условиях взаимоотношения базируются на других особенностях. Здесь сильно сказывается явление полисферности потребностей, в соответствии с которыми возникают рынки схожих товаров в разных областях жизнедеятельности. Эти товары способны удовлетворить идентичную потребность. С другой стороны, растет внутривидовое разнообразие товаров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 одновременным усилением конкуренции внутри данного товарного рынка. В условиях практической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неразличимости товаров важное значение приобретает, например, упаковка или какие-то дополняющие или ограничивающие элементы комплекса товара. Выбор покупателем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товара в этих условиях зависит, казалось бы, от второстепенных элементов.</w:t>
      </w:r>
    </w:p>
    <w:p w:rsidR="00A71483" w:rsidRPr="00B63FA5" w:rsidRDefault="00A71483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Перед маркетологами в данной ситуации встает задача — найти и реализовать в товаре элементы, которые особенно привлекут покупателя, заставив его совершить покупку данного товара из многочисленных аналогов. В маркетинговой науке эти элементы носят название ключевых факторов рыночного успеха. В частности, к ключевым факторам относится вышеизложенная проблема индивидуализации товаров.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Другим фактором является т.н. 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>«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критическая 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>масса»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товара, т.е.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необходимый набор технических новшеств, с которыми у потребителей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ассоциируется представление о высококачественном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товаре.</w:t>
      </w:r>
    </w:p>
    <w:p w:rsidR="00A71483" w:rsidRPr="00B63FA5" w:rsidRDefault="00A71483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Следующим фактором рыночного успеха является многофункциональность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товара, базирующаяся на естественном желании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потребителя удовлетворить ряд своих потребностей, покупая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не группу товаров, а один и как можно дешевле.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подобных случаях основной задачей маркетолога является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участие в формировании и отработке многофункциональности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товара.</w:t>
      </w:r>
    </w:p>
    <w:p w:rsidR="00A71483" w:rsidRPr="00B63FA5" w:rsidRDefault="00A71483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Важным фактором рыночного успеха товара в современных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условиях становится технологический комплекс дополнительных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товаров и услуг, позволяющих потребителю:</w:t>
      </w:r>
    </w:p>
    <w:p w:rsidR="00A71483" w:rsidRPr="00B63FA5" w:rsidRDefault="00A71483" w:rsidP="006C1EEF">
      <w:pPr>
        <w:pStyle w:val="a3"/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использовать купленный товар с максимальными удобствами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любых условиях;</w:t>
      </w:r>
    </w:p>
    <w:p w:rsidR="00A71483" w:rsidRPr="00B63FA5" w:rsidRDefault="00A71483" w:rsidP="006C1EEF">
      <w:pPr>
        <w:pStyle w:val="a3"/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удобно хранить и обслуживать товар;</w:t>
      </w:r>
    </w:p>
    <w:p w:rsidR="00A71483" w:rsidRPr="00B63FA5" w:rsidRDefault="00A71483" w:rsidP="006C1EEF">
      <w:pPr>
        <w:pStyle w:val="a3"/>
        <w:numPr>
          <w:ilvl w:val="0"/>
          <w:numId w:val="6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использовать товар в сочетании с другими товарами для выполнения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совместных функций.</w:t>
      </w:r>
    </w:p>
    <w:p w:rsidR="001B3FE0" w:rsidRPr="00B63FA5" w:rsidRDefault="001B3FE0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Чтобы товар был куплен, в нем следует учесть следующие полезные сведения:</w:t>
      </w:r>
    </w:p>
    <w:p w:rsidR="001B3FE0" w:rsidRPr="00B63FA5" w:rsidRDefault="00683F46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1.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>Экономичность товара и его оценку в интересах потребителя.</w:t>
      </w:r>
    </w:p>
    <w:p w:rsidR="009B14E6" w:rsidRPr="00B63FA5" w:rsidRDefault="00683F46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2.</w:t>
      </w:r>
      <w:r w:rsidR="001B3FE0" w:rsidRPr="00B63FA5">
        <w:rPr>
          <w:rFonts w:ascii="Times New Roman" w:eastAsia="Times-Roman" w:hAnsi="Times New Roman"/>
          <w:color w:val="000000"/>
          <w:sz w:val="28"/>
          <w:szCs w:val="28"/>
        </w:rPr>
        <w:t>Обеспечение надежности товара. Рассчитывать на серьезное обеспечение своих позиций на рынке могут только фирмы, систематически работающие над ростом надежности товара.</w:t>
      </w:r>
    </w:p>
    <w:p w:rsidR="001B3FE0" w:rsidRPr="00B63FA5" w:rsidRDefault="001B3FE0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3. Комплексное улучшение товара. Маркетолог на основе тщательного изучения и анализа принимает решение о внесении изменений в те или иные элементы товара.</w:t>
      </w:r>
    </w:p>
    <w:p w:rsidR="001B3FE0" w:rsidRPr="00B63FA5" w:rsidRDefault="001B3FE0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4. Модификация товаров для определенных регионов.</w:t>
      </w:r>
    </w:p>
    <w:p w:rsidR="001B3FE0" w:rsidRPr="00B63FA5" w:rsidRDefault="001B3FE0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5. Обеспечение совместимости товаров.</w:t>
      </w:r>
    </w:p>
    <w:p w:rsidR="00AA421E" w:rsidRPr="00B63FA5" w:rsidRDefault="001B3FE0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6. Обеспечение патентной и правовой</w:t>
      </w:r>
      <w:r w:rsidR="00BA700A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защиты товара</w:t>
      </w:r>
    </w:p>
    <w:p w:rsidR="00EA78AC" w:rsidRPr="00B63FA5" w:rsidRDefault="00EA78AC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</w:p>
    <w:p w:rsidR="00BA700A" w:rsidRPr="00B63FA5" w:rsidRDefault="00BA700A" w:rsidP="006C1EEF">
      <w:pPr>
        <w:pStyle w:val="a3"/>
        <w:numPr>
          <w:ilvl w:val="0"/>
          <w:numId w:val="3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263766455"/>
      <w:r w:rsidRPr="00B63FA5">
        <w:rPr>
          <w:rFonts w:ascii="Times New Roman" w:eastAsia="Times-Roman" w:hAnsi="Times New Roman"/>
          <w:b/>
          <w:color w:val="000000"/>
          <w:sz w:val="28"/>
          <w:szCs w:val="28"/>
        </w:rPr>
        <w:t>Подходы к квалификации товаров и услуг</w:t>
      </w:r>
      <w:bookmarkEnd w:id="2"/>
    </w:p>
    <w:p w:rsidR="006C1EEF" w:rsidRPr="00B63FA5" w:rsidRDefault="006C1EEF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Существует множество способов классификации товаров. Один из них приведен на рис. 1.</w:t>
      </w: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Биржевые,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или, как их еще называют, </w:t>
      </w:r>
      <w:r w:rsidR="00EA78AC"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>«классические</w:t>
      </w: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товары</w:t>
      </w:r>
      <w:r w:rsidR="00EA78AC"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>»</w:t>
      </w: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— это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небольшая, но весьма важная группа товаров, относительно легко поддающихся стандартизации, играющая значительную роль в мировой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экономике и едва ли не решающую в жизни отдельных стран, особенно России. Биржевые товары можно разделить на четыре следующие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подгруппы:</w:t>
      </w:r>
    </w:p>
    <w:p w:rsidR="006C1EEF" w:rsidRPr="00B63FA5" w:rsidRDefault="006C1EEF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</w:p>
    <w:p w:rsidR="00BA700A" w:rsidRPr="00B63FA5" w:rsidRDefault="00DA5EF5" w:rsidP="006C1EEF">
      <w:pPr>
        <w:pStyle w:val="a3"/>
        <w:shd w:val="clear" w:color="000000" w:fill="auto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-Roman" w:hAnsi="Times New Roman"/>
          <w:color w:val="000000"/>
          <w:sz w:val="28"/>
          <w:szCs w:val="28"/>
        </w:rPr>
      </w:pPr>
      <w:r>
        <w:rPr>
          <w:rFonts w:ascii="Times New Roman" w:eastAsia="Times-Roman" w:hAnsi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2.5pt;height:153.75pt;visibility:visible">
            <v:imagedata r:id="rId8" o:title=""/>
          </v:shape>
        </w:pict>
      </w:r>
    </w:p>
    <w:p w:rsidR="00BA700A" w:rsidRPr="00B63FA5" w:rsidRDefault="00BA700A" w:rsidP="006C1EEF">
      <w:pPr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3FA5">
        <w:rPr>
          <w:rFonts w:ascii="Times New Roman" w:hAnsi="Times New Roman"/>
          <w:b/>
          <w:color w:val="000000"/>
          <w:sz w:val="28"/>
          <w:szCs w:val="28"/>
        </w:rPr>
        <w:t>Рис. 1 . Классификация товаров</w:t>
      </w:r>
    </w:p>
    <w:p w:rsidR="00BA700A" w:rsidRPr="00B63FA5" w:rsidRDefault="00BA700A" w:rsidP="006C1EEF">
      <w:pPr>
        <w:pStyle w:val="a3"/>
        <w:numPr>
          <w:ilvl w:val="0"/>
          <w:numId w:val="25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энергоносители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это, прежде всего, нефть, газ и уголь;</w:t>
      </w:r>
    </w:p>
    <w:p w:rsidR="00BA700A" w:rsidRPr="00B63FA5" w:rsidRDefault="00BA700A" w:rsidP="006C1EEF">
      <w:pPr>
        <w:pStyle w:val="a3"/>
        <w:numPr>
          <w:ilvl w:val="0"/>
          <w:numId w:val="25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продовольствие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пшеница,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сахар, кофе, какао, рис, кукуру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за, соя;</w:t>
      </w:r>
    </w:p>
    <w:p w:rsidR="00BA700A" w:rsidRPr="00B63FA5" w:rsidRDefault="00BA700A" w:rsidP="006C1EEF">
      <w:pPr>
        <w:pStyle w:val="a3"/>
        <w:numPr>
          <w:ilvl w:val="0"/>
          <w:numId w:val="25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стратегические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золото, уран, платина, никель;</w:t>
      </w:r>
    </w:p>
    <w:p w:rsidR="00BA700A" w:rsidRPr="00B63FA5" w:rsidRDefault="00BA700A" w:rsidP="006C1EEF">
      <w:pPr>
        <w:pStyle w:val="a3"/>
        <w:numPr>
          <w:ilvl w:val="0"/>
          <w:numId w:val="25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металлы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медь, алюминий, серебро, сталь.</w:t>
      </w: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Промышленные товары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делятся, как правило, на три подгруппы:</w:t>
      </w:r>
    </w:p>
    <w:p w:rsidR="00BA700A" w:rsidRPr="00B63FA5" w:rsidRDefault="00BA700A" w:rsidP="006C1EEF">
      <w:pPr>
        <w:pStyle w:val="a3"/>
        <w:numPr>
          <w:ilvl w:val="0"/>
          <w:numId w:val="26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материалы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сырье, полуфабрикаты, детали;</w:t>
      </w:r>
    </w:p>
    <w:p w:rsidR="00BA700A" w:rsidRPr="00B63FA5" w:rsidRDefault="00BA700A" w:rsidP="006C1EEF">
      <w:pPr>
        <w:pStyle w:val="a3"/>
        <w:numPr>
          <w:ilvl w:val="0"/>
          <w:numId w:val="26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капитальные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здания, сооружения, оборудование;</w:t>
      </w:r>
    </w:p>
    <w:p w:rsidR="00BA700A" w:rsidRPr="00B63FA5" w:rsidRDefault="00BA700A" w:rsidP="006C1EEF">
      <w:pPr>
        <w:pStyle w:val="a3"/>
        <w:numPr>
          <w:ilvl w:val="0"/>
          <w:numId w:val="26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вспомогательные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инструменты, масла и пр., материалы для технического обслуживания и т.п.</w:t>
      </w: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Потребительские товары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зависимости от характера предъявляемого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спроса включают в себя шесть подгрупп:</w:t>
      </w:r>
    </w:p>
    <w:p w:rsidR="00BA700A" w:rsidRPr="00B63FA5" w:rsidRDefault="00BA700A" w:rsidP="006C1EEF">
      <w:pPr>
        <w:pStyle w:val="a3"/>
        <w:numPr>
          <w:ilvl w:val="0"/>
          <w:numId w:val="27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повседневного спроса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газеты, сигареты, продукты питания, жетоны;</w:t>
      </w:r>
    </w:p>
    <w:p w:rsidR="00BA700A" w:rsidRPr="00B63FA5" w:rsidRDefault="00BA700A" w:rsidP="006C1EEF">
      <w:pPr>
        <w:pStyle w:val="a3"/>
        <w:numPr>
          <w:ilvl w:val="0"/>
          <w:numId w:val="27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импульсивной покупки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книги, журналы, сладости, напитки;</w:t>
      </w:r>
    </w:p>
    <w:p w:rsidR="00BA700A" w:rsidRPr="00B63FA5" w:rsidRDefault="00BA700A" w:rsidP="006C1EEF">
      <w:pPr>
        <w:pStyle w:val="a3"/>
        <w:numPr>
          <w:ilvl w:val="0"/>
          <w:numId w:val="27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экстренного приобретения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лекарства, зонты, пакеты;</w:t>
      </w:r>
    </w:p>
    <w:p w:rsidR="00BA700A" w:rsidRPr="00B63FA5" w:rsidRDefault="00BA700A" w:rsidP="006C1EEF">
      <w:pPr>
        <w:pStyle w:val="a3"/>
        <w:numPr>
          <w:ilvl w:val="0"/>
          <w:numId w:val="27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предварительного выбора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мебель, одежда, аппаратура;</w:t>
      </w:r>
    </w:p>
    <w:p w:rsidR="00BA700A" w:rsidRPr="00B63FA5" w:rsidRDefault="00BA700A" w:rsidP="006C1EEF">
      <w:pPr>
        <w:pStyle w:val="a3"/>
        <w:numPr>
          <w:ilvl w:val="0"/>
          <w:numId w:val="27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особого спроса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меха, автомобили, видеокамеры, банкеты, круизы;</w:t>
      </w:r>
    </w:p>
    <w:p w:rsidR="00BA700A" w:rsidRPr="00B63FA5" w:rsidRDefault="00BA700A" w:rsidP="006C1EEF">
      <w:pPr>
        <w:pStyle w:val="a3"/>
        <w:numPr>
          <w:ilvl w:val="0"/>
          <w:numId w:val="27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пассивного интереса </w:t>
      </w:r>
      <w:r w:rsidR="00EA78AC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страховки, надгробия, учебники.</w:t>
      </w: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Бытовые услуги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можно разделить на четыре подгруппы:</w:t>
      </w: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питание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столовой, бистро, кафе, баре, ресторане;</w:t>
      </w: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жилье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строительство, ремонт, переоборудование;</w:t>
      </w: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обслуживание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стирка, уборка, присмотр, ремонт изделий;</w:t>
      </w:r>
    </w:p>
    <w:p w:rsidR="00BA700A" w:rsidRPr="00B63FA5" w:rsidRDefault="00BA700A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отдых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билеты, путевки, кино, театр, дискотеки, клубы.</w:t>
      </w: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Деловые услуги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бывают трех видов:</w:t>
      </w:r>
    </w:p>
    <w:p w:rsidR="00BA700A" w:rsidRPr="00B63FA5" w:rsidRDefault="00BA700A" w:rsidP="006C1EEF">
      <w:pPr>
        <w:pStyle w:val="a3"/>
        <w:numPr>
          <w:ilvl w:val="0"/>
          <w:numId w:val="28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технические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наладка, обслуживание и ремонт оборудования, ремонт помещений, утилизация отходов производства;</w:t>
      </w:r>
    </w:p>
    <w:p w:rsidR="00BA700A" w:rsidRPr="00B63FA5" w:rsidRDefault="00BA700A" w:rsidP="006C1EEF">
      <w:pPr>
        <w:pStyle w:val="a3"/>
        <w:numPr>
          <w:ilvl w:val="0"/>
          <w:numId w:val="28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интеллектуальные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правовые, бухгалтерские, аудиторские, рекламные, маркетинговые, полиграфические, подбор персонала, управленческие;</w:t>
      </w:r>
    </w:p>
    <w:p w:rsidR="00BA700A" w:rsidRPr="00B63FA5" w:rsidRDefault="00BA700A" w:rsidP="006C1EEF">
      <w:pPr>
        <w:pStyle w:val="a3"/>
        <w:numPr>
          <w:ilvl w:val="0"/>
          <w:numId w:val="28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финансовые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расчетно-кассовое обслуживание, кредитование, страхование, пенсионное обеспечение, управление капиталом.</w:t>
      </w:r>
    </w:p>
    <w:p w:rsidR="00BA700A" w:rsidRPr="00B63FA5" w:rsidRDefault="00BA700A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Социальные услуги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могут оказываться в следующих областях:</w:t>
      </w:r>
    </w:p>
    <w:p w:rsidR="00BA700A" w:rsidRPr="00B63FA5" w:rsidRDefault="00BA700A" w:rsidP="006C1EEF">
      <w:pPr>
        <w:pStyle w:val="a3"/>
        <w:numPr>
          <w:ilvl w:val="0"/>
          <w:numId w:val="29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образование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школа, колледж, курсы, училище, институт;</w:t>
      </w:r>
    </w:p>
    <w:p w:rsidR="00BA700A" w:rsidRPr="00B63FA5" w:rsidRDefault="00BA700A" w:rsidP="006C1EEF">
      <w:pPr>
        <w:pStyle w:val="a3"/>
        <w:numPr>
          <w:ilvl w:val="0"/>
          <w:numId w:val="29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здравоохранение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–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поликлиника, кабинет или салон, больница, консультация, профилакторий, санаторий;</w:t>
      </w:r>
    </w:p>
    <w:p w:rsidR="00BA700A" w:rsidRPr="00B63FA5" w:rsidRDefault="00BA700A" w:rsidP="006C1EEF">
      <w:pPr>
        <w:pStyle w:val="a3"/>
        <w:numPr>
          <w:ilvl w:val="0"/>
          <w:numId w:val="29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безопасность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охрана, расследования, правовая защита;</w:t>
      </w:r>
    </w:p>
    <w:p w:rsidR="006C1EEF" w:rsidRPr="00B63FA5" w:rsidRDefault="00BA700A" w:rsidP="006C1EEF">
      <w:pPr>
        <w:pStyle w:val="a3"/>
        <w:numPr>
          <w:ilvl w:val="0"/>
          <w:numId w:val="29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развитие </w:t>
      </w:r>
      <w:r w:rsidR="00843438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лектории, экскурсии, музеи, клубы.</w:t>
      </w:r>
    </w:p>
    <w:p w:rsidR="00F163AB" w:rsidRPr="00B63FA5" w:rsidRDefault="00F163AB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</w:p>
    <w:p w:rsidR="00F163AB" w:rsidRPr="00B63FA5" w:rsidRDefault="00F163AB" w:rsidP="006C1EEF">
      <w:pPr>
        <w:pStyle w:val="a3"/>
        <w:numPr>
          <w:ilvl w:val="0"/>
          <w:numId w:val="35"/>
        </w:numPr>
        <w:shd w:val="clear" w:color="000000" w:fill="auto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263766456"/>
      <w:r w:rsidRPr="00B63FA5">
        <w:rPr>
          <w:rFonts w:ascii="Times New Roman" w:eastAsia="Times-Roman" w:hAnsi="Times New Roman"/>
          <w:b/>
          <w:color w:val="000000"/>
          <w:sz w:val="28"/>
          <w:szCs w:val="28"/>
        </w:rPr>
        <w:t>Маркетинговый подход к разработке нового товара</w:t>
      </w:r>
      <w:bookmarkEnd w:id="3"/>
    </w:p>
    <w:p w:rsidR="006C1EEF" w:rsidRPr="00B63FA5" w:rsidRDefault="006C1EEF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цивилизованном рынке у фирм-производителей главным оружием в конкурентной борьбе остается новизна продукции. Новые товары практически непрерывно поступают на рынки. И потребитель во многом свое отношение к фирме связывает с ее возможностями обновлять ассортимент.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 производство товара с определенными качественными параметрами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расходуется до 80% выделенных на продукт средств, остальные 20% средств тратятся на создание окружения продукта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.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Выбор же потребителей на 80% предопределяется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окружением продукта и лишь на 20%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его основными потребительскими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характеристиками.</w:t>
      </w:r>
    </w:p>
    <w:p w:rsidR="002A34B6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Для маркетолога новизна товара есть понятие, которое может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быть прав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ильно определено в координатах «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потребность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потребитель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товар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рынок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»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. Каждая из составляющих несет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определенный потенциал новых продаж:</w:t>
      </w:r>
    </w:p>
    <w:p w:rsidR="00F163AB" w:rsidRPr="00B63FA5" w:rsidRDefault="00F163AB" w:rsidP="006C1EEF">
      <w:pPr>
        <w:pStyle w:val="a3"/>
        <w:numPr>
          <w:ilvl w:val="0"/>
          <w:numId w:val="3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новый товар под новую потребность;</w:t>
      </w:r>
    </w:p>
    <w:p w:rsidR="00F163AB" w:rsidRPr="00B63FA5" w:rsidRDefault="00F163AB" w:rsidP="006C1EEF">
      <w:pPr>
        <w:pStyle w:val="a3"/>
        <w:numPr>
          <w:ilvl w:val="0"/>
          <w:numId w:val="3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новый товар под традиционную потребность;</w:t>
      </w:r>
    </w:p>
    <w:p w:rsidR="00F163AB" w:rsidRPr="00B63FA5" w:rsidRDefault="00F163AB" w:rsidP="006C1EEF">
      <w:pPr>
        <w:pStyle w:val="a3"/>
        <w:numPr>
          <w:ilvl w:val="0"/>
          <w:numId w:val="3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новый товар для данных потребителей;</w:t>
      </w:r>
    </w:p>
    <w:p w:rsidR="00F163AB" w:rsidRPr="00B63FA5" w:rsidRDefault="00F163AB" w:rsidP="006C1EEF">
      <w:pPr>
        <w:pStyle w:val="a3"/>
        <w:numPr>
          <w:ilvl w:val="0"/>
          <w:numId w:val="3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новый товар по отношению к имеющемуся;</w:t>
      </w:r>
    </w:p>
    <w:p w:rsidR="00F163AB" w:rsidRPr="00B63FA5" w:rsidRDefault="00F163AB" w:rsidP="006C1EEF">
      <w:pPr>
        <w:pStyle w:val="a3"/>
        <w:numPr>
          <w:ilvl w:val="0"/>
          <w:numId w:val="3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новый товар для данного рынка.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С точки зрения маркетолога, товар может считаться новым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только по отношению к четырем основополагающим элементам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рыночной экономики: потребности, потребителю, товару и рынку.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Эта новизна изменяется в координатах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«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изделие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качество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–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комплекс маркети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нга»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. Возникновение новых потребностей, переход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 новым группам потребителей или выход на новые рынки есть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альтернативные возможности проявления новизны.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Выход с новым товаром на рынок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мероприятие весьма ответственное,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сопряженное с риском. Несмотря на серьезную маркетинговую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поддержку, уровень неудач при выпуске новой продукции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остается высоким (около 35%). Причем потери могут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носить двоякий характер: абсолютный провал продукции и относительная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неудача. </w:t>
      </w: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Абсолютный провал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имеет место, когда фирма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оказывается неспособной компенсировать финансовые расходы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на производство товара и его продвижение. </w:t>
      </w: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>Относительная неудача</w:t>
      </w:r>
      <w:r w:rsidR="002A34B6"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имеет место в тех случаях, когда фирма получает прибыль от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реализации товара, но в меньших объемах, чем планировалось.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ри этом,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разумеется, страдает имидж.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Среди причин, приводящих к провалам, следующие: ошибочное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определение спроса потребителей, дефекты товара, недостаточные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усилия по продвижению товара, завышенная цена, ответные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действия конкурентов, неверно выбранное время для выхода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 рынок и др.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К неудачам во внедрении новых товаров могут привести и производственные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факторы: плохое взаимодействие между конструкторскими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службами и отделом сбыта (маркетинга); недостаточная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творческая акти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вность научных кадров (научный «балласт»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); плохой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отбор проектов; плохое финансирование; отсутствие отчетности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 затратам.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условиях острой конкурентной борьбы победа предприятия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 товарном рынке может быть обеспечена только творческой работой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лабораториях и конструкторских бюро, производственных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цехах и на участках контроля качества продукции.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Особое внимание обращается на организацию производства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товаров </w:t>
      </w: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рыночной новизны,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которые либо открывают перед потребителями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возможности удовлетворения совершенно новой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потребности (это т.н. пионерные товары), либо поднимают на качественно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новую ступень удовлетворение уже известной потребности, либо позволяют значительно более широкому кругу покупателей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удовлетворять на определенном уровне известную потребность.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Производство товаров рыночной новизны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ключевой фактор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коммерческого успеха еще и потому, что позволяет предприятию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занимать на рынке в течение определенного периода монопольное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положение и получать более высокую по сравнению со средней по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отрасли, норму и массу прибыли.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Товар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— </w:t>
      </w:r>
      <w:r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>сердцевина всей маркетинговой деятельности.</w:t>
      </w:r>
      <w:r w:rsidR="002A34B6" w:rsidRPr="00B63FA5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Если товар не в состоянии удовлетворить пожелания потребителей,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никакие дополнительные затраты не смогут улучшить позиции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такого товара на рынке. Поскольку товар (услуга, работа,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технология и т.п.) определяет нормы реализации и прибыли, то</w:t>
      </w:r>
      <w:r w:rsidR="006C1EEF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и вся совокупность мер, связанных с товаром,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его разработка,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создание, производство, продажа, сервис, реклама и т.п.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занимает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центральное место в коммерческой политике и практике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предприятия.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 избежание провалов к производству и внедрению на рынок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новых товаров следует подходить продуманно. Как показывает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мировая практика, процесс планирования новой продукции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состоит из следующих этапов: генерации идей, отбора идей,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проверки концепции и экономического анализа, разработки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тестирования продукции, пробного маркетинга, коммерческой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реализации.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Генерация идей есть систематический поиск возможностей создания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новых товаров. Источниками идей могут являться продавцы-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дилеры, постоянные покупатели, исследовательский персонал,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конкуренты, рекламные агентства, лицензии других фирм, независимые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изобретатели, лаборатории научных и учебно-научных заведений,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правительство.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 мере развития рынка, т.е. приобретения им цивилизованного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состояния, участие маркетолога в разработке нового товара должно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становиться более существенным. Причем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«глаз»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маркетолога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должен присутствовать на каждом из этапов процесса разработки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товара. В частности, на этапе отбора идеи маркетолог участвует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нескольких направлениях.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Во-первых, по результатам анализа нужд потребителей и активности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конкурентов систематизируют отдельно: претензии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предложения потребителей по традиционному товару; видение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потребителем нового товара; идеи по анализу товаров конкурентов.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 этом этапе маркетологи выступают как бы поставщиками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информации для разработчиков.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Во-вторых, работники служб маркетинга наряду с разработчиками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сами выдвигают идеи новых товаров. Практика показывает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довольно продуктивную работу маркетологов как поставщиков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идей.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Идея нового товара или его значительной модернизации (модификации)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вызревает в огромном большинстве случаев внутри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коллектива предприятия. В этом смысле руководству предприятия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крайне важно материально и морально стимулировать генерирование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новых идей, изобретательство, новаторство и рационализацию.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Хотя все эти слова уже давно в лексиконе наших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хозяйственных руководителей, но такой работой они традиционно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занимались крайне формально, ибо любые инновационные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тенденции в среде творческих работников предприятия могли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вызвать сбой в выполнении планов производства продукции со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всеми негативными последствиями. Конкурентный рынок ставит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вопросы создания новой и новейшей продукции на первый план,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т.к. именно новая, конкурентоспособная производственная программа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есть обязательная предпосылка выживания и коммерческого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успеха предприятия в рыночных условиях.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Основные принципы, способствующие выдвижению предложений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 созданию новых товаров, несложны. Среди них важнейший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максимальное упрощение порядка подачи и рассмотрения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предложений новых идей.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Поскольку работники предприятия, занимающиеся реализацией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обслуживанием изделий у потребителей, имеют наиболее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тесный контакт с конечными пользователями, им следует вменять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служебную обязанность систематическое представление руководству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предприятия предложений по совершенствованию готовой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продукции, повышению ее качества, улучшению системы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сервиса, методов продаж и т.п.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Для увеличения количества новых товаров и услуг следует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предусматривать эффективную систему вознаграждения за инициативу.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Недостаточное стимулирование инновационной деятельности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влечет за собой потерю активности работников и не способствует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их стремлению создавать новые товары и улучшать уже выпускаемые.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Количество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н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овых идей часто превышает возможности предприятия.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Из большого многообразия следует выбирать наиболее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приемлемые идеи.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 данном этапе предстоит исключить плохие, неподходящие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идеи из дальнейшего рассмотрения. Для этих целей фирмы используют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специальные фильтрующие перечни.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К наиболее распространенным методам, используемым при отборе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наиболее перспективных идей, относится 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>«мозговая атака»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Этот метод используется следующим образом.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1. Формируется экспертная группа, состоящая из маркетологов,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разработчиков, менеджеров, экономистов из разных подразделений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фирмы.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2. Автор каждой из представленных идей пишет подробную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пояснительную записку, которой снабжают всех членов экспертной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группы.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3. По каждой из этих записок эксперт должен найти максимальное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число слабых мест.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4. Организуется обсуждение идей. В процессе дискуссии эксперты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стараются выяснить возможно большее число слабостей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неясностей, а авторы идей — их отстоять.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5. По итогам обсуждения эксперты выносят свой вердикт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 реальности и коммерческой ценности идеи.</w:t>
      </w:r>
    </w:p>
    <w:p w:rsidR="002A34B6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После отбора наиболее перспективных идей новых товаров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проводится достаточно глубокий анализ возможных нововведений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проверка концепции по определенной схеме: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возможная прибыльность нововведения;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наличие реальных и потенциальных конкурентов в связи с появлением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нового товара;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оценочная емкость рынка;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уровень необходимых капитальных вложений;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уровень необходимой патентной защиты нового товара;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предполагаемые расходы на стадии НИОКР и капитальные вложения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организацию нового производства или модернизацию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существующего;</w:t>
      </w:r>
    </w:p>
    <w:p w:rsidR="002A34B6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график и сроки завершения этапов работ по новому товару;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возможные трудности технического, финансового и кадрового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характера и способы их преодоления;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оценка предполагаемой позиции нового товара на рынке;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оценка продолжительности жизненного цикла нового товара;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возможное эмоциональное воздействие нового товара на покупателей;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возможное отношение покупателей к предприятию в случае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выпуска нового товара;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воздействие на товар сезонных и иных циклических факторов;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возможные затруднения в организации производства;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сегменты рынка для нового товара;</w:t>
      </w:r>
    </w:p>
    <w:p w:rsidR="00F163AB" w:rsidRPr="00B63FA5" w:rsidRDefault="00F163AB" w:rsidP="006C1EEF">
      <w:pPr>
        <w:pStyle w:val="a3"/>
        <w:numPr>
          <w:ilvl w:val="0"/>
          <w:numId w:val="31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возможные уровень и сроки окупаемости всего проекта разработки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производства нового товара.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Все выдвинутые идеи новых товаров сравнивают между собой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 перечисленным критериям примерно так же, как при сравнительной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оценке конкурентоспособности товаров. При положительных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результатах принимается решение об осуществлении определенных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проектов и создании установочных партий новых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товаров. На этапе разработки продукции идею товара воплощают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физическую форму. На этом этапе предстоит принять решение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области конструкции товара, разработки марки, упаковки, определения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положения продукта.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области конструкции товара принимается решение о выборе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типа и качества материалов, метода производства, об установлении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стоимости производства на единицу продукции и т.п.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области упаковки принимается решение по материалам, которые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будут использованы при ее изготовлении; конкретизируются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функции, которые она должна выполнять; определяются издержки.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Таким же образом принимаются решения по товарной марке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другим элементам.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Под пробным маркетингом подразумевается реализация товара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одном или нескольких магазинах данного региона или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нескольких регионах в целях оценки его в реальных условиях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до начала полномасштабных продаж. В этом случае можно вести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наблюдение за реальным поведением потребителей, да и конкурентов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тоже.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плане реализации метода пробного маркетинга следует также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принять решение по следующим направлениям: когда, где, как долго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проводить эту кампанию, какую информацию получить и как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применить результаты.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Важно правильно выбрать место проведения пробной реализации: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 одной или нескольких торговых точках в одном или нескольких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районах города, сразу в нескольких городах региона или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нескольких регионах. Длительность проверки зависит характера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продажи. Как правило, этот период составляет от двух до шести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месяцев.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Информация, полученная в ходе реализации пробного маркетинга,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дает фирме необходимые сведения о реализации нужд потребителей,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 конкурентах, сильных и слабых сторонах распределения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сбыта, энтузиазме дилеров.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 результатам пробных продаж фирмы принимают следующие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решения: используют пробный маркетинг для создания или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закрепления имиджа, для внесения изменений в технические и потребительские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свойства товара, а также в планы маркетинга; для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определения окончательной «судьбы»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продукта (если товар не соответствует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ожиданиям, можно прекратить производство еще до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начала коммерческой реализации).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 результатам реализации этапа пробных продаж маркетолог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должен получить четкие ответы на следующие вопросы: нравится ли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внешний вид товара покупателям; выполняет ли упаковка свою роль;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удачно ли выбрано название товара; есть ли смысл организовывать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массовое производство; какие каналы массовой коммуникации надо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выбрать для распространения рекламы; выделяется ли товар из общей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массы аналогичных изделий, имеющихся на полках магазина?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После завершения пробных продаж фирма готова поставить</w:t>
      </w:r>
      <w:r w:rsidR="002A34B6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продукцию на весь рынок. 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>Коммерческая реализация соответ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ствует этапу внедрения жизненного цикла продукта и включает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реализацию всего плана маркетинга и полномасштабного производства.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Среди факторов, которые должны рассматриваться на этом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этапе, 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>«скорость»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признания потребителями, характер признания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участниками каналов сбыта, количество торговых точек,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элементы продвижения, цены, конкуренция, достижение уровня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прибыли.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Одна из истин западной экономики гласит: изготавливать любой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товар 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сравнительно просто, а вот продавать его 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обычно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сложно. Именно поэтому крупные универмаги для расширения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своего ассортимента закупают товары у любого производителя,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а продают всегда под своей маркой. Следовательно, торговые фирмы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могут легко переключаться с одного поставщика на другого,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если тот предлагает более выгодные условия. Важнейший принцип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выживания промышленных предприятий 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производить то, что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можно продать, а не наоборот 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продавать то, что производит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предприятие.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На Западе в сфере сбыта товаров широкого потребления, включая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бытовую технику, руководствуются тем, что стандарт качества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изделий находится приблизительно на одном уровне. Поэтому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особое значение приобретают другие стороны удовлетворения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желаний потребителя: хороший стайлинг (т.е. красивая форма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внешнее оформление), простота в эксплуатации, известность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марки, престиж производителя, гарантийный срок, бесперебойное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снабжение запасными частями, дешевый ремонт и отличное обслуживание.</w:t>
      </w:r>
    </w:p>
    <w:p w:rsidR="00F163AB" w:rsidRPr="00B63FA5" w:rsidRDefault="00870CD9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роли «переводчиков»</w:t>
      </w:r>
      <w:r w:rsidR="00F163AB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между фирмой и ее клиентами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F163AB" w:rsidRPr="00B63FA5">
        <w:rPr>
          <w:rFonts w:ascii="Times New Roman" w:eastAsia="Times-Roman" w:hAnsi="Times New Roman"/>
          <w:color w:val="000000"/>
          <w:sz w:val="28"/>
          <w:szCs w:val="28"/>
        </w:rPr>
        <w:t>выступают дизайнеры. Дизайнеры придают товару форму, которая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F163AB" w:rsidRPr="00B63FA5">
        <w:rPr>
          <w:rFonts w:ascii="Times New Roman" w:eastAsia="Times-Roman" w:hAnsi="Times New Roman"/>
          <w:color w:val="000000"/>
          <w:sz w:val="28"/>
          <w:szCs w:val="28"/>
        </w:rPr>
        <w:t>бы не только соответствовала требованиям потребителей,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F163AB" w:rsidRPr="00B63FA5">
        <w:rPr>
          <w:rFonts w:ascii="Times New Roman" w:eastAsia="Times-Roman" w:hAnsi="Times New Roman"/>
          <w:color w:val="000000"/>
          <w:sz w:val="28"/>
          <w:szCs w:val="28"/>
        </w:rPr>
        <w:t>но и привлекала взгляд тех, кто соприкасается с товаром. Эти действия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F163AB" w:rsidRPr="00B63FA5">
        <w:rPr>
          <w:rFonts w:ascii="Times New Roman" w:eastAsia="Times-Roman" w:hAnsi="Times New Roman"/>
          <w:color w:val="000000"/>
          <w:sz w:val="28"/>
          <w:szCs w:val="28"/>
        </w:rPr>
        <w:t>направлены на реализацию чаяний потребителей, жаждущих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F163AB" w:rsidRPr="00B63FA5">
        <w:rPr>
          <w:rFonts w:ascii="Times New Roman" w:eastAsia="Times-Roman" w:hAnsi="Times New Roman"/>
          <w:color w:val="000000"/>
          <w:sz w:val="28"/>
          <w:szCs w:val="28"/>
        </w:rPr>
        <w:t>окружить себя красивыми предметами, соответствующими требованиям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F163AB" w:rsidRPr="00B63FA5">
        <w:rPr>
          <w:rFonts w:ascii="Times New Roman" w:eastAsia="Times-Roman" w:hAnsi="Times New Roman"/>
          <w:color w:val="000000"/>
          <w:sz w:val="28"/>
          <w:szCs w:val="28"/>
        </w:rPr>
        <w:t>времени.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Существует большая разница между руководителями, основной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целью которых является 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>«делание»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денег, и теми, кто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считает, что если они будут 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выпускать товары, которые люди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захотят покупать, то устойчивые прибыли не заставят себя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ждать. Второй путь заставляет акцентировать внимание и на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клиентуре, и на конкурентах, и на всех занятых в данной сфере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деятельности.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Некоторые руководители фирм проводят все свое время с финансистами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 банкирами. Другие чаще общаются со своими дизайнерами,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инженерами и специалистами по маркетингу. У последних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проблемы разработки товаров занимают прочное место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повестке дня.</w:t>
      </w:r>
    </w:p>
    <w:p w:rsidR="00F163AB" w:rsidRPr="00B63FA5" w:rsidRDefault="00F163AB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Итак, условия успеха на рынке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–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это хорошее качество товара,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быстрое и дешевое обслуживание, нормальный гарантийный срок,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а также отличный маркетинг, концепция которого включает в себя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комплекс следующих понятий:</w:t>
      </w:r>
    </w:p>
    <w:p w:rsidR="00F163AB" w:rsidRPr="00B63FA5" w:rsidRDefault="00F163AB" w:rsidP="006C1EEF">
      <w:pPr>
        <w:pStyle w:val="a3"/>
        <w:numPr>
          <w:ilvl w:val="0"/>
          <w:numId w:val="32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что надо продавать (т.е. производить то, что можно продать);</w:t>
      </w:r>
    </w:p>
    <w:p w:rsidR="00F163AB" w:rsidRPr="00B63FA5" w:rsidRDefault="00F163AB" w:rsidP="006C1EEF">
      <w:pPr>
        <w:pStyle w:val="a3"/>
        <w:numPr>
          <w:ilvl w:val="0"/>
          <w:numId w:val="32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где продавать (т.е. определение рынка сбыта продукции);</w:t>
      </w:r>
    </w:p>
    <w:p w:rsidR="00F163AB" w:rsidRPr="00B63FA5" w:rsidRDefault="00F163AB" w:rsidP="006C1EEF">
      <w:pPr>
        <w:pStyle w:val="a3"/>
        <w:numPr>
          <w:ilvl w:val="0"/>
          <w:numId w:val="32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каким путем продавать (непосредственно потребителю или через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оптовую и розничную торговлю);</w:t>
      </w:r>
    </w:p>
    <w:p w:rsidR="00F163AB" w:rsidRPr="00B63FA5" w:rsidRDefault="00F163AB" w:rsidP="006C1EEF">
      <w:pPr>
        <w:pStyle w:val="a3"/>
        <w:numPr>
          <w:ilvl w:val="0"/>
          <w:numId w:val="32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определение потенциальных показателей (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>ненаселенный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сбыт,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когда продукция адресована всем потенциальным покупателям,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или нацеленный сбыт, т.е. ограничение круга покупателей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в зависимости от их индивидуальных запросов или платежеспособного</w:t>
      </w:r>
      <w:r w:rsidR="00870CD9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спроса).</w:t>
      </w:r>
    </w:p>
    <w:p w:rsidR="00870CD9" w:rsidRPr="00B63FA5" w:rsidRDefault="00870CD9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644" w:rsidRPr="00B63FA5" w:rsidRDefault="00D94FBB" w:rsidP="006C1EEF">
      <w:pPr>
        <w:pStyle w:val="1"/>
        <w:keepNext w:val="0"/>
        <w:keepLines w:val="0"/>
        <w:numPr>
          <w:ilvl w:val="0"/>
          <w:numId w:val="35"/>
        </w:numPr>
        <w:shd w:val="clear" w:color="000000" w:fill="auto"/>
        <w:spacing w:before="0" w:line="360" w:lineRule="auto"/>
        <w:ind w:left="0" w:firstLine="0"/>
        <w:jc w:val="center"/>
        <w:rPr>
          <w:rFonts w:ascii="Times New Roman" w:hAnsi="Times New Roman"/>
          <w:color w:val="000000"/>
        </w:rPr>
      </w:pPr>
      <w:bookmarkStart w:id="4" w:name="_Toc263766457"/>
      <w:r w:rsidRPr="00B63FA5">
        <w:rPr>
          <w:rFonts w:ascii="Times New Roman" w:hAnsi="Times New Roman"/>
          <w:color w:val="000000"/>
        </w:rPr>
        <w:t>Товарная номенклатура и ассортимент товаров</w:t>
      </w:r>
      <w:bookmarkEnd w:id="4"/>
    </w:p>
    <w:p w:rsidR="006C1EEF" w:rsidRPr="00B63FA5" w:rsidRDefault="006C1EEF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1EEF" w:rsidRPr="00B63FA5" w:rsidRDefault="00D94FBB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Товарная номенклатура – это совокупность всех производимых и предлагаемых фирмой для продажи товаров. Рассматривая такую совокупность, можно выделить отдельные группы товаров, схожих по своим потребительским характеристикам или призванных удовлетворять определенную потребность.</w:t>
      </w:r>
      <w:r w:rsidR="006C1EEF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Эти группы товаров называются ассортиментными группами.</w:t>
      </w:r>
      <w:r w:rsidR="006C1EEF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Ими, например, для парфюмерно-косметической фирмы могут быть: одеколон, духи, губная помада и т.д.</w:t>
      </w:r>
    </w:p>
    <w:p w:rsidR="00D94FBB" w:rsidRPr="00B63FA5" w:rsidRDefault="00D94FBB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Каждая ассортиментная группа состоит из отдельных ассортиментных позиций (марок, моделей, разновидностей). </w:t>
      </w:r>
      <w:r w:rsidR="00CA7088" w:rsidRPr="00B63FA5">
        <w:rPr>
          <w:rFonts w:ascii="Times New Roman" w:hAnsi="Times New Roman"/>
          <w:color w:val="000000"/>
          <w:sz w:val="28"/>
          <w:szCs w:val="28"/>
          <w:lang w:eastAsia="ru-RU"/>
        </w:rPr>
        <w:t>Совокупность</w:t>
      </w: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ассортиментных групп</w:t>
      </w:r>
      <w:r w:rsidR="00CA7088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товаров, изготовляемых фирмой, определяет товарный ассортимент. Он характеризуется:</w:t>
      </w:r>
    </w:p>
    <w:p w:rsidR="00CA7088" w:rsidRPr="00B63FA5" w:rsidRDefault="00CA7088" w:rsidP="006C1EEF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широтой (количество изготовляемых ассортиментных групп);</w:t>
      </w:r>
    </w:p>
    <w:p w:rsidR="00CA7088" w:rsidRPr="00B63FA5" w:rsidRDefault="00CA7088" w:rsidP="006C1EEF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глубиной (количество ассортиментных позиций в ассортиментной группе);</w:t>
      </w:r>
    </w:p>
    <w:p w:rsidR="00CA7088" w:rsidRPr="00B63FA5" w:rsidRDefault="00CA7088" w:rsidP="006C1EEF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насыщенностью (количество ассортиментных позиций во всех ассортиментных группах);</w:t>
      </w:r>
    </w:p>
    <w:p w:rsidR="00CA7088" w:rsidRPr="00B63FA5" w:rsidRDefault="00CA7088" w:rsidP="006C1EEF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гармоничностью (степень близости товаров различных ассортиментных групп с точки зрения их потребителя или каких-то иных показателей).</w:t>
      </w:r>
    </w:p>
    <w:p w:rsidR="00494773" w:rsidRPr="00B63FA5" w:rsidRDefault="00494773" w:rsidP="006C1EEF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7088" w:rsidRPr="00B63FA5" w:rsidRDefault="00CA7088" w:rsidP="006C1EEF">
      <w:pPr>
        <w:pStyle w:val="1"/>
        <w:keepNext w:val="0"/>
        <w:keepLines w:val="0"/>
        <w:numPr>
          <w:ilvl w:val="0"/>
          <w:numId w:val="35"/>
        </w:numPr>
        <w:shd w:val="clear" w:color="000000" w:fill="auto"/>
        <w:spacing w:before="0" w:line="360" w:lineRule="auto"/>
        <w:ind w:left="0" w:firstLine="0"/>
        <w:jc w:val="center"/>
        <w:rPr>
          <w:rFonts w:ascii="Times New Roman" w:hAnsi="Times New Roman"/>
          <w:color w:val="000000"/>
        </w:rPr>
      </w:pPr>
      <w:bookmarkStart w:id="5" w:name="_Toc263766458"/>
      <w:r w:rsidRPr="00B63FA5">
        <w:rPr>
          <w:rFonts w:ascii="Times New Roman" w:hAnsi="Times New Roman"/>
          <w:color w:val="000000"/>
        </w:rPr>
        <w:t>Уп</w:t>
      </w:r>
      <w:r w:rsidR="00683F46" w:rsidRPr="00B63FA5">
        <w:rPr>
          <w:rFonts w:ascii="Times New Roman" w:hAnsi="Times New Roman"/>
          <w:color w:val="000000"/>
        </w:rPr>
        <w:t>равление товарным ассортиментом</w:t>
      </w:r>
      <w:bookmarkEnd w:id="5"/>
    </w:p>
    <w:p w:rsidR="006C1EEF" w:rsidRPr="00B63FA5" w:rsidRDefault="006C1EEF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7088" w:rsidRPr="00B63FA5" w:rsidRDefault="00CA7088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Чтобы обеспечить эффективную предпринимательскую деятельность, фирма должна постоянно развивать</w:t>
      </w:r>
      <w:r w:rsidR="000B054D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товарный ассортимент. Необходимость этого обусловлена рядом факторов, основные из них</w:t>
      </w:r>
      <w:r w:rsidR="007B4405" w:rsidRPr="00B63FA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B4405" w:rsidRPr="00B63FA5" w:rsidRDefault="007B4405" w:rsidP="006C1EEF">
      <w:pPr>
        <w:pStyle w:val="a3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изменение спроса на отдельные товары;</w:t>
      </w:r>
    </w:p>
    <w:p w:rsidR="007B4405" w:rsidRPr="00B63FA5" w:rsidRDefault="007B4405" w:rsidP="006C1EEF">
      <w:pPr>
        <w:pStyle w:val="a3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появление новых или усовершенствование уже существующих товаров в результате проведенных исследований в области техники и технологий;</w:t>
      </w:r>
    </w:p>
    <w:p w:rsidR="007B4405" w:rsidRPr="00B63FA5" w:rsidRDefault="007B4405" w:rsidP="006C1EEF">
      <w:pPr>
        <w:pStyle w:val="a3"/>
        <w:numPr>
          <w:ilvl w:val="0"/>
          <w:numId w:val="8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изменение в товарном ассортименте конкурентов.</w:t>
      </w:r>
    </w:p>
    <w:p w:rsidR="006C1EEF" w:rsidRPr="00B63FA5" w:rsidRDefault="00BC1DA8" w:rsidP="006C1EEF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Задача высшего руководства фирмы состоит в том, чтобы с учетом этих факторов обеспечить полное соответствие товарного ассортимента</w:t>
      </w:r>
      <w:r w:rsidR="000116FA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запросам потребителей. Такое соответствие достигается благодаря управлению товарным ассортиментом.</w:t>
      </w:r>
    </w:p>
    <w:p w:rsidR="000116FA" w:rsidRPr="00B63FA5" w:rsidRDefault="000116FA" w:rsidP="006C1EEF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Управлять товарным ассортиментом – значит постоянно предлагать рынку такой ассортимент товаров, который удовлетворяет покупателей с точки зрения его:</w:t>
      </w:r>
    </w:p>
    <w:p w:rsidR="000116FA" w:rsidRPr="00B63FA5" w:rsidRDefault="000116FA" w:rsidP="006C1EEF">
      <w:pPr>
        <w:pStyle w:val="a3"/>
        <w:numPr>
          <w:ilvl w:val="0"/>
          <w:numId w:val="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широты. Фирма может развить ассортимент за счет изготовления товаров новых ассортиментных групп;</w:t>
      </w:r>
    </w:p>
    <w:p w:rsidR="000116FA" w:rsidRPr="00B63FA5" w:rsidRDefault="000116FA" w:rsidP="006C1EEF">
      <w:pPr>
        <w:pStyle w:val="a3"/>
        <w:numPr>
          <w:ilvl w:val="0"/>
          <w:numId w:val="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глубины. Фирма может увеличить количество ассортиментных позиций в одних ассортиментных группах и уменьшить их в других;</w:t>
      </w:r>
    </w:p>
    <w:p w:rsidR="000116FA" w:rsidRPr="00B63FA5" w:rsidRDefault="000116FA" w:rsidP="006C1EEF">
      <w:pPr>
        <w:pStyle w:val="a3"/>
        <w:numPr>
          <w:ilvl w:val="0"/>
          <w:numId w:val="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насыщенности. Фирма может развить ассортимент за счет увеличения общего числа всех ассортиментных позиций;</w:t>
      </w:r>
    </w:p>
    <w:p w:rsidR="000116FA" w:rsidRPr="00B63FA5" w:rsidRDefault="000116FA" w:rsidP="006C1EEF">
      <w:pPr>
        <w:pStyle w:val="a3"/>
        <w:numPr>
          <w:ilvl w:val="0"/>
          <w:numId w:val="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гармоничности. Фирма может добиться большей или меньшей гармоничности между товарами различных ассортиментных групп.</w:t>
      </w:r>
    </w:p>
    <w:p w:rsidR="00B71661" w:rsidRPr="00B63FA5" w:rsidRDefault="00B71661" w:rsidP="006C1EEF">
      <w:p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Обновление и изменение товарного ассортимента осуществляется путем:</w:t>
      </w:r>
    </w:p>
    <w:p w:rsidR="00B71661" w:rsidRPr="00B63FA5" w:rsidRDefault="00B71661" w:rsidP="006C1EEF">
      <w:pPr>
        <w:pStyle w:val="a3"/>
        <w:numPr>
          <w:ilvl w:val="0"/>
          <w:numId w:val="1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обновления производимых товаров;</w:t>
      </w:r>
    </w:p>
    <w:p w:rsidR="00B71661" w:rsidRPr="00B63FA5" w:rsidRDefault="00B71661" w:rsidP="006C1EEF">
      <w:pPr>
        <w:pStyle w:val="a3"/>
        <w:numPr>
          <w:ilvl w:val="0"/>
          <w:numId w:val="1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создания «семейств»</w:t>
      </w:r>
      <w:r w:rsidR="000C00C8" w:rsidRPr="00B63FA5">
        <w:rPr>
          <w:rFonts w:ascii="Times New Roman" w:eastAsia="Times-Roman" w:hAnsi="Times New Roman"/>
          <w:color w:val="000000"/>
          <w:sz w:val="28"/>
          <w:szCs w:val="28"/>
        </w:rPr>
        <w:t xml:space="preserve"> товаров вокруг </w:t>
      </w:r>
      <w:r w:rsidRPr="00B63FA5">
        <w:rPr>
          <w:rFonts w:ascii="Times New Roman" w:eastAsia="Times-Roman" w:hAnsi="Times New Roman"/>
          <w:color w:val="000000"/>
          <w:sz w:val="28"/>
          <w:szCs w:val="28"/>
        </w:rPr>
        <w:t>базовой модели;</w:t>
      </w:r>
    </w:p>
    <w:p w:rsidR="00B71661" w:rsidRPr="00B63FA5" w:rsidRDefault="00B71661" w:rsidP="006C1EEF">
      <w:pPr>
        <w:pStyle w:val="a3"/>
        <w:numPr>
          <w:ilvl w:val="0"/>
          <w:numId w:val="1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изменения функциональных возможностей в целях удовлетворения новых групп потребителей;</w:t>
      </w:r>
    </w:p>
    <w:p w:rsidR="00B71661" w:rsidRPr="00B63FA5" w:rsidRDefault="00B71661" w:rsidP="006C1EEF">
      <w:pPr>
        <w:pStyle w:val="a3"/>
        <w:numPr>
          <w:ilvl w:val="0"/>
          <w:numId w:val="1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обеспечения «совместимости» существующих товаров фирмы с уже имеющимися у нетрадиционных потребителей товарами и условиями их использования;</w:t>
      </w:r>
    </w:p>
    <w:p w:rsidR="00B71661" w:rsidRPr="00B63FA5" w:rsidRDefault="00B71661" w:rsidP="006C1EEF">
      <w:pPr>
        <w:pStyle w:val="a3"/>
        <w:numPr>
          <w:ilvl w:val="0"/>
          <w:numId w:val="1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создания новых товаров в связи с присоединением других фирм;</w:t>
      </w:r>
    </w:p>
    <w:p w:rsidR="00B71661" w:rsidRPr="00B63FA5" w:rsidRDefault="00B71661" w:rsidP="006C1EEF">
      <w:pPr>
        <w:pStyle w:val="a3"/>
        <w:numPr>
          <w:ilvl w:val="0"/>
          <w:numId w:val="1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организации выпуска лицензионных товаров;</w:t>
      </w:r>
    </w:p>
    <w:p w:rsidR="00B71661" w:rsidRPr="00B63FA5" w:rsidRDefault="00B71661" w:rsidP="006C1EEF">
      <w:pPr>
        <w:pStyle w:val="a3"/>
        <w:numPr>
          <w:ilvl w:val="0"/>
          <w:numId w:val="1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выпуска товаров для «чужих» товаров;</w:t>
      </w:r>
    </w:p>
    <w:p w:rsidR="00B71661" w:rsidRPr="00B63FA5" w:rsidRDefault="00B71661" w:rsidP="006C1EEF">
      <w:pPr>
        <w:pStyle w:val="a3"/>
        <w:numPr>
          <w:ilvl w:val="0"/>
          <w:numId w:val="10"/>
        </w:numPr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B63FA5">
        <w:rPr>
          <w:rFonts w:ascii="Times New Roman" w:eastAsia="Times-Roman" w:hAnsi="Times New Roman"/>
          <w:color w:val="000000"/>
          <w:sz w:val="28"/>
          <w:szCs w:val="28"/>
        </w:rPr>
        <w:t>модификации «чужих» товаров.</w:t>
      </w:r>
    </w:p>
    <w:p w:rsidR="00494773" w:rsidRPr="00B63FA5" w:rsidRDefault="00494773" w:rsidP="006C1EEF">
      <w:pPr>
        <w:pStyle w:val="a3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</w:p>
    <w:p w:rsidR="003E4755" w:rsidRPr="00B63FA5" w:rsidRDefault="003E4755" w:rsidP="006C1EEF">
      <w:pPr>
        <w:pStyle w:val="1"/>
        <w:keepNext w:val="0"/>
        <w:keepLines w:val="0"/>
        <w:numPr>
          <w:ilvl w:val="0"/>
          <w:numId w:val="35"/>
        </w:numPr>
        <w:shd w:val="clear" w:color="000000" w:fill="auto"/>
        <w:spacing w:before="0" w:line="360" w:lineRule="auto"/>
        <w:ind w:left="0" w:firstLine="0"/>
        <w:jc w:val="center"/>
        <w:rPr>
          <w:rFonts w:ascii="Times New Roman" w:hAnsi="Times New Roman"/>
          <w:color w:val="000000"/>
        </w:rPr>
      </w:pPr>
      <w:bookmarkStart w:id="6" w:name="_Toc263766459"/>
      <w:r w:rsidRPr="00B63FA5">
        <w:rPr>
          <w:rFonts w:ascii="Times New Roman" w:hAnsi="Times New Roman"/>
          <w:color w:val="000000"/>
          <w:lang w:val="en-US"/>
        </w:rPr>
        <w:t>ABC</w:t>
      </w:r>
      <w:r w:rsidR="000C00C8" w:rsidRPr="00B63FA5">
        <w:rPr>
          <w:rFonts w:ascii="Times New Roman" w:hAnsi="Times New Roman"/>
          <w:color w:val="000000"/>
        </w:rPr>
        <w:t xml:space="preserve"> </w:t>
      </w:r>
      <w:r w:rsidR="00291AFB" w:rsidRPr="00B63FA5">
        <w:rPr>
          <w:rFonts w:ascii="Times New Roman" w:hAnsi="Times New Roman"/>
          <w:color w:val="000000"/>
        </w:rPr>
        <w:t xml:space="preserve">- </w:t>
      </w:r>
      <w:r w:rsidRPr="00B63FA5">
        <w:rPr>
          <w:rFonts w:ascii="Times New Roman" w:hAnsi="Times New Roman"/>
          <w:color w:val="000000"/>
        </w:rPr>
        <w:t>анализ</w:t>
      </w:r>
      <w:r w:rsidR="00291AFB" w:rsidRPr="00B63FA5">
        <w:rPr>
          <w:rFonts w:ascii="Times New Roman" w:hAnsi="Times New Roman"/>
          <w:color w:val="000000"/>
        </w:rPr>
        <w:t xml:space="preserve"> – анализ ассортимента</w:t>
      </w:r>
      <w:bookmarkEnd w:id="6"/>
    </w:p>
    <w:p w:rsidR="006C1EEF" w:rsidRPr="00B63FA5" w:rsidRDefault="006C1EEF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5915" w:rsidRPr="00B63FA5" w:rsidRDefault="00A25915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291AFB" w:rsidRPr="00B63FA5">
        <w:rPr>
          <w:rFonts w:ascii="Times New Roman" w:hAnsi="Times New Roman"/>
          <w:bCs/>
          <w:color w:val="000000"/>
          <w:sz w:val="28"/>
          <w:szCs w:val="28"/>
          <w:lang w:eastAsia="ru-RU"/>
        </w:rPr>
        <w:t>BC-анализ</w:t>
      </w: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91AFB" w:rsidRPr="00B63FA5">
        <w:rPr>
          <w:rFonts w:ascii="Times New Roman" w:hAnsi="Times New Roman"/>
          <w:color w:val="000000"/>
          <w:sz w:val="28"/>
          <w:szCs w:val="28"/>
          <w:lang w:eastAsia="ru-RU"/>
        </w:rPr>
        <w:t>метод, позволяющий классифицировать ресурсы фирмы по степени их важности. В его основе лежит принцип Парето</w:t>
      </w:r>
      <w:r w:rsidRPr="00B63FA5">
        <w:rPr>
          <w:rFonts w:ascii="Times New Roman" w:hAnsi="Times New Roman"/>
          <w:color w:val="000000"/>
          <w:sz w:val="28"/>
          <w:szCs w:val="28"/>
        </w:rPr>
        <w:t xml:space="preserve"> в соответствии с этим законом 20% числа элементов какого-либо массива товаров обуславливает 80% его общей стоимости</w:t>
      </w:r>
      <w:r w:rsidR="00291AFB" w:rsidRPr="00B63FA5">
        <w:rPr>
          <w:rFonts w:ascii="Times New Roman" w:hAnsi="Times New Roman"/>
          <w:color w:val="000000"/>
          <w:sz w:val="28"/>
          <w:szCs w:val="28"/>
          <w:lang w:eastAsia="ru-RU"/>
        </w:rPr>
        <w:t>. По отношению к ABC-анализу правило Парето может прозвучать так: надёжный контроль 20 % позиций позволяет на 80 % контролировать систему, будь то запасы сырья и комплектующих, либо продуктовый ряд предприятия и т. п.</w:t>
      </w:r>
    </w:p>
    <w:p w:rsidR="00291AFB" w:rsidRPr="00B63FA5" w:rsidRDefault="00A25915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ABC-анализ –</w:t>
      </w:r>
      <w:r w:rsidR="00291AFB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 товарных запасов путём деления на три категории:</w:t>
      </w:r>
    </w:p>
    <w:p w:rsidR="00291AFB" w:rsidRPr="00B63FA5" w:rsidRDefault="00291AFB" w:rsidP="006C1EEF">
      <w:pPr>
        <w:numPr>
          <w:ilvl w:val="0"/>
          <w:numId w:val="11"/>
        </w:numPr>
        <w:shd w:val="clear" w:color="000000" w:fill="auto"/>
        <w:tabs>
          <w:tab w:val="clear" w:pos="720"/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А </w:t>
      </w:r>
      <w:r w:rsidR="00A25915" w:rsidRPr="00B63FA5">
        <w:rPr>
          <w:rFonts w:ascii="Times New Roman" w:hAnsi="Times New Roman"/>
          <w:color w:val="000000"/>
          <w:sz w:val="28"/>
          <w:szCs w:val="28"/>
          <w:lang w:eastAsia="ru-RU"/>
        </w:rPr>
        <w:t>– наиболее ценные</w:t>
      </w:r>
      <w:r w:rsidR="003908D6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(75%)</w:t>
      </w:r>
      <w:r w:rsidR="00A25915" w:rsidRPr="00B63FA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1AFB" w:rsidRPr="00B63FA5" w:rsidRDefault="00291AFB" w:rsidP="006C1EEF">
      <w:pPr>
        <w:numPr>
          <w:ilvl w:val="0"/>
          <w:numId w:val="11"/>
        </w:numPr>
        <w:shd w:val="clear" w:color="000000" w:fill="auto"/>
        <w:tabs>
          <w:tab w:val="clear" w:pos="720"/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В </w:t>
      </w:r>
      <w:r w:rsidR="00A25915" w:rsidRPr="00B63FA5">
        <w:rPr>
          <w:rFonts w:ascii="Times New Roman" w:hAnsi="Times New Roman"/>
          <w:color w:val="000000"/>
          <w:sz w:val="28"/>
          <w:szCs w:val="28"/>
          <w:lang w:eastAsia="ru-RU"/>
        </w:rPr>
        <w:t>– промежуточные</w:t>
      </w:r>
      <w:r w:rsidR="003908D6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(20%)</w:t>
      </w:r>
      <w:r w:rsidR="00A25915" w:rsidRPr="00B63FA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291AFB" w:rsidRPr="00B63FA5" w:rsidRDefault="00291AFB" w:rsidP="006C1EEF">
      <w:pPr>
        <w:numPr>
          <w:ilvl w:val="0"/>
          <w:numId w:val="11"/>
        </w:numPr>
        <w:shd w:val="clear" w:color="000000" w:fill="auto"/>
        <w:tabs>
          <w:tab w:val="clear" w:pos="720"/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С </w:t>
      </w:r>
      <w:r w:rsidR="00A25915" w:rsidRPr="00B63FA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наименее ценные</w:t>
      </w:r>
      <w:r w:rsidR="003908D6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(5%)</w:t>
      </w: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1EEF" w:rsidRPr="00B63FA5" w:rsidRDefault="00291AFB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По сути, ABC-анализ </w:t>
      </w:r>
      <w:r w:rsidR="00A25915" w:rsidRPr="00B63FA5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ранжирование ассортимента по разным параметрам. Ранжировать таким образом можно и поставщиков, и складские запасы, и покупателей, и длительные периоды продаж</w:t>
      </w:r>
      <w:r w:rsidR="00A25915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всё, что имеет достаточное количество статистических данных.</w:t>
      </w:r>
      <w:r w:rsidR="00A25915" w:rsidRPr="00B63F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 АВС анализа является группировка объектов по степени влияния на общий результат.</w:t>
      </w:r>
    </w:p>
    <w:p w:rsidR="00291AFB" w:rsidRPr="00B63FA5" w:rsidRDefault="00291AFB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  <w:lang w:eastAsia="ru-RU"/>
        </w:rPr>
        <w:t>АВС-анализ основывается на принципе дисбаланса, при проведении которого строится график зависимости совокупного эффекта от количества элементов. Такой график называется кривой Парето, кривой Лоренца или ABC-кривой. По результатам анализа ассортиментные позиции ранжируются и группируются в зависимости от размера их вклада в совокупный эффект. В логистике ABC-анализ обычно применяют с целью отслеживания объёмов отгрузки определённых артикулов и частоты обращений к той или иной позиции ассортимента, а также для ранжирования клиентов по количеству или объёму сделанных ими заказов.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Алгоритм проведения ABC</w:t>
      </w:r>
      <w:r w:rsidR="00A25915" w:rsidRPr="00B63F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</w:rPr>
        <w:t>- анализа ассортимента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Первый шаг: Определить объект анализа ассортимента.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В качестве объекта анализа ассортимента может выступать товарная категория, группа, подгруппа, номенклатурная единица, клиент (для оптовой торговли), дебитор, поставщик и т.п.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При проведении анализа ассортимента</w:t>
      </w:r>
      <w:r w:rsidR="006C1EEF" w:rsidRPr="00B63F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</w:rPr>
        <w:t>в целях управления ассортиментом имеет смысл выбрать в качестве объекта анализа номенклатурную единицу (позицию ассортимента), что позволит провести детальный анализ продаж; а для анализа структуры ассортимента – товарную категорию.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Второй шаг: Определить параметр, по которому будет проводиться анализ ассортимента.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Им может быть объем продаж (в стоимостном или натуральном выражении), валовой доход, средний товарный запас (в стоимостном или натуральном выражении), количество заказов (например, при анализе заказчиков), объем заказов и т.д.</w:t>
      </w:r>
    </w:p>
    <w:p w:rsidR="006C1EEF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При проведении анализа ассортимента в целях анализа ассортимента чаще всего выбирают два параметра (признака): оборот в натуральном выражении и доход. При этом анализ проводят внутри категории для каждой категории. При проведение сквозного анализа оборот необходимо брать в стоимостном выражении. Не имеет смысла сравнивать бутылки с килограммами, а штуки – с литрами.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Проведение анализа ассортимента по двум признакам, в частности, по обороту и доходу, позволит понять, какие товары обладают наибольшей/наименьшей популярностью у потребителей и какой выгодностью для торгового предприятия.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При выборе нескольких признаков (двух и более) проводят отдельно по каждому признаку, а затем совмещают результаты. Например, при анализе ассортимента вначале определяют группы (АВС) по обороту, а затем – по доходности. Затем проводят совмещение и каждая позиция характеризуется двумя литерами (например, ВС – наименование ассортимента находится в группе В по обороту и в группе С по доходности).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При анализе структуры ассортимента в качестве признака анализа ассортимента выбирают доходность категории.</w:t>
      </w:r>
      <w:r w:rsidR="00CA536E" w:rsidRPr="00B63F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</w:rPr>
        <w:t>При анализе клиентов в качестве признаков выбирают объем заказов и количество заказов.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Третий шаг: Определение суммарного значения выбранного показателя.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Необходимо провести суммирование показателя по каждой позиции. При проведении анализа продаж (в целях управления ассортиментом) определяем суммарное значение оборота в натуральном выражении по каждой категории (группе) и суммарное значение валового дохода по каждой категории (группе).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При анализе структуры ассортимента суммируем значения оборота (в стоимостном выражении) и валового дохода всех категорий.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Четвертый шаг: Определение доли каждой позиции в общем результате.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При анализе продаж определяем долю оборота и дохода каждой позиции в суммарном значении этих параметров каждой категории (товарной группы).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При анализе ассортимента (определении влияния категории на общий результат) определяем долю оборота (в стоимостном выражении) и валового дохода каждой категории.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Пятый шаг: Сортировка объектов анализа ассортимента в порядке убывания доли каждой позиции.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</w:t>
      </w:r>
      <w:r w:rsidR="00CA536E" w:rsidRPr="00B63FA5">
        <w:rPr>
          <w:rFonts w:ascii="Times New Roman" w:hAnsi="Times New Roman"/>
          <w:color w:val="000000"/>
          <w:sz w:val="28"/>
          <w:szCs w:val="28"/>
        </w:rPr>
        <w:t>оводится ранжирование позиций (</w:t>
      </w:r>
      <w:r w:rsidRPr="00B63FA5">
        <w:rPr>
          <w:rFonts w:ascii="Times New Roman" w:hAnsi="Times New Roman"/>
          <w:color w:val="000000"/>
          <w:sz w:val="28"/>
          <w:szCs w:val="28"/>
        </w:rPr>
        <w:t>анализ ассортимента, категорий, заказчиков, поставщиков, товарных запасов) по убыванию доли выбранного признака.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Так, например, при проведении анализа продаж (в целях анализа ассортимента) проводим ранжирование внутри каждой категории по доли оборота (в натуральном выражении) таким образом, что чем выше доля, вносимая конкретной позицией в общий оборот, тем выше эта позиция будет располагаться в списке внутри категории. При следующей итерации, когда проводим построение групп по доходности, положение позиции в списке будет тем выше, чем выше доля валового дохода.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Шестой шаг: Расчет доли с накоплением результата анализа ассортимента.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Проводим расчет доли с накоплением результата анализа ассортимента. При анализе ассортимента для этого первой позиции присваивается значение доли, определенное на четвертом шаге, второй позиции присваивается сумма доли этой позиции, определенной на четвертом шаге и накопленный результат предыдущей позиции, третьей позиции присваивается сумма доли этой позиции, определенной на четвертом шаге и накопленный результат второй позиции и т.д. То есть в общем случае накопленный результат равен сумме доли позиции и накопленного результата предыдущей позиции.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Для первой позиции отсутствует предшествующая, поэтому-то ее накопленная доля и равна самой доли.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Для последней позиции накопленная доля должна быть равна 100%, поскольку в результате мы сложили все доли.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Поясним, что если мы рассматриваем анализ ассортимента внутри каждой категории, то и накопленный результат определяем внутри каждой категории, а не сквозной анализ ассортимента.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Седьмой шаг: определение числа групп и границы групп матрицы анализа ассортимента.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 xml:space="preserve">Данный шаг является самым сложно алгоритмизированным, но при этом одним из самых важных. В нем </w:t>
      </w:r>
      <w:r w:rsidR="00CA536E" w:rsidRPr="00B63FA5">
        <w:rPr>
          <w:rFonts w:ascii="Times New Roman" w:hAnsi="Times New Roman"/>
          <w:color w:val="000000"/>
          <w:sz w:val="28"/>
          <w:szCs w:val="28"/>
        </w:rPr>
        <w:t>определяются</w:t>
      </w:r>
      <w:r w:rsidRPr="00B63FA5">
        <w:rPr>
          <w:rFonts w:ascii="Times New Roman" w:hAnsi="Times New Roman"/>
          <w:color w:val="000000"/>
          <w:sz w:val="28"/>
          <w:szCs w:val="28"/>
        </w:rPr>
        <w:t>, во-первых, число групп разбиения, а во-вторых, границы этих групп. Так, например, от того, в какую группу мы отнесем ту или иную позицию (наименование ассортимента), будет зависеть, во-первых, ее дальнейшая судьба (будет ли оставлена в ассортименте или исключена), а во-вторых, способ управления ее запасами.</w:t>
      </w:r>
    </w:p>
    <w:p w:rsidR="0008223D" w:rsidRPr="00B63FA5" w:rsidRDefault="00CA536E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Ч</w:t>
      </w:r>
      <w:r w:rsidR="0008223D" w:rsidRPr="00B63FA5">
        <w:rPr>
          <w:rFonts w:ascii="Times New Roman" w:hAnsi="Times New Roman"/>
          <w:color w:val="000000"/>
          <w:sz w:val="28"/>
          <w:szCs w:val="28"/>
        </w:rPr>
        <w:t>исло групп разбиения теоретически может варьироваться от 2-х до n, где n – число исследуемых позиций. На практике часто используют разбиение на 3, реже 4 группы.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 xml:space="preserve">Границы групп часто устанавливаются на следующем уровне (в случае </w:t>
      </w:r>
      <w:r w:rsidR="00CA536E" w:rsidRPr="00B63FA5">
        <w:rPr>
          <w:rFonts w:ascii="Times New Roman" w:hAnsi="Times New Roman"/>
          <w:color w:val="000000"/>
          <w:sz w:val="28"/>
          <w:szCs w:val="28"/>
        </w:rPr>
        <w:t>выбора разбиения на три группы).</w:t>
      </w:r>
    </w:p>
    <w:p w:rsidR="0008223D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Восьмой шаг: отнесение позиции к выбранной группе.</w:t>
      </w:r>
    </w:p>
    <w:p w:rsidR="00B33EAC" w:rsidRPr="00B63FA5" w:rsidRDefault="0008223D" w:rsidP="006C1EEF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Исходя из накопленной доли и выбранных границ, относим каждую позицию к той или иной группе матрицы анализа ассортимента.</w:t>
      </w:r>
    </w:p>
    <w:p w:rsidR="001407D6" w:rsidRPr="00B63FA5" w:rsidRDefault="00B33EAC" w:rsidP="006C1EEF">
      <w:pPr>
        <w:shd w:val="clear" w:color="000000" w:fill="auto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br w:type="page"/>
      </w:r>
      <w:bookmarkStart w:id="7" w:name="_Toc263766460"/>
      <w:r w:rsidR="0037390B" w:rsidRPr="00B63FA5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  <w:bookmarkEnd w:id="7"/>
    </w:p>
    <w:p w:rsidR="006C1EEF" w:rsidRPr="00B63FA5" w:rsidRDefault="006C1EEF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C1EEF" w:rsidRPr="00B63FA5" w:rsidRDefault="00224F7A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3FA5">
        <w:rPr>
          <w:bCs/>
          <w:color w:val="000000"/>
          <w:sz w:val="28"/>
          <w:szCs w:val="28"/>
        </w:rPr>
        <w:t>Товар</w:t>
      </w:r>
      <w:r w:rsidRPr="00B63FA5">
        <w:rPr>
          <w:color w:val="000000"/>
          <w:sz w:val="28"/>
          <w:szCs w:val="28"/>
        </w:rPr>
        <w:t xml:space="preserve"> – это любое рыночное предложение, способное удовлетворить нужду или потребность и принимающее формы материальных благ (физических товаров), услуг, опыта, событий, личностей, географических территорий, собственности, организаций, информации и идей</w:t>
      </w:r>
      <w:r w:rsidR="006C1EEF" w:rsidRPr="00B63FA5">
        <w:rPr>
          <w:color w:val="000000"/>
          <w:sz w:val="28"/>
          <w:szCs w:val="28"/>
        </w:rPr>
        <w:t xml:space="preserve"> </w:t>
      </w:r>
      <w:r w:rsidRPr="00B63FA5">
        <w:rPr>
          <w:color w:val="000000"/>
          <w:sz w:val="28"/>
          <w:szCs w:val="28"/>
        </w:rPr>
        <w:t>Причем иногда товар = продукт, но продукт – это товар, который еще не вышел на рынок.</w:t>
      </w:r>
    </w:p>
    <w:p w:rsidR="00224F7A" w:rsidRPr="00B63FA5" w:rsidRDefault="00224F7A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3FA5">
        <w:rPr>
          <w:color w:val="000000"/>
          <w:sz w:val="28"/>
          <w:szCs w:val="28"/>
        </w:rPr>
        <w:t>Следующая формула отражает «взаимоотношения» товара – продукта:</w:t>
      </w:r>
    </w:p>
    <w:p w:rsidR="00224F7A" w:rsidRPr="00B63FA5" w:rsidRDefault="00224F7A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3FA5">
        <w:rPr>
          <w:iCs/>
          <w:color w:val="000000"/>
          <w:sz w:val="28"/>
          <w:szCs w:val="28"/>
        </w:rPr>
        <w:t>ТОВАР = ПРОДУКТ + ПОДДЕРЖКА + ИНСТРУМЕНТЫ МАРКЕТИНГА</w:t>
      </w:r>
    </w:p>
    <w:p w:rsidR="006C1EEF" w:rsidRPr="00B63FA5" w:rsidRDefault="00224F7A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3FA5">
        <w:rPr>
          <w:color w:val="000000"/>
          <w:sz w:val="28"/>
          <w:szCs w:val="28"/>
        </w:rPr>
        <w:t xml:space="preserve">Таким образом, </w:t>
      </w:r>
      <w:r w:rsidRPr="00B63FA5">
        <w:rPr>
          <w:bCs/>
          <w:color w:val="000000"/>
          <w:sz w:val="28"/>
          <w:szCs w:val="28"/>
        </w:rPr>
        <w:t>продукт</w:t>
      </w:r>
      <w:r w:rsidRPr="00B63FA5">
        <w:rPr>
          <w:color w:val="000000"/>
          <w:sz w:val="28"/>
          <w:szCs w:val="28"/>
        </w:rPr>
        <w:t xml:space="preserve"> – это конкретный результат исследований, разработок и производства, он несет в себе те свойства, ради которых и будет затем куплен в виде товара.</w:t>
      </w:r>
    </w:p>
    <w:p w:rsidR="006C1EEF" w:rsidRPr="00B63FA5" w:rsidRDefault="00224F7A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3FA5">
        <w:rPr>
          <w:bCs/>
          <w:color w:val="000000"/>
          <w:sz w:val="28"/>
          <w:szCs w:val="28"/>
        </w:rPr>
        <w:t>Поддержка</w:t>
      </w:r>
      <w:r w:rsidRPr="00B63FA5">
        <w:rPr>
          <w:color w:val="000000"/>
          <w:sz w:val="28"/>
          <w:szCs w:val="28"/>
        </w:rPr>
        <w:t xml:space="preserve"> – это комплекс мер, которые обеспечивают обслуживание, транспортировку, хранение, а также безопасное и грамотное использование товара. Если конкретнее, то сюда входят:</w:t>
      </w:r>
    </w:p>
    <w:p w:rsidR="006C1EEF" w:rsidRPr="00B63FA5" w:rsidRDefault="00224F7A" w:rsidP="006C1EEF">
      <w:pPr>
        <w:pStyle w:val="a9"/>
        <w:numPr>
          <w:ilvl w:val="0"/>
          <w:numId w:val="33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63FA5">
        <w:rPr>
          <w:color w:val="000000"/>
          <w:sz w:val="28"/>
          <w:szCs w:val="28"/>
        </w:rPr>
        <w:t>комплекс мер, которые позволяют сохранить потребительские свойства товара с момента производства до момента потребления или использования (упаковка, маркировка, оптимальный режим хранения)</w:t>
      </w:r>
    </w:p>
    <w:p w:rsidR="006C1EEF" w:rsidRPr="00B63FA5" w:rsidRDefault="00224F7A" w:rsidP="006C1EEF">
      <w:pPr>
        <w:pStyle w:val="a9"/>
        <w:numPr>
          <w:ilvl w:val="0"/>
          <w:numId w:val="33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63FA5">
        <w:rPr>
          <w:color w:val="000000"/>
          <w:sz w:val="28"/>
          <w:szCs w:val="28"/>
        </w:rPr>
        <w:t>обеспечение потребителя необходимой документацией на товар (инструкция, гарантия)</w:t>
      </w:r>
    </w:p>
    <w:p w:rsidR="006C1EEF" w:rsidRPr="00B63FA5" w:rsidRDefault="00224F7A" w:rsidP="006C1EEF">
      <w:pPr>
        <w:pStyle w:val="a9"/>
        <w:numPr>
          <w:ilvl w:val="0"/>
          <w:numId w:val="33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63FA5">
        <w:rPr>
          <w:color w:val="000000"/>
          <w:sz w:val="28"/>
          <w:szCs w:val="28"/>
        </w:rPr>
        <w:t>сопутствующие товары и услуги, без которых использование основного товара не может быть успешным</w:t>
      </w:r>
    </w:p>
    <w:p w:rsidR="006C1EEF" w:rsidRPr="00B63FA5" w:rsidRDefault="00224F7A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3FA5">
        <w:rPr>
          <w:bCs/>
          <w:color w:val="000000"/>
          <w:sz w:val="28"/>
          <w:szCs w:val="28"/>
        </w:rPr>
        <w:t>Инструменты маркетинга</w:t>
      </w:r>
      <w:r w:rsidRPr="00B63FA5">
        <w:rPr>
          <w:color w:val="000000"/>
          <w:sz w:val="28"/>
          <w:szCs w:val="28"/>
        </w:rPr>
        <w:t xml:space="preserve"> – дистрибуционный, ценовой и коммуникационный комплекс (т.е. соответствующие политики).</w:t>
      </w:r>
    </w:p>
    <w:p w:rsidR="006C1EEF" w:rsidRPr="00B63FA5" w:rsidRDefault="00224F7A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3FA5">
        <w:rPr>
          <w:color w:val="000000"/>
          <w:sz w:val="28"/>
          <w:szCs w:val="28"/>
        </w:rPr>
        <w:t xml:space="preserve">Товар – это не просто совокупность неких физических свойств. Это </w:t>
      </w:r>
      <w:r w:rsidRPr="00B63FA5">
        <w:rPr>
          <w:iCs/>
          <w:color w:val="000000"/>
          <w:sz w:val="28"/>
          <w:szCs w:val="28"/>
        </w:rPr>
        <w:t>решение проблемы</w:t>
      </w:r>
      <w:r w:rsidRPr="00B63FA5">
        <w:rPr>
          <w:color w:val="000000"/>
          <w:sz w:val="28"/>
          <w:szCs w:val="28"/>
        </w:rPr>
        <w:t>. Причем таких проблем может быть несколько.</w:t>
      </w:r>
    </w:p>
    <w:p w:rsidR="006C1EEF" w:rsidRPr="00B63FA5" w:rsidRDefault="00224F7A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3FA5">
        <w:rPr>
          <w:color w:val="000000"/>
          <w:sz w:val="28"/>
          <w:szCs w:val="28"/>
        </w:rPr>
        <w:t>В обществах с высокой покупательной способностью дополнительная польза от товара зачастую начинает играть более важную роль, чем основная польза. Такая тенденция может привести к тому, что дополнительная польза становится основной. Ф.Котлер в своей книге «Маркетинг от А до Я» так и советует: «Продавайте не только товар. Продавайте впечатления... Помогайте покупателю пользоваться товаром. Объясните, как он работает, как его использовать безопасно, как с его помощью они могут обогатить свою жизнь».</w:t>
      </w:r>
    </w:p>
    <w:p w:rsidR="006C1EEF" w:rsidRPr="00B63FA5" w:rsidRDefault="00224F7A" w:rsidP="006C1EEF">
      <w:pPr>
        <w:pStyle w:val="a9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3FA5">
        <w:rPr>
          <w:color w:val="000000"/>
          <w:sz w:val="28"/>
          <w:szCs w:val="28"/>
        </w:rPr>
        <w:t>На этом построены многочисленные рекламы, пытающиеся сделать какой-либо товар неотъемлемой частью определенного стиля жизни, атрибутом принадлежности к определенной группе и т.п. А бывает и так, что компания пытается сформировать под свой товар некий "клуб по интересам".</w:t>
      </w:r>
    </w:p>
    <w:p w:rsidR="0037390B" w:rsidRPr="00B63FA5" w:rsidRDefault="00224F7A" w:rsidP="006C1EEF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br w:type="page"/>
      </w:r>
      <w:bookmarkStart w:id="8" w:name="_Toc263766461"/>
      <w:r w:rsidR="00501C52" w:rsidRPr="00B63FA5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  <w:bookmarkEnd w:id="8"/>
    </w:p>
    <w:p w:rsidR="006C1EEF" w:rsidRPr="00B63FA5" w:rsidRDefault="006C1EEF" w:rsidP="006C1EEF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1C52" w:rsidRPr="00B63FA5" w:rsidRDefault="00501C52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Ассель Г. Маркетинг: принципы и стратегия. Учебник для вузов – М.:ИНФРА-М,2001.</w:t>
      </w:r>
    </w:p>
    <w:p w:rsidR="00392F74" w:rsidRPr="00B63FA5" w:rsidRDefault="00392F74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 xml:space="preserve">Годин А.М. Маркетинг: учебник для вузов/ А.М.Годин. – Изд.4-е, перераб. и доп. – М.: Дашков и К, 2006. </w:t>
      </w:r>
      <w:r w:rsidR="00201FB1" w:rsidRPr="00B63FA5">
        <w:rPr>
          <w:rFonts w:ascii="Times New Roman" w:hAnsi="Times New Roman"/>
          <w:color w:val="000000"/>
          <w:sz w:val="28"/>
          <w:szCs w:val="28"/>
        </w:rPr>
        <w:t>-</w:t>
      </w:r>
      <w:r w:rsidRPr="00B63FA5">
        <w:rPr>
          <w:rFonts w:ascii="Times New Roman" w:hAnsi="Times New Roman"/>
          <w:color w:val="000000"/>
          <w:sz w:val="28"/>
          <w:szCs w:val="28"/>
        </w:rPr>
        <w:t xml:space="preserve"> 756с.</w:t>
      </w:r>
    </w:p>
    <w:p w:rsidR="00392F74" w:rsidRPr="00B63FA5" w:rsidRDefault="00392F74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Григорьев М.Н. Маркетинг: учебное пособие для вузов. М.Н.Григорьев – М.: Гардарики,</w:t>
      </w:r>
      <w:r w:rsidR="006C1EEF" w:rsidRPr="00B63F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</w:rPr>
        <w:t xml:space="preserve">2006. </w:t>
      </w:r>
      <w:r w:rsidR="00201FB1" w:rsidRPr="00B63FA5">
        <w:rPr>
          <w:rFonts w:ascii="Times New Roman" w:hAnsi="Times New Roman"/>
          <w:color w:val="000000"/>
          <w:sz w:val="28"/>
          <w:szCs w:val="28"/>
        </w:rPr>
        <w:t>-</w:t>
      </w:r>
      <w:r w:rsidRPr="00B63FA5">
        <w:rPr>
          <w:rFonts w:ascii="Times New Roman" w:hAnsi="Times New Roman"/>
          <w:color w:val="000000"/>
          <w:sz w:val="28"/>
          <w:szCs w:val="28"/>
        </w:rPr>
        <w:t xml:space="preserve"> 366с.</w:t>
      </w:r>
    </w:p>
    <w:p w:rsidR="00392F74" w:rsidRPr="00B63FA5" w:rsidRDefault="00392F74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Лукина Л.В. Маркетинг: учебное пособие./ А.В.Лукина</w:t>
      </w:r>
      <w:r w:rsidR="00201FB1" w:rsidRPr="00B63FA5">
        <w:rPr>
          <w:rFonts w:ascii="Times New Roman" w:hAnsi="Times New Roman"/>
          <w:color w:val="000000"/>
          <w:sz w:val="28"/>
          <w:szCs w:val="28"/>
        </w:rPr>
        <w:t>. – М.: Форум: ИНФРА-М-2006.-224с.</w:t>
      </w:r>
    </w:p>
    <w:p w:rsidR="00201FB1" w:rsidRPr="00B63FA5" w:rsidRDefault="00201FB1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Маркетинг: учебник для студентов вузов/ под ред. Н.Д.Эриашвили. – 2-е изд., перераб. и доп. – М.:ЮНИТИ-ДАНА,2000.-623с.</w:t>
      </w:r>
    </w:p>
    <w:p w:rsidR="00201FB1" w:rsidRPr="00B63FA5" w:rsidRDefault="00201FB1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Маркетинг: учебник для студентов вузов/ под ред. Г.А.Васильева. – М.:ЮНИТИ-ДАНА,2004.-208с.</w:t>
      </w:r>
    </w:p>
    <w:p w:rsidR="00201FB1" w:rsidRPr="00B63FA5" w:rsidRDefault="00201FB1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Маслова Т.Д. Маркетинг: учебник/ Т.Д.Маслова,</w:t>
      </w:r>
      <w:r w:rsidR="006C1EEF" w:rsidRPr="00B63F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</w:rPr>
        <w:t>С.Г.Божук, Л.Н.Ковалик. – 2-е изд., доп. – СПб.:</w:t>
      </w:r>
      <w:r w:rsidR="006C1EEF" w:rsidRPr="00B63F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</w:rPr>
        <w:t>Питер,2006.-400с.: ил.</w:t>
      </w:r>
    </w:p>
    <w:p w:rsidR="00035991" w:rsidRPr="00B63FA5" w:rsidRDefault="00F2014C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Морозов Ю.В. Основы маркетинга: учебное пособие. – 5-е изд., перераб. и доп. - М.: Дашков и К, 2006.-148с.</w:t>
      </w:r>
    </w:p>
    <w:p w:rsidR="006C1EEF" w:rsidRPr="00B63FA5" w:rsidRDefault="00F2014C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Панкрухин А.П. Маркетинг: учебник для вузов. – 5-е изд. – М.: Омега – Л., 2007.-656с.</w:t>
      </w:r>
    </w:p>
    <w:p w:rsidR="00F2014C" w:rsidRPr="00B63FA5" w:rsidRDefault="00F2014C" w:rsidP="006C1EEF">
      <w:pPr>
        <w:pStyle w:val="a3"/>
        <w:numPr>
          <w:ilvl w:val="0"/>
          <w:numId w:val="24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3FA5">
        <w:rPr>
          <w:rFonts w:ascii="Times New Roman" w:hAnsi="Times New Roman"/>
          <w:color w:val="000000"/>
          <w:sz w:val="28"/>
          <w:szCs w:val="28"/>
        </w:rPr>
        <w:t>Соловьев Б.А. Маркетинг: учебник/Институт</w:t>
      </w:r>
      <w:r w:rsidR="006C1EEF" w:rsidRPr="00B63F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3FA5">
        <w:rPr>
          <w:rFonts w:ascii="Times New Roman" w:hAnsi="Times New Roman"/>
          <w:color w:val="000000"/>
          <w:sz w:val="28"/>
          <w:szCs w:val="28"/>
        </w:rPr>
        <w:t>экономики и финансов «Синергия». – М.: ИНФРА-М,2007.-383с.</w:t>
      </w:r>
      <w:bookmarkStart w:id="9" w:name="_GoBack"/>
      <w:bookmarkEnd w:id="9"/>
    </w:p>
    <w:sectPr w:rsidR="00F2014C" w:rsidRPr="00B63FA5" w:rsidSect="006C1E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A5" w:rsidRDefault="00B63FA5" w:rsidP="00327C46">
      <w:pPr>
        <w:spacing w:after="0" w:line="240" w:lineRule="auto"/>
      </w:pPr>
      <w:r>
        <w:separator/>
      </w:r>
    </w:p>
  </w:endnote>
  <w:endnote w:type="continuationSeparator" w:id="0">
    <w:p w:rsidR="00B63FA5" w:rsidRDefault="00B63FA5" w:rsidP="0032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A5" w:rsidRDefault="00B63FA5" w:rsidP="00327C46">
      <w:pPr>
        <w:spacing w:after="0" w:line="240" w:lineRule="auto"/>
      </w:pPr>
      <w:r>
        <w:separator/>
      </w:r>
    </w:p>
  </w:footnote>
  <w:footnote w:type="continuationSeparator" w:id="0">
    <w:p w:rsidR="00B63FA5" w:rsidRDefault="00B63FA5" w:rsidP="0032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0ABF"/>
    <w:multiLevelType w:val="multilevel"/>
    <w:tmpl w:val="D4C405B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">
    <w:nsid w:val="0A0B6D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72BE4"/>
    <w:multiLevelType w:val="hybridMultilevel"/>
    <w:tmpl w:val="F954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503D8"/>
    <w:multiLevelType w:val="hybridMultilevel"/>
    <w:tmpl w:val="6178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01EC"/>
    <w:multiLevelType w:val="hybridMultilevel"/>
    <w:tmpl w:val="C66E22CA"/>
    <w:lvl w:ilvl="0" w:tplc="F8266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580001"/>
    <w:multiLevelType w:val="hybridMultilevel"/>
    <w:tmpl w:val="C6BA7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0A7CF9"/>
    <w:multiLevelType w:val="hybridMultilevel"/>
    <w:tmpl w:val="0E80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A5751"/>
    <w:multiLevelType w:val="multilevel"/>
    <w:tmpl w:val="A8C8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305AD"/>
    <w:multiLevelType w:val="hybridMultilevel"/>
    <w:tmpl w:val="92EA8340"/>
    <w:lvl w:ilvl="0" w:tplc="FEA83D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02C7F01"/>
    <w:multiLevelType w:val="hybridMultilevel"/>
    <w:tmpl w:val="29DC69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6B238F8"/>
    <w:multiLevelType w:val="hybridMultilevel"/>
    <w:tmpl w:val="8A767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E150C"/>
    <w:multiLevelType w:val="multilevel"/>
    <w:tmpl w:val="3D46F9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29FD0122"/>
    <w:multiLevelType w:val="hybridMultilevel"/>
    <w:tmpl w:val="4660603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2A25775E"/>
    <w:multiLevelType w:val="hybridMultilevel"/>
    <w:tmpl w:val="4C48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E293F"/>
    <w:multiLevelType w:val="hybridMultilevel"/>
    <w:tmpl w:val="3F34F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94B95"/>
    <w:multiLevelType w:val="multilevel"/>
    <w:tmpl w:val="B36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70AB1"/>
    <w:multiLevelType w:val="hybridMultilevel"/>
    <w:tmpl w:val="AE44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416C0"/>
    <w:multiLevelType w:val="hybridMultilevel"/>
    <w:tmpl w:val="E0C20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D6453"/>
    <w:multiLevelType w:val="hybridMultilevel"/>
    <w:tmpl w:val="27CA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E5D48"/>
    <w:multiLevelType w:val="hybridMultilevel"/>
    <w:tmpl w:val="BF78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358B9"/>
    <w:multiLevelType w:val="multilevel"/>
    <w:tmpl w:val="32A4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80257B"/>
    <w:multiLevelType w:val="hybridMultilevel"/>
    <w:tmpl w:val="1C02C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300A9"/>
    <w:multiLevelType w:val="hybridMultilevel"/>
    <w:tmpl w:val="F2CC1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2E1C36"/>
    <w:multiLevelType w:val="hybridMultilevel"/>
    <w:tmpl w:val="DF1E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379AC"/>
    <w:multiLevelType w:val="multilevel"/>
    <w:tmpl w:val="27D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88552E"/>
    <w:multiLevelType w:val="hybridMultilevel"/>
    <w:tmpl w:val="DDBA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F7012"/>
    <w:multiLevelType w:val="hybridMultilevel"/>
    <w:tmpl w:val="83AAA8D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690F40C5"/>
    <w:multiLevelType w:val="hybridMultilevel"/>
    <w:tmpl w:val="02E2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A40792"/>
    <w:multiLevelType w:val="multilevel"/>
    <w:tmpl w:val="23C6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58111A"/>
    <w:multiLevelType w:val="hybridMultilevel"/>
    <w:tmpl w:val="75AA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980604"/>
    <w:multiLevelType w:val="hybridMultilevel"/>
    <w:tmpl w:val="C0C8288A"/>
    <w:lvl w:ilvl="0" w:tplc="B1BC1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9FA4F0B"/>
    <w:multiLevelType w:val="hybridMultilevel"/>
    <w:tmpl w:val="5960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F0B2D"/>
    <w:multiLevelType w:val="hybridMultilevel"/>
    <w:tmpl w:val="41CED52A"/>
    <w:lvl w:ilvl="0" w:tplc="35F205D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675304"/>
    <w:multiLevelType w:val="hybridMultilevel"/>
    <w:tmpl w:val="1FC63E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F723DD"/>
    <w:multiLevelType w:val="multilevel"/>
    <w:tmpl w:val="02B422F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</w:num>
  <w:num w:numId="2">
    <w:abstractNumId w:val="11"/>
  </w:num>
  <w:num w:numId="3">
    <w:abstractNumId w:val="34"/>
  </w:num>
  <w:num w:numId="4">
    <w:abstractNumId w:val="1"/>
  </w:num>
  <w:num w:numId="5">
    <w:abstractNumId w:val="9"/>
  </w:num>
  <w:num w:numId="6">
    <w:abstractNumId w:val="13"/>
  </w:num>
  <w:num w:numId="7">
    <w:abstractNumId w:val="22"/>
  </w:num>
  <w:num w:numId="8">
    <w:abstractNumId w:val="14"/>
  </w:num>
  <w:num w:numId="9">
    <w:abstractNumId w:val="5"/>
  </w:num>
  <w:num w:numId="10">
    <w:abstractNumId w:val="25"/>
  </w:num>
  <w:num w:numId="11">
    <w:abstractNumId w:val="20"/>
  </w:num>
  <w:num w:numId="12">
    <w:abstractNumId w:val="2"/>
  </w:num>
  <w:num w:numId="13">
    <w:abstractNumId w:val="3"/>
  </w:num>
  <w:num w:numId="14">
    <w:abstractNumId w:val="12"/>
  </w:num>
  <w:num w:numId="15">
    <w:abstractNumId w:val="7"/>
  </w:num>
  <w:num w:numId="16">
    <w:abstractNumId w:val="15"/>
  </w:num>
  <w:num w:numId="17">
    <w:abstractNumId w:val="24"/>
  </w:num>
  <w:num w:numId="18">
    <w:abstractNumId w:val="28"/>
  </w:num>
  <w:num w:numId="19">
    <w:abstractNumId w:val="33"/>
  </w:num>
  <w:num w:numId="20">
    <w:abstractNumId w:val="0"/>
  </w:num>
  <w:num w:numId="21">
    <w:abstractNumId w:val="30"/>
  </w:num>
  <w:num w:numId="22">
    <w:abstractNumId w:val="27"/>
  </w:num>
  <w:num w:numId="23">
    <w:abstractNumId w:val="26"/>
  </w:num>
  <w:num w:numId="24">
    <w:abstractNumId w:val="4"/>
  </w:num>
  <w:num w:numId="25">
    <w:abstractNumId w:val="10"/>
  </w:num>
  <w:num w:numId="26">
    <w:abstractNumId w:val="16"/>
  </w:num>
  <w:num w:numId="27">
    <w:abstractNumId w:val="17"/>
  </w:num>
  <w:num w:numId="28">
    <w:abstractNumId w:val="31"/>
  </w:num>
  <w:num w:numId="29">
    <w:abstractNumId w:val="23"/>
  </w:num>
  <w:num w:numId="30">
    <w:abstractNumId w:val="29"/>
  </w:num>
  <w:num w:numId="31">
    <w:abstractNumId w:val="21"/>
  </w:num>
  <w:num w:numId="32">
    <w:abstractNumId w:val="18"/>
  </w:num>
  <w:num w:numId="33">
    <w:abstractNumId w:val="19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65B"/>
    <w:rsid w:val="000003DC"/>
    <w:rsid w:val="00010C39"/>
    <w:rsid w:val="000116FA"/>
    <w:rsid w:val="00025459"/>
    <w:rsid w:val="00035991"/>
    <w:rsid w:val="00036E75"/>
    <w:rsid w:val="00040CEB"/>
    <w:rsid w:val="00045147"/>
    <w:rsid w:val="00060054"/>
    <w:rsid w:val="000626FA"/>
    <w:rsid w:val="000653E8"/>
    <w:rsid w:val="000736DF"/>
    <w:rsid w:val="00080DCA"/>
    <w:rsid w:val="0008223D"/>
    <w:rsid w:val="00096E62"/>
    <w:rsid w:val="000B054D"/>
    <w:rsid w:val="000B531A"/>
    <w:rsid w:val="000C00C8"/>
    <w:rsid w:val="000F3189"/>
    <w:rsid w:val="001101A3"/>
    <w:rsid w:val="00137345"/>
    <w:rsid w:val="001407D6"/>
    <w:rsid w:val="001504E2"/>
    <w:rsid w:val="0017517E"/>
    <w:rsid w:val="00190DF9"/>
    <w:rsid w:val="00195B6C"/>
    <w:rsid w:val="001A174E"/>
    <w:rsid w:val="001B3FE0"/>
    <w:rsid w:val="001B741B"/>
    <w:rsid w:val="001B7A03"/>
    <w:rsid w:val="001F369D"/>
    <w:rsid w:val="002000B9"/>
    <w:rsid w:val="00201FB1"/>
    <w:rsid w:val="0020237E"/>
    <w:rsid w:val="00212748"/>
    <w:rsid w:val="002156E8"/>
    <w:rsid w:val="00224F7A"/>
    <w:rsid w:val="00225355"/>
    <w:rsid w:val="00225C4F"/>
    <w:rsid w:val="00226618"/>
    <w:rsid w:val="00241A49"/>
    <w:rsid w:val="00241F1D"/>
    <w:rsid w:val="002468B7"/>
    <w:rsid w:val="002672C4"/>
    <w:rsid w:val="00270F3C"/>
    <w:rsid w:val="0028232D"/>
    <w:rsid w:val="00284233"/>
    <w:rsid w:val="00286BD4"/>
    <w:rsid w:val="00291AFB"/>
    <w:rsid w:val="002A34B6"/>
    <w:rsid w:val="002B0C5E"/>
    <w:rsid w:val="002C2D2F"/>
    <w:rsid w:val="002D06D5"/>
    <w:rsid w:val="002D2A97"/>
    <w:rsid w:val="002D468E"/>
    <w:rsid w:val="002E4F45"/>
    <w:rsid w:val="002E50FA"/>
    <w:rsid w:val="002F6B7D"/>
    <w:rsid w:val="00327C46"/>
    <w:rsid w:val="00341669"/>
    <w:rsid w:val="00352D07"/>
    <w:rsid w:val="0037390B"/>
    <w:rsid w:val="003906F2"/>
    <w:rsid w:val="003908D6"/>
    <w:rsid w:val="00392F74"/>
    <w:rsid w:val="003B28E4"/>
    <w:rsid w:val="003C0D2C"/>
    <w:rsid w:val="003D1801"/>
    <w:rsid w:val="003D1960"/>
    <w:rsid w:val="003D7A7C"/>
    <w:rsid w:val="003E4755"/>
    <w:rsid w:val="003E5FAA"/>
    <w:rsid w:val="003F1287"/>
    <w:rsid w:val="003F3D5D"/>
    <w:rsid w:val="00406D40"/>
    <w:rsid w:val="00415A4B"/>
    <w:rsid w:val="00434AE0"/>
    <w:rsid w:val="00440856"/>
    <w:rsid w:val="00447861"/>
    <w:rsid w:val="00457CC3"/>
    <w:rsid w:val="00484059"/>
    <w:rsid w:val="00494773"/>
    <w:rsid w:val="004A7F1A"/>
    <w:rsid w:val="004C70DD"/>
    <w:rsid w:val="00501C52"/>
    <w:rsid w:val="00536B89"/>
    <w:rsid w:val="00547F83"/>
    <w:rsid w:val="005521FB"/>
    <w:rsid w:val="00560B6D"/>
    <w:rsid w:val="00565D05"/>
    <w:rsid w:val="00583BA1"/>
    <w:rsid w:val="005A4043"/>
    <w:rsid w:val="005D6014"/>
    <w:rsid w:val="006226EF"/>
    <w:rsid w:val="00630EE2"/>
    <w:rsid w:val="00673327"/>
    <w:rsid w:val="006820E4"/>
    <w:rsid w:val="00683F46"/>
    <w:rsid w:val="0069355E"/>
    <w:rsid w:val="006B49EA"/>
    <w:rsid w:val="006C1EEF"/>
    <w:rsid w:val="006C5772"/>
    <w:rsid w:val="006C5910"/>
    <w:rsid w:val="006F15F5"/>
    <w:rsid w:val="007111C3"/>
    <w:rsid w:val="007427B8"/>
    <w:rsid w:val="00761C38"/>
    <w:rsid w:val="00767712"/>
    <w:rsid w:val="00776067"/>
    <w:rsid w:val="00787609"/>
    <w:rsid w:val="00791189"/>
    <w:rsid w:val="007A2E90"/>
    <w:rsid w:val="007B4405"/>
    <w:rsid w:val="007B62F1"/>
    <w:rsid w:val="007C0586"/>
    <w:rsid w:val="007C749D"/>
    <w:rsid w:val="007F0FBA"/>
    <w:rsid w:val="007F5D5D"/>
    <w:rsid w:val="00843438"/>
    <w:rsid w:val="00861C72"/>
    <w:rsid w:val="00870CD9"/>
    <w:rsid w:val="00881C13"/>
    <w:rsid w:val="00882BA1"/>
    <w:rsid w:val="00893D56"/>
    <w:rsid w:val="00893F2E"/>
    <w:rsid w:val="008A417B"/>
    <w:rsid w:val="008A51D9"/>
    <w:rsid w:val="008B3B42"/>
    <w:rsid w:val="008C260C"/>
    <w:rsid w:val="008D1F35"/>
    <w:rsid w:val="008F12FC"/>
    <w:rsid w:val="008F5975"/>
    <w:rsid w:val="00921A6A"/>
    <w:rsid w:val="0093665B"/>
    <w:rsid w:val="00937AD0"/>
    <w:rsid w:val="00963E88"/>
    <w:rsid w:val="00965596"/>
    <w:rsid w:val="0097218C"/>
    <w:rsid w:val="0097224F"/>
    <w:rsid w:val="009953FB"/>
    <w:rsid w:val="009B14E6"/>
    <w:rsid w:val="009E2889"/>
    <w:rsid w:val="00A109B2"/>
    <w:rsid w:val="00A1219B"/>
    <w:rsid w:val="00A25915"/>
    <w:rsid w:val="00A401FD"/>
    <w:rsid w:val="00A47051"/>
    <w:rsid w:val="00A71483"/>
    <w:rsid w:val="00A854CD"/>
    <w:rsid w:val="00AA421E"/>
    <w:rsid w:val="00AB76E8"/>
    <w:rsid w:val="00AC579F"/>
    <w:rsid w:val="00AD62C3"/>
    <w:rsid w:val="00B16BA8"/>
    <w:rsid w:val="00B23742"/>
    <w:rsid w:val="00B33EAC"/>
    <w:rsid w:val="00B63FA5"/>
    <w:rsid w:val="00B71661"/>
    <w:rsid w:val="00B81267"/>
    <w:rsid w:val="00B8399A"/>
    <w:rsid w:val="00BA700A"/>
    <w:rsid w:val="00BB0AF6"/>
    <w:rsid w:val="00BB6656"/>
    <w:rsid w:val="00BC1DA8"/>
    <w:rsid w:val="00BC4249"/>
    <w:rsid w:val="00BC68A5"/>
    <w:rsid w:val="00C1353A"/>
    <w:rsid w:val="00C219DD"/>
    <w:rsid w:val="00C54ACE"/>
    <w:rsid w:val="00C6706D"/>
    <w:rsid w:val="00C8356D"/>
    <w:rsid w:val="00C87339"/>
    <w:rsid w:val="00CA536E"/>
    <w:rsid w:val="00CA7088"/>
    <w:rsid w:val="00CB57A9"/>
    <w:rsid w:val="00CC1B27"/>
    <w:rsid w:val="00CD0989"/>
    <w:rsid w:val="00D15664"/>
    <w:rsid w:val="00D23B17"/>
    <w:rsid w:val="00D62F5B"/>
    <w:rsid w:val="00D81C5D"/>
    <w:rsid w:val="00D823DD"/>
    <w:rsid w:val="00D832AB"/>
    <w:rsid w:val="00D94FBB"/>
    <w:rsid w:val="00DA5EF5"/>
    <w:rsid w:val="00DB3141"/>
    <w:rsid w:val="00DE322F"/>
    <w:rsid w:val="00E111A2"/>
    <w:rsid w:val="00E14E39"/>
    <w:rsid w:val="00E25483"/>
    <w:rsid w:val="00EA78AC"/>
    <w:rsid w:val="00EE12BC"/>
    <w:rsid w:val="00EF0BA2"/>
    <w:rsid w:val="00F163AB"/>
    <w:rsid w:val="00F2014C"/>
    <w:rsid w:val="00F822EA"/>
    <w:rsid w:val="00F84693"/>
    <w:rsid w:val="00FA0644"/>
    <w:rsid w:val="00FC60CD"/>
    <w:rsid w:val="00FE581F"/>
    <w:rsid w:val="00FE7C91"/>
    <w:rsid w:val="00FF1593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E6BA878-E553-49BC-8C29-E9CCB270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7390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0B6D"/>
    <w:pPr>
      <w:keepNext/>
      <w:spacing w:before="600" w:after="240" w:line="360" w:lineRule="auto"/>
      <w:ind w:firstLine="709"/>
      <w:outlineLvl w:val="1"/>
    </w:pPr>
    <w:rPr>
      <w:rFonts w:ascii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390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560B6D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93665B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D62F5B"/>
    <w:pPr>
      <w:spacing w:after="0" w:line="36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D62F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27C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327C46"/>
    <w:rPr>
      <w:rFonts w:cs="Times New Roman"/>
    </w:rPr>
  </w:style>
  <w:style w:type="character" w:styleId="a4">
    <w:name w:val="footnote reference"/>
    <w:uiPriority w:val="99"/>
    <w:rsid w:val="00327C46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327C46"/>
    <w:pPr>
      <w:spacing w:after="0" w:line="240" w:lineRule="auto"/>
    </w:pPr>
    <w:rPr>
      <w:rFonts w:ascii="Times New Roman" w:hAnsi="Times New Roman"/>
      <w:sz w:val="20"/>
      <w:szCs w:val="20"/>
      <w:lang w:val="en-GB" w:eastAsia="ru-RU"/>
    </w:rPr>
  </w:style>
  <w:style w:type="character" w:customStyle="1" w:styleId="a6">
    <w:name w:val="Текст сноски Знак"/>
    <w:link w:val="a5"/>
    <w:uiPriority w:val="99"/>
    <w:locked/>
    <w:rsid w:val="00327C46"/>
    <w:rPr>
      <w:rFonts w:ascii="Times New Roman" w:hAnsi="Times New Roman" w:cs="Times New Roman"/>
      <w:sz w:val="20"/>
      <w:szCs w:val="20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DE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E322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91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291AFB"/>
    <w:rPr>
      <w:rFonts w:cs="Times New Roman"/>
      <w:color w:val="0000FF"/>
      <w:u w:val="single"/>
    </w:rPr>
  </w:style>
  <w:style w:type="character" w:customStyle="1" w:styleId="atext">
    <w:name w:val="atext"/>
    <w:rsid w:val="00A109B2"/>
    <w:rPr>
      <w:rFonts w:cs="Times New Roman"/>
    </w:rPr>
  </w:style>
  <w:style w:type="character" w:styleId="ab">
    <w:name w:val="Strong"/>
    <w:uiPriority w:val="22"/>
    <w:qFormat/>
    <w:rsid w:val="00A109B2"/>
    <w:rPr>
      <w:rFonts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D8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D832AB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D8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D832AB"/>
    <w:rPr>
      <w:rFonts w:cs="Times New Roman"/>
    </w:rPr>
  </w:style>
  <w:style w:type="table" w:styleId="af0">
    <w:name w:val="Table Grid"/>
    <w:basedOn w:val="a1"/>
    <w:uiPriority w:val="59"/>
    <w:rsid w:val="00D23B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semiHidden/>
    <w:unhideWhenUsed/>
    <w:qFormat/>
    <w:rsid w:val="0037390B"/>
    <w:pPr>
      <w:outlineLvl w:val="9"/>
    </w:pPr>
  </w:style>
  <w:style w:type="paragraph" w:styleId="25">
    <w:name w:val="toc 2"/>
    <w:basedOn w:val="a"/>
    <w:next w:val="a"/>
    <w:autoRedefine/>
    <w:uiPriority w:val="39"/>
    <w:unhideWhenUsed/>
    <w:rsid w:val="0037390B"/>
    <w:pPr>
      <w:spacing w:after="100"/>
      <w:ind w:left="220"/>
    </w:pPr>
  </w:style>
  <w:style w:type="paragraph" w:styleId="af2">
    <w:name w:val="Body Text"/>
    <w:basedOn w:val="a"/>
    <w:link w:val="af3"/>
    <w:uiPriority w:val="99"/>
    <w:semiHidden/>
    <w:unhideWhenUsed/>
    <w:rsid w:val="0037390B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37390B"/>
    <w:rPr>
      <w:rFonts w:cs="Times New Roman"/>
    </w:rPr>
  </w:style>
  <w:style w:type="paragraph" w:styleId="af4">
    <w:name w:val="Title"/>
    <w:basedOn w:val="a"/>
    <w:next w:val="a"/>
    <w:link w:val="af5"/>
    <w:uiPriority w:val="10"/>
    <w:qFormat/>
    <w:rsid w:val="00921A6A"/>
    <w:pPr>
      <w:suppressAutoHyphens/>
      <w:spacing w:after="240" w:line="360" w:lineRule="auto"/>
      <w:ind w:firstLine="567"/>
      <w:jc w:val="center"/>
    </w:pPr>
    <w:rPr>
      <w:rFonts w:ascii="Times New Roman" w:hAnsi="Times New Roman" w:cs="Calibri"/>
      <w:b/>
      <w:sz w:val="28"/>
      <w:szCs w:val="24"/>
      <w:lang w:eastAsia="ar-SA"/>
    </w:rPr>
  </w:style>
  <w:style w:type="character" w:customStyle="1" w:styleId="af5">
    <w:name w:val="Название Знак"/>
    <w:link w:val="af4"/>
    <w:uiPriority w:val="10"/>
    <w:locked/>
    <w:rsid w:val="00921A6A"/>
    <w:rPr>
      <w:rFonts w:ascii="Times New Roman" w:hAnsi="Times New Roman" w:cs="Calibri"/>
      <w:b/>
      <w:sz w:val="24"/>
      <w:szCs w:val="24"/>
      <w:lang w:val="x-none" w:eastAsia="ar-SA" w:bidi="ar-SA"/>
    </w:rPr>
  </w:style>
  <w:style w:type="paragraph" w:styleId="af6">
    <w:name w:val="Subtitle"/>
    <w:basedOn w:val="a"/>
    <w:next w:val="a"/>
    <w:link w:val="af7"/>
    <w:uiPriority w:val="11"/>
    <w:qFormat/>
    <w:rsid w:val="00921A6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7">
    <w:name w:val="Подзаголовок Знак"/>
    <w:link w:val="af6"/>
    <w:uiPriority w:val="11"/>
    <w:locked/>
    <w:rsid w:val="00921A6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8">
    <w:name w:val="Document Map"/>
    <w:basedOn w:val="a"/>
    <w:link w:val="af9"/>
    <w:uiPriority w:val="99"/>
    <w:semiHidden/>
    <w:unhideWhenUsed/>
    <w:rsid w:val="0096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963E8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963E8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4E8C-F087-41E8-B97B-BCF243BD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5508</Words>
  <Characters>31400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2010-01-29T21:02:00Z</cp:lastPrinted>
  <dcterms:created xsi:type="dcterms:W3CDTF">2014-02-24T08:48:00Z</dcterms:created>
  <dcterms:modified xsi:type="dcterms:W3CDTF">2014-02-24T08:48:00Z</dcterms:modified>
</cp:coreProperties>
</file>