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63" w:rsidRPr="009954CE" w:rsidRDefault="00E01363" w:rsidP="009954C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954CE">
        <w:rPr>
          <w:b/>
          <w:sz w:val="28"/>
          <w:szCs w:val="28"/>
        </w:rPr>
        <w:t>СОДЕРЖАНИЕ</w:t>
      </w:r>
    </w:p>
    <w:p w:rsidR="009954CE" w:rsidRPr="009954CE" w:rsidRDefault="009954CE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Введение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1. Принципы работы банковских систем по работе с банковскими картами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1.1 Процессинговые центры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1.2 Процессинг пластиковых карт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1.3 Внедрение решение по процессингу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2. Банковские системы по работе банковских электронных карт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2.1 Требования к банковским системам по работе банковских электронных карт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2.2 Обзор информационных систем по работе с банковскими электронными картами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Заключение</w:t>
      </w:r>
    </w:p>
    <w:p w:rsidR="009954CE" w:rsidRPr="009954CE" w:rsidRDefault="009954CE" w:rsidP="009954CE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Список использованной литературы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954CE">
        <w:rPr>
          <w:sz w:val="28"/>
          <w:szCs w:val="28"/>
        </w:rPr>
        <w:br w:type="page"/>
      </w:r>
      <w:bookmarkStart w:id="0" w:name="_Toc217653695"/>
      <w:r w:rsidRPr="009954CE">
        <w:rPr>
          <w:b/>
          <w:sz w:val="28"/>
          <w:szCs w:val="28"/>
        </w:rPr>
        <w:t>ВВЕДЕНИЕ</w:t>
      </w:r>
      <w:bookmarkEnd w:id="0"/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Банковские карты прочно входят в нашу жизнь, всё чаще и чаще заменяя бумажные банкноты. Увеличение объема операций по картам приводит к росту спроса на оборудование для работы с пластиковыми картами со стороны банков. Постоянный рост количества операций по картам служит основным двигателем для развития банковских систем. Второй двигатель прогресса – растущая конкуренция между банками, которая требует от них вывода на рынок новых видов услуг. А новые продукты, соответственно, требуют нового технического и технологического обеспечения. Необходимы всё большие мощности – быстродействие оборудования, расширение функциональных возможностей систем, высокая пропускная способность каналов. В настоящий момент банки предъявляют повышенные требования к банковским системам.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Сейчас рынок всё ещё далек от количественного насыщения, но рентабельность установки оборудования резко уменьшается. Поэтому у банков появляется возможность направлять часть средств не на количественный, а на качественный рост. Такая тенденция приводит к увеличению многообразия услуг, предоставляемых банками, в том числе и новых услуг на основе пластиковых карт. В ближайшее время пластиковая карта будет использоваться не только как платежное средство, но и как средство доступа, идентификатор. Все эти возможности известны специалистам давно, но случаев экономически оправданной реализации пока не было. Все это можно реализовывать благодаря банковским системам по работе с банковскими картами. 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Вместе с ростом количества банковских пластиковых карт, увеличивается число подделок и мошенничеств. До недавнего времени потери от мошенничества были намного меньше, чем затраты на механизмы борьбы с ними. Это наглядно иллюстрируется нежеланием перейти на чиповые технологии. Однако сейчас ситуация начинает меняться. Всё больше внимания уделяется безопасности на местах оказания услуг, благодаря оснащению банкоматов системами видеонаблюдения и антискиминнга. Больше внимания стало уделяться и обучению кассиров, они чаще стали спрашивать документы. В вопросе безопасности очень важно и поведение самих держателей карт, которые разглашают свой ПИН-код друзьям и не утруждают себя следовать инструкциям по безопасности при вводе кода на самом банкомате. Без участия и понимания вопроса самим обладателем карты вряд ли ситуация быстро начнет исправляться.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Таким образом, тема работы является актуальной на сегодняшний день. 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Цель работы – изучить банковские системы по работе банковских электронных карт. Для достижения поставленной цели необходимо решить следующие задачи: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рассмотреть принцип работы банковских систем;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рассмотреть процессинг банковских карт;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рассмотреть требования, которым должна удовлетворять банковская система по работе с банковскими электронными картами;</w:t>
      </w:r>
    </w:p>
    <w:p w:rsidR="00AD13D2" w:rsidRPr="009954CE" w:rsidRDefault="00AD13D2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провести обзор банковских систем по работе с банковскими электронными картами.</w:t>
      </w:r>
    </w:p>
    <w:p w:rsidR="00B37CE8" w:rsidRPr="009954CE" w:rsidRDefault="00E01363" w:rsidP="009954CE">
      <w:pPr>
        <w:widowControl w:val="0"/>
        <w:numPr>
          <w:ilvl w:val="0"/>
          <w:numId w:val="7"/>
        </w:numPr>
        <w:tabs>
          <w:tab w:val="clear" w:pos="1699"/>
          <w:tab w:val="num" w:pos="180"/>
        </w:tabs>
        <w:spacing w:line="360" w:lineRule="auto"/>
        <w:ind w:left="709" w:firstLine="0"/>
        <w:jc w:val="center"/>
        <w:outlineLvl w:val="0"/>
        <w:rPr>
          <w:b/>
          <w:sz w:val="28"/>
          <w:szCs w:val="28"/>
        </w:rPr>
      </w:pPr>
      <w:r w:rsidRPr="009954CE">
        <w:rPr>
          <w:sz w:val="28"/>
          <w:szCs w:val="28"/>
        </w:rPr>
        <w:br w:type="page"/>
      </w:r>
      <w:bookmarkStart w:id="1" w:name="_Toc217653696"/>
      <w:r w:rsidR="00B37CE8" w:rsidRPr="009954CE">
        <w:rPr>
          <w:b/>
          <w:sz w:val="28"/>
          <w:szCs w:val="28"/>
        </w:rPr>
        <w:t>Принципы работы банковских систем  по работе с банковскими картами</w:t>
      </w:r>
      <w:bookmarkEnd w:id="1"/>
    </w:p>
    <w:p w:rsidR="00B37CE8" w:rsidRPr="009954CE" w:rsidRDefault="00B37CE8" w:rsidP="009954CE">
      <w:pPr>
        <w:widowControl w:val="0"/>
        <w:tabs>
          <w:tab w:val="num" w:pos="180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B37CE8" w:rsidRPr="009954CE" w:rsidRDefault="00B37CE8" w:rsidP="009954CE">
      <w:pPr>
        <w:widowControl w:val="0"/>
        <w:tabs>
          <w:tab w:val="num" w:pos="180"/>
        </w:tabs>
        <w:spacing w:line="360" w:lineRule="auto"/>
        <w:ind w:left="709"/>
        <w:jc w:val="center"/>
        <w:outlineLvl w:val="1"/>
        <w:rPr>
          <w:b/>
          <w:sz w:val="28"/>
          <w:szCs w:val="28"/>
        </w:rPr>
      </w:pPr>
      <w:bookmarkStart w:id="2" w:name="_Toc217653697"/>
      <w:r w:rsidRPr="009954CE">
        <w:rPr>
          <w:b/>
          <w:sz w:val="28"/>
          <w:szCs w:val="28"/>
        </w:rPr>
        <w:t>1.1 Процессинг</w:t>
      </w:r>
      <w:r w:rsidR="002767CE" w:rsidRPr="009954CE">
        <w:rPr>
          <w:b/>
          <w:sz w:val="28"/>
          <w:szCs w:val="28"/>
        </w:rPr>
        <w:t>овые центры</w:t>
      </w:r>
      <w:bookmarkEnd w:id="2"/>
    </w:p>
    <w:p w:rsidR="00B37CE8" w:rsidRPr="009954CE" w:rsidRDefault="00B37CE8" w:rsidP="009954CE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Процессинговый центр - специализированная сервисная организация - обеспечивает обработку поступающих от эквайеров (или непосредственно из точек обслуживания) запросов на авторизацию и/или протоколов транзакций - фиксируемых данных о произведенных посредством карточек платежах и выдачах наличных. Для этого центр ведет базу данных, которая, в частности, содержит данные о банках - членах платежной системы и держателях карточек. Центр хранит сведения о лимитах держателей карточек и выполняет запросы на авторизацию в том случае, если банк-эмитент не ведет собственной базы (off- line банк). В противном случае (on-line банк) процессинговый центр пересылает полученный запрос в банк-эмитент авторизуемой карточки.</w:t>
      </w:r>
      <w:r w:rsidR="00365547" w:rsidRPr="009954CE">
        <w:rPr>
          <w:rStyle w:val="a9"/>
          <w:sz w:val="28"/>
          <w:szCs w:val="28"/>
        </w:rPr>
        <w:footnoteReference w:id="1"/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Очевидно, что центр обеспечивает и пересылку ответа банку-эквайеру. Кроме того,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банками-участниками платежной системы, а также формирует и рассылает банкам-эквайерам (а, возможно, и непосредственно в точки обслуживания) стоп-листы. Процессинговый центр может также обеспечивать потребности банков-эмитентов в новых карточках, осуществляя их заказ на заводах и последующую персонализацию. Следует отметить, что разветвленная платежная система может иметь несколько процессинговых центров, роль которых на региональном уровне могут выполнять и банки-эквайеры. Коммуникационные центры обеспечивают субъектам платежной системы доступ к сетям передачи данных.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терминалах, при обслуживании карточек в банкоматах, при проведении взаиморасчетов между участниками системы и в других случаях.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Процессинговый центр функционирует в достаточно жестких условиях, гарантированно обрабатывая в реальном масштабе времени интенсивный поток транзакций. Действительно, использование дебетовой карточки приводит к необходимости on-line авторизации каждой сделки в любой точке обслуживания платежной системы. Для операций с кредитной карточкой авторизация необходима не во всех случаях, но, например, при получении денег в банкоматах она также проводится всегда.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Не меньшие требования к вычислительным возможностям процессингового центра предъявляет и подготовка данных для проведения взаиморасчетов по итогам дня, поскольку обработке подлежат протоколы значительной (если не подавляющей) части транзакций, а требуемые сроки выполнения расчетов невелики - несколько часов.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Помимо вычислительных мощностей, процессинговый центр, если он осуществляет весь спектр сервисных функций, должен быть оснащен также оборудованием для персонализации пластиковых карточек (включая, возможно, и смарт-карты), а также иметь базу для технического сопровождения и ремонта POS-терминалов и банкоматов.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CE8" w:rsidRPr="009954CE" w:rsidRDefault="00B37CE8" w:rsidP="009954CE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" w:name="_Toc217653698"/>
      <w:r w:rsidRPr="009954CE">
        <w:rPr>
          <w:b/>
          <w:sz w:val="28"/>
          <w:szCs w:val="28"/>
        </w:rPr>
        <w:t xml:space="preserve">1.2 </w:t>
      </w:r>
      <w:r w:rsidR="002767CE" w:rsidRPr="009954CE">
        <w:rPr>
          <w:b/>
          <w:sz w:val="28"/>
          <w:szCs w:val="28"/>
        </w:rPr>
        <w:t>Процессинг пластиковых карт</w:t>
      </w:r>
      <w:bookmarkEnd w:id="3"/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Банки стремятся работать с международными платежными системами. И ставят западные решения по процессингу пластиковых карт</w:t>
      </w:r>
      <w:r w:rsidR="00365547" w:rsidRPr="009954CE">
        <w:rPr>
          <w:sz w:val="28"/>
          <w:szCs w:val="28"/>
        </w:rPr>
        <w:t>.</w:t>
      </w:r>
    </w:p>
    <w:p w:rsidR="002767CE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В условиях активного развития банками розничного направления бизнеса хорошо отлаженный процессинг пластиковых карт становится на рынке очень силь</w:t>
      </w:r>
      <w:r w:rsidR="00365547" w:rsidRPr="009954CE">
        <w:rPr>
          <w:sz w:val="28"/>
          <w:szCs w:val="28"/>
        </w:rPr>
        <w:t>ным конкурентным преимуществом.</w:t>
      </w:r>
      <w:r w:rsidR="00365547" w:rsidRPr="009954CE">
        <w:rPr>
          <w:rStyle w:val="a9"/>
          <w:sz w:val="28"/>
          <w:szCs w:val="28"/>
        </w:rPr>
        <w:footnoteReference w:id="2"/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Безусловно, присматриваясь к различному программному обеспечению по процессингу пластиковых карт, формулируя условия тендера для поставщиков, банк, как и в отношении всего остального </w:t>
      </w:r>
      <w:r w:rsidR="007C674D" w:rsidRPr="009954CE">
        <w:rPr>
          <w:sz w:val="28"/>
          <w:szCs w:val="28"/>
        </w:rPr>
        <w:t>программного обеспечения</w:t>
      </w:r>
      <w:r w:rsidRPr="009954CE">
        <w:rPr>
          <w:sz w:val="28"/>
          <w:szCs w:val="28"/>
        </w:rPr>
        <w:t>, будет исходить из собст</w:t>
      </w:r>
      <w:r w:rsidR="007C674D" w:rsidRPr="009954CE">
        <w:rPr>
          <w:sz w:val="28"/>
          <w:szCs w:val="28"/>
        </w:rPr>
        <w:t>венных конкретных нужд и целей.</w:t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Определяющим обстоятельством станет то, какое место банк отводит «пластиковому» бизнесу в своей стратегии развития. Не секрет, что карты являются одним из наиболее эффективных инструментов продвижения розничного бизнеса, и если банк намерен стать полноправным участником международных платежных систем, то исходя из этого он и будет формулировать для себя показатели по </w:t>
      </w:r>
      <w:r w:rsidR="007C674D" w:rsidRPr="009954CE">
        <w:rPr>
          <w:sz w:val="28"/>
          <w:szCs w:val="28"/>
        </w:rPr>
        <w:t>объемам «пластикового» бизнеса.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Одно дело, если банк собирается выпустить не более 5 тыс. карт и работать с десятком банкоматов, и совершенно другое, когда речь идет об эмиссии сотен тысяч карт. Составив представление о том, какое количество транзакций будет проходить через его систему, какова будет пиковая нагрузка, банк может приступать к выбору процессинговой системы.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Принципиальный вопрос — будет ли банк сам выступать в качестве процессингового центра или воспользуется услугами других банков или компаний.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С другой стороны, не менее важно и то, какую линейку продуктов собирается предложить банк своим клиентам-владельцам пластиковых карт. Это может быть предоставление обычных услуг в рамках зарплатных проектов, а могут быть и кредитные продукты, оплата мобильной связи и жилищно-коммунальных услуг. </w:t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Исходя из множества параметров, банк разрабатывает техническое задание поставщикам </w:t>
      </w:r>
      <w:r w:rsidR="007C674D" w:rsidRPr="009954CE">
        <w:rPr>
          <w:sz w:val="28"/>
          <w:szCs w:val="28"/>
        </w:rPr>
        <w:t xml:space="preserve">программного обеспечения </w:t>
      </w:r>
      <w:r w:rsidRPr="009954CE">
        <w:rPr>
          <w:sz w:val="28"/>
          <w:szCs w:val="28"/>
        </w:rPr>
        <w:t xml:space="preserve">для процессинга карт, естественно, желая получить максимально удобный для себя софт. Но специфика пластиковых карт состоит в том, что получение всего спектра преимуществ работы в этой сфере возможно лишь при тесном сотрудничестве с международными платежными системами. </w:t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На российском рынке работают собственные пластиковые карты (Union Сard, «Золотая корона» и т.п.), но в силу вполне очевидных обстоятельств сейчас карты отечественных систем имеют ограниченное хождение. А международные платежные системы имеют очень четкие требования к банкам, которые желают работать в качестве их партнеров. Большая часть этих требований относится к технологиям процессинга, к обеспечению защиты карт от мошенничества.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Существуют многие тома описаний стандартов работы платежных систем, причем у разных платежных систем правила и технологии существенно различаются. Кроме того, международные платежные системы два раза в год публикуют обязательные для всех изменения в спецификациях и правилах работы. Поэтому очень важно, чтобы внедряемое </w:t>
      </w:r>
      <w:r w:rsidR="007C674D" w:rsidRPr="009954CE">
        <w:rPr>
          <w:sz w:val="28"/>
          <w:szCs w:val="28"/>
        </w:rPr>
        <w:t>программное обеспечение</w:t>
      </w:r>
      <w:r w:rsidRPr="009954CE">
        <w:rPr>
          <w:sz w:val="28"/>
          <w:szCs w:val="28"/>
        </w:rPr>
        <w:t xml:space="preserve"> отвечало всем требованиям международных систем и постоянно обновлялось в соответствии с их требованиями. </w:t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Необходимость столь тесной привязки решения к требованиям международных платежных систем привела к тому, что многие банки предпочли поставить у себя западные технологические решения. </w:t>
      </w:r>
    </w:p>
    <w:p w:rsidR="007C674D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Впрочем, есть целый ряд банков, которые используют отечественные решения. Одним из лидеров в этом смысле является компания «Банковский производственный центр» (БПЦ), чье решение «SmartVista» установлено, например, в Сбербанке и Альфа-Банке. Как объяснил «БО» выбор именно этой системы вице-президент Альфа-Банка Вилен Тимирязев, стандартная карточная функциональность реализована в продуктах БПЦ достаточно полно, и архитектура решения хорошо согласуется с инфраструктурой автоматизации розничного бизнеса, принятой в банке.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Есть достаточно крупные банки, которые в свое время разработали собственные решения для процессинга пластика и работают на них до сих пор. По словам начальника управления продаж розничных продуктов «Автобанк-НИКойл» Вадима Гаврилова, в свое время IT-департаментом банка было создано свое ПО, которое теперь под маркой «Софит» продается процессинговой компанией RuCard. Эта компания выделилась из банка как самостоятельное подразделение. Компромиссным вариантом между написанием собственной системы и использованием «чужой» является покупка банком права на работу с исходниками программ.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В любом случае, даже покупая западное решение, банки должны быть готовы к тому, что по крайней мере один модуль, а именно — бэк-офис по картам, им придется приобрести отечественный. Связано это с требованиями Центрального банка к отчетности. </w:t>
      </w:r>
    </w:p>
    <w:p w:rsidR="00B37CE8" w:rsidRPr="009954CE" w:rsidRDefault="007C674D" w:rsidP="009954CE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4" w:name="_Toc217653699"/>
      <w:r w:rsidRPr="009954CE">
        <w:rPr>
          <w:b/>
          <w:sz w:val="28"/>
          <w:szCs w:val="28"/>
        </w:rPr>
        <w:t>1.3 Внедрение решение по процессингу</w:t>
      </w:r>
      <w:bookmarkEnd w:id="4"/>
    </w:p>
    <w:p w:rsidR="007C674D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Сложности при внедрении решений по процессингу пластиковых карт могут привести к трем основным сценариям развития. В первом случае — это успешно функционирующая процессинговая система, построенная методом проб и ошибок и в конце концов удовлетворяющая базовым требованиям банка ценой потраченных на эксперименты лет и средств, в разы превышающих изначально пред</w:t>
      </w:r>
      <w:r w:rsidR="00365547" w:rsidRPr="009954CE">
        <w:rPr>
          <w:sz w:val="28"/>
          <w:szCs w:val="28"/>
        </w:rPr>
        <w:t>усмотренный бюджет.</w:t>
      </w:r>
      <w:r w:rsidR="00365547" w:rsidRPr="009954CE">
        <w:rPr>
          <w:rStyle w:val="a9"/>
          <w:sz w:val="28"/>
          <w:szCs w:val="28"/>
        </w:rPr>
        <w:footnoteReference w:id="3"/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В большинстве малых и средних банков развитие идет по другому сценарию: они отказываются от своего процессингового центра и пользуются услугами третьего процессора или банка-спонсора. В итоге это приводит к невозможности динамично развивать портфель предлагаемых услуг и создает ситуацию полной технологической зависимости банка, не позволяя ему занять лидирующие позиции на данном сегменте рынка.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И, наконец, в третьем случае банк запускает систему в том виде, в каком она есть, выпускает несколько тысяч карт и практически замораживает дальнейшее развитие карточных программ, поскольку техническое решение оказывается неспособным обеспечить оптимальный технологический процесс. Дальнейшее наращивание объемов приведет к снижению качества обслуживания клиентов и будет сопровождаться неадекватным ростом накладных затрат.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В любом случае следует понимать, что взаимодействие с компанией-поставщиком не завершается процессом установки и запуска системы в эксплуатацию. Поддерживать отношения придется постоянно. Как уже отмечалось, международные платежные системы два раза в год вносят изменения в свои стандарты. Со временем и банки тоже требуют реализации новой функциональности или установки новых модулей.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Например, в какой-то момент банк сочтет необходимым предоставлять через банкоматы код для пополнения кредита мобильного телефона.</w:t>
      </w:r>
      <w:r w:rsidR="00365547" w:rsidRPr="009954CE">
        <w:rPr>
          <w:rStyle w:val="a9"/>
          <w:sz w:val="28"/>
          <w:szCs w:val="28"/>
        </w:rPr>
        <w:footnoteReference w:id="4"/>
      </w:r>
      <w:r w:rsidRPr="009954CE">
        <w:rPr>
          <w:sz w:val="28"/>
          <w:szCs w:val="28"/>
        </w:rPr>
        <w:t xml:space="preserve"> То есть клиент банка может вставить карточку, выбрать раздел «пополнить мобильный телефон»; система проверит, есть ли на счету запрашиваемая сумма, и, если ответ утвердительный, — распечатается чек с кодом. Затем следует набрать код на клавиатуре</w:t>
      </w:r>
      <w:r w:rsidR="00365547" w:rsidRPr="009954CE">
        <w:rPr>
          <w:sz w:val="28"/>
          <w:szCs w:val="28"/>
        </w:rPr>
        <w:t xml:space="preserve"> мобильного телефона</w:t>
      </w:r>
      <w:r w:rsidRPr="009954CE">
        <w:rPr>
          <w:sz w:val="28"/>
          <w:szCs w:val="28"/>
        </w:rPr>
        <w:t xml:space="preserve">, отправить его оператору мобильной связи, и кредит пополнится. Или, например, банк решит предоставлять своим клиентам различные предоплаченные услуги — но уже не через банкомат, а через мобильный телефон. Линейка продуктов в банках постоянно расширяется, и это требует включения в систему процессинга изменений или даже модулей. Соответственно, предлагаемое решение должно быть достаточно гибким и масштабируемым. </w:t>
      </w:r>
    </w:p>
    <w:p w:rsidR="007C674D" w:rsidRPr="009954CE" w:rsidRDefault="007C674D" w:rsidP="009954CE">
      <w:pPr>
        <w:pStyle w:val="1"/>
        <w:spacing w:before="0" w:after="0" w:line="360" w:lineRule="auto"/>
        <w:ind w:left="709" w:firstLine="0"/>
        <w:jc w:val="center"/>
      </w:pPr>
      <w:r w:rsidRPr="009954CE">
        <w:rPr>
          <w:b w:val="0"/>
        </w:rPr>
        <w:br w:type="page"/>
      </w:r>
      <w:bookmarkStart w:id="5" w:name="_Toc217653700"/>
      <w:r w:rsidR="00E01363" w:rsidRPr="009954CE">
        <w:t xml:space="preserve">2. </w:t>
      </w:r>
      <w:r w:rsidRPr="009954CE">
        <w:t>Банковск</w:t>
      </w:r>
      <w:r w:rsidR="00AD13D2" w:rsidRPr="009954CE">
        <w:t>ие системы</w:t>
      </w:r>
      <w:r w:rsidRPr="009954CE">
        <w:t xml:space="preserve"> по работе банковских электронных карт</w:t>
      </w:r>
      <w:bookmarkEnd w:id="5"/>
    </w:p>
    <w:p w:rsidR="00AA6E14" w:rsidRPr="009954CE" w:rsidRDefault="00AA6E14" w:rsidP="009954CE">
      <w:pPr>
        <w:widowControl w:val="0"/>
        <w:spacing w:line="360" w:lineRule="auto"/>
        <w:ind w:left="709"/>
        <w:jc w:val="center"/>
        <w:outlineLvl w:val="1"/>
        <w:rPr>
          <w:b/>
          <w:sz w:val="28"/>
          <w:szCs w:val="28"/>
        </w:rPr>
      </w:pPr>
    </w:p>
    <w:p w:rsidR="00AA6E14" w:rsidRPr="009954CE" w:rsidRDefault="007C674D" w:rsidP="009954CE">
      <w:pPr>
        <w:pStyle w:val="2"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</w:rPr>
      </w:pPr>
      <w:bookmarkStart w:id="6" w:name="_Toc217653701"/>
      <w:bookmarkStart w:id="7" w:name="_Toc465236053"/>
      <w:bookmarkStart w:id="8" w:name="_Toc530366800"/>
      <w:bookmarkStart w:id="9" w:name="_Toc532612889"/>
      <w:bookmarkStart w:id="10" w:name="_Toc535722794"/>
      <w:bookmarkStart w:id="11" w:name="_Toc535738663"/>
      <w:bookmarkStart w:id="12" w:name="_Toc931489"/>
      <w:bookmarkStart w:id="13" w:name="_Toc931870"/>
      <w:r w:rsidRPr="009954CE">
        <w:rPr>
          <w:rFonts w:ascii="Times New Roman" w:hAnsi="Times New Roman" w:cs="Times New Roman"/>
          <w:i w:val="0"/>
        </w:rPr>
        <w:t xml:space="preserve">2.1 </w:t>
      </w:r>
      <w:r w:rsidR="00AA6E14" w:rsidRPr="009954CE">
        <w:rPr>
          <w:rFonts w:ascii="Times New Roman" w:hAnsi="Times New Roman" w:cs="Times New Roman"/>
          <w:i w:val="0"/>
        </w:rPr>
        <w:t>Требования к банковским системам по работе банковских электронных карт</w:t>
      </w:r>
      <w:bookmarkEnd w:id="6"/>
    </w:p>
    <w:p w:rsidR="00AA6E14" w:rsidRPr="009954CE" w:rsidRDefault="00AA6E14" w:rsidP="009954CE">
      <w:pPr>
        <w:pStyle w:val="1"/>
        <w:keepNext w:val="0"/>
        <w:widowControl w:val="0"/>
        <w:tabs>
          <w:tab w:val="left" w:pos="851"/>
          <w:tab w:val="left" w:pos="1134"/>
        </w:tabs>
        <w:spacing w:before="0" w:after="0" w:line="360" w:lineRule="auto"/>
        <w:ind w:firstLine="709"/>
        <w:rPr>
          <w:b w:val="0"/>
        </w:rPr>
      </w:pPr>
    </w:p>
    <w:p w:rsidR="007C674D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4" w:name="_Toc530366801"/>
      <w:bookmarkEnd w:id="7"/>
      <w:bookmarkEnd w:id="8"/>
      <w:bookmarkEnd w:id="9"/>
      <w:bookmarkEnd w:id="10"/>
      <w:bookmarkEnd w:id="11"/>
      <w:bookmarkEnd w:id="12"/>
      <w:bookmarkEnd w:id="13"/>
      <w:r w:rsidRPr="009954CE">
        <w:rPr>
          <w:sz w:val="28"/>
          <w:szCs w:val="28"/>
        </w:rPr>
        <w:t>Для полноценного функционирования существует несколько функций, которые должна уметь выполнять банковская системы. Рассмотрим основные тербования.</w:t>
      </w:r>
    </w:p>
    <w:p w:rsidR="0054381E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1. </w:t>
      </w:r>
      <w:r w:rsidR="0054381E" w:rsidRPr="009954CE">
        <w:rPr>
          <w:sz w:val="28"/>
          <w:szCs w:val="28"/>
        </w:rPr>
        <w:t>Требования к операции "просмотр финансовых возможностей клиента" (сумма на карточке)</w:t>
      </w:r>
      <w:bookmarkStart w:id="15" w:name="_Hlt507816330"/>
      <w:bookmarkEnd w:id="14"/>
      <w:bookmarkEnd w:id="15"/>
      <w:r w:rsidRPr="009954CE">
        <w:rPr>
          <w:sz w:val="28"/>
          <w:szCs w:val="28"/>
        </w:rPr>
        <w:t xml:space="preserve">. </w:t>
      </w:r>
      <w:r w:rsidR="0054381E" w:rsidRPr="009954CE">
        <w:rPr>
          <w:sz w:val="28"/>
          <w:szCs w:val="28"/>
        </w:rPr>
        <w:t>Данная операция предоставляет информацию клиенту, о том, каким количеством денежных средств он располагает. Операция должна осуществляться в любой точке обслуживания клиентов 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Операция "просмотр финансовых возможностей клиента" должна осуществляться следующим образом:</w:t>
      </w:r>
    </w:p>
    <w:p w:rsidR="0054381E" w:rsidRPr="009954CE" w:rsidRDefault="0054381E" w:rsidP="009954CE">
      <w:pPr>
        <w:pStyle w:val="a3"/>
        <w:widowControl w:val="0"/>
        <w:numPr>
          <w:ilvl w:val="0"/>
          <w:numId w:val="2"/>
        </w:numPr>
        <w:tabs>
          <w:tab w:val="clear" w:pos="360"/>
          <w:tab w:val="clear" w:pos="4153"/>
          <w:tab w:val="num" w:pos="-2410"/>
          <w:tab w:val="left" w:pos="-1843"/>
          <w:tab w:val="left" w:pos="1134"/>
        </w:tabs>
        <w:spacing w:line="360" w:lineRule="auto"/>
        <w:ind w:left="0" w:firstLine="709"/>
      </w:pPr>
      <w:r w:rsidRPr="009954CE">
        <w:t>набор ПИН;</w:t>
      </w:r>
    </w:p>
    <w:p w:rsidR="0054381E" w:rsidRPr="009954CE" w:rsidRDefault="0054381E" w:rsidP="009954CE">
      <w:pPr>
        <w:pStyle w:val="a3"/>
        <w:widowControl w:val="0"/>
        <w:numPr>
          <w:ilvl w:val="0"/>
          <w:numId w:val="2"/>
        </w:numPr>
        <w:tabs>
          <w:tab w:val="clear" w:pos="360"/>
          <w:tab w:val="clear" w:pos="4153"/>
          <w:tab w:val="num" w:pos="-2410"/>
          <w:tab w:val="left" w:pos="-1843"/>
          <w:tab w:val="left" w:pos="1134"/>
        </w:tabs>
        <w:spacing w:line="360" w:lineRule="auto"/>
        <w:ind w:left="0" w:firstLine="709"/>
      </w:pPr>
      <w:r w:rsidRPr="009954CE">
        <w:t>отображение финансовых возможностей клиента по каждому кошельку.</w:t>
      </w:r>
    </w:p>
    <w:p w:rsidR="0054381E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6" w:name="_Toc530366802"/>
      <w:r w:rsidRPr="009954CE">
        <w:rPr>
          <w:bCs/>
          <w:sz w:val="28"/>
          <w:szCs w:val="28"/>
        </w:rPr>
        <w:t xml:space="preserve">2. </w:t>
      </w:r>
      <w:r w:rsidR="0054381E" w:rsidRPr="009954CE">
        <w:rPr>
          <w:sz w:val="28"/>
          <w:szCs w:val="28"/>
        </w:rPr>
        <w:t>Требования к операции "смена ПИН"</w:t>
      </w:r>
      <w:bookmarkEnd w:id="16"/>
      <w:r w:rsidRPr="009954CE">
        <w:rPr>
          <w:sz w:val="28"/>
          <w:szCs w:val="28"/>
        </w:rPr>
        <w:t xml:space="preserve">. 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Данная операция дает возможность клиенту изменить свой ПИН. Операция должна осуществляться в любой точке обслуживания клиентов сис</w:t>
      </w:r>
      <w:r w:rsidR="007C674D" w:rsidRPr="009954CE">
        <w:t>темы</w:t>
      </w:r>
      <w:r w:rsidRPr="009954CE">
        <w:t>.</w:t>
      </w:r>
    </w:p>
    <w:p w:rsidR="00AD13D2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Операция смена ПИН должна осуществляться следующим образом: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ввод старого ПИН;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ввод нового ПИН;</w:t>
      </w:r>
    </w:p>
    <w:p w:rsidR="0054381E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подтверждение нового ПИН.</w:t>
      </w:r>
    </w:p>
    <w:p w:rsidR="0054381E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3. </w:t>
      </w:r>
      <w:bookmarkStart w:id="17" w:name="_Toc530366803"/>
      <w:r w:rsidR="0054381E" w:rsidRPr="009954CE">
        <w:rPr>
          <w:sz w:val="28"/>
          <w:szCs w:val="28"/>
        </w:rPr>
        <w:t>Требования к защите от несанкционированного доступа</w:t>
      </w:r>
      <w:bookmarkEnd w:id="17"/>
    </w:p>
    <w:p w:rsidR="00AD13D2" w:rsidRPr="009954CE" w:rsidRDefault="0054381E" w:rsidP="009954CE">
      <w:pPr>
        <w:pStyle w:val="a3"/>
        <w:widowControl w:val="0"/>
        <w:tabs>
          <w:tab w:val="clear" w:pos="4153"/>
          <w:tab w:val="left" w:pos="567"/>
          <w:tab w:val="left" w:pos="851"/>
          <w:tab w:val="left" w:pos="1134"/>
          <w:tab w:val="center" w:pos="1276"/>
        </w:tabs>
        <w:spacing w:line="360" w:lineRule="auto"/>
        <w:ind w:firstLine="709"/>
      </w:pPr>
      <w:r w:rsidRPr="009954CE">
        <w:t>На периферийном оборудовании должна быть реализована защита от несанкционированного доступа к информации при: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567"/>
          <w:tab w:val="left" w:pos="851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настройке параметров;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567"/>
          <w:tab w:val="left" w:pos="851"/>
          <w:tab w:val="left" w:pos="1134"/>
          <w:tab w:val="center" w:pos="1276"/>
        </w:tabs>
        <w:spacing w:line="360" w:lineRule="auto"/>
        <w:ind w:firstLine="709"/>
      </w:pPr>
      <w:r w:rsidRPr="009954CE">
        <w:t>-</w:t>
      </w:r>
      <w:r w:rsidR="0054381E" w:rsidRPr="009954CE">
        <w:t>начале работы (регистрация оператора, кассира);</w:t>
      </w:r>
    </w:p>
    <w:p w:rsidR="0054381E" w:rsidRPr="009954CE" w:rsidRDefault="00AD13D2" w:rsidP="009954CE">
      <w:pPr>
        <w:pStyle w:val="a3"/>
        <w:widowControl w:val="0"/>
        <w:tabs>
          <w:tab w:val="clear" w:pos="4153"/>
          <w:tab w:val="left" w:pos="567"/>
          <w:tab w:val="left" w:pos="851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окончании работы (отмена регистрации оператора, кассира).</w:t>
      </w:r>
    </w:p>
    <w:p w:rsidR="0054381E" w:rsidRPr="009954CE" w:rsidRDefault="007C674D" w:rsidP="009954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4. </w:t>
      </w:r>
      <w:r w:rsidR="0054381E" w:rsidRPr="009954CE">
        <w:rPr>
          <w:sz w:val="28"/>
          <w:szCs w:val="28"/>
        </w:rPr>
        <w:t>Требования к началу работы оператора (кассира)</w:t>
      </w:r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На периферийном оборудовании должна быть реализована операция "регистрация" для регистрации оператора (кассира) перед началом работы.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Регистрация должна осуществляться с использованием служебной карточки кассира путем ее обработки в периферийном оборудовании.</w:t>
      </w:r>
    </w:p>
    <w:p w:rsidR="0054381E" w:rsidRPr="009954CE" w:rsidRDefault="007C674D" w:rsidP="009954C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5. </w:t>
      </w:r>
      <w:r w:rsidR="0054381E" w:rsidRPr="009954CE">
        <w:rPr>
          <w:sz w:val="28"/>
          <w:szCs w:val="28"/>
        </w:rPr>
        <w:t>Требования к окончанию работы оператора (кассира)</w:t>
      </w:r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На периферийном оборудовании должна быть реализована операция "отмена регистрации", которая используется в случае смены кассиров (конец смены, временная замена и т.п.), либо при временном отсутствии кассира на рабочем месте.</w:t>
      </w:r>
    </w:p>
    <w:p w:rsidR="0054381E" w:rsidRPr="009954CE" w:rsidRDefault="007C674D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8" w:name="_Toc530366804"/>
      <w:r w:rsidRPr="009954CE">
        <w:rPr>
          <w:bCs/>
          <w:sz w:val="28"/>
          <w:szCs w:val="28"/>
        </w:rPr>
        <w:t xml:space="preserve">6. </w:t>
      </w:r>
      <w:r w:rsidR="0054381E" w:rsidRPr="009954CE">
        <w:rPr>
          <w:sz w:val="28"/>
          <w:szCs w:val="28"/>
        </w:rPr>
        <w:t>Требования к блокировке карточек</w:t>
      </w:r>
      <w:bookmarkEnd w:id="18"/>
      <w:r w:rsidRPr="009954CE">
        <w:rPr>
          <w:sz w:val="28"/>
          <w:szCs w:val="28"/>
        </w:rPr>
        <w:t>.</w:t>
      </w:r>
    </w:p>
    <w:p w:rsidR="00AD13D2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Блокировка карточек (кошелька) периферийным оборудованием должна осуществляться при: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нахождении номера карточки (кошелька) с соответствующим признаком в стоп-листе;</w:t>
      </w:r>
    </w:p>
    <w:p w:rsidR="0054381E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 xml:space="preserve">- </w:t>
      </w:r>
      <w:r w:rsidR="0054381E" w:rsidRPr="009954CE">
        <w:t>трехкратном неверном предъявлении ПИН.</w:t>
      </w:r>
    </w:p>
    <w:p w:rsidR="0054381E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9" w:name="_Toc530366805"/>
      <w:r w:rsidRPr="009954CE">
        <w:rPr>
          <w:bCs/>
          <w:sz w:val="28"/>
          <w:szCs w:val="28"/>
        </w:rPr>
        <w:t xml:space="preserve">7. </w:t>
      </w:r>
      <w:r w:rsidR="0054381E" w:rsidRPr="009954CE">
        <w:rPr>
          <w:sz w:val="28"/>
          <w:szCs w:val="28"/>
        </w:rPr>
        <w:t>Требования к обработке нескольких кошельков</w:t>
      </w:r>
      <w:bookmarkEnd w:id="19"/>
      <w:r w:rsidRPr="009954CE">
        <w:rPr>
          <w:sz w:val="28"/>
          <w:szCs w:val="28"/>
        </w:rPr>
        <w:t>.</w:t>
      </w:r>
    </w:p>
    <w:p w:rsidR="00AD13D2" w:rsidRPr="009954CE" w:rsidRDefault="0054381E" w:rsidP="009954CE">
      <w:pPr>
        <w:widowControl w:val="0"/>
        <w:tabs>
          <w:tab w:val="left" w:pos="460"/>
          <w:tab w:val="left" w:pos="88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На периферийном оборудовании должна быть реализована возможность обработки нескольких кошельков:</w:t>
      </w:r>
    </w:p>
    <w:p w:rsidR="00AD13D2" w:rsidRPr="009954CE" w:rsidRDefault="00AD13D2" w:rsidP="009954CE">
      <w:pPr>
        <w:widowControl w:val="0"/>
        <w:tabs>
          <w:tab w:val="left" w:pos="460"/>
          <w:tab w:val="left" w:pos="88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54381E" w:rsidRPr="009954CE">
        <w:rPr>
          <w:sz w:val="28"/>
          <w:szCs w:val="28"/>
        </w:rPr>
        <w:t>в разных валютах;</w:t>
      </w:r>
    </w:p>
    <w:p w:rsidR="0054381E" w:rsidRPr="009954CE" w:rsidRDefault="00AD13D2" w:rsidP="009954CE">
      <w:pPr>
        <w:widowControl w:val="0"/>
        <w:tabs>
          <w:tab w:val="left" w:pos="460"/>
          <w:tab w:val="left" w:pos="88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54381E" w:rsidRPr="009954CE">
        <w:rPr>
          <w:sz w:val="28"/>
          <w:szCs w:val="28"/>
        </w:rPr>
        <w:t>в одной валюте.</w:t>
      </w:r>
    </w:p>
    <w:p w:rsidR="0054381E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0" w:name="_Toc530366806"/>
      <w:r w:rsidRPr="009954CE">
        <w:rPr>
          <w:bCs/>
          <w:sz w:val="28"/>
          <w:szCs w:val="28"/>
        </w:rPr>
        <w:t xml:space="preserve">8. </w:t>
      </w:r>
      <w:r w:rsidR="0054381E" w:rsidRPr="009954CE">
        <w:rPr>
          <w:sz w:val="28"/>
          <w:szCs w:val="28"/>
        </w:rPr>
        <w:t>Требования к операциям: "оплата товара"; "оплата услуг"; "выдача наличных денег"</w:t>
      </w:r>
      <w:bookmarkEnd w:id="20"/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Данные операции должны осуществляться с использованием карточки клиента.</w:t>
      </w:r>
    </w:p>
    <w:p w:rsidR="00AD13D2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Операции должны состоять из следующих этапов: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-</w:t>
      </w:r>
      <w:r w:rsidR="0054381E" w:rsidRPr="009954CE">
        <w:t>проверки подлинности карточки;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 xml:space="preserve">- </w:t>
      </w:r>
      <w:r w:rsidR="0054381E" w:rsidRPr="009954CE">
        <w:t>проверки наличия карточки в стоп-листе;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 xml:space="preserve">- </w:t>
      </w:r>
      <w:r w:rsidR="0054381E" w:rsidRPr="009954CE">
        <w:t>проверки платежеспособности клиента;</w:t>
      </w:r>
    </w:p>
    <w:p w:rsidR="0054381E" w:rsidRPr="009954CE" w:rsidRDefault="00AD13D2" w:rsidP="009954CE">
      <w:pPr>
        <w:pStyle w:val="a3"/>
        <w:widowControl w:val="0"/>
        <w:tabs>
          <w:tab w:val="clear" w:pos="4153"/>
          <w:tab w:val="left" w:pos="1134"/>
          <w:tab w:val="left" w:pos="1418"/>
        </w:tabs>
        <w:spacing w:line="360" w:lineRule="auto"/>
        <w:ind w:firstLine="709"/>
      </w:pPr>
      <w:r w:rsidRPr="009954CE">
        <w:t>-</w:t>
      </w:r>
      <w:r w:rsidR="0054381E" w:rsidRPr="009954CE">
        <w:t>проведения платежа с помощью карточки.</w:t>
      </w:r>
    </w:p>
    <w:p w:rsidR="0054381E" w:rsidRPr="009954CE" w:rsidRDefault="00EE24C3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9.</w:t>
      </w:r>
      <w:r w:rsidR="0054381E" w:rsidRPr="009954CE">
        <w:rPr>
          <w:sz w:val="28"/>
          <w:szCs w:val="28"/>
        </w:rPr>
        <w:t xml:space="preserve"> Требования к операции "проверка наличия карточки в</w:t>
      </w:r>
      <w:r w:rsidR="00AD13D2" w:rsidRPr="009954CE">
        <w:rPr>
          <w:sz w:val="28"/>
          <w:szCs w:val="28"/>
        </w:rPr>
        <w:t xml:space="preserve"> </w:t>
      </w:r>
      <w:r w:rsidR="0054381E" w:rsidRPr="009954CE">
        <w:rPr>
          <w:sz w:val="28"/>
          <w:szCs w:val="28"/>
        </w:rPr>
        <w:t>стоп-листе"</w:t>
      </w:r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>Проверка наличия карточки в стоп-листе должна осуществляться периферийным оборудованием автоматически.</w:t>
      </w:r>
    </w:p>
    <w:p w:rsidR="0054381E" w:rsidRPr="009954CE" w:rsidRDefault="00EE24C3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10. </w:t>
      </w:r>
      <w:r w:rsidR="0054381E" w:rsidRPr="009954CE">
        <w:rPr>
          <w:sz w:val="28"/>
          <w:szCs w:val="28"/>
        </w:rPr>
        <w:t>Требования к проверке платежеспособности клиента</w:t>
      </w:r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Данная проверка должна производиться автоматически, путем сравнения суммы операции с необходимой информацией.</w:t>
      </w:r>
    </w:p>
    <w:p w:rsidR="0054381E" w:rsidRPr="009954CE" w:rsidRDefault="00EE24C3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11.</w:t>
      </w:r>
      <w:r w:rsidR="0054381E" w:rsidRPr="009954CE">
        <w:rPr>
          <w:sz w:val="28"/>
          <w:szCs w:val="28"/>
        </w:rPr>
        <w:t xml:space="preserve"> Требования к проведению платежа с помощью карточки</w:t>
      </w:r>
      <w:r w:rsidRPr="009954CE">
        <w:rPr>
          <w:sz w:val="28"/>
          <w:szCs w:val="28"/>
        </w:rPr>
        <w:t>.</w:t>
      </w:r>
    </w:p>
    <w:p w:rsidR="00AD13D2" w:rsidRPr="009954CE" w:rsidRDefault="0054381E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>Проведение платежа с помощью карточки должно осуществляться следующим образом: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 xml:space="preserve">- </w:t>
      </w:r>
      <w:r w:rsidR="0054381E" w:rsidRPr="009954CE">
        <w:t>набор суммы операции;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 xml:space="preserve">- </w:t>
      </w:r>
      <w:r w:rsidR="0054381E" w:rsidRPr="009954CE">
        <w:t>набор суммы комиссионного вознаграждения обслуживающему банку (при наличии комиссионного вознаграждения);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 xml:space="preserve">- </w:t>
      </w:r>
      <w:r w:rsidR="0054381E" w:rsidRPr="009954CE">
        <w:t>подтверждение суммы операции;</w:t>
      </w:r>
    </w:p>
    <w:p w:rsidR="00AD13D2" w:rsidRPr="009954CE" w:rsidRDefault="00AD13D2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 xml:space="preserve">- </w:t>
      </w:r>
      <w:r w:rsidR="00EE24C3" w:rsidRPr="009954CE">
        <w:t>набор ПИН;</w:t>
      </w:r>
    </w:p>
    <w:p w:rsidR="0054381E" w:rsidRPr="009954CE" w:rsidRDefault="00AD13D2" w:rsidP="009954CE">
      <w:pPr>
        <w:pStyle w:val="a3"/>
        <w:widowControl w:val="0"/>
        <w:tabs>
          <w:tab w:val="clear" w:pos="4153"/>
          <w:tab w:val="left" w:pos="-2410"/>
          <w:tab w:val="left" w:pos="1134"/>
          <w:tab w:val="left" w:pos="1560"/>
        </w:tabs>
        <w:spacing w:line="360" w:lineRule="auto"/>
        <w:ind w:firstLine="709"/>
      </w:pPr>
      <w:r w:rsidRPr="009954CE">
        <w:t xml:space="preserve">- </w:t>
      </w:r>
      <w:r w:rsidR="0054381E" w:rsidRPr="009954CE">
        <w:t>распечатка карт-чека.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Карт-чек должен содержать следующие реквизиты: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а) идентификационный код периферийного оборудования;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б) идентификационный номер карточки, номер кошелька;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в) дату/время совершения операции в формате ДД.ММ.ГГГГ/ЧЧ.ММ;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г) вид операции;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д) сумму операции;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е) сумму комиссионного вознаграждения обслуживающему банку (при наличии комиссионного вознаграждения);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ж) общую сумму операции;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и) валюту операции;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к) код авторизации;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л) другие реквизиты карточки и счета, допустимые правилами системы.</w:t>
      </w:r>
    </w:p>
    <w:p w:rsidR="0054381E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1" w:name="_Toc530366809"/>
      <w:r w:rsidRPr="009954CE">
        <w:rPr>
          <w:bCs/>
          <w:sz w:val="28"/>
          <w:szCs w:val="28"/>
        </w:rPr>
        <w:t>11.</w:t>
      </w:r>
      <w:r w:rsidR="0054381E" w:rsidRPr="009954CE">
        <w:rPr>
          <w:sz w:val="28"/>
          <w:szCs w:val="28"/>
        </w:rPr>
        <w:t xml:space="preserve"> Требования к передаче информации в/из процессингового центра</w:t>
      </w:r>
      <w:bookmarkEnd w:id="21"/>
      <w:r w:rsidRPr="009954CE">
        <w:rPr>
          <w:sz w:val="28"/>
          <w:szCs w:val="28"/>
        </w:rPr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В процессинговый центр должны передаваться реестры карт-чеков в электронном виде. Электронный реестр карт-чеков должен содержать информацию о платежах и технологическую информацию.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Из процессингового центра должен приниматься и обрабатываться стоп-лист (д</w:t>
      </w:r>
      <w:r w:rsidR="00EE24C3" w:rsidRPr="009954CE">
        <w:t>ополнение к стоп-листу) системы</w:t>
      </w:r>
      <w:r w:rsidRPr="009954CE">
        <w:t>.</w:t>
      </w:r>
    </w:p>
    <w:p w:rsidR="0054381E" w:rsidRPr="009954CE" w:rsidRDefault="0054381E" w:rsidP="009954CE">
      <w:pPr>
        <w:pStyle w:val="a3"/>
        <w:widowControl w:val="0"/>
        <w:tabs>
          <w:tab w:val="clear" w:pos="4153"/>
          <w:tab w:val="left" w:pos="1134"/>
          <w:tab w:val="center" w:pos="1276"/>
        </w:tabs>
        <w:spacing w:line="360" w:lineRule="auto"/>
        <w:ind w:firstLine="709"/>
      </w:pPr>
      <w:r w:rsidRPr="009954CE">
        <w:t>Способ передачи определяется исходя из места установки и способа подключения периферийного оборудования.</w:t>
      </w:r>
    </w:p>
    <w:p w:rsidR="0054381E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2" w:name="_Toc530366810"/>
      <w:r w:rsidRPr="009954CE">
        <w:rPr>
          <w:bCs/>
          <w:sz w:val="28"/>
          <w:szCs w:val="28"/>
        </w:rPr>
        <w:t>12</w:t>
      </w:r>
      <w:r w:rsidR="0054381E" w:rsidRPr="009954CE">
        <w:rPr>
          <w:sz w:val="28"/>
          <w:szCs w:val="28"/>
        </w:rPr>
        <w:t xml:space="preserve"> Требования к операции "пополнение карточки"</w:t>
      </w:r>
      <w:bookmarkEnd w:id="22"/>
      <w:r w:rsidRPr="009954CE">
        <w:rPr>
          <w:sz w:val="28"/>
          <w:szCs w:val="28"/>
        </w:rPr>
        <w:t>.</w:t>
      </w:r>
    </w:p>
    <w:p w:rsidR="007958D4" w:rsidRPr="009954CE" w:rsidRDefault="0054381E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При выполнении данной операции на периферийном оборудовании должны быть реализованы следующие функции:</w:t>
      </w:r>
    </w:p>
    <w:p w:rsidR="007958D4" w:rsidRPr="009954CE" w:rsidRDefault="007958D4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54381E" w:rsidRPr="009954CE">
        <w:rPr>
          <w:sz w:val="28"/>
          <w:szCs w:val="28"/>
        </w:rPr>
        <w:t>пополнение карточек клиентов в режиме реального времени при наличии сумм на счете (профиле счета);</w:t>
      </w:r>
    </w:p>
    <w:p w:rsidR="007958D4" w:rsidRPr="009954CE" w:rsidRDefault="007958D4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54381E" w:rsidRPr="009954CE">
        <w:rPr>
          <w:sz w:val="28"/>
          <w:szCs w:val="28"/>
        </w:rPr>
        <w:t>пополнение карточек клиентов в режиме реального времени в кредит при наличии сумм в кредит на счете (профиле счета);</w:t>
      </w:r>
    </w:p>
    <w:p w:rsidR="0054381E" w:rsidRPr="009954CE" w:rsidRDefault="007958D4" w:rsidP="009954C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54381E" w:rsidRPr="009954CE">
        <w:rPr>
          <w:sz w:val="28"/>
          <w:szCs w:val="28"/>
        </w:rPr>
        <w:t>предоставление информации о текущих суммах остатков и лимита кредита на счете (профиле счета).</w:t>
      </w:r>
    </w:p>
    <w:p w:rsidR="0054381E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3" w:name="_Toc530366811"/>
      <w:r w:rsidRPr="009954CE">
        <w:rPr>
          <w:bCs/>
          <w:sz w:val="28"/>
          <w:szCs w:val="28"/>
        </w:rPr>
        <w:t>13.</w:t>
      </w:r>
      <w:r w:rsidR="0054381E" w:rsidRPr="009954CE">
        <w:rPr>
          <w:sz w:val="28"/>
          <w:szCs w:val="28"/>
        </w:rPr>
        <w:t xml:space="preserve"> Требования к группе операций "регистрация клиента, параметров карточки"</w:t>
      </w:r>
      <w:bookmarkEnd w:id="23"/>
      <w:r w:rsidRPr="009954CE">
        <w:rPr>
          <w:sz w:val="28"/>
          <w:szCs w:val="28"/>
        </w:rPr>
        <w:t>.</w:t>
      </w:r>
    </w:p>
    <w:p w:rsidR="007958D4" w:rsidRPr="009954CE" w:rsidRDefault="0054381E" w:rsidP="009954CE">
      <w:pPr>
        <w:pStyle w:val="a3"/>
        <w:widowControl w:val="0"/>
        <w:tabs>
          <w:tab w:val="clear" w:pos="4153"/>
          <w:tab w:val="clear" w:pos="8306"/>
          <w:tab w:val="center" w:pos="-2410"/>
          <w:tab w:val="left" w:pos="1134"/>
        </w:tabs>
        <w:spacing w:line="360" w:lineRule="auto"/>
        <w:ind w:firstLine="709"/>
      </w:pPr>
      <w:r w:rsidRPr="009954CE">
        <w:t>Периферийное оборудование должно предоставлять возможность регистрации следующих участников:</w:t>
      </w:r>
    </w:p>
    <w:p w:rsidR="007958D4" w:rsidRPr="009954CE" w:rsidRDefault="007958D4" w:rsidP="009954CE">
      <w:pPr>
        <w:pStyle w:val="a3"/>
        <w:widowControl w:val="0"/>
        <w:tabs>
          <w:tab w:val="clear" w:pos="4153"/>
          <w:tab w:val="clear" w:pos="8306"/>
          <w:tab w:val="center" w:pos="-2410"/>
          <w:tab w:val="left" w:pos="1134"/>
        </w:tabs>
        <w:spacing w:line="360" w:lineRule="auto"/>
        <w:ind w:firstLine="709"/>
      </w:pPr>
      <w:r w:rsidRPr="009954CE">
        <w:t xml:space="preserve">- </w:t>
      </w:r>
      <w:r w:rsidR="0054381E" w:rsidRPr="009954CE">
        <w:t>держателя личной карточки;</w:t>
      </w:r>
    </w:p>
    <w:p w:rsidR="007958D4" w:rsidRPr="009954CE" w:rsidRDefault="007958D4" w:rsidP="009954CE">
      <w:pPr>
        <w:pStyle w:val="a3"/>
        <w:widowControl w:val="0"/>
        <w:tabs>
          <w:tab w:val="clear" w:pos="4153"/>
          <w:tab w:val="clear" w:pos="8306"/>
          <w:tab w:val="center" w:pos="-2410"/>
          <w:tab w:val="left" w:pos="1134"/>
        </w:tabs>
        <w:spacing w:line="360" w:lineRule="auto"/>
        <w:ind w:firstLine="709"/>
      </w:pPr>
      <w:r w:rsidRPr="009954CE">
        <w:t xml:space="preserve">- </w:t>
      </w:r>
      <w:r w:rsidR="0054381E" w:rsidRPr="009954CE">
        <w:t>юридического лица (владельца корпоративного счета);</w:t>
      </w:r>
    </w:p>
    <w:p w:rsidR="007958D4" w:rsidRPr="009954CE" w:rsidRDefault="007958D4" w:rsidP="009954CE">
      <w:pPr>
        <w:pStyle w:val="a3"/>
        <w:widowControl w:val="0"/>
        <w:tabs>
          <w:tab w:val="clear" w:pos="4153"/>
          <w:tab w:val="clear" w:pos="8306"/>
          <w:tab w:val="center" w:pos="-2410"/>
          <w:tab w:val="left" w:pos="1134"/>
        </w:tabs>
        <w:spacing w:line="360" w:lineRule="auto"/>
        <w:ind w:firstLine="709"/>
      </w:pPr>
      <w:r w:rsidRPr="009954CE">
        <w:t xml:space="preserve">- </w:t>
      </w:r>
      <w:r w:rsidR="0054381E" w:rsidRPr="009954CE">
        <w:t>держателя корпоративной карточки;</w:t>
      </w:r>
    </w:p>
    <w:p w:rsidR="0054381E" w:rsidRPr="009954CE" w:rsidRDefault="007958D4" w:rsidP="009954CE">
      <w:pPr>
        <w:pStyle w:val="a3"/>
        <w:widowControl w:val="0"/>
        <w:tabs>
          <w:tab w:val="clear" w:pos="4153"/>
          <w:tab w:val="clear" w:pos="8306"/>
          <w:tab w:val="center" w:pos="-2410"/>
          <w:tab w:val="left" w:pos="1134"/>
        </w:tabs>
        <w:spacing w:line="360" w:lineRule="auto"/>
        <w:ind w:firstLine="709"/>
      </w:pPr>
      <w:r w:rsidRPr="009954CE">
        <w:t xml:space="preserve">- </w:t>
      </w:r>
      <w:r w:rsidR="0054381E" w:rsidRPr="009954CE">
        <w:t>держателя семейной карточки.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14. </w:t>
      </w:r>
      <w:r w:rsidR="0054381E" w:rsidRPr="009954CE">
        <w:rPr>
          <w:sz w:val="28"/>
          <w:szCs w:val="28"/>
        </w:rPr>
        <w:t>Передача в процессинговый центр</w:t>
      </w:r>
      <w:r w:rsidRPr="009954CE">
        <w:rPr>
          <w:sz w:val="28"/>
          <w:szCs w:val="28"/>
        </w:rPr>
        <w:t xml:space="preserve"> данных о клиенте, прием ответа.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15.</w:t>
      </w:r>
      <w:r w:rsidR="0054381E" w:rsidRPr="009954CE">
        <w:rPr>
          <w:sz w:val="28"/>
          <w:szCs w:val="28"/>
        </w:rPr>
        <w:t xml:space="preserve"> Регистрация параметров карточки и кошелька, в том числе карточки с несколькими кошельками.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16.</w:t>
      </w:r>
      <w:r w:rsidR="0054381E" w:rsidRPr="009954CE">
        <w:rPr>
          <w:bCs/>
          <w:sz w:val="28"/>
          <w:szCs w:val="28"/>
        </w:rPr>
        <w:t xml:space="preserve"> </w:t>
      </w:r>
      <w:r w:rsidR="0054381E" w:rsidRPr="009954CE">
        <w:rPr>
          <w:sz w:val="28"/>
          <w:szCs w:val="28"/>
        </w:rPr>
        <w:t>Передача в процессинговый центр заявки на персонализацию, прием ответа.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17.</w:t>
      </w:r>
      <w:r w:rsidR="0054381E" w:rsidRPr="009954CE">
        <w:rPr>
          <w:sz w:val="28"/>
          <w:szCs w:val="28"/>
        </w:rPr>
        <w:t xml:space="preserve"> Прием из процессингового центра данных о клиенте и параметрах карточки, открытие карт-счета, формирование ответа с указанием номера карт-счета.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18.</w:t>
      </w:r>
      <w:r w:rsidR="0054381E" w:rsidRPr="009954CE">
        <w:rPr>
          <w:sz w:val="28"/>
          <w:szCs w:val="28"/>
        </w:rPr>
        <w:t xml:space="preserve"> Выдача карточки клиенту, передача в процессинговый центр сообщения о факте выдачи карточки клиенту, прием ответа.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>19.</w:t>
      </w:r>
      <w:r w:rsidR="0054381E" w:rsidRPr="009954CE">
        <w:rPr>
          <w:sz w:val="28"/>
          <w:szCs w:val="28"/>
        </w:rPr>
        <w:t xml:space="preserve"> Аннулирование карточки, закрытие карт-счета (в том числе сверка операций по счету и на карточке, возврат всех средств с карточки на счет), передача в процессинговый центр сообщения об аннулировании карточки, прием ответа.</w:t>
      </w:r>
    </w:p>
    <w:p w:rsidR="0054381E" w:rsidRPr="009954CE" w:rsidRDefault="00EE24C3" w:rsidP="009954CE">
      <w:pPr>
        <w:widowControl w:val="0"/>
        <w:tabs>
          <w:tab w:val="left" w:pos="-2410"/>
          <w:tab w:val="left" w:pos="113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bCs/>
          <w:sz w:val="28"/>
          <w:szCs w:val="28"/>
        </w:rPr>
        <w:t xml:space="preserve">20. </w:t>
      </w:r>
      <w:r w:rsidR="0054381E" w:rsidRPr="009954CE">
        <w:rPr>
          <w:sz w:val="28"/>
          <w:szCs w:val="28"/>
        </w:rPr>
        <w:t>Формирование заявки на изменение параметров кошелька и карточки, передача заявки в процессинговый центр, прием ответа.</w:t>
      </w:r>
    </w:p>
    <w:p w:rsidR="00AA6E14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E14" w:rsidRPr="009954CE" w:rsidRDefault="00EE24C3" w:rsidP="009954CE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217653702"/>
      <w:r w:rsidRPr="009954CE">
        <w:rPr>
          <w:b/>
          <w:sz w:val="28"/>
          <w:szCs w:val="28"/>
        </w:rPr>
        <w:t>2.</w:t>
      </w:r>
      <w:r w:rsidR="00AA6E14" w:rsidRPr="009954CE">
        <w:rPr>
          <w:b/>
          <w:sz w:val="28"/>
          <w:szCs w:val="28"/>
        </w:rPr>
        <w:t>2 Обзор информационных систем по работе с банковскими электронными картами</w:t>
      </w:r>
      <w:bookmarkEnd w:id="24"/>
    </w:p>
    <w:p w:rsidR="00AA6E14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Рассмотрим некоторые программные средства по работе с банковскими электронными картами.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1. </w:t>
      </w:r>
      <w:r w:rsidR="00EE24C3" w:rsidRPr="009954CE">
        <w:rPr>
          <w:sz w:val="28"/>
          <w:szCs w:val="28"/>
        </w:rPr>
        <w:t xml:space="preserve">RS-Retail </w:t>
      </w:r>
      <w:r w:rsidR="00E01363" w:rsidRPr="009954CE">
        <w:rPr>
          <w:sz w:val="28"/>
          <w:szCs w:val="28"/>
        </w:rPr>
        <w:t>Pervasive — оптимальное программное средство для автоматизации карточных технологий как в небольших, так и в крупных многофилиальных банках. Выполнение операций с пластиковыми картами обеспечивает модуль «Пластиковые карты». Сегодня он используется — как автономно, так и совместно с други</w:t>
      </w:r>
      <w:r w:rsidRPr="009954CE">
        <w:rPr>
          <w:sz w:val="28"/>
          <w:szCs w:val="28"/>
        </w:rPr>
        <w:t>ми продуктами «R-Style Softlab».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В системе предусмотрена возможность гибко регулировать доступ работников одного филиала к счетам других подразделений на основе вида счета, выполняемых операций и прав пользователей.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Инструмент для автоматизации работы с кредитными картами создан на базе п</w:t>
      </w:r>
      <w:r w:rsidR="00EE24C3" w:rsidRPr="009954CE">
        <w:rPr>
          <w:sz w:val="28"/>
          <w:szCs w:val="28"/>
        </w:rPr>
        <w:t xml:space="preserve">рограммных комплексов RS-Retail </w:t>
      </w:r>
      <w:r w:rsidRPr="009954CE">
        <w:rPr>
          <w:sz w:val="28"/>
          <w:szCs w:val="28"/>
        </w:rPr>
        <w:t>Pervasive (механизм ведения кредитных карт и банковских с</w:t>
      </w:r>
      <w:r w:rsidR="00EE24C3" w:rsidRPr="009954CE">
        <w:rPr>
          <w:sz w:val="28"/>
          <w:szCs w:val="28"/>
        </w:rPr>
        <w:t xml:space="preserve">четов) и RS-Loans </w:t>
      </w:r>
      <w:r w:rsidRPr="009954CE">
        <w:rPr>
          <w:sz w:val="28"/>
          <w:szCs w:val="28"/>
        </w:rPr>
        <w:t>Pervasive (учет кредитной составляющей договора на открытие кредитной карты, включая договоры обеспечения). Все бизнес-операции осуществляются на единой клиентской базе, с единым кредитным портфелем и общей базой депозитных счетов и карт заемщика.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В бэкофисных системах линейки RS-Bank</w:t>
      </w:r>
      <w:r w:rsidR="00EE24C3" w:rsidRPr="009954CE">
        <w:rPr>
          <w:sz w:val="28"/>
          <w:szCs w:val="28"/>
        </w:rPr>
        <w:t xml:space="preserve"> </w:t>
      </w:r>
      <w:r w:rsidRPr="009954CE">
        <w:rPr>
          <w:sz w:val="28"/>
          <w:szCs w:val="28"/>
        </w:rPr>
        <w:t>Pervasive выполняются следующие операции с пластиковыми карточками: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 xml:space="preserve">эмиссия — в частности, можно установить соответствие между карточками и карточными счетами по формуле "многие ко многим", связывая с одной карточкой несколько счетов (как в одной, так и в разных валютах), а с одним счетом - несколько карточек; 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открытие карточных счетов — в том числе с указанием их связи с другими счетами (страхового депозита, ссудными и пр.);</w:t>
      </w:r>
    </w:p>
    <w:p w:rsidR="00E01363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</w:t>
      </w:r>
      <w:r w:rsidR="00AA6E14" w:rsidRPr="009954CE">
        <w:rPr>
          <w:sz w:val="28"/>
          <w:szCs w:val="28"/>
        </w:rPr>
        <w:t xml:space="preserve"> </w:t>
      </w:r>
      <w:r w:rsidR="00E01363" w:rsidRPr="009954CE">
        <w:rPr>
          <w:sz w:val="28"/>
          <w:szCs w:val="28"/>
        </w:rPr>
        <w:t>обслуживание карточных счетов клиентов — предусматривается обработка транзакций, осуществление операций пополнения счетов, удержание комиссионных, а также расчет, начисление и причисление процентов;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обслуживание пластиковых карт международных и локальных платежных систем;</w:t>
      </w:r>
    </w:p>
    <w:p w:rsidR="00AA6E14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 xml:space="preserve">формирование и обработка файлов, необходимых для обмена информацией с процессинговыми центрами на базе программных комплексов «OpenWay» («Мастер-Банк», «Экспобанк», Банк Москвы, «Гута-банк», «МДМ-банк»), TP II («Газпромбанк») и STB («Сбербанк»); 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работу с овердрафтом (как разрешенным, так и неразрешенным);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обслуживание карт, на которые начисляется заработная плата;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обеспечение деятельности кассы;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формирование бухгалтерских документов и отражение их в АБС RS-Bank 5.0 или АБС других разработчиков;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формирование всей необходимой отчетности.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Каждая операция в системе регламентирована по шагам. Например, при совершении операции по оплате транзакции система автоматически (по заранее настроенному шаблону) производит пошаговые действия по выполнению оплаты, взиманию комиссионных, а при недостатке средств на карточном счете — либо по списанию соответствующих сумм со счета страхового депозита либо по кредитованию счета. Если пользователь не выполнил один из шагов, система не позволит ему перейти к следующему. Таким образом, возможность совершения ошибок исключена. 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Идеология построения систем данной линейки подразумевает, что их настройка выполняется уполномоченными работниками головного банка только единожды, а затем тиражируется для других структурных подразделений. Таким образом, сотрудникам филиалов и отделений не нужно контролировать корректность условий предоставления той или иной услуги (например, правильность расчета процентов либо взимания комиссионного сбора по операции) — им достаточно лишь ввести необходимые для осуществления операции реквизиты: номер счета, сумму и т.д. Производительность труда и качество выполнения операций при таком подходе значительно повышаются.</w:t>
      </w:r>
    </w:p>
    <w:p w:rsidR="00AA6E14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2. С</w:t>
      </w:r>
      <w:r w:rsidR="00EE24C3" w:rsidRPr="009954CE">
        <w:rPr>
          <w:sz w:val="28"/>
          <w:szCs w:val="28"/>
        </w:rPr>
        <w:t xml:space="preserve">офит </w:t>
      </w:r>
      <w:r w:rsidRPr="009954CE">
        <w:rPr>
          <w:sz w:val="28"/>
          <w:szCs w:val="28"/>
        </w:rPr>
        <w:t xml:space="preserve">РПЦ. </w:t>
      </w:r>
      <w:r w:rsidR="00B37CE8" w:rsidRPr="009954CE">
        <w:rPr>
          <w:sz w:val="28"/>
          <w:szCs w:val="28"/>
        </w:rPr>
        <w:t>Рассмотрим о</w:t>
      </w:r>
      <w:r w:rsidRPr="009954CE">
        <w:rPr>
          <w:sz w:val="28"/>
          <w:szCs w:val="28"/>
        </w:rPr>
        <w:t>сновные ха</w:t>
      </w:r>
      <w:r w:rsidR="00B37CE8" w:rsidRPr="009954CE">
        <w:rPr>
          <w:sz w:val="28"/>
          <w:szCs w:val="28"/>
        </w:rPr>
        <w:t>рактеристики российской системы.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Межцентровая система шлюзования: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проведение настроек для осуществления маршрутизации авторизационных запросов;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организация пересылки авторизационных запросов по каналам связи на центры авторизации, обеспечение обслуживания карт международных платежных систем и других карт, путем маршрутизации информации по ним в соответствующие процессинговые центры;</w:t>
      </w:r>
    </w:p>
    <w:p w:rsidR="00E01363" w:rsidRPr="009954CE" w:rsidRDefault="00AA6E1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трансляция ответов эмитентов эквайрерам (по электронным и локальным картвам банков участников.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Управление ключами согласно правил платежных систем VISA и MasterCard:</w:t>
      </w:r>
    </w:p>
    <w:p w:rsidR="00E01363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хранение криптограмм ключей (PVK/LMK, CVK/LMK, TPK loc /LMK, ZPK loc /LMK);</w:t>
      </w:r>
    </w:p>
    <w:p w:rsidR="00E01363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поддержка аппаратных криптогафических средств HSM, сертифицированных международными платежными системами;</w:t>
      </w:r>
    </w:p>
    <w:p w:rsidR="00E01363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трансляция PIN – блоков, PIN верификация.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Авторизация финансовых транзакций по локальным и электронным картам банков-участников: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прием авторизационных запросов, адресованных эмитентам, предоставление разрешений на проведение операций или отказов (по электронным и локальным картам банков – участников);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проверка лимитов карт;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проверка подлинности карты;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генерация кода авторизации по результатам обработки финансовой транзакции;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ведение базы данных авторизационных запросов.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Осуществление административных функций по работе с банковскими картами: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мониторинг всех авторизаций, осуществленных в терминальной сети РПЦ;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мониторинг всех авторизаций, осуществленных во внешней сети по картам локальной авторизации;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установка курсов конвертации в системе авторизации;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возмозможность установки лимитов и лимитов активности для карт, стоящих на авторизации в ПЦ;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блокировка/разблокировка карт, просмотр истории блокировок;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осуществление просмотра и выборки информации о клиентах и картах.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Осуществление операций по сбору,</w:t>
      </w:r>
      <w:r w:rsidR="00B37CE8" w:rsidRPr="009954CE">
        <w:rPr>
          <w:sz w:val="28"/>
          <w:szCs w:val="28"/>
        </w:rPr>
        <w:t xml:space="preserve"> </w:t>
      </w:r>
      <w:r w:rsidRPr="009954CE">
        <w:rPr>
          <w:sz w:val="28"/>
          <w:szCs w:val="28"/>
        </w:rPr>
        <w:t>обработке и рассылке участникам расчетов информации по операциям с банковскими картами: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обработка журналов операций от терминальных устройств и разделение их на операции по картам международных платежных систем, локальных карт, картам платежных систем UC, STB, NCC 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формирование реестров оплат для выгрузки в процессинговый центр «Рукард» по эмитентским и и эквайринговым операциям;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формирование реестров платежей для выгрузки участникам по локальным картам и картам, стоящим на авторизации в РПЦ;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загрузка и обработка реестров платежей по картам участников, авторизуемых в процессинговом центре «Рукард»;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загрузка и обработка файлов финансовых сообщений, полученных из процессингового центра «Рукард», по международным картам региона, обслуженных в устройствах сторонних банков;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формирование Outgoing файлов для процессингового центра «Рукард».</w:t>
      </w:r>
    </w:p>
    <w:p w:rsidR="00B37CE8" w:rsidRPr="009954CE" w:rsidRDefault="00E0136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Обмен информацией по эмиссии пластиковых карт: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загрузка, обработка и отправка участникам файлов с типами карточных продуктов от «Рукард»;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прием, обработка и выгрузка файлов тарифов от участников в процессинговый центр «Рукард»;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прием и обработка файлов заявок от участников;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загрузка, обработка и отправка участникам файлов с номерами карт от «Рукард»;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прием и обработка файлов лимитов от участников;</w:t>
      </w:r>
    </w:p>
    <w:p w:rsidR="00E01363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E01363" w:rsidRPr="009954CE">
        <w:rPr>
          <w:sz w:val="28"/>
          <w:szCs w:val="28"/>
        </w:rPr>
        <w:t>загрузка, обработка и формировани</w:t>
      </w:r>
      <w:r w:rsidR="00EE24C3" w:rsidRPr="009954CE">
        <w:rPr>
          <w:sz w:val="28"/>
          <w:szCs w:val="28"/>
        </w:rPr>
        <w:t>е файлов авторизаций участников.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3. Семейство TranzWare объединяет в себе широкий набор инновационных продуктов и решений, способных поддержать любой этап жизненного цикла банковских карт и настраиваемых под самые специфические технологические и бизнес требования. Являясь интегрированным и в то же время модульным программным решением, семейство продуктов TranzWare позволяет эффективно использовать приложения в любой бизнес среде и отличается легкостью внедрения и удобством дальнейшей эксплуатации. TranzWare обеспечивает значительное снижение издержек при пуске решений в промышленную эксплуатацию, обладает развитыми средствами обеспечения безопасности и аналитическими инструментами и предоставляет надежную платформу для наращивания функциональности продуктов, пролиферации решений и поддержки новых технологий, тем самым вбирая в себя потенциал новых разработок в этой стремительно развивающейся области.</w:t>
      </w:r>
    </w:p>
    <w:p w:rsidR="007958D4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Продукты семейства TranzWare от Compass Plus обеспечивают следующие функции: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Автоматизация функций Back-office, связанных с управлением клиентами, счетами, картами и ведением торговых предприятий; 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П</w:t>
      </w:r>
      <w:r w:rsidR="00B37CE8" w:rsidRPr="009954CE">
        <w:rPr>
          <w:sz w:val="28"/>
          <w:szCs w:val="28"/>
        </w:rPr>
        <w:t>олнофункциональная персонализация и издание физических (карт с магнитной полосой и EMV) и виртуальных карт;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Эффективный инструмент взаиморасчетов для поддержки платежной среды любой сложности и структуры;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Безопасная, мощная обработка транзакций, обеспечивающая высокоскоростной, многомасштабный, отказоустойчивый сервис;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Управление неограниченным количеством</w:t>
      </w:r>
      <w:r w:rsidRPr="009954CE">
        <w:rPr>
          <w:sz w:val="28"/>
          <w:szCs w:val="28"/>
        </w:rPr>
        <w:t xml:space="preserve"> устройств и каналов доставки; 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- П</w:t>
      </w:r>
      <w:r w:rsidR="00B37CE8" w:rsidRPr="009954CE">
        <w:rPr>
          <w:sz w:val="28"/>
          <w:szCs w:val="28"/>
        </w:rPr>
        <w:t xml:space="preserve">ревентивный мониторинг мошеннических операций и управление рисками; 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Удаленное (в том числе, Internet и мобильное) банковское обслуживание;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Сбор, организация и хранение детальных, интегрированных и исторических клиентских данных, готовых к использованию в различных аналитических системах (Data Warehouse);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Многоаспектный анализ с целью формирования и представления статистических данных на витринах данных, в системах статистического моделирования поведения сложных объектов и т.д., а также генерация отчетов;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Электронное Предъявление и Оплата Счетов (EBPP);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Контроль и ведение делинквентных счетов (debt collection);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Претензионная работа;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54CE">
        <w:rPr>
          <w:sz w:val="28"/>
          <w:szCs w:val="28"/>
          <w:lang w:val="en-US"/>
        </w:rPr>
        <w:t xml:space="preserve">- </w:t>
      </w:r>
      <w:r w:rsidR="00B37CE8" w:rsidRPr="009954CE">
        <w:rPr>
          <w:sz w:val="28"/>
          <w:szCs w:val="28"/>
        </w:rPr>
        <w:t>Поддержка</w:t>
      </w:r>
      <w:r w:rsidR="00B37CE8" w:rsidRPr="009954CE">
        <w:rPr>
          <w:sz w:val="28"/>
          <w:szCs w:val="28"/>
          <w:lang w:val="en-US"/>
        </w:rPr>
        <w:t xml:space="preserve"> </w:t>
      </w:r>
      <w:r w:rsidR="00B37CE8" w:rsidRPr="009954CE">
        <w:rPr>
          <w:sz w:val="28"/>
          <w:szCs w:val="28"/>
        </w:rPr>
        <w:t>различных</w:t>
      </w:r>
      <w:r w:rsidR="00B37CE8" w:rsidRPr="009954CE">
        <w:rPr>
          <w:sz w:val="28"/>
          <w:szCs w:val="28"/>
          <w:lang w:val="en-US"/>
        </w:rPr>
        <w:t xml:space="preserve"> Value-Added Applications (VAA);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Многофакторная аутентификация для современного пользователя, безопасность транзакций и сессий;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Распределение межсистемных сообщений;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Стресс-тестирование процессинговых хостов;</w:t>
      </w:r>
    </w:p>
    <w:p w:rsidR="00B37CE8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И множество других настраиваемых функций.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Ключевыми преимуществами TranzWare являются: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Функциональность</w:t>
      </w:r>
      <w:r w:rsidRPr="009954CE">
        <w:rPr>
          <w:sz w:val="28"/>
          <w:szCs w:val="28"/>
        </w:rPr>
        <w:t>. В</w:t>
      </w:r>
      <w:r w:rsidR="00B37CE8" w:rsidRPr="009954CE">
        <w:rPr>
          <w:sz w:val="28"/>
          <w:szCs w:val="28"/>
        </w:rPr>
        <w:t>ысокотехнологичные решения TranzWare способны обеспечить построение полных EFT-систем любого масштаба и сложности, исключая необходимость интеграции большого количества систем и снижая стоимость дельнейшей поддержки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Многоканальность</w:t>
      </w:r>
      <w:r w:rsidRPr="009954CE">
        <w:rPr>
          <w:sz w:val="28"/>
          <w:szCs w:val="28"/>
        </w:rPr>
        <w:t xml:space="preserve">. </w:t>
      </w:r>
      <w:r w:rsidR="00B37CE8" w:rsidRPr="009954CE">
        <w:rPr>
          <w:sz w:val="28"/>
          <w:szCs w:val="28"/>
        </w:rPr>
        <w:t>TranzWare поддерживает проведение финансовых транзакций посредством мобильных телефонов, точек доступа в Internet и, безусловно, более традиционных устройств – POS-терминалов и банкоматов – всё на единой платформе. Обилие каналов позволяет банкам соответствовать меняющимся рыночным требованиям, получать доступ к новым сегментам и выявлять возможности кросс-продаж</w:t>
      </w:r>
      <w:r w:rsidRPr="009954CE">
        <w:rPr>
          <w:sz w:val="28"/>
          <w:szCs w:val="28"/>
        </w:rPr>
        <w:t>.</w:t>
      </w:r>
    </w:p>
    <w:p w:rsidR="00B37CE8" w:rsidRPr="009954CE" w:rsidRDefault="007958D4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Масштабируемость</w:t>
      </w:r>
      <w:r w:rsidRPr="009954CE">
        <w:rPr>
          <w:sz w:val="28"/>
          <w:szCs w:val="28"/>
        </w:rPr>
        <w:t xml:space="preserve">, </w:t>
      </w:r>
      <w:r w:rsidR="00B37CE8" w:rsidRPr="009954CE">
        <w:rPr>
          <w:sz w:val="28"/>
          <w:szCs w:val="28"/>
        </w:rPr>
        <w:t>гибкость</w:t>
      </w:r>
      <w:r w:rsidR="00EE24C3" w:rsidRPr="009954CE">
        <w:rPr>
          <w:sz w:val="28"/>
          <w:szCs w:val="28"/>
        </w:rPr>
        <w:t xml:space="preserve">. </w:t>
      </w:r>
      <w:r w:rsidR="00B37CE8" w:rsidRPr="009954CE">
        <w:rPr>
          <w:sz w:val="28"/>
          <w:szCs w:val="28"/>
        </w:rPr>
        <w:t>TranzWare имеет модульную структуру и использует объектно-ориентированные технологии, что дает высокую гибкость и масштабируемость. В результате, продукты TranzWare допускают динамичную настройку, предоставляют платформу для разнообразных финансовых услуг, ускоряют время внедрения и обеспечивают бизнес-рост без значительных инвестиций</w:t>
      </w:r>
      <w:r w:rsidR="00EE24C3"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Отказоустойчивость</w:t>
      </w:r>
      <w:r w:rsidRPr="009954CE">
        <w:rPr>
          <w:sz w:val="28"/>
          <w:szCs w:val="28"/>
        </w:rPr>
        <w:t>.</w:t>
      </w:r>
      <w:r w:rsidR="00B37CE8" w:rsidRPr="009954CE">
        <w:rPr>
          <w:sz w:val="28"/>
          <w:szCs w:val="28"/>
        </w:rPr>
        <w:tab/>
        <w:t>TranzWare обладает распределенной серверной (кластерной) архитектурой, гарантирующей бесперебойную работу даже при сервисном обслуживании или неисправностях системы и поддерживающей пиковые объемы обработки транзакций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Производительность</w:t>
      </w:r>
      <w:r w:rsidRPr="009954CE">
        <w:rPr>
          <w:sz w:val="28"/>
          <w:szCs w:val="28"/>
        </w:rPr>
        <w:t>. П</w:t>
      </w:r>
      <w:r w:rsidR="00B37CE8" w:rsidRPr="009954CE">
        <w:rPr>
          <w:sz w:val="28"/>
          <w:szCs w:val="28"/>
        </w:rPr>
        <w:t>родукты TranzWare способны обрабатывать как низкие, так и высокие объемы данных и поддерживать трафик от нескольких до тысяч устройств обслуживания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Совместимость</w:t>
      </w:r>
      <w:r w:rsidR="00B37CE8" w:rsidRPr="009954CE">
        <w:rPr>
          <w:sz w:val="28"/>
          <w:szCs w:val="28"/>
        </w:rPr>
        <w:tab/>
        <w:t>все продукты разработаны с учетом необходимости взаимодействия с существующим программным обеспечением и устройствами сторонних производителей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Безопасность</w:t>
      </w:r>
      <w:r w:rsidRPr="009954CE">
        <w:rPr>
          <w:sz w:val="28"/>
          <w:szCs w:val="28"/>
        </w:rPr>
        <w:t>. Р</w:t>
      </w:r>
      <w:r w:rsidR="00B37CE8" w:rsidRPr="009954CE">
        <w:rPr>
          <w:sz w:val="28"/>
          <w:szCs w:val="28"/>
        </w:rPr>
        <w:t>ешения полностью соответствуют промышленным стандартам безопасности, объединяют в себе превентивный риск менеджмент, систему выявления мошеннических операций, средства многофакторной пользовательской аутентификации и аудита, а также надежные системы контроля доступа. Все средства обеспечения безопасности применимы и эффективны в разрезе всех карточных продуктов, на всех этапах жизненного цикла карт и для любых каналов (включая Internet и мобильные телефоны)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Соответствие стандартам</w:t>
      </w:r>
      <w:r w:rsidRPr="009954CE">
        <w:rPr>
          <w:sz w:val="28"/>
          <w:szCs w:val="28"/>
        </w:rPr>
        <w:t>. П</w:t>
      </w:r>
      <w:r w:rsidR="00B37CE8" w:rsidRPr="009954CE">
        <w:rPr>
          <w:sz w:val="28"/>
          <w:szCs w:val="28"/>
        </w:rPr>
        <w:t>родукты семейства TranzWare соответствуют всем стандартам обработки электронных платежей и подвергаются надлежащим процедурам обновления при изменениях данных стандартов. Как таковой, TranzWare транслирует данное преимущество своим клиентам</w:t>
      </w:r>
      <w:r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Экономичность</w:t>
      </w:r>
      <w:r w:rsidRPr="009954CE">
        <w:rPr>
          <w:sz w:val="28"/>
          <w:szCs w:val="28"/>
        </w:rPr>
        <w:t>. Б</w:t>
      </w:r>
      <w:r w:rsidR="00B37CE8" w:rsidRPr="009954CE">
        <w:rPr>
          <w:sz w:val="28"/>
          <w:szCs w:val="28"/>
        </w:rPr>
        <w:t>лагодаря тому, что TranzWare базируется на открытых системных платформах и по сути имеет масштабируемую архитектуру, Compass Plus гарантирует значительное снижение издержек при пуске решений в промышленную эксплуатацию. Более того, продукты TranzWare позволят снизить текущие расходы внедряющим компаниям. В процессе эксплуатации решения не требуют высокой квалификации персонала или специальных навыков: собственный IT-департамент финансового института сможет обеспечивать поддержку решения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4. Система «BPE: ПЛАСТИКОВЫЕ КАРТЫ»</w:t>
      </w:r>
      <w:r w:rsidR="00EE24C3" w:rsidRPr="009954CE">
        <w:rPr>
          <w:sz w:val="28"/>
          <w:szCs w:val="28"/>
        </w:rPr>
        <w:t xml:space="preserve">. </w:t>
      </w:r>
      <w:r w:rsidRPr="009954CE">
        <w:rPr>
          <w:sz w:val="28"/>
          <w:szCs w:val="28"/>
        </w:rPr>
        <w:t>Система "BPE: ПЛАСТИКОВЫЕ КАРТЫ" предназначена для автоматизации ведения пластиковых карт различных платежных систем. Система может настраиваться для работы как с одним, так и с несколькими Процессинговыми Центрами(ПЦ), для осуществления ежедневного обмена информацией.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Система «BPE: ПЛАСТИКОВЫЕ КАРТЫ» является составной частью семейства продуктов, построенных на платформе BPE – Banks Products Engine, реализующей объектную модель описания и работы с базовыми сущностями и предоставляющей средства построения различных протоколов обмена Системы с внешней информационной средой.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В штатной поставке Система «BPE: ПЛАСТИКОВЫЕ КАРТЫ» интегрирована с учетным ядром BankManager. Благодаря возможностям платформы BPE Система легко интегрируется в контур документооборота различных ИБС посредством открытой подсистемы импорта-экспорта. Подсистема импорта-экспорта обеспечивает передачу операций в учетное ядро любой ИБС как режиме on-line, так и в пакетном режиме. При этом могут использоваться различные схемы сворачивания аналитических счетов, что особенно актуально для банков, активно занимающихся розничным бизнесом.</w:t>
      </w:r>
      <w:r w:rsidR="00EE24C3" w:rsidRPr="009954CE">
        <w:rPr>
          <w:sz w:val="28"/>
          <w:szCs w:val="28"/>
        </w:rPr>
        <w:t xml:space="preserve"> 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Используя встроенный в BPE режим настройки дерева объектов, администратор получает возможность расширять схему Базы Данных (БД), вводя новые справочники, классификаторы, дополнительные параметры существующих объектов (договоров, счетов, клиентов).</w:t>
      </w:r>
    </w:p>
    <w:p w:rsidR="00B37CE8" w:rsidRPr="009954CE" w:rsidRDefault="00B37CE8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>Основные функциональные возможности системы</w:t>
      </w:r>
      <w:r w:rsidR="00EE24C3" w:rsidRPr="009954CE">
        <w:rPr>
          <w:sz w:val="28"/>
          <w:szCs w:val="28"/>
        </w:rPr>
        <w:t>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1. </w:t>
      </w:r>
      <w:r w:rsidR="00B37CE8" w:rsidRPr="009954CE">
        <w:rPr>
          <w:sz w:val="28"/>
          <w:szCs w:val="28"/>
        </w:rPr>
        <w:t xml:space="preserve">Для ведения договоров пластиковых карт: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Регистрация клиентов физических и юридических лиц в единой клиентской базе.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Ведение справочников платежных систем (Maestro, Visa, MasterCard) и видов карт (Visa Gold, Visa Classic, Visa Electron и т.д.)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Возможность настройки различных банковских продуктов.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Ведение оперативной базы договоров обслуживания пластиковых карт.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В системе отслеживается весь жизненный цикл договора обслуживания пластиковой карты, начиная от его заключения и заканчивая передачей в архив.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Ведение набора как основных, так и прилинкованных карт. Привязка неограниченного количества карт к одному счету.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Печать текстов договоров на основании настраиваемых шаблонов.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Управление остатками на карточных счетах. Обслуживание корпоративных счетов. Ведение счетов разрешенного и неразрешенного овердрафта.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Гибкая настройка тарифов обслуживания для различных банковских продуктов и отдельных договоров. Возможность настройки комиссий с использованием формул и в различных валютах.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Обмен информацией с одним (или несколькими) процессинговыми центрами (ПЦ) о выпущенных картах и проведенных операциях. Формирование операций и бухгалтерских проводок по карточному счету на основании полученных из ПЦ транзакций.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Поддержка технологии ведения зарплатных карт (технология «Зарплатный проект»). Обмен данными в рамках зарплатного проекта с предприятием.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Система безопасности позволяющая регламентировать доступ пользователей к информации по отдельным договорам, группам договоров. Настройка прав на проведение отдельных операций.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2. </w:t>
      </w:r>
      <w:r w:rsidR="00B37CE8" w:rsidRPr="009954CE">
        <w:rPr>
          <w:sz w:val="28"/>
          <w:szCs w:val="28"/>
        </w:rPr>
        <w:t>Для формирования операций: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Выполнение и учет технологических операций по договору или выборке договоров. Ведение журнала сформированных операций с возможностью отката, коррекции операций.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Учет проведенных операций на аналитических счетах и формирование бухгалтерских проводок. Передача проводок в операционный день в режиме on-line или в пакетном режиме на основании настроенного формата передачи.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Формирование и печать документов по проведенным операциям.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3. </w:t>
      </w:r>
      <w:r w:rsidR="00B37CE8" w:rsidRPr="009954CE">
        <w:rPr>
          <w:sz w:val="28"/>
          <w:szCs w:val="28"/>
        </w:rPr>
        <w:t>Для получения отчетности: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 xml:space="preserve">Настраиваемая система фильтров для журналов системы, позволяющая пользователю осуществлять оперативную выборку необходимой информации. 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Формирование отчетных форм по выборке договоров. Возможность вывыода информации на печать с использованием средств MS OFFICE: MS-Excel и MS- Word. Кроме того, имеется возможность выборки данных из любого режима и журнала системы с экспортом отфильтрованной информации в MS-Excel.</w:t>
      </w:r>
    </w:p>
    <w:p w:rsidR="00B37CE8" w:rsidRPr="009954CE" w:rsidRDefault="00EE24C3" w:rsidP="009954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54CE">
        <w:rPr>
          <w:sz w:val="28"/>
          <w:szCs w:val="28"/>
        </w:rPr>
        <w:t xml:space="preserve">- </w:t>
      </w:r>
      <w:r w:rsidR="00B37CE8" w:rsidRPr="009954CE">
        <w:rPr>
          <w:sz w:val="28"/>
          <w:szCs w:val="28"/>
        </w:rPr>
        <w:t>Технология ведения счетов пластиковых карт «BPE: ПЛАСТИКОВЫЕ КАРТЫ»</w:t>
      </w:r>
      <w:r w:rsidRPr="009954CE">
        <w:rPr>
          <w:sz w:val="28"/>
          <w:szCs w:val="28"/>
        </w:rPr>
        <w:t>.</w:t>
      </w:r>
    </w:p>
    <w:p w:rsidR="00E01363" w:rsidRPr="009954CE" w:rsidRDefault="00E01363" w:rsidP="009954CE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954CE">
        <w:rPr>
          <w:sz w:val="28"/>
          <w:szCs w:val="28"/>
        </w:rPr>
        <w:br w:type="page"/>
      </w:r>
      <w:bookmarkStart w:id="25" w:name="_Toc217653703"/>
      <w:r w:rsidRPr="009954CE">
        <w:rPr>
          <w:b/>
          <w:sz w:val="28"/>
          <w:szCs w:val="28"/>
        </w:rPr>
        <w:t>ЗАКЛЮЧЕНИЕ</w:t>
      </w:r>
      <w:bookmarkEnd w:id="25"/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Процессинговый центр — юридическое лицо или его структурное подразделение, обеспечивающее информационное и технологическое взаимодействие между участниками расчётов.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В русском языке понятие процессинговый центр, как правило, используется в применении к организациям, осуществляющим процессинг пластиковых карт.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Большинство, российских банков, эмитирующих банковские карты создают собственные банковские процессинговые центры — структурные подразделения банков, осуществляющие информационное и технологическое взаимодействие между участниками расчётов и обеспечивающие проведение внутрибанковской обработки операций с пластиковыми картами. Здесь можно найти практически полный перечень всех процессинговых центров России (как внутрибанковских, так и в форме самостоятельных юрлиц).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Крупнейшими в мире компаниями, осуществляющим процессинг пластиковых карт, являются.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Сейчас функционируют или находятся в стадии запуска 1130 процессинговых центров. Эти процессинговые центры обслуживают порядка 500 российских банков-участников МПС VISA и MasterCard (это оценочное число, так как точное количество участников МПС мне ни разу не встречалось - платежные системы почему-то не хвастаются полным списком своих участников). 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Таким </w:t>
      </w:r>
      <w:r w:rsidR="009954CE" w:rsidRPr="009954CE">
        <w:rPr>
          <w:sz w:val="28"/>
          <w:szCs w:val="28"/>
        </w:rPr>
        <w:t>образом,</w:t>
      </w:r>
      <w:r w:rsidRPr="009954CE">
        <w:rPr>
          <w:sz w:val="28"/>
          <w:szCs w:val="28"/>
        </w:rPr>
        <w:t xml:space="preserve"> каждый четвертый российский банк имеет собственный процессинговый центр. С уверенностью можно утверждать, что процессинговый аутсорсинг у нас не в моде.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Не так уж и редко один процессинговый центр эксплуатирует несколько процессинговых систем от различных поставщиков (либо между ними каким-то образом распределяется функциональность, либо происходит постепенная миграция с одного решения на другое).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Если подвести итоги соцсоревнования между поставщиками хостовых систем по количеству клиентов, эксплуатирующих их системы, то первые три места распределятся между компаниями OpenWay Group, Compass Plus и Банковский Производственный Центр (БПЦ). </w:t>
      </w:r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Несмотря на то, что на российском рынке представлено 15 процессинговых решений эти 3 компании лидируют со значительным отрывом от остальных конкурентов и в совокупности занимают 65% рынка</w:t>
      </w:r>
      <w:r w:rsidR="00AD4048" w:rsidRPr="009954CE">
        <w:rPr>
          <w:sz w:val="28"/>
          <w:szCs w:val="28"/>
        </w:rPr>
        <w:t>.</w:t>
      </w:r>
    </w:p>
    <w:p w:rsidR="00570D40" w:rsidRPr="009954CE" w:rsidRDefault="00E01363" w:rsidP="009954CE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954CE">
        <w:rPr>
          <w:sz w:val="28"/>
          <w:szCs w:val="28"/>
        </w:rPr>
        <w:br w:type="page"/>
      </w:r>
      <w:bookmarkStart w:id="26" w:name="_Toc217653704"/>
      <w:r w:rsidRPr="009954CE">
        <w:rPr>
          <w:b/>
          <w:sz w:val="28"/>
          <w:szCs w:val="28"/>
        </w:rPr>
        <w:t>СПИСОК ИСПОЛЬЗОВАННОЙ ЛИТЕРАТУРЫ</w:t>
      </w:r>
      <w:bookmarkEnd w:id="26"/>
    </w:p>
    <w:p w:rsidR="007958D4" w:rsidRPr="009954CE" w:rsidRDefault="007958D4" w:rsidP="009954C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Андреев А.А. и др. Пластиковые карты. – 4-е изд. Перераб. И доп. – М.: Издательская группа “БДЦ-Пресс”, 2002. – 576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Балабанов И.Т. Электронная коммерция. – спб.: Питер, 2001. – 336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Березина М. П., Крупнов Ю. С. Межбанковские расчеты -М.: Финстатинформ, -2004. 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Бломштейн Г. Д., Саммерс Б. Д. Банковское дело и платежная система. -М.: - 2005. 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Иванов Н.В. Управление карточным бизнесом в коммерческом банке. – М.: Издательская группа “БДЦ-Пресс”, 2003. – 272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 xml:space="preserve">Логинов А.Л. Функционирование электронных платежных систем. – //“Конфидент”, 2005. – №4 – С.48-51. 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Мотовилов О.В. Банковское дело: Учебное пособие. – спб.: Издательство ОАО “ВНИИГ имени Б.Е.Веденеева”, 2001. – 225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Пашковский Д.А. Проблемные вопросы информационных и телекоммуникационных рисков, возникающих в деятельности кредитных организаций // “Банкир Санкт-Петербурга”, 2002. – №2.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Рубинштейн Т.Б., Мирошкина О.В. Развитие банковской системы и инновационные банковские продукты (пластиковые карты). – М.: Гелиос АРВ, 2002. – 192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Рудакова О.С. Банковские электронные услуги: Учебное пособие для вузов. – М.: Банки и биржи, ЮНИТИ, 2007. – 261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Тедеев А.А. Электронные банковские услуги и Интернет-банкинг: правовое регулирование и налогообложение. – М.: Налоговый индекс, 2002. – 320 с.</w:t>
      </w:r>
    </w:p>
    <w:p w:rsidR="00365547" w:rsidRPr="009954CE" w:rsidRDefault="00365547" w:rsidP="009954CE">
      <w:pPr>
        <w:widowControl w:val="0"/>
        <w:numPr>
          <w:ilvl w:val="0"/>
          <w:numId w:val="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9954CE">
        <w:rPr>
          <w:sz w:val="28"/>
          <w:szCs w:val="28"/>
        </w:rPr>
        <w:t>Финансы и кредит: Учебник / Под ред. Проф. М.В.Романовского, проф. Г.Н. Белоглазовой. – М.: Юрайт-Издат, 2004. – 575 с.</w:t>
      </w:r>
      <w:bookmarkStart w:id="27" w:name="_GoBack"/>
      <w:bookmarkEnd w:id="27"/>
    </w:p>
    <w:sectPr w:rsidR="00365547" w:rsidRPr="009954CE" w:rsidSect="009954CE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EA" w:rsidRDefault="00BA52EA">
      <w:r>
        <w:separator/>
      </w:r>
    </w:p>
  </w:endnote>
  <w:endnote w:type="continuationSeparator" w:id="0">
    <w:p w:rsidR="00BA52EA" w:rsidRDefault="00B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EA" w:rsidRDefault="00BA52EA">
      <w:r>
        <w:separator/>
      </w:r>
    </w:p>
  </w:footnote>
  <w:footnote w:type="continuationSeparator" w:id="0">
    <w:p w:rsidR="00BA52EA" w:rsidRDefault="00BA52EA">
      <w:r>
        <w:continuationSeparator/>
      </w:r>
    </w:p>
  </w:footnote>
  <w:footnote w:id="1">
    <w:p w:rsidR="00BA52EA" w:rsidRDefault="00365547" w:rsidP="00135329">
      <w:pPr>
        <w:widowControl w:val="0"/>
        <w:jc w:val="both"/>
        <w:outlineLvl w:val="0"/>
      </w:pPr>
      <w:r>
        <w:rPr>
          <w:rStyle w:val="a9"/>
        </w:rPr>
        <w:footnoteRef/>
      </w:r>
      <w:r>
        <w:t xml:space="preserve"> </w:t>
      </w:r>
      <w:r w:rsidRPr="007958D4">
        <w:t>Иванов Н.В. Управление карточным бизнесом в коммерческом банке. – М.: Издательская гру</w:t>
      </w:r>
      <w:r>
        <w:t xml:space="preserve">ппа “БДЦ-Пресс”, 2003. </w:t>
      </w:r>
    </w:p>
  </w:footnote>
  <w:footnote w:id="2">
    <w:p w:rsidR="00BA52EA" w:rsidRDefault="00365547" w:rsidP="00135329">
      <w:pPr>
        <w:widowControl w:val="0"/>
        <w:jc w:val="both"/>
        <w:outlineLvl w:val="0"/>
      </w:pPr>
      <w:r>
        <w:rPr>
          <w:rStyle w:val="a9"/>
        </w:rPr>
        <w:footnoteRef/>
      </w:r>
      <w:r>
        <w:t xml:space="preserve"> </w:t>
      </w:r>
      <w:r w:rsidRPr="007958D4">
        <w:t>Рудакова О. С. Банковские электронные услуги -М.: Банки и биржи, ЮНИТИ,</w:t>
      </w:r>
      <w:r>
        <w:t xml:space="preserve"> 2007. </w:t>
      </w:r>
    </w:p>
  </w:footnote>
  <w:footnote w:id="3">
    <w:p w:rsidR="00BA52EA" w:rsidRDefault="00365547" w:rsidP="00135329">
      <w:pPr>
        <w:widowControl w:val="0"/>
        <w:jc w:val="both"/>
        <w:outlineLvl w:val="0"/>
      </w:pPr>
      <w:r>
        <w:rPr>
          <w:rStyle w:val="a9"/>
        </w:rPr>
        <w:footnoteRef/>
      </w:r>
      <w:r>
        <w:t xml:space="preserve"> </w:t>
      </w:r>
      <w:r w:rsidRPr="007958D4">
        <w:t>Балабанов И.Т. Электронная коммерция</w:t>
      </w:r>
      <w:r>
        <w:t xml:space="preserve">. – спб.: Питер, 2001. </w:t>
      </w:r>
    </w:p>
  </w:footnote>
  <w:footnote w:id="4">
    <w:p w:rsidR="00BA52EA" w:rsidRDefault="00365547" w:rsidP="00135329">
      <w:pPr>
        <w:widowControl w:val="0"/>
        <w:jc w:val="both"/>
        <w:outlineLvl w:val="0"/>
      </w:pPr>
      <w:r>
        <w:rPr>
          <w:rStyle w:val="a9"/>
        </w:rPr>
        <w:footnoteRef/>
      </w:r>
      <w:r>
        <w:t xml:space="preserve"> </w:t>
      </w:r>
      <w:r w:rsidRPr="007958D4">
        <w:t xml:space="preserve">Рудакова О.С. Банковские электронные услуги: Учебное пособие для вузов. – М.: Банки и биржи, ЮНИТИ, </w:t>
      </w:r>
      <w:r>
        <w:t xml:space="preserve">2007.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D4" w:rsidRDefault="007958D4" w:rsidP="002767CE">
    <w:pPr>
      <w:pStyle w:val="a3"/>
      <w:framePr w:wrap="around" w:vAnchor="text" w:hAnchor="margin" w:xAlign="right" w:y="1"/>
      <w:rPr>
        <w:rStyle w:val="a5"/>
      </w:rPr>
    </w:pPr>
  </w:p>
  <w:p w:rsidR="007958D4" w:rsidRDefault="007958D4" w:rsidP="00B37C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D4" w:rsidRDefault="00255B35" w:rsidP="002767C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7958D4" w:rsidRDefault="007958D4" w:rsidP="00B37CE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A05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67298"/>
    <w:multiLevelType w:val="hybridMultilevel"/>
    <w:tmpl w:val="0FFEC3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A54591B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B60A2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8E33D2"/>
    <w:multiLevelType w:val="hybridMultilevel"/>
    <w:tmpl w:val="3AC4E554"/>
    <w:lvl w:ilvl="0" w:tplc="6106B54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1262A5C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833C29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4348F9"/>
    <w:multiLevelType w:val="singleLevel"/>
    <w:tmpl w:val="82C0A3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363"/>
    <w:rsid w:val="00135329"/>
    <w:rsid w:val="00171052"/>
    <w:rsid w:val="00255B35"/>
    <w:rsid w:val="00274393"/>
    <w:rsid w:val="002767CE"/>
    <w:rsid w:val="002C5317"/>
    <w:rsid w:val="00365547"/>
    <w:rsid w:val="003D7C1C"/>
    <w:rsid w:val="00513EB3"/>
    <w:rsid w:val="0054381E"/>
    <w:rsid w:val="00570D40"/>
    <w:rsid w:val="00607A98"/>
    <w:rsid w:val="00661DB9"/>
    <w:rsid w:val="007941D2"/>
    <w:rsid w:val="007958D4"/>
    <w:rsid w:val="007A69C0"/>
    <w:rsid w:val="007C674D"/>
    <w:rsid w:val="00806EBE"/>
    <w:rsid w:val="009954CE"/>
    <w:rsid w:val="00AA6E14"/>
    <w:rsid w:val="00AC1975"/>
    <w:rsid w:val="00AD13D2"/>
    <w:rsid w:val="00AD4048"/>
    <w:rsid w:val="00B37CE8"/>
    <w:rsid w:val="00B706B3"/>
    <w:rsid w:val="00BA2662"/>
    <w:rsid w:val="00BA52EA"/>
    <w:rsid w:val="00C205B1"/>
    <w:rsid w:val="00CC5A09"/>
    <w:rsid w:val="00DA5DA2"/>
    <w:rsid w:val="00E01363"/>
    <w:rsid w:val="00E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442AA-342C-4660-9FA7-3FF44A3B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1E"/>
    <w:pPr>
      <w:keepNext/>
      <w:spacing w:before="240" w:after="60"/>
      <w:ind w:firstLine="720"/>
      <w:jc w:val="both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1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4381E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B37CE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D13D2"/>
  </w:style>
  <w:style w:type="paragraph" w:styleId="21">
    <w:name w:val="toc 2"/>
    <w:basedOn w:val="a"/>
    <w:next w:val="a"/>
    <w:autoRedefine/>
    <w:uiPriority w:val="39"/>
    <w:semiHidden/>
    <w:rsid w:val="00AD13D2"/>
    <w:pPr>
      <w:ind w:left="200"/>
    </w:pPr>
  </w:style>
  <w:style w:type="character" w:styleId="a6">
    <w:name w:val="Hyperlink"/>
    <w:uiPriority w:val="99"/>
    <w:rsid w:val="00AD13D2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365547"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365547"/>
    <w:rPr>
      <w:rFonts w:cs="Times New Roman"/>
      <w:vertAlign w:val="superscript"/>
    </w:rPr>
  </w:style>
  <w:style w:type="paragraph" w:styleId="aa">
    <w:name w:val="Document Map"/>
    <w:basedOn w:val="a"/>
    <w:link w:val="ab"/>
    <w:uiPriority w:val="99"/>
    <w:semiHidden/>
    <w:rsid w:val="0013532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</cp:revision>
  <dcterms:created xsi:type="dcterms:W3CDTF">2014-03-01T14:02:00Z</dcterms:created>
  <dcterms:modified xsi:type="dcterms:W3CDTF">2014-03-01T14:02:00Z</dcterms:modified>
</cp:coreProperties>
</file>