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A2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b/>
          <w:sz w:val="28"/>
          <w:szCs w:val="28"/>
        </w:rPr>
        <w:t>Содержание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Введение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Исторический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аспект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2.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Понятие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3.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Заключение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Список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литературы</w:t>
      </w:r>
    </w:p>
    <w:p w:rsidR="0066069A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P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sz w:val="28"/>
          <w:szCs w:val="28"/>
        </w:rPr>
        <w:br w:type="page"/>
      </w:r>
      <w:r w:rsidRPr="009653ED">
        <w:rPr>
          <w:b/>
          <w:sz w:val="28"/>
          <w:szCs w:val="28"/>
        </w:rPr>
        <w:t>Введение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секрет,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предприятие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добиться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успеха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без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базируется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ключевых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возникших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предыдущие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периоды.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известны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человечеству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еще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времен.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давно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обнаружены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документы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шумерской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цивилизации,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существовавшей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тыс.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назад,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менеджеры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прекрасно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понимали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элементов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инвентаризация,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регистрация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фактов,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отчетность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контроль.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Грандиозные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сооружения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Египта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вызывают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сейчас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изумление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масштабностью,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размахом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строительных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талантом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строителей: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ведь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строительным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коллективом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100000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протяжении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десятков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сейчас,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технике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достижениях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сложнейшая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специалиста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Египтяне,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примеру,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широко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применяли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контроль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программ.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Около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4000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написан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трактат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стиле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коллективом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"Поучение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Птаххотепа",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сейчас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служить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книгой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менеджера.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Любая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базируется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опыта.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осмысление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прошлого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способствует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лучшему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пониманию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состояния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базируется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мировом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историческом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опыте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предшествующих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поколений,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неизменными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день.</w:t>
      </w:r>
    </w:p>
    <w:p w:rsidR="0066069A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ставится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рассмотреть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понятие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дел.</w:t>
      </w:r>
    </w:p>
    <w:p w:rsid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P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sz w:val="28"/>
          <w:szCs w:val="28"/>
        </w:rPr>
        <w:br w:type="page"/>
      </w:r>
      <w:r w:rsidRPr="009653ED">
        <w:rPr>
          <w:b/>
          <w:sz w:val="28"/>
          <w:szCs w:val="28"/>
        </w:rPr>
        <w:t>1.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Исторический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аспект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развития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принципов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управления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Проблемы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природы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волновали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протяжении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многих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стара,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общество.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причине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невозможно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точно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возникновения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элементов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тогда,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когда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лица,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выполняющие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каких-либо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причин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состоянии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координировать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причинами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могут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слишком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сложная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конечная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невозможность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контролировать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оценивать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т.п.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случае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либо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себя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координирующие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исполнителей.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заселили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землю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племенами,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сразу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появилась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потребность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искусстве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Очевидно,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поддержания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сообществе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потребность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Совместный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(охота,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рыболовство,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приготовление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распределение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пищи,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устройство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жилищ,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изготовление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одежды,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орудий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оружия),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защита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врагов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зверей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стимулировали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зарождение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экономического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сделать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вывод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существовал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всегда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общества: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(где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поддержания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группах;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экономической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(где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изыскании,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распределении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ресурсов;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оборонительной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(где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защита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врагов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зверей).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Возникновение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относят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пятому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тысячелетию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нашей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периодов,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пятью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революциями.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Первая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религиозно-коммерческая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возникновением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письменности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Шумере.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письменности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оказало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влияние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конечном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итоге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привело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образованию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особой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касты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жрецов-коммерсантов.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торговые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деловую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переписку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коммерческие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расчеты.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Религиозный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носило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Египте.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Построенные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3000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2000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н.э.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египетские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пирамиды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свидетельствуют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высоком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культуры,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искусства.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Вторая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светско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относится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1792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1750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н.э.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правителя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Вавилона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царя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Хаммурапи,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издавшего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регламентирующих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порядок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государством.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Третья,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строительная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датируется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605-562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н.э.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древнего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царя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Навуходоносора.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интеграция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контролем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регулированием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строительства.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Четвертая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сопряжена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зарождением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капитализма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индустриального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прогресса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европейской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цивилизации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(XVII-XVIII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вв.).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заключается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управленцев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собственности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зарождении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профессиональное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Пятая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известная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бюрократическая,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произошла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конце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XIX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Теоретической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базой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революции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послужила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концепция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рациональной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бюрократии,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явились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крупных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иерархических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регламентирование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т.п.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техники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новые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технологии,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масштабов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усложнили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особую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требующую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знаний.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привела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активному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обобщению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опыта,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поискам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трудом.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Возникла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Важно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заметить,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целостной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существовало,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инженера,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администратора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скорее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искусством,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интуиции.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бурное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технологий,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невиданные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масштабы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поставили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Требовалась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абстрактная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нацеленные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конкретных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разработку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рекомендаций.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случайно,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заложены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людьми,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знающими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досконально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технологию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промышленных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предприятий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особенности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взаимоотношений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руководителями.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признано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  <w:lang w:val="en-US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столетия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массового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промышленного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половине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несколько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чётко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различающихся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Классическая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представила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систематизированный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заметить,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усилия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поиск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путей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хорошего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служащим.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Согласно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точке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зрения,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изложенной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Адамом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Смитом,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склонны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избирать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курс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максимально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удовлетворяет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экономические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поэтому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финансовые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инициативы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доминируют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классической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Исследователи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согласились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практиками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признании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эмоциональной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стороны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поведения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принятии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контролируемо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через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логическую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графики.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ab/>
        <w:t>Классическая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подразделена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Школу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связывают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именем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Фредерика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Уинстона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Тейлора.</w:t>
      </w:r>
      <w:r w:rsidR="009653ED">
        <w:rPr>
          <w:sz w:val="28"/>
        </w:rPr>
        <w:t xml:space="preserve"> </w:t>
      </w:r>
      <w:r w:rsidRPr="009653ED">
        <w:rPr>
          <w:sz w:val="28"/>
          <w:szCs w:val="28"/>
        </w:rPr>
        <w:t>Фредерик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Уинстон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(1856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1915)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считается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основателем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Тейлор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придал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понятию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менеджмент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(что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означает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определенность,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назвав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организацией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1903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работе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циклом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раскрыл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содержание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дальнейшем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книге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сформулировал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ряд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постулатов,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последствии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название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Тейлоризм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предложил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строгую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региональной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составными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элементами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математический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исчисления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себестоимости,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дифференциальная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оплаты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изучения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времени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движения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(хронометрии),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расчленения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рационализация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трудовых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приемов,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инструкционные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карточки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многое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другое,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позднее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вошло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называемый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механизм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лежат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четыре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фундамента,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заменяющего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старые,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сугубо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менеджеров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критериев,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профотбор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профобучение;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сотрудничество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внедрения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4)равномерное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распределение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обязанностей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(ответственности)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менеджерами.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Многое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предлагал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трудовом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психологическую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основу.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Свидетельством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служит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понятие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человеческий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фактор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психологическом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впервые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ввел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оборот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затем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классиками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Гелбертом,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Файолем,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Мейо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другими.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Тейлоризм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классическая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геометрия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важнейшими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аксиомами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гармония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экономическая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психологическая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целесообразность.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актуальны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сегодня.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Концепция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выдвинутая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явилась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серьезным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переломным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этапом,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благодаря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повсеместно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признаваться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Руководители-практики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ученые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убедились,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используемые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технике,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могут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Кстати,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говоря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последователей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заметить,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технологический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получил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дальнейшее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Г.Л.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Ганна,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супругов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Гилберт,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Эмерсона,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разработавших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оригинальные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концепции.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Фил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Гилберт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применил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фотоаппарат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фотокамеру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движения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Лилиан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Гилберт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заниматься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кадрами,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подбором,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расстановкой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подготовкой.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1915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женщиной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США,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получившей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степень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доктора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психологии.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1912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книге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Производительность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оплаты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Гаррингтон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Эмерсон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(1853-1931)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сформировал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Двенадцать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производительности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Эмерсон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считал: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…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работать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напряженно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значит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прилагать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максимальные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усилия;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значит,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прилагать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усилия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минимальные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Основатель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американского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автомобилестроения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указывал: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Одна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промышленности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снабжать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потребителей,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заслуги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Ганна,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супругов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Гилберт,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заключается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утверждении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оптимальных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наиболее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подходящих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обучение;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ресурсами,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требующими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систематическое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правильное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материального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стимулирования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повышения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обдумывания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утверждение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обладающей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функциями.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появилась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существовала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период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(приблизительно)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1905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1920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годы.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Возникновение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(классической)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(1920-1950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гг.)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связывают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именем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Файоля.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Файоль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создал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теорию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администрации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дальнейшем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Урвиком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Муни.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универсальных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убеждениям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несомненно,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достигнет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успеха.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Файоль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утверждал,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построение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важнейшие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требования,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соблюдение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</w:rPr>
        <w:t xml:space="preserve"> </w:t>
      </w:r>
      <w:r w:rsidRPr="009653ED">
        <w:rPr>
          <w:sz w:val="28"/>
          <w:szCs w:val="28"/>
        </w:rPr>
        <w:t>Сформулированные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Файолем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14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следующее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содержание: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специализация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силы;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работающему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делегированы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достаточные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чтобы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выполняемые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работы;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дисциплина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подчиняться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условиям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руководством,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менеджеры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санкции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нарушителям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порядка;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единоначалие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распоряжение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отчитывается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начальником;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одинаковую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плану;6)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подчиненность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преимущества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сотрудников;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7)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вознаграждение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персонала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вознаграждения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8)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централизация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естественный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порядок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имеющей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управляющий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центр.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Лучшие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достигаются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верной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пропорции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централизацией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децентрализацией.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(власть)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делегироваться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пропорционально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9)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скалярная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цепь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неразрывная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цепь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команд,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распоряжения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коммуникации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иерархии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</w:t>
      </w:r>
      <w:r w:rsidR="009653ED">
        <w:rPr>
          <w:sz w:val="28"/>
          <w:szCs w:val="28"/>
        </w:rPr>
        <w:t>«</w:t>
      </w:r>
      <w:r w:rsidRPr="009653ED">
        <w:rPr>
          <w:sz w:val="28"/>
          <w:szCs w:val="28"/>
        </w:rPr>
        <w:t>цепь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начальников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10)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порядок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место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месте;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установленные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проводиться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жизнь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уровнях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скалярной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цепи;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стабильность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персонала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лояльность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долгосрочную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высокая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текучесть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кадров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снижает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инициатива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поощрение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выработке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независимых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границах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делегированных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выполняемых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корпоративный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дух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гармония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персонала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усилий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сила).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Нельзя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забывать,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Файоля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сходство,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различие.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предлагал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рациональное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предприятиями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снизу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Фойль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сверху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Файоль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подчеркивал,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никакого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противоречия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просто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рассматривают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цеховое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высшее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административное.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Основной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вклад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представителей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состоит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рассматривали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универсальный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состоящий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нескольких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взаимосвязанных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изложили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сформулировали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систематизированную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выделив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особый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дальнейшем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1930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связывают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личностями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М.П.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Фоллетт,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Т.Э.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Мэйо,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Маслоу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Представители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рассматривали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личность.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разработала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межличностными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отношениями.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Изучались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аспекты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взаимодействия,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мотивации,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авторитета,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коммуникаций,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лидерства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серьезным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достижением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поведенческой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доказательство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факта,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исполнителя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оказывают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влияние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материальные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факторы,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психологические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отчасти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социальные,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серьёзно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повлияло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правоохранительной.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Математическая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(иногда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называют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сформировалась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40-х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гг.,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прежде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войсками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2-й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мировой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войны.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Затем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опробованные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трансформировались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применительно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гражданскими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организациями.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Математическая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характеризуется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операций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моделирования.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Исследование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операций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операционным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Авторы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указывают,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ключевой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характеристикой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словесных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рассуждений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описательного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моделями,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символами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показателями.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именами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Акофф,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Бир,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Форрестер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Наряду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операций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моделированием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рамках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привело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созданию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системотехники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Влияние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значительно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меньше,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влияние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поведенческих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отчасти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потому,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гораздо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большее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ежедневно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сталкиваются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поведения,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проблемами,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предметом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исследования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операций.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Кроме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60-х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лишь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немногих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достаточно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понимания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сложных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быстро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меняется,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больше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бизнеса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предлагают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курсы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ЭВМ.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Таким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вышеизложенного,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сделать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вывод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начиная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пятого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тысячелетия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нашей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формировались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итоге,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мире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играют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очень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регуляторов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признано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  <w:lang w:val="en-US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столетия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массового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промышленного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половине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несколько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чётко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различающихся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внесли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вклад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используемых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примеру,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заслуги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представителей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Тейлор,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Ганн,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супруги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Гилберт,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заключаются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утверждении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оптимальных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наиболее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подходящих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обучение;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ресурсами,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требующими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систематическое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правильное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материального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стимулирования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повышения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обдумывания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утверждение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обладающей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функциями.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Заслуги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представителя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административной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Файоля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утверждающего,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построение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важнейшие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требования,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соблюдение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заключаются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формулировании</w:t>
      </w:r>
      <w:r w:rsidR="009653ED">
        <w:rPr>
          <w:sz w:val="28"/>
        </w:rPr>
        <w:t xml:space="preserve"> </w:t>
      </w:r>
      <w:r w:rsidRPr="009653ED">
        <w:rPr>
          <w:sz w:val="28"/>
          <w:szCs w:val="28"/>
        </w:rPr>
        <w:t>14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следующее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содержание: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специализация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силы;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работающему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делегированы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достаточные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чтобы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выполняемые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работы;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дисциплина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подчиняться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условиям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руководством,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менеджеры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применять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санкции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нарушителям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порядка;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единоначалие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распоряжение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отчитывается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начальником;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одинаковую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плану;6)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подчиненность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преимущества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сотрудников;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7)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вознаграждение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персонала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вознаграждения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8)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централизация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естественный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порядок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имеющей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управляющий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центр.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Лучшие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достигаются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верной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пропорции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централизацией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децентрализацией.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(власть)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делегироваться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пропорционально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9)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скалярная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цепь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неразрывная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цепь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команд,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передаются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распоряжения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коммуникации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иерархии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</w:t>
      </w:r>
      <w:r w:rsidR="009653ED">
        <w:rPr>
          <w:sz w:val="28"/>
          <w:szCs w:val="28"/>
        </w:rPr>
        <w:t>«</w:t>
      </w:r>
      <w:r w:rsidRPr="009653ED">
        <w:rPr>
          <w:sz w:val="28"/>
          <w:szCs w:val="28"/>
        </w:rPr>
        <w:t>цепь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начальников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10)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порядок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место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рабочем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месте;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установленные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проводиться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жизнь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справедливо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уровнях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скалярной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цепи;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стабильность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персонала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работающих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лояльность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долгосрочную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высокая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текучесть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кадров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снижает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инициатива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поощрение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работников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выработке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независимых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границах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делегированных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выполняемых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корпоративный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дух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гармония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персонала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усилий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сила).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Каждая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сказано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внесла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достойный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вклад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успешность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несомненно,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будущем.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тогда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возникает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вопрос: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какова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управления?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работе.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sz w:val="28"/>
          <w:szCs w:val="28"/>
        </w:rPr>
        <w:br w:type="page"/>
      </w:r>
      <w:r w:rsidRPr="009653ED">
        <w:rPr>
          <w:b/>
          <w:sz w:val="28"/>
          <w:szCs w:val="28"/>
        </w:rPr>
        <w:t>2.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Понятие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и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система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принципов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управления</w:t>
      </w:r>
    </w:p>
    <w:p w:rsid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Принцип,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широком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смысле,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представляет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основное,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какой-нибудь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теории,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науки;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положение,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какой-нибудь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наиболее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механизма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воплощения.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Практическое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В.Г.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Афанасьев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целесообразное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воздействие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приведение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присущими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закономерностями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мнением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согласиться,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действительно,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прибегая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013EB8" w:rsidRPr="009653ED">
        <w:rPr>
          <w:sz w:val="28"/>
          <w:szCs w:val="28"/>
        </w:rPr>
        <w:t>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приходится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целенаправленно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воздействовать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приводя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избранным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учётом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закономерностей.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Объективные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независимо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сознания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целенаправленной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Познание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посредством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изучения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социально-экономических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Выражением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познания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объясняют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выступают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изначальных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говорилось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богатую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историю,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объективный,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субъективный.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Ведь,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природу,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тождественны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реализуются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субъективности,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могут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рассматриваться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прямое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следствие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законов.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обычно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понимают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устойчивые,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повторяющиеся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явлениями,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феномена.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Диалектика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выделяет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мира: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борьбы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противоположностей,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перехода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количественных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изменений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отрицания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отрицаний.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Познавая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формулируя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сознательную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целенаправленную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формулирует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частности,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выделены: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руководства,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научной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воспитания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Таким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субъективной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сознания.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природы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содержания.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Выявление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обоснование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соответствовать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требованиям.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таковы: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главных,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характеристика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устойчивых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связей;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охват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взаимосвязей,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присущих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целостному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явлению;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Нельзя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забывать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пункт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познания,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могут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изменяться,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изменяется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достигаемая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например,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конкретное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поставленной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становится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непринципиальным,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точки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зрения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Объективное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отраслевой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принадлежности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способствует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смежных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областях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Например,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проявляющиеся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частным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случаем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сложной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выделяемые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лишь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некоторый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аспект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действия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Социальное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неоднородно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содержанию,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Одновременно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точки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зрения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технологии,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арсенала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жизни)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едины.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лишь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набор</w:t>
      </w:r>
      <w:r w:rsidR="009653ED">
        <w:rPr>
          <w:sz w:val="28"/>
          <w:szCs w:val="28"/>
        </w:rPr>
        <w:t xml:space="preserve">» </w:t>
      </w:r>
      <w:r w:rsidRPr="009653ED">
        <w:rPr>
          <w:sz w:val="28"/>
          <w:szCs w:val="28"/>
        </w:rPr>
        <w:t>методов,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соотношений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Соответственно,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обладает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особенностями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воздействия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признаки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отражающие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конкретной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используемой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управляющим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избранной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деятельности: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пределы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распространения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границах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территориального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образования.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выступают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рамках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компетенции.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распространяются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сектор,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связанный,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прежде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правопорядка,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безопасности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(внутренней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внешней),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услуг,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финансовой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негосударственной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услуг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конституционными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коммерческой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независимо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осуществляемой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рамках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гарантирована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территории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Российской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Федерации.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секторах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экономики,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кредит,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банковская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промышленное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услуг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населению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</w:t>
      </w:r>
    </w:p>
    <w:p w:rsidR="0066069A" w:rsidRP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69A" w:rsidRPr="009653E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развивающихся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сфер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народовластия,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управления.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призвано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регулировать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границам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административно-территориальных</w:t>
      </w:r>
      <w:r>
        <w:rPr>
          <w:sz w:val="28"/>
          <w:szCs w:val="28"/>
        </w:rPr>
        <w:t xml:space="preserve"> </w:t>
      </w:r>
      <w:r w:rsidR="0066069A" w:rsidRPr="009653ED">
        <w:rPr>
          <w:sz w:val="28"/>
          <w:szCs w:val="28"/>
        </w:rPr>
        <w:t>образований.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-</w:t>
      </w:r>
      <w:r w:rsidRPr="009653ED">
        <w:rPr>
          <w:sz w:val="28"/>
          <w:szCs w:val="28"/>
        </w:rPr>
        <w:tab/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движений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образований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выступает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демократического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конституционными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равенства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Реализация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подрыв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частности,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политика,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культура,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спорт,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помощь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населению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Границы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зафиксированными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уставах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учредительных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документах.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-</w:t>
      </w:r>
      <w:r w:rsidRPr="009653ED">
        <w:rPr>
          <w:sz w:val="28"/>
          <w:szCs w:val="28"/>
        </w:rPr>
        <w:tab/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духовной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жизни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учреждений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воспитания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образования,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религиозных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конфессий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некоторых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других.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равенства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гражданина,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запрет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ограничения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доступ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вероисповедания,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независимость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церкви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Особенностью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духовной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жизни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затрагивает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воспитания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гражданина.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Соответственно,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(министерства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культуры,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структуры),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координации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негосударственными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(комитеты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комиссии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власти).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перечисленных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конкретизированная,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Например,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относительно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имеет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частные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Таким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рассматривать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совокупность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руководящих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целенаправленное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управляющих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управляемых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Обладая,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например,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высокой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степенью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нормативности,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находит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выражение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законодательстве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подзаконных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актах,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регулирующих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Выраженные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становятся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руководящими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обязательными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воплощения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деятельности).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Одновременно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являясь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идеями,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сформулированными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субъективного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восприятия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изменяются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времени,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стабильной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субстанцией.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обладают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некоторым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периодом</w:t>
      </w:r>
      <w:r w:rsidR="009653ED">
        <w:rPr>
          <w:sz w:val="28"/>
          <w:szCs w:val="28"/>
        </w:rPr>
        <w:t xml:space="preserve"> «</w:t>
      </w:r>
      <w:r w:rsidRPr="009653ED">
        <w:rPr>
          <w:sz w:val="28"/>
          <w:szCs w:val="28"/>
        </w:rPr>
        <w:t>жизнедеятельности</w:t>
      </w:r>
      <w:r w:rsidR="009653ED">
        <w:rPr>
          <w:sz w:val="28"/>
          <w:szCs w:val="28"/>
        </w:rPr>
        <w:t>»</w:t>
      </w:r>
      <w:r w:rsidRPr="009653ED">
        <w:rPr>
          <w:sz w:val="28"/>
          <w:szCs w:val="28"/>
        </w:rPr>
        <w:t>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этапу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способствует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совершенствованию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механизма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Таким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вышеизложенного,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сделать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вывод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соблюдая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могут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поддерживать,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достаточные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успешности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исполнителей,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звеньев.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составляют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оказывает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большое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влияние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формулируются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базе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совокупность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определённых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избираемых,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назначения,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типологии,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положительного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опыта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индивидуально.</w:t>
      </w:r>
    </w:p>
    <w:p w:rsidR="0066069A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Учитывая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вышесказанное,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целесообразным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рассмотреть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пойдёт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речь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работе.</w:t>
      </w:r>
    </w:p>
    <w:p w:rsid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P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sz w:val="28"/>
          <w:szCs w:val="28"/>
        </w:rPr>
        <w:br w:type="page"/>
      </w:r>
      <w:r w:rsidRPr="009653ED">
        <w:rPr>
          <w:b/>
          <w:sz w:val="28"/>
          <w:szCs w:val="28"/>
        </w:rPr>
        <w:t>3.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Принципы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управления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в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органах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внутренних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дел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веками: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предметной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Общественно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наиболее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виде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согласуются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Всеобщей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декларацией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нашего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закреплена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Российской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Федерации.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распространяются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относятся: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демократизма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раскрывается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народ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единственным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источником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реализуется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волеизъявлении,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через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представительные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органы);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равноправия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(этот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обладают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широкими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равными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участия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защиты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гражданина,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приоритетным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остальным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ценностям;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ориентации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означающий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подчинение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социальной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политике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поглощать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подчинять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интересам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гарантий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лежит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разграничение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законодательной,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судебной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властей);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деидеологизации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запрещающий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устанавливать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идеологии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(этот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гарантирует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защиту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преследования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убеждения);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7)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территории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Российской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Федерации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общепризнанным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нормам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международного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устанавливающий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правовую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нормы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международного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международные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договоры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России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частью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собственной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8)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проявляющийся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отсутствии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либо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дополнительных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ограничений,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кроме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установленных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руководящих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прочих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урегулированных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9)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свидетельствующий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механизма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нормами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состоит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реализации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законов;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10)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гуманизма,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характеризующий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стоящих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обеспечивающими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уважение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гражданина;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гласности,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устанавливающий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открытость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возможность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ознакомления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документами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материалами,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затрагивающими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свободы,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предусмотрено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Организационные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отражают,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стороны,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механизма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числу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отнести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следующие: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взаимодействия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местного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объединениями,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трудовыми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коллективами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гражданами.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связан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стороной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охраны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правопорядка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борьбы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преступностью.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без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взаимодействия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власти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организациями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гражданами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невозможно;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дифференциации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фиксации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состоит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регламентированы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зафиксированы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предмету,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содержанию,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осуществления;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должностных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лиц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предполагает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распределение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компетенции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фиксируется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звеньев,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должностных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лиц,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(обязанностей)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конкретных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сотрудников;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сочетания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территориальных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отраслевых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формирует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уровней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территорий,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подсистем;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сочетания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линейных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функциональных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создания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наиболее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рационально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учитывает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многоцелевой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сочетания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коллегиальности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единоначалием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устанавливает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соотношение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обязанностей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полномочий;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7)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мобильности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постоянной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готовности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подуровней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реагированию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происшествиях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преступлениях;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8)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автономности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специфику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ряд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организационно-управленческого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характера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(организация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охраны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порядка,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кадров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т.д.).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третью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составляют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предметной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Многоэлементность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разделения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совокупности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соответствующих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(присущие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специальные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(абстрагированные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направлений).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Чаше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выделяют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целеустремленность,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конкретизация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организованность,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личная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ответственность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конечный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результат,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актуальность,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объективность,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подход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другие.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Предметная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объединяет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себе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методов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оперативно-служебной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(специальной)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осуществляться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без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наличия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относятся: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оперативности,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заключается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способности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своевременно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степени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сложности,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гибкости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реагирования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комплексного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быстро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меняющейся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обстановке;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моделирования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заблаговременном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оперативной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обстановки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планировании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точности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высокой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нормативности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строгого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выполнения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распоряжений,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однозначности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(непротиворечивости)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приказов,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контроля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сторонами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4)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информативности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заключается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обязательном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информационном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каналов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связи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между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объектами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5)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защищенности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наличие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правовых,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технических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средств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защиты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циркулирующей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структуре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6)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сочетания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непрерывности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дискретности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свойствен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направлениям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проявляется,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во-первых,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постоянном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(круглосуточном)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во-вторых,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установленной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периодичности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(цикличности)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отдельных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процедур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(учет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сведений,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сбор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информации,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т.д.);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7)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постоянной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служебно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боевой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готовности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является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основным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требованием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критерием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оценки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обеспечение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готовности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решению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задач,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возлагаемых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направлена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изложенного,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сделать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вывод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используемые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поделить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группы: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предметной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совокупности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веками.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заметить,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вполне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ввиду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универсальности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основанных,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примеру,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Российской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Федерации.</w:t>
      </w:r>
    </w:p>
    <w:p w:rsidR="0066069A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Данный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считаю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рассмотренным.</w:t>
      </w:r>
    </w:p>
    <w:p w:rsidR="00F1103F" w:rsidRPr="008E2CDF" w:rsidRDefault="00F1103F" w:rsidP="00F1103F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8E2CDF">
        <w:rPr>
          <w:b/>
          <w:color w:val="FFFFFF"/>
          <w:sz w:val="28"/>
          <w:szCs w:val="28"/>
        </w:rPr>
        <w:t>принцип управление внутренний дело</w:t>
      </w:r>
    </w:p>
    <w:p w:rsidR="009653ED" w:rsidRPr="009653ED" w:rsidRDefault="009653ED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sz w:val="28"/>
          <w:szCs w:val="28"/>
        </w:rPr>
        <w:br w:type="column"/>
      </w:r>
      <w:r w:rsidRPr="009653ED">
        <w:rPr>
          <w:b/>
          <w:sz w:val="28"/>
          <w:szCs w:val="28"/>
        </w:rPr>
        <w:t>Заключение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Таким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вышеизложенного,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сделать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вывод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начиная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пятого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тысячелетия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нашей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эры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настоящее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время,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формировались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итоге,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мире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играют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очень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регуляторов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существующих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признано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самостоятельной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начале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  <w:lang w:val="en-US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столетия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появлением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массового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промышленного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первой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половине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XX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получили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несколько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чётко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различающихся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мысли,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хода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внесли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вклад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используемых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производственных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отношений,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правоохранительной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Каждая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школа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(о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сказано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выше)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внесла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достойный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вклад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успешность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любой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производительной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людей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день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несомненно,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её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определять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будущем.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существенные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правила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соблюдая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которые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руководители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могут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формировать,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поддерживать,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развивать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необходимые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достаточные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успешности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исполнителей,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функционирования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различных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звеньев.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составляют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качественную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использование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оказывает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большое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влияние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эффективность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осуществляющих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субъектов.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основном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формулируются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базе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анализа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реальной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практики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отражают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совокупность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определённых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избираемых,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сущности,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назначения,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типологии,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целей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закономерностей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также,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исходя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из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положительного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опыта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каждой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отрасли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формируется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индивидуально.</w:t>
      </w:r>
    </w:p>
    <w:p w:rsid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Говоря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же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непосредственно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заметить,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используемые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условно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поделить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3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группы: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общественно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политические,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организационные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предметной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совокупности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все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эти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образуют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современную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сформированную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веками.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нельзя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забывать,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что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руководство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данными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принципами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вполне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возможно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других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деятельности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государства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ввиду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универсальности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основанных,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примеру,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Конституции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Российской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Федерации.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Таким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образом,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были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рассмотрены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такие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важные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сфере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вопросы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как: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развития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понятие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система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принципы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дел.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Цель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данной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курсовой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работы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считаю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достигнутой.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3ED">
        <w:rPr>
          <w:sz w:val="28"/>
          <w:szCs w:val="28"/>
        </w:rPr>
        <w:br w:type="page"/>
      </w:r>
      <w:r w:rsidRPr="009653ED">
        <w:rPr>
          <w:b/>
          <w:sz w:val="28"/>
          <w:szCs w:val="28"/>
        </w:rPr>
        <w:t>Список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использованной</w:t>
      </w:r>
      <w:r w:rsidR="009653ED" w:rsidRPr="009653ED">
        <w:rPr>
          <w:b/>
          <w:sz w:val="28"/>
          <w:szCs w:val="28"/>
        </w:rPr>
        <w:t xml:space="preserve"> </w:t>
      </w:r>
      <w:r w:rsidRPr="009653ED">
        <w:rPr>
          <w:b/>
          <w:sz w:val="28"/>
          <w:szCs w:val="28"/>
        </w:rPr>
        <w:t>литературы</w:t>
      </w:r>
    </w:p>
    <w:p w:rsidR="0066069A" w:rsidRPr="009653ED" w:rsidRDefault="0066069A" w:rsidP="009653ED">
      <w:pPr>
        <w:spacing w:line="360" w:lineRule="auto"/>
        <w:ind w:firstLine="709"/>
        <w:jc w:val="both"/>
        <w:rPr>
          <w:sz w:val="28"/>
          <w:szCs w:val="28"/>
        </w:rPr>
      </w:pP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Вершигора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пособие.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—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1999.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2.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Веснин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В.Р.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менеджмента: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пособие.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М.,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2005.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3.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Веснин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Курс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лекций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студентов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высших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учебных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заведений.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2007.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4.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Виханский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О.С.,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Наумов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человек,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стратегия,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организация,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процесс.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2007.</w:t>
      </w:r>
    </w:p>
    <w:p w:rsidR="00405921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5.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Журавлев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П.В.,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Кулапов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М.Н.,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Сухарев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С.А.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Мировой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опыт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управлении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//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Искусство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2007.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№</w:t>
      </w:r>
      <w:r w:rsidR="009653ED">
        <w:rPr>
          <w:sz w:val="28"/>
          <w:szCs w:val="28"/>
        </w:rPr>
        <w:t xml:space="preserve"> </w:t>
      </w:r>
      <w:r w:rsidR="00405921" w:rsidRPr="009653ED">
        <w:rPr>
          <w:sz w:val="28"/>
          <w:szCs w:val="28"/>
        </w:rPr>
        <w:t>7.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6.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пособие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/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под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ред.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Валового.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ИНФРА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1997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7.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пособие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для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вузов.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М.: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ЮНИТИ-ДАНА,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2000.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8.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Кибанов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А.Я.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персоналом: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пособие.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М.,</w:t>
      </w:r>
      <w:r w:rsidR="009653ED">
        <w:rPr>
          <w:sz w:val="28"/>
          <w:szCs w:val="28"/>
        </w:rPr>
        <w:t xml:space="preserve"> </w:t>
      </w:r>
      <w:r w:rsidR="002F18B7" w:rsidRPr="009653ED">
        <w:rPr>
          <w:sz w:val="28"/>
          <w:szCs w:val="28"/>
        </w:rPr>
        <w:t>2010.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9.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Кнорринг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В.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И.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Теория,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практика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искусство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Эволюция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достижения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мировой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управленческой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мысли.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Современные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теории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//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Наука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практика.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2004.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№</w:t>
      </w:r>
      <w:r w:rsidR="009653ED">
        <w:rPr>
          <w:sz w:val="28"/>
          <w:szCs w:val="28"/>
        </w:rPr>
        <w:t xml:space="preserve"> </w:t>
      </w:r>
      <w:r w:rsidR="00FB0DF1" w:rsidRPr="009653ED">
        <w:rPr>
          <w:sz w:val="28"/>
          <w:szCs w:val="28"/>
        </w:rPr>
        <w:t>5.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10.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Кравченко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А.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История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менеджмента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//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управления.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2008.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№</w:t>
      </w:r>
      <w:r w:rsidR="009653ED">
        <w:rPr>
          <w:sz w:val="28"/>
          <w:szCs w:val="28"/>
        </w:rPr>
        <w:t xml:space="preserve"> </w:t>
      </w:r>
      <w:r w:rsidRPr="009653ED">
        <w:rPr>
          <w:sz w:val="28"/>
          <w:szCs w:val="28"/>
        </w:rPr>
        <w:t>7.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11.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Менеджмент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организации: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пособие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/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под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ред.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Румянцевой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З.П.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и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др.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М.: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ИНФРА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М,</w:t>
      </w:r>
      <w:r w:rsidR="009653ED">
        <w:rPr>
          <w:sz w:val="28"/>
          <w:szCs w:val="28"/>
        </w:rPr>
        <w:t xml:space="preserve"> </w:t>
      </w:r>
      <w:r w:rsidR="009D0B9C" w:rsidRPr="009653ED">
        <w:rPr>
          <w:sz w:val="28"/>
          <w:szCs w:val="28"/>
        </w:rPr>
        <w:t>1995.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12.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Менеджмент: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учебник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/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под.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ред.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Виханского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О.С.,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Наумова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А.И.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М.: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Гардарика,</w:t>
      </w:r>
      <w:r w:rsidR="009653ED">
        <w:rPr>
          <w:sz w:val="28"/>
          <w:szCs w:val="28"/>
        </w:rPr>
        <w:t xml:space="preserve"> </w:t>
      </w:r>
      <w:r w:rsidR="0032395D" w:rsidRPr="009653ED">
        <w:rPr>
          <w:sz w:val="28"/>
          <w:szCs w:val="28"/>
        </w:rPr>
        <w:t>2007.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13.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менеджмента: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учебник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/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под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ред.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И.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Ю.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Солдатовой.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М.: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Наука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Пресс,</w:t>
      </w:r>
      <w:r w:rsidR="009653ED">
        <w:rPr>
          <w:sz w:val="28"/>
          <w:szCs w:val="28"/>
        </w:rPr>
        <w:t xml:space="preserve"> </w:t>
      </w:r>
      <w:r w:rsidR="00470F80" w:rsidRPr="009653ED">
        <w:rPr>
          <w:sz w:val="28"/>
          <w:szCs w:val="28"/>
        </w:rPr>
        <w:t>2009</w:t>
      </w:r>
      <w:r w:rsidRPr="009653ED">
        <w:rPr>
          <w:sz w:val="28"/>
          <w:szCs w:val="28"/>
        </w:rPr>
        <w:t>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14.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Основы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управления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в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органах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внутренних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дел: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учебник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/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под.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общ.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ред.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В.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П.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Сальникова.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–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М.: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ИМЦ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ГУК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МВД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России,</w:t>
      </w:r>
      <w:r w:rsidR="009653ED">
        <w:rPr>
          <w:sz w:val="28"/>
          <w:szCs w:val="28"/>
        </w:rPr>
        <w:t xml:space="preserve"> </w:t>
      </w:r>
      <w:r w:rsidR="007F2377" w:rsidRPr="009653ED">
        <w:rPr>
          <w:sz w:val="28"/>
          <w:szCs w:val="28"/>
        </w:rPr>
        <w:t>2002.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15.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Рябцев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И.М.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Менеджмент: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пособие.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Ростов-на-Дону,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2006.</w:t>
      </w:r>
    </w:p>
    <w:p w:rsidR="009653ED" w:rsidRDefault="0066069A" w:rsidP="009653ED">
      <w:pPr>
        <w:spacing w:line="360" w:lineRule="auto"/>
        <w:jc w:val="both"/>
        <w:rPr>
          <w:sz w:val="28"/>
          <w:szCs w:val="28"/>
        </w:rPr>
      </w:pPr>
      <w:r w:rsidRPr="009653ED">
        <w:rPr>
          <w:sz w:val="28"/>
          <w:szCs w:val="28"/>
        </w:rPr>
        <w:t>16.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Ямпoльcкaя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Д.О.,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Зонис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М.М.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Менеджмент: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учебное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пособие.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-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С-Пб.: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Нева,</w:t>
      </w:r>
      <w:r w:rsidR="009653ED">
        <w:rPr>
          <w:sz w:val="28"/>
          <w:szCs w:val="28"/>
        </w:rPr>
        <w:t xml:space="preserve"> </w:t>
      </w:r>
      <w:r w:rsidR="00565950" w:rsidRPr="009653ED">
        <w:rPr>
          <w:sz w:val="28"/>
          <w:szCs w:val="28"/>
        </w:rPr>
        <w:t>2004.</w:t>
      </w:r>
    </w:p>
    <w:p w:rsidR="0066069A" w:rsidRPr="009653ED" w:rsidRDefault="0066069A" w:rsidP="009653ED">
      <w:pPr>
        <w:spacing w:line="360" w:lineRule="auto"/>
        <w:jc w:val="both"/>
        <w:rPr>
          <w:sz w:val="28"/>
          <w:szCs w:val="28"/>
        </w:rPr>
      </w:pPr>
    </w:p>
    <w:p w:rsidR="00D54EEF" w:rsidRPr="008E2CDF" w:rsidRDefault="00D54EEF" w:rsidP="00D54EEF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D54EEF" w:rsidRPr="008E2CDF" w:rsidSect="009653ED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DF" w:rsidRDefault="008E2CDF">
      <w:r>
        <w:separator/>
      </w:r>
    </w:p>
  </w:endnote>
  <w:endnote w:type="continuationSeparator" w:id="0">
    <w:p w:rsidR="008E2CDF" w:rsidRDefault="008E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DF" w:rsidRDefault="008E2CDF">
      <w:r>
        <w:separator/>
      </w:r>
    </w:p>
  </w:footnote>
  <w:footnote w:type="continuationSeparator" w:id="0">
    <w:p w:rsidR="008E2CDF" w:rsidRDefault="008E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08" w:rsidRDefault="006A4D08" w:rsidP="00DB26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D08" w:rsidRDefault="006A4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EF" w:rsidRPr="00D54EEF" w:rsidRDefault="00D54EEF" w:rsidP="00D54EEF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2A2"/>
    <w:rsid w:val="00013EB8"/>
    <w:rsid w:val="000528FD"/>
    <w:rsid w:val="000A6B48"/>
    <w:rsid w:val="000D21E2"/>
    <w:rsid w:val="001B4DD3"/>
    <w:rsid w:val="00203324"/>
    <w:rsid w:val="002139CF"/>
    <w:rsid w:val="002170D5"/>
    <w:rsid w:val="00221675"/>
    <w:rsid w:val="0022728B"/>
    <w:rsid w:val="002E0D9C"/>
    <w:rsid w:val="002F18B7"/>
    <w:rsid w:val="002F6FE5"/>
    <w:rsid w:val="0032395D"/>
    <w:rsid w:val="00330AC6"/>
    <w:rsid w:val="003B27DF"/>
    <w:rsid w:val="003B46C2"/>
    <w:rsid w:val="00405921"/>
    <w:rsid w:val="004501C5"/>
    <w:rsid w:val="00470F80"/>
    <w:rsid w:val="004722A2"/>
    <w:rsid w:val="004730D0"/>
    <w:rsid w:val="00565950"/>
    <w:rsid w:val="0066067C"/>
    <w:rsid w:val="0066069A"/>
    <w:rsid w:val="006A4D08"/>
    <w:rsid w:val="006B3C3E"/>
    <w:rsid w:val="006C51CD"/>
    <w:rsid w:val="00786680"/>
    <w:rsid w:val="007F2377"/>
    <w:rsid w:val="0083545D"/>
    <w:rsid w:val="008E0659"/>
    <w:rsid w:val="008E2CDF"/>
    <w:rsid w:val="009653ED"/>
    <w:rsid w:val="009B4675"/>
    <w:rsid w:val="009D0B9C"/>
    <w:rsid w:val="00AA493F"/>
    <w:rsid w:val="00B247E1"/>
    <w:rsid w:val="00C22488"/>
    <w:rsid w:val="00D54EEF"/>
    <w:rsid w:val="00DB260A"/>
    <w:rsid w:val="00DE6C81"/>
    <w:rsid w:val="00E063F3"/>
    <w:rsid w:val="00E77E59"/>
    <w:rsid w:val="00E8268A"/>
    <w:rsid w:val="00EC07EA"/>
    <w:rsid w:val="00EE6E5F"/>
    <w:rsid w:val="00F1103F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52D932-0C9F-49A8-BD54-195FDFF1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22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722A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6069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66069A"/>
    <w:rPr>
      <w:rFonts w:cs="Times New Roman"/>
      <w:vertAlign w:val="superscript"/>
    </w:rPr>
  </w:style>
  <w:style w:type="character" w:customStyle="1" w:styleId="FontStyle12">
    <w:name w:val="Font Style12"/>
    <w:rsid w:val="0066069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66069A"/>
    <w:rPr>
      <w:rFonts w:ascii="Times New Roman" w:hAnsi="Times New Roman" w:cs="Times New Roman"/>
      <w:i/>
      <w:iCs/>
      <w:sz w:val="18"/>
      <w:szCs w:val="18"/>
    </w:rPr>
  </w:style>
  <w:style w:type="paragraph" w:styleId="a9">
    <w:name w:val="footer"/>
    <w:basedOn w:val="a"/>
    <w:link w:val="aa"/>
    <w:uiPriority w:val="99"/>
    <w:rsid w:val="009653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653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Mehtrans</Company>
  <LinksUpToDate>false</LinksUpToDate>
  <CharactersWithSpaces>45275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2014-03-28T02:14:00Z</dcterms:created>
  <dcterms:modified xsi:type="dcterms:W3CDTF">2014-03-28T02:14:00Z</dcterms:modified>
</cp:coreProperties>
</file>