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82" w:rsidRPr="00853A53" w:rsidRDefault="00160A88" w:rsidP="00853A53">
      <w:pPr>
        <w:pStyle w:val="a6"/>
        <w:spacing w:before="0" w:line="360" w:lineRule="auto"/>
        <w:jc w:val="both"/>
        <w:rPr>
          <w:rFonts w:ascii="Times New Roman" w:hAnsi="Times New Roman"/>
          <w:color w:val="auto"/>
          <w:szCs w:val="36"/>
        </w:rPr>
      </w:pPr>
      <w:r w:rsidRPr="00853A53">
        <w:rPr>
          <w:rFonts w:ascii="Times New Roman" w:hAnsi="Times New Roman"/>
          <w:color w:val="auto"/>
          <w:szCs w:val="36"/>
        </w:rPr>
        <w:t>План</w:t>
      </w:r>
    </w:p>
    <w:p w:rsidR="00D23782" w:rsidRPr="00853A53" w:rsidRDefault="00D23782" w:rsidP="00853A53">
      <w:pPr>
        <w:ind w:firstLine="0"/>
        <w:rPr>
          <w:spacing w:val="0"/>
        </w:rPr>
      </w:pPr>
    </w:p>
    <w:p w:rsidR="00160A88" w:rsidRPr="00853A53" w:rsidRDefault="00160A88" w:rsidP="00853A53">
      <w:pPr>
        <w:pStyle w:val="11"/>
        <w:tabs>
          <w:tab w:val="right" w:leader="dot" w:pos="9345"/>
        </w:tabs>
        <w:spacing w:after="0"/>
        <w:ind w:firstLine="0"/>
        <w:rPr>
          <w:noProof/>
          <w:spacing w:val="0"/>
          <w:lang w:eastAsia="ru-RU"/>
        </w:rPr>
      </w:pPr>
      <w:r w:rsidRPr="008F73EB">
        <w:rPr>
          <w:rStyle w:val="a5"/>
          <w:rFonts w:ascii="Times New Roman" w:hAnsi="Times New Roman"/>
          <w:noProof/>
          <w:spacing w:val="0"/>
        </w:rPr>
        <w:t>Введение</w:t>
      </w:r>
      <w:r w:rsidRPr="00853A53">
        <w:rPr>
          <w:noProof/>
          <w:webHidden/>
          <w:spacing w:val="0"/>
        </w:rPr>
        <w:tab/>
      </w:r>
      <w:r w:rsidR="001B6CA4" w:rsidRPr="00853A53">
        <w:rPr>
          <w:noProof/>
          <w:webHidden/>
          <w:spacing w:val="0"/>
        </w:rPr>
        <w:t>3</w:t>
      </w:r>
    </w:p>
    <w:p w:rsidR="00160A88" w:rsidRPr="00853A53" w:rsidRDefault="00160A88" w:rsidP="00853A53">
      <w:pPr>
        <w:pStyle w:val="11"/>
        <w:tabs>
          <w:tab w:val="right" w:leader="dot" w:pos="9345"/>
        </w:tabs>
        <w:spacing w:after="0"/>
        <w:ind w:firstLine="0"/>
        <w:rPr>
          <w:noProof/>
          <w:spacing w:val="0"/>
          <w:lang w:eastAsia="ru-RU"/>
        </w:rPr>
      </w:pPr>
      <w:r w:rsidRPr="008F73EB">
        <w:rPr>
          <w:rStyle w:val="a5"/>
          <w:rFonts w:ascii="Times New Roman" w:hAnsi="Times New Roman"/>
          <w:noProof/>
          <w:spacing w:val="0"/>
        </w:rPr>
        <w:t>1. Проблема чувств</w:t>
      </w:r>
      <w:r w:rsidRPr="00853A53">
        <w:rPr>
          <w:noProof/>
          <w:webHidden/>
          <w:spacing w:val="0"/>
        </w:rPr>
        <w:tab/>
      </w:r>
      <w:r w:rsidR="001B6CA4" w:rsidRPr="00853A53">
        <w:rPr>
          <w:noProof/>
          <w:webHidden/>
          <w:spacing w:val="0"/>
        </w:rPr>
        <w:t>5</w:t>
      </w:r>
    </w:p>
    <w:p w:rsidR="00160A88" w:rsidRPr="00853A53" w:rsidRDefault="00160A88" w:rsidP="00853A53">
      <w:pPr>
        <w:pStyle w:val="11"/>
        <w:tabs>
          <w:tab w:val="right" w:leader="dot" w:pos="9345"/>
        </w:tabs>
        <w:spacing w:after="0"/>
        <w:ind w:firstLine="0"/>
        <w:rPr>
          <w:noProof/>
          <w:spacing w:val="0"/>
          <w:lang w:eastAsia="ru-RU"/>
        </w:rPr>
      </w:pPr>
      <w:r w:rsidRPr="008F73EB">
        <w:rPr>
          <w:rStyle w:val="a5"/>
          <w:rFonts w:ascii="Times New Roman" w:hAnsi="Times New Roman"/>
          <w:noProof/>
          <w:spacing w:val="0"/>
        </w:rPr>
        <w:t>2. Учение о чувствах</w:t>
      </w:r>
      <w:r w:rsidRPr="00853A53">
        <w:rPr>
          <w:noProof/>
          <w:webHidden/>
          <w:spacing w:val="0"/>
        </w:rPr>
        <w:tab/>
      </w:r>
      <w:r w:rsidR="001B6CA4" w:rsidRPr="00853A53">
        <w:rPr>
          <w:noProof/>
          <w:webHidden/>
          <w:spacing w:val="0"/>
        </w:rPr>
        <w:t>7</w:t>
      </w:r>
    </w:p>
    <w:p w:rsidR="00160A88" w:rsidRPr="00853A53" w:rsidRDefault="00160A88" w:rsidP="00853A53">
      <w:pPr>
        <w:pStyle w:val="11"/>
        <w:tabs>
          <w:tab w:val="right" w:leader="dot" w:pos="9345"/>
        </w:tabs>
        <w:spacing w:after="0"/>
        <w:ind w:firstLine="0"/>
        <w:rPr>
          <w:noProof/>
          <w:spacing w:val="0"/>
          <w:lang w:eastAsia="ru-RU"/>
        </w:rPr>
      </w:pPr>
      <w:r w:rsidRPr="008F73EB">
        <w:rPr>
          <w:rStyle w:val="a5"/>
          <w:rFonts w:ascii="Times New Roman" w:hAnsi="Times New Roman"/>
          <w:noProof/>
          <w:spacing w:val="0"/>
        </w:rPr>
        <w:t>Заключение</w:t>
      </w:r>
      <w:r w:rsidRPr="00853A53">
        <w:rPr>
          <w:noProof/>
          <w:webHidden/>
          <w:spacing w:val="0"/>
        </w:rPr>
        <w:tab/>
      </w:r>
      <w:r w:rsidR="001B6CA4" w:rsidRPr="00853A53">
        <w:rPr>
          <w:noProof/>
          <w:webHidden/>
          <w:spacing w:val="0"/>
        </w:rPr>
        <w:t>8</w:t>
      </w:r>
    </w:p>
    <w:p w:rsidR="00160A88" w:rsidRPr="00853A53" w:rsidRDefault="00160A88" w:rsidP="00853A53">
      <w:pPr>
        <w:pStyle w:val="11"/>
        <w:tabs>
          <w:tab w:val="right" w:leader="dot" w:pos="9345"/>
        </w:tabs>
        <w:spacing w:after="0"/>
        <w:ind w:firstLine="0"/>
        <w:rPr>
          <w:noProof/>
          <w:spacing w:val="0"/>
          <w:lang w:eastAsia="ru-RU"/>
        </w:rPr>
      </w:pPr>
      <w:r w:rsidRPr="008F73EB">
        <w:rPr>
          <w:rStyle w:val="a5"/>
          <w:rFonts w:ascii="Times New Roman" w:hAnsi="Times New Roman"/>
          <w:noProof/>
          <w:spacing w:val="0"/>
        </w:rPr>
        <w:t>Список использованной литературы</w:t>
      </w:r>
      <w:r w:rsidRPr="00853A53">
        <w:rPr>
          <w:noProof/>
          <w:webHidden/>
          <w:spacing w:val="0"/>
        </w:rPr>
        <w:tab/>
      </w:r>
      <w:r w:rsidR="001B6CA4" w:rsidRPr="00853A53">
        <w:rPr>
          <w:noProof/>
          <w:webHidden/>
          <w:spacing w:val="0"/>
        </w:rPr>
        <w:t>9</w:t>
      </w:r>
    </w:p>
    <w:p w:rsidR="00D23782" w:rsidRPr="00853A53" w:rsidRDefault="00D23782" w:rsidP="00853A53">
      <w:pPr>
        <w:ind w:firstLine="0"/>
        <w:rPr>
          <w:spacing w:val="0"/>
        </w:rPr>
      </w:pPr>
    </w:p>
    <w:p w:rsidR="006D04C9" w:rsidRDefault="006D04C9" w:rsidP="00853A53">
      <w:pPr>
        <w:pStyle w:val="1"/>
        <w:spacing w:before="0" w:after="0"/>
        <w:ind w:firstLine="709"/>
        <w:jc w:val="both"/>
        <w:rPr>
          <w:sz w:val="28"/>
        </w:rPr>
      </w:pPr>
      <w:bookmarkStart w:id="0" w:name="_Toc163349555"/>
      <w:r w:rsidRPr="00853A53">
        <w:rPr>
          <w:sz w:val="28"/>
        </w:rPr>
        <w:t>Введение</w:t>
      </w:r>
      <w:bookmarkEnd w:id="0"/>
    </w:p>
    <w:p w:rsidR="00853A53" w:rsidRPr="00853A53" w:rsidRDefault="00853A53" w:rsidP="00853A53"/>
    <w:p w:rsidR="006D04C9" w:rsidRPr="00853A53" w:rsidRDefault="006D04C9" w:rsidP="00853A53">
      <w:pPr>
        <w:ind w:firstLine="709"/>
        <w:rPr>
          <w:spacing w:val="0"/>
        </w:rPr>
      </w:pPr>
      <w:r w:rsidRPr="00853A53">
        <w:rPr>
          <w:spacing w:val="0"/>
        </w:rPr>
        <w:t>Мифологическое понимание мира, где тела заселяются душами, а жизнь зависит от богов, веками царило в общественном сознании. При этом язычники часто придавали стилю поведения небожителей коварство и мудрость, мстительность и зависть, иные качества, познанные в земной практике своего общения с ближними.</w:t>
      </w:r>
    </w:p>
    <w:p w:rsidR="006D04C9" w:rsidRPr="00853A53" w:rsidRDefault="006D04C9" w:rsidP="00853A53">
      <w:pPr>
        <w:ind w:firstLine="709"/>
        <w:rPr>
          <w:spacing w:val="0"/>
        </w:rPr>
      </w:pPr>
      <w:r w:rsidRPr="00853A53">
        <w:rPr>
          <w:spacing w:val="0"/>
        </w:rPr>
        <w:t xml:space="preserve">Анимизм (от лат. anima - душа) - первое мифологическое учение о душе. Анимизм включал в себя представление о скрытом за конкретными видимыми вещами сонме душ как особых призраков, которые покидают человеческое тело с последним дыханием. Элементы анимизма представлены в любой религии. Его рудименты дают о себе знать в некоторых современных психологических учениях и скрываются под "Я" (или "сознание", или "душа"), которое воспринимает впечатления, размышляет, принимает решения и приводит в действие мышцы. </w:t>
      </w:r>
    </w:p>
    <w:p w:rsidR="006D04C9" w:rsidRPr="00853A53" w:rsidRDefault="006D04C9" w:rsidP="00853A53">
      <w:pPr>
        <w:ind w:firstLine="709"/>
        <w:rPr>
          <w:spacing w:val="0"/>
        </w:rPr>
      </w:pPr>
      <w:r w:rsidRPr="00853A53">
        <w:rPr>
          <w:spacing w:val="0"/>
        </w:rPr>
        <w:t>В некоторых других учениях того времени (например, знаменитого математика и философа, чемпиона Олимпийских игр по кулачному бою Пифагора) души представлялись бессмертными, вечно странствующими по телам животных и растений.</w:t>
      </w:r>
    </w:p>
    <w:p w:rsidR="006D04C9" w:rsidRPr="00853A53" w:rsidRDefault="006D04C9" w:rsidP="00853A53">
      <w:pPr>
        <w:ind w:firstLine="709"/>
        <w:rPr>
          <w:spacing w:val="0"/>
        </w:rPr>
      </w:pPr>
      <w:r w:rsidRPr="00853A53">
        <w:rPr>
          <w:spacing w:val="0"/>
        </w:rPr>
        <w:t xml:space="preserve">Позже древние греки под "psycho" понимали движущее начало всех вещей. Им принадлежит учение о всеобщей одушевлённости материи - гилозоизм (от греч. hyle - вещество и zoe - жизнь): весь мир - универсум, космос - изначально живой, наделённый способностью ощущать, запоминать и действовать. Границы между живым, неживым и психическим не проводились. Всё рассматривалось как порождение единой первичной материи (праматерии). Так, по мнению древнегреческого мудреца Фалеса, магнит притягивает металл, женщина притягивает мужчину, потому, что магнит, как и женщина, обладает душой. Гилоизм впервые "поставил" душу (психику) под общие законы естества. Этим учением утверждался непреложный и для современной науки постулат об изначальной вовлечённости психических явлений в кругооборот природы. В основе гилозоизма лежал принцип монизма. </w:t>
      </w:r>
    </w:p>
    <w:p w:rsidR="006D04C9" w:rsidRPr="00853A53" w:rsidRDefault="006D04C9" w:rsidP="00853A53">
      <w:pPr>
        <w:ind w:firstLine="709"/>
        <w:rPr>
          <w:spacing w:val="0"/>
        </w:rPr>
      </w:pPr>
      <w:r w:rsidRPr="00853A53">
        <w:rPr>
          <w:spacing w:val="0"/>
        </w:rPr>
        <w:t xml:space="preserve">Дальнейшее развитие гилоизма связано с именем Гераклита, рассматривавшего универсум (космос) как вечно изменяющийся (живой) огонь, а душу как его искру. ("Наши тела и души текут, как ручьи"). Им впервые была высказана мысль о возможном изменении, а следовательно, и закономерном развитии всего сущего, в том числе и души. Развитие души, по Гераклиту, происходит через себя: "Познай самого себя"). Философ учил: "По каким бы дорогам ни шёл, не найдёшь границ души, так глубок её Логос". </w:t>
      </w:r>
    </w:p>
    <w:p w:rsidR="006D04C9" w:rsidRPr="00853A53" w:rsidRDefault="006D04C9" w:rsidP="00853A53">
      <w:pPr>
        <w:ind w:firstLine="709"/>
        <w:rPr>
          <w:spacing w:val="0"/>
        </w:rPr>
      </w:pPr>
      <w:r w:rsidRPr="00853A53">
        <w:rPr>
          <w:spacing w:val="0"/>
        </w:rPr>
        <w:t>Термин "Логос", введённый Гераклитом, применяемый и поныне, для него обозначал Закон, по которому "всё течёт", придаёт вселенскому ходу вещей сотканному из противоречий и катаклизмов, гармонию. Гераклит считал, что ход вещей зависит от Закона, а не от произвола богов. Из-за трудностей понимания афоризмов философа современники называли Гераклита "тёмным".</w:t>
      </w:r>
    </w:p>
    <w:p w:rsidR="00853A53" w:rsidRDefault="006D04C9" w:rsidP="00853A53">
      <w:pPr>
        <w:ind w:firstLine="709"/>
        <w:rPr>
          <w:spacing w:val="0"/>
        </w:rPr>
      </w:pPr>
      <w:r w:rsidRPr="00853A53">
        <w:rPr>
          <w:spacing w:val="0"/>
        </w:rPr>
        <w:t>Идея развития в учении Гераклита "перешла" в идею причинности Демокрита. По Демокриту, душа, тело и макрокосмос состоят из атомов огня; случайными нам кажутся только те события, причину которых мы не знаем; согласно Логосу нет беспричинных явлений, все они - неотвратимый результат соударения атомов. Впоследствии принцип причинности назвали детерминизмом.</w:t>
      </w:r>
    </w:p>
    <w:p w:rsidR="00FD29F4" w:rsidRDefault="00853A53" w:rsidP="00853A53">
      <w:pPr>
        <w:ind w:firstLine="709"/>
      </w:pPr>
      <w:r>
        <w:rPr>
          <w:spacing w:val="0"/>
        </w:rPr>
        <w:br w:type="page"/>
      </w:r>
      <w:bookmarkStart w:id="1" w:name="_Toc163349556"/>
      <w:r w:rsidR="00FD29F4" w:rsidRPr="00853A53">
        <w:rPr>
          <w:spacing w:val="0"/>
        </w:rPr>
        <w:t>Проблема чувств</w:t>
      </w:r>
      <w:bookmarkEnd w:id="1"/>
    </w:p>
    <w:p w:rsidR="00853A53" w:rsidRPr="00853A53" w:rsidRDefault="00853A53" w:rsidP="00853A53"/>
    <w:p w:rsidR="00FD29F4" w:rsidRPr="00853A53" w:rsidRDefault="00FD29F4" w:rsidP="00853A53">
      <w:pPr>
        <w:ind w:firstLine="709"/>
        <w:rPr>
          <w:spacing w:val="0"/>
        </w:rPr>
      </w:pPr>
      <w:r w:rsidRPr="00853A53">
        <w:rPr>
          <w:spacing w:val="0"/>
        </w:rPr>
        <w:t>Чувства рассматривались в системе атомистического материализма в связи с этическими проблемами как основание для этики. Демокрит различал удовольствие и неудовольствие как показатели полезного и вредного. «Удовольствие... есть состояние, соответствующее природе живого организма, а страдание — состояние, чуждое этой природе. Удовольствие и страдание служат критериями решений относительно того, к чему следует стремиться и чего избегать». Целью жизни Демокрит считал «хорошее спокойное расположение духа (эвтюмия), которое не тождественно с удовольствием, как некоторые, не поняв как следует, истолковали, но такое состояние, при котором душа живет безмятежно и спокойно, не возмущаемая никаким страхом, ни боязнью демонов, ни какой-либо другой страстью». Это состояние достигается, если сделать свои удовольствия не зависимыми от преходящих вещей, вообще «от умеренности в наслаждении и гармонической жизни».</w:t>
      </w:r>
    </w:p>
    <w:p w:rsidR="00FD29F4" w:rsidRPr="00853A53" w:rsidRDefault="00FD29F4" w:rsidP="00853A53">
      <w:pPr>
        <w:ind w:firstLine="709"/>
        <w:rPr>
          <w:spacing w:val="0"/>
        </w:rPr>
      </w:pPr>
      <w:r w:rsidRPr="00853A53">
        <w:rPr>
          <w:spacing w:val="0"/>
        </w:rPr>
        <w:t>По Эпикуру, чувства есть некоторая помеха, и для удовлетворенного состояния необходимо избегать душевных тревог. В то же время Эпикур утверждал, что целью жизни является разумное удовольствие. Удовольствие — это свобода от неудовольствия, бестревожность — атараксия. Между этими высказываниями нет противоречия. Под удовольствием как целью жизни Эпикур понимал «не удовольствия распутников и не удовольствия, заключающиеся в чувственном наслаждении ... но ... свободу от телесных страданий и душевных тревог»4. Главными чувствами, нарушающими спокойствие духа, являются страх смерти и страх перед богами, от которых, якобы, зависит судьба человека. «Приучай себя к мысли, что смерть не имеет к нам отношения. Ведь все хорошее и дурное заключается в ощущении, а смерть есть лишение ощущения»</w:t>
      </w:r>
    </w:p>
    <w:p w:rsidR="00FD29F4" w:rsidRPr="00853A53" w:rsidRDefault="00FD29F4" w:rsidP="00853A53">
      <w:pPr>
        <w:ind w:firstLine="709"/>
        <w:rPr>
          <w:spacing w:val="0"/>
        </w:rPr>
      </w:pPr>
      <w:r w:rsidRPr="00853A53">
        <w:rPr>
          <w:spacing w:val="0"/>
        </w:rPr>
        <w:t>3) не спешить с одобрением аффекта, «оттянуть» последний этап нарастания аффективного состояния (например, сосчитать до 10) и этим создать расстояние между аффектом и деятельностью в направлении аффекта;</w:t>
      </w:r>
    </w:p>
    <w:p w:rsidR="00FD29F4" w:rsidRPr="00853A53" w:rsidRDefault="00FD29F4" w:rsidP="00853A53">
      <w:pPr>
        <w:ind w:firstLine="709"/>
        <w:rPr>
          <w:spacing w:val="0"/>
        </w:rPr>
      </w:pPr>
      <w:r w:rsidRPr="00853A53">
        <w:rPr>
          <w:spacing w:val="0"/>
        </w:rPr>
        <w:t>4) отвлечься на воспоминание другого рода, например, при страхе вспоминать примеры мужества, выдержки;</w:t>
      </w:r>
    </w:p>
    <w:p w:rsidR="00FD29F4" w:rsidRPr="00853A53" w:rsidRDefault="00FD29F4" w:rsidP="00853A53">
      <w:pPr>
        <w:ind w:firstLine="709"/>
        <w:rPr>
          <w:spacing w:val="0"/>
        </w:rPr>
      </w:pPr>
      <w:r w:rsidRPr="00853A53">
        <w:rPr>
          <w:spacing w:val="0"/>
        </w:rPr>
        <w:t>5) разоблачить действия, на которые толкает аффект, и др.</w:t>
      </w:r>
    </w:p>
    <w:p w:rsidR="00853A53" w:rsidRDefault="00FD29F4" w:rsidP="00853A53">
      <w:pPr>
        <w:ind w:firstLine="709"/>
        <w:rPr>
          <w:spacing w:val="0"/>
        </w:rPr>
      </w:pPr>
      <w:r w:rsidRPr="00853A53">
        <w:rPr>
          <w:spacing w:val="0"/>
        </w:rPr>
        <w:t>Учение стоиков об аффектах и рекомендации по борьбе с ними занимают важное место в истории психологии. Особо следует отметить его воспитательное значение.</w:t>
      </w:r>
    </w:p>
    <w:p w:rsidR="00FD29F4" w:rsidRDefault="00853A53" w:rsidP="00853A53">
      <w:pPr>
        <w:ind w:firstLine="709"/>
        <w:rPr>
          <w:spacing w:val="0"/>
        </w:rPr>
      </w:pPr>
      <w:r>
        <w:rPr>
          <w:spacing w:val="0"/>
        </w:rPr>
        <w:br w:type="page"/>
      </w:r>
      <w:bookmarkStart w:id="2" w:name="_Toc125160067"/>
      <w:bookmarkStart w:id="3" w:name="_Toc163349557"/>
      <w:r w:rsidR="00D23782" w:rsidRPr="00853A53">
        <w:rPr>
          <w:spacing w:val="0"/>
        </w:rPr>
        <w:t xml:space="preserve">2. </w:t>
      </w:r>
      <w:r w:rsidR="00FD29F4" w:rsidRPr="00853A53">
        <w:rPr>
          <w:spacing w:val="0"/>
        </w:rPr>
        <w:t>Учение</w:t>
      </w:r>
      <w:bookmarkEnd w:id="2"/>
      <w:r w:rsidR="00FD29F4" w:rsidRPr="00853A53">
        <w:rPr>
          <w:spacing w:val="0"/>
        </w:rPr>
        <w:t xml:space="preserve"> о чувствах</w:t>
      </w:r>
      <w:bookmarkEnd w:id="3"/>
    </w:p>
    <w:p w:rsidR="00853A53" w:rsidRPr="00853A53" w:rsidRDefault="00853A53" w:rsidP="00853A53">
      <w:pPr>
        <w:ind w:firstLine="709"/>
        <w:rPr>
          <w:spacing w:val="0"/>
        </w:rPr>
      </w:pPr>
    </w:p>
    <w:p w:rsidR="00FD29F4" w:rsidRPr="00853A53" w:rsidRDefault="00FD29F4" w:rsidP="00853A53">
      <w:pPr>
        <w:shd w:val="clear" w:color="auto" w:fill="FFFFFF"/>
        <w:ind w:firstLine="709"/>
        <w:rPr>
          <w:spacing w:val="0"/>
        </w:rPr>
      </w:pPr>
      <w:r w:rsidRPr="00853A53">
        <w:rPr>
          <w:spacing w:val="0"/>
        </w:rPr>
        <w:t xml:space="preserve">Аристотель описывает чувства </w:t>
      </w:r>
      <w:r w:rsidRPr="00853A53">
        <w:rPr>
          <w:i/>
          <w:iCs/>
          <w:spacing w:val="0"/>
        </w:rPr>
        <w:t xml:space="preserve">удовольствия и неудовольствия </w:t>
      </w:r>
      <w:r w:rsidRPr="00853A53">
        <w:rPr>
          <w:spacing w:val="0"/>
        </w:rPr>
        <w:t>как показатели процветания или задержки в функциях душевных или телесных: удовольствие означает беспрепятственное их протекание, неудовольствие — их нарушение. Чувства рассматриваются в тесной связи с деятельностью: они сопровождают деятельность и являются источником деятельности</w:t>
      </w:r>
      <w:r w:rsidRPr="00853A53">
        <w:rPr>
          <w:spacing w:val="0"/>
          <w:vertAlign w:val="superscript"/>
        </w:rPr>
        <w:t>1</w:t>
      </w:r>
      <w:r w:rsidRPr="00853A53">
        <w:rPr>
          <w:spacing w:val="0"/>
        </w:rPr>
        <w:t>. Несмотря на сдержанную оценку телесных удовольствий, Аристотель не призывал ограничиваться удовольствиями только высшего порядка и в целом высоко оценивал роль чувства в жизни человека. «Удовольствие придает совершенство и полноту деятельности, а значит — и самой жизни»</w:t>
      </w:r>
      <w:r w:rsidRPr="00853A53">
        <w:rPr>
          <w:spacing w:val="0"/>
          <w:vertAlign w:val="superscript"/>
        </w:rPr>
        <w:t>2</w:t>
      </w:r>
      <w:r w:rsidRPr="00853A53">
        <w:rPr>
          <w:spacing w:val="0"/>
        </w:rPr>
        <w:t>.</w:t>
      </w:r>
    </w:p>
    <w:p w:rsidR="00FD29F4" w:rsidRPr="00853A53" w:rsidRDefault="00FD29F4" w:rsidP="00853A53">
      <w:pPr>
        <w:shd w:val="clear" w:color="auto" w:fill="FFFFFF"/>
        <w:ind w:firstLine="709"/>
        <w:rPr>
          <w:spacing w:val="0"/>
        </w:rPr>
      </w:pPr>
      <w:r w:rsidRPr="00853A53">
        <w:rPr>
          <w:spacing w:val="0"/>
        </w:rPr>
        <w:t xml:space="preserve">Подробнее Аристотель останавливается на </w:t>
      </w:r>
      <w:r w:rsidRPr="00853A53">
        <w:rPr>
          <w:i/>
          <w:iCs/>
          <w:spacing w:val="0"/>
        </w:rPr>
        <w:t xml:space="preserve">аффектах. </w:t>
      </w:r>
      <w:r w:rsidRPr="00853A53">
        <w:rPr>
          <w:spacing w:val="0"/>
        </w:rPr>
        <w:t>Он называет аффектами влечения, гнев, страх, отвагу, злобу, радость, любовь, ненависть, тоску, зависть, жалость — вообще все, чему сопутствует удовольствие или страдание. Аффект — это страдательное состояние, вызванное в человеке каким-то воздействием, возникает без намерения и обдумывания, под его влиянием меняются прежние решения. Аффект сопровождается телесными изменениями. Психологическая характеристика выявляет, в каком состоянии возникает данный аффект, на кого он направляется, за что.</w:t>
      </w:r>
    </w:p>
    <w:p w:rsidR="00FD29F4" w:rsidRPr="00853A53" w:rsidRDefault="00FD29F4" w:rsidP="00853A53">
      <w:pPr>
        <w:shd w:val="clear" w:color="auto" w:fill="FFFFFF"/>
        <w:ind w:firstLine="709"/>
        <w:rPr>
          <w:spacing w:val="0"/>
        </w:rPr>
      </w:pPr>
      <w:r w:rsidRPr="00853A53">
        <w:rPr>
          <w:spacing w:val="0"/>
        </w:rPr>
        <w:t>Аристотель составил проницательные описания отдельных аффектов. Например, страх описывается так. «Страх (</w:t>
      </w:r>
      <w:r w:rsidRPr="00853A53">
        <w:rPr>
          <w:spacing w:val="0"/>
          <w:lang w:val="en-US"/>
        </w:rPr>
        <w:t>fobos</w:t>
      </w:r>
      <w:r w:rsidRPr="00853A53">
        <w:rPr>
          <w:spacing w:val="0"/>
        </w:rPr>
        <w:t>) — некоторого рода неприятное ощущение или смущение, возникающее из представления о предстоящем зле, которое может погубить нас или причинить нам неприятность: люди ведь не боятся всех зол; например, не боятся быть несправедливыми или ленивыми, но лишь тех,</w:t>
      </w:r>
    </w:p>
    <w:p w:rsidR="00FD29F4" w:rsidRPr="00853A53" w:rsidRDefault="00FD29F4" w:rsidP="00853A53">
      <w:pPr>
        <w:ind w:firstLine="709"/>
        <w:rPr>
          <w:spacing w:val="0"/>
        </w:rPr>
      </w:pPr>
    </w:p>
    <w:p w:rsidR="00D23782" w:rsidRDefault="00D23782" w:rsidP="00853A53">
      <w:pPr>
        <w:pStyle w:val="1"/>
        <w:spacing w:before="0" w:after="0"/>
        <w:ind w:firstLine="709"/>
        <w:jc w:val="both"/>
        <w:rPr>
          <w:sz w:val="28"/>
        </w:rPr>
      </w:pPr>
      <w:bookmarkStart w:id="4" w:name="_Toc163349558"/>
      <w:r w:rsidRPr="00853A53">
        <w:rPr>
          <w:sz w:val="28"/>
        </w:rPr>
        <w:t>Заключение</w:t>
      </w:r>
      <w:bookmarkEnd w:id="4"/>
    </w:p>
    <w:p w:rsidR="00853A53" w:rsidRPr="00853A53" w:rsidRDefault="00853A53" w:rsidP="00853A53"/>
    <w:p w:rsidR="00D23782" w:rsidRPr="00853A53" w:rsidRDefault="00D23782" w:rsidP="00853A53">
      <w:pPr>
        <w:ind w:firstLine="709"/>
        <w:rPr>
          <w:spacing w:val="0"/>
        </w:rPr>
      </w:pPr>
      <w:r w:rsidRPr="00853A53">
        <w:rPr>
          <w:spacing w:val="0"/>
        </w:rPr>
        <w:t>В поздней Античности психологические знания развивались в рамках различных течений идеалистической философии (гностицизма, иудейско-александрийской философии, неоплатонизма, патристики и др.). Их социальной базой был кризис рабовладельческого способа производства, который обусловил и новую концепцию человека в христианском мировоззрении. С крушением старого античного духа под напором шедших с Востока новых идей и культов на смену идеологии периода расцвета античного общества — проповеди силы всего героического, светлого, культа красоты, умеренного пользования всеми благами жизни, трезвого ума, ясности в мышлении, служения государству и обществу и в целом настроениям уравновешенной светлой жизни в этом мире — приходят другие мотивы. Они отражаются в новых вопросах: как освободиться от всех трудностей жизни, избавиться от мира, отрешиться от него? Нужно преодолеть в себе мирское, бежать от всех соблазнов. Постепенно становится преобладающей проповедь слабости, ничтожности человека; вместо разума человек обращается к мистицизму, экстазу и т. п. На смену языческой религии приходит христианство с его новой концепцией человека. Ее суть хорошо выразил Г.Р. Державин в оде «Бог»: «Я — царь, я — раб, я — червь, я — Бог». Согласно христианскому учению о человеке, он «несет в себе два различных начала: с одной стороны, образ Божий, через который струится в нашу душу свет Божий, творческие искания добра и правды. В этих условиях в психологии появляются новые тенденции: повышение интереса к внутреннему миру, к самосознанию; возникают новые представления о соотношении душевных способностей — воля и чувство получают примат над разумом; рождаются новые представления о путях душевного совершенствования.</w:t>
      </w:r>
    </w:p>
    <w:p w:rsidR="00D23782" w:rsidRDefault="00D23782" w:rsidP="00853A53">
      <w:pPr>
        <w:pStyle w:val="1"/>
        <w:spacing w:before="0" w:after="0"/>
        <w:jc w:val="both"/>
        <w:rPr>
          <w:sz w:val="28"/>
        </w:rPr>
      </w:pPr>
      <w:bookmarkStart w:id="5" w:name="_Toc163349559"/>
      <w:r w:rsidRPr="00853A53">
        <w:rPr>
          <w:sz w:val="28"/>
        </w:rPr>
        <w:t>Список</w:t>
      </w:r>
      <w:r w:rsidR="00160A88" w:rsidRPr="00853A53">
        <w:rPr>
          <w:sz w:val="28"/>
        </w:rPr>
        <w:t xml:space="preserve"> использованной</w:t>
      </w:r>
      <w:r w:rsidRPr="00853A53">
        <w:rPr>
          <w:sz w:val="28"/>
        </w:rPr>
        <w:t xml:space="preserve"> литературы</w:t>
      </w:r>
      <w:bookmarkEnd w:id="5"/>
    </w:p>
    <w:p w:rsidR="00853A53" w:rsidRPr="00853A53" w:rsidRDefault="00853A53" w:rsidP="00853A53">
      <w:pPr>
        <w:ind w:firstLine="0"/>
      </w:pPr>
    </w:p>
    <w:p w:rsidR="00D23782" w:rsidRPr="00853A53" w:rsidRDefault="00D23782" w:rsidP="00853A53">
      <w:pPr>
        <w:ind w:firstLine="0"/>
        <w:rPr>
          <w:spacing w:val="0"/>
        </w:rPr>
      </w:pPr>
      <w:r w:rsidRPr="00853A53">
        <w:rPr>
          <w:spacing w:val="0"/>
        </w:rPr>
        <w:t>1.</w:t>
      </w:r>
      <w:r w:rsidRPr="00853A53">
        <w:rPr>
          <w:spacing w:val="0"/>
        </w:rPr>
        <w:tab/>
        <w:t>История психологии / М. Г. Ярошенко - М.: Мысль. 1976.</w:t>
      </w:r>
    </w:p>
    <w:p w:rsidR="00D23782" w:rsidRPr="00853A53" w:rsidRDefault="00D23782" w:rsidP="00853A53">
      <w:pPr>
        <w:ind w:firstLine="0"/>
        <w:rPr>
          <w:spacing w:val="0"/>
        </w:rPr>
      </w:pPr>
      <w:r w:rsidRPr="00853A53">
        <w:rPr>
          <w:spacing w:val="0"/>
        </w:rPr>
        <w:t>2.</w:t>
      </w:r>
      <w:r w:rsidRPr="00853A53">
        <w:rPr>
          <w:spacing w:val="0"/>
        </w:rPr>
        <w:tab/>
        <w:t>Психология Словарь справочник / М. И. Дьченко, Л. А. Кандыбович - Мн.: Хэлсон. 1998.</w:t>
      </w:r>
    </w:p>
    <w:p w:rsidR="00D23782" w:rsidRPr="00853A53" w:rsidRDefault="00D23782" w:rsidP="00853A53">
      <w:pPr>
        <w:ind w:firstLine="0"/>
        <w:rPr>
          <w:spacing w:val="0"/>
        </w:rPr>
      </w:pPr>
      <w:r w:rsidRPr="00853A53">
        <w:rPr>
          <w:spacing w:val="0"/>
        </w:rPr>
        <w:t>3.</w:t>
      </w:r>
      <w:r w:rsidRPr="00853A53">
        <w:rPr>
          <w:spacing w:val="0"/>
        </w:rPr>
        <w:tab/>
        <w:t>М.Г.Ярошевский “История психологии”. М.,1976г.</w:t>
      </w:r>
      <w:bookmarkStart w:id="6" w:name="_GoBack"/>
      <w:bookmarkEnd w:id="6"/>
    </w:p>
    <w:sectPr w:rsidR="00D23782" w:rsidRPr="00853A53" w:rsidSect="00853A53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52" w:rsidRDefault="00541752" w:rsidP="006E3723">
      <w:pPr>
        <w:spacing w:line="240" w:lineRule="auto"/>
      </w:pPr>
      <w:r>
        <w:separator/>
      </w:r>
    </w:p>
  </w:endnote>
  <w:endnote w:type="continuationSeparator" w:id="0">
    <w:p w:rsidR="00541752" w:rsidRDefault="00541752" w:rsidP="006E3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23" w:rsidRDefault="008F73EB" w:rsidP="00D23782">
    <w:pPr>
      <w:pStyle w:val="ab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52" w:rsidRDefault="00541752" w:rsidP="006E3723">
      <w:pPr>
        <w:spacing w:line="240" w:lineRule="auto"/>
      </w:pPr>
      <w:r>
        <w:separator/>
      </w:r>
    </w:p>
  </w:footnote>
  <w:footnote w:type="continuationSeparator" w:id="0">
    <w:p w:rsidR="00541752" w:rsidRDefault="00541752" w:rsidP="006E3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B5D42"/>
    <w:multiLevelType w:val="hybridMultilevel"/>
    <w:tmpl w:val="C2E2F764"/>
    <w:lvl w:ilvl="0" w:tplc="0B143E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9F4"/>
    <w:rsid w:val="00082F5D"/>
    <w:rsid w:val="000A42CD"/>
    <w:rsid w:val="00160A88"/>
    <w:rsid w:val="0016510A"/>
    <w:rsid w:val="00195D17"/>
    <w:rsid w:val="001B6CA4"/>
    <w:rsid w:val="00315C5E"/>
    <w:rsid w:val="00455D30"/>
    <w:rsid w:val="00464DAC"/>
    <w:rsid w:val="005206D1"/>
    <w:rsid w:val="00535947"/>
    <w:rsid w:val="00541752"/>
    <w:rsid w:val="0067294B"/>
    <w:rsid w:val="006D04C9"/>
    <w:rsid w:val="006E3723"/>
    <w:rsid w:val="007509B6"/>
    <w:rsid w:val="00775E94"/>
    <w:rsid w:val="007B67EA"/>
    <w:rsid w:val="00853A53"/>
    <w:rsid w:val="008F73EB"/>
    <w:rsid w:val="00A2371B"/>
    <w:rsid w:val="00A25AAC"/>
    <w:rsid w:val="00AA4C15"/>
    <w:rsid w:val="00AF705E"/>
    <w:rsid w:val="00BB6BE7"/>
    <w:rsid w:val="00BC6482"/>
    <w:rsid w:val="00C205D8"/>
    <w:rsid w:val="00C93FEA"/>
    <w:rsid w:val="00D23782"/>
    <w:rsid w:val="00D90773"/>
    <w:rsid w:val="00E46714"/>
    <w:rsid w:val="00E66D9E"/>
    <w:rsid w:val="00EA33A9"/>
    <w:rsid w:val="00F87A54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BDD2D2-9889-46C8-B2B9-CEF0F587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5E"/>
    <w:pPr>
      <w:spacing w:line="360" w:lineRule="auto"/>
      <w:ind w:firstLine="720"/>
      <w:jc w:val="both"/>
    </w:pPr>
    <w:rPr>
      <w:rFonts w:ascii="Times New Roman" w:hAnsi="Times New Roman"/>
      <w:spacing w:val="16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D90773"/>
    <w:pPr>
      <w:keepNext/>
      <w:keepLines/>
      <w:pageBreakBefore/>
      <w:suppressLineNumbers/>
      <w:suppressAutoHyphens/>
      <w:spacing w:before="240" w:after="120"/>
      <w:ind w:firstLine="0"/>
      <w:jc w:val="center"/>
      <w:outlineLvl w:val="0"/>
    </w:pPr>
    <w:rPr>
      <w:b/>
      <w:bCs/>
      <w:spacing w:val="0"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4C15"/>
    <w:pPr>
      <w:keepNext/>
      <w:keepLines/>
      <w:suppressLineNumbers/>
      <w:suppressAutoHyphens/>
      <w:spacing w:before="200"/>
      <w:ind w:firstLine="0"/>
      <w:jc w:val="center"/>
      <w:outlineLvl w:val="1"/>
    </w:pPr>
    <w:rPr>
      <w:b/>
      <w:bCs/>
      <w:spacing w:val="0"/>
      <w:szCs w:val="26"/>
    </w:rPr>
  </w:style>
  <w:style w:type="paragraph" w:styleId="3">
    <w:name w:val="heading 3"/>
    <w:basedOn w:val="a"/>
    <w:link w:val="30"/>
    <w:uiPriority w:val="9"/>
    <w:qFormat/>
    <w:rsid w:val="0067294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Verdana" w:hAnsi="Verdana"/>
      <w:b/>
      <w:bCs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90773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AA4C15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67294B"/>
    <w:rPr>
      <w:rFonts w:ascii="Verdana" w:hAnsi="Verdana" w:cs="Times New Roman"/>
      <w:b/>
      <w:bCs/>
      <w:sz w:val="20"/>
      <w:szCs w:val="20"/>
      <w:lang w:val="x-none" w:eastAsia="ru-RU"/>
    </w:rPr>
  </w:style>
  <w:style w:type="character" w:customStyle="1" w:styleId="HTML">
    <w:name w:val="Стандартный HTML Знак"/>
    <w:link w:val="HTML0"/>
    <w:uiPriority w:val="99"/>
    <w:semiHidden/>
    <w:locked/>
    <w:rsid w:val="0067294B"/>
    <w:rPr>
      <w:rFonts w:ascii="Verdana" w:hAnsi="Verdana" w:cs="Courier New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72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Verdana" w:hAnsi="Verdana" w:cs="Courier New"/>
      <w:spacing w:val="0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spacing w:val="16"/>
      <w:lang w:eastAsia="en-US"/>
    </w:rPr>
  </w:style>
  <w:style w:type="paragraph" w:styleId="a3">
    <w:name w:val="Document Map"/>
    <w:basedOn w:val="a"/>
    <w:link w:val="a4"/>
    <w:uiPriority w:val="99"/>
    <w:semiHidden/>
    <w:unhideWhenUsed/>
    <w:rsid w:val="00672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67294B"/>
    <w:rPr>
      <w:rFonts w:ascii="Tahoma" w:hAnsi="Tahoma" w:cs="Tahoma"/>
      <w:spacing w:val="16"/>
      <w:sz w:val="16"/>
      <w:szCs w:val="16"/>
    </w:rPr>
  </w:style>
  <w:style w:type="character" w:styleId="a5">
    <w:name w:val="Hyperlink"/>
    <w:uiPriority w:val="99"/>
    <w:unhideWhenUsed/>
    <w:rsid w:val="0067294B"/>
    <w:rPr>
      <w:rFonts w:ascii="Verdana" w:hAnsi="Verdana" w:cs="Times New Roman"/>
      <w:color w:val="0000FF"/>
      <w:u w:val="none"/>
      <w:effect w:val="none"/>
    </w:rPr>
  </w:style>
  <w:style w:type="paragraph" w:styleId="a6">
    <w:name w:val="TOC Heading"/>
    <w:basedOn w:val="1"/>
    <w:next w:val="a"/>
    <w:uiPriority w:val="39"/>
    <w:semiHidden/>
    <w:unhideWhenUsed/>
    <w:qFormat/>
    <w:rsid w:val="006E3723"/>
    <w:pPr>
      <w:pageBreakBefore w:val="0"/>
      <w:suppressLineNumbers w:val="0"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11">
    <w:name w:val="toc 1"/>
    <w:basedOn w:val="a"/>
    <w:next w:val="a"/>
    <w:autoRedefine/>
    <w:uiPriority w:val="39"/>
    <w:unhideWhenUsed/>
    <w:rsid w:val="006E3723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6E3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3723"/>
    <w:rPr>
      <w:rFonts w:ascii="Tahoma" w:hAnsi="Tahoma" w:cs="Tahoma"/>
      <w:spacing w:val="16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E372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6E3723"/>
    <w:rPr>
      <w:rFonts w:ascii="Times New Roman" w:hAnsi="Times New Roman" w:cs="Times New Roman"/>
      <w:spacing w:val="16"/>
      <w:sz w:val="28"/>
    </w:rPr>
  </w:style>
  <w:style w:type="paragraph" w:styleId="ab">
    <w:name w:val="footer"/>
    <w:basedOn w:val="a"/>
    <w:link w:val="ac"/>
    <w:uiPriority w:val="99"/>
    <w:unhideWhenUsed/>
    <w:rsid w:val="006E372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6E3723"/>
    <w:rPr>
      <w:rFonts w:ascii="Times New Roman" w:hAnsi="Times New Roman" w:cs="Times New Roman"/>
      <w:spacing w:val="16"/>
      <w:sz w:val="28"/>
    </w:rPr>
  </w:style>
  <w:style w:type="paragraph" w:styleId="21">
    <w:name w:val="toc 2"/>
    <w:basedOn w:val="a"/>
    <w:next w:val="a"/>
    <w:autoRedefine/>
    <w:uiPriority w:val="39"/>
    <w:unhideWhenUsed/>
    <w:rsid w:val="00D23782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993">
      <w:marLeft w:val="0"/>
      <w:marRight w:val="187"/>
      <w:marTop w:val="94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TEX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TEXT.dotx</Template>
  <TotalTime>0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ICGW.group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IRIP</dc:creator>
  <cp:keywords/>
  <dc:description/>
  <cp:lastModifiedBy>admin</cp:lastModifiedBy>
  <cp:revision>2</cp:revision>
  <cp:lastPrinted>2007-04-03T05:44:00Z</cp:lastPrinted>
  <dcterms:created xsi:type="dcterms:W3CDTF">2014-03-05T02:58:00Z</dcterms:created>
  <dcterms:modified xsi:type="dcterms:W3CDTF">2014-03-05T02:58:00Z</dcterms:modified>
</cp:coreProperties>
</file>