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ADE" w:rsidRPr="00C56CC8" w:rsidRDefault="00314384" w:rsidP="00314384">
      <w:pPr>
        <w:pStyle w:val="af1"/>
        <w:jc w:val="center"/>
      </w:pPr>
      <w:r w:rsidRPr="00C56CC8">
        <w:t>Федеральное агентство по образованию</w:t>
      </w:r>
    </w:p>
    <w:p w:rsidR="00C47ADE" w:rsidRPr="00C56CC8" w:rsidRDefault="00C47ADE" w:rsidP="00314384">
      <w:pPr>
        <w:pStyle w:val="af1"/>
        <w:jc w:val="center"/>
      </w:pPr>
      <w:r w:rsidRPr="00C56CC8">
        <w:t>Государственное образовательное учреждение высшего профессионального образования</w:t>
      </w:r>
    </w:p>
    <w:p w:rsidR="00C47ADE" w:rsidRPr="00C56CC8" w:rsidRDefault="00C47ADE" w:rsidP="00314384">
      <w:pPr>
        <w:pStyle w:val="af1"/>
        <w:jc w:val="center"/>
      </w:pPr>
      <w:r w:rsidRPr="00C56CC8">
        <w:t>«Северо-Западный Государственный Заочный Технический Университет»</w:t>
      </w:r>
    </w:p>
    <w:p w:rsidR="00C47ADE" w:rsidRPr="00C56CC8" w:rsidRDefault="00C47ADE" w:rsidP="00314384">
      <w:pPr>
        <w:pStyle w:val="af1"/>
        <w:jc w:val="center"/>
      </w:pPr>
      <w:r w:rsidRPr="00C56CC8">
        <w:t>Институт управления производственными и инновационными программами</w:t>
      </w:r>
    </w:p>
    <w:p w:rsidR="00C47ADE" w:rsidRPr="00C56CC8" w:rsidRDefault="00C47ADE" w:rsidP="00314384">
      <w:pPr>
        <w:pStyle w:val="af1"/>
        <w:jc w:val="center"/>
      </w:pPr>
      <w:r w:rsidRPr="00C56CC8">
        <w:t>Кафедра управления финансами</w:t>
      </w:r>
    </w:p>
    <w:p w:rsidR="00C47ADE" w:rsidRPr="00C56CC8" w:rsidRDefault="00C47ADE" w:rsidP="00314384">
      <w:pPr>
        <w:pStyle w:val="af1"/>
        <w:jc w:val="center"/>
      </w:pPr>
    </w:p>
    <w:p w:rsidR="00C47ADE" w:rsidRPr="00C56CC8" w:rsidRDefault="00C47ADE" w:rsidP="00314384">
      <w:pPr>
        <w:pStyle w:val="af1"/>
        <w:jc w:val="center"/>
      </w:pPr>
    </w:p>
    <w:p w:rsidR="00C47ADE" w:rsidRPr="00C56CC8" w:rsidRDefault="00C47ADE" w:rsidP="00314384">
      <w:pPr>
        <w:pStyle w:val="af1"/>
        <w:jc w:val="center"/>
      </w:pPr>
    </w:p>
    <w:p w:rsidR="00C47ADE" w:rsidRPr="00C56CC8" w:rsidRDefault="00C47ADE" w:rsidP="00314384">
      <w:pPr>
        <w:pStyle w:val="af1"/>
        <w:jc w:val="center"/>
      </w:pPr>
    </w:p>
    <w:p w:rsidR="00C47ADE" w:rsidRPr="00C56CC8" w:rsidRDefault="00C47ADE" w:rsidP="00314384">
      <w:pPr>
        <w:pStyle w:val="af1"/>
        <w:jc w:val="center"/>
      </w:pPr>
    </w:p>
    <w:p w:rsidR="00314384" w:rsidRPr="00C56CC8" w:rsidRDefault="00314384" w:rsidP="00314384">
      <w:pPr>
        <w:pStyle w:val="af1"/>
        <w:jc w:val="center"/>
      </w:pPr>
      <w:r w:rsidRPr="00C56CC8">
        <w:t>КУРСОВАЯ РАБОТА</w:t>
      </w:r>
    </w:p>
    <w:p w:rsidR="00314384" w:rsidRPr="00C56CC8" w:rsidRDefault="00314384" w:rsidP="00314384">
      <w:pPr>
        <w:pStyle w:val="af1"/>
        <w:jc w:val="center"/>
      </w:pPr>
      <w:r w:rsidRPr="00C56CC8">
        <w:t>Дисциплина: Деньги, кредит, банки</w:t>
      </w:r>
    </w:p>
    <w:p w:rsidR="00C47ADE" w:rsidRPr="00C56CC8" w:rsidRDefault="00C47ADE" w:rsidP="00314384">
      <w:pPr>
        <w:pStyle w:val="af1"/>
        <w:jc w:val="center"/>
      </w:pPr>
      <w:r w:rsidRPr="00C56CC8">
        <w:t>на тему:</w:t>
      </w:r>
      <w:r w:rsidR="00314384" w:rsidRPr="00C56CC8">
        <w:t xml:space="preserve"> </w:t>
      </w:r>
      <w:r w:rsidR="00D12872" w:rsidRPr="00C56CC8">
        <w:t xml:space="preserve">«Проблемы и перспективы </w:t>
      </w:r>
      <w:r w:rsidR="006D3A91" w:rsidRPr="00C56CC8">
        <w:t>развития</w:t>
      </w:r>
      <w:r w:rsidR="00314384" w:rsidRPr="00C56CC8">
        <w:t xml:space="preserve"> </w:t>
      </w:r>
      <w:r w:rsidR="00D12872" w:rsidRPr="00C56CC8">
        <w:t>денежной системы России»</w:t>
      </w:r>
    </w:p>
    <w:p w:rsidR="00C47ADE" w:rsidRPr="00C56CC8" w:rsidRDefault="00C47ADE" w:rsidP="00314384">
      <w:pPr>
        <w:pStyle w:val="af1"/>
        <w:jc w:val="center"/>
      </w:pPr>
    </w:p>
    <w:p w:rsidR="00C47ADE" w:rsidRPr="00C56CC8" w:rsidRDefault="00C47ADE" w:rsidP="00314384">
      <w:pPr>
        <w:pStyle w:val="af1"/>
        <w:jc w:val="center"/>
      </w:pPr>
    </w:p>
    <w:p w:rsidR="00C47ADE" w:rsidRPr="00C56CC8" w:rsidRDefault="00314384" w:rsidP="00314384">
      <w:pPr>
        <w:pStyle w:val="af1"/>
      </w:pPr>
      <w:r w:rsidRPr="00C56CC8">
        <w:t>Выполнил:</w:t>
      </w:r>
    </w:p>
    <w:p w:rsidR="00C47ADE" w:rsidRPr="00C56CC8" w:rsidRDefault="00C47ADE" w:rsidP="00314384">
      <w:pPr>
        <w:pStyle w:val="af1"/>
      </w:pPr>
      <w:r w:rsidRPr="00C56CC8">
        <w:t xml:space="preserve">студентка 3 курса </w:t>
      </w:r>
      <w:r w:rsidR="00D12872" w:rsidRPr="00C56CC8">
        <w:t>ИУП и ИП</w:t>
      </w:r>
    </w:p>
    <w:p w:rsidR="0099520C" w:rsidRPr="00C56CC8" w:rsidRDefault="00C47ADE" w:rsidP="00314384">
      <w:pPr>
        <w:pStyle w:val="af1"/>
      </w:pPr>
      <w:r w:rsidRPr="00C56CC8">
        <w:t xml:space="preserve">Группа </w:t>
      </w:r>
      <w:r w:rsidR="00D12872" w:rsidRPr="00C56CC8">
        <w:t>734-0</w:t>
      </w:r>
      <w:r w:rsidR="00467600" w:rsidRPr="00C56CC8">
        <w:t>2</w:t>
      </w:r>
      <w:r w:rsidR="00314384" w:rsidRPr="00C56CC8">
        <w:t xml:space="preserve"> с</w:t>
      </w:r>
      <w:r w:rsidR="0099520C" w:rsidRPr="00C56CC8">
        <w:t>пециальность 080105.65</w:t>
      </w:r>
    </w:p>
    <w:p w:rsidR="00C47ADE" w:rsidRPr="00C56CC8" w:rsidRDefault="00C47ADE" w:rsidP="00314384">
      <w:pPr>
        <w:pStyle w:val="af1"/>
      </w:pPr>
      <w:r w:rsidRPr="00C56CC8">
        <w:t xml:space="preserve">Шифр </w:t>
      </w:r>
      <w:r w:rsidR="0099520C" w:rsidRPr="00C56CC8">
        <w:t>7701031144</w:t>
      </w:r>
    </w:p>
    <w:p w:rsidR="00C47ADE" w:rsidRPr="00C56CC8" w:rsidRDefault="00D12872" w:rsidP="00314384">
      <w:pPr>
        <w:pStyle w:val="af1"/>
      </w:pPr>
      <w:r w:rsidRPr="00C56CC8">
        <w:t>Пескина О.В</w:t>
      </w:r>
      <w:r w:rsidR="00C47ADE" w:rsidRPr="00C56CC8">
        <w:t>.</w:t>
      </w:r>
    </w:p>
    <w:p w:rsidR="00C47ADE" w:rsidRPr="00C56CC8" w:rsidRDefault="00314384" w:rsidP="00314384">
      <w:pPr>
        <w:pStyle w:val="af1"/>
      </w:pPr>
      <w:r w:rsidRPr="00C56CC8">
        <w:t xml:space="preserve">Проверил: </w:t>
      </w:r>
      <w:r w:rsidR="00C47ADE" w:rsidRPr="00C56CC8">
        <w:t>к.э.н., доцент кафедры</w:t>
      </w:r>
    </w:p>
    <w:p w:rsidR="00C47ADE" w:rsidRPr="00C56CC8" w:rsidRDefault="00C47ADE" w:rsidP="00314384">
      <w:pPr>
        <w:pStyle w:val="af1"/>
      </w:pPr>
      <w:r w:rsidRPr="00C56CC8">
        <w:t>Федорова Е.В.</w:t>
      </w:r>
    </w:p>
    <w:p w:rsidR="00FA76B6" w:rsidRPr="00C56CC8" w:rsidRDefault="00FA76B6" w:rsidP="00314384">
      <w:pPr>
        <w:pStyle w:val="af1"/>
        <w:jc w:val="center"/>
      </w:pPr>
    </w:p>
    <w:p w:rsidR="0064690B" w:rsidRPr="00C56CC8" w:rsidRDefault="0064690B" w:rsidP="00314384">
      <w:pPr>
        <w:pStyle w:val="af1"/>
        <w:jc w:val="center"/>
      </w:pPr>
    </w:p>
    <w:p w:rsidR="00C47ADE" w:rsidRPr="00C56CC8" w:rsidRDefault="00C47ADE" w:rsidP="00314384">
      <w:pPr>
        <w:pStyle w:val="af1"/>
        <w:jc w:val="center"/>
      </w:pPr>
    </w:p>
    <w:p w:rsidR="00C47ADE" w:rsidRPr="00C56CC8" w:rsidRDefault="00C47ADE" w:rsidP="00314384">
      <w:pPr>
        <w:pStyle w:val="af1"/>
        <w:jc w:val="center"/>
      </w:pPr>
      <w:r w:rsidRPr="00C56CC8">
        <w:t>Санкт-Петербург</w:t>
      </w:r>
      <w:r w:rsidR="00314384" w:rsidRPr="00C56CC8">
        <w:t xml:space="preserve"> </w:t>
      </w:r>
      <w:r w:rsidRPr="00C56CC8">
        <w:t>20</w:t>
      </w:r>
      <w:r w:rsidR="00FB7C14" w:rsidRPr="00C56CC8">
        <w:t>10</w:t>
      </w:r>
    </w:p>
    <w:p w:rsidR="00954FFC" w:rsidRPr="00C56CC8" w:rsidRDefault="001407BA" w:rsidP="00314384">
      <w:pPr>
        <w:pStyle w:val="af1"/>
      </w:pPr>
      <w:r w:rsidRPr="00C56CC8">
        <w:br w:type="page"/>
      </w:r>
      <w:bookmarkStart w:id="0" w:name="_Toc251058621"/>
      <w:bookmarkStart w:id="1" w:name="_Toc251058908"/>
      <w:bookmarkStart w:id="2" w:name="_Toc251058923"/>
      <w:bookmarkStart w:id="3" w:name="_Toc257141598"/>
      <w:r w:rsidR="00314384" w:rsidRPr="00C56CC8">
        <w:t>Содержание</w:t>
      </w:r>
      <w:bookmarkEnd w:id="0"/>
      <w:bookmarkEnd w:id="1"/>
      <w:bookmarkEnd w:id="2"/>
      <w:bookmarkEnd w:id="3"/>
    </w:p>
    <w:p w:rsidR="00AF7F9F" w:rsidRPr="00C56CC8" w:rsidRDefault="00AF7F9F" w:rsidP="00314384">
      <w:pPr>
        <w:pStyle w:val="af1"/>
      </w:pPr>
    </w:p>
    <w:p w:rsidR="00323EBE" w:rsidRPr="00C56CC8" w:rsidRDefault="00336449" w:rsidP="009914AD">
      <w:pPr>
        <w:pStyle w:val="af1"/>
        <w:tabs>
          <w:tab w:val="left" w:leader="dot" w:pos="9214"/>
        </w:tabs>
        <w:ind w:firstLine="0"/>
        <w:jc w:val="left"/>
        <w:rPr>
          <w:noProof/>
        </w:rPr>
      </w:pPr>
      <w:r w:rsidRPr="00C56CC8">
        <w:fldChar w:fldCharType="begin"/>
      </w:r>
      <w:r w:rsidRPr="00C56CC8">
        <w:instrText xml:space="preserve"> TOC \o "1-2" \f \h \z \u </w:instrText>
      </w:r>
      <w:r w:rsidRPr="00C56CC8">
        <w:fldChar w:fldCharType="separate"/>
      </w:r>
      <w:hyperlink w:anchor="_Toc257141599" w:history="1">
        <w:r w:rsidR="00314384" w:rsidRPr="00C56CC8">
          <w:rPr>
            <w:rStyle w:val="aa"/>
            <w:noProof/>
            <w:color w:val="auto"/>
            <w:u w:val="none"/>
          </w:rPr>
          <w:t>Введение</w:t>
        </w:r>
        <w:r w:rsidR="00314384" w:rsidRPr="00C56CC8">
          <w:rPr>
            <w:rStyle w:val="aa"/>
            <w:noProof/>
            <w:color w:val="auto"/>
            <w:u w:val="none"/>
          </w:rPr>
          <w:tab/>
        </w:r>
        <w:r w:rsidR="00323EBE" w:rsidRPr="00C56CC8">
          <w:rPr>
            <w:rStyle w:val="aa"/>
            <w:noProof/>
            <w:webHidden/>
            <w:color w:val="auto"/>
            <w:u w:val="none"/>
          </w:rPr>
          <w:fldChar w:fldCharType="begin"/>
        </w:r>
        <w:r w:rsidR="00323EBE" w:rsidRPr="00C56CC8">
          <w:rPr>
            <w:rStyle w:val="aa"/>
            <w:noProof/>
            <w:webHidden/>
            <w:color w:val="auto"/>
            <w:u w:val="none"/>
          </w:rPr>
          <w:instrText xml:space="preserve"> PAGEREF _Toc257141599 \h </w:instrText>
        </w:r>
        <w:r w:rsidR="00323EBE" w:rsidRPr="00C56CC8">
          <w:rPr>
            <w:rStyle w:val="aa"/>
            <w:noProof/>
            <w:webHidden/>
            <w:color w:val="auto"/>
            <w:u w:val="none"/>
          </w:rPr>
        </w:r>
        <w:r w:rsidR="00323EBE" w:rsidRPr="00C56CC8">
          <w:rPr>
            <w:rStyle w:val="aa"/>
            <w:noProof/>
            <w:webHidden/>
            <w:color w:val="auto"/>
            <w:u w:val="none"/>
          </w:rPr>
          <w:fldChar w:fldCharType="separate"/>
        </w:r>
        <w:r w:rsidR="009914AD">
          <w:rPr>
            <w:rStyle w:val="aa"/>
            <w:noProof/>
            <w:webHidden/>
            <w:color w:val="auto"/>
            <w:u w:val="none"/>
          </w:rPr>
          <w:t>3</w:t>
        </w:r>
        <w:r w:rsidR="00323EBE" w:rsidRPr="00C56CC8">
          <w:rPr>
            <w:rStyle w:val="aa"/>
            <w:noProof/>
            <w:webHidden/>
            <w:color w:val="auto"/>
            <w:u w:val="none"/>
          </w:rPr>
          <w:fldChar w:fldCharType="end"/>
        </w:r>
      </w:hyperlink>
    </w:p>
    <w:p w:rsidR="00323EBE" w:rsidRPr="00C56CC8" w:rsidRDefault="00733134" w:rsidP="009914AD">
      <w:pPr>
        <w:pStyle w:val="af1"/>
        <w:tabs>
          <w:tab w:val="left" w:leader="dot" w:pos="9214"/>
        </w:tabs>
        <w:ind w:firstLine="0"/>
        <w:jc w:val="left"/>
        <w:rPr>
          <w:noProof/>
        </w:rPr>
      </w:pPr>
      <w:hyperlink w:anchor="_Toc257141600" w:history="1">
        <w:r w:rsidR="00314384" w:rsidRPr="00C56CC8">
          <w:rPr>
            <w:rStyle w:val="aa"/>
            <w:noProof/>
            <w:color w:val="auto"/>
            <w:u w:val="none"/>
          </w:rPr>
          <w:t>Глава 1. Понятие и виды денежных систем</w:t>
        </w:r>
        <w:r w:rsidR="00314384" w:rsidRPr="00C56CC8">
          <w:rPr>
            <w:rStyle w:val="aa"/>
            <w:noProof/>
            <w:color w:val="auto"/>
            <w:u w:val="none"/>
          </w:rPr>
          <w:tab/>
        </w:r>
        <w:r w:rsidR="00323EBE" w:rsidRPr="00C56CC8">
          <w:rPr>
            <w:rStyle w:val="aa"/>
            <w:noProof/>
            <w:webHidden/>
            <w:color w:val="auto"/>
            <w:u w:val="none"/>
          </w:rPr>
          <w:fldChar w:fldCharType="begin"/>
        </w:r>
        <w:r w:rsidR="00323EBE" w:rsidRPr="00C56CC8">
          <w:rPr>
            <w:rStyle w:val="aa"/>
            <w:noProof/>
            <w:webHidden/>
            <w:color w:val="auto"/>
            <w:u w:val="none"/>
          </w:rPr>
          <w:instrText xml:space="preserve"> PAGEREF _Toc257141600 \h </w:instrText>
        </w:r>
        <w:r w:rsidR="00323EBE" w:rsidRPr="00C56CC8">
          <w:rPr>
            <w:rStyle w:val="aa"/>
            <w:noProof/>
            <w:webHidden/>
            <w:color w:val="auto"/>
            <w:u w:val="none"/>
          </w:rPr>
        </w:r>
        <w:r w:rsidR="00323EBE" w:rsidRPr="00C56CC8">
          <w:rPr>
            <w:rStyle w:val="aa"/>
            <w:noProof/>
            <w:webHidden/>
            <w:color w:val="auto"/>
            <w:u w:val="none"/>
          </w:rPr>
          <w:fldChar w:fldCharType="separate"/>
        </w:r>
        <w:r w:rsidR="009914AD">
          <w:rPr>
            <w:rStyle w:val="aa"/>
            <w:noProof/>
            <w:webHidden/>
            <w:color w:val="auto"/>
            <w:u w:val="none"/>
          </w:rPr>
          <w:t>5</w:t>
        </w:r>
        <w:r w:rsidR="00323EBE" w:rsidRPr="00C56CC8">
          <w:rPr>
            <w:rStyle w:val="aa"/>
            <w:noProof/>
            <w:webHidden/>
            <w:color w:val="auto"/>
            <w:u w:val="none"/>
          </w:rPr>
          <w:fldChar w:fldCharType="end"/>
        </w:r>
      </w:hyperlink>
    </w:p>
    <w:p w:rsidR="00323EBE" w:rsidRPr="00C56CC8" w:rsidRDefault="00733134" w:rsidP="009914AD">
      <w:pPr>
        <w:pStyle w:val="af1"/>
        <w:tabs>
          <w:tab w:val="left" w:leader="dot" w:pos="9214"/>
        </w:tabs>
        <w:ind w:firstLine="0"/>
        <w:jc w:val="left"/>
        <w:rPr>
          <w:noProof/>
        </w:rPr>
      </w:pPr>
      <w:hyperlink w:anchor="_Toc257141601" w:history="1">
        <w:r w:rsidR="00314384" w:rsidRPr="00C56CC8">
          <w:rPr>
            <w:rStyle w:val="aa"/>
            <w:noProof/>
            <w:color w:val="auto"/>
            <w:u w:val="none"/>
          </w:rPr>
          <w:t>1.1</w:t>
        </w:r>
        <w:r w:rsidR="002C3D7C" w:rsidRPr="00C56CC8">
          <w:rPr>
            <w:rStyle w:val="aa"/>
            <w:noProof/>
            <w:color w:val="auto"/>
            <w:u w:val="none"/>
          </w:rPr>
          <w:t xml:space="preserve"> Денежная система: сущность, виды, функции, структура</w:t>
        </w:r>
        <w:r w:rsidR="00314384" w:rsidRPr="00C56CC8">
          <w:rPr>
            <w:rStyle w:val="aa"/>
            <w:noProof/>
            <w:color w:val="auto"/>
            <w:u w:val="none"/>
          </w:rPr>
          <w:tab/>
        </w:r>
        <w:r w:rsidR="00323EBE" w:rsidRPr="00C56CC8">
          <w:rPr>
            <w:rStyle w:val="aa"/>
            <w:noProof/>
            <w:webHidden/>
            <w:color w:val="auto"/>
            <w:u w:val="none"/>
          </w:rPr>
          <w:fldChar w:fldCharType="begin"/>
        </w:r>
        <w:r w:rsidR="00323EBE" w:rsidRPr="00C56CC8">
          <w:rPr>
            <w:rStyle w:val="aa"/>
            <w:noProof/>
            <w:webHidden/>
            <w:color w:val="auto"/>
            <w:u w:val="none"/>
          </w:rPr>
          <w:instrText xml:space="preserve"> PAGEREF _Toc257141601 \h </w:instrText>
        </w:r>
        <w:r w:rsidR="00323EBE" w:rsidRPr="00C56CC8">
          <w:rPr>
            <w:rStyle w:val="aa"/>
            <w:noProof/>
            <w:webHidden/>
            <w:color w:val="auto"/>
            <w:u w:val="none"/>
          </w:rPr>
        </w:r>
        <w:r w:rsidR="00323EBE" w:rsidRPr="00C56CC8">
          <w:rPr>
            <w:rStyle w:val="aa"/>
            <w:noProof/>
            <w:webHidden/>
            <w:color w:val="auto"/>
            <w:u w:val="none"/>
          </w:rPr>
          <w:fldChar w:fldCharType="separate"/>
        </w:r>
        <w:r w:rsidR="009914AD">
          <w:rPr>
            <w:rStyle w:val="aa"/>
            <w:noProof/>
            <w:webHidden/>
            <w:color w:val="auto"/>
            <w:u w:val="none"/>
          </w:rPr>
          <w:t>5</w:t>
        </w:r>
        <w:r w:rsidR="00323EBE" w:rsidRPr="00C56CC8">
          <w:rPr>
            <w:rStyle w:val="aa"/>
            <w:noProof/>
            <w:webHidden/>
            <w:color w:val="auto"/>
            <w:u w:val="none"/>
          </w:rPr>
          <w:fldChar w:fldCharType="end"/>
        </w:r>
      </w:hyperlink>
    </w:p>
    <w:p w:rsidR="00323EBE" w:rsidRPr="00C56CC8" w:rsidRDefault="00733134" w:rsidP="009914AD">
      <w:pPr>
        <w:pStyle w:val="af1"/>
        <w:tabs>
          <w:tab w:val="left" w:leader="dot" w:pos="9214"/>
        </w:tabs>
        <w:ind w:firstLine="0"/>
        <w:jc w:val="left"/>
        <w:rPr>
          <w:noProof/>
        </w:rPr>
      </w:pPr>
      <w:hyperlink w:anchor="_Toc257141602" w:history="1">
        <w:r w:rsidR="00323EBE" w:rsidRPr="00C56CC8">
          <w:rPr>
            <w:rStyle w:val="aa"/>
            <w:noProof/>
            <w:color w:val="auto"/>
            <w:u w:val="none"/>
          </w:rPr>
          <w:t xml:space="preserve">1.2 </w:t>
        </w:r>
        <w:r w:rsidR="002C3D7C" w:rsidRPr="00C56CC8">
          <w:rPr>
            <w:rStyle w:val="aa"/>
            <w:noProof/>
            <w:color w:val="auto"/>
            <w:u w:val="none"/>
          </w:rPr>
          <w:t>Законодательная основа функционирования</w:t>
        </w:r>
        <w:r w:rsidR="00314384" w:rsidRPr="00C56CC8">
          <w:rPr>
            <w:rStyle w:val="aa"/>
            <w:noProof/>
            <w:color w:val="auto"/>
            <w:u w:val="none"/>
          </w:rPr>
          <w:t xml:space="preserve"> </w:t>
        </w:r>
        <w:r w:rsidR="002C3D7C" w:rsidRPr="00C56CC8">
          <w:rPr>
            <w:rStyle w:val="aa"/>
            <w:noProof/>
            <w:color w:val="auto"/>
            <w:u w:val="none"/>
          </w:rPr>
          <w:t xml:space="preserve">денежной системы </w:t>
        </w:r>
        <w:r w:rsidR="0095110C" w:rsidRPr="00C56CC8">
          <w:rPr>
            <w:rStyle w:val="aa"/>
            <w:noProof/>
            <w:color w:val="auto"/>
            <w:u w:val="none"/>
          </w:rPr>
          <w:t>Р</w:t>
        </w:r>
        <w:r w:rsidR="002C3D7C" w:rsidRPr="00C56CC8">
          <w:rPr>
            <w:rStyle w:val="aa"/>
            <w:noProof/>
            <w:color w:val="auto"/>
            <w:u w:val="none"/>
          </w:rPr>
          <w:t>оссии</w:t>
        </w:r>
        <w:r w:rsidR="00314384" w:rsidRPr="00C56CC8">
          <w:rPr>
            <w:rStyle w:val="aa"/>
            <w:noProof/>
            <w:color w:val="auto"/>
            <w:u w:val="none"/>
          </w:rPr>
          <w:tab/>
        </w:r>
        <w:r w:rsidR="00323EBE" w:rsidRPr="00C56CC8">
          <w:rPr>
            <w:rStyle w:val="aa"/>
            <w:noProof/>
            <w:webHidden/>
            <w:color w:val="auto"/>
            <w:u w:val="none"/>
          </w:rPr>
          <w:fldChar w:fldCharType="begin"/>
        </w:r>
        <w:r w:rsidR="00323EBE" w:rsidRPr="00C56CC8">
          <w:rPr>
            <w:rStyle w:val="aa"/>
            <w:noProof/>
            <w:webHidden/>
            <w:color w:val="auto"/>
            <w:u w:val="none"/>
          </w:rPr>
          <w:instrText xml:space="preserve"> PAGEREF _Toc257141602 \h </w:instrText>
        </w:r>
        <w:r w:rsidR="00323EBE" w:rsidRPr="00C56CC8">
          <w:rPr>
            <w:rStyle w:val="aa"/>
            <w:noProof/>
            <w:webHidden/>
            <w:color w:val="auto"/>
            <w:u w:val="none"/>
          </w:rPr>
        </w:r>
        <w:r w:rsidR="00323EBE" w:rsidRPr="00C56CC8">
          <w:rPr>
            <w:rStyle w:val="aa"/>
            <w:noProof/>
            <w:webHidden/>
            <w:color w:val="auto"/>
            <w:u w:val="none"/>
          </w:rPr>
          <w:fldChar w:fldCharType="separate"/>
        </w:r>
        <w:r w:rsidR="009914AD">
          <w:rPr>
            <w:rStyle w:val="aa"/>
            <w:noProof/>
            <w:webHidden/>
            <w:color w:val="auto"/>
            <w:u w:val="none"/>
          </w:rPr>
          <w:t>9</w:t>
        </w:r>
        <w:r w:rsidR="00323EBE" w:rsidRPr="00C56CC8">
          <w:rPr>
            <w:rStyle w:val="aa"/>
            <w:noProof/>
            <w:webHidden/>
            <w:color w:val="auto"/>
            <w:u w:val="none"/>
          </w:rPr>
          <w:fldChar w:fldCharType="end"/>
        </w:r>
      </w:hyperlink>
    </w:p>
    <w:p w:rsidR="00323EBE" w:rsidRPr="00C56CC8" w:rsidRDefault="00733134" w:rsidP="00314384">
      <w:pPr>
        <w:pStyle w:val="af1"/>
        <w:tabs>
          <w:tab w:val="left" w:leader="dot" w:pos="9072"/>
        </w:tabs>
        <w:ind w:firstLine="0"/>
        <w:jc w:val="left"/>
        <w:rPr>
          <w:noProof/>
        </w:rPr>
      </w:pPr>
      <w:hyperlink w:anchor="_Toc257141603" w:history="1">
        <w:r w:rsidR="00323EBE" w:rsidRPr="00C56CC8">
          <w:rPr>
            <w:rStyle w:val="aa"/>
            <w:noProof/>
            <w:color w:val="auto"/>
            <w:u w:val="none"/>
          </w:rPr>
          <w:t xml:space="preserve">1.3 </w:t>
        </w:r>
        <w:r w:rsidR="002C3D7C" w:rsidRPr="00C56CC8">
          <w:rPr>
            <w:rStyle w:val="aa"/>
            <w:noProof/>
            <w:color w:val="auto"/>
            <w:u w:val="none"/>
          </w:rPr>
          <w:t>Инструменты и методы регулирования</w:t>
        </w:r>
        <w:r w:rsidR="00314384" w:rsidRPr="00C56CC8">
          <w:rPr>
            <w:rStyle w:val="aa"/>
            <w:noProof/>
            <w:color w:val="auto"/>
            <w:u w:val="none"/>
          </w:rPr>
          <w:t xml:space="preserve"> </w:t>
        </w:r>
        <w:r w:rsidR="002C3D7C" w:rsidRPr="00C56CC8">
          <w:rPr>
            <w:rStyle w:val="aa"/>
            <w:noProof/>
            <w:color w:val="auto"/>
            <w:u w:val="none"/>
          </w:rPr>
          <w:t xml:space="preserve">денежной системы </w:t>
        </w:r>
        <w:r w:rsidR="003C0631" w:rsidRPr="00C56CC8">
          <w:rPr>
            <w:rStyle w:val="aa"/>
            <w:noProof/>
            <w:color w:val="auto"/>
            <w:u w:val="none"/>
          </w:rPr>
          <w:t>Р</w:t>
        </w:r>
        <w:r w:rsidR="002C3D7C" w:rsidRPr="00C56CC8">
          <w:rPr>
            <w:rStyle w:val="aa"/>
            <w:noProof/>
            <w:color w:val="auto"/>
            <w:u w:val="none"/>
          </w:rPr>
          <w:t>оссии</w:t>
        </w:r>
        <w:r w:rsidR="00314384" w:rsidRPr="00C56CC8">
          <w:rPr>
            <w:rStyle w:val="aa"/>
            <w:noProof/>
            <w:color w:val="auto"/>
            <w:u w:val="none"/>
          </w:rPr>
          <w:tab/>
        </w:r>
        <w:r w:rsidR="00323EBE" w:rsidRPr="00C56CC8">
          <w:rPr>
            <w:rStyle w:val="aa"/>
            <w:noProof/>
            <w:webHidden/>
            <w:color w:val="auto"/>
            <w:u w:val="none"/>
          </w:rPr>
          <w:fldChar w:fldCharType="begin"/>
        </w:r>
        <w:r w:rsidR="00323EBE" w:rsidRPr="00C56CC8">
          <w:rPr>
            <w:rStyle w:val="aa"/>
            <w:noProof/>
            <w:webHidden/>
            <w:color w:val="auto"/>
            <w:u w:val="none"/>
          </w:rPr>
          <w:instrText xml:space="preserve"> PAGEREF _Toc257141603 \h </w:instrText>
        </w:r>
        <w:r w:rsidR="00323EBE" w:rsidRPr="00C56CC8">
          <w:rPr>
            <w:rStyle w:val="aa"/>
            <w:noProof/>
            <w:webHidden/>
            <w:color w:val="auto"/>
            <w:u w:val="none"/>
          </w:rPr>
        </w:r>
        <w:r w:rsidR="00323EBE" w:rsidRPr="00C56CC8">
          <w:rPr>
            <w:rStyle w:val="aa"/>
            <w:noProof/>
            <w:webHidden/>
            <w:color w:val="auto"/>
            <w:u w:val="none"/>
          </w:rPr>
          <w:fldChar w:fldCharType="separate"/>
        </w:r>
        <w:r w:rsidR="009914AD">
          <w:rPr>
            <w:rStyle w:val="aa"/>
            <w:noProof/>
            <w:webHidden/>
            <w:color w:val="auto"/>
            <w:u w:val="none"/>
          </w:rPr>
          <w:t>10</w:t>
        </w:r>
        <w:r w:rsidR="00323EBE" w:rsidRPr="00C56CC8">
          <w:rPr>
            <w:rStyle w:val="aa"/>
            <w:noProof/>
            <w:webHidden/>
            <w:color w:val="auto"/>
            <w:u w:val="none"/>
          </w:rPr>
          <w:fldChar w:fldCharType="end"/>
        </w:r>
      </w:hyperlink>
    </w:p>
    <w:p w:rsidR="00323EBE" w:rsidRPr="00C56CC8" w:rsidRDefault="00733134" w:rsidP="00314384">
      <w:pPr>
        <w:pStyle w:val="af1"/>
        <w:tabs>
          <w:tab w:val="left" w:leader="dot" w:pos="9072"/>
        </w:tabs>
        <w:ind w:firstLine="0"/>
        <w:jc w:val="left"/>
        <w:rPr>
          <w:noProof/>
        </w:rPr>
      </w:pPr>
      <w:hyperlink w:anchor="_Toc257141604" w:history="1">
        <w:r w:rsidR="00314384" w:rsidRPr="00C56CC8">
          <w:rPr>
            <w:rStyle w:val="aa"/>
            <w:noProof/>
            <w:color w:val="auto"/>
            <w:u w:val="none"/>
          </w:rPr>
          <w:t xml:space="preserve">Глава 2. Анализ динамики показателей денежной системы </w:t>
        </w:r>
        <w:r w:rsidR="002D0A32">
          <w:rPr>
            <w:rStyle w:val="aa"/>
            <w:noProof/>
            <w:color w:val="auto"/>
            <w:u w:val="none"/>
          </w:rPr>
          <w:t>Р</w:t>
        </w:r>
        <w:r w:rsidR="00314384" w:rsidRPr="00C56CC8">
          <w:rPr>
            <w:rStyle w:val="aa"/>
            <w:noProof/>
            <w:color w:val="auto"/>
            <w:u w:val="none"/>
          </w:rPr>
          <w:t>оссии в 2005-2009 гг</w:t>
        </w:r>
        <w:r w:rsidR="00314384" w:rsidRPr="00C56CC8">
          <w:rPr>
            <w:rStyle w:val="aa"/>
            <w:noProof/>
            <w:color w:val="auto"/>
            <w:u w:val="none"/>
          </w:rPr>
          <w:tab/>
        </w:r>
        <w:r w:rsidR="00323EBE" w:rsidRPr="00C56CC8">
          <w:rPr>
            <w:rStyle w:val="aa"/>
            <w:noProof/>
            <w:webHidden/>
            <w:color w:val="auto"/>
            <w:u w:val="none"/>
          </w:rPr>
          <w:fldChar w:fldCharType="begin"/>
        </w:r>
        <w:r w:rsidR="00323EBE" w:rsidRPr="00C56CC8">
          <w:rPr>
            <w:rStyle w:val="aa"/>
            <w:noProof/>
            <w:webHidden/>
            <w:color w:val="auto"/>
            <w:u w:val="none"/>
          </w:rPr>
          <w:instrText xml:space="preserve"> PAGEREF _Toc257141604 \h </w:instrText>
        </w:r>
        <w:r w:rsidR="00323EBE" w:rsidRPr="00C56CC8">
          <w:rPr>
            <w:rStyle w:val="aa"/>
            <w:noProof/>
            <w:webHidden/>
            <w:color w:val="auto"/>
            <w:u w:val="none"/>
          </w:rPr>
        </w:r>
        <w:r w:rsidR="00323EBE" w:rsidRPr="00C56CC8">
          <w:rPr>
            <w:rStyle w:val="aa"/>
            <w:noProof/>
            <w:webHidden/>
            <w:color w:val="auto"/>
            <w:u w:val="none"/>
          </w:rPr>
          <w:fldChar w:fldCharType="separate"/>
        </w:r>
        <w:r w:rsidR="009914AD">
          <w:rPr>
            <w:rStyle w:val="aa"/>
            <w:noProof/>
            <w:webHidden/>
            <w:color w:val="auto"/>
            <w:u w:val="none"/>
          </w:rPr>
          <w:t>14</w:t>
        </w:r>
        <w:r w:rsidR="00323EBE" w:rsidRPr="00C56CC8">
          <w:rPr>
            <w:rStyle w:val="aa"/>
            <w:noProof/>
            <w:webHidden/>
            <w:color w:val="auto"/>
            <w:u w:val="none"/>
          </w:rPr>
          <w:fldChar w:fldCharType="end"/>
        </w:r>
      </w:hyperlink>
    </w:p>
    <w:p w:rsidR="00323EBE" w:rsidRPr="00C56CC8" w:rsidRDefault="00733134" w:rsidP="00314384">
      <w:pPr>
        <w:pStyle w:val="af1"/>
        <w:tabs>
          <w:tab w:val="left" w:leader="dot" w:pos="9072"/>
        </w:tabs>
        <w:ind w:firstLine="0"/>
        <w:jc w:val="left"/>
        <w:rPr>
          <w:noProof/>
        </w:rPr>
      </w:pPr>
      <w:hyperlink w:anchor="_Toc257141605" w:history="1">
        <w:r w:rsidR="00314384" w:rsidRPr="00C56CC8">
          <w:rPr>
            <w:rStyle w:val="aa"/>
            <w:noProof/>
            <w:color w:val="auto"/>
            <w:u w:val="none"/>
          </w:rPr>
          <w:t xml:space="preserve">Глава 3. Проблемы развития денежной системы </w:t>
        </w:r>
        <w:r w:rsidR="002D0A32">
          <w:rPr>
            <w:rStyle w:val="aa"/>
            <w:noProof/>
            <w:color w:val="auto"/>
            <w:u w:val="none"/>
          </w:rPr>
          <w:t>Р</w:t>
        </w:r>
        <w:r w:rsidR="00314384" w:rsidRPr="00C56CC8">
          <w:rPr>
            <w:rStyle w:val="aa"/>
            <w:noProof/>
            <w:color w:val="auto"/>
            <w:u w:val="none"/>
          </w:rPr>
          <w:t>оссии</w:t>
        </w:r>
        <w:r w:rsidR="00314384" w:rsidRPr="00C56CC8">
          <w:rPr>
            <w:rStyle w:val="aa"/>
            <w:noProof/>
            <w:color w:val="auto"/>
            <w:u w:val="none"/>
          </w:rPr>
          <w:tab/>
        </w:r>
        <w:r w:rsidR="00323EBE" w:rsidRPr="00C56CC8">
          <w:rPr>
            <w:rStyle w:val="aa"/>
            <w:noProof/>
            <w:webHidden/>
            <w:color w:val="auto"/>
            <w:u w:val="none"/>
          </w:rPr>
          <w:fldChar w:fldCharType="begin"/>
        </w:r>
        <w:r w:rsidR="00323EBE" w:rsidRPr="00C56CC8">
          <w:rPr>
            <w:rStyle w:val="aa"/>
            <w:noProof/>
            <w:webHidden/>
            <w:color w:val="auto"/>
            <w:u w:val="none"/>
          </w:rPr>
          <w:instrText xml:space="preserve"> PAGEREF _Toc257141605 \h </w:instrText>
        </w:r>
        <w:r w:rsidR="00323EBE" w:rsidRPr="00C56CC8">
          <w:rPr>
            <w:rStyle w:val="aa"/>
            <w:noProof/>
            <w:webHidden/>
            <w:color w:val="auto"/>
            <w:u w:val="none"/>
          </w:rPr>
        </w:r>
        <w:r w:rsidR="00323EBE" w:rsidRPr="00C56CC8">
          <w:rPr>
            <w:rStyle w:val="aa"/>
            <w:noProof/>
            <w:webHidden/>
            <w:color w:val="auto"/>
            <w:u w:val="none"/>
          </w:rPr>
          <w:fldChar w:fldCharType="separate"/>
        </w:r>
        <w:r w:rsidR="009914AD">
          <w:rPr>
            <w:rStyle w:val="aa"/>
            <w:noProof/>
            <w:webHidden/>
            <w:color w:val="auto"/>
            <w:u w:val="none"/>
          </w:rPr>
          <w:t>21</w:t>
        </w:r>
        <w:r w:rsidR="00323EBE" w:rsidRPr="00C56CC8">
          <w:rPr>
            <w:rStyle w:val="aa"/>
            <w:noProof/>
            <w:webHidden/>
            <w:color w:val="auto"/>
            <w:u w:val="none"/>
          </w:rPr>
          <w:fldChar w:fldCharType="end"/>
        </w:r>
      </w:hyperlink>
    </w:p>
    <w:p w:rsidR="00323EBE" w:rsidRPr="00C56CC8" w:rsidRDefault="00733134" w:rsidP="00314384">
      <w:pPr>
        <w:pStyle w:val="af1"/>
        <w:tabs>
          <w:tab w:val="left" w:leader="dot" w:pos="9072"/>
        </w:tabs>
        <w:ind w:firstLine="0"/>
        <w:jc w:val="left"/>
        <w:rPr>
          <w:noProof/>
        </w:rPr>
      </w:pPr>
      <w:hyperlink w:anchor="_Toc257141606" w:history="1">
        <w:r w:rsidR="00314384" w:rsidRPr="00C56CC8">
          <w:rPr>
            <w:rStyle w:val="aa"/>
            <w:noProof/>
            <w:color w:val="auto"/>
            <w:u w:val="none"/>
          </w:rPr>
          <w:t xml:space="preserve">Глава 4. Перспективы развития денежной системы </w:t>
        </w:r>
        <w:r w:rsidR="002D0A32">
          <w:rPr>
            <w:rStyle w:val="aa"/>
            <w:noProof/>
            <w:color w:val="auto"/>
            <w:u w:val="none"/>
          </w:rPr>
          <w:t>Р</w:t>
        </w:r>
        <w:r w:rsidR="00314384" w:rsidRPr="00C56CC8">
          <w:rPr>
            <w:rStyle w:val="aa"/>
            <w:noProof/>
            <w:color w:val="auto"/>
            <w:u w:val="none"/>
          </w:rPr>
          <w:t>оссии</w:t>
        </w:r>
        <w:r w:rsidR="00314384" w:rsidRPr="00C56CC8">
          <w:rPr>
            <w:rStyle w:val="aa"/>
            <w:noProof/>
            <w:color w:val="auto"/>
            <w:u w:val="none"/>
          </w:rPr>
          <w:tab/>
        </w:r>
        <w:r w:rsidR="00323EBE" w:rsidRPr="00C56CC8">
          <w:rPr>
            <w:rStyle w:val="aa"/>
            <w:noProof/>
            <w:webHidden/>
            <w:color w:val="auto"/>
            <w:u w:val="none"/>
          </w:rPr>
          <w:fldChar w:fldCharType="begin"/>
        </w:r>
        <w:r w:rsidR="00323EBE" w:rsidRPr="00C56CC8">
          <w:rPr>
            <w:rStyle w:val="aa"/>
            <w:noProof/>
            <w:webHidden/>
            <w:color w:val="auto"/>
            <w:u w:val="none"/>
          </w:rPr>
          <w:instrText xml:space="preserve"> PAGEREF _Toc257141606 \h </w:instrText>
        </w:r>
        <w:r w:rsidR="00323EBE" w:rsidRPr="00C56CC8">
          <w:rPr>
            <w:rStyle w:val="aa"/>
            <w:noProof/>
            <w:webHidden/>
            <w:color w:val="auto"/>
            <w:u w:val="none"/>
          </w:rPr>
        </w:r>
        <w:r w:rsidR="00323EBE" w:rsidRPr="00C56CC8">
          <w:rPr>
            <w:rStyle w:val="aa"/>
            <w:noProof/>
            <w:webHidden/>
            <w:color w:val="auto"/>
            <w:u w:val="none"/>
          </w:rPr>
          <w:fldChar w:fldCharType="separate"/>
        </w:r>
        <w:r w:rsidR="009914AD">
          <w:rPr>
            <w:rStyle w:val="aa"/>
            <w:noProof/>
            <w:webHidden/>
            <w:color w:val="auto"/>
            <w:u w:val="none"/>
          </w:rPr>
          <w:t>24</w:t>
        </w:r>
        <w:r w:rsidR="00323EBE" w:rsidRPr="00C56CC8">
          <w:rPr>
            <w:rStyle w:val="aa"/>
            <w:noProof/>
            <w:webHidden/>
            <w:color w:val="auto"/>
            <w:u w:val="none"/>
          </w:rPr>
          <w:fldChar w:fldCharType="end"/>
        </w:r>
      </w:hyperlink>
    </w:p>
    <w:p w:rsidR="00323EBE" w:rsidRPr="00C56CC8" w:rsidRDefault="00733134" w:rsidP="00314384">
      <w:pPr>
        <w:pStyle w:val="af1"/>
        <w:tabs>
          <w:tab w:val="left" w:leader="dot" w:pos="9072"/>
        </w:tabs>
        <w:ind w:firstLine="0"/>
        <w:jc w:val="left"/>
        <w:rPr>
          <w:noProof/>
        </w:rPr>
      </w:pPr>
      <w:hyperlink w:anchor="_Toc257141607" w:history="1">
        <w:r w:rsidR="00314384" w:rsidRPr="00C56CC8">
          <w:rPr>
            <w:rStyle w:val="aa"/>
            <w:noProof/>
            <w:color w:val="auto"/>
            <w:u w:val="none"/>
          </w:rPr>
          <w:t>Заключение</w:t>
        </w:r>
        <w:r w:rsidR="00314384" w:rsidRPr="00C56CC8">
          <w:rPr>
            <w:rStyle w:val="aa"/>
            <w:noProof/>
            <w:color w:val="auto"/>
            <w:u w:val="none"/>
          </w:rPr>
          <w:tab/>
        </w:r>
        <w:r w:rsidR="00323EBE" w:rsidRPr="00C56CC8">
          <w:rPr>
            <w:rStyle w:val="aa"/>
            <w:noProof/>
            <w:webHidden/>
            <w:color w:val="auto"/>
            <w:u w:val="none"/>
          </w:rPr>
          <w:fldChar w:fldCharType="begin"/>
        </w:r>
        <w:r w:rsidR="00323EBE" w:rsidRPr="00C56CC8">
          <w:rPr>
            <w:rStyle w:val="aa"/>
            <w:noProof/>
            <w:webHidden/>
            <w:color w:val="auto"/>
            <w:u w:val="none"/>
          </w:rPr>
          <w:instrText xml:space="preserve"> PAGEREF _Toc257141607 \h </w:instrText>
        </w:r>
        <w:r w:rsidR="00323EBE" w:rsidRPr="00C56CC8">
          <w:rPr>
            <w:rStyle w:val="aa"/>
            <w:noProof/>
            <w:webHidden/>
            <w:color w:val="auto"/>
            <w:u w:val="none"/>
          </w:rPr>
        </w:r>
        <w:r w:rsidR="00323EBE" w:rsidRPr="00C56CC8">
          <w:rPr>
            <w:rStyle w:val="aa"/>
            <w:noProof/>
            <w:webHidden/>
            <w:color w:val="auto"/>
            <w:u w:val="none"/>
          </w:rPr>
          <w:fldChar w:fldCharType="separate"/>
        </w:r>
        <w:r w:rsidR="009914AD">
          <w:rPr>
            <w:rStyle w:val="aa"/>
            <w:noProof/>
            <w:webHidden/>
            <w:color w:val="auto"/>
            <w:u w:val="none"/>
          </w:rPr>
          <w:t>30</w:t>
        </w:r>
        <w:r w:rsidR="00323EBE" w:rsidRPr="00C56CC8">
          <w:rPr>
            <w:rStyle w:val="aa"/>
            <w:noProof/>
            <w:webHidden/>
            <w:color w:val="auto"/>
            <w:u w:val="none"/>
          </w:rPr>
          <w:fldChar w:fldCharType="end"/>
        </w:r>
      </w:hyperlink>
    </w:p>
    <w:p w:rsidR="00323EBE" w:rsidRPr="00C56CC8" w:rsidRDefault="00733134" w:rsidP="00314384">
      <w:pPr>
        <w:pStyle w:val="af1"/>
        <w:tabs>
          <w:tab w:val="left" w:leader="dot" w:pos="9072"/>
        </w:tabs>
        <w:ind w:firstLine="0"/>
        <w:jc w:val="left"/>
        <w:rPr>
          <w:noProof/>
        </w:rPr>
      </w:pPr>
      <w:hyperlink w:anchor="_Toc257141608" w:history="1">
        <w:r w:rsidR="00314384" w:rsidRPr="00C56CC8">
          <w:rPr>
            <w:rStyle w:val="aa"/>
            <w:noProof/>
            <w:color w:val="auto"/>
            <w:u w:val="none"/>
          </w:rPr>
          <w:t>Структурно-логическая схема курсовой работы</w:t>
        </w:r>
        <w:r w:rsidR="00314384" w:rsidRPr="00C56CC8">
          <w:rPr>
            <w:rStyle w:val="aa"/>
            <w:noProof/>
            <w:color w:val="auto"/>
            <w:u w:val="none"/>
          </w:rPr>
          <w:tab/>
        </w:r>
        <w:r w:rsidR="00323EBE" w:rsidRPr="00C56CC8">
          <w:rPr>
            <w:rStyle w:val="aa"/>
            <w:noProof/>
            <w:webHidden/>
            <w:color w:val="auto"/>
            <w:u w:val="none"/>
          </w:rPr>
          <w:fldChar w:fldCharType="begin"/>
        </w:r>
        <w:r w:rsidR="00323EBE" w:rsidRPr="00C56CC8">
          <w:rPr>
            <w:rStyle w:val="aa"/>
            <w:noProof/>
            <w:webHidden/>
            <w:color w:val="auto"/>
            <w:u w:val="none"/>
          </w:rPr>
          <w:instrText xml:space="preserve"> PAGEREF _Toc257141608 \h </w:instrText>
        </w:r>
        <w:r w:rsidR="00323EBE" w:rsidRPr="00C56CC8">
          <w:rPr>
            <w:rStyle w:val="aa"/>
            <w:noProof/>
            <w:webHidden/>
            <w:color w:val="auto"/>
            <w:u w:val="none"/>
          </w:rPr>
        </w:r>
        <w:r w:rsidR="00323EBE" w:rsidRPr="00C56CC8">
          <w:rPr>
            <w:rStyle w:val="aa"/>
            <w:noProof/>
            <w:webHidden/>
            <w:color w:val="auto"/>
            <w:u w:val="none"/>
          </w:rPr>
          <w:fldChar w:fldCharType="separate"/>
        </w:r>
        <w:r w:rsidR="009914AD">
          <w:rPr>
            <w:rStyle w:val="aa"/>
            <w:noProof/>
            <w:webHidden/>
            <w:color w:val="auto"/>
            <w:u w:val="none"/>
          </w:rPr>
          <w:t>31</w:t>
        </w:r>
        <w:r w:rsidR="00323EBE" w:rsidRPr="00C56CC8">
          <w:rPr>
            <w:rStyle w:val="aa"/>
            <w:noProof/>
            <w:webHidden/>
            <w:color w:val="auto"/>
            <w:u w:val="none"/>
          </w:rPr>
          <w:fldChar w:fldCharType="end"/>
        </w:r>
      </w:hyperlink>
    </w:p>
    <w:p w:rsidR="00323EBE" w:rsidRPr="00C56CC8" w:rsidRDefault="00733134" w:rsidP="00314384">
      <w:pPr>
        <w:pStyle w:val="af1"/>
        <w:tabs>
          <w:tab w:val="left" w:leader="dot" w:pos="9072"/>
        </w:tabs>
        <w:ind w:firstLine="0"/>
        <w:jc w:val="left"/>
        <w:rPr>
          <w:noProof/>
        </w:rPr>
      </w:pPr>
      <w:hyperlink w:anchor="_Toc257141609" w:history="1">
        <w:r w:rsidR="00314384" w:rsidRPr="00C56CC8">
          <w:rPr>
            <w:rStyle w:val="aa"/>
            <w:noProof/>
            <w:color w:val="auto"/>
            <w:u w:val="none"/>
          </w:rPr>
          <w:t>Список использованной литературы</w:t>
        </w:r>
        <w:r w:rsidR="00314384" w:rsidRPr="00C56CC8">
          <w:rPr>
            <w:rStyle w:val="aa"/>
            <w:noProof/>
            <w:color w:val="auto"/>
            <w:u w:val="none"/>
          </w:rPr>
          <w:tab/>
        </w:r>
        <w:r w:rsidR="00323EBE" w:rsidRPr="00C56CC8">
          <w:rPr>
            <w:rStyle w:val="aa"/>
            <w:noProof/>
            <w:webHidden/>
            <w:color w:val="auto"/>
            <w:u w:val="none"/>
          </w:rPr>
          <w:fldChar w:fldCharType="begin"/>
        </w:r>
        <w:r w:rsidR="00323EBE" w:rsidRPr="00C56CC8">
          <w:rPr>
            <w:rStyle w:val="aa"/>
            <w:noProof/>
            <w:webHidden/>
            <w:color w:val="auto"/>
            <w:u w:val="none"/>
          </w:rPr>
          <w:instrText xml:space="preserve"> PAGEREF _Toc257141609 \h </w:instrText>
        </w:r>
        <w:r w:rsidR="00323EBE" w:rsidRPr="00C56CC8">
          <w:rPr>
            <w:rStyle w:val="aa"/>
            <w:noProof/>
            <w:webHidden/>
            <w:color w:val="auto"/>
            <w:u w:val="none"/>
          </w:rPr>
        </w:r>
        <w:r w:rsidR="00323EBE" w:rsidRPr="00C56CC8">
          <w:rPr>
            <w:rStyle w:val="aa"/>
            <w:noProof/>
            <w:webHidden/>
            <w:color w:val="auto"/>
            <w:u w:val="none"/>
          </w:rPr>
          <w:fldChar w:fldCharType="separate"/>
        </w:r>
        <w:r w:rsidR="009914AD">
          <w:rPr>
            <w:rStyle w:val="aa"/>
            <w:noProof/>
            <w:webHidden/>
            <w:color w:val="auto"/>
            <w:u w:val="none"/>
          </w:rPr>
          <w:t>31</w:t>
        </w:r>
        <w:r w:rsidR="00323EBE" w:rsidRPr="00C56CC8">
          <w:rPr>
            <w:rStyle w:val="aa"/>
            <w:noProof/>
            <w:webHidden/>
            <w:color w:val="auto"/>
            <w:u w:val="none"/>
          </w:rPr>
          <w:fldChar w:fldCharType="end"/>
        </w:r>
      </w:hyperlink>
    </w:p>
    <w:p w:rsidR="00323EBE" w:rsidRPr="00C56CC8" w:rsidRDefault="00733134" w:rsidP="00314384">
      <w:pPr>
        <w:pStyle w:val="af1"/>
        <w:tabs>
          <w:tab w:val="left" w:leader="dot" w:pos="9072"/>
        </w:tabs>
        <w:ind w:firstLine="0"/>
        <w:jc w:val="left"/>
        <w:rPr>
          <w:noProof/>
        </w:rPr>
      </w:pPr>
      <w:hyperlink w:anchor="_Toc257141610" w:history="1">
        <w:r w:rsidR="00323EBE" w:rsidRPr="00C56CC8">
          <w:rPr>
            <w:rStyle w:val="aa"/>
            <w:noProof/>
            <w:color w:val="auto"/>
            <w:u w:val="none"/>
          </w:rPr>
          <w:t>Приложение</w:t>
        </w:r>
        <w:r w:rsidR="00314384" w:rsidRPr="00C56CC8">
          <w:rPr>
            <w:rStyle w:val="aa"/>
            <w:noProof/>
            <w:color w:val="auto"/>
            <w:u w:val="none"/>
          </w:rPr>
          <w:tab/>
        </w:r>
        <w:r w:rsidR="00323EBE" w:rsidRPr="00C56CC8">
          <w:rPr>
            <w:rStyle w:val="aa"/>
            <w:noProof/>
            <w:webHidden/>
            <w:color w:val="auto"/>
            <w:u w:val="none"/>
          </w:rPr>
          <w:fldChar w:fldCharType="begin"/>
        </w:r>
        <w:r w:rsidR="00323EBE" w:rsidRPr="00C56CC8">
          <w:rPr>
            <w:rStyle w:val="aa"/>
            <w:noProof/>
            <w:webHidden/>
            <w:color w:val="auto"/>
            <w:u w:val="none"/>
          </w:rPr>
          <w:instrText xml:space="preserve"> PAGEREF _Toc257141610 \h </w:instrText>
        </w:r>
        <w:r w:rsidR="00323EBE" w:rsidRPr="00C56CC8">
          <w:rPr>
            <w:rStyle w:val="aa"/>
            <w:noProof/>
            <w:webHidden/>
            <w:color w:val="auto"/>
            <w:u w:val="none"/>
          </w:rPr>
        </w:r>
        <w:r w:rsidR="00323EBE" w:rsidRPr="00C56CC8">
          <w:rPr>
            <w:rStyle w:val="aa"/>
            <w:noProof/>
            <w:webHidden/>
            <w:color w:val="auto"/>
            <w:u w:val="none"/>
          </w:rPr>
          <w:fldChar w:fldCharType="separate"/>
        </w:r>
        <w:r w:rsidR="009914AD">
          <w:rPr>
            <w:rStyle w:val="aa"/>
            <w:noProof/>
            <w:webHidden/>
            <w:color w:val="auto"/>
            <w:u w:val="none"/>
          </w:rPr>
          <w:t>35</w:t>
        </w:r>
        <w:r w:rsidR="00323EBE" w:rsidRPr="00C56CC8">
          <w:rPr>
            <w:rStyle w:val="aa"/>
            <w:noProof/>
            <w:webHidden/>
            <w:color w:val="auto"/>
            <w:u w:val="none"/>
          </w:rPr>
          <w:fldChar w:fldCharType="end"/>
        </w:r>
      </w:hyperlink>
    </w:p>
    <w:p w:rsidR="00314384" w:rsidRPr="00C56CC8" w:rsidRDefault="00336449" w:rsidP="00314384">
      <w:pPr>
        <w:pStyle w:val="af1"/>
      </w:pPr>
      <w:r w:rsidRPr="00C56CC8">
        <w:fldChar w:fldCharType="end"/>
      </w:r>
    </w:p>
    <w:p w:rsidR="00AD6970" w:rsidRPr="00C56CC8" w:rsidRDefault="00954FFC" w:rsidP="00314384">
      <w:pPr>
        <w:pStyle w:val="af1"/>
      </w:pPr>
      <w:r w:rsidRPr="00C56CC8">
        <w:br w:type="page"/>
      </w:r>
      <w:bookmarkStart w:id="4" w:name="_Toc251058622"/>
      <w:bookmarkStart w:id="5" w:name="_Toc251058909"/>
      <w:bookmarkStart w:id="6" w:name="_Toc251058924"/>
      <w:bookmarkStart w:id="7" w:name="_Toc257141599"/>
      <w:r w:rsidR="00314384" w:rsidRPr="00C56CC8">
        <w:t>Введение</w:t>
      </w:r>
      <w:bookmarkEnd w:id="4"/>
      <w:bookmarkEnd w:id="5"/>
      <w:bookmarkEnd w:id="6"/>
      <w:bookmarkEnd w:id="7"/>
    </w:p>
    <w:p w:rsidR="00314384" w:rsidRPr="00C56CC8" w:rsidRDefault="00314384" w:rsidP="00314384">
      <w:pPr>
        <w:pStyle w:val="af1"/>
      </w:pPr>
    </w:p>
    <w:p w:rsidR="00314384" w:rsidRPr="00C56CC8" w:rsidRDefault="00743EC8" w:rsidP="00314384">
      <w:pPr>
        <w:pStyle w:val="af1"/>
      </w:pPr>
      <w:r w:rsidRPr="00C56CC8">
        <w:t>Развитие экономики любого государства не</w:t>
      </w:r>
      <w:r w:rsidR="006C2BA9" w:rsidRPr="00C56CC8">
        <w:t xml:space="preserve"> </w:t>
      </w:r>
      <w:r w:rsidRPr="00C56CC8">
        <w:t>возможно без эффективной системы денежного обращения и использования современных механизмов.</w:t>
      </w:r>
    </w:p>
    <w:p w:rsidR="00F64031" w:rsidRPr="00C56CC8" w:rsidRDefault="00904C69" w:rsidP="00314384">
      <w:pPr>
        <w:pStyle w:val="af1"/>
      </w:pPr>
      <w:r w:rsidRPr="00C56CC8">
        <w:t xml:space="preserve">В последние годы в журналах «Банки и кредит», «Аналитический банковский журнал», «Наука. Культура. Общество», «Вопросы философии», «Банковское дело» опубликован ряд статей, посвященных вопросам денежной системы России. </w:t>
      </w:r>
      <w:r w:rsidR="00F64031" w:rsidRPr="00C56CC8">
        <w:t>В научных публикациях раскрывается сущность ден</w:t>
      </w:r>
      <w:r w:rsidR="00635929" w:rsidRPr="00C56CC8">
        <w:t>ежных отношений</w:t>
      </w:r>
      <w:r w:rsidR="00F64031" w:rsidRPr="00C56CC8">
        <w:t>, критика развития денежной системы и анализируются особенности ее структуры и принципы функционирования в России. Однако, все эти статьи носят по свой</w:t>
      </w:r>
      <w:r w:rsidR="00314384" w:rsidRPr="00C56CC8">
        <w:t xml:space="preserve"> </w:t>
      </w:r>
      <w:r w:rsidR="00F64031" w:rsidRPr="00C56CC8">
        <w:t>сути</w:t>
      </w:r>
      <w:r w:rsidR="00314384" w:rsidRPr="00C56CC8">
        <w:t xml:space="preserve"> </w:t>
      </w:r>
      <w:r w:rsidR="00F64031" w:rsidRPr="00C56CC8">
        <w:t>критический характер</w:t>
      </w:r>
      <w:r w:rsidR="00136CD9" w:rsidRPr="00C56CC8">
        <w:t xml:space="preserve"> и отражают</w:t>
      </w:r>
      <w:r w:rsidR="0032185D" w:rsidRPr="00C56CC8">
        <w:t xml:space="preserve"> непосредственное</w:t>
      </w:r>
      <w:r w:rsidR="00136CD9" w:rsidRPr="00C56CC8">
        <w:t xml:space="preserve"> отношения авторов</w:t>
      </w:r>
      <w:r w:rsidR="00734166" w:rsidRPr="00C56CC8">
        <w:t xml:space="preserve"> к выявленным ими проблемам</w:t>
      </w:r>
      <w:r w:rsidR="00F64031" w:rsidRPr="00C56CC8">
        <w:t>.</w:t>
      </w:r>
    </w:p>
    <w:p w:rsidR="00904C69" w:rsidRPr="00C56CC8" w:rsidRDefault="00904C69" w:rsidP="00314384">
      <w:pPr>
        <w:pStyle w:val="af1"/>
      </w:pPr>
      <w:r w:rsidRPr="00C56CC8">
        <w:t>Центральный Банк России ежегодно публикует «Отчет о развитии банковского сектора и банковского надзора», в котором анализируется динамика всей банковской системы за год.</w:t>
      </w:r>
      <w:r w:rsidR="00F64031" w:rsidRPr="00C56CC8">
        <w:t xml:space="preserve"> Эти данные носят статистический характер.</w:t>
      </w:r>
      <w:r w:rsidR="00635929" w:rsidRPr="00C56CC8">
        <w:t xml:space="preserve"> Все показатели сравниваются с предыдущим годом опубликования.</w:t>
      </w:r>
    </w:p>
    <w:p w:rsidR="00904C69" w:rsidRPr="00C56CC8" w:rsidRDefault="00904C69" w:rsidP="00314384">
      <w:pPr>
        <w:pStyle w:val="af1"/>
      </w:pPr>
      <w:r w:rsidRPr="00C56CC8">
        <w:t xml:space="preserve">Не имея основных теоретических знаний невозможно полностью оценить </w:t>
      </w:r>
      <w:r w:rsidR="00717E37" w:rsidRPr="00C56CC8">
        <w:t>пр</w:t>
      </w:r>
      <w:r w:rsidR="00F64031" w:rsidRPr="00C56CC8">
        <w:t xml:space="preserve">авдивость </w:t>
      </w:r>
      <w:r w:rsidR="00635929" w:rsidRPr="00C56CC8">
        <w:t>аналитических</w:t>
      </w:r>
      <w:r w:rsidR="00F64031" w:rsidRPr="00C56CC8">
        <w:t xml:space="preserve"> данных, представляемых в научных и популярных изданиях</w:t>
      </w:r>
      <w:r w:rsidR="00635929" w:rsidRPr="00C56CC8">
        <w:t>, и статистических данных ЦБ РФ</w:t>
      </w:r>
      <w:r w:rsidR="00717E37" w:rsidRPr="00C56CC8">
        <w:t>.</w:t>
      </w:r>
    </w:p>
    <w:p w:rsidR="00904C69" w:rsidRPr="00C56CC8" w:rsidRDefault="00635929" w:rsidP="00314384">
      <w:pPr>
        <w:pStyle w:val="af1"/>
      </w:pPr>
      <w:r w:rsidRPr="00C56CC8">
        <w:t xml:space="preserve">Необходимость осознания и понимания сути, возникающих в экономике проблем, напрямую зависит от развития денежных отношений в стране. </w:t>
      </w:r>
      <w:r w:rsidR="00904C69" w:rsidRPr="00C56CC8">
        <w:t xml:space="preserve">Актуальность выбранной тематики обусловлена нестабильностью </w:t>
      </w:r>
      <w:r w:rsidR="00220B9B" w:rsidRPr="00C56CC8">
        <w:t>денежной системы России</w:t>
      </w:r>
      <w:r w:rsidR="00EB3697" w:rsidRPr="00C56CC8">
        <w:t>.</w:t>
      </w:r>
    </w:p>
    <w:p w:rsidR="004566B5" w:rsidRPr="00C56CC8" w:rsidRDefault="00F64031" w:rsidP="00314384">
      <w:pPr>
        <w:pStyle w:val="af1"/>
      </w:pPr>
      <w:r w:rsidRPr="00C56CC8">
        <w:t xml:space="preserve">Нельзя выполнить неразрешимых задач. Над решением этой проблемы работают многие ведущие экономисты не только России, но и всего мира. </w:t>
      </w:r>
      <w:r w:rsidR="004566B5" w:rsidRPr="00C56CC8">
        <w:t xml:space="preserve">Целью написания курсовой работы, исходя из выявленной актуальности тематики, является </w:t>
      </w:r>
      <w:r w:rsidR="00220B9B" w:rsidRPr="00C56CC8">
        <w:t>выявление</w:t>
      </w:r>
      <w:r w:rsidR="002817FB" w:rsidRPr="00C56CC8">
        <w:t xml:space="preserve"> </w:t>
      </w:r>
      <w:r w:rsidR="009C43CC" w:rsidRPr="00C56CC8">
        <w:t>особенностей денежной системы России, ее проблем и перспектив развития</w:t>
      </w:r>
      <w:r w:rsidR="005C740E" w:rsidRPr="00C56CC8">
        <w:t xml:space="preserve"> - раскрыть особенности развития денежной системы России</w:t>
      </w:r>
      <w:r w:rsidR="004566B5" w:rsidRPr="00C56CC8">
        <w:t>.</w:t>
      </w:r>
    </w:p>
    <w:p w:rsidR="00314384" w:rsidRPr="00C56CC8" w:rsidRDefault="004566B5" w:rsidP="00314384">
      <w:pPr>
        <w:pStyle w:val="af1"/>
      </w:pPr>
      <w:r w:rsidRPr="00C56CC8">
        <w:t>Для достижения поставленной цели необходимо решить следующие задачи:</w:t>
      </w:r>
    </w:p>
    <w:p w:rsidR="004566B5" w:rsidRPr="00C56CC8" w:rsidRDefault="004566B5" w:rsidP="00314384">
      <w:pPr>
        <w:pStyle w:val="af1"/>
      </w:pPr>
      <w:r w:rsidRPr="00C56CC8">
        <w:t xml:space="preserve">систематизировать </w:t>
      </w:r>
      <w:r w:rsidR="003F5968" w:rsidRPr="00C56CC8">
        <w:t>теоретическую информацию о видах денежных систем</w:t>
      </w:r>
      <w:r w:rsidR="00544F7A" w:rsidRPr="00C56CC8">
        <w:t>, их структуре</w:t>
      </w:r>
      <w:r w:rsidR="00314384" w:rsidRPr="00C56CC8">
        <w:t xml:space="preserve"> </w:t>
      </w:r>
      <w:r w:rsidR="00544F7A" w:rsidRPr="00C56CC8">
        <w:t>и принципах функционирования</w:t>
      </w:r>
      <w:r w:rsidRPr="00C56CC8">
        <w:t>;</w:t>
      </w:r>
    </w:p>
    <w:p w:rsidR="004566B5" w:rsidRPr="00C56CC8" w:rsidRDefault="004566B5" w:rsidP="00314384">
      <w:pPr>
        <w:pStyle w:val="af1"/>
      </w:pPr>
      <w:r w:rsidRPr="00C56CC8">
        <w:t xml:space="preserve">изучить и дать характеристику </w:t>
      </w:r>
      <w:r w:rsidR="00196604" w:rsidRPr="00C56CC8">
        <w:t>денежной системы России</w:t>
      </w:r>
      <w:r w:rsidR="005C740E" w:rsidRPr="00C56CC8">
        <w:t>;</w:t>
      </w:r>
    </w:p>
    <w:p w:rsidR="004566B5" w:rsidRPr="00C56CC8" w:rsidRDefault="004566B5" w:rsidP="00314384">
      <w:pPr>
        <w:pStyle w:val="af1"/>
      </w:pPr>
      <w:r w:rsidRPr="00C56CC8">
        <w:t>провести анализ</w:t>
      </w:r>
      <w:r w:rsidR="00732DC7" w:rsidRPr="00C56CC8">
        <w:t xml:space="preserve"> динамики показателей денежной системы России в 200</w:t>
      </w:r>
      <w:r w:rsidR="005754EE" w:rsidRPr="00C56CC8">
        <w:t>6</w:t>
      </w:r>
      <w:r w:rsidR="00732DC7" w:rsidRPr="00C56CC8">
        <w:t>-2009 гг</w:t>
      </w:r>
      <w:r w:rsidRPr="00C56CC8">
        <w:t>;</w:t>
      </w:r>
    </w:p>
    <w:p w:rsidR="004566B5" w:rsidRPr="00C56CC8" w:rsidRDefault="004566B5" w:rsidP="00314384">
      <w:pPr>
        <w:pStyle w:val="af1"/>
      </w:pPr>
      <w:r w:rsidRPr="00C56CC8">
        <w:t xml:space="preserve">на основе </w:t>
      </w:r>
      <w:r w:rsidR="00732DC7" w:rsidRPr="00C56CC8">
        <w:t>аналитических данных</w:t>
      </w:r>
      <w:r w:rsidRPr="00C56CC8">
        <w:t xml:space="preserve"> обобщить</w:t>
      </w:r>
      <w:r w:rsidR="00902674" w:rsidRPr="00C56CC8">
        <w:t xml:space="preserve"> динамику показателей денежной системы России</w:t>
      </w:r>
      <w:r w:rsidRPr="00C56CC8">
        <w:t>;</w:t>
      </w:r>
    </w:p>
    <w:p w:rsidR="00902674" w:rsidRPr="00C56CC8" w:rsidRDefault="00902674" w:rsidP="00314384">
      <w:pPr>
        <w:pStyle w:val="af1"/>
      </w:pPr>
      <w:r w:rsidRPr="00C56CC8">
        <w:t>сформировать перечень выявленных проблем денежной системы России;</w:t>
      </w:r>
    </w:p>
    <w:p w:rsidR="00902674" w:rsidRPr="00C56CC8" w:rsidRDefault="00FC2CBD" w:rsidP="00314384">
      <w:pPr>
        <w:pStyle w:val="af1"/>
      </w:pPr>
      <w:r w:rsidRPr="00C56CC8">
        <w:t>сформировать перечень перспективных направлений денежной системы России</w:t>
      </w:r>
      <w:r w:rsidR="00902674" w:rsidRPr="00C56CC8">
        <w:t>.</w:t>
      </w:r>
    </w:p>
    <w:p w:rsidR="00373E56" w:rsidRPr="00C56CC8" w:rsidRDefault="00687979" w:rsidP="00314384">
      <w:pPr>
        <w:pStyle w:val="af1"/>
      </w:pPr>
      <w:r w:rsidRPr="00C56CC8">
        <w:t>Объектом курсовой работы выбран</w:t>
      </w:r>
      <w:r w:rsidR="009960B6" w:rsidRPr="00C56CC8">
        <w:t>а</w:t>
      </w:r>
      <w:r w:rsidRPr="00C56CC8">
        <w:t xml:space="preserve"> </w:t>
      </w:r>
      <w:r w:rsidR="009960B6" w:rsidRPr="00C56CC8">
        <w:t>денежная система России.</w:t>
      </w:r>
    </w:p>
    <w:p w:rsidR="00687979" w:rsidRPr="00C56CC8" w:rsidRDefault="00687979" w:rsidP="00314384">
      <w:pPr>
        <w:pStyle w:val="af1"/>
      </w:pPr>
      <w:r w:rsidRPr="00C56CC8">
        <w:t>Предметом курсовой работы является</w:t>
      </w:r>
      <w:r w:rsidR="009960B6" w:rsidRPr="00C56CC8">
        <w:t xml:space="preserve"> проблемы и перспективы ее развития.</w:t>
      </w:r>
    </w:p>
    <w:p w:rsidR="00687979" w:rsidRPr="00C56CC8" w:rsidRDefault="00687979" w:rsidP="00314384">
      <w:pPr>
        <w:pStyle w:val="af1"/>
      </w:pPr>
      <w:r w:rsidRPr="00C56CC8">
        <w:t>В качестве информационной базы для написания курсовой работы были использованы:</w:t>
      </w:r>
    </w:p>
    <w:p w:rsidR="00687979" w:rsidRPr="00C56CC8" w:rsidRDefault="00687979" w:rsidP="00314384">
      <w:pPr>
        <w:pStyle w:val="af1"/>
      </w:pPr>
      <w:r w:rsidRPr="00C56CC8">
        <w:t>актуальн</w:t>
      </w:r>
      <w:r w:rsidR="005E4895" w:rsidRPr="00C56CC8">
        <w:t>ая</w:t>
      </w:r>
      <w:r w:rsidRPr="00C56CC8">
        <w:t xml:space="preserve"> нормативно-законодательн</w:t>
      </w:r>
      <w:r w:rsidR="005E4895" w:rsidRPr="00C56CC8">
        <w:t>ая</w:t>
      </w:r>
      <w:r w:rsidRPr="00C56CC8">
        <w:t xml:space="preserve"> баз</w:t>
      </w:r>
      <w:r w:rsidR="005E4895" w:rsidRPr="00C56CC8">
        <w:t>а</w:t>
      </w:r>
      <w:r w:rsidRPr="00C56CC8">
        <w:t>, регулирующ</w:t>
      </w:r>
      <w:r w:rsidR="005E4895" w:rsidRPr="00C56CC8">
        <w:t>ая</w:t>
      </w:r>
      <w:r w:rsidR="009960B6" w:rsidRPr="00C56CC8">
        <w:t xml:space="preserve"> функционирование денежной системы</w:t>
      </w:r>
      <w:r w:rsidRPr="00C56CC8">
        <w:t>;</w:t>
      </w:r>
    </w:p>
    <w:p w:rsidR="00687979" w:rsidRPr="00C56CC8" w:rsidRDefault="00687979" w:rsidP="00314384">
      <w:pPr>
        <w:pStyle w:val="af1"/>
      </w:pPr>
      <w:r w:rsidRPr="00C56CC8">
        <w:t>учебники и учебные пособия по заданной тематике;</w:t>
      </w:r>
    </w:p>
    <w:p w:rsidR="00687979" w:rsidRPr="00C56CC8" w:rsidRDefault="009960B6" w:rsidP="00314384">
      <w:pPr>
        <w:pStyle w:val="af1"/>
      </w:pPr>
      <w:r w:rsidRPr="00C56CC8">
        <w:t>с</w:t>
      </w:r>
      <w:r w:rsidR="00687979" w:rsidRPr="00C56CC8">
        <w:t>татистические данные за 200</w:t>
      </w:r>
      <w:r w:rsidR="005754EE" w:rsidRPr="00C56CC8">
        <w:t>6</w:t>
      </w:r>
      <w:r w:rsidR="00687979" w:rsidRPr="00C56CC8">
        <w:t>-2009 гг.</w:t>
      </w:r>
      <w:r w:rsidR="004C6570" w:rsidRPr="00C56CC8">
        <w:t xml:space="preserve"> Банка России и Федеральн</w:t>
      </w:r>
      <w:r w:rsidR="007E6EAE" w:rsidRPr="00C56CC8">
        <w:t xml:space="preserve">ой </w:t>
      </w:r>
      <w:r w:rsidR="004C6570" w:rsidRPr="00C56CC8">
        <w:t>служб</w:t>
      </w:r>
      <w:r w:rsidR="007E6EAE" w:rsidRPr="00C56CC8">
        <w:t>ы</w:t>
      </w:r>
      <w:r w:rsidR="004C6570" w:rsidRPr="00C56CC8">
        <w:t xml:space="preserve"> государственной статистики</w:t>
      </w:r>
      <w:r w:rsidR="00687979" w:rsidRPr="00C56CC8">
        <w:t>;</w:t>
      </w:r>
    </w:p>
    <w:p w:rsidR="00C34591" w:rsidRPr="00C56CC8" w:rsidRDefault="00C34591" w:rsidP="00314384">
      <w:pPr>
        <w:pStyle w:val="af1"/>
      </w:pPr>
      <w:r w:rsidRPr="00C56CC8">
        <w:t>актуальн</w:t>
      </w:r>
      <w:r w:rsidR="004054C9" w:rsidRPr="00C56CC8">
        <w:t>ая</w:t>
      </w:r>
      <w:r w:rsidRPr="00C56CC8">
        <w:t xml:space="preserve"> периодическ</w:t>
      </w:r>
      <w:r w:rsidR="004054C9" w:rsidRPr="00C56CC8">
        <w:t>ая</w:t>
      </w:r>
      <w:r w:rsidRPr="00C56CC8">
        <w:t xml:space="preserve"> литератур</w:t>
      </w:r>
      <w:r w:rsidR="004054C9" w:rsidRPr="00C56CC8">
        <w:t>а</w:t>
      </w:r>
      <w:r w:rsidRPr="00C56CC8">
        <w:t xml:space="preserve"> (журналы</w:t>
      </w:r>
      <w:r w:rsidR="0072468A" w:rsidRPr="00C56CC8">
        <w:t>)</w:t>
      </w:r>
      <w:r w:rsidR="00EE386F" w:rsidRPr="00C56CC8">
        <w:t>.</w:t>
      </w:r>
    </w:p>
    <w:p w:rsidR="00314384" w:rsidRPr="00C56CC8" w:rsidRDefault="00314384" w:rsidP="00314384">
      <w:pPr>
        <w:pStyle w:val="af1"/>
      </w:pPr>
    </w:p>
    <w:p w:rsidR="00AD6970" w:rsidRPr="00C56CC8" w:rsidRDefault="00373E56" w:rsidP="00314384">
      <w:pPr>
        <w:pStyle w:val="af1"/>
      </w:pPr>
      <w:r w:rsidRPr="00C56CC8">
        <w:br w:type="page"/>
      </w:r>
      <w:bookmarkStart w:id="8" w:name="_Toc251058623"/>
      <w:bookmarkStart w:id="9" w:name="_Toc251058910"/>
      <w:bookmarkStart w:id="10" w:name="_Toc257141600"/>
      <w:r w:rsidR="00314384" w:rsidRPr="00C56CC8">
        <w:t>Глава 1. Понятие и виды денежных систем</w:t>
      </w:r>
      <w:bookmarkEnd w:id="8"/>
      <w:bookmarkEnd w:id="9"/>
      <w:bookmarkEnd w:id="10"/>
    </w:p>
    <w:p w:rsidR="00314384" w:rsidRPr="00C56CC8" w:rsidRDefault="00314384" w:rsidP="00314384">
      <w:pPr>
        <w:pStyle w:val="af1"/>
      </w:pPr>
    </w:p>
    <w:p w:rsidR="00AD6970" w:rsidRPr="00C56CC8" w:rsidRDefault="00AD6970" w:rsidP="00314384">
      <w:pPr>
        <w:pStyle w:val="af1"/>
      </w:pPr>
      <w:r w:rsidRPr="00C56CC8">
        <w:t>Экономический словарь дает следующее определение денежной системы</w:t>
      </w:r>
      <w:r w:rsidR="00314384" w:rsidRPr="00C56CC8">
        <w:t xml:space="preserve"> </w:t>
      </w:r>
      <w:r w:rsidR="007C04B9" w:rsidRPr="00C56CC8">
        <w:t>[</w:t>
      </w:r>
      <w:r w:rsidR="0064690B" w:rsidRPr="00C56CC8">
        <w:t>7</w:t>
      </w:r>
      <w:r w:rsidR="007C04B9" w:rsidRPr="00C56CC8">
        <w:t>, с. 852]</w:t>
      </w:r>
      <w:r w:rsidRPr="00C56CC8">
        <w:t>:</w:t>
      </w:r>
    </w:p>
    <w:p w:rsidR="00AD6970" w:rsidRPr="00C56CC8" w:rsidRDefault="00AD6970" w:rsidP="00314384">
      <w:pPr>
        <w:pStyle w:val="af1"/>
      </w:pPr>
      <w:r w:rsidRPr="00C56CC8">
        <w:t>Форма организации денежного обращения в стране, сложившаяся исторически и закрепленная национальным законодательством;</w:t>
      </w:r>
    </w:p>
    <w:p w:rsidR="00314384" w:rsidRPr="00C56CC8" w:rsidRDefault="00AD6970" w:rsidP="00314384">
      <w:pPr>
        <w:pStyle w:val="af1"/>
      </w:pPr>
      <w:r w:rsidRPr="00C56CC8">
        <w:t>Функционирование денег в государстве, включающее:</w:t>
      </w:r>
      <w:r w:rsidR="00220B9B" w:rsidRPr="00C56CC8">
        <w:t xml:space="preserve"> </w:t>
      </w:r>
      <w:r w:rsidRPr="00C56CC8">
        <w:t>денежную единицу,</w:t>
      </w:r>
      <w:r w:rsidR="00314384" w:rsidRPr="00C56CC8">
        <w:t xml:space="preserve"> </w:t>
      </w:r>
      <w:r w:rsidRPr="00C56CC8">
        <w:t>масштаб цен,</w:t>
      </w:r>
      <w:r w:rsidR="00220B9B" w:rsidRPr="00C56CC8">
        <w:t xml:space="preserve"> </w:t>
      </w:r>
      <w:r w:rsidRPr="00C56CC8">
        <w:t>виды денег,</w:t>
      </w:r>
      <w:r w:rsidR="00220B9B" w:rsidRPr="00C56CC8">
        <w:t xml:space="preserve"> </w:t>
      </w:r>
      <w:r w:rsidRPr="00C56CC8">
        <w:t>чеканку монет,</w:t>
      </w:r>
      <w:r w:rsidR="00220B9B" w:rsidRPr="00C56CC8">
        <w:t xml:space="preserve"> </w:t>
      </w:r>
      <w:r w:rsidRPr="00C56CC8">
        <w:t>эмиссию денег,</w:t>
      </w:r>
      <w:r w:rsidR="00220B9B" w:rsidRPr="00C56CC8">
        <w:t xml:space="preserve"> </w:t>
      </w:r>
      <w:r w:rsidRPr="00C56CC8">
        <w:t>монетарные средства,</w:t>
      </w:r>
      <w:r w:rsidR="00220B9B" w:rsidRPr="00C56CC8">
        <w:t xml:space="preserve"> </w:t>
      </w:r>
      <w:r w:rsidRPr="00C56CC8">
        <w:t>регулирование покупательной способности бумажных денег и монет.</w:t>
      </w:r>
    </w:p>
    <w:p w:rsidR="003C592A" w:rsidRPr="00C56CC8" w:rsidRDefault="00AD6970" w:rsidP="00314384">
      <w:pPr>
        <w:pStyle w:val="af1"/>
      </w:pPr>
      <w:r w:rsidRPr="00C56CC8">
        <w:t xml:space="preserve">Оба эти определения, хотя и не являются равнозначными, но дополняют друг друга и в полной мере соответствуют сущности денежной системы государства. </w:t>
      </w:r>
      <w:r w:rsidR="00B6414F" w:rsidRPr="00C56CC8">
        <w:t>Основываясь на этих взаимодополняющих определениях, рассмотрим</w:t>
      </w:r>
      <w:r w:rsidR="008F5634" w:rsidRPr="00C56CC8">
        <w:t>,</w:t>
      </w:r>
      <w:r w:rsidR="00B6414F" w:rsidRPr="00C56CC8">
        <w:t xml:space="preserve"> что же такое денежная система, ее сущность, виды, принципы функционирования и какова ее структура.</w:t>
      </w:r>
      <w:bookmarkStart w:id="11" w:name="_Toc251058624"/>
      <w:bookmarkStart w:id="12" w:name="_Toc251058911"/>
    </w:p>
    <w:p w:rsidR="00454E3C" w:rsidRPr="00C56CC8" w:rsidRDefault="00454E3C" w:rsidP="00314384">
      <w:pPr>
        <w:pStyle w:val="af1"/>
      </w:pPr>
      <w:r w:rsidRPr="00C56CC8">
        <w:t>Таким образом, денежная система, как и любая система в широком понимании, имеет свои элементы, свои цели</w:t>
      </w:r>
      <w:r w:rsidR="00314384" w:rsidRPr="00C56CC8">
        <w:t xml:space="preserve"> </w:t>
      </w:r>
      <w:r w:rsidRPr="00C56CC8">
        <w:t>и методы их достижения. Как и любая система, она подчиняется законам.</w:t>
      </w:r>
    </w:p>
    <w:p w:rsidR="00F821AC" w:rsidRPr="00C56CC8" w:rsidRDefault="00F821AC" w:rsidP="00314384">
      <w:pPr>
        <w:pStyle w:val="af1"/>
      </w:pPr>
      <w:bookmarkStart w:id="13" w:name="_Toc257141601"/>
    </w:p>
    <w:p w:rsidR="00B6414F" w:rsidRPr="00C56CC8" w:rsidRDefault="00F821AC" w:rsidP="00314384">
      <w:pPr>
        <w:pStyle w:val="af1"/>
      </w:pPr>
      <w:r w:rsidRPr="00C56CC8">
        <w:t>1.1 Денежная система: сущность, виды, функции, структура</w:t>
      </w:r>
      <w:bookmarkEnd w:id="11"/>
      <w:bookmarkEnd w:id="12"/>
      <w:bookmarkEnd w:id="13"/>
    </w:p>
    <w:p w:rsidR="00F821AC" w:rsidRPr="00C56CC8" w:rsidRDefault="00F821AC" w:rsidP="00314384">
      <w:pPr>
        <w:pStyle w:val="af1"/>
      </w:pPr>
    </w:p>
    <w:p w:rsidR="008F5634" w:rsidRPr="00C56CC8" w:rsidRDefault="003E43C7" w:rsidP="00314384">
      <w:pPr>
        <w:pStyle w:val="af1"/>
      </w:pPr>
      <w:r w:rsidRPr="00C56CC8">
        <w:t>Типы денежных систем различают в зависимости от того в какой форме функционируют деньги.</w:t>
      </w:r>
    </w:p>
    <w:p w:rsidR="00314384" w:rsidRPr="00C56CC8" w:rsidRDefault="003E43C7" w:rsidP="00314384">
      <w:pPr>
        <w:pStyle w:val="af1"/>
      </w:pPr>
      <w:r w:rsidRPr="00C56CC8">
        <w:t>Различают два типа денежных систем</w:t>
      </w:r>
      <w:r w:rsidR="00220B9B" w:rsidRPr="00C56CC8">
        <w:t xml:space="preserve"> </w:t>
      </w:r>
      <w:r w:rsidR="007C04B9" w:rsidRPr="00C56CC8">
        <w:t>[</w:t>
      </w:r>
      <w:r w:rsidR="0064690B" w:rsidRPr="00C56CC8">
        <w:t>8</w:t>
      </w:r>
      <w:r w:rsidR="007C04B9" w:rsidRPr="00C56CC8">
        <w:t>, с. 101-102]</w:t>
      </w:r>
      <w:r w:rsidRPr="00C56CC8">
        <w:t>:</w:t>
      </w:r>
    </w:p>
    <w:p w:rsidR="003E43C7" w:rsidRPr="00C56CC8" w:rsidRDefault="000C3F87" w:rsidP="00314384">
      <w:pPr>
        <w:pStyle w:val="af1"/>
      </w:pPr>
      <w:r w:rsidRPr="00C56CC8">
        <w:t>Металлические денежные системы</w:t>
      </w:r>
      <w:r w:rsidR="003E43C7" w:rsidRPr="00C56CC8">
        <w:t>,</w:t>
      </w:r>
    </w:p>
    <w:p w:rsidR="00314384" w:rsidRPr="00C56CC8" w:rsidRDefault="000C3F87" w:rsidP="00314384">
      <w:pPr>
        <w:pStyle w:val="af1"/>
      </w:pPr>
      <w:r w:rsidRPr="00C56CC8">
        <w:t>Неметаллические денежные системы</w:t>
      </w:r>
      <w:r w:rsidR="003E43C7" w:rsidRPr="00C56CC8">
        <w:t>.</w:t>
      </w:r>
    </w:p>
    <w:p w:rsidR="000C3F87" w:rsidRPr="00C56CC8" w:rsidRDefault="00CA686A" w:rsidP="00314384">
      <w:pPr>
        <w:pStyle w:val="af1"/>
      </w:pPr>
      <w:r w:rsidRPr="00C56CC8">
        <w:t>В таблице 1 р</w:t>
      </w:r>
      <w:r w:rsidR="000C3F87" w:rsidRPr="00C56CC8">
        <w:t>ассмотрим типы денежных систем</w:t>
      </w:r>
      <w:r w:rsidR="00DC0947" w:rsidRPr="00C56CC8">
        <w:t>,</w:t>
      </w:r>
      <w:r w:rsidR="000C3F87" w:rsidRPr="00C56CC8">
        <w:t xml:space="preserve"> их виды</w:t>
      </w:r>
      <w:r w:rsidR="00DC0947" w:rsidRPr="00C56CC8">
        <w:t xml:space="preserve"> и основные особенности</w:t>
      </w:r>
      <w:r w:rsidR="000C3F87" w:rsidRPr="00C56CC8">
        <w:t>.</w:t>
      </w:r>
    </w:p>
    <w:p w:rsidR="00314384" w:rsidRPr="00C56CC8" w:rsidRDefault="00220B9B" w:rsidP="00314384">
      <w:pPr>
        <w:pStyle w:val="af1"/>
      </w:pPr>
      <w:r w:rsidRPr="00C56CC8">
        <w:t>Нельзя не отметить то, что все эти денежные системы стали этапами развития товарно-денежного обмена. Переход от одной денежной системы к другой был вызван переходом в применении от одного вида денег к другому виду денег, а также с изменением условий их функционирования и повышением их роли. И возможно, в ближайшем будущем произойдет появление различных разновидностей неметаллических денежных систем.</w:t>
      </w:r>
    </w:p>
    <w:p w:rsidR="00220B9B" w:rsidRPr="00C56CC8" w:rsidRDefault="00220B9B" w:rsidP="00314384">
      <w:pPr>
        <w:pStyle w:val="af1"/>
      </w:pPr>
      <w:r w:rsidRPr="00C56CC8">
        <w:t>Любая современная денежная система включает в себя следующие элементы: Наименование денежной единицы; Порядок обеспечения денежных знаков; Эмиссионный механизм; Структура денежной массы в обращении; Порядок прогнозного планирования; Механизм денежно-кредитного регулирования; Порядок установления валютного курса; Порядок кассовой дисциплины в хозяйстве.</w:t>
      </w:r>
    </w:p>
    <w:p w:rsidR="00220B9B" w:rsidRPr="00C56CC8" w:rsidRDefault="00220B9B" w:rsidP="00314384">
      <w:pPr>
        <w:pStyle w:val="af1"/>
      </w:pPr>
    </w:p>
    <w:p w:rsidR="00EA3DED" w:rsidRPr="00C56CC8" w:rsidRDefault="00EA3DED" w:rsidP="00314384">
      <w:pPr>
        <w:pStyle w:val="af1"/>
      </w:pPr>
      <w:r w:rsidRPr="00C56CC8">
        <w:t xml:space="preserve">Таблица 1 – </w:t>
      </w:r>
      <w:r w:rsidR="00DC0947" w:rsidRPr="00C56CC8">
        <w:t>Типы</w:t>
      </w:r>
      <w:r w:rsidRPr="00C56CC8">
        <w:t xml:space="preserve"> и </w:t>
      </w:r>
      <w:r w:rsidR="007D791C" w:rsidRPr="00C56CC8">
        <w:t xml:space="preserve">основные </w:t>
      </w:r>
      <w:r w:rsidRPr="00C56CC8">
        <w:t>особенности денежных систем</w:t>
      </w:r>
    </w:p>
    <w:tbl>
      <w:tblPr>
        <w:tblStyle w:val="af3"/>
        <w:tblW w:w="9049" w:type="dxa"/>
        <w:tblInd w:w="392" w:type="dxa"/>
        <w:tblLayout w:type="fixed"/>
        <w:tblLook w:val="0000" w:firstRow="0" w:lastRow="0" w:firstColumn="0" w:lastColumn="0" w:noHBand="0" w:noVBand="0"/>
      </w:tblPr>
      <w:tblGrid>
        <w:gridCol w:w="1980"/>
        <w:gridCol w:w="3690"/>
        <w:gridCol w:w="3379"/>
      </w:tblGrid>
      <w:tr w:rsidR="000C3F87" w:rsidRPr="00C56CC8" w:rsidTr="00C56CC8">
        <w:trPr>
          <w:trHeight w:val="360"/>
        </w:trPr>
        <w:tc>
          <w:tcPr>
            <w:tcW w:w="1980" w:type="dxa"/>
          </w:tcPr>
          <w:p w:rsidR="000C3F87" w:rsidRPr="00C56CC8" w:rsidRDefault="00BE7139" w:rsidP="00F821AC">
            <w:pPr>
              <w:pStyle w:val="af2"/>
              <w:spacing w:line="360" w:lineRule="auto"/>
            </w:pPr>
            <w:r w:rsidRPr="00C56CC8">
              <w:t xml:space="preserve">Характеристики </w:t>
            </w:r>
          </w:p>
        </w:tc>
        <w:tc>
          <w:tcPr>
            <w:tcW w:w="3690" w:type="dxa"/>
          </w:tcPr>
          <w:p w:rsidR="000C3F87" w:rsidRPr="00C56CC8" w:rsidRDefault="000C3F87" w:rsidP="00F821AC">
            <w:pPr>
              <w:pStyle w:val="af2"/>
              <w:spacing w:line="360" w:lineRule="auto"/>
            </w:pPr>
            <w:r w:rsidRPr="00C56CC8">
              <w:t>Металлические денежные системы</w:t>
            </w:r>
          </w:p>
        </w:tc>
        <w:tc>
          <w:tcPr>
            <w:tcW w:w="3379" w:type="dxa"/>
          </w:tcPr>
          <w:p w:rsidR="000C3F87" w:rsidRPr="00C56CC8" w:rsidRDefault="000C3F87" w:rsidP="00F821AC">
            <w:pPr>
              <w:pStyle w:val="af2"/>
              <w:spacing w:line="360" w:lineRule="auto"/>
            </w:pPr>
            <w:r w:rsidRPr="00C56CC8">
              <w:t>Неметаллические денежные системы</w:t>
            </w:r>
          </w:p>
        </w:tc>
      </w:tr>
      <w:tr w:rsidR="000C3F87" w:rsidRPr="00C56CC8" w:rsidTr="00C56CC8">
        <w:trPr>
          <w:trHeight w:val="360"/>
        </w:trPr>
        <w:tc>
          <w:tcPr>
            <w:tcW w:w="1980" w:type="dxa"/>
          </w:tcPr>
          <w:p w:rsidR="000C3F87" w:rsidRPr="00C56CC8" w:rsidRDefault="000C3F87" w:rsidP="00F821AC">
            <w:pPr>
              <w:pStyle w:val="af2"/>
              <w:spacing w:line="360" w:lineRule="auto"/>
            </w:pPr>
            <w:r w:rsidRPr="00C56CC8">
              <w:t>Сущность функционирования системы</w:t>
            </w:r>
          </w:p>
        </w:tc>
        <w:tc>
          <w:tcPr>
            <w:tcW w:w="3690" w:type="dxa"/>
          </w:tcPr>
          <w:p w:rsidR="000C3F87" w:rsidRPr="00C56CC8" w:rsidRDefault="000C3F87" w:rsidP="00F821AC">
            <w:pPr>
              <w:pStyle w:val="af2"/>
              <w:spacing w:line="360" w:lineRule="auto"/>
            </w:pPr>
            <w:r w:rsidRPr="00C56CC8">
              <w:t>Роль всеобщего эквивалента закреплено за драгоценными металлами</w:t>
            </w:r>
            <w:r w:rsidR="005106BA" w:rsidRPr="00C56CC8">
              <w:t>.</w:t>
            </w:r>
          </w:p>
        </w:tc>
        <w:tc>
          <w:tcPr>
            <w:tcW w:w="3379" w:type="dxa"/>
          </w:tcPr>
          <w:p w:rsidR="000C3F87" w:rsidRPr="00C56CC8" w:rsidRDefault="000C3F87" w:rsidP="00F821AC">
            <w:pPr>
              <w:pStyle w:val="af2"/>
              <w:spacing w:line="360" w:lineRule="auto"/>
            </w:pPr>
            <w:r w:rsidRPr="00C56CC8">
              <w:t>Золото и серебро вытеснены из обращения кредитными и бумажными деньгами</w:t>
            </w:r>
            <w:r w:rsidR="005106BA" w:rsidRPr="00C56CC8">
              <w:t>.</w:t>
            </w:r>
          </w:p>
        </w:tc>
      </w:tr>
      <w:tr w:rsidR="0029785E" w:rsidRPr="00C56CC8" w:rsidTr="00C56CC8">
        <w:trPr>
          <w:trHeight w:val="360"/>
        </w:trPr>
        <w:tc>
          <w:tcPr>
            <w:tcW w:w="1980" w:type="dxa"/>
          </w:tcPr>
          <w:p w:rsidR="0029785E" w:rsidRPr="00C56CC8" w:rsidRDefault="0029785E" w:rsidP="00F821AC">
            <w:pPr>
              <w:pStyle w:val="af2"/>
              <w:spacing w:line="360" w:lineRule="auto"/>
            </w:pPr>
            <w:r w:rsidRPr="00C56CC8">
              <w:t>Особенность</w:t>
            </w:r>
          </w:p>
        </w:tc>
        <w:tc>
          <w:tcPr>
            <w:tcW w:w="3690" w:type="dxa"/>
          </w:tcPr>
          <w:p w:rsidR="0029785E" w:rsidRPr="00C56CC8" w:rsidRDefault="0029785E" w:rsidP="00F821AC">
            <w:pPr>
              <w:pStyle w:val="af2"/>
              <w:spacing w:line="360" w:lineRule="auto"/>
            </w:pPr>
            <w:r w:rsidRPr="00C56CC8">
              <w:t>Кредитные деньги размены на металл</w:t>
            </w:r>
            <w:r w:rsidR="005106BA" w:rsidRPr="00C56CC8">
              <w:t>.</w:t>
            </w:r>
          </w:p>
        </w:tc>
        <w:tc>
          <w:tcPr>
            <w:tcW w:w="3379" w:type="dxa"/>
          </w:tcPr>
          <w:p w:rsidR="0029785E" w:rsidRPr="00C56CC8" w:rsidRDefault="0029785E" w:rsidP="00F821AC">
            <w:pPr>
              <w:pStyle w:val="af2"/>
              <w:spacing w:line="360" w:lineRule="auto"/>
            </w:pPr>
            <w:r w:rsidRPr="00C56CC8">
              <w:t>Кредитные и бумажные деньги не размены на металл</w:t>
            </w:r>
            <w:r w:rsidR="007338FB" w:rsidRPr="00C56CC8">
              <w:t>.</w:t>
            </w:r>
          </w:p>
          <w:p w:rsidR="007338FB" w:rsidRPr="00C56CC8" w:rsidRDefault="007338FB" w:rsidP="00F821AC">
            <w:pPr>
              <w:pStyle w:val="af2"/>
              <w:spacing w:line="360" w:lineRule="auto"/>
            </w:pPr>
            <w:r w:rsidRPr="00C56CC8">
              <w:t>Развитие безналичного денежного оборота.</w:t>
            </w:r>
          </w:p>
        </w:tc>
      </w:tr>
      <w:tr w:rsidR="000C3F87" w:rsidRPr="00C56CC8" w:rsidTr="00C56CC8">
        <w:trPr>
          <w:trHeight w:val="360"/>
        </w:trPr>
        <w:tc>
          <w:tcPr>
            <w:tcW w:w="1980" w:type="dxa"/>
          </w:tcPr>
          <w:p w:rsidR="000C3F87" w:rsidRPr="00C56CC8" w:rsidRDefault="000C3F87" w:rsidP="00F821AC">
            <w:pPr>
              <w:pStyle w:val="af2"/>
              <w:spacing w:line="360" w:lineRule="auto"/>
            </w:pPr>
            <w:r w:rsidRPr="00C56CC8">
              <w:t xml:space="preserve">Виды </w:t>
            </w:r>
            <w:r w:rsidR="0029785E" w:rsidRPr="00C56CC8">
              <w:t xml:space="preserve">и разновидности </w:t>
            </w:r>
            <w:r w:rsidRPr="00C56CC8">
              <w:t>денежных систем</w:t>
            </w:r>
          </w:p>
        </w:tc>
        <w:tc>
          <w:tcPr>
            <w:tcW w:w="3690" w:type="dxa"/>
          </w:tcPr>
          <w:p w:rsidR="0029785E" w:rsidRPr="00C56CC8" w:rsidRDefault="000C3F87" w:rsidP="00F821AC">
            <w:pPr>
              <w:pStyle w:val="af2"/>
              <w:spacing w:line="360" w:lineRule="auto"/>
            </w:pPr>
            <w:r w:rsidRPr="00C56CC8">
              <w:t xml:space="preserve">Биметаллизм - роль всеобщего эквивалента (то есть денег) </w:t>
            </w:r>
            <w:r w:rsidR="005775FF" w:rsidRPr="00C56CC8">
              <w:t xml:space="preserve">закреплено </w:t>
            </w:r>
            <w:r w:rsidRPr="00C56CC8">
              <w:t>за двумя благородными металлами золотом и серебром</w:t>
            </w:r>
            <w:r w:rsidR="005D3B51" w:rsidRPr="00C56CC8">
              <w:t>;</w:t>
            </w:r>
          </w:p>
          <w:p w:rsidR="000924CF" w:rsidRPr="00C56CC8" w:rsidRDefault="000924CF" w:rsidP="00F821AC">
            <w:pPr>
              <w:pStyle w:val="af2"/>
              <w:spacing w:line="360" w:lineRule="auto"/>
            </w:pPr>
            <w:r w:rsidRPr="00C56CC8">
              <w:t>Монометаллизм - всеобщим эквивалентом служит один денежный металл (золото или серебро)</w:t>
            </w:r>
            <w:r w:rsidR="00457120" w:rsidRPr="00C56CC8">
              <w:t>:</w:t>
            </w:r>
          </w:p>
          <w:p w:rsidR="000924CF" w:rsidRPr="00C56CC8" w:rsidRDefault="000924CF" w:rsidP="00F821AC">
            <w:pPr>
              <w:pStyle w:val="af2"/>
              <w:spacing w:line="360" w:lineRule="auto"/>
            </w:pPr>
            <w:r w:rsidRPr="00C56CC8">
              <w:t>2.1. Золотомонетный стандарт – золото выполняет все функции денег,</w:t>
            </w:r>
          </w:p>
          <w:p w:rsidR="000924CF" w:rsidRPr="00C56CC8" w:rsidRDefault="000924CF" w:rsidP="00F821AC">
            <w:pPr>
              <w:pStyle w:val="af2"/>
              <w:spacing w:line="360" w:lineRule="auto"/>
            </w:pPr>
            <w:r w:rsidRPr="00C56CC8">
              <w:t xml:space="preserve">2.2. Золотослитковый стандарт – обмен банкнот и других денег осуществляется только на слитки весом </w:t>
            </w:r>
            <w:smartTag w:uri="urn:schemas-microsoft-com:office:smarttags" w:element="metricconverter">
              <w:smartTagPr>
                <w:attr w:name="ProductID" w:val="12,5 кг"/>
              </w:smartTagPr>
              <w:r w:rsidRPr="00C56CC8">
                <w:t>12,5 кг</w:t>
              </w:r>
            </w:smartTag>
            <w:r w:rsidRPr="00C56CC8">
              <w:t>,</w:t>
            </w:r>
          </w:p>
          <w:p w:rsidR="000924CF" w:rsidRPr="00C56CC8" w:rsidRDefault="000924CF" w:rsidP="00F821AC">
            <w:pPr>
              <w:pStyle w:val="af2"/>
              <w:spacing w:line="360" w:lineRule="auto"/>
            </w:pPr>
            <w:r w:rsidRPr="00C56CC8">
              <w:t>2.3. Золотодевизный стандарт - обмен банкнот и других денег на валюту девизов стран, где разрешался обмен на золотые слитки.</w:t>
            </w:r>
          </w:p>
        </w:tc>
        <w:tc>
          <w:tcPr>
            <w:tcW w:w="3379" w:type="dxa"/>
          </w:tcPr>
          <w:p w:rsidR="000C3F87" w:rsidRPr="00C56CC8" w:rsidRDefault="000C3F87" w:rsidP="00F821AC">
            <w:pPr>
              <w:pStyle w:val="af2"/>
              <w:spacing w:line="360" w:lineRule="auto"/>
            </w:pPr>
          </w:p>
        </w:tc>
      </w:tr>
    </w:tbl>
    <w:p w:rsidR="00314384" w:rsidRPr="00C56CC8" w:rsidRDefault="00C56CC8" w:rsidP="00314384">
      <w:pPr>
        <w:pStyle w:val="af1"/>
      </w:pPr>
      <w:r w:rsidRPr="00C56CC8">
        <w:br w:type="page"/>
      </w:r>
      <w:r w:rsidR="00F7330C" w:rsidRPr="00C56CC8">
        <w:t>В рамках денежной системы реализуется сущность и функции денег во всем их разнообразии.</w:t>
      </w:r>
    </w:p>
    <w:p w:rsidR="00F7330C" w:rsidRPr="00C56CC8" w:rsidRDefault="00F7330C" w:rsidP="00314384">
      <w:pPr>
        <w:pStyle w:val="af1"/>
      </w:pPr>
      <w:r w:rsidRPr="00C56CC8">
        <w:t>Функциями денежной системы являются</w:t>
      </w:r>
      <w:r w:rsidR="00220B9B" w:rsidRPr="00C56CC8">
        <w:t xml:space="preserve"> </w:t>
      </w:r>
      <w:r w:rsidR="007C04B9" w:rsidRPr="00C56CC8">
        <w:t>[</w:t>
      </w:r>
      <w:r w:rsidR="0064690B" w:rsidRPr="00C56CC8">
        <w:t>8</w:t>
      </w:r>
      <w:r w:rsidR="007C04B9" w:rsidRPr="00C56CC8">
        <w:t>, с. 94]</w:t>
      </w:r>
      <w:r w:rsidRPr="00C56CC8">
        <w:t>:</w:t>
      </w:r>
    </w:p>
    <w:p w:rsidR="00F7330C" w:rsidRPr="00C56CC8" w:rsidRDefault="00F7330C" w:rsidP="00314384">
      <w:pPr>
        <w:pStyle w:val="af1"/>
      </w:pPr>
      <w:r w:rsidRPr="00C56CC8">
        <w:t>Эмиссионная – определение форм и видов законных платежных средств, способов их обеспечения, порядка эмиссии;</w:t>
      </w:r>
    </w:p>
    <w:p w:rsidR="00F7330C" w:rsidRPr="00C56CC8" w:rsidRDefault="00F7330C" w:rsidP="00314384">
      <w:pPr>
        <w:pStyle w:val="af1"/>
      </w:pPr>
      <w:r w:rsidRPr="00C56CC8">
        <w:t>Регулирующая – регулирование денежной массы в обращении, ее структуры, соответствия потребностям экономики;</w:t>
      </w:r>
    </w:p>
    <w:p w:rsidR="00314384" w:rsidRPr="00C56CC8" w:rsidRDefault="00F7330C" w:rsidP="00314384">
      <w:pPr>
        <w:pStyle w:val="af1"/>
      </w:pPr>
      <w:r w:rsidRPr="00C56CC8">
        <w:t>Контрольная – контроль за соблюдением нормативных основ организации денежного обращения, денежной дисциплины.</w:t>
      </w:r>
    </w:p>
    <w:p w:rsidR="00E97269" w:rsidRPr="00C56CC8" w:rsidRDefault="002716DF" w:rsidP="00314384">
      <w:pPr>
        <w:pStyle w:val="af1"/>
      </w:pPr>
      <w:r w:rsidRPr="00C56CC8">
        <w:t>Все элементы денежной системы находят свое отражение в выполняемых ею функциях</w:t>
      </w:r>
      <w:r w:rsidR="002044EB" w:rsidRPr="00C56CC8">
        <w:t>.</w:t>
      </w:r>
      <w:r w:rsidR="00314384" w:rsidRPr="00C56CC8">
        <w:t xml:space="preserve"> </w:t>
      </w:r>
      <w:r w:rsidR="00F7330C" w:rsidRPr="00C56CC8">
        <w:t>Выполнение этих функций способствует достижению основной цели функционирования денежной системы – обеспечение ее стабильности и эластичности.</w:t>
      </w:r>
      <w:r w:rsidR="00E97269" w:rsidRPr="00C56CC8">
        <w:t xml:space="preserve"> Стабильность денежной системы определяется выполнением деньгами в полном объеме своих функций. Эластичность денежной системы - ее реакция на изменение потребности экономического оборота в денежных средствах.</w:t>
      </w:r>
      <w:r w:rsidR="00B20783" w:rsidRPr="00C56CC8">
        <w:t xml:space="preserve"> Эффективность выполнения функции денег характеризуется их ликвидностью. То есть, средства, которые «легко могут быть реализованы в короткие сроки и без потерь» (классическое определение Дж.М.Кейнса).</w:t>
      </w:r>
    </w:p>
    <w:p w:rsidR="009F6E85" w:rsidRPr="00C56CC8" w:rsidRDefault="00AC20BB" w:rsidP="00314384">
      <w:pPr>
        <w:pStyle w:val="af1"/>
      </w:pPr>
      <w:r w:rsidRPr="00C56CC8">
        <w:t>При невозможности денежной системы формировать такие условия возникает необходимость в проведении денежной реформы или соответствующих изменений в денежном обращении, носящих характер денежных реформ: девальвация, деноминация, нуллификация</w:t>
      </w:r>
      <w:r w:rsidR="00AA6A33" w:rsidRPr="00C56CC8">
        <w:t xml:space="preserve"> [</w:t>
      </w:r>
      <w:r w:rsidR="0064690B" w:rsidRPr="00C56CC8">
        <w:t>8</w:t>
      </w:r>
      <w:r w:rsidR="00AA6A33" w:rsidRPr="00C56CC8">
        <w:t>, с. 94]</w:t>
      </w:r>
      <w:r w:rsidR="00220B9B" w:rsidRPr="00C56CC8">
        <w:t>.</w:t>
      </w:r>
    </w:p>
    <w:p w:rsidR="00573CAD" w:rsidRPr="00C56CC8" w:rsidRDefault="00372440" w:rsidP="00314384">
      <w:pPr>
        <w:pStyle w:val="af1"/>
      </w:pPr>
      <w:r w:rsidRPr="00C56CC8">
        <w:t>Довольно долго считалось, что с теоретической точки зрения называться деньгами может только наличность. Но уже в 30-е годы ХХ века наличные деньги и банковские счета стали функционально практически равноценны.</w:t>
      </w:r>
      <w:r w:rsidR="006A38A2" w:rsidRPr="00C56CC8">
        <w:t xml:space="preserve"> В современной развитой рыночной экономике обращаются много других финансовых активов, которые выполняют функции денег с разной степенью эффективности. Таким образом</w:t>
      </w:r>
      <w:r w:rsidR="006C2BA9" w:rsidRPr="00C56CC8">
        <w:t>,</w:t>
      </w:r>
      <w:r w:rsidR="006A38A2" w:rsidRPr="00C56CC8">
        <w:t xml:space="preserve"> и возникл</w:t>
      </w:r>
      <w:r w:rsidR="00573CAD" w:rsidRPr="00C56CC8">
        <w:t>и</w:t>
      </w:r>
      <w:r w:rsidR="006A38A2" w:rsidRPr="00C56CC8">
        <w:t xml:space="preserve"> поняти</w:t>
      </w:r>
      <w:r w:rsidR="00573CAD" w:rsidRPr="00C56CC8">
        <w:t>я</w:t>
      </w:r>
      <w:r w:rsidR="006A38A2" w:rsidRPr="00C56CC8">
        <w:t xml:space="preserve"> «денежная масса»</w:t>
      </w:r>
      <w:r w:rsidR="00573CAD" w:rsidRPr="00C56CC8">
        <w:t xml:space="preserve"> и «денежная база»</w:t>
      </w:r>
      <w:r w:rsidR="006A38A2" w:rsidRPr="00C56CC8">
        <w:t>.</w:t>
      </w:r>
      <w:r w:rsidR="00220B9B" w:rsidRPr="00C56CC8">
        <w:t xml:space="preserve"> </w:t>
      </w:r>
      <w:r w:rsidR="00573CAD" w:rsidRPr="00C56CC8">
        <w:t xml:space="preserve">Эти величины являются статистическими и служат для анализа и оценки денежной системы: динамики ее развития, </w:t>
      </w:r>
      <w:r w:rsidR="00B20783" w:rsidRPr="00C56CC8">
        <w:t xml:space="preserve">определения </w:t>
      </w:r>
      <w:r w:rsidR="00573CAD" w:rsidRPr="00C56CC8">
        <w:t>закономерностей и прогнозирования.</w:t>
      </w:r>
    </w:p>
    <w:p w:rsidR="00220B9B" w:rsidRPr="00C56CC8" w:rsidRDefault="006C1A62" w:rsidP="00314384">
      <w:pPr>
        <w:pStyle w:val="af1"/>
      </w:pPr>
      <w:r w:rsidRPr="00C56CC8">
        <w:t>Денежная масса представляет собой совокупность наличных денег и денег безналичного оборота.</w:t>
      </w:r>
      <w:r w:rsidR="00931346" w:rsidRPr="00C56CC8">
        <w:t xml:space="preserve"> Денежную массу можно разделить на две группы: активные деньги: обслуживают наличный и безналичный оборот; пассивные деньги: накопления, резервы, остатки на счетах.</w:t>
      </w:r>
      <w:r w:rsidRPr="00C56CC8">
        <w:t xml:space="preserve"> Для измерения количества денег применяют специальные денежные показатели - денежные агрегаты, которые утверждаются в законодательном порядке.</w:t>
      </w:r>
      <w:r w:rsidR="00314384" w:rsidRPr="00C56CC8">
        <w:t xml:space="preserve"> </w:t>
      </w:r>
      <w:r w:rsidR="00220B9B" w:rsidRPr="00C56CC8">
        <w:t>Использование денежных агрегатов зависит от цели, с которой они рассчитываются.</w:t>
      </w:r>
    </w:p>
    <w:p w:rsidR="00C56CC8" w:rsidRPr="00C56CC8" w:rsidRDefault="00C56CC8" w:rsidP="00314384">
      <w:pPr>
        <w:pStyle w:val="af1"/>
      </w:pPr>
    </w:p>
    <w:p w:rsidR="00506698" w:rsidRPr="00C56CC8" w:rsidRDefault="00982D51" w:rsidP="00314384">
      <w:pPr>
        <w:pStyle w:val="af1"/>
      </w:pPr>
      <w:r w:rsidRPr="00C56CC8">
        <w:t xml:space="preserve">Таблица 2 - </w:t>
      </w:r>
      <w:r w:rsidR="006C1A62" w:rsidRPr="00C56CC8">
        <w:t>Методика исчисления денежных агрегатов в РФ</w:t>
      </w:r>
    </w:p>
    <w:tbl>
      <w:tblPr>
        <w:tblStyle w:val="af3"/>
        <w:tblW w:w="9072" w:type="dxa"/>
        <w:tblInd w:w="250" w:type="dxa"/>
        <w:tblLook w:val="0000" w:firstRow="0" w:lastRow="0" w:firstColumn="0" w:lastColumn="0" w:noHBand="0" w:noVBand="0"/>
      </w:tblPr>
      <w:tblGrid>
        <w:gridCol w:w="2410"/>
        <w:gridCol w:w="6662"/>
      </w:tblGrid>
      <w:tr w:rsidR="00506698" w:rsidRPr="00C56CC8" w:rsidTr="00C56CC8">
        <w:trPr>
          <w:trHeight w:val="360"/>
        </w:trPr>
        <w:tc>
          <w:tcPr>
            <w:tcW w:w="2410" w:type="dxa"/>
          </w:tcPr>
          <w:p w:rsidR="00506698" w:rsidRPr="00C56CC8" w:rsidRDefault="00B20783" w:rsidP="00C56CC8">
            <w:pPr>
              <w:pStyle w:val="af2"/>
              <w:spacing w:line="360" w:lineRule="auto"/>
            </w:pPr>
            <w:r w:rsidRPr="00C56CC8">
              <w:t>Наименование денежного агрегата</w:t>
            </w:r>
          </w:p>
        </w:tc>
        <w:tc>
          <w:tcPr>
            <w:tcW w:w="6662" w:type="dxa"/>
          </w:tcPr>
          <w:p w:rsidR="00506698" w:rsidRPr="00C56CC8" w:rsidRDefault="00B20783" w:rsidP="00C56CC8">
            <w:pPr>
              <w:pStyle w:val="af2"/>
              <w:spacing w:line="360" w:lineRule="auto"/>
            </w:pPr>
            <w:r w:rsidRPr="00C56CC8">
              <w:t>Содержание денежного агрегата</w:t>
            </w:r>
          </w:p>
        </w:tc>
      </w:tr>
      <w:tr w:rsidR="00B20783" w:rsidRPr="00C56CC8" w:rsidTr="00C56CC8">
        <w:trPr>
          <w:trHeight w:val="360"/>
        </w:trPr>
        <w:tc>
          <w:tcPr>
            <w:tcW w:w="2410" w:type="dxa"/>
          </w:tcPr>
          <w:p w:rsidR="00B20783" w:rsidRPr="00C56CC8" w:rsidRDefault="00FA51A7" w:rsidP="00C56CC8">
            <w:pPr>
              <w:pStyle w:val="af2"/>
              <w:spacing w:line="360" w:lineRule="auto"/>
            </w:pPr>
            <w:r w:rsidRPr="00C56CC8">
              <w:t>М0</w:t>
            </w:r>
          </w:p>
        </w:tc>
        <w:tc>
          <w:tcPr>
            <w:tcW w:w="6662" w:type="dxa"/>
          </w:tcPr>
          <w:p w:rsidR="00B20783" w:rsidRPr="00C56CC8" w:rsidRDefault="00B20783" w:rsidP="00C56CC8">
            <w:pPr>
              <w:pStyle w:val="af2"/>
              <w:spacing w:line="360" w:lineRule="auto"/>
            </w:pPr>
            <w:r w:rsidRPr="00C56CC8">
              <w:t>Наличные деньги у населения + Остатки наличных денег в кассах юридических лиц</w:t>
            </w:r>
          </w:p>
        </w:tc>
      </w:tr>
      <w:tr w:rsidR="00506698" w:rsidRPr="00C56CC8" w:rsidTr="00C56CC8">
        <w:trPr>
          <w:trHeight w:val="360"/>
        </w:trPr>
        <w:tc>
          <w:tcPr>
            <w:tcW w:w="2410" w:type="dxa"/>
          </w:tcPr>
          <w:p w:rsidR="00506698" w:rsidRPr="00C56CC8" w:rsidRDefault="00FA51A7" w:rsidP="00C56CC8">
            <w:pPr>
              <w:pStyle w:val="af2"/>
              <w:spacing w:line="360" w:lineRule="auto"/>
            </w:pPr>
            <w:r w:rsidRPr="00C56CC8">
              <w:t>М1</w:t>
            </w:r>
          </w:p>
        </w:tc>
        <w:tc>
          <w:tcPr>
            <w:tcW w:w="6662" w:type="dxa"/>
          </w:tcPr>
          <w:p w:rsidR="00506698" w:rsidRPr="00C56CC8" w:rsidRDefault="00506698" w:rsidP="00C56CC8">
            <w:pPr>
              <w:pStyle w:val="af2"/>
              <w:spacing w:line="360" w:lineRule="auto"/>
            </w:pPr>
            <w:r w:rsidRPr="00C56CC8">
              <w:t xml:space="preserve">М0 + Средства юридических лиц на расчетных и текущих счетах + Вклады до востребования физических лиц в коммерческих банках </w:t>
            </w:r>
          </w:p>
        </w:tc>
      </w:tr>
      <w:tr w:rsidR="00506698" w:rsidRPr="00C56CC8" w:rsidTr="00C56CC8">
        <w:trPr>
          <w:trHeight w:val="360"/>
        </w:trPr>
        <w:tc>
          <w:tcPr>
            <w:tcW w:w="2410" w:type="dxa"/>
          </w:tcPr>
          <w:p w:rsidR="00506698" w:rsidRPr="00C56CC8" w:rsidRDefault="00FA51A7" w:rsidP="00C56CC8">
            <w:pPr>
              <w:pStyle w:val="af2"/>
              <w:spacing w:line="360" w:lineRule="auto"/>
            </w:pPr>
            <w:r w:rsidRPr="00C56CC8">
              <w:t>М2</w:t>
            </w:r>
          </w:p>
        </w:tc>
        <w:tc>
          <w:tcPr>
            <w:tcW w:w="6662" w:type="dxa"/>
          </w:tcPr>
          <w:p w:rsidR="00506698" w:rsidRPr="00C56CC8" w:rsidRDefault="00506698" w:rsidP="00C56CC8">
            <w:pPr>
              <w:pStyle w:val="af2"/>
              <w:spacing w:line="360" w:lineRule="auto"/>
            </w:pPr>
            <w:r w:rsidRPr="00C56CC8">
              <w:t xml:space="preserve">М1 + Срочные вклады населения в коммерческом банке + Срочные вклады юридических лиц </w:t>
            </w:r>
          </w:p>
        </w:tc>
      </w:tr>
      <w:tr w:rsidR="00506698" w:rsidRPr="00C56CC8" w:rsidTr="00C56CC8">
        <w:trPr>
          <w:trHeight w:val="360"/>
        </w:trPr>
        <w:tc>
          <w:tcPr>
            <w:tcW w:w="2410" w:type="dxa"/>
          </w:tcPr>
          <w:p w:rsidR="00506698" w:rsidRPr="00C56CC8" w:rsidRDefault="00FA51A7" w:rsidP="00C56CC8">
            <w:pPr>
              <w:pStyle w:val="af2"/>
              <w:spacing w:line="360" w:lineRule="auto"/>
            </w:pPr>
            <w:r w:rsidRPr="00C56CC8">
              <w:t>М3</w:t>
            </w:r>
          </w:p>
        </w:tc>
        <w:tc>
          <w:tcPr>
            <w:tcW w:w="6662" w:type="dxa"/>
          </w:tcPr>
          <w:p w:rsidR="00506698" w:rsidRPr="00C56CC8" w:rsidRDefault="00506698" w:rsidP="00C56CC8">
            <w:pPr>
              <w:pStyle w:val="af2"/>
              <w:spacing w:line="360" w:lineRule="auto"/>
            </w:pPr>
            <w:r w:rsidRPr="00C56CC8">
              <w:t xml:space="preserve">М2 + Сертификаты коммерческих банков + Облигации свободно обращающихся займов и др. </w:t>
            </w:r>
          </w:p>
        </w:tc>
      </w:tr>
      <w:tr w:rsidR="003E0393" w:rsidRPr="00C56CC8" w:rsidTr="00C56CC8">
        <w:trPr>
          <w:trHeight w:val="360"/>
        </w:trPr>
        <w:tc>
          <w:tcPr>
            <w:tcW w:w="2410" w:type="dxa"/>
          </w:tcPr>
          <w:p w:rsidR="003E0393" w:rsidRPr="00C56CC8" w:rsidRDefault="002967DF" w:rsidP="00C56CC8">
            <w:pPr>
              <w:pStyle w:val="af2"/>
              <w:spacing w:line="360" w:lineRule="auto"/>
            </w:pPr>
            <w:r w:rsidRPr="00C56CC8">
              <w:t>М2Х</w:t>
            </w:r>
          </w:p>
        </w:tc>
        <w:tc>
          <w:tcPr>
            <w:tcW w:w="6662" w:type="dxa"/>
          </w:tcPr>
          <w:p w:rsidR="003E0393" w:rsidRPr="00C56CC8" w:rsidRDefault="003E0393" w:rsidP="00C56CC8">
            <w:pPr>
              <w:pStyle w:val="af2"/>
              <w:spacing w:line="360" w:lineRule="auto"/>
            </w:pPr>
            <w:r w:rsidRPr="00C56CC8">
              <w:t>М2</w:t>
            </w:r>
            <w:r w:rsidR="000202C9" w:rsidRPr="00C56CC8">
              <w:t xml:space="preserve"> </w:t>
            </w:r>
            <w:r w:rsidRPr="00C56CC8">
              <w:t xml:space="preserve">+ </w:t>
            </w:r>
            <w:r w:rsidR="002928CD" w:rsidRPr="00C56CC8">
              <w:t>С</w:t>
            </w:r>
            <w:r w:rsidRPr="00C56CC8">
              <w:t>умма местных депозитов в иностранной валюте</w:t>
            </w:r>
            <w:r w:rsidR="00314384" w:rsidRPr="00C56CC8">
              <w:t xml:space="preserve"> </w:t>
            </w:r>
            <w:r w:rsidRPr="00C56CC8">
              <w:t>- «широкие деньги»</w:t>
            </w:r>
          </w:p>
        </w:tc>
      </w:tr>
    </w:tbl>
    <w:p w:rsidR="00A960BC" w:rsidRPr="00C56CC8" w:rsidRDefault="00A960BC" w:rsidP="00314384">
      <w:pPr>
        <w:pStyle w:val="af1"/>
      </w:pPr>
    </w:p>
    <w:p w:rsidR="0085439B" w:rsidRPr="00C56CC8" w:rsidRDefault="0085439B" w:rsidP="00314384">
      <w:pPr>
        <w:pStyle w:val="af1"/>
      </w:pPr>
      <w:r w:rsidRPr="00C56CC8">
        <w:t xml:space="preserve">Денежная база не является ни одним из </w:t>
      </w:r>
      <w:hyperlink r:id="rId7" w:tooltip="Денежные агрегаты" w:history="1">
        <w:r w:rsidRPr="00C56CC8">
          <w:rPr>
            <w:rStyle w:val="aa"/>
            <w:color w:val="auto"/>
            <w:u w:val="none"/>
          </w:rPr>
          <w:t>агрегатов</w:t>
        </w:r>
      </w:hyperlink>
      <w:r w:rsidRPr="00C56CC8">
        <w:t xml:space="preserve"> денежной массы, но включает в себя денежный агрегат М0 (наличная национальная валюта в обращении за пределами кредитных организаций). Помимо М0 денежная база всегда включает в себя наличную национальную валюту в кассах кредитных организаций и счета кредитных организаций в центральном банке, которые могут выступать в качестве обязательных резервов по привлеченным депозитам </w:t>
      </w:r>
      <w:r w:rsidR="00C56CC8" w:rsidRPr="00C56CC8">
        <w:t>и средства проведения расчетов.</w:t>
      </w:r>
    </w:p>
    <w:p w:rsidR="00C56CC8" w:rsidRPr="00C56CC8" w:rsidRDefault="00F107DD" w:rsidP="00314384">
      <w:pPr>
        <w:pStyle w:val="af1"/>
      </w:pPr>
      <w:r>
        <w:br w:type="page"/>
      </w:r>
      <w:r w:rsidR="0073313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26.75pt">
            <v:imagedata r:id="rId8" o:title=""/>
          </v:shape>
        </w:pict>
      </w:r>
    </w:p>
    <w:p w:rsidR="00220B9B" w:rsidRPr="00C56CC8" w:rsidRDefault="00220B9B" w:rsidP="00314384">
      <w:pPr>
        <w:pStyle w:val="af1"/>
      </w:pPr>
      <w:r w:rsidRPr="00C56CC8">
        <w:t xml:space="preserve">Рисунок </w:t>
      </w:r>
      <w:r w:rsidR="005E4734" w:rsidRPr="00C56CC8">
        <w:t xml:space="preserve">1 </w:t>
      </w:r>
      <w:r w:rsidR="009156D6" w:rsidRPr="00C56CC8">
        <w:t>–</w:t>
      </w:r>
      <w:r w:rsidRPr="00C56CC8">
        <w:t xml:space="preserve"> </w:t>
      </w:r>
      <w:r w:rsidR="009156D6" w:rsidRPr="00C56CC8">
        <w:t>структура денежной массы и денежной базы</w:t>
      </w:r>
    </w:p>
    <w:p w:rsidR="00C56CC8" w:rsidRPr="00C56CC8" w:rsidRDefault="00C56CC8" w:rsidP="00314384">
      <w:pPr>
        <w:pStyle w:val="af1"/>
      </w:pPr>
    </w:p>
    <w:p w:rsidR="00314384" w:rsidRPr="00C56CC8" w:rsidRDefault="00931346" w:rsidP="00314384">
      <w:pPr>
        <w:pStyle w:val="af1"/>
      </w:pPr>
      <w:r w:rsidRPr="00C56CC8">
        <w:t>В России денежная база исчисляется двумя показателями: денежная база в узком смысле (наличные деньги в обращении без учета наличности в хранилищах Центрального банка РФ) и широком (наличные деньги в обращении; корреспондентские счета и обязательные резервы коммерческих банков в Центральном банке РФ).</w:t>
      </w:r>
    </w:p>
    <w:p w:rsidR="00810C1E" w:rsidRPr="00C56CC8" w:rsidRDefault="00931346" w:rsidP="00314384">
      <w:pPr>
        <w:pStyle w:val="af1"/>
      </w:pPr>
      <w:r w:rsidRPr="00C56CC8">
        <w:t>В практике расчетов, как правило, применяется денежная база в широком смысле.</w:t>
      </w:r>
    </w:p>
    <w:p w:rsidR="00573CAD" w:rsidRPr="00C56CC8" w:rsidRDefault="00573CAD" w:rsidP="00314384">
      <w:pPr>
        <w:pStyle w:val="af1"/>
      </w:pPr>
      <w:r w:rsidRPr="00C56CC8">
        <w:t>По своему содержанию денежная система представляет собой структурированную совокупность определенных элементов, тесно взаимодействующих и обеспечивающих ее целостность.</w:t>
      </w:r>
    </w:p>
    <w:p w:rsidR="00573CAD" w:rsidRPr="00C56CC8" w:rsidRDefault="00573CAD" w:rsidP="00314384">
      <w:pPr>
        <w:pStyle w:val="af1"/>
      </w:pPr>
      <w:r w:rsidRPr="00C56CC8">
        <w:t>По своей форме денежная система реализуется посредством организации денежных отношений в стране или едином экономическом пространстве. Таким образом, форма денежной системы складывается исторически и закрепляется соответствующим законодательством.</w:t>
      </w:r>
    </w:p>
    <w:p w:rsidR="00C56CC8" w:rsidRPr="00C56CC8" w:rsidRDefault="00C56CC8" w:rsidP="00314384">
      <w:pPr>
        <w:pStyle w:val="af1"/>
      </w:pPr>
      <w:bookmarkStart w:id="14" w:name="_Toc251058625"/>
      <w:bookmarkStart w:id="15" w:name="_Toc251058912"/>
      <w:bookmarkStart w:id="16" w:name="_Toc257141602"/>
    </w:p>
    <w:p w:rsidR="00AD6585" w:rsidRPr="00C56CC8" w:rsidRDefault="00C56CC8" w:rsidP="00314384">
      <w:pPr>
        <w:pStyle w:val="af1"/>
      </w:pPr>
      <w:r w:rsidRPr="00C56CC8">
        <w:t>1.2 Законодательная основа функционирования</w:t>
      </w:r>
      <w:r w:rsidR="00314384" w:rsidRPr="00C56CC8">
        <w:t xml:space="preserve"> </w:t>
      </w:r>
      <w:r w:rsidRPr="00C56CC8">
        <w:t>денежной системы России</w:t>
      </w:r>
      <w:bookmarkEnd w:id="14"/>
      <w:bookmarkEnd w:id="15"/>
      <w:bookmarkEnd w:id="16"/>
    </w:p>
    <w:p w:rsidR="00C56CC8" w:rsidRPr="00C56CC8" w:rsidRDefault="00C56CC8" w:rsidP="00314384">
      <w:pPr>
        <w:pStyle w:val="af1"/>
      </w:pPr>
    </w:p>
    <w:p w:rsidR="00954FFC" w:rsidRPr="00C56CC8" w:rsidRDefault="00C47473" w:rsidP="00314384">
      <w:pPr>
        <w:pStyle w:val="af1"/>
      </w:pPr>
      <w:r w:rsidRPr="00C56CC8">
        <w:t>Законодательной о</w:t>
      </w:r>
      <w:r w:rsidR="007D7903" w:rsidRPr="00C56CC8">
        <w:t>сновой функционирования денежной системы являются законы РФ. Главой 3 «Федеральной устройство» ст. 75</w:t>
      </w:r>
      <w:r w:rsidR="00AB0661" w:rsidRPr="00C56CC8">
        <w:t xml:space="preserve"> Конституции РФ</w:t>
      </w:r>
      <w:r w:rsidR="007D7903" w:rsidRPr="00C56CC8">
        <w:t xml:space="preserve"> определены основы денежной системы России </w:t>
      </w:r>
      <w:r w:rsidR="005E75DC" w:rsidRPr="00C56CC8">
        <w:t>[1]:</w:t>
      </w:r>
    </w:p>
    <w:p w:rsidR="00314384" w:rsidRPr="00C56CC8" w:rsidRDefault="00C47473" w:rsidP="00314384">
      <w:pPr>
        <w:pStyle w:val="af1"/>
      </w:pPr>
      <w:r w:rsidRPr="00C56CC8">
        <w:t>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314384" w:rsidRPr="00C56CC8" w:rsidRDefault="00C47473" w:rsidP="00314384">
      <w:pPr>
        <w:pStyle w:val="af1"/>
      </w:pPr>
      <w:r w:rsidRPr="00C56CC8">
        <w:t>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C47473" w:rsidRPr="00C56CC8" w:rsidRDefault="003A6B35" w:rsidP="00314384">
      <w:pPr>
        <w:pStyle w:val="af1"/>
      </w:pPr>
      <w:r w:rsidRPr="00C56CC8">
        <w:t>В соответствии со статьей 3 Федерального закона «О Центральном банке Российской Федерации (Банке России)» целями деятельности Банка России являются</w:t>
      </w:r>
      <w:r w:rsidR="005E75DC" w:rsidRPr="00C56CC8">
        <w:t xml:space="preserve"> [2]</w:t>
      </w:r>
      <w:r w:rsidRPr="00C56CC8">
        <w:t>:</w:t>
      </w:r>
    </w:p>
    <w:p w:rsidR="009D01E7" w:rsidRPr="00C56CC8" w:rsidRDefault="009D01E7" w:rsidP="00314384">
      <w:pPr>
        <w:pStyle w:val="af1"/>
      </w:pPr>
      <w:r w:rsidRPr="00C56CC8">
        <w:t>защита и обеспечение устойчивости рубля;</w:t>
      </w:r>
    </w:p>
    <w:p w:rsidR="009D01E7" w:rsidRPr="00C56CC8" w:rsidRDefault="009D01E7" w:rsidP="00314384">
      <w:pPr>
        <w:pStyle w:val="af1"/>
      </w:pPr>
      <w:r w:rsidRPr="00C56CC8">
        <w:t>развитие и укрепление банковской системы Российской Федерации;</w:t>
      </w:r>
    </w:p>
    <w:p w:rsidR="00314384" w:rsidRPr="00C56CC8" w:rsidRDefault="009D01E7" w:rsidP="00314384">
      <w:pPr>
        <w:pStyle w:val="af1"/>
      </w:pPr>
      <w:r w:rsidRPr="00C56CC8">
        <w:t>обеспечение эффективного и бесперебойного функционирования платежной системы.</w:t>
      </w:r>
    </w:p>
    <w:p w:rsidR="00FE48B1" w:rsidRPr="00C56CC8" w:rsidRDefault="00A6041C" w:rsidP="00314384">
      <w:pPr>
        <w:pStyle w:val="af1"/>
      </w:pPr>
      <w:r w:rsidRPr="00C56CC8">
        <w:t>Н</w:t>
      </w:r>
      <w:r w:rsidR="00FE48B1" w:rsidRPr="00C56CC8">
        <w:t xml:space="preserve">а основе </w:t>
      </w:r>
      <w:r w:rsidRPr="00C56CC8">
        <w:t>этих двух законов и</w:t>
      </w:r>
      <w:r w:rsidR="00FE48B1" w:rsidRPr="00C56CC8">
        <w:t xml:space="preserve"> осуществляется функционирование денежной системы России.</w:t>
      </w:r>
    </w:p>
    <w:p w:rsidR="00F754F6" w:rsidRPr="00C56CC8" w:rsidRDefault="00F754F6" w:rsidP="00314384">
      <w:pPr>
        <w:pStyle w:val="af1"/>
      </w:pPr>
      <w:r w:rsidRPr="00C56CC8">
        <w:t>Конституцией Российской Федерации установлен особый конституционно-правовой статус Центрального банка Российской Федерации, определено его исключительное право на поддержание и укрепление основных принципов денежной системы России с помощью свих особых методов и инструментов.</w:t>
      </w:r>
    </w:p>
    <w:p w:rsidR="00C56CC8" w:rsidRPr="00C56CC8" w:rsidRDefault="00C56CC8" w:rsidP="00314384">
      <w:pPr>
        <w:pStyle w:val="af1"/>
      </w:pPr>
      <w:bookmarkStart w:id="17" w:name="_Toc257141603"/>
    </w:p>
    <w:p w:rsidR="00BC0CCA" w:rsidRPr="00C56CC8" w:rsidRDefault="00C56CC8" w:rsidP="00314384">
      <w:pPr>
        <w:pStyle w:val="af1"/>
      </w:pPr>
      <w:r w:rsidRPr="00C56CC8">
        <w:t>1.3 Инструменты и методы регулирования</w:t>
      </w:r>
      <w:r w:rsidR="00314384" w:rsidRPr="00C56CC8">
        <w:t xml:space="preserve"> </w:t>
      </w:r>
      <w:r w:rsidRPr="00C56CC8">
        <w:t xml:space="preserve">денежной системы </w:t>
      </w:r>
      <w:bookmarkEnd w:id="17"/>
      <w:r w:rsidRPr="00C56CC8">
        <w:t>России</w:t>
      </w:r>
    </w:p>
    <w:p w:rsidR="00C56CC8" w:rsidRPr="00C56CC8" w:rsidRDefault="00C56CC8" w:rsidP="00314384">
      <w:pPr>
        <w:pStyle w:val="af1"/>
      </w:pPr>
    </w:p>
    <w:p w:rsidR="002044EB" w:rsidRPr="00C56CC8" w:rsidRDefault="002044EB" w:rsidP="00314384">
      <w:pPr>
        <w:pStyle w:val="af1"/>
      </w:pPr>
      <w:r w:rsidRPr="00C56CC8">
        <w:t xml:space="preserve">Организация и регулирование денежной системы осуществляется Банком России </w:t>
      </w:r>
      <w:r w:rsidR="00D1430F" w:rsidRPr="00C56CC8">
        <w:t>в соответствии с основными направлениями денежно-кредитной политики.</w:t>
      </w:r>
    </w:p>
    <w:p w:rsidR="00BC0CCA" w:rsidRPr="00C56CC8" w:rsidRDefault="002044EB" w:rsidP="00314384">
      <w:pPr>
        <w:pStyle w:val="af1"/>
      </w:pPr>
      <w:r w:rsidRPr="00C56CC8">
        <w:t>Для регулирования экономики в целом и денежной системы как ее части Банк России использует такие элементы как:</w:t>
      </w:r>
    </w:p>
    <w:p w:rsidR="00584079" w:rsidRPr="00C56CC8" w:rsidRDefault="002044EB" w:rsidP="00314384">
      <w:pPr>
        <w:pStyle w:val="af1"/>
      </w:pPr>
      <w:r w:rsidRPr="00C56CC8">
        <w:t>Ставки учетного процента (</w:t>
      </w:r>
      <w:r w:rsidR="00DB684F" w:rsidRPr="00C56CC8">
        <w:t>ставка рефинансирования</w:t>
      </w:r>
      <w:r w:rsidRPr="00C56CC8">
        <w:t>)</w:t>
      </w:r>
      <w:r w:rsidR="00584079" w:rsidRPr="00C56CC8">
        <w:t>.</w:t>
      </w:r>
    </w:p>
    <w:p w:rsidR="002044EB" w:rsidRPr="00C56CC8" w:rsidRDefault="00584079" w:rsidP="00314384">
      <w:pPr>
        <w:pStyle w:val="af1"/>
      </w:pPr>
      <w:r w:rsidRPr="00C56CC8">
        <w:t>Рефинансирование – один из основных инструментов (методов) денежно-кредитной политики Банка России [</w:t>
      </w:r>
      <w:r w:rsidR="000E6A38" w:rsidRPr="00C56CC8">
        <w:t>7</w:t>
      </w:r>
      <w:r w:rsidRPr="00C56CC8">
        <w:t>, с. 852]. Ставка процентов, под которые Центральный банк предоставляет кредиты коммерческим банкам. Повышение учетной ставки (ставки рефинансирования) ведет к соответствующему росту процентов по предоставляемым банкам ссудам и процентов по депозитам, размещенным в этих банках [</w:t>
      </w:r>
      <w:r w:rsidR="000E6A38" w:rsidRPr="00C56CC8">
        <w:t>7</w:t>
      </w:r>
      <w:r w:rsidRPr="00C56CC8">
        <w:t>, с. 901]</w:t>
      </w:r>
      <w:r w:rsidR="008E04BC" w:rsidRPr="00C56CC8">
        <w:t>.</w:t>
      </w:r>
    </w:p>
    <w:p w:rsidR="002044EB" w:rsidRPr="00C56CC8" w:rsidRDefault="002044EB" w:rsidP="00314384">
      <w:pPr>
        <w:pStyle w:val="af1"/>
      </w:pPr>
      <w:r w:rsidRPr="00C56CC8">
        <w:t>Нормы обязательных резервов кредитных учреждений</w:t>
      </w:r>
      <w:r w:rsidR="00584079" w:rsidRPr="00C56CC8">
        <w:t>.</w:t>
      </w:r>
    </w:p>
    <w:p w:rsidR="00584079" w:rsidRPr="00C56CC8" w:rsidRDefault="00584079" w:rsidP="00314384">
      <w:pPr>
        <w:pStyle w:val="af1"/>
      </w:pPr>
      <w:r w:rsidRPr="00C56CC8">
        <w:t xml:space="preserve">Норма обязательных резервов - установленная законом строго определённая доля обязательств коммерческого </w:t>
      </w:r>
      <w:hyperlink r:id="rId9" w:tooltip="Банк" w:history="1">
        <w:r w:rsidRPr="00C56CC8">
          <w:rPr>
            <w:rStyle w:val="aa"/>
            <w:color w:val="auto"/>
            <w:u w:val="none"/>
          </w:rPr>
          <w:t>банка</w:t>
        </w:r>
      </w:hyperlink>
      <w:r w:rsidRPr="00C56CC8">
        <w:t xml:space="preserve"> по привлечённым им депозитам, которую банк должен держать в резерве в </w:t>
      </w:r>
      <w:hyperlink r:id="rId10" w:tooltip="Центральный банк" w:history="1">
        <w:r w:rsidRPr="00C56CC8">
          <w:rPr>
            <w:rStyle w:val="aa"/>
            <w:color w:val="auto"/>
            <w:u w:val="none"/>
          </w:rPr>
          <w:t>центральном банке</w:t>
        </w:r>
      </w:hyperlink>
      <w:r w:rsidRPr="00C56CC8">
        <w:t>. Норма обязательных резервов устанавливает величину гарантийного фонда коммерческого банка, обеспечивающего надежное выполнение его обязательств перед клиентами. Используется центральным банком как инструмент регулирования деятельности коммерческих банков [</w:t>
      </w:r>
      <w:r w:rsidR="003E53A3" w:rsidRPr="00C56CC8">
        <w:t>2</w:t>
      </w:r>
      <w:r w:rsidR="0064690B" w:rsidRPr="00C56CC8">
        <w:t>0</w:t>
      </w:r>
      <w:r w:rsidRPr="00C56CC8">
        <w:t>]</w:t>
      </w:r>
      <w:r w:rsidR="008E04BC" w:rsidRPr="00C56CC8">
        <w:t>.</w:t>
      </w:r>
      <w:r w:rsidRPr="00C56CC8">
        <w:t xml:space="preserve"> На </w:t>
      </w:r>
      <w:r w:rsidR="00C74B8E" w:rsidRPr="00C56CC8">
        <w:t>25 января</w:t>
      </w:r>
      <w:r w:rsidRPr="00C56CC8">
        <w:t xml:space="preserve"> 20</w:t>
      </w:r>
      <w:r w:rsidR="00C74B8E" w:rsidRPr="00C56CC8">
        <w:t>10</w:t>
      </w:r>
      <w:r w:rsidRPr="00C56CC8">
        <w:t xml:space="preserve"> года норма обязательных резервов, установленная </w:t>
      </w:r>
      <w:hyperlink r:id="rId11" w:tooltip="Центральный банк РФ" w:history="1">
        <w:r w:rsidRPr="00C56CC8">
          <w:rPr>
            <w:rStyle w:val="aa"/>
            <w:color w:val="auto"/>
            <w:u w:val="none"/>
          </w:rPr>
          <w:t>Центральным Банком,</w:t>
        </w:r>
      </w:hyperlink>
      <w:r w:rsidRPr="00C56CC8">
        <w:t xml:space="preserve"> составляет </w:t>
      </w:r>
      <w:r w:rsidR="00C74B8E" w:rsidRPr="00C56CC8">
        <w:t>2</w:t>
      </w:r>
      <w:r w:rsidRPr="00C56CC8">
        <w:t>,5%</w:t>
      </w:r>
      <w:r w:rsidR="009D363C" w:rsidRPr="00C56CC8">
        <w:t xml:space="preserve"> [20]</w:t>
      </w:r>
      <w:r w:rsidR="008E04BC" w:rsidRPr="00C56CC8">
        <w:t>.</w:t>
      </w:r>
    </w:p>
    <w:p w:rsidR="002044EB" w:rsidRPr="00C56CC8" w:rsidRDefault="002044EB" w:rsidP="00314384">
      <w:pPr>
        <w:pStyle w:val="af1"/>
      </w:pPr>
      <w:r w:rsidRPr="00C56CC8">
        <w:t>Операции на открытом рынке</w:t>
      </w:r>
    </w:p>
    <w:p w:rsidR="00DC38C0" w:rsidRPr="00C56CC8" w:rsidRDefault="009D363C" w:rsidP="00314384">
      <w:pPr>
        <w:pStyle w:val="af1"/>
      </w:pPr>
      <w:r w:rsidRPr="00C56CC8">
        <w:t xml:space="preserve">Операции на открытом рынке - один из основных инструментов (методов) денежно-кредитной политики ЦБ РФ. Представляют собой куплю-продажу казначейских векселей, государственных облигаций и прочих государственных ценных бумаг, краткосрочные операции с ценными бумагами (с совершением позднее обратной сделки). </w:t>
      </w:r>
      <w:r w:rsidR="00DC38C0" w:rsidRPr="00C56CC8">
        <w:t>Объектом операций на открытом рынке служат преимущественно: 1) краткосрочные государственные облигации и 2) казначейские векселя.</w:t>
      </w:r>
    </w:p>
    <w:p w:rsidR="002044EB" w:rsidRPr="00C56CC8" w:rsidRDefault="002044EB" w:rsidP="00314384">
      <w:pPr>
        <w:pStyle w:val="af1"/>
      </w:pPr>
      <w:r w:rsidRPr="00C56CC8">
        <w:t>Регламентацию экономических нормативов для кредитных учреждений.</w:t>
      </w:r>
    </w:p>
    <w:p w:rsidR="00314384" w:rsidRPr="00C56CC8" w:rsidRDefault="009D4472" w:rsidP="00314384">
      <w:pPr>
        <w:pStyle w:val="af1"/>
      </w:pPr>
      <w:r w:rsidRPr="00C56CC8">
        <w:t>Регламентация нормативов для кредитных учреждений (коммерческих банков)</w:t>
      </w:r>
      <w:r w:rsidR="00C155B1" w:rsidRPr="00C56CC8">
        <w:t xml:space="preserve"> ЦБ РФ осуществляет в соответствии с Федеральным законом «О Центральном банке Российской Федерации (Банке России)» № 86-ФЗ от 10 июля </w:t>
      </w:r>
      <w:smartTag w:uri="urn:schemas-microsoft-com:office:smarttags" w:element="metricconverter">
        <w:smartTagPr>
          <w:attr w:name="ProductID" w:val="2002 г"/>
        </w:smartTagPr>
        <w:r w:rsidR="00C155B1" w:rsidRPr="00C56CC8">
          <w:t>2002 г</w:t>
        </w:r>
      </w:smartTag>
      <w:r w:rsidR="00C155B1" w:rsidRPr="00C56CC8">
        <w:t>.</w:t>
      </w:r>
    </w:p>
    <w:p w:rsidR="00F9103A" w:rsidRPr="00C56CC8" w:rsidRDefault="00F9103A" w:rsidP="00314384">
      <w:pPr>
        <w:pStyle w:val="af1"/>
      </w:pPr>
      <w:r w:rsidRPr="00C56CC8">
        <w:t>Каким же образом Банк России достигает этих целей?</w:t>
      </w:r>
    </w:p>
    <w:p w:rsidR="00F9103A" w:rsidRPr="00C56CC8" w:rsidRDefault="00F9103A" w:rsidP="00314384">
      <w:pPr>
        <w:pStyle w:val="af1"/>
      </w:pPr>
      <w:r w:rsidRPr="00C56CC8">
        <w:t xml:space="preserve">совместно с Правительством РФ проводит </w:t>
      </w:r>
      <w:hyperlink r:id="rId12" w:tooltip="Текущий документ" w:history="1">
        <w:r w:rsidRPr="00C56CC8">
          <w:rPr>
            <w:rStyle w:val="aa"/>
            <w:color w:val="auto"/>
            <w:u w:val="none"/>
          </w:rPr>
          <w:t>единую государственную денежно-кредитную политику</w:t>
        </w:r>
      </w:hyperlink>
      <w:r w:rsidRPr="00C56CC8">
        <w:t>;</w:t>
      </w:r>
    </w:p>
    <w:p w:rsidR="00F9103A" w:rsidRPr="00C56CC8" w:rsidRDefault="00F9103A" w:rsidP="00314384">
      <w:pPr>
        <w:pStyle w:val="af1"/>
      </w:pPr>
      <w:r w:rsidRPr="00C56CC8">
        <w:t xml:space="preserve">монопольно осуществляет эмиссию наличных денег и организует </w:t>
      </w:r>
      <w:hyperlink r:id="rId13" w:tooltip="Текущий документ" w:history="1">
        <w:r w:rsidRPr="00C56CC8">
          <w:rPr>
            <w:rStyle w:val="aa"/>
            <w:color w:val="auto"/>
            <w:u w:val="none"/>
          </w:rPr>
          <w:t>наличное денежное обращение</w:t>
        </w:r>
      </w:hyperlink>
      <w:r w:rsidRPr="00C56CC8">
        <w:t>;</w:t>
      </w:r>
    </w:p>
    <w:p w:rsidR="00F9103A" w:rsidRPr="00C56CC8" w:rsidRDefault="00F9103A" w:rsidP="00314384">
      <w:pPr>
        <w:pStyle w:val="af1"/>
      </w:pPr>
      <w:r w:rsidRPr="00C56CC8">
        <w:t>утверждает графическое обозначение рубля в виде знака;</w:t>
      </w:r>
    </w:p>
    <w:p w:rsidR="00F9103A" w:rsidRPr="00C56CC8" w:rsidRDefault="00733134" w:rsidP="00314384">
      <w:pPr>
        <w:pStyle w:val="af1"/>
      </w:pPr>
      <w:hyperlink r:id="rId14" w:tooltip="&quot;ПОЛОЖЕНИЕ ОБ УСТАНОВЛЕНИИ И ОПУБЛИКОВАНИИ ЦЕНТРАЛЬНЫМ БАНКОМ РОССИЙСКОЙ ФЕДЕРАЦИИ ОФИЦИАЛЬНЫХ КУРСОВ ИНОСТРАННЫХ ВАЛЮТ ПО ОТНОШЕНИЮ К РУБЛЮ&quot; (утв. ЦБ РФ 18.04.2006 N 286-П)" w:history="1">
        <w:r w:rsidR="00F9103A" w:rsidRPr="00C56CC8">
          <w:rPr>
            <w:rStyle w:val="aa"/>
            <w:color w:val="auto"/>
            <w:u w:val="none"/>
          </w:rPr>
          <w:t>устанавливает и публикует</w:t>
        </w:r>
      </w:hyperlink>
      <w:r w:rsidR="00F9103A" w:rsidRPr="00C56CC8">
        <w:t xml:space="preserve"> официальные курсы иностранных валют по отношению к рублю и организует и осуществляет валютное регулирование и валютный контроль в соответствии с </w:t>
      </w:r>
      <w:hyperlink r:id="rId15" w:tooltip="ФЕДЕРАЛЬНЫЙ ЗАКОН от 10.12.2003 N 173-ФЗ (ред. от 22.07.2008) &quot;О ВАЛЮТНОМ РЕГУЛИРОВАНИИ И ВАЛЮТНОМ КОНТРОЛЕ&quot; (принят ГД ФС РФ 21.11.2003)" w:history="1">
        <w:r w:rsidR="00F9103A" w:rsidRPr="00C56CC8">
          <w:rPr>
            <w:rStyle w:val="aa"/>
            <w:color w:val="auto"/>
            <w:u w:val="none"/>
          </w:rPr>
          <w:t>законодательством</w:t>
        </w:r>
      </w:hyperlink>
      <w:r w:rsidR="00F9103A" w:rsidRPr="00C56CC8">
        <w:t xml:space="preserve"> Российской Федерации;</w:t>
      </w:r>
    </w:p>
    <w:p w:rsidR="00F9103A" w:rsidRPr="00C56CC8" w:rsidRDefault="00F9103A" w:rsidP="00314384">
      <w:pPr>
        <w:pStyle w:val="af1"/>
      </w:pPr>
      <w:r w:rsidRPr="00C56CC8">
        <w:t>устанавливает правила осуществления расчетов в Российской Федерации и правила проведения банковских операций, осуществления расчетов с международными организациями, иностранными государствами, а также с юридическими и физическими лицами;</w:t>
      </w:r>
    </w:p>
    <w:p w:rsidR="00F9103A" w:rsidRPr="00C56CC8" w:rsidRDefault="00F9103A" w:rsidP="00314384">
      <w:pPr>
        <w:pStyle w:val="af1"/>
      </w:pPr>
      <w:r w:rsidRPr="00C56CC8">
        <w:t>осуществляет управление золотовалютными резервами Банка России;</w:t>
      </w:r>
    </w:p>
    <w:p w:rsidR="00F9103A" w:rsidRPr="00C56CC8" w:rsidRDefault="00F9103A" w:rsidP="00314384">
      <w:pPr>
        <w:pStyle w:val="af1"/>
      </w:pPr>
      <w:r w:rsidRPr="00C56CC8">
        <w:t xml:space="preserve">принимает участие в </w:t>
      </w:r>
      <w:hyperlink r:id="rId16" w:tooltip="ПОСТАНОВЛЕНИЕ Правительства РФ от 18.07.1994 N 849 &quot;О ПОРЯДКЕ РАЗРАБОТКИ И ПРЕДСТАВЛЕНИЯ ПЛАТЕЖНОГО БАЛАНСА РОССИЙСКОЙ ФЕДЕРАЦИИ&quot;" w:history="1">
        <w:r w:rsidRPr="00C56CC8">
          <w:rPr>
            <w:rStyle w:val="aa"/>
            <w:color w:val="auto"/>
            <w:u w:val="none"/>
          </w:rPr>
          <w:t>разработке</w:t>
        </w:r>
      </w:hyperlink>
      <w:r w:rsidRPr="00C56CC8">
        <w:t xml:space="preserve"> прогноза платежного баланса Российской Федерации и организует составление платежного баланса Российской Федерации;</w:t>
      </w:r>
    </w:p>
    <w:p w:rsidR="00F9103A" w:rsidRPr="00C56CC8" w:rsidRDefault="00733134" w:rsidP="00314384">
      <w:pPr>
        <w:pStyle w:val="af1"/>
      </w:pPr>
      <w:hyperlink r:id="rId17" w:tooltip="ИНСТРУКЦИЯ ЦБ РФ от 10.03.2006 N 128-И (ред. от 28.03.2007) &quot;О ПРАВИЛАХ ВЫПУСКА И РЕГИСТРАЦИИ ЦЕННЫХ БУМАГ КРЕДИТНЫМИ ОРГАНИЗАЦИЯМИ НА ТЕРРИТОРИИ РОССИЙСКОЙ ФЕДЕРАЦИИ&quot; (Зарегистрировано в Минюсте РФ 13.04.2006 N 7687)" w:history="1">
        <w:r w:rsidR="00F9103A" w:rsidRPr="00C56CC8">
          <w:rPr>
            <w:rStyle w:val="aa"/>
            <w:color w:val="auto"/>
            <w:u w:val="none"/>
          </w:rPr>
          <w:t>регистрирует</w:t>
        </w:r>
      </w:hyperlink>
      <w:r w:rsidR="00F9103A" w:rsidRPr="00C56CC8">
        <w:t xml:space="preserve"> кредитные организации, является их кредитором последней инстанции, осуществляет эмиссию ценных бумаг кредитными организациями [2]</w:t>
      </w:r>
      <w:r w:rsidR="009C2F52" w:rsidRPr="00C56CC8">
        <w:t>.</w:t>
      </w:r>
    </w:p>
    <w:p w:rsidR="003170BE" w:rsidRPr="00C56CC8" w:rsidRDefault="003170BE" w:rsidP="00314384">
      <w:pPr>
        <w:pStyle w:val="af1"/>
      </w:pPr>
      <w:r w:rsidRPr="00C56CC8">
        <w:t>Таким образом, формирование и развитие денежных систем вызвано развитием товарно-денежных отношений</w:t>
      </w:r>
      <w:r w:rsidR="004C414D" w:rsidRPr="00C56CC8">
        <w:t xml:space="preserve"> и неразрывно связано с развитием</w:t>
      </w:r>
      <w:r w:rsidR="00314384" w:rsidRPr="00C56CC8">
        <w:t xml:space="preserve"> </w:t>
      </w:r>
      <w:r w:rsidR="004C414D" w:rsidRPr="00C56CC8">
        <w:t>экономической деятельност</w:t>
      </w:r>
      <w:r w:rsidR="0022029D" w:rsidRPr="00C56CC8">
        <w:t>и</w:t>
      </w:r>
      <w:r w:rsidR="004C414D" w:rsidRPr="00C56CC8">
        <w:t xml:space="preserve"> государства.</w:t>
      </w:r>
    </w:p>
    <w:p w:rsidR="00664198" w:rsidRPr="00C56CC8" w:rsidRDefault="003170BE" w:rsidP="00314384">
      <w:pPr>
        <w:pStyle w:val="af1"/>
      </w:pPr>
      <w:r w:rsidRPr="00C56CC8">
        <w:t>О</w:t>
      </w:r>
      <w:r w:rsidR="00114C95" w:rsidRPr="00C56CC8">
        <w:t>снов</w:t>
      </w:r>
      <w:r w:rsidR="00491F61" w:rsidRPr="00C56CC8">
        <w:t>ные принципы</w:t>
      </w:r>
      <w:r w:rsidR="00114C95" w:rsidRPr="00C56CC8">
        <w:t xml:space="preserve"> функционирования денежных систем поддержива</w:t>
      </w:r>
      <w:r w:rsidR="00491F61" w:rsidRPr="00C56CC8">
        <w:t>ю</w:t>
      </w:r>
      <w:r w:rsidR="00114C95" w:rsidRPr="00C56CC8">
        <w:t>тся законодательством государства. Так же законодатель</w:t>
      </w:r>
      <w:r w:rsidR="00491F61" w:rsidRPr="00C56CC8">
        <w:t>ством поддерживаются</w:t>
      </w:r>
      <w:r w:rsidR="00114C95" w:rsidRPr="00C56CC8">
        <w:t xml:space="preserve"> основ</w:t>
      </w:r>
      <w:r w:rsidR="00491F61" w:rsidRPr="00C56CC8">
        <w:t>н</w:t>
      </w:r>
      <w:r w:rsidR="00114C95" w:rsidRPr="00C56CC8">
        <w:t>ы</w:t>
      </w:r>
      <w:r w:rsidR="00491F61" w:rsidRPr="00C56CC8">
        <w:t>е принципы</w:t>
      </w:r>
      <w:r w:rsidR="00114C95" w:rsidRPr="00C56CC8">
        <w:t xml:space="preserve"> денежно-кредитной политики</w:t>
      </w:r>
      <w:r w:rsidR="00491F61" w:rsidRPr="00C56CC8">
        <w:t xml:space="preserve"> </w:t>
      </w:r>
      <w:r w:rsidR="00945DE6" w:rsidRPr="00C56CC8">
        <w:t>и</w:t>
      </w:r>
      <w:r w:rsidR="00114C95" w:rsidRPr="00C56CC8">
        <w:t xml:space="preserve"> </w:t>
      </w:r>
      <w:r w:rsidR="00491F61" w:rsidRPr="00C56CC8">
        <w:t xml:space="preserve">правовые аспекты </w:t>
      </w:r>
      <w:r w:rsidR="00114C95" w:rsidRPr="00C56CC8">
        <w:t>институциональных органов</w:t>
      </w:r>
      <w:r w:rsidR="008C4804" w:rsidRPr="00C56CC8">
        <w:t>,</w:t>
      </w:r>
      <w:r w:rsidR="00491F61" w:rsidRPr="00C56CC8">
        <w:t xml:space="preserve"> осуществляющих эмиссию</w:t>
      </w:r>
      <w:r w:rsidR="00181E52" w:rsidRPr="00C56CC8">
        <w:t xml:space="preserve"> денежных средств</w:t>
      </w:r>
      <w:r w:rsidR="00491F61" w:rsidRPr="00C56CC8">
        <w:t xml:space="preserve"> и надзор за банковской деятельностью.</w:t>
      </w:r>
    </w:p>
    <w:p w:rsidR="00314384" w:rsidRPr="00C56CC8" w:rsidRDefault="00664198" w:rsidP="00314384">
      <w:pPr>
        <w:pStyle w:val="af1"/>
      </w:pPr>
      <w:r w:rsidRPr="00C56CC8">
        <w:t>В этой главе рассматривались теоретические вопросы функционирования денежной системы. Далее на основе статистических данных ЦБ РФ проанализируем динамику показателей денежной системы России за 200</w:t>
      </w:r>
      <w:r w:rsidR="0022029D" w:rsidRPr="00C56CC8">
        <w:t>6</w:t>
      </w:r>
      <w:r w:rsidRPr="00C56CC8">
        <w:t>-2009 гг.</w:t>
      </w:r>
      <w:r w:rsidR="00314384" w:rsidRPr="00C56CC8">
        <w:t xml:space="preserve"> </w:t>
      </w:r>
      <w:r w:rsidR="00114C95" w:rsidRPr="00C56CC8">
        <w:t>и определим перечень проблем и перспективных направлений их решени</w:t>
      </w:r>
      <w:r w:rsidR="00064D79" w:rsidRPr="00C56CC8">
        <w:t>я</w:t>
      </w:r>
      <w:r w:rsidR="00114C95" w:rsidRPr="00C56CC8">
        <w:t>.</w:t>
      </w:r>
    </w:p>
    <w:p w:rsidR="00C56CC8" w:rsidRDefault="00C56CC8" w:rsidP="00314384">
      <w:pPr>
        <w:pStyle w:val="af1"/>
      </w:pPr>
    </w:p>
    <w:p w:rsidR="0028408F" w:rsidRPr="00C56CC8" w:rsidRDefault="005702D0" w:rsidP="00314384">
      <w:pPr>
        <w:pStyle w:val="af1"/>
      </w:pPr>
      <w:r w:rsidRPr="00C56CC8">
        <w:br w:type="page"/>
      </w:r>
      <w:bookmarkStart w:id="18" w:name="_Toc257141604"/>
      <w:r w:rsidR="00C56CC8" w:rsidRPr="00C56CC8">
        <w:t xml:space="preserve">Глава 2. Анализ динамики показателей денежной системы </w:t>
      </w:r>
      <w:r w:rsidR="00C56CC8">
        <w:t>Р</w:t>
      </w:r>
      <w:r w:rsidR="00C56CC8" w:rsidRPr="00C56CC8">
        <w:t>оссии в 2005-2009 гг</w:t>
      </w:r>
      <w:bookmarkEnd w:id="18"/>
      <w:r w:rsidR="00220B9B" w:rsidRPr="00C56CC8">
        <w:t>.</w:t>
      </w:r>
    </w:p>
    <w:p w:rsidR="004466C3" w:rsidRPr="00C56CC8" w:rsidRDefault="004466C3" w:rsidP="00314384">
      <w:pPr>
        <w:pStyle w:val="af1"/>
      </w:pPr>
    </w:p>
    <w:p w:rsidR="0028408F" w:rsidRPr="00C56CC8" w:rsidRDefault="00D94A1F" w:rsidP="00314384">
      <w:pPr>
        <w:pStyle w:val="af1"/>
      </w:pPr>
      <w:r w:rsidRPr="00C56CC8">
        <w:t>Рассмотрим и проанализируем показатели денежной системы России в развитии.</w:t>
      </w:r>
    </w:p>
    <w:p w:rsidR="00C56CC8" w:rsidRDefault="00C56CC8" w:rsidP="00314384">
      <w:pPr>
        <w:pStyle w:val="af1"/>
      </w:pPr>
    </w:p>
    <w:p w:rsidR="006C5A14" w:rsidRPr="00C56CC8" w:rsidRDefault="006C5A14" w:rsidP="00314384">
      <w:pPr>
        <w:pStyle w:val="af1"/>
      </w:pPr>
      <w:r w:rsidRPr="00C56CC8">
        <w:t>Таблица 3 - Динамика денежной массы (М2)</w:t>
      </w:r>
      <w:r w:rsidR="00F05396" w:rsidRPr="00C56CC8">
        <w:t xml:space="preserve"> </w:t>
      </w:r>
      <w:r w:rsidR="001E2047" w:rsidRPr="00C56CC8">
        <w:t>в</w:t>
      </w:r>
      <w:r w:rsidR="00F05396" w:rsidRPr="00C56CC8">
        <w:t xml:space="preserve"> 2005-2009 гг</w:t>
      </w:r>
      <w:r w:rsidR="004466C3" w:rsidRPr="00C56CC8">
        <w:t>.</w:t>
      </w:r>
      <w:r w:rsidR="00C56CC8">
        <w:t xml:space="preserve"> </w:t>
      </w:r>
      <w:r w:rsidRPr="00C56CC8">
        <w:t>(по данным Банка России)</w:t>
      </w:r>
      <w:r w:rsidR="00880879" w:rsidRPr="00C56CC8">
        <w:t xml:space="preserve"> [</w:t>
      </w:r>
      <w:r w:rsidR="000E6A38" w:rsidRPr="00C56CC8">
        <w:t>18</w:t>
      </w:r>
      <w:r w:rsidR="00880879" w:rsidRPr="00C56CC8">
        <w:t>]</w:t>
      </w:r>
    </w:p>
    <w:tbl>
      <w:tblPr>
        <w:tblStyle w:val="af3"/>
        <w:tblW w:w="8930" w:type="dxa"/>
        <w:tblInd w:w="392" w:type="dxa"/>
        <w:tblLook w:val="0000" w:firstRow="0" w:lastRow="0" w:firstColumn="0" w:lastColumn="0" w:noHBand="0" w:noVBand="0"/>
      </w:tblPr>
      <w:tblGrid>
        <w:gridCol w:w="960"/>
        <w:gridCol w:w="1460"/>
        <w:gridCol w:w="2683"/>
        <w:gridCol w:w="1960"/>
        <w:gridCol w:w="1867"/>
      </w:tblGrid>
      <w:tr w:rsidR="006C5A14" w:rsidRPr="00C56CC8" w:rsidTr="00C56CC8">
        <w:trPr>
          <w:trHeight w:val="330"/>
        </w:trPr>
        <w:tc>
          <w:tcPr>
            <w:tcW w:w="960" w:type="dxa"/>
            <w:vMerge w:val="restart"/>
          </w:tcPr>
          <w:p w:rsidR="006C5A14" w:rsidRPr="00C56CC8" w:rsidRDefault="004466C3" w:rsidP="00C56CC8">
            <w:pPr>
              <w:pStyle w:val="af2"/>
              <w:spacing w:line="360" w:lineRule="auto"/>
            </w:pPr>
            <w:r w:rsidRPr="00C56CC8">
              <w:t>Год</w:t>
            </w:r>
          </w:p>
        </w:tc>
        <w:tc>
          <w:tcPr>
            <w:tcW w:w="1460" w:type="dxa"/>
            <w:vMerge w:val="restart"/>
          </w:tcPr>
          <w:p w:rsidR="006C5A14" w:rsidRPr="00C56CC8" w:rsidRDefault="006C5A14" w:rsidP="00C56CC8">
            <w:pPr>
              <w:pStyle w:val="af2"/>
              <w:spacing w:line="360" w:lineRule="auto"/>
            </w:pPr>
            <w:r w:rsidRPr="00C56CC8">
              <w:t>Денежная масса (М2)</w:t>
            </w:r>
          </w:p>
        </w:tc>
        <w:tc>
          <w:tcPr>
            <w:tcW w:w="4643" w:type="dxa"/>
            <w:gridSpan w:val="2"/>
          </w:tcPr>
          <w:p w:rsidR="006C5A14" w:rsidRPr="00C56CC8" w:rsidRDefault="006C5A14" w:rsidP="00C56CC8">
            <w:pPr>
              <w:pStyle w:val="af2"/>
              <w:spacing w:line="360" w:lineRule="auto"/>
            </w:pPr>
            <w:r w:rsidRPr="00C56CC8">
              <w:t>В том числе:</w:t>
            </w:r>
          </w:p>
        </w:tc>
        <w:tc>
          <w:tcPr>
            <w:tcW w:w="1867" w:type="dxa"/>
            <w:vMerge w:val="restart"/>
          </w:tcPr>
          <w:p w:rsidR="006C5A14" w:rsidRPr="00C56CC8" w:rsidRDefault="006C5A14" w:rsidP="00C56CC8">
            <w:pPr>
              <w:pStyle w:val="af2"/>
              <w:spacing w:line="360" w:lineRule="auto"/>
            </w:pPr>
            <w:r w:rsidRPr="00C56CC8">
              <w:t>Удельный вес МО в М2,</w:t>
            </w:r>
          </w:p>
        </w:tc>
      </w:tr>
      <w:tr w:rsidR="006C5A14" w:rsidRPr="00C56CC8" w:rsidTr="00C56CC8">
        <w:trPr>
          <w:trHeight w:val="587"/>
        </w:trPr>
        <w:tc>
          <w:tcPr>
            <w:tcW w:w="960" w:type="dxa"/>
            <w:vMerge/>
          </w:tcPr>
          <w:p w:rsidR="006C5A14" w:rsidRPr="00C56CC8" w:rsidRDefault="006C5A14" w:rsidP="00C56CC8">
            <w:pPr>
              <w:pStyle w:val="af2"/>
              <w:spacing w:line="360" w:lineRule="auto"/>
            </w:pPr>
          </w:p>
        </w:tc>
        <w:tc>
          <w:tcPr>
            <w:tcW w:w="1460" w:type="dxa"/>
            <w:vMerge/>
          </w:tcPr>
          <w:p w:rsidR="006C5A14" w:rsidRPr="00C56CC8" w:rsidRDefault="006C5A14" w:rsidP="00C56CC8">
            <w:pPr>
              <w:pStyle w:val="af2"/>
              <w:spacing w:line="360" w:lineRule="auto"/>
            </w:pPr>
          </w:p>
        </w:tc>
        <w:tc>
          <w:tcPr>
            <w:tcW w:w="2683" w:type="dxa"/>
          </w:tcPr>
          <w:p w:rsidR="006C5A14" w:rsidRPr="00C56CC8" w:rsidRDefault="006C5A14" w:rsidP="00C56CC8">
            <w:pPr>
              <w:pStyle w:val="af2"/>
              <w:spacing w:line="360" w:lineRule="auto"/>
            </w:pPr>
            <w:r w:rsidRPr="00C56CC8">
              <w:t>наличные деньги вне банковской системы (МО),</w:t>
            </w:r>
          </w:p>
        </w:tc>
        <w:tc>
          <w:tcPr>
            <w:tcW w:w="1960" w:type="dxa"/>
          </w:tcPr>
          <w:p w:rsidR="006C5A14" w:rsidRPr="00C56CC8" w:rsidRDefault="006C5A14" w:rsidP="00C56CC8">
            <w:pPr>
              <w:pStyle w:val="af2"/>
              <w:spacing w:line="360" w:lineRule="auto"/>
            </w:pPr>
            <w:r w:rsidRPr="00C56CC8">
              <w:t>безналичные средства,</w:t>
            </w:r>
          </w:p>
        </w:tc>
        <w:tc>
          <w:tcPr>
            <w:tcW w:w="1867" w:type="dxa"/>
            <w:vMerge/>
          </w:tcPr>
          <w:p w:rsidR="006C5A14" w:rsidRPr="00C56CC8" w:rsidRDefault="006C5A14" w:rsidP="00C56CC8">
            <w:pPr>
              <w:pStyle w:val="af2"/>
              <w:spacing w:line="360" w:lineRule="auto"/>
            </w:pPr>
          </w:p>
        </w:tc>
      </w:tr>
      <w:tr w:rsidR="006C5A14" w:rsidRPr="00C56CC8" w:rsidTr="00C56CC8">
        <w:trPr>
          <w:trHeight w:val="270"/>
        </w:trPr>
        <w:tc>
          <w:tcPr>
            <w:tcW w:w="960" w:type="dxa"/>
            <w:vMerge/>
          </w:tcPr>
          <w:p w:rsidR="006C5A14" w:rsidRPr="00C56CC8" w:rsidRDefault="006C5A14" w:rsidP="00C56CC8">
            <w:pPr>
              <w:pStyle w:val="af2"/>
              <w:spacing w:line="360" w:lineRule="auto"/>
            </w:pPr>
          </w:p>
        </w:tc>
        <w:tc>
          <w:tcPr>
            <w:tcW w:w="1460" w:type="dxa"/>
            <w:vMerge/>
          </w:tcPr>
          <w:p w:rsidR="006C5A14" w:rsidRPr="00C56CC8" w:rsidRDefault="006C5A14" w:rsidP="00C56CC8">
            <w:pPr>
              <w:pStyle w:val="af2"/>
              <w:spacing w:line="360" w:lineRule="auto"/>
            </w:pPr>
          </w:p>
        </w:tc>
        <w:tc>
          <w:tcPr>
            <w:tcW w:w="2683" w:type="dxa"/>
          </w:tcPr>
          <w:p w:rsidR="006C5A14" w:rsidRPr="00C56CC8" w:rsidRDefault="006C5A14" w:rsidP="00C56CC8">
            <w:pPr>
              <w:pStyle w:val="af2"/>
              <w:spacing w:line="360" w:lineRule="auto"/>
            </w:pPr>
            <w:r w:rsidRPr="00C56CC8">
              <w:t>млрд.рублей</w:t>
            </w:r>
          </w:p>
        </w:tc>
        <w:tc>
          <w:tcPr>
            <w:tcW w:w="1960" w:type="dxa"/>
          </w:tcPr>
          <w:p w:rsidR="006C5A14" w:rsidRPr="00C56CC8" w:rsidRDefault="006C5A14" w:rsidP="00C56CC8">
            <w:pPr>
              <w:pStyle w:val="af2"/>
              <w:spacing w:line="360" w:lineRule="auto"/>
            </w:pPr>
            <w:r w:rsidRPr="00C56CC8">
              <w:t>млрд.рублей</w:t>
            </w:r>
          </w:p>
        </w:tc>
        <w:tc>
          <w:tcPr>
            <w:tcW w:w="1867" w:type="dxa"/>
          </w:tcPr>
          <w:p w:rsidR="006C5A14" w:rsidRPr="00C56CC8" w:rsidRDefault="006C5A14" w:rsidP="00C56CC8">
            <w:pPr>
              <w:pStyle w:val="af2"/>
              <w:spacing w:line="360" w:lineRule="auto"/>
            </w:pPr>
            <w:r w:rsidRPr="00C56CC8">
              <w:t>%</w:t>
            </w:r>
          </w:p>
        </w:tc>
      </w:tr>
      <w:tr w:rsidR="006C5A14" w:rsidRPr="00C56CC8" w:rsidTr="00C56CC8">
        <w:trPr>
          <w:trHeight w:val="330"/>
        </w:trPr>
        <w:tc>
          <w:tcPr>
            <w:tcW w:w="960" w:type="dxa"/>
          </w:tcPr>
          <w:p w:rsidR="006C5A14" w:rsidRPr="00C56CC8" w:rsidRDefault="006C5A14" w:rsidP="00C56CC8">
            <w:pPr>
              <w:pStyle w:val="af2"/>
              <w:spacing w:line="360" w:lineRule="auto"/>
            </w:pPr>
            <w:r w:rsidRPr="00C56CC8">
              <w:t>2005г.</w:t>
            </w:r>
          </w:p>
        </w:tc>
        <w:tc>
          <w:tcPr>
            <w:tcW w:w="1460" w:type="dxa"/>
          </w:tcPr>
          <w:p w:rsidR="006C5A14" w:rsidRPr="00C56CC8" w:rsidRDefault="006C5A14" w:rsidP="00C56CC8">
            <w:pPr>
              <w:pStyle w:val="af2"/>
              <w:spacing w:line="360" w:lineRule="auto"/>
            </w:pPr>
            <w:r w:rsidRPr="00C56CC8">
              <w:t>4363,3</w:t>
            </w:r>
          </w:p>
        </w:tc>
        <w:tc>
          <w:tcPr>
            <w:tcW w:w="2683" w:type="dxa"/>
          </w:tcPr>
          <w:p w:rsidR="006C5A14" w:rsidRPr="00C56CC8" w:rsidRDefault="006C5A14" w:rsidP="00C56CC8">
            <w:pPr>
              <w:pStyle w:val="af2"/>
              <w:spacing w:line="360" w:lineRule="auto"/>
            </w:pPr>
            <w:r w:rsidRPr="00C56CC8">
              <w:t>1534,8</w:t>
            </w:r>
          </w:p>
        </w:tc>
        <w:tc>
          <w:tcPr>
            <w:tcW w:w="1960" w:type="dxa"/>
          </w:tcPr>
          <w:p w:rsidR="006C5A14" w:rsidRPr="00C56CC8" w:rsidRDefault="006C5A14" w:rsidP="00C56CC8">
            <w:pPr>
              <w:pStyle w:val="af2"/>
              <w:spacing w:line="360" w:lineRule="auto"/>
            </w:pPr>
            <w:r w:rsidRPr="00C56CC8">
              <w:t>2828,5</w:t>
            </w:r>
          </w:p>
        </w:tc>
        <w:tc>
          <w:tcPr>
            <w:tcW w:w="1867" w:type="dxa"/>
          </w:tcPr>
          <w:p w:rsidR="006C5A14" w:rsidRPr="00C56CC8" w:rsidRDefault="006C5A14" w:rsidP="00C56CC8">
            <w:pPr>
              <w:pStyle w:val="af2"/>
              <w:spacing w:line="360" w:lineRule="auto"/>
            </w:pPr>
            <w:r w:rsidRPr="00C56CC8">
              <w:t>35,2</w:t>
            </w:r>
          </w:p>
        </w:tc>
      </w:tr>
      <w:tr w:rsidR="006C5A14" w:rsidRPr="00C56CC8" w:rsidTr="00C56CC8">
        <w:trPr>
          <w:trHeight w:val="315"/>
        </w:trPr>
        <w:tc>
          <w:tcPr>
            <w:tcW w:w="960" w:type="dxa"/>
          </w:tcPr>
          <w:p w:rsidR="006C5A14" w:rsidRPr="00C56CC8" w:rsidRDefault="006C5A14" w:rsidP="00C56CC8">
            <w:pPr>
              <w:pStyle w:val="af2"/>
              <w:spacing w:line="360" w:lineRule="auto"/>
            </w:pPr>
            <w:r w:rsidRPr="00C56CC8">
              <w:t>2006г.</w:t>
            </w:r>
          </w:p>
        </w:tc>
        <w:tc>
          <w:tcPr>
            <w:tcW w:w="1460" w:type="dxa"/>
          </w:tcPr>
          <w:p w:rsidR="006C5A14" w:rsidRPr="00C56CC8" w:rsidRDefault="006C5A14" w:rsidP="00C56CC8">
            <w:pPr>
              <w:pStyle w:val="af2"/>
              <w:spacing w:line="360" w:lineRule="auto"/>
            </w:pPr>
            <w:r w:rsidRPr="00C56CC8">
              <w:t>6044,7</w:t>
            </w:r>
          </w:p>
        </w:tc>
        <w:tc>
          <w:tcPr>
            <w:tcW w:w="2683" w:type="dxa"/>
          </w:tcPr>
          <w:p w:rsidR="006C5A14" w:rsidRPr="00C56CC8" w:rsidRDefault="006C5A14" w:rsidP="00C56CC8">
            <w:pPr>
              <w:pStyle w:val="af2"/>
              <w:spacing w:line="360" w:lineRule="auto"/>
            </w:pPr>
            <w:r w:rsidRPr="00C56CC8">
              <w:t>2009,2</w:t>
            </w:r>
          </w:p>
        </w:tc>
        <w:tc>
          <w:tcPr>
            <w:tcW w:w="1960" w:type="dxa"/>
          </w:tcPr>
          <w:p w:rsidR="006C5A14" w:rsidRPr="00C56CC8" w:rsidRDefault="006C5A14" w:rsidP="00C56CC8">
            <w:pPr>
              <w:pStyle w:val="af2"/>
              <w:spacing w:line="360" w:lineRule="auto"/>
            </w:pPr>
            <w:r w:rsidRPr="00C56CC8">
              <w:t>4035,4</w:t>
            </w:r>
          </w:p>
        </w:tc>
        <w:tc>
          <w:tcPr>
            <w:tcW w:w="1867" w:type="dxa"/>
          </w:tcPr>
          <w:p w:rsidR="006C5A14" w:rsidRPr="00C56CC8" w:rsidRDefault="006C5A14" w:rsidP="00C56CC8">
            <w:pPr>
              <w:pStyle w:val="af2"/>
              <w:spacing w:line="360" w:lineRule="auto"/>
            </w:pPr>
            <w:r w:rsidRPr="00C56CC8">
              <w:t>33,2</w:t>
            </w:r>
          </w:p>
        </w:tc>
      </w:tr>
      <w:tr w:rsidR="006C5A14" w:rsidRPr="00C56CC8" w:rsidTr="00C56CC8">
        <w:trPr>
          <w:trHeight w:val="315"/>
        </w:trPr>
        <w:tc>
          <w:tcPr>
            <w:tcW w:w="960" w:type="dxa"/>
          </w:tcPr>
          <w:p w:rsidR="006C5A14" w:rsidRPr="00C56CC8" w:rsidRDefault="006C5A14" w:rsidP="00C56CC8">
            <w:pPr>
              <w:pStyle w:val="af2"/>
              <w:spacing w:line="360" w:lineRule="auto"/>
            </w:pPr>
            <w:r w:rsidRPr="00C56CC8">
              <w:t>2007г.</w:t>
            </w:r>
          </w:p>
        </w:tc>
        <w:tc>
          <w:tcPr>
            <w:tcW w:w="1460" w:type="dxa"/>
          </w:tcPr>
          <w:p w:rsidR="006C5A14" w:rsidRPr="00C56CC8" w:rsidRDefault="006C5A14" w:rsidP="00C56CC8">
            <w:pPr>
              <w:pStyle w:val="af2"/>
              <w:spacing w:line="360" w:lineRule="auto"/>
            </w:pPr>
            <w:r w:rsidRPr="00C56CC8">
              <w:t>8995,8</w:t>
            </w:r>
          </w:p>
        </w:tc>
        <w:tc>
          <w:tcPr>
            <w:tcW w:w="2683" w:type="dxa"/>
          </w:tcPr>
          <w:p w:rsidR="006C5A14" w:rsidRPr="00C56CC8" w:rsidRDefault="006C5A14" w:rsidP="00C56CC8">
            <w:pPr>
              <w:pStyle w:val="af2"/>
              <w:spacing w:line="360" w:lineRule="auto"/>
            </w:pPr>
            <w:r w:rsidRPr="00C56CC8">
              <w:t>2785,2</w:t>
            </w:r>
          </w:p>
        </w:tc>
        <w:tc>
          <w:tcPr>
            <w:tcW w:w="1960" w:type="dxa"/>
          </w:tcPr>
          <w:p w:rsidR="006C5A14" w:rsidRPr="00C56CC8" w:rsidRDefault="006C5A14" w:rsidP="00C56CC8">
            <w:pPr>
              <w:pStyle w:val="af2"/>
              <w:spacing w:line="360" w:lineRule="auto"/>
            </w:pPr>
            <w:r w:rsidRPr="00C56CC8">
              <w:t>6210,6</w:t>
            </w:r>
          </w:p>
        </w:tc>
        <w:tc>
          <w:tcPr>
            <w:tcW w:w="1867" w:type="dxa"/>
          </w:tcPr>
          <w:p w:rsidR="006C5A14" w:rsidRPr="00C56CC8" w:rsidRDefault="006C5A14" w:rsidP="00C56CC8">
            <w:pPr>
              <w:pStyle w:val="af2"/>
              <w:spacing w:line="360" w:lineRule="auto"/>
            </w:pPr>
            <w:r w:rsidRPr="00C56CC8">
              <w:t>31</w:t>
            </w:r>
          </w:p>
        </w:tc>
      </w:tr>
      <w:tr w:rsidR="006C5A14" w:rsidRPr="00C56CC8" w:rsidTr="00C56CC8">
        <w:trPr>
          <w:trHeight w:val="315"/>
        </w:trPr>
        <w:tc>
          <w:tcPr>
            <w:tcW w:w="960" w:type="dxa"/>
          </w:tcPr>
          <w:p w:rsidR="006C5A14" w:rsidRPr="00C56CC8" w:rsidRDefault="006C5A14" w:rsidP="00C56CC8">
            <w:pPr>
              <w:pStyle w:val="af2"/>
              <w:spacing w:line="360" w:lineRule="auto"/>
            </w:pPr>
            <w:r w:rsidRPr="00C56CC8">
              <w:t>2008г</w:t>
            </w:r>
          </w:p>
        </w:tc>
        <w:tc>
          <w:tcPr>
            <w:tcW w:w="1460" w:type="dxa"/>
          </w:tcPr>
          <w:p w:rsidR="006C5A14" w:rsidRPr="00C56CC8" w:rsidRDefault="006C5A14" w:rsidP="00C56CC8">
            <w:pPr>
              <w:pStyle w:val="af2"/>
              <w:spacing w:line="360" w:lineRule="auto"/>
            </w:pPr>
            <w:r w:rsidRPr="00C56CC8">
              <w:t>13272,1</w:t>
            </w:r>
          </w:p>
        </w:tc>
        <w:tc>
          <w:tcPr>
            <w:tcW w:w="2683" w:type="dxa"/>
          </w:tcPr>
          <w:p w:rsidR="006C5A14" w:rsidRPr="00C56CC8" w:rsidRDefault="006C5A14" w:rsidP="00C56CC8">
            <w:pPr>
              <w:pStyle w:val="af2"/>
              <w:spacing w:line="360" w:lineRule="auto"/>
            </w:pPr>
            <w:r w:rsidRPr="00C56CC8">
              <w:t>3702,2</w:t>
            </w:r>
          </w:p>
        </w:tc>
        <w:tc>
          <w:tcPr>
            <w:tcW w:w="1960" w:type="dxa"/>
          </w:tcPr>
          <w:p w:rsidR="006C5A14" w:rsidRPr="00C56CC8" w:rsidRDefault="006C5A14" w:rsidP="00C56CC8">
            <w:pPr>
              <w:pStyle w:val="af2"/>
              <w:spacing w:line="360" w:lineRule="auto"/>
            </w:pPr>
            <w:r w:rsidRPr="00C56CC8">
              <w:t>9569,9</w:t>
            </w:r>
          </w:p>
        </w:tc>
        <w:tc>
          <w:tcPr>
            <w:tcW w:w="1867" w:type="dxa"/>
          </w:tcPr>
          <w:p w:rsidR="006C5A14" w:rsidRPr="00C56CC8" w:rsidRDefault="006C5A14" w:rsidP="00C56CC8">
            <w:pPr>
              <w:pStyle w:val="af2"/>
              <w:spacing w:line="360" w:lineRule="auto"/>
            </w:pPr>
            <w:r w:rsidRPr="00C56CC8">
              <w:t>27,9</w:t>
            </w:r>
          </w:p>
        </w:tc>
      </w:tr>
      <w:tr w:rsidR="006C5A14" w:rsidRPr="00C56CC8" w:rsidTr="00C56CC8">
        <w:trPr>
          <w:trHeight w:val="315"/>
        </w:trPr>
        <w:tc>
          <w:tcPr>
            <w:tcW w:w="960" w:type="dxa"/>
          </w:tcPr>
          <w:p w:rsidR="006C5A14" w:rsidRPr="00C56CC8" w:rsidRDefault="006C5A14" w:rsidP="00C56CC8">
            <w:pPr>
              <w:pStyle w:val="af2"/>
              <w:spacing w:line="360" w:lineRule="auto"/>
            </w:pPr>
            <w:r w:rsidRPr="00C56CC8">
              <w:t>2009г.</w:t>
            </w:r>
          </w:p>
        </w:tc>
        <w:tc>
          <w:tcPr>
            <w:tcW w:w="1460" w:type="dxa"/>
          </w:tcPr>
          <w:p w:rsidR="006C5A14" w:rsidRPr="00C56CC8" w:rsidRDefault="006C5A14" w:rsidP="00C56CC8">
            <w:pPr>
              <w:pStyle w:val="af2"/>
              <w:spacing w:line="360" w:lineRule="auto"/>
            </w:pPr>
            <w:r w:rsidRPr="00C56CC8">
              <w:t>13493,2</w:t>
            </w:r>
          </w:p>
        </w:tc>
        <w:tc>
          <w:tcPr>
            <w:tcW w:w="2683" w:type="dxa"/>
          </w:tcPr>
          <w:p w:rsidR="006C5A14" w:rsidRPr="00C56CC8" w:rsidRDefault="006C5A14" w:rsidP="00C56CC8">
            <w:pPr>
              <w:pStyle w:val="af2"/>
              <w:spacing w:line="360" w:lineRule="auto"/>
            </w:pPr>
            <w:r w:rsidRPr="00C56CC8">
              <w:t>3794,8</w:t>
            </w:r>
          </w:p>
        </w:tc>
        <w:tc>
          <w:tcPr>
            <w:tcW w:w="1960" w:type="dxa"/>
          </w:tcPr>
          <w:p w:rsidR="006C5A14" w:rsidRPr="00C56CC8" w:rsidRDefault="006C5A14" w:rsidP="00C56CC8">
            <w:pPr>
              <w:pStyle w:val="af2"/>
              <w:spacing w:line="360" w:lineRule="auto"/>
            </w:pPr>
            <w:r w:rsidRPr="00C56CC8">
              <w:t>9698,3</w:t>
            </w:r>
          </w:p>
        </w:tc>
        <w:tc>
          <w:tcPr>
            <w:tcW w:w="1867" w:type="dxa"/>
          </w:tcPr>
          <w:p w:rsidR="006C5A14" w:rsidRPr="00C56CC8" w:rsidRDefault="006C5A14" w:rsidP="00C56CC8">
            <w:pPr>
              <w:pStyle w:val="af2"/>
              <w:spacing w:line="360" w:lineRule="auto"/>
            </w:pPr>
            <w:r w:rsidRPr="00C56CC8">
              <w:t>28,1</w:t>
            </w:r>
          </w:p>
        </w:tc>
      </w:tr>
    </w:tbl>
    <w:p w:rsidR="00095F19" w:rsidRPr="00C56CC8" w:rsidRDefault="00095F19" w:rsidP="00314384">
      <w:pPr>
        <w:pStyle w:val="af1"/>
      </w:pPr>
    </w:p>
    <w:p w:rsidR="00314384" w:rsidRPr="00C56CC8" w:rsidRDefault="000F69CC" w:rsidP="00314384">
      <w:pPr>
        <w:pStyle w:val="af1"/>
      </w:pPr>
      <w:r w:rsidRPr="00C56CC8">
        <w:t xml:space="preserve">Составляющая наличных денег в общем весе денежной массы имеет </w:t>
      </w:r>
      <w:r w:rsidR="00095F19" w:rsidRPr="00C56CC8">
        <w:t>тенденцию ежегодного уменьшения</w:t>
      </w:r>
      <w:r w:rsidR="00491A34" w:rsidRPr="00C56CC8">
        <w:t>. Чем это может быть вызвано? Попробуем проанализировать.</w:t>
      </w:r>
    </w:p>
    <w:p w:rsidR="00374C8B" w:rsidRDefault="00E42CAA" w:rsidP="00314384">
      <w:pPr>
        <w:pStyle w:val="af1"/>
      </w:pPr>
      <w:r w:rsidRPr="00C56CC8">
        <w:t>Следующая</w:t>
      </w:r>
      <w:r w:rsidR="006C5A14" w:rsidRPr="00C56CC8">
        <w:t xml:space="preserve"> таблица (4) по данным Росстата имеет показатели за </w:t>
      </w:r>
      <w:r w:rsidR="00E72C4E" w:rsidRPr="00C56CC8">
        <w:t>2005-</w:t>
      </w:r>
      <w:r w:rsidR="006C5A14" w:rsidRPr="00C56CC8">
        <w:t>2008 год</w:t>
      </w:r>
      <w:r w:rsidR="00E72C4E" w:rsidRPr="00C56CC8">
        <w:t>а</w:t>
      </w:r>
      <w:r w:rsidR="006C5A14" w:rsidRPr="00C56CC8">
        <w:t>. Но из предыдущей таблицы заполним уже известные показатели за 2009 год. А скорость обращения денежной массы можно определить, зная сумму ВВП за 2009 год.</w:t>
      </w:r>
      <w:r w:rsidR="00314384" w:rsidRPr="00C56CC8">
        <w:t xml:space="preserve"> </w:t>
      </w:r>
      <w:r w:rsidR="006C5A14" w:rsidRPr="00C56CC8">
        <w:t>По формуле:</w:t>
      </w:r>
    </w:p>
    <w:p w:rsidR="00374C8B" w:rsidRDefault="00374C8B" w:rsidP="00314384">
      <w:pPr>
        <w:pStyle w:val="af1"/>
      </w:pPr>
    </w:p>
    <w:p w:rsidR="00374C8B" w:rsidRDefault="006C5A14" w:rsidP="00314384">
      <w:pPr>
        <w:pStyle w:val="af1"/>
      </w:pPr>
      <w:r w:rsidRPr="00C56CC8">
        <w:t>n=ВВП/М</w:t>
      </w:r>
      <w:r w:rsidR="00314384" w:rsidRPr="00C56CC8">
        <w:t xml:space="preserve"> </w:t>
      </w:r>
      <w:r w:rsidR="00AF53CC" w:rsidRPr="00C56CC8">
        <w:t>[</w:t>
      </w:r>
      <w:r w:rsidR="000E6A38" w:rsidRPr="00C56CC8">
        <w:t>8</w:t>
      </w:r>
      <w:r w:rsidR="00AF53CC" w:rsidRPr="00C56CC8">
        <w:t>, с.217]</w:t>
      </w:r>
    </w:p>
    <w:p w:rsidR="00374C8B" w:rsidRDefault="00374C8B" w:rsidP="00314384">
      <w:pPr>
        <w:pStyle w:val="af1"/>
      </w:pPr>
    </w:p>
    <w:p w:rsidR="00314384" w:rsidRPr="00C56CC8" w:rsidRDefault="006C5A14" w:rsidP="00314384">
      <w:pPr>
        <w:pStyle w:val="af1"/>
      </w:pPr>
      <w:r w:rsidRPr="00C56CC8">
        <w:t>где</w:t>
      </w:r>
    </w:p>
    <w:p w:rsidR="006C5A14" w:rsidRPr="00C56CC8" w:rsidRDefault="006C5A14" w:rsidP="00314384">
      <w:pPr>
        <w:pStyle w:val="af1"/>
      </w:pPr>
      <w:r w:rsidRPr="00C56CC8">
        <w:t>n - скорость обращения денежной массы</w:t>
      </w:r>
    </w:p>
    <w:p w:rsidR="006C5A14" w:rsidRPr="00C56CC8" w:rsidRDefault="006C5A14" w:rsidP="00314384">
      <w:pPr>
        <w:pStyle w:val="af1"/>
      </w:pPr>
      <w:r w:rsidRPr="00C56CC8">
        <w:t xml:space="preserve">ВВП - </w:t>
      </w:r>
      <w:r w:rsidR="00096A6F" w:rsidRPr="00C56CC8">
        <w:t>валов</w:t>
      </w:r>
      <w:r w:rsidR="002E7976" w:rsidRPr="00C56CC8">
        <w:t>о</w:t>
      </w:r>
      <w:r w:rsidR="00096A6F" w:rsidRPr="00C56CC8">
        <w:t>й</w:t>
      </w:r>
      <w:r w:rsidRPr="00C56CC8">
        <w:t xml:space="preserve"> внутренний продукт</w:t>
      </w:r>
    </w:p>
    <w:p w:rsidR="00314384" w:rsidRPr="00C56CC8" w:rsidRDefault="006C5A14" w:rsidP="00314384">
      <w:pPr>
        <w:pStyle w:val="af1"/>
      </w:pPr>
      <w:r w:rsidRPr="00C56CC8">
        <w:t>М- денежная масса.</w:t>
      </w:r>
    </w:p>
    <w:p w:rsidR="006C5A14" w:rsidRPr="00C56CC8" w:rsidRDefault="006C5A14" w:rsidP="00314384">
      <w:pPr>
        <w:pStyle w:val="af1"/>
      </w:pPr>
      <w:r w:rsidRPr="00C56CC8">
        <w:t xml:space="preserve">Объем ВВП России за 2009 год, по предварительной оценке Росстата, составил в текущих ценах 39 016,1 млрд </w:t>
      </w:r>
      <w:r w:rsidR="004B166B" w:rsidRPr="00C56CC8">
        <w:t>руб. [</w:t>
      </w:r>
      <w:r w:rsidR="00AF53CC" w:rsidRPr="00C56CC8">
        <w:t>2</w:t>
      </w:r>
      <w:r w:rsidR="000E6A38" w:rsidRPr="00C56CC8">
        <w:t>1</w:t>
      </w:r>
      <w:r w:rsidRPr="00C56CC8">
        <w:t>]</w:t>
      </w:r>
      <w:r w:rsidR="00AD5E62" w:rsidRPr="00C56CC8">
        <w:t>.</w:t>
      </w:r>
    </w:p>
    <w:p w:rsidR="00F107DD" w:rsidRDefault="00F107DD" w:rsidP="00314384">
      <w:pPr>
        <w:pStyle w:val="af1"/>
      </w:pPr>
    </w:p>
    <w:p w:rsidR="006C5A14" w:rsidRPr="00C56CC8" w:rsidRDefault="006C5A14" w:rsidP="00314384">
      <w:pPr>
        <w:pStyle w:val="af1"/>
      </w:pPr>
      <w:r w:rsidRPr="00C56CC8">
        <w:t>n=39016,1/13493,2=2,9</w:t>
      </w:r>
      <w:r w:rsidR="00E72C4E" w:rsidRPr="00C56CC8">
        <w:t>.</w:t>
      </w:r>
    </w:p>
    <w:p w:rsidR="00F107DD" w:rsidRDefault="00F107DD" w:rsidP="00314384">
      <w:pPr>
        <w:pStyle w:val="af1"/>
      </w:pPr>
    </w:p>
    <w:p w:rsidR="00314384" w:rsidRPr="00C56CC8" w:rsidRDefault="00220B9B" w:rsidP="00314384">
      <w:pPr>
        <w:pStyle w:val="af1"/>
      </w:pPr>
      <w:r w:rsidRPr="00C56CC8">
        <w:t>Из таблицы 4 видно, что денежная масса М2 в 2009 году по сравнению с 2005 годом возросла в 4 раза.</w:t>
      </w:r>
    </w:p>
    <w:p w:rsidR="00374C8B" w:rsidRDefault="00220B9B" w:rsidP="00314384">
      <w:pPr>
        <w:pStyle w:val="af1"/>
      </w:pPr>
      <w:r w:rsidRPr="00C56CC8">
        <w:t>По формуле:</w:t>
      </w:r>
    </w:p>
    <w:p w:rsidR="00374C8B" w:rsidRDefault="00374C8B" w:rsidP="00314384">
      <w:pPr>
        <w:pStyle w:val="af1"/>
      </w:pPr>
    </w:p>
    <w:p w:rsidR="00374C8B" w:rsidRDefault="00220B9B" w:rsidP="00314384">
      <w:pPr>
        <w:pStyle w:val="af1"/>
      </w:pPr>
      <w:r w:rsidRPr="00C56CC8">
        <w:t>t=Д/n,</w:t>
      </w:r>
    </w:p>
    <w:p w:rsidR="00374C8B" w:rsidRDefault="00374C8B" w:rsidP="00314384">
      <w:pPr>
        <w:pStyle w:val="af1"/>
      </w:pPr>
    </w:p>
    <w:p w:rsidR="00220B9B" w:rsidRPr="00C56CC8" w:rsidRDefault="00220B9B" w:rsidP="00314384">
      <w:pPr>
        <w:pStyle w:val="af1"/>
      </w:pPr>
      <w:r w:rsidRPr="00C56CC8">
        <w:t>где</w:t>
      </w:r>
    </w:p>
    <w:p w:rsidR="00220B9B" w:rsidRPr="00C56CC8" w:rsidRDefault="00220B9B" w:rsidP="00314384">
      <w:pPr>
        <w:pStyle w:val="af1"/>
      </w:pPr>
      <w:r w:rsidRPr="00C56CC8">
        <w:t>Д - число дней в периоде</w:t>
      </w:r>
    </w:p>
    <w:p w:rsidR="00314384" w:rsidRPr="00C56CC8" w:rsidRDefault="00220B9B" w:rsidP="00314384">
      <w:pPr>
        <w:pStyle w:val="af1"/>
      </w:pPr>
      <w:r w:rsidRPr="00C56CC8">
        <w:t>t - продолжительность одного оборота.</w:t>
      </w:r>
    </w:p>
    <w:p w:rsidR="00220B9B" w:rsidRPr="00C56CC8" w:rsidRDefault="00220B9B" w:rsidP="00314384">
      <w:pPr>
        <w:pStyle w:val="af1"/>
      </w:pPr>
      <w:r w:rsidRPr="00C56CC8">
        <w:t>Рассчитаем продолжительность одного оборота.</w:t>
      </w:r>
    </w:p>
    <w:p w:rsidR="00374C8B" w:rsidRDefault="00374C8B" w:rsidP="00314384">
      <w:pPr>
        <w:pStyle w:val="af1"/>
      </w:pPr>
    </w:p>
    <w:p w:rsidR="00D94A1F" w:rsidRPr="00C56CC8" w:rsidRDefault="00D94A1F" w:rsidP="00314384">
      <w:pPr>
        <w:pStyle w:val="af1"/>
      </w:pPr>
      <w:r w:rsidRPr="00C56CC8">
        <w:t xml:space="preserve">Таблица </w:t>
      </w:r>
      <w:r w:rsidR="006C5A14" w:rsidRPr="00C56CC8">
        <w:t>4</w:t>
      </w:r>
      <w:r w:rsidR="001B78AF" w:rsidRPr="00C56CC8">
        <w:t xml:space="preserve"> </w:t>
      </w:r>
      <w:r w:rsidRPr="00C56CC8">
        <w:t>- Основные показатели денежного обращения</w:t>
      </w:r>
      <w:r w:rsidR="00A9322D" w:rsidRPr="00C56CC8">
        <w:t xml:space="preserve"> в 2005-2009 гг</w:t>
      </w:r>
      <w:r w:rsidR="00374C8B">
        <w:t xml:space="preserve">. </w:t>
      </w:r>
      <w:r w:rsidRPr="00C56CC8">
        <w:t>(по данным Банка России)</w:t>
      </w:r>
      <w:r w:rsidR="00220B9B" w:rsidRPr="00C56CC8">
        <w:t xml:space="preserve"> </w:t>
      </w:r>
      <w:r w:rsidR="006F0ACC" w:rsidRPr="00C56CC8">
        <w:t>[</w:t>
      </w:r>
      <w:r w:rsidR="000E6A38" w:rsidRPr="00C56CC8">
        <w:t>19</w:t>
      </w:r>
      <w:r w:rsidR="006F0ACC" w:rsidRPr="00C56CC8">
        <w:t>]</w:t>
      </w:r>
    </w:p>
    <w:tbl>
      <w:tblPr>
        <w:tblStyle w:val="af3"/>
        <w:tblW w:w="8898" w:type="dxa"/>
        <w:tblInd w:w="392" w:type="dxa"/>
        <w:tblLook w:val="04A0" w:firstRow="1" w:lastRow="0" w:firstColumn="1" w:lastColumn="0" w:noHBand="0" w:noVBand="1"/>
      </w:tblPr>
      <w:tblGrid>
        <w:gridCol w:w="4394"/>
        <w:gridCol w:w="810"/>
        <w:gridCol w:w="851"/>
        <w:gridCol w:w="843"/>
        <w:gridCol w:w="1000"/>
        <w:gridCol w:w="1000"/>
      </w:tblGrid>
      <w:tr w:rsidR="00EC57CB" w:rsidRPr="00C56CC8" w:rsidTr="00374C8B">
        <w:trPr>
          <w:trHeight w:val="270"/>
        </w:trPr>
        <w:tc>
          <w:tcPr>
            <w:tcW w:w="4394" w:type="dxa"/>
            <w:noWrap/>
          </w:tcPr>
          <w:p w:rsidR="00EC57CB" w:rsidRPr="00C56CC8" w:rsidRDefault="00314384" w:rsidP="00374C8B">
            <w:pPr>
              <w:pStyle w:val="af2"/>
              <w:spacing w:line="360" w:lineRule="auto"/>
            </w:pPr>
            <w:r w:rsidRPr="00C56CC8">
              <w:t xml:space="preserve"> </w:t>
            </w:r>
            <w:r w:rsidR="00220B9B" w:rsidRPr="00C56CC8">
              <w:t>Наименование</w:t>
            </w:r>
            <w:r w:rsidR="00AD5E62" w:rsidRPr="00C56CC8">
              <w:t xml:space="preserve"> показателя</w:t>
            </w:r>
          </w:p>
        </w:tc>
        <w:tc>
          <w:tcPr>
            <w:tcW w:w="810" w:type="dxa"/>
            <w:noWrap/>
          </w:tcPr>
          <w:p w:rsidR="00EC57CB" w:rsidRPr="00C56CC8" w:rsidRDefault="00EC57CB" w:rsidP="00374C8B">
            <w:pPr>
              <w:pStyle w:val="af2"/>
              <w:spacing w:line="360" w:lineRule="auto"/>
            </w:pPr>
            <w:r w:rsidRPr="00C56CC8">
              <w:t>2005</w:t>
            </w:r>
          </w:p>
        </w:tc>
        <w:tc>
          <w:tcPr>
            <w:tcW w:w="851" w:type="dxa"/>
            <w:noWrap/>
          </w:tcPr>
          <w:p w:rsidR="00EC57CB" w:rsidRPr="00C56CC8" w:rsidRDefault="00EC57CB" w:rsidP="00374C8B">
            <w:pPr>
              <w:pStyle w:val="af2"/>
              <w:spacing w:line="360" w:lineRule="auto"/>
            </w:pPr>
            <w:r w:rsidRPr="00C56CC8">
              <w:t>2006</w:t>
            </w:r>
          </w:p>
        </w:tc>
        <w:tc>
          <w:tcPr>
            <w:tcW w:w="843" w:type="dxa"/>
            <w:noWrap/>
          </w:tcPr>
          <w:p w:rsidR="00EC57CB" w:rsidRPr="00C56CC8" w:rsidRDefault="00EC57CB" w:rsidP="00374C8B">
            <w:pPr>
              <w:pStyle w:val="af2"/>
              <w:spacing w:line="360" w:lineRule="auto"/>
            </w:pPr>
            <w:r w:rsidRPr="00C56CC8">
              <w:t>2007</w:t>
            </w:r>
          </w:p>
        </w:tc>
        <w:tc>
          <w:tcPr>
            <w:tcW w:w="1000" w:type="dxa"/>
            <w:noWrap/>
          </w:tcPr>
          <w:p w:rsidR="00EC57CB" w:rsidRPr="00C56CC8" w:rsidRDefault="00EC57CB" w:rsidP="00374C8B">
            <w:pPr>
              <w:pStyle w:val="af2"/>
              <w:spacing w:line="360" w:lineRule="auto"/>
            </w:pPr>
            <w:r w:rsidRPr="00C56CC8">
              <w:t>2008</w:t>
            </w:r>
          </w:p>
        </w:tc>
        <w:tc>
          <w:tcPr>
            <w:tcW w:w="1000" w:type="dxa"/>
            <w:noWrap/>
          </w:tcPr>
          <w:p w:rsidR="00EC57CB" w:rsidRPr="00C56CC8" w:rsidRDefault="00EC57CB" w:rsidP="00374C8B">
            <w:pPr>
              <w:pStyle w:val="af2"/>
              <w:spacing w:line="360" w:lineRule="auto"/>
            </w:pPr>
            <w:r w:rsidRPr="00C56CC8">
              <w:t>2009</w:t>
            </w:r>
            <w:r w:rsidR="00FB0818" w:rsidRPr="00C56CC8">
              <w:t>*</w:t>
            </w:r>
          </w:p>
        </w:tc>
      </w:tr>
      <w:tr w:rsidR="00EC57CB" w:rsidRPr="00C56CC8" w:rsidTr="00374C8B">
        <w:trPr>
          <w:trHeight w:val="645"/>
        </w:trPr>
        <w:tc>
          <w:tcPr>
            <w:tcW w:w="4394" w:type="dxa"/>
          </w:tcPr>
          <w:p w:rsidR="00EC57CB" w:rsidRPr="00C56CC8" w:rsidRDefault="00EC57CB" w:rsidP="00374C8B">
            <w:pPr>
              <w:pStyle w:val="af2"/>
              <w:spacing w:line="360" w:lineRule="auto"/>
            </w:pPr>
            <w:r w:rsidRPr="00C56CC8">
              <w:t>Денежная масса М2 (</w:t>
            </w:r>
            <w:r w:rsidR="00EF28FD" w:rsidRPr="00C56CC8">
              <w:t>национальное</w:t>
            </w:r>
            <w:r w:rsidRPr="00C56CC8">
              <w:t xml:space="preserve"> определение) м</w:t>
            </w:r>
            <w:r w:rsidR="005D1D00" w:rsidRPr="00C56CC8">
              <w:t>л</w:t>
            </w:r>
            <w:r w:rsidRPr="00C56CC8">
              <w:t>рд.руб.</w:t>
            </w:r>
          </w:p>
        </w:tc>
        <w:tc>
          <w:tcPr>
            <w:tcW w:w="810" w:type="dxa"/>
            <w:noWrap/>
          </w:tcPr>
          <w:p w:rsidR="00EC57CB" w:rsidRPr="00C56CC8" w:rsidRDefault="00EC57CB" w:rsidP="00374C8B">
            <w:pPr>
              <w:pStyle w:val="af2"/>
              <w:spacing w:line="360" w:lineRule="auto"/>
            </w:pPr>
            <w:r w:rsidRPr="00C56CC8">
              <w:t>4363,3</w:t>
            </w:r>
          </w:p>
        </w:tc>
        <w:tc>
          <w:tcPr>
            <w:tcW w:w="851" w:type="dxa"/>
            <w:noWrap/>
          </w:tcPr>
          <w:p w:rsidR="00EC57CB" w:rsidRPr="00C56CC8" w:rsidRDefault="00EC57CB" w:rsidP="00374C8B">
            <w:pPr>
              <w:pStyle w:val="af2"/>
              <w:spacing w:line="360" w:lineRule="auto"/>
            </w:pPr>
            <w:r w:rsidRPr="00C56CC8">
              <w:t>6044,7</w:t>
            </w:r>
          </w:p>
        </w:tc>
        <w:tc>
          <w:tcPr>
            <w:tcW w:w="843" w:type="dxa"/>
            <w:noWrap/>
          </w:tcPr>
          <w:p w:rsidR="00EC57CB" w:rsidRPr="00C56CC8" w:rsidRDefault="00EC57CB" w:rsidP="00374C8B">
            <w:pPr>
              <w:pStyle w:val="af2"/>
              <w:spacing w:line="360" w:lineRule="auto"/>
            </w:pPr>
            <w:r w:rsidRPr="00C56CC8">
              <w:t>8995,8</w:t>
            </w:r>
          </w:p>
        </w:tc>
        <w:tc>
          <w:tcPr>
            <w:tcW w:w="1000" w:type="dxa"/>
            <w:noWrap/>
          </w:tcPr>
          <w:p w:rsidR="00EC57CB" w:rsidRPr="00C56CC8" w:rsidRDefault="00EC57CB" w:rsidP="00374C8B">
            <w:pPr>
              <w:pStyle w:val="af2"/>
              <w:spacing w:line="360" w:lineRule="auto"/>
            </w:pPr>
            <w:r w:rsidRPr="00C56CC8">
              <w:t>13272,1</w:t>
            </w:r>
          </w:p>
        </w:tc>
        <w:tc>
          <w:tcPr>
            <w:tcW w:w="1000" w:type="dxa"/>
            <w:noWrap/>
          </w:tcPr>
          <w:p w:rsidR="00EC57CB" w:rsidRPr="00C56CC8" w:rsidRDefault="00EC57CB" w:rsidP="00374C8B">
            <w:pPr>
              <w:pStyle w:val="af2"/>
              <w:spacing w:line="360" w:lineRule="auto"/>
            </w:pPr>
            <w:r w:rsidRPr="00C56CC8">
              <w:t>13493,2</w:t>
            </w:r>
          </w:p>
        </w:tc>
      </w:tr>
      <w:tr w:rsidR="00EC57CB" w:rsidRPr="00C56CC8" w:rsidTr="00374C8B">
        <w:trPr>
          <w:trHeight w:val="315"/>
        </w:trPr>
        <w:tc>
          <w:tcPr>
            <w:tcW w:w="4394" w:type="dxa"/>
          </w:tcPr>
          <w:p w:rsidR="00EC57CB" w:rsidRPr="00C56CC8" w:rsidRDefault="00EC57CB" w:rsidP="00374C8B">
            <w:pPr>
              <w:pStyle w:val="af2"/>
              <w:spacing w:line="360" w:lineRule="auto"/>
            </w:pPr>
            <w:r w:rsidRPr="00C56CC8">
              <w:t>в том числе:</w:t>
            </w:r>
          </w:p>
        </w:tc>
        <w:tc>
          <w:tcPr>
            <w:tcW w:w="810" w:type="dxa"/>
            <w:noWrap/>
          </w:tcPr>
          <w:p w:rsidR="00EC57CB" w:rsidRPr="00C56CC8" w:rsidRDefault="00314384" w:rsidP="00374C8B">
            <w:pPr>
              <w:pStyle w:val="af2"/>
              <w:spacing w:line="360" w:lineRule="auto"/>
            </w:pPr>
            <w:r w:rsidRPr="00C56CC8">
              <w:t xml:space="preserve"> </w:t>
            </w:r>
          </w:p>
        </w:tc>
        <w:tc>
          <w:tcPr>
            <w:tcW w:w="851" w:type="dxa"/>
            <w:noWrap/>
          </w:tcPr>
          <w:p w:rsidR="00EC57CB" w:rsidRPr="00C56CC8" w:rsidRDefault="00EC57CB" w:rsidP="00374C8B">
            <w:pPr>
              <w:pStyle w:val="af2"/>
              <w:spacing w:line="360" w:lineRule="auto"/>
            </w:pPr>
          </w:p>
        </w:tc>
        <w:tc>
          <w:tcPr>
            <w:tcW w:w="843" w:type="dxa"/>
            <w:noWrap/>
          </w:tcPr>
          <w:p w:rsidR="00EC57CB" w:rsidRPr="00C56CC8" w:rsidRDefault="00314384" w:rsidP="00374C8B">
            <w:pPr>
              <w:pStyle w:val="af2"/>
              <w:spacing w:line="360" w:lineRule="auto"/>
            </w:pPr>
            <w:r w:rsidRPr="00C56CC8">
              <w:t xml:space="preserve"> </w:t>
            </w:r>
          </w:p>
        </w:tc>
        <w:tc>
          <w:tcPr>
            <w:tcW w:w="1000" w:type="dxa"/>
            <w:noWrap/>
          </w:tcPr>
          <w:p w:rsidR="00EC57CB" w:rsidRPr="00C56CC8" w:rsidRDefault="00314384" w:rsidP="00374C8B">
            <w:pPr>
              <w:pStyle w:val="af2"/>
              <w:spacing w:line="360" w:lineRule="auto"/>
            </w:pPr>
            <w:r w:rsidRPr="00C56CC8">
              <w:t xml:space="preserve"> </w:t>
            </w:r>
          </w:p>
        </w:tc>
        <w:tc>
          <w:tcPr>
            <w:tcW w:w="1000" w:type="dxa"/>
            <w:noWrap/>
          </w:tcPr>
          <w:p w:rsidR="00EC57CB" w:rsidRPr="00C56CC8" w:rsidRDefault="00314384" w:rsidP="00374C8B">
            <w:pPr>
              <w:pStyle w:val="af2"/>
              <w:spacing w:line="360" w:lineRule="auto"/>
            </w:pPr>
            <w:r w:rsidRPr="00C56CC8">
              <w:t xml:space="preserve"> </w:t>
            </w:r>
          </w:p>
        </w:tc>
      </w:tr>
      <w:tr w:rsidR="00EC57CB" w:rsidRPr="00C56CC8" w:rsidTr="00374C8B">
        <w:trPr>
          <w:trHeight w:val="315"/>
        </w:trPr>
        <w:tc>
          <w:tcPr>
            <w:tcW w:w="4394" w:type="dxa"/>
          </w:tcPr>
          <w:p w:rsidR="00EC57CB" w:rsidRPr="00C56CC8" w:rsidRDefault="00EC57CB" w:rsidP="00374C8B">
            <w:pPr>
              <w:pStyle w:val="af2"/>
              <w:spacing w:line="360" w:lineRule="auto"/>
            </w:pPr>
            <w:r w:rsidRPr="00C56CC8">
              <w:t>наличные деньги М0</w:t>
            </w:r>
          </w:p>
        </w:tc>
        <w:tc>
          <w:tcPr>
            <w:tcW w:w="810" w:type="dxa"/>
            <w:noWrap/>
          </w:tcPr>
          <w:p w:rsidR="00EC57CB" w:rsidRPr="00C56CC8" w:rsidRDefault="00EC57CB" w:rsidP="00374C8B">
            <w:pPr>
              <w:pStyle w:val="af2"/>
              <w:spacing w:line="360" w:lineRule="auto"/>
            </w:pPr>
            <w:r w:rsidRPr="00C56CC8">
              <w:t>1534,8</w:t>
            </w:r>
          </w:p>
        </w:tc>
        <w:tc>
          <w:tcPr>
            <w:tcW w:w="851" w:type="dxa"/>
            <w:noWrap/>
          </w:tcPr>
          <w:p w:rsidR="00EC57CB" w:rsidRPr="00C56CC8" w:rsidRDefault="00EC57CB" w:rsidP="00374C8B">
            <w:pPr>
              <w:pStyle w:val="af2"/>
              <w:spacing w:line="360" w:lineRule="auto"/>
            </w:pPr>
            <w:r w:rsidRPr="00C56CC8">
              <w:t>2009,2</w:t>
            </w:r>
          </w:p>
        </w:tc>
        <w:tc>
          <w:tcPr>
            <w:tcW w:w="843" w:type="dxa"/>
            <w:noWrap/>
          </w:tcPr>
          <w:p w:rsidR="00EC57CB" w:rsidRPr="00C56CC8" w:rsidRDefault="00EC57CB" w:rsidP="00374C8B">
            <w:pPr>
              <w:pStyle w:val="af2"/>
              <w:spacing w:line="360" w:lineRule="auto"/>
            </w:pPr>
            <w:r w:rsidRPr="00C56CC8">
              <w:t>2785,2</w:t>
            </w:r>
          </w:p>
        </w:tc>
        <w:tc>
          <w:tcPr>
            <w:tcW w:w="1000" w:type="dxa"/>
            <w:noWrap/>
          </w:tcPr>
          <w:p w:rsidR="00EC57CB" w:rsidRPr="00C56CC8" w:rsidRDefault="00EC57CB" w:rsidP="00374C8B">
            <w:pPr>
              <w:pStyle w:val="af2"/>
              <w:spacing w:line="360" w:lineRule="auto"/>
            </w:pPr>
            <w:r w:rsidRPr="00C56CC8">
              <w:t>3702,2</w:t>
            </w:r>
          </w:p>
        </w:tc>
        <w:tc>
          <w:tcPr>
            <w:tcW w:w="1000" w:type="dxa"/>
            <w:noWrap/>
          </w:tcPr>
          <w:p w:rsidR="00EC57CB" w:rsidRPr="00C56CC8" w:rsidRDefault="00EC57CB" w:rsidP="00374C8B">
            <w:pPr>
              <w:pStyle w:val="af2"/>
              <w:spacing w:line="360" w:lineRule="auto"/>
            </w:pPr>
            <w:r w:rsidRPr="00C56CC8">
              <w:t>3794,8</w:t>
            </w:r>
          </w:p>
        </w:tc>
      </w:tr>
      <w:tr w:rsidR="00EC57CB" w:rsidRPr="00C56CC8" w:rsidTr="00374C8B">
        <w:trPr>
          <w:trHeight w:val="315"/>
        </w:trPr>
        <w:tc>
          <w:tcPr>
            <w:tcW w:w="4394" w:type="dxa"/>
          </w:tcPr>
          <w:p w:rsidR="00EC57CB" w:rsidRPr="00C56CC8" w:rsidRDefault="00EC57CB" w:rsidP="00374C8B">
            <w:pPr>
              <w:pStyle w:val="af2"/>
              <w:spacing w:line="360" w:lineRule="auto"/>
            </w:pPr>
            <w:r w:rsidRPr="00C56CC8">
              <w:t>безналичные средства</w:t>
            </w:r>
          </w:p>
        </w:tc>
        <w:tc>
          <w:tcPr>
            <w:tcW w:w="810" w:type="dxa"/>
            <w:noWrap/>
          </w:tcPr>
          <w:p w:rsidR="00EC57CB" w:rsidRPr="00C56CC8" w:rsidRDefault="00EC57CB" w:rsidP="00374C8B">
            <w:pPr>
              <w:pStyle w:val="af2"/>
              <w:spacing w:line="360" w:lineRule="auto"/>
            </w:pPr>
            <w:r w:rsidRPr="00C56CC8">
              <w:t>2828,5</w:t>
            </w:r>
          </w:p>
        </w:tc>
        <w:tc>
          <w:tcPr>
            <w:tcW w:w="851" w:type="dxa"/>
            <w:noWrap/>
          </w:tcPr>
          <w:p w:rsidR="00EC57CB" w:rsidRPr="00C56CC8" w:rsidRDefault="00EC57CB" w:rsidP="00374C8B">
            <w:pPr>
              <w:pStyle w:val="af2"/>
              <w:spacing w:line="360" w:lineRule="auto"/>
            </w:pPr>
            <w:r w:rsidRPr="00C56CC8">
              <w:t>4035,4</w:t>
            </w:r>
          </w:p>
        </w:tc>
        <w:tc>
          <w:tcPr>
            <w:tcW w:w="843" w:type="dxa"/>
            <w:noWrap/>
          </w:tcPr>
          <w:p w:rsidR="00EC57CB" w:rsidRPr="00C56CC8" w:rsidRDefault="00EC57CB" w:rsidP="00374C8B">
            <w:pPr>
              <w:pStyle w:val="af2"/>
              <w:spacing w:line="360" w:lineRule="auto"/>
            </w:pPr>
            <w:r w:rsidRPr="00C56CC8">
              <w:t>6210,6</w:t>
            </w:r>
          </w:p>
        </w:tc>
        <w:tc>
          <w:tcPr>
            <w:tcW w:w="1000" w:type="dxa"/>
            <w:noWrap/>
          </w:tcPr>
          <w:p w:rsidR="00EC57CB" w:rsidRPr="00C56CC8" w:rsidRDefault="00EC57CB" w:rsidP="00374C8B">
            <w:pPr>
              <w:pStyle w:val="af2"/>
              <w:spacing w:line="360" w:lineRule="auto"/>
            </w:pPr>
            <w:r w:rsidRPr="00C56CC8">
              <w:t>9569,9</w:t>
            </w:r>
          </w:p>
        </w:tc>
        <w:tc>
          <w:tcPr>
            <w:tcW w:w="1000" w:type="dxa"/>
            <w:noWrap/>
          </w:tcPr>
          <w:p w:rsidR="00EC57CB" w:rsidRPr="00C56CC8" w:rsidRDefault="00EC57CB" w:rsidP="00374C8B">
            <w:pPr>
              <w:pStyle w:val="af2"/>
              <w:spacing w:line="360" w:lineRule="auto"/>
            </w:pPr>
            <w:r w:rsidRPr="00C56CC8">
              <w:t>9698,3</w:t>
            </w:r>
          </w:p>
        </w:tc>
      </w:tr>
      <w:tr w:rsidR="00EC57CB" w:rsidRPr="00C56CC8" w:rsidTr="00374C8B">
        <w:trPr>
          <w:trHeight w:val="639"/>
        </w:trPr>
        <w:tc>
          <w:tcPr>
            <w:tcW w:w="4394" w:type="dxa"/>
          </w:tcPr>
          <w:p w:rsidR="00EC57CB" w:rsidRPr="00C56CC8" w:rsidRDefault="00EC57CB" w:rsidP="00374C8B">
            <w:pPr>
              <w:pStyle w:val="af2"/>
              <w:spacing w:line="360" w:lineRule="auto"/>
            </w:pPr>
            <w:r w:rsidRPr="00C56CC8">
              <w:t>Удельный вес наличных денег М0 в общем объеме денежной массы М2, процентов</w:t>
            </w:r>
          </w:p>
        </w:tc>
        <w:tc>
          <w:tcPr>
            <w:tcW w:w="810" w:type="dxa"/>
            <w:noWrap/>
          </w:tcPr>
          <w:p w:rsidR="00EC57CB" w:rsidRPr="00C56CC8" w:rsidRDefault="00EC57CB" w:rsidP="00374C8B">
            <w:pPr>
              <w:pStyle w:val="af2"/>
              <w:spacing w:line="360" w:lineRule="auto"/>
            </w:pPr>
            <w:r w:rsidRPr="00C56CC8">
              <w:t>35,2</w:t>
            </w:r>
          </w:p>
        </w:tc>
        <w:tc>
          <w:tcPr>
            <w:tcW w:w="851" w:type="dxa"/>
            <w:noWrap/>
          </w:tcPr>
          <w:p w:rsidR="00EC57CB" w:rsidRPr="00C56CC8" w:rsidRDefault="00EC57CB" w:rsidP="00374C8B">
            <w:pPr>
              <w:pStyle w:val="af2"/>
              <w:spacing w:line="360" w:lineRule="auto"/>
            </w:pPr>
            <w:r w:rsidRPr="00C56CC8">
              <w:t>33,2</w:t>
            </w:r>
          </w:p>
        </w:tc>
        <w:tc>
          <w:tcPr>
            <w:tcW w:w="843" w:type="dxa"/>
            <w:noWrap/>
          </w:tcPr>
          <w:p w:rsidR="00EC57CB" w:rsidRPr="00C56CC8" w:rsidRDefault="00EC57CB" w:rsidP="00374C8B">
            <w:pPr>
              <w:pStyle w:val="af2"/>
              <w:spacing w:line="360" w:lineRule="auto"/>
            </w:pPr>
            <w:r w:rsidRPr="00C56CC8">
              <w:t>31</w:t>
            </w:r>
          </w:p>
        </w:tc>
        <w:tc>
          <w:tcPr>
            <w:tcW w:w="1000" w:type="dxa"/>
            <w:noWrap/>
          </w:tcPr>
          <w:p w:rsidR="00EC57CB" w:rsidRPr="00C56CC8" w:rsidRDefault="00EC57CB" w:rsidP="00374C8B">
            <w:pPr>
              <w:pStyle w:val="af2"/>
              <w:spacing w:line="360" w:lineRule="auto"/>
            </w:pPr>
            <w:r w:rsidRPr="00C56CC8">
              <w:t>27,9</w:t>
            </w:r>
          </w:p>
        </w:tc>
        <w:tc>
          <w:tcPr>
            <w:tcW w:w="1000" w:type="dxa"/>
            <w:noWrap/>
          </w:tcPr>
          <w:p w:rsidR="00EC57CB" w:rsidRPr="00C56CC8" w:rsidRDefault="00EC57CB" w:rsidP="00374C8B">
            <w:pPr>
              <w:pStyle w:val="af2"/>
              <w:spacing w:line="360" w:lineRule="auto"/>
            </w:pPr>
            <w:r w:rsidRPr="00C56CC8">
              <w:t>28,1</w:t>
            </w:r>
          </w:p>
        </w:tc>
      </w:tr>
      <w:tr w:rsidR="00EC57CB" w:rsidRPr="00C56CC8" w:rsidTr="00374C8B">
        <w:trPr>
          <w:trHeight w:val="630"/>
        </w:trPr>
        <w:tc>
          <w:tcPr>
            <w:tcW w:w="4394" w:type="dxa"/>
          </w:tcPr>
          <w:p w:rsidR="00EC57CB" w:rsidRPr="00C56CC8" w:rsidRDefault="00EC57CB" w:rsidP="00374C8B">
            <w:pPr>
              <w:pStyle w:val="af2"/>
              <w:spacing w:line="360" w:lineRule="auto"/>
            </w:pPr>
            <w:r w:rsidRPr="00C56CC8">
              <w:t>Скорость обращения денежной массы, число оборотов за год</w:t>
            </w:r>
          </w:p>
        </w:tc>
        <w:tc>
          <w:tcPr>
            <w:tcW w:w="810" w:type="dxa"/>
            <w:noWrap/>
          </w:tcPr>
          <w:p w:rsidR="00EC57CB" w:rsidRPr="00C56CC8" w:rsidRDefault="00EC57CB" w:rsidP="00374C8B">
            <w:pPr>
              <w:pStyle w:val="af2"/>
              <w:spacing w:line="360" w:lineRule="auto"/>
            </w:pPr>
            <w:r w:rsidRPr="00C56CC8">
              <w:t>4,7</w:t>
            </w:r>
          </w:p>
        </w:tc>
        <w:tc>
          <w:tcPr>
            <w:tcW w:w="851" w:type="dxa"/>
            <w:noWrap/>
          </w:tcPr>
          <w:p w:rsidR="00EC57CB" w:rsidRPr="00C56CC8" w:rsidRDefault="00EC57CB" w:rsidP="00374C8B">
            <w:pPr>
              <w:pStyle w:val="af2"/>
              <w:spacing w:line="360" w:lineRule="auto"/>
            </w:pPr>
            <w:r w:rsidRPr="00C56CC8">
              <w:t>4,4</w:t>
            </w:r>
          </w:p>
        </w:tc>
        <w:tc>
          <w:tcPr>
            <w:tcW w:w="843" w:type="dxa"/>
            <w:noWrap/>
          </w:tcPr>
          <w:p w:rsidR="00EC57CB" w:rsidRPr="00C56CC8" w:rsidRDefault="00EC57CB" w:rsidP="00374C8B">
            <w:pPr>
              <w:pStyle w:val="af2"/>
              <w:spacing w:line="360" w:lineRule="auto"/>
            </w:pPr>
            <w:r w:rsidRPr="00C56CC8">
              <w:t>3,8</w:t>
            </w:r>
          </w:p>
        </w:tc>
        <w:tc>
          <w:tcPr>
            <w:tcW w:w="1000" w:type="dxa"/>
            <w:noWrap/>
          </w:tcPr>
          <w:p w:rsidR="00EC57CB" w:rsidRPr="00C56CC8" w:rsidRDefault="00EC57CB" w:rsidP="00374C8B">
            <w:pPr>
              <w:pStyle w:val="af2"/>
              <w:spacing w:line="360" w:lineRule="auto"/>
            </w:pPr>
            <w:r w:rsidRPr="00C56CC8">
              <w:t>3,1</w:t>
            </w:r>
          </w:p>
        </w:tc>
        <w:tc>
          <w:tcPr>
            <w:tcW w:w="1000" w:type="dxa"/>
            <w:noWrap/>
          </w:tcPr>
          <w:p w:rsidR="00EC57CB" w:rsidRPr="00C56CC8" w:rsidRDefault="00EC57CB" w:rsidP="00374C8B">
            <w:pPr>
              <w:pStyle w:val="af2"/>
              <w:spacing w:line="360" w:lineRule="auto"/>
            </w:pPr>
            <w:r w:rsidRPr="00C56CC8">
              <w:t>2,9</w:t>
            </w:r>
          </w:p>
        </w:tc>
      </w:tr>
      <w:tr w:rsidR="00EC57CB" w:rsidRPr="00C56CC8" w:rsidTr="00374C8B">
        <w:trPr>
          <w:trHeight w:val="630"/>
        </w:trPr>
        <w:tc>
          <w:tcPr>
            <w:tcW w:w="4394" w:type="dxa"/>
          </w:tcPr>
          <w:p w:rsidR="00EC57CB" w:rsidRPr="00C56CC8" w:rsidRDefault="00EC57CB" w:rsidP="00374C8B">
            <w:pPr>
              <w:pStyle w:val="af2"/>
              <w:spacing w:line="360" w:lineRule="auto"/>
            </w:pPr>
            <w:r w:rsidRPr="00C56CC8">
              <w:t>Денежная база (в широком определении) м</w:t>
            </w:r>
            <w:r w:rsidR="005D1D00" w:rsidRPr="00C56CC8">
              <w:t>л</w:t>
            </w:r>
            <w:r w:rsidRPr="00C56CC8">
              <w:t>рд.руб.</w:t>
            </w:r>
          </w:p>
        </w:tc>
        <w:tc>
          <w:tcPr>
            <w:tcW w:w="810" w:type="dxa"/>
            <w:noWrap/>
          </w:tcPr>
          <w:p w:rsidR="00EC57CB" w:rsidRPr="00C56CC8" w:rsidRDefault="00EC57CB" w:rsidP="00374C8B">
            <w:pPr>
              <w:pStyle w:val="af2"/>
              <w:spacing w:line="360" w:lineRule="auto"/>
            </w:pPr>
            <w:r w:rsidRPr="00C56CC8">
              <w:t>2380,3</w:t>
            </w:r>
          </w:p>
        </w:tc>
        <w:tc>
          <w:tcPr>
            <w:tcW w:w="851" w:type="dxa"/>
            <w:noWrap/>
          </w:tcPr>
          <w:p w:rsidR="00EC57CB" w:rsidRPr="00C56CC8" w:rsidRDefault="00EC57CB" w:rsidP="00374C8B">
            <w:pPr>
              <w:pStyle w:val="af2"/>
              <w:spacing w:line="360" w:lineRule="auto"/>
            </w:pPr>
            <w:r w:rsidRPr="00C56CC8">
              <w:t>2914,1</w:t>
            </w:r>
          </w:p>
        </w:tc>
        <w:tc>
          <w:tcPr>
            <w:tcW w:w="843" w:type="dxa"/>
            <w:noWrap/>
          </w:tcPr>
          <w:p w:rsidR="00EC57CB" w:rsidRPr="00C56CC8" w:rsidRDefault="00EC57CB" w:rsidP="00374C8B">
            <w:pPr>
              <w:pStyle w:val="af2"/>
              <w:spacing w:line="360" w:lineRule="auto"/>
            </w:pPr>
            <w:r w:rsidRPr="00C56CC8">
              <w:t>4122,4</w:t>
            </w:r>
          </w:p>
        </w:tc>
        <w:tc>
          <w:tcPr>
            <w:tcW w:w="1000" w:type="dxa"/>
            <w:noWrap/>
          </w:tcPr>
          <w:p w:rsidR="00EC57CB" w:rsidRPr="00C56CC8" w:rsidRDefault="00EC57CB" w:rsidP="00374C8B">
            <w:pPr>
              <w:pStyle w:val="af2"/>
              <w:spacing w:line="360" w:lineRule="auto"/>
            </w:pPr>
            <w:r w:rsidRPr="00C56CC8">
              <w:t>5513,3</w:t>
            </w:r>
          </w:p>
        </w:tc>
        <w:tc>
          <w:tcPr>
            <w:tcW w:w="1000" w:type="dxa"/>
            <w:noWrap/>
          </w:tcPr>
          <w:p w:rsidR="00EC57CB" w:rsidRPr="00C56CC8" w:rsidRDefault="000A732E" w:rsidP="00374C8B">
            <w:pPr>
              <w:pStyle w:val="af2"/>
              <w:spacing w:line="360" w:lineRule="auto"/>
            </w:pPr>
            <w:r w:rsidRPr="00C56CC8">
              <w:t>5332,3</w:t>
            </w:r>
          </w:p>
        </w:tc>
      </w:tr>
      <w:tr w:rsidR="00FB0818" w:rsidRPr="00C56CC8" w:rsidTr="00374C8B">
        <w:trPr>
          <w:trHeight w:val="645"/>
        </w:trPr>
        <w:tc>
          <w:tcPr>
            <w:tcW w:w="4394" w:type="dxa"/>
          </w:tcPr>
          <w:p w:rsidR="00FB0818" w:rsidRPr="00C56CC8" w:rsidRDefault="00FB0818" w:rsidP="00374C8B">
            <w:pPr>
              <w:pStyle w:val="af2"/>
              <w:spacing w:line="360" w:lineRule="auto"/>
            </w:pPr>
            <w:r w:rsidRPr="00C56CC8">
              <w:t>Продолжительностью одного оборота денежной массы (t)</w:t>
            </w:r>
            <w:r w:rsidR="005C44EB" w:rsidRPr="00C56CC8">
              <w:t>, дней</w:t>
            </w:r>
          </w:p>
        </w:tc>
        <w:tc>
          <w:tcPr>
            <w:tcW w:w="810" w:type="dxa"/>
            <w:noWrap/>
          </w:tcPr>
          <w:p w:rsidR="00FB0818" w:rsidRPr="00C56CC8" w:rsidRDefault="00FB0818" w:rsidP="00374C8B">
            <w:pPr>
              <w:pStyle w:val="af2"/>
              <w:spacing w:line="360" w:lineRule="auto"/>
            </w:pPr>
            <w:r w:rsidRPr="00C56CC8">
              <w:t>77,7</w:t>
            </w:r>
          </w:p>
        </w:tc>
        <w:tc>
          <w:tcPr>
            <w:tcW w:w="851" w:type="dxa"/>
            <w:noWrap/>
          </w:tcPr>
          <w:p w:rsidR="00FB0818" w:rsidRPr="00C56CC8" w:rsidRDefault="00FB0818" w:rsidP="00374C8B">
            <w:pPr>
              <w:pStyle w:val="af2"/>
              <w:spacing w:line="360" w:lineRule="auto"/>
            </w:pPr>
            <w:r w:rsidRPr="00C56CC8">
              <w:t>83,0</w:t>
            </w:r>
          </w:p>
        </w:tc>
        <w:tc>
          <w:tcPr>
            <w:tcW w:w="843" w:type="dxa"/>
            <w:noWrap/>
          </w:tcPr>
          <w:p w:rsidR="00FB0818" w:rsidRPr="00C56CC8" w:rsidRDefault="00FB0818" w:rsidP="00374C8B">
            <w:pPr>
              <w:pStyle w:val="af2"/>
              <w:spacing w:line="360" w:lineRule="auto"/>
            </w:pPr>
            <w:r w:rsidRPr="00C56CC8">
              <w:t>96,1</w:t>
            </w:r>
          </w:p>
        </w:tc>
        <w:tc>
          <w:tcPr>
            <w:tcW w:w="1000" w:type="dxa"/>
            <w:noWrap/>
          </w:tcPr>
          <w:p w:rsidR="00FB0818" w:rsidRPr="00C56CC8" w:rsidRDefault="00FB0818" w:rsidP="00374C8B">
            <w:pPr>
              <w:pStyle w:val="af2"/>
              <w:spacing w:line="360" w:lineRule="auto"/>
            </w:pPr>
            <w:r w:rsidRPr="00C56CC8">
              <w:t>118,1</w:t>
            </w:r>
          </w:p>
        </w:tc>
        <w:tc>
          <w:tcPr>
            <w:tcW w:w="1000" w:type="dxa"/>
            <w:noWrap/>
          </w:tcPr>
          <w:p w:rsidR="00FB0818" w:rsidRPr="00C56CC8" w:rsidRDefault="00FB0818" w:rsidP="00374C8B">
            <w:pPr>
              <w:pStyle w:val="af2"/>
              <w:spacing w:line="360" w:lineRule="auto"/>
            </w:pPr>
            <w:r w:rsidRPr="00C56CC8">
              <w:t>126,2</w:t>
            </w:r>
          </w:p>
        </w:tc>
      </w:tr>
    </w:tbl>
    <w:p w:rsidR="00E72C4E" w:rsidRPr="00C56CC8" w:rsidRDefault="00F107DD" w:rsidP="00314384">
      <w:pPr>
        <w:pStyle w:val="af1"/>
      </w:pPr>
      <w:r>
        <w:br w:type="page"/>
      </w:r>
      <w:r w:rsidR="00E72C4E" w:rsidRPr="00C56CC8">
        <w:t>В 2006 году наблюдается незначительное увеличение про</w:t>
      </w:r>
      <w:r w:rsidR="009240EB" w:rsidRPr="00C56CC8">
        <w:t>д</w:t>
      </w:r>
      <w:r w:rsidR="00E72C4E" w:rsidRPr="00C56CC8">
        <w:t>о</w:t>
      </w:r>
      <w:r w:rsidR="009240EB" w:rsidRPr="00C56CC8">
        <w:t>л</w:t>
      </w:r>
      <w:r w:rsidR="00E72C4E" w:rsidRPr="00C56CC8">
        <w:t xml:space="preserve">жительности одного оборота денежной массы ~ 5 дней в сравнении с 2005 годом. При </w:t>
      </w:r>
      <w:r w:rsidR="00FF1207" w:rsidRPr="00C56CC8">
        <w:t>э</w:t>
      </w:r>
      <w:r w:rsidR="00E72C4E" w:rsidRPr="00C56CC8">
        <w:t>том, сам объем денежной массы возрос в 1,4 раза. В последующие годы (с 2007 по 2009) наблюдается значительное увеличение продолжительности одного оборота денежной массы на 13, 22 и 8 дней (в 2007, 2008 и 2009 г</w:t>
      </w:r>
      <w:r w:rsidR="009240EB" w:rsidRPr="00C56CC8">
        <w:t>о</w:t>
      </w:r>
      <w:r w:rsidR="00E72C4E" w:rsidRPr="00C56CC8">
        <w:t xml:space="preserve">дах </w:t>
      </w:r>
      <w:r w:rsidR="009240EB" w:rsidRPr="00C56CC8">
        <w:t>соответственно</w:t>
      </w:r>
      <w:r w:rsidR="00E72C4E" w:rsidRPr="00C56CC8">
        <w:t xml:space="preserve">). И увеличение денежной массы в 1,5 раза в 2007 и 2008 году в сравнении с предыдущими годами. В 2009 году </w:t>
      </w:r>
      <w:r w:rsidR="008414A4" w:rsidRPr="00C56CC8">
        <w:t>количество денежной массы возросло на 0,02</w:t>
      </w:r>
      <w:r w:rsidR="00095F19" w:rsidRPr="00C56CC8">
        <w:t>%</w:t>
      </w:r>
      <w:r w:rsidR="00853F39" w:rsidRPr="00C56CC8">
        <w:t>.</w:t>
      </w:r>
    </w:p>
    <w:p w:rsidR="00FB0818" w:rsidRPr="00C56CC8" w:rsidRDefault="00FB0818" w:rsidP="00314384">
      <w:pPr>
        <w:pStyle w:val="af1"/>
      </w:pPr>
      <w:r w:rsidRPr="00C56CC8">
        <w:t>Увеличение продолжительности одного оборота и снижение скорости обращения денежной массы свидетельствует о снижении оборачиваемости денежных агрегатов, т.е. снижения их ликвидности.</w:t>
      </w:r>
    </w:p>
    <w:p w:rsidR="00314384" w:rsidRPr="00C56CC8" w:rsidRDefault="00981782" w:rsidP="00314384">
      <w:pPr>
        <w:pStyle w:val="af1"/>
      </w:pPr>
      <w:r w:rsidRPr="00C56CC8">
        <w:t>В случае увеличения скорости обращения денег (т.е. дней, необходимых для одного оборота) требуется меньшая денежная масса для обслуживания одного и того же объема продукции.</w:t>
      </w:r>
    </w:p>
    <w:p w:rsidR="00FB0818" w:rsidRPr="00C56CC8" w:rsidRDefault="00095F19" w:rsidP="00314384">
      <w:pPr>
        <w:pStyle w:val="af1"/>
      </w:pPr>
      <w:r w:rsidRPr="00C56CC8">
        <w:t>Степень</w:t>
      </w:r>
      <w:r w:rsidR="00E72C4E" w:rsidRPr="00C56CC8">
        <w:t xml:space="preserve"> влияния наличных денег М0 на совокупную скорость обращения денежной массы, характеризующуюся удельным весом наличных денег в показателе денежной массы</w:t>
      </w:r>
      <w:r w:rsidR="008414A4" w:rsidRPr="00C56CC8">
        <w:t>,</w:t>
      </w:r>
      <w:r w:rsidR="00E72C4E" w:rsidRPr="00C56CC8">
        <w:t xml:space="preserve"> с 2005 по 2009 год сокращается.</w:t>
      </w:r>
    </w:p>
    <w:p w:rsidR="00E72C4E" w:rsidRPr="00C56CC8" w:rsidRDefault="00220B9B" w:rsidP="00314384">
      <w:pPr>
        <w:pStyle w:val="af1"/>
      </w:pPr>
      <w:r w:rsidRPr="00C56CC8">
        <w:t>В таблице 5 показано, что общее количество кредитных организаций с 2005 года по 2009 год уменьшается, хотя и возросла сумма уставного капитала. Это может быть вызвано ужесточением требований ЦБ к коммерческим банкам (увеличение уставного капитала и увеличение резервов банков).</w:t>
      </w:r>
    </w:p>
    <w:p w:rsidR="00374C8B" w:rsidRDefault="00374C8B" w:rsidP="00314384">
      <w:pPr>
        <w:pStyle w:val="af1"/>
      </w:pPr>
    </w:p>
    <w:p w:rsidR="00F9092C" w:rsidRPr="00C56CC8" w:rsidRDefault="00AF419C" w:rsidP="00314384">
      <w:pPr>
        <w:pStyle w:val="af1"/>
      </w:pPr>
      <w:r w:rsidRPr="00C56CC8">
        <w:t xml:space="preserve">Таблица 5 - </w:t>
      </w:r>
      <w:r w:rsidR="007F5024" w:rsidRPr="00C56CC8">
        <w:t>Структура и отдельные показатели деятельности кредитных организаций</w:t>
      </w:r>
      <w:r w:rsidR="000A49C6" w:rsidRPr="00C56CC8">
        <w:t xml:space="preserve"> в</w:t>
      </w:r>
      <w:r w:rsidR="00D717D7" w:rsidRPr="00C56CC8">
        <w:t xml:space="preserve"> </w:t>
      </w:r>
      <w:r w:rsidR="000A49C6" w:rsidRPr="00C56CC8">
        <w:t>2005-2009 гг</w:t>
      </w:r>
      <w:r w:rsidR="007F5024" w:rsidRPr="00C56CC8">
        <w:t xml:space="preserve"> (данные Банка России)</w:t>
      </w:r>
      <w:r w:rsidR="00220B9B" w:rsidRPr="00C56CC8">
        <w:t xml:space="preserve"> </w:t>
      </w:r>
      <w:r w:rsidR="006F0ACC" w:rsidRPr="00C56CC8">
        <w:t>[</w:t>
      </w:r>
      <w:r w:rsidR="000E6A38" w:rsidRPr="00C56CC8">
        <w:t>19</w:t>
      </w:r>
      <w:r w:rsidR="006F0ACC" w:rsidRPr="00C56CC8">
        <w:t>]</w:t>
      </w:r>
    </w:p>
    <w:tbl>
      <w:tblPr>
        <w:tblStyle w:val="af3"/>
        <w:tblW w:w="8967" w:type="dxa"/>
        <w:tblInd w:w="392" w:type="dxa"/>
        <w:tblLook w:val="0000" w:firstRow="0" w:lastRow="0" w:firstColumn="0" w:lastColumn="0" w:noHBand="0" w:noVBand="0"/>
      </w:tblPr>
      <w:tblGrid>
        <w:gridCol w:w="5386"/>
        <w:gridCol w:w="746"/>
        <w:gridCol w:w="709"/>
        <w:gridCol w:w="709"/>
        <w:gridCol w:w="709"/>
        <w:gridCol w:w="708"/>
      </w:tblGrid>
      <w:tr w:rsidR="001B6717" w:rsidRPr="00C56CC8" w:rsidTr="00374C8B">
        <w:trPr>
          <w:trHeight w:val="270"/>
        </w:trPr>
        <w:tc>
          <w:tcPr>
            <w:tcW w:w="5386" w:type="dxa"/>
          </w:tcPr>
          <w:p w:rsidR="001B6717" w:rsidRPr="00C56CC8" w:rsidRDefault="00314384" w:rsidP="00374C8B">
            <w:pPr>
              <w:pStyle w:val="af2"/>
              <w:spacing w:line="360" w:lineRule="auto"/>
            </w:pPr>
            <w:r w:rsidRPr="00C56CC8">
              <w:t xml:space="preserve"> </w:t>
            </w:r>
            <w:r w:rsidR="00AD5E62" w:rsidRPr="00C56CC8">
              <w:t>Наименование показателя</w:t>
            </w:r>
          </w:p>
        </w:tc>
        <w:tc>
          <w:tcPr>
            <w:tcW w:w="746" w:type="dxa"/>
          </w:tcPr>
          <w:p w:rsidR="001B6717" w:rsidRPr="00C56CC8" w:rsidRDefault="001B6717" w:rsidP="00374C8B">
            <w:pPr>
              <w:pStyle w:val="af2"/>
              <w:spacing w:line="360" w:lineRule="auto"/>
            </w:pPr>
            <w:r w:rsidRPr="00C56CC8">
              <w:t>2005</w:t>
            </w:r>
          </w:p>
        </w:tc>
        <w:tc>
          <w:tcPr>
            <w:tcW w:w="709" w:type="dxa"/>
          </w:tcPr>
          <w:p w:rsidR="001B6717" w:rsidRPr="00C56CC8" w:rsidRDefault="001B6717" w:rsidP="00374C8B">
            <w:pPr>
              <w:pStyle w:val="af2"/>
              <w:spacing w:line="360" w:lineRule="auto"/>
            </w:pPr>
            <w:r w:rsidRPr="00C56CC8">
              <w:t>2006</w:t>
            </w:r>
          </w:p>
        </w:tc>
        <w:tc>
          <w:tcPr>
            <w:tcW w:w="709" w:type="dxa"/>
          </w:tcPr>
          <w:p w:rsidR="001B6717" w:rsidRPr="00C56CC8" w:rsidRDefault="001B6717" w:rsidP="00374C8B">
            <w:pPr>
              <w:pStyle w:val="af2"/>
              <w:spacing w:line="360" w:lineRule="auto"/>
            </w:pPr>
            <w:r w:rsidRPr="00C56CC8">
              <w:t>2007</w:t>
            </w:r>
          </w:p>
        </w:tc>
        <w:tc>
          <w:tcPr>
            <w:tcW w:w="709" w:type="dxa"/>
          </w:tcPr>
          <w:p w:rsidR="001B6717" w:rsidRPr="00C56CC8" w:rsidRDefault="001B6717" w:rsidP="00374C8B">
            <w:pPr>
              <w:pStyle w:val="af2"/>
              <w:spacing w:line="360" w:lineRule="auto"/>
            </w:pPr>
            <w:r w:rsidRPr="00C56CC8">
              <w:t>2008</w:t>
            </w:r>
          </w:p>
        </w:tc>
        <w:tc>
          <w:tcPr>
            <w:tcW w:w="708" w:type="dxa"/>
          </w:tcPr>
          <w:p w:rsidR="001B6717" w:rsidRPr="00C56CC8" w:rsidRDefault="001B6717" w:rsidP="00374C8B">
            <w:pPr>
              <w:pStyle w:val="af2"/>
              <w:spacing w:line="360" w:lineRule="auto"/>
            </w:pPr>
            <w:r w:rsidRPr="00C56CC8">
              <w:t>2009</w:t>
            </w:r>
          </w:p>
        </w:tc>
      </w:tr>
      <w:tr w:rsidR="001B6717" w:rsidRPr="00C56CC8" w:rsidTr="00374C8B">
        <w:trPr>
          <w:trHeight w:val="705"/>
        </w:trPr>
        <w:tc>
          <w:tcPr>
            <w:tcW w:w="5386" w:type="dxa"/>
          </w:tcPr>
          <w:p w:rsidR="001B6717" w:rsidRPr="00C56CC8" w:rsidRDefault="001B6717" w:rsidP="00374C8B">
            <w:pPr>
              <w:pStyle w:val="af2"/>
              <w:spacing w:line="360" w:lineRule="auto"/>
            </w:pPr>
            <w:r w:rsidRPr="00C56CC8">
              <w:t>Число кредитных организаций, имеющих право на осуществление банковских операций - всего</w:t>
            </w:r>
          </w:p>
        </w:tc>
        <w:tc>
          <w:tcPr>
            <w:tcW w:w="746" w:type="dxa"/>
          </w:tcPr>
          <w:p w:rsidR="001B6717" w:rsidRPr="00C56CC8" w:rsidRDefault="001B6717" w:rsidP="00374C8B">
            <w:pPr>
              <w:pStyle w:val="af2"/>
              <w:spacing w:line="360" w:lineRule="auto"/>
            </w:pPr>
            <w:r w:rsidRPr="00C56CC8">
              <w:t>1299</w:t>
            </w:r>
          </w:p>
        </w:tc>
        <w:tc>
          <w:tcPr>
            <w:tcW w:w="709" w:type="dxa"/>
          </w:tcPr>
          <w:p w:rsidR="001B6717" w:rsidRPr="00C56CC8" w:rsidRDefault="001B6717" w:rsidP="00374C8B">
            <w:pPr>
              <w:pStyle w:val="af2"/>
              <w:spacing w:line="360" w:lineRule="auto"/>
            </w:pPr>
            <w:r w:rsidRPr="00C56CC8">
              <w:t>1253</w:t>
            </w:r>
          </w:p>
        </w:tc>
        <w:tc>
          <w:tcPr>
            <w:tcW w:w="709" w:type="dxa"/>
          </w:tcPr>
          <w:p w:rsidR="001B6717" w:rsidRPr="00C56CC8" w:rsidRDefault="001B6717" w:rsidP="00374C8B">
            <w:pPr>
              <w:pStyle w:val="af2"/>
              <w:spacing w:line="360" w:lineRule="auto"/>
            </w:pPr>
            <w:r w:rsidRPr="00C56CC8">
              <w:t>1189</w:t>
            </w:r>
          </w:p>
        </w:tc>
        <w:tc>
          <w:tcPr>
            <w:tcW w:w="709" w:type="dxa"/>
          </w:tcPr>
          <w:p w:rsidR="001B6717" w:rsidRPr="00C56CC8" w:rsidRDefault="001B6717" w:rsidP="00374C8B">
            <w:pPr>
              <w:pStyle w:val="af2"/>
              <w:spacing w:line="360" w:lineRule="auto"/>
            </w:pPr>
            <w:r w:rsidRPr="00C56CC8">
              <w:t>1136</w:t>
            </w:r>
          </w:p>
        </w:tc>
        <w:tc>
          <w:tcPr>
            <w:tcW w:w="708" w:type="dxa"/>
          </w:tcPr>
          <w:p w:rsidR="001B6717" w:rsidRPr="00C56CC8" w:rsidRDefault="001B6717" w:rsidP="00374C8B">
            <w:pPr>
              <w:pStyle w:val="af2"/>
              <w:spacing w:line="360" w:lineRule="auto"/>
            </w:pPr>
            <w:r w:rsidRPr="00C56CC8">
              <w:t>1108</w:t>
            </w:r>
          </w:p>
        </w:tc>
      </w:tr>
      <w:tr w:rsidR="001B6717" w:rsidRPr="00C56CC8" w:rsidTr="00374C8B">
        <w:trPr>
          <w:trHeight w:val="240"/>
        </w:trPr>
        <w:tc>
          <w:tcPr>
            <w:tcW w:w="5386" w:type="dxa"/>
          </w:tcPr>
          <w:p w:rsidR="001B6717" w:rsidRPr="00C56CC8" w:rsidRDefault="00314384" w:rsidP="00374C8B">
            <w:pPr>
              <w:pStyle w:val="af2"/>
              <w:spacing w:line="360" w:lineRule="auto"/>
            </w:pPr>
            <w:r w:rsidRPr="00C56CC8">
              <w:t xml:space="preserve"> </w:t>
            </w:r>
            <w:r w:rsidR="001B6717" w:rsidRPr="00C56CC8">
              <w:t>в том числе:</w:t>
            </w:r>
          </w:p>
        </w:tc>
        <w:tc>
          <w:tcPr>
            <w:tcW w:w="746" w:type="dxa"/>
          </w:tcPr>
          <w:p w:rsidR="001B6717" w:rsidRPr="00C56CC8" w:rsidRDefault="00314384" w:rsidP="00374C8B">
            <w:pPr>
              <w:pStyle w:val="af2"/>
              <w:spacing w:line="360" w:lineRule="auto"/>
            </w:pPr>
            <w:r w:rsidRPr="00C56CC8">
              <w:t xml:space="preserve"> </w:t>
            </w:r>
          </w:p>
        </w:tc>
        <w:tc>
          <w:tcPr>
            <w:tcW w:w="709" w:type="dxa"/>
          </w:tcPr>
          <w:p w:rsidR="001B6717" w:rsidRPr="00C56CC8" w:rsidRDefault="00314384" w:rsidP="00374C8B">
            <w:pPr>
              <w:pStyle w:val="af2"/>
              <w:spacing w:line="360" w:lineRule="auto"/>
            </w:pPr>
            <w:r w:rsidRPr="00C56CC8">
              <w:t xml:space="preserve"> </w:t>
            </w:r>
          </w:p>
        </w:tc>
        <w:tc>
          <w:tcPr>
            <w:tcW w:w="709" w:type="dxa"/>
          </w:tcPr>
          <w:p w:rsidR="001B6717" w:rsidRPr="00C56CC8" w:rsidRDefault="00314384" w:rsidP="00374C8B">
            <w:pPr>
              <w:pStyle w:val="af2"/>
              <w:spacing w:line="360" w:lineRule="auto"/>
            </w:pPr>
            <w:r w:rsidRPr="00C56CC8">
              <w:t xml:space="preserve"> </w:t>
            </w:r>
          </w:p>
        </w:tc>
        <w:tc>
          <w:tcPr>
            <w:tcW w:w="709" w:type="dxa"/>
          </w:tcPr>
          <w:p w:rsidR="001B6717" w:rsidRPr="00C56CC8" w:rsidRDefault="00314384" w:rsidP="00374C8B">
            <w:pPr>
              <w:pStyle w:val="af2"/>
              <w:spacing w:line="360" w:lineRule="auto"/>
            </w:pPr>
            <w:r w:rsidRPr="00C56CC8">
              <w:t xml:space="preserve"> </w:t>
            </w:r>
          </w:p>
        </w:tc>
        <w:tc>
          <w:tcPr>
            <w:tcW w:w="708" w:type="dxa"/>
          </w:tcPr>
          <w:p w:rsidR="001B6717" w:rsidRPr="00C56CC8" w:rsidRDefault="00314384" w:rsidP="00374C8B">
            <w:pPr>
              <w:pStyle w:val="af2"/>
              <w:spacing w:line="360" w:lineRule="auto"/>
            </w:pPr>
            <w:r w:rsidRPr="00C56CC8">
              <w:t xml:space="preserve"> </w:t>
            </w:r>
          </w:p>
        </w:tc>
      </w:tr>
      <w:tr w:rsidR="001B6717" w:rsidRPr="00C56CC8" w:rsidTr="00374C8B">
        <w:trPr>
          <w:trHeight w:val="630"/>
        </w:trPr>
        <w:tc>
          <w:tcPr>
            <w:tcW w:w="5386" w:type="dxa"/>
          </w:tcPr>
          <w:p w:rsidR="001B6717" w:rsidRPr="00C56CC8" w:rsidRDefault="001B6717" w:rsidP="00374C8B">
            <w:pPr>
              <w:pStyle w:val="af2"/>
              <w:spacing w:line="360" w:lineRule="auto"/>
            </w:pPr>
            <w:r w:rsidRPr="00C56CC8">
              <w:t>имеющих лицензии (разрешения), предоставляющие право на:</w:t>
            </w:r>
          </w:p>
        </w:tc>
        <w:tc>
          <w:tcPr>
            <w:tcW w:w="746" w:type="dxa"/>
          </w:tcPr>
          <w:p w:rsidR="001B6717" w:rsidRPr="00C56CC8" w:rsidRDefault="00314384" w:rsidP="00374C8B">
            <w:pPr>
              <w:pStyle w:val="af2"/>
              <w:spacing w:line="360" w:lineRule="auto"/>
            </w:pPr>
            <w:r w:rsidRPr="00C56CC8">
              <w:t xml:space="preserve"> </w:t>
            </w:r>
          </w:p>
        </w:tc>
        <w:tc>
          <w:tcPr>
            <w:tcW w:w="709" w:type="dxa"/>
          </w:tcPr>
          <w:p w:rsidR="001B6717" w:rsidRPr="00C56CC8" w:rsidRDefault="00314384" w:rsidP="00374C8B">
            <w:pPr>
              <w:pStyle w:val="af2"/>
              <w:spacing w:line="360" w:lineRule="auto"/>
            </w:pPr>
            <w:r w:rsidRPr="00C56CC8">
              <w:t xml:space="preserve"> </w:t>
            </w:r>
          </w:p>
        </w:tc>
        <w:tc>
          <w:tcPr>
            <w:tcW w:w="709" w:type="dxa"/>
          </w:tcPr>
          <w:p w:rsidR="001B6717" w:rsidRPr="00C56CC8" w:rsidRDefault="00314384" w:rsidP="00374C8B">
            <w:pPr>
              <w:pStyle w:val="af2"/>
              <w:spacing w:line="360" w:lineRule="auto"/>
            </w:pPr>
            <w:r w:rsidRPr="00C56CC8">
              <w:t xml:space="preserve"> </w:t>
            </w:r>
          </w:p>
        </w:tc>
        <w:tc>
          <w:tcPr>
            <w:tcW w:w="709" w:type="dxa"/>
          </w:tcPr>
          <w:p w:rsidR="001B6717" w:rsidRPr="00C56CC8" w:rsidRDefault="00314384" w:rsidP="00374C8B">
            <w:pPr>
              <w:pStyle w:val="af2"/>
              <w:spacing w:line="360" w:lineRule="auto"/>
            </w:pPr>
            <w:r w:rsidRPr="00C56CC8">
              <w:t xml:space="preserve"> </w:t>
            </w:r>
          </w:p>
        </w:tc>
        <w:tc>
          <w:tcPr>
            <w:tcW w:w="708" w:type="dxa"/>
          </w:tcPr>
          <w:p w:rsidR="001B6717" w:rsidRPr="00C56CC8" w:rsidRDefault="00314384" w:rsidP="00374C8B">
            <w:pPr>
              <w:pStyle w:val="af2"/>
              <w:spacing w:line="360" w:lineRule="auto"/>
            </w:pPr>
            <w:r w:rsidRPr="00C56CC8">
              <w:t xml:space="preserve"> </w:t>
            </w:r>
          </w:p>
        </w:tc>
      </w:tr>
      <w:tr w:rsidR="001B6717" w:rsidRPr="00C56CC8" w:rsidTr="00374C8B">
        <w:trPr>
          <w:trHeight w:val="315"/>
        </w:trPr>
        <w:tc>
          <w:tcPr>
            <w:tcW w:w="5386" w:type="dxa"/>
          </w:tcPr>
          <w:p w:rsidR="001B6717" w:rsidRPr="00C56CC8" w:rsidRDefault="00314384" w:rsidP="00374C8B">
            <w:pPr>
              <w:pStyle w:val="af2"/>
              <w:spacing w:line="360" w:lineRule="auto"/>
            </w:pPr>
            <w:r w:rsidRPr="00C56CC8">
              <w:t xml:space="preserve"> </w:t>
            </w:r>
            <w:r w:rsidR="001B6717" w:rsidRPr="00C56CC8">
              <w:t>-</w:t>
            </w:r>
            <w:r w:rsidRPr="00C56CC8">
              <w:t xml:space="preserve"> </w:t>
            </w:r>
            <w:r w:rsidR="001B6717" w:rsidRPr="00C56CC8">
              <w:t>привлечение вкладов населения</w:t>
            </w:r>
          </w:p>
        </w:tc>
        <w:tc>
          <w:tcPr>
            <w:tcW w:w="746" w:type="dxa"/>
          </w:tcPr>
          <w:p w:rsidR="001B6717" w:rsidRPr="00C56CC8" w:rsidRDefault="001B6717" w:rsidP="00374C8B">
            <w:pPr>
              <w:pStyle w:val="af2"/>
              <w:spacing w:line="360" w:lineRule="auto"/>
            </w:pPr>
            <w:r w:rsidRPr="00C56CC8">
              <w:t>1165</w:t>
            </w:r>
          </w:p>
        </w:tc>
        <w:tc>
          <w:tcPr>
            <w:tcW w:w="709" w:type="dxa"/>
          </w:tcPr>
          <w:p w:rsidR="001B6717" w:rsidRPr="00C56CC8" w:rsidRDefault="001B6717" w:rsidP="00374C8B">
            <w:pPr>
              <w:pStyle w:val="af2"/>
              <w:spacing w:line="360" w:lineRule="auto"/>
            </w:pPr>
            <w:r w:rsidRPr="00C56CC8">
              <w:t>1045</w:t>
            </w:r>
          </w:p>
        </w:tc>
        <w:tc>
          <w:tcPr>
            <w:tcW w:w="709" w:type="dxa"/>
          </w:tcPr>
          <w:p w:rsidR="001B6717" w:rsidRPr="00C56CC8" w:rsidRDefault="001B6717" w:rsidP="00374C8B">
            <w:pPr>
              <w:pStyle w:val="af2"/>
              <w:spacing w:line="360" w:lineRule="auto"/>
            </w:pPr>
            <w:r w:rsidRPr="00C56CC8">
              <w:t>921</w:t>
            </w:r>
          </w:p>
        </w:tc>
        <w:tc>
          <w:tcPr>
            <w:tcW w:w="709" w:type="dxa"/>
          </w:tcPr>
          <w:p w:rsidR="001B6717" w:rsidRPr="00C56CC8" w:rsidRDefault="001B6717" w:rsidP="00374C8B">
            <w:pPr>
              <w:pStyle w:val="af2"/>
              <w:spacing w:line="360" w:lineRule="auto"/>
            </w:pPr>
            <w:r w:rsidRPr="00C56CC8">
              <w:t>906</w:t>
            </w:r>
          </w:p>
        </w:tc>
        <w:tc>
          <w:tcPr>
            <w:tcW w:w="708" w:type="dxa"/>
          </w:tcPr>
          <w:p w:rsidR="001B6717" w:rsidRPr="00C56CC8" w:rsidRDefault="001B6717" w:rsidP="00374C8B">
            <w:pPr>
              <w:pStyle w:val="af2"/>
              <w:spacing w:line="360" w:lineRule="auto"/>
            </w:pPr>
            <w:r w:rsidRPr="00C56CC8">
              <w:t>886</w:t>
            </w:r>
          </w:p>
        </w:tc>
      </w:tr>
      <w:tr w:rsidR="001B6717" w:rsidRPr="00C56CC8" w:rsidTr="00374C8B">
        <w:trPr>
          <w:trHeight w:val="218"/>
        </w:trPr>
        <w:tc>
          <w:tcPr>
            <w:tcW w:w="5386" w:type="dxa"/>
          </w:tcPr>
          <w:p w:rsidR="001B6717" w:rsidRPr="00C56CC8" w:rsidRDefault="00314384" w:rsidP="00374C8B">
            <w:pPr>
              <w:pStyle w:val="af2"/>
              <w:spacing w:line="360" w:lineRule="auto"/>
            </w:pPr>
            <w:r w:rsidRPr="00C56CC8">
              <w:t xml:space="preserve"> </w:t>
            </w:r>
            <w:r w:rsidR="001B6717" w:rsidRPr="00C56CC8">
              <w:t>-</w:t>
            </w:r>
            <w:r w:rsidRPr="00C56CC8">
              <w:t xml:space="preserve"> </w:t>
            </w:r>
            <w:r w:rsidR="001B6717" w:rsidRPr="00C56CC8">
              <w:t>осуществление операций в иностранной валюте</w:t>
            </w:r>
          </w:p>
        </w:tc>
        <w:tc>
          <w:tcPr>
            <w:tcW w:w="746" w:type="dxa"/>
          </w:tcPr>
          <w:p w:rsidR="001B6717" w:rsidRPr="00C56CC8" w:rsidRDefault="001B6717" w:rsidP="00374C8B">
            <w:pPr>
              <w:pStyle w:val="af2"/>
              <w:spacing w:line="360" w:lineRule="auto"/>
            </w:pPr>
            <w:r w:rsidRPr="00C56CC8">
              <w:t>839</w:t>
            </w:r>
          </w:p>
        </w:tc>
        <w:tc>
          <w:tcPr>
            <w:tcW w:w="709" w:type="dxa"/>
          </w:tcPr>
          <w:p w:rsidR="001B6717" w:rsidRPr="00C56CC8" w:rsidRDefault="001B6717" w:rsidP="00374C8B">
            <w:pPr>
              <w:pStyle w:val="af2"/>
              <w:spacing w:line="360" w:lineRule="auto"/>
            </w:pPr>
            <w:r w:rsidRPr="00C56CC8">
              <w:t>827</w:t>
            </w:r>
          </w:p>
        </w:tc>
        <w:tc>
          <w:tcPr>
            <w:tcW w:w="709" w:type="dxa"/>
          </w:tcPr>
          <w:p w:rsidR="001B6717" w:rsidRPr="00C56CC8" w:rsidRDefault="001B6717" w:rsidP="00374C8B">
            <w:pPr>
              <w:pStyle w:val="af2"/>
              <w:spacing w:line="360" w:lineRule="auto"/>
            </w:pPr>
            <w:r w:rsidRPr="00C56CC8">
              <w:t>803</w:t>
            </w:r>
          </w:p>
        </w:tc>
        <w:tc>
          <w:tcPr>
            <w:tcW w:w="709" w:type="dxa"/>
          </w:tcPr>
          <w:p w:rsidR="001B6717" w:rsidRPr="00C56CC8" w:rsidRDefault="001B6717" w:rsidP="00374C8B">
            <w:pPr>
              <w:pStyle w:val="af2"/>
              <w:spacing w:line="360" w:lineRule="auto"/>
            </w:pPr>
            <w:r w:rsidRPr="00C56CC8">
              <w:t>754</w:t>
            </w:r>
          </w:p>
        </w:tc>
        <w:tc>
          <w:tcPr>
            <w:tcW w:w="708" w:type="dxa"/>
          </w:tcPr>
          <w:p w:rsidR="001B6717" w:rsidRPr="00C56CC8" w:rsidRDefault="001B6717" w:rsidP="00374C8B">
            <w:pPr>
              <w:pStyle w:val="af2"/>
              <w:spacing w:line="360" w:lineRule="auto"/>
            </w:pPr>
            <w:r w:rsidRPr="00C56CC8">
              <w:t>736</w:t>
            </w:r>
          </w:p>
        </w:tc>
      </w:tr>
      <w:tr w:rsidR="001B6717" w:rsidRPr="00C56CC8" w:rsidTr="00374C8B">
        <w:trPr>
          <w:trHeight w:val="315"/>
        </w:trPr>
        <w:tc>
          <w:tcPr>
            <w:tcW w:w="5386" w:type="dxa"/>
          </w:tcPr>
          <w:p w:rsidR="001B6717" w:rsidRPr="00C56CC8" w:rsidRDefault="00314384" w:rsidP="00374C8B">
            <w:pPr>
              <w:pStyle w:val="af2"/>
              <w:spacing w:line="360" w:lineRule="auto"/>
            </w:pPr>
            <w:r w:rsidRPr="00C56CC8">
              <w:t xml:space="preserve"> </w:t>
            </w:r>
            <w:r w:rsidR="001B6717" w:rsidRPr="00C56CC8">
              <w:t>-</w:t>
            </w:r>
            <w:r w:rsidRPr="00C56CC8">
              <w:t xml:space="preserve"> </w:t>
            </w:r>
            <w:r w:rsidR="001B6717" w:rsidRPr="00C56CC8">
              <w:t>генеральные лицензии</w:t>
            </w:r>
          </w:p>
        </w:tc>
        <w:tc>
          <w:tcPr>
            <w:tcW w:w="746" w:type="dxa"/>
          </w:tcPr>
          <w:p w:rsidR="001B6717" w:rsidRPr="00C56CC8" w:rsidRDefault="001B6717" w:rsidP="00374C8B">
            <w:pPr>
              <w:pStyle w:val="af2"/>
              <w:spacing w:line="360" w:lineRule="auto"/>
            </w:pPr>
            <w:r w:rsidRPr="00C56CC8">
              <w:t>311</w:t>
            </w:r>
          </w:p>
        </w:tc>
        <w:tc>
          <w:tcPr>
            <w:tcW w:w="709" w:type="dxa"/>
          </w:tcPr>
          <w:p w:rsidR="001B6717" w:rsidRPr="00C56CC8" w:rsidRDefault="001B6717" w:rsidP="00374C8B">
            <w:pPr>
              <w:pStyle w:val="af2"/>
              <w:spacing w:line="360" w:lineRule="auto"/>
            </w:pPr>
            <w:r w:rsidRPr="00C56CC8">
              <w:t>301</w:t>
            </w:r>
          </w:p>
        </w:tc>
        <w:tc>
          <w:tcPr>
            <w:tcW w:w="709" w:type="dxa"/>
          </w:tcPr>
          <w:p w:rsidR="001B6717" w:rsidRPr="00C56CC8" w:rsidRDefault="001B6717" w:rsidP="00374C8B">
            <w:pPr>
              <w:pStyle w:val="af2"/>
              <w:spacing w:line="360" w:lineRule="auto"/>
            </w:pPr>
            <w:r w:rsidRPr="00C56CC8">
              <w:t>287</w:t>
            </w:r>
          </w:p>
        </w:tc>
        <w:tc>
          <w:tcPr>
            <w:tcW w:w="709" w:type="dxa"/>
          </w:tcPr>
          <w:p w:rsidR="001B6717" w:rsidRPr="00C56CC8" w:rsidRDefault="001B6717" w:rsidP="00374C8B">
            <w:pPr>
              <w:pStyle w:val="af2"/>
              <w:spacing w:line="360" w:lineRule="auto"/>
            </w:pPr>
            <w:r w:rsidRPr="00C56CC8">
              <w:t>300</w:t>
            </w:r>
          </w:p>
        </w:tc>
        <w:tc>
          <w:tcPr>
            <w:tcW w:w="708" w:type="dxa"/>
          </w:tcPr>
          <w:p w:rsidR="001B6717" w:rsidRPr="00C56CC8" w:rsidRDefault="001B6717" w:rsidP="00374C8B">
            <w:pPr>
              <w:pStyle w:val="af2"/>
              <w:spacing w:line="360" w:lineRule="auto"/>
            </w:pPr>
            <w:r w:rsidRPr="00C56CC8">
              <w:t>298</w:t>
            </w:r>
          </w:p>
        </w:tc>
      </w:tr>
      <w:tr w:rsidR="001B6717" w:rsidRPr="00C56CC8" w:rsidTr="00374C8B">
        <w:trPr>
          <w:trHeight w:val="315"/>
        </w:trPr>
        <w:tc>
          <w:tcPr>
            <w:tcW w:w="5386" w:type="dxa"/>
          </w:tcPr>
          <w:p w:rsidR="001B6717" w:rsidRPr="00C56CC8" w:rsidRDefault="00314384" w:rsidP="00374C8B">
            <w:pPr>
              <w:pStyle w:val="af2"/>
              <w:spacing w:line="360" w:lineRule="auto"/>
            </w:pPr>
            <w:r w:rsidRPr="00C56CC8">
              <w:t xml:space="preserve"> </w:t>
            </w:r>
            <w:r w:rsidR="001B6717" w:rsidRPr="00C56CC8">
              <w:t>-</w:t>
            </w:r>
            <w:r w:rsidRPr="00C56CC8">
              <w:t xml:space="preserve"> </w:t>
            </w:r>
            <w:r w:rsidR="001B6717" w:rsidRPr="00C56CC8">
              <w:t>проведение операций с драгметаллами</w:t>
            </w:r>
          </w:p>
        </w:tc>
        <w:tc>
          <w:tcPr>
            <w:tcW w:w="746" w:type="dxa"/>
          </w:tcPr>
          <w:p w:rsidR="001B6717" w:rsidRPr="00C56CC8" w:rsidRDefault="001B6717" w:rsidP="00374C8B">
            <w:pPr>
              <w:pStyle w:val="af2"/>
              <w:spacing w:line="360" w:lineRule="auto"/>
            </w:pPr>
            <w:r w:rsidRPr="00C56CC8">
              <w:t>182</w:t>
            </w:r>
          </w:p>
        </w:tc>
        <w:tc>
          <w:tcPr>
            <w:tcW w:w="709" w:type="dxa"/>
          </w:tcPr>
          <w:p w:rsidR="001B6717" w:rsidRPr="00C56CC8" w:rsidRDefault="001B6717" w:rsidP="00374C8B">
            <w:pPr>
              <w:pStyle w:val="af2"/>
              <w:spacing w:line="360" w:lineRule="auto"/>
            </w:pPr>
            <w:r w:rsidRPr="00C56CC8">
              <w:t>184</w:t>
            </w:r>
          </w:p>
        </w:tc>
        <w:tc>
          <w:tcPr>
            <w:tcW w:w="709" w:type="dxa"/>
          </w:tcPr>
          <w:p w:rsidR="001B6717" w:rsidRPr="00C56CC8" w:rsidRDefault="001B6717" w:rsidP="00374C8B">
            <w:pPr>
              <w:pStyle w:val="af2"/>
              <w:spacing w:line="360" w:lineRule="auto"/>
            </w:pPr>
            <w:r w:rsidRPr="00C56CC8">
              <w:t>192</w:t>
            </w:r>
          </w:p>
        </w:tc>
        <w:tc>
          <w:tcPr>
            <w:tcW w:w="709" w:type="dxa"/>
          </w:tcPr>
          <w:p w:rsidR="001B6717" w:rsidRPr="00C56CC8" w:rsidRDefault="001B6717" w:rsidP="00374C8B">
            <w:pPr>
              <w:pStyle w:val="af2"/>
              <w:spacing w:line="360" w:lineRule="auto"/>
            </w:pPr>
            <w:r w:rsidRPr="00C56CC8">
              <w:t>199</w:t>
            </w:r>
          </w:p>
        </w:tc>
        <w:tc>
          <w:tcPr>
            <w:tcW w:w="708" w:type="dxa"/>
          </w:tcPr>
          <w:p w:rsidR="001B6717" w:rsidRPr="00C56CC8" w:rsidRDefault="001B6717" w:rsidP="00374C8B">
            <w:pPr>
              <w:pStyle w:val="af2"/>
              <w:spacing w:line="360" w:lineRule="auto"/>
            </w:pPr>
            <w:r w:rsidRPr="00C56CC8">
              <w:t>203</w:t>
            </w:r>
          </w:p>
        </w:tc>
      </w:tr>
    </w:tbl>
    <w:p w:rsidR="00374C8B" w:rsidRDefault="00374C8B" w:rsidP="00314384">
      <w:pPr>
        <w:pStyle w:val="af1"/>
      </w:pPr>
    </w:p>
    <w:p w:rsidR="00314384" w:rsidRPr="00C56CC8" w:rsidRDefault="00536047" w:rsidP="00314384">
      <w:pPr>
        <w:pStyle w:val="af1"/>
      </w:pPr>
      <w:r w:rsidRPr="00C56CC8">
        <w:t>Депозиты и кредиты, привлеченные кредитными организациями, выросли за 4 года ~ 4,5 раза. Рассмотрим</w:t>
      </w:r>
      <w:r w:rsidR="00314384" w:rsidRPr="00C56CC8">
        <w:t xml:space="preserve"> </w:t>
      </w:r>
      <w:r w:rsidRPr="00C56CC8">
        <w:t xml:space="preserve">чем же вызван рост привлеченных средств. В таблице 4 уже рассматривалось уменьшение наличной денежной массы </w:t>
      </w:r>
      <w:r w:rsidR="00077C14" w:rsidRPr="00C56CC8">
        <w:t>в структуре денежной базы.</w:t>
      </w:r>
    </w:p>
    <w:p w:rsidR="00374C8B" w:rsidRDefault="00374C8B" w:rsidP="00314384">
      <w:pPr>
        <w:pStyle w:val="af1"/>
      </w:pPr>
    </w:p>
    <w:p w:rsidR="008840DA" w:rsidRPr="00C56CC8" w:rsidRDefault="008840DA" w:rsidP="00314384">
      <w:pPr>
        <w:pStyle w:val="af1"/>
      </w:pPr>
      <w:r w:rsidRPr="00C56CC8">
        <w:t>Таблица 6 – Показатели ставки рефинансирования</w:t>
      </w:r>
      <w:r w:rsidR="00220B9B" w:rsidRPr="00C56CC8">
        <w:t xml:space="preserve"> в </w:t>
      </w:r>
      <w:r w:rsidR="002D18FC" w:rsidRPr="00C56CC8">
        <w:t>Российской Федерации</w:t>
      </w:r>
      <w:r w:rsidR="00314384" w:rsidRPr="00C56CC8">
        <w:t xml:space="preserve"> </w:t>
      </w:r>
      <w:r w:rsidR="00D717D7" w:rsidRPr="00C56CC8">
        <w:t>в</w:t>
      </w:r>
      <w:r w:rsidR="002D18FC" w:rsidRPr="00C56CC8">
        <w:t xml:space="preserve"> 2005-2009 гг</w:t>
      </w:r>
      <w:r w:rsidR="004466C3" w:rsidRPr="00C56CC8">
        <w:t>.</w:t>
      </w:r>
      <w:r w:rsidR="00890572" w:rsidRPr="00C56CC8">
        <w:t xml:space="preserve"> [2</w:t>
      </w:r>
      <w:r w:rsidR="000E6A38" w:rsidRPr="00C56CC8">
        <w:t>0</w:t>
      </w:r>
      <w:r w:rsidR="00890572" w:rsidRPr="00C56CC8">
        <w:t>]</w:t>
      </w:r>
    </w:p>
    <w:tbl>
      <w:tblPr>
        <w:tblStyle w:val="af3"/>
        <w:tblW w:w="7140" w:type="dxa"/>
        <w:tblInd w:w="392" w:type="dxa"/>
        <w:tblLook w:val="0000" w:firstRow="0" w:lastRow="0" w:firstColumn="0" w:lastColumn="0" w:noHBand="0" w:noVBand="0"/>
      </w:tblPr>
      <w:tblGrid>
        <w:gridCol w:w="5080"/>
        <w:gridCol w:w="2060"/>
      </w:tblGrid>
      <w:tr w:rsidR="008840DA" w:rsidRPr="00C56CC8" w:rsidTr="00374C8B">
        <w:trPr>
          <w:trHeight w:val="270"/>
        </w:trPr>
        <w:tc>
          <w:tcPr>
            <w:tcW w:w="5080" w:type="dxa"/>
            <w:noWrap/>
          </w:tcPr>
          <w:p w:rsidR="008840DA" w:rsidRPr="00C56CC8" w:rsidRDefault="008840DA" w:rsidP="00374C8B">
            <w:pPr>
              <w:pStyle w:val="af2"/>
              <w:spacing w:line="360" w:lineRule="auto"/>
            </w:pPr>
            <w:r w:rsidRPr="00C56CC8">
              <w:t>Период действия</w:t>
            </w:r>
          </w:p>
        </w:tc>
        <w:tc>
          <w:tcPr>
            <w:tcW w:w="2060" w:type="dxa"/>
            <w:noWrap/>
          </w:tcPr>
          <w:p w:rsidR="008840DA" w:rsidRPr="00C56CC8" w:rsidRDefault="008840DA" w:rsidP="00374C8B">
            <w:pPr>
              <w:pStyle w:val="af2"/>
              <w:spacing w:line="360" w:lineRule="auto"/>
            </w:pPr>
            <w:r w:rsidRPr="00C56CC8">
              <w:t>%</w:t>
            </w:r>
          </w:p>
        </w:tc>
      </w:tr>
      <w:tr w:rsidR="008840DA" w:rsidRPr="00C56CC8" w:rsidTr="00374C8B">
        <w:trPr>
          <w:trHeight w:val="330"/>
        </w:trPr>
        <w:tc>
          <w:tcPr>
            <w:tcW w:w="5080" w:type="dxa"/>
          </w:tcPr>
          <w:p w:rsidR="008840DA" w:rsidRPr="00C56CC8" w:rsidRDefault="008840DA" w:rsidP="00374C8B">
            <w:pPr>
              <w:pStyle w:val="af2"/>
              <w:spacing w:line="360" w:lineRule="auto"/>
            </w:pPr>
            <w:r w:rsidRPr="00C56CC8">
              <w:t>28 декабря</w:t>
            </w:r>
            <w:r w:rsidR="00314384" w:rsidRPr="00C56CC8">
              <w:t xml:space="preserve"> </w:t>
            </w:r>
            <w:r w:rsidRPr="00C56CC8">
              <w:t>2009 г. –</w:t>
            </w:r>
          </w:p>
        </w:tc>
        <w:tc>
          <w:tcPr>
            <w:tcW w:w="2060" w:type="dxa"/>
          </w:tcPr>
          <w:p w:rsidR="008840DA" w:rsidRPr="00C56CC8" w:rsidRDefault="008840DA" w:rsidP="00374C8B">
            <w:pPr>
              <w:pStyle w:val="af2"/>
              <w:spacing w:line="360" w:lineRule="auto"/>
            </w:pPr>
            <w:r w:rsidRPr="00C56CC8">
              <w:t>8,75</w:t>
            </w:r>
          </w:p>
        </w:tc>
      </w:tr>
      <w:tr w:rsidR="008840DA" w:rsidRPr="00C56CC8" w:rsidTr="00374C8B">
        <w:trPr>
          <w:trHeight w:val="315"/>
        </w:trPr>
        <w:tc>
          <w:tcPr>
            <w:tcW w:w="5080" w:type="dxa"/>
          </w:tcPr>
          <w:p w:rsidR="008840DA" w:rsidRPr="00C56CC8" w:rsidRDefault="008840DA" w:rsidP="00374C8B">
            <w:pPr>
              <w:pStyle w:val="af2"/>
              <w:spacing w:line="360" w:lineRule="auto"/>
            </w:pPr>
            <w:r w:rsidRPr="00C56CC8">
              <w:t xml:space="preserve">25 ноября </w:t>
            </w:r>
            <w:smartTag w:uri="urn:schemas-microsoft-com:office:smarttags" w:element="metricconverter">
              <w:smartTagPr>
                <w:attr w:name="ProductID" w:val="2010 г"/>
              </w:smartTagPr>
              <w:r w:rsidRPr="00C56CC8">
                <w:t>2009 г</w:t>
              </w:r>
            </w:smartTag>
            <w:r w:rsidRPr="00C56CC8">
              <w:t xml:space="preserve">. – 27 декабря </w:t>
            </w:r>
            <w:smartTag w:uri="urn:schemas-microsoft-com:office:smarttags" w:element="metricconverter">
              <w:smartTagPr>
                <w:attr w:name="ProductID" w:val="2010 г"/>
              </w:smartTagPr>
              <w:r w:rsidRPr="00C56CC8">
                <w:t>2009 г</w:t>
              </w:r>
            </w:smartTag>
            <w:r w:rsidRPr="00C56CC8">
              <w:t>.</w:t>
            </w:r>
          </w:p>
        </w:tc>
        <w:tc>
          <w:tcPr>
            <w:tcW w:w="2060" w:type="dxa"/>
          </w:tcPr>
          <w:p w:rsidR="008840DA" w:rsidRPr="00C56CC8" w:rsidRDefault="008840DA" w:rsidP="00374C8B">
            <w:pPr>
              <w:pStyle w:val="af2"/>
              <w:spacing w:line="360" w:lineRule="auto"/>
            </w:pPr>
            <w:r w:rsidRPr="00C56CC8">
              <w:t>9</w:t>
            </w:r>
          </w:p>
        </w:tc>
      </w:tr>
      <w:tr w:rsidR="008840DA" w:rsidRPr="00C56CC8" w:rsidTr="00374C8B">
        <w:trPr>
          <w:trHeight w:val="315"/>
        </w:trPr>
        <w:tc>
          <w:tcPr>
            <w:tcW w:w="5080" w:type="dxa"/>
          </w:tcPr>
          <w:p w:rsidR="008840DA" w:rsidRPr="00C56CC8" w:rsidRDefault="008840DA" w:rsidP="00374C8B">
            <w:pPr>
              <w:pStyle w:val="af2"/>
              <w:spacing w:line="360" w:lineRule="auto"/>
            </w:pPr>
            <w:r w:rsidRPr="00C56CC8">
              <w:t xml:space="preserve">30 октября </w:t>
            </w:r>
            <w:smartTag w:uri="urn:schemas-microsoft-com:office:smarttags" w:element="metricconverter">
              <w:smartTagPr>
                <w:attr w:name="ProductID" w:val="2010 г"/>
              </w:smartTagPr>
              <w:r w:rsidRPr="00C56CC8">
                <w:t>2009 г</w:t>
              </w:r>
            </w:smartTag>
            <w:r w:rsidRPr="00C56CC8">
              <w:t xml:space="preserve">. – 24 ноября </w:t>
            </w:r>
            <w:smartTag w:uri="urn:schemas-microsoft-com:office:smarttags" w:element="metricconverter">
              <w:smartTagPr>
                <w:attr w:name="ProductID" w:val="2010 г"/>
              </w:smartTagPr>
              <w:r w:rsidRPr="00C56CC8">
                <w:t>2009 г</w:t>
              </w:r>
            </w:smartTag>
            <w:r w:rsidRPr="00C56CC8">
              <w:t>.</w:t>
            </w:r>
          </w:p>
        </w:tc>
        <w:tc>
          <w:tcPr>
            <w:tcW w:w="2060" w:type="dxa"/>
          </w:tcPr>
          <w:p w:rsidR="008840DA" w:rsidRPr="00C56CC8" w:rsidRDefault="008840DA" w:rsidP="00374C8B">
            <w:pPr>
              <w:pStyle w:val="af2"/>
              <w:spacing w:line="360" w:lineRule="auto"/>
            </w:pPr>
            <w:r w:rsidRPr="00C56CC8">
              <w:t>9,5</w:t>
            </w:r>
          </w:p>
        </w:tc>
      </w:tr>
      <w:tr w:rsidR="008840DA" w:rsidRPr="00C56CC8" w:rsidTr="00374C8B">
        <w:trPr>
          <w:trHeight w:val="315"/>
        </w:trPr>
        <w:tc>
          <w:tcPr>
            <w:tcW w:w="5080" w:type="dxa"/>
          </w:tcPr>
          <w:p w:rsidR="008840DA" w:rsidRPr="00C56CC8" w:rsidRDefault="008840DA" w:rsidP="00374C8B">
            <w:pPr>
              <w:pStyle w:val="af2"/>
              <w:spacing w:line="360" w:lineRule="auto"/>
            </w:pPr>
            <w:r w:rsidRPr="00C56CC8">
              <w:t xml:space="preserve">30 сентября </w:t>
            </w:r>
            <w:smartTag w:uri="urn:schemas-microsoft-com:office:smarttags" w:element="metricconverter">
              <w:smartTagPr>
                <w:attr w:name="ProductID" w:val="2010 г"/>
              </w:smartTagPr>
              <w:r w:rsidRPr="00C56CC8">
                <w:t>2009 г</w:t>
              </w:r>
            </w:smartTag>
            <w:r w:rsidRPr="00C56CC8">
              <w:t xml:space="preserve">. – 29 октября </w:t>
            </w:r>
            <w:smartTag w:uri="urn:schemas-microsoft-com:office:smarttags" w:element="metricconverter">
              <w:smartTagPr>
                <w:attr w:name="ProductID" w:val="2010 г"/>
              </w:smartTagPr>
              <w:r w:rsidRPr="00C56CC8">
                <w:t>2009 г</w:t>
              </w:r>
            </w:smartTag>
            <w:r w:rsidRPr="00C56CC8">
              <w:t>.</w:t>
            </w:r>
          </w:p>
        </w:tc>
        <w:tc>
          <w:tcPr>
            <w:tcW w:w="2060" w:type="dxa"/>
          </w:tcPr>
          <w:p w:rsidR="008840DA" w:rsidRPr="00C56CC8" w:rsidRDefault="008840DA" w:rsidP="00374C8B">
            <w:pPr>
              <w:pStyle w:val="af2"/>
              <w:spacing w:line="360" w:lineRule="auto"/>
            </w:pPr>
            <w:r w:rsidRPr="00C56CC8">
              <w:t>10</w:t>
            </w:r>
          </w:p>
        </w:tc>
      </w:tr>
      <w:tr w:rsidR="008840DA" w:rsidRPr="00C56CC8" w:rsidTr="00374C8B">
        <w:trPr>
          <w:trHeight w:val="315"/>
        </w:trPr>
        <w:tc>
          <w:tcPr>
            <w:tcW w:w="5080" w:type="dxa"/>
          </w:tcPr>
          <w:p w:rsidR="008840DA" w:rsidRPr="00C56CC8" w:rsidRDefault="008840DA" w:rsidP="00374C8B">
            <w:pPr>
              <w:pStyle w:val="af2"/>
              <w:spacing w:line="360" w:lineRule="auto"/>
            </w:pPr>
            <w:r w:rsidRPr="00C56CC8">
              <w:t xml:space="preserve">15 сентября </w:t>
            </w:r>
            <w:smartTag w:uri="urn:schemas-microsoft-com:office:smarttags" w:element="metricconverter">
              <w:smartTagPr>
                <w:attr w:name="ProductID" w:val="2010 г"/>
              </w:smartTagPr>
              <w:r w:rsidRPr="00C56CC8">
                <w:t>2009 г</w:t>
              </w:r>
            </w:smartTag>
            <w:r w:rsidRPr="00C56CC8">
              <w:t xml:space="preserve">. – 29 сентября </w:t>
            </w:r>
            <w:smartTag w:uri="urn:schemas-microsoft-com:office:smarttags" w:element="metricconverter">
              <w:smartTagPr>
                <w:attr w:name="ProductID" w:val="2010 г"/>
              </w:smartTagPr>
              <w:r w:rsidRPr="00C56CC8">
                <w:t>2009 г</w:t>
              </w:r>
            </w:smartTag>
            <w:r w:rsidRPr="00C56CC8">
              <w:t>.</w:t>
            </w:r>
          </w:p>
        </w:tc>
        <w:tc>
          <w:tcPr>
            <w:tcW w:w="2060" w:type="dxa"/>
          </w:tcPr>
          <w:p w:rsidR="008840DA" w:rsidRPr="00C56CC8" w:rsidRDefault="008840DA" w:rsidP="00374C8B">
            <w:pPr>
              <w:pStyle w:val="af2"/>
              <w:spacing w:line="360" w:lineRule="auto"/>
            </w:pPr>
            <w:r w:rsidRPr="00C56CC8">
              <w:t>10,5</w:t>
            </w:r>
          </w:p>
        </w:tc>
      </w:tr>
      <w:tr w:rsidR="008840DA" w:rsidRPr="00C56CC8" w:rsidTr="00374C8B">
        <w:trPr>
          <w:trHeight w:val="315"/>
        </w:trPr>
        <w:tc>
          <w:tcPr>
            <w:tcW w:w="5080" w:type="dxa"/>
          </w:tcPr>
          <w:p w:rsidR="008840DA" w:rsidRPr="00C56CC8" w:rsidRDefault="008840DA" w:rsidP="00374C8B">
            <w:pPr>
              <w:pStyle w:val="af2"/>
              <w:spacing w:line="360" w:lineRule="auto"/>
            </w:pPr>
            <w:r w:rsidRPr="00C56CC8">
              <w:t xml:space="preserve">10 августа </w:t>
            </w:r>
            <w:smartTag w:uri="urn:schemas-microsoft-com:office:smarttags" w:element="metricconverter">
              <w:smartTagPr>
                <w:attr w:name="ProductID" w:val="2010 г"/>
              </w:smartTagPr>
              <w:r w:rsidRPr="00C56CC8">
                <w:t>2009 г</w:t>
              </w:r>
            </w:smartTag>
            <w:r w:rsidRPr="00C56CC8">
              <w:t xml:space="preserve">. – 14 сентября </w:t>
            </w:r>
            <w:smartTag w:uri="urn:schemas-microsoft-com:office:smarttags" w:element="metricconverter">
              <w:smartTagPr>
                <w:attr w:name="ProductID" w:val="2010 г"/>
              </w:smartTagPr>
              <w:r w:rsidRPr="00C56CC8">
                <w:t>2009 г</w:t>
              </w:r>
            </w:smartTag>
            <w:r w:rsidRPr="00C56CC8">
              <w:t>.</w:t>
            </w:r>
          </w:p>
        </w:tc>
        <w:tc>
          <w:tcPr>
            <w:tcW w:w="2060" w:type="dxa"/>
          </w:tcPr>
          <w:p w:rsidR="008840DA" w:rsidRPr="00C56CC8" w:rsidRDefault="008840DA" w:rsidP="00374C8B">
            <w:pPr>
              <w:pStyle w:val="af2"/>
              <w:spacing w:line="360" w:lineRule="auto"/>
            </w:pPr>
            <w:r w:rsidRPr="00C56CC8">
              <w:t>10,75</w:t>
            </w:r>
          </w:p>
        </w:tc>
      </w:tr>
      <w:tr w:rsidR="008840DA" w:rsidRPr="00C56CC8" w:rsidTr="00374C8B">
        <w:trPr>
          <w:trHeight w:val="315"/>
        </w:trPr>
        <w:tc>
          <w:tcPr>
            <w:tcW w:w="5080" w:type="dxa"/>
          </w:tcPr>
          <w:p w:rsidR="008840DA" w:rsidRPr="00C56CC8" w:rsidRDefault="008840DA" w:rsidP="00374C8B">
            <w:pPr>
              <w:pStyle w:val="af2"/>
              <w:spacing w:line="360" w:lineRule="auto"/>
            </w:pPr>
            <w:r w:rsidRPr="00C56CC8">
              <w:t xml:space="preserve">13 июля </w:t>
            </w:r>
            <w:smartTag w:uri="urn:schemas-microsoft-com:office:smarttags" w:element="metricconverter">
              <w:smartTagPr>
                <w:attr w:name="ProductID" w:val="2010 г"/>
              </w:smartTagPr>
              <w:r w:rsidRPr="00C56CC8">
                <w:t>2009 г</w:t>
              </w:r>
            </w:smartTag>
            <w:r w:rsidRPr="00C56CC8">
              <w:t xml:space="preserve">. – 9 августа </w:t>
            </w:r>
            <w:smartTag w:uri="urn:schemas-microsoft-com:office:smarttags" w:element="metricconverter">
              <w:smartTagPr>
                <w:attr w:name="ProductID" w:val="2010 г"/>
              </w:smartTagPr>
              <w:r w:rsidRPr="00C56CC8">
                <w:t>2009 г</w:t>
              </w:r>
            </w:smartTag>
            <w:r w:rsidRPr="00C56CC8">
              <w:t>.</w:t>
            </w:r>
          </w:p>
        </w:tc>
        <w:tc>
          <w:tcPr>
            <w:tcW w:w="2060" w:type="dxa"/>
          </w:tcPr>
          <w:p w:rsidR="008840DA" w:rsidRPr="00C56CC8" w:rsidRDefault="008840DA" w:rsidP="00374C8B">
            <w:pPr>
              <w:pStyle w:val="af2"/>
              <w:spacing w:line="360" w:lineRule="auto"/>
            </w:pPr>
            <w:r w:rsidRPr="00C56CC8">
              <w:t>11</w:t>
            </w:r>
          </w:p>
        </w:tc>
      </w:tr>
      <w:tr w:rsidR="008840DA" w:rsidRPr="00C56CC8" w:rsidTr="00374C8B">
        <w:trPr>
          <w:trHeight w:val="315"/>
        </w:trPr>
        <w:tc>
          <w:tcPr>
            <w:tcW w:w="5080" w:type="dxa"/>
          </w:tcPr>
          <w:p w:rsidR="008840DA" w:rsidRPr="00C56CC8" w:rsidRDefault="008840DA" w:rsidP="00374C8B">
            <w:pPr>
              <w:pStyle w:val="af2"/>
              <w:spacing w:line="360" w:lineRule="auto"/>
            </w:pPr>
            <w:r w:rsidRPr="00C56CC8">
              <w:t xml:space="preserve">5 июня </w:t>
            </w:r>
            <w:smartTag w:uri="urn:schemas-microsoft-com:office:smarttags" w:element="metricconverter">
              <w:smartTagPr>
                <w:attr w:name="ProductID" w:val="2010 г"/>
              </w:smartTagPr>
              <w:r w:rsidRPr="00C56CC8">
                <w:t>2009 г</w:t>
              </w:r>
            </w:smartTag>
            <w:r w:rsidRPr="00C56CC8">
              <w:t xml:space="preserve">. – 12 июля </w:t>
            </w:r>
            <w:smartTag w:uri="urn:schemas-microsoft-com:office:smarttags" w:element="metricconverter">
              <w:smartTagPr>
                <w:attr w:name="ProductID" w:val="2010 г"/>
              </w:smartTagPr>
              <w:r w:rsidRPr="00C56CC8">
                <w:t>2009 г</w:t>
              </w:r>
            </w:smartTag>
            <w:r w:rsidRPr="00C56CC8">
              <w:t>.</w:t>
            </w:r>
          </w:p>
        </w:tc>
        <w:tc>
          <w:tcPr>
            <w:tcW w:w="2060" w:type="dxa"/>
          </w:tcPr>
          <w:p w:rsidR="008840DA" w:rsidRPr="00C56CC8" w:rsidRDefault="008840DA" w:rsidP="00374C8B">
            <w:pPr>
              <w:pStyle w:val="af2"/>
              <w:spacing w:line="360" w:lineRule="auto"/>
            </w:pPr>
            <w:r w:rsidRPr="00C56CC8">
              <w:t>11,5</w:t>
            </w:r>
          </w:p>
        </w:tc>
      </w:tr>
      <w:tr w:rsidR="008840DA" w:rsidRPr="00C56CC8" w:rsidTr="00374C8B">
        <w:trPr>
          <w:trHeight w:val="315"/>
        </w:trPr>
        <w:tc>
          <w:tcPr>
            <w:tcW w:w="5080" w:type="dxa"/>
          </w:tcPr>
          <w:p w:rsidR="008840DA" w:rsidRPr="00C56CC8" w:rsidRDefault="008840DA" w:rsidP="00374C8B">
            <w:pPr>
              <w:pStyle w:val="af2"/>
              <w:spacing w:line="360" w:lineRule="auto"/>
            </w:pPr>
            <w:r w:rsidRPr="00C56CC8">
              <w:t xml:space="preserve">14 мая </w:t>
            </w:r>
            <w:smartTag w:uri="urn:schemas-microsoft-com:office:smarttags" w:element="metricconverter">
              <w:smartTagPr>
                <w:attr w:name="ProductID" w:val="2010 г"/>
              </w:smartTagPr>
              <w:r w:rsidRPr="00C56CC8">
                <w:t>2009 г</w:t>
              </w:r>
            </w:smartTag>
            <w:r w:rsidRPr="00C56CC8">
              <w:t xml:space="preserve">. – 4 июня </w:t>
            </w:r>
            <w:smartTag w:uri="urn:schemas-microsoft-com:office:smarttags" w:element="metricconverter">
              <w:smartTagPr>
                <w:attr w:name="ProductID" w:val="2010 г"/>
              </w:smartTagPr>
              <w:r w:rsidRPr="00C56CC8">
                <w:t>2009 г</w:t>
              </w:r>
            </w:smartTag>
            <w:r w:rsidRPr="00C56CC8">
              <w:t>.</w:t>
            </w:r>
          </w:p>
        </w:tc>
        <w:tc>
          <w:tcPr>
            <w:tcW w:w="2060" w:type="dxa"/>
          </w:tcPr>
          <w:p w:rsidR="008840DA" w:rsidRPr="00C56CC8" w:rsidRDefault="008840DA" w:rsidP="00374C8B">
            <w:pPr>
              <w:pStyle w:val="af2"/>
              <w:spacing w:line="360" w:lineRule="auto"/>
            </w:pPr>
            <w:r w:rsidRPr="00C56CC8">
              <w:t>12</w:t>
            </w:r>
          </w:p>
        </w:tc>
      </w:tr>
      <w:tr w:rsidR="008840DA" w:rsidRPr="00C56CC8" w:rsidTr="00374C8B">
        <w:trPr>
          <w:trHeight w:val="315"/>
        </w:trPr>
        <w:tc>
          <w:tcPr>
            <w:tcW w:w="5080" w:type="dxa"/>
          </w:tcPr>
          <w:p w:rsidR="008840DA" w:rsidRPr="00C56CC8" w:rsidRDefault="008840DA" w:rsidP="00374C8B">
            <w:pPr>
              <w:pStyle w:val="af2"/>
              <w:spacing w:line="360" w:lineRule="auto"/>
            </w:pPr>
            <w:r w:rsidRPr="00C56CC8">
              <w:t xml:space="preserve">24 апреля </w:t>
            </w:r>
            <w:smartTag w:uri="urn:schemas-microsoft-com:office:smarttags" w:element="metricconverter">
              <w:smartTagPr>
                <w:attr w:name="ProductID" w:val="2010 г"/>
              </w:smartTagPr>
              <w:r w:rsidRPr="00C56CC8">
                <w:t>2009 г</w:t>
              </w:r>
            </w:smartTag>
            <w:r w:rsidRPr="00C56CC8">
              <w:t xml:space="preserve">. – 13 мая </w:t>
            </w:r>
            <w:smartTag w:uri="urn:schemas-microsoft-com:office:smarttags" w:element="metricconverter">
              <w:smartTagPr>
                <w:attr w:name="ProductID" w:val="2010 г"/>
              </w:smartTagPr>
              <w:r w:rsidRPr="00C56CC8">
                <w:t>2009 г</w:t>
              </w:r>
            </w:smartTag>
            <w:r w:rsidRPr="00C56CC8">
              <w:t>.</w:t>
            </w:r>
          </w:p>
        </w:tc>
        <w:tc>
          <w:tcPr>
            <w:tcW w:w="2060" w:type="dxa"/>
          </w:tcPr>
          <w:p w:rsidR="008840DA" w:rsidRPr="00C56CC8" w:rsidRDefault="008840DA" w:rsidP="00374C8B">
            <w:pPr>
              <w:pStyle w:val="af2"/>
              <w:spacing w:line="360" w:lineRule="auto"/>
            </w:pPr>
            <w:r w:rsidRPr="00C56CC8">
              <w:t>12,5</w:t>
            </w:r>
          </w:p>
        </w:tc>
      </w:tr>
      <w:tr w:rsidR="008840DA" w:rsidRPr="00C56CC8" w:rsidTr="00374C8B">
        <w:trPr>
          <w:trHeight w:val="315"/>
        </w:trPr>
        <w:tc>
          <w:tcPr>
            <w:tcW w:w="5080" w:type="dxa"/>
          </w:tcPr>
          <w:p w:rsidR="008840DA" w:rsidRPr="00C56CC8" w:rsidRDefault="008840DA" w:rsidP="00374C8B">
            <w:pPr>
              <w:pStyle w:val="af2"/>
              <w:spacing w:line="360" w:lineRule="auto"/>
            </w:pPr>
            <w:r w:rsidRPr="00C56CC8">
              <w:t xml:space="preserve">1 декабря </w:t>
            </w:r>
            <w:smartTag w:uri="urn:schemas-microsoft-com:office:smarttags" w:element="metricconverter">
              <w:smartTagPr>
                <w:attr w:name="ProductID" w:val="2010 г"/>
              </w:smartTagPr>
              <w:r w:rsidRPr="00C56CC8">
                <w:t>2008 г</w:t>
              </w:r>
            </w:smartTag>
            <w:r w:rsidRPr="00C56CC8">
              <w:t xml:space="preserve">. – 23 апреля </w:t>
            </w:r>
            <w:smartTag w:uri="urn:schemas-microsoft-com:office:smarttags" w:element="metricconverter">
              <w:smartTagPr>
                <w:attr w:name="ProductID" w:val="2010 г"/>
              </w:smartTagPr>
              <w:r w:rsidRPr="00C56CC8">
                <w:t>2009 г</w:t>
              </w:r>
            </w:smartTag>
            <w:r w:rsidRPr="00C56CC8">
              <w:t>.</w:t>
            </w:r>
          </w:p>
        </w:tc>
        <w:tc>
          <w:tcPr>
            <w:tcW w:w="2060" w:type="dxa"/>
          </w:tcPr>
          <w:p w:rsidR="008840DA" w:rsidRPr="00C56CC8" w:rsidRDefault="008840DA" w:rsidP="00374C8B">
            <w:pPr>
              <w:pStyle w:val="af2"/>
              <w:spacing w:line="360" w:lineRule="auto"/>
            </w:pPr>
            <w:r w:rsidRPr="00C56CC8">
              <w:t>13</w:t>
            </w:r>
          </w:p>
        </w:tc>
      </w:tr>
      <w:tr w:rsidR="008840DA" w:rsidRPr="00C56CC8" w:rsidTr="00374C8B">
        <w:trPr>
          <w:trHeight w:val="315"/>
        </w:trPr>
        <w:tc>
          <w:tcPr>
            <w:tcW w:w="5080" w:type="dxa"/>
          </w:tcPr>
          <w:p w:rsidR="008840DA" w:rsidRPr="00C56CC8" w:rsidRDefault="008840DA" w:rsidP="00374C8B">
            <w:pPr>
              <w:pStyle w:val="af2"/>
              <w:spacing w:line="360" w:lineRule="auto"/>
            </w:pPr>
            <w:r w:rsidRPr="00C56CC8">
              <w:t xml:space="preserve">12 ноября </w:t>
            </w:r>
            <w:smartTag w:uri="urn:schemas-microsoft-com:office:smarttags" w:element="metricconverter">
              <w:smartTagPr>
                <w:attr w:name="ProductID" w:val="2010 г"/>
              </w:smartTagPr>
              <w:r w:rsidRPr="00C56CC8">
                <w:t>2008 г</w:t>
              </w:r>
            </w:smartTag>
            <w:r w:rsidRPr="00C56CC8">
              <w:t xml:space="preserve">. – 30 ноября </w:t>
            </w:r>
            <w:smartTag w:uri="urn:schemas-microsoft-com:office:smarttags" w:element="metricconverter">
              <w:smartTagPr>
                <w:attr w:name="ProductID" w:val="2010 г"/>
              </w:smartTagPr>
              <w:r w:rsidRPr="00C56CC8">
                <w:t>2008 г</w:t>
              </w:r>
            </w:smartTag>
            <w:r w:rsidRPr="00C56CC8">
              <w:t>.</w:t>
            </w:r>
          </w:p>
        </w:tc>
        <w:tc>
          <w:tcPr>
            <w:tcW w:w="2060" w:type="dxa"/>
          </w:tcPr>
          <w:p w:rsidR="008840DA" w:rsidRPr="00C56CC8" w:rsidRDefault="008840DA" w:rsidP="00374C8B">
            <w:pPr>
              <w:pStyle w:val="af2"/>
              <w:spacing w:line="360" w:lineRule="auto"/>
            </w:pPr>
            <w:r w:rsidRPr="00C56CC8">
              <w:t>12</w:t>
            </w:r>
          </w:p>
        </w:tc>
      </w:tr>
      <w:tr w:rsidR="008840DA" w:rsidRPr="00C56CC8" w:rsidTr="00374C8B">
        <w:trPr>
          <w:trHeight w:val="315"/>
        </w:trPr>
        <w:tc>
          <w:tcPr>
            <w:tcW w:w="5080" w:type="dxa"/>
          </w:tcPr>
          <w:p w:rsidR="008840DA" w:rsidRPr="00C56CC8" w:rsidRDefault="008840DA" w:rsidP="00374C8B">
            <w:pPr>
              <w:pStyle w:val="af2"/>
              <w:spacing w:line="360" w:lineRule="auto"/>
            </w:pPr>
            <w:r w:rsidRPr="00C56CC8">
              <w:t xml:space="preserve">14 июля </w:t>
            </w:r>
            <w:smartTag w:uri="urn:schemas-microsoft-com:office:smarttags" w:element="metricconverter">
              <w:smartTagPr>
                <w:attr w:name="ProductID" w:val="2010 г"/>
              </w:smartTagPr>
              <w:r w:rsidRPr="00C56CC8">
                <w:t>2008 г</w:t>
              </w:r>
            </w:smartTag>
            <w:r w:rsidRPr="00C56CC8">
              <w:t xml:space="preserve">. – 11 ноября </w:t>
            </w:r>
            <w:smartTag w:uri="urn:schemas-microsoft-com:office:smarttags" w:element="metricconverter">
              <w:smartTagPr>
                <w:attr w:name="ProductID" w:val="2010 г"/>
              </w:smartTagPr>
              <w:r w:rsidRPr="00C56CC8">
                <w:t>2008 г</w:t>
              </w:r>
            </w:smartTag>
            <w:r w:rsidRPr="00C56CC8">
              <w:t>.</w:t>
            </w:r>
          </w:p>
        </w:tc>
        <w:tc>
          <w:tcPr>
            <w:tcW w:w="2060" w:type="dxa"/>
          </w:tcPr>
          <w:p w:rsidR="008840DA" w:rsidRPr="00C56CC8" w:rsidRDefault="008840DA" w:rsidP="00374C8B">
            <w:pPr>
              <w:pStyle w:val="af2"/>
              <w:spacing w:line="360" w:lineRule="auto"/>
            </w:pPr>
            <w:r w:rsidRPr="00C56CC8">
              <w:t>11</w:t>
            </w:r>
          </w:p>
        </w:tc>
      </w:tr>
      <w:tr w:rsidR="008840DA" w:rsidRPr="00C56CC8" w:rsidTr="00374C8B">
        <w:trPr>
          <w:trHeight w:val="315"/>
        </w:trPr>
        <w:tc>
          <w:tcPr>
            <w:tcW w:w="5080" w:type="dxa"/>
          </w:tcPr>
          <w:p w:rsidR="008840DA" w:rsidRPr="00C56CC8" w:rsidRDefault="008840DA" w:rsidP="00374C8B">
            <w:pPr>
              <w:pStyle w:val="af2"/>
              <w:spacing w:line="360" w:lineRule="auto"/>
            </w:pPr>
            <w:r w:rsidRPr="00C56CC8">
              <w:t xml:space="preserve">10 июня </w:t>
            </w:r>
            <w:smartTag w:uri="urn:schemas-microsoft-com:office:smarttags" w:element="metricconverter">
              <w:smartTagPr>
                <w:attr w:name="ProductID" w:val="2010 г"/>
              </w:smartTagPr>
              <w:r w:rsidRPr="00C56CC8">
                <w:t>2008 г</w:t>
              </w:r>
            </w:smartTag>
            <w:r w:rsidRPr="00C56CC8">
              <w:t xml:space="preserve">. – 13 июля </w:t>
            </w:r>
            <w:smartTag w:uri="urn:schemas-microsoft-com:office:smarttags" w:element="metricconverter">
              <w:smartTagPr>
                <w:attr w:name="ProductID" w:val="2010 г"/>
              </w:smartTagPr>
              <w:r w:rsidRPr="00C56CC8">
                <w:t>2008 г</w:t>
              </w:r>
            </w:smartTag>
            <w:r w:rsidRPr="00C56CC8">
              <w:t>.</w:t>
            </w:r>
          </w:p>
        </w:tc>
        <w:tc>
          <w:tcPr>
            <w:tcW w:w="2060" w:type="dxa"/>
          </w:tcPr>
          <w:p w:rsidR="008840DA" w:rsidRPr="00C56CC8" w:rsidRDefault="008840DA" w:rsidP="00374C8B">
            <w:pPr>
              <w:pStyle w:val="af2"/>
              <w:spacing w:line="360" w:lineRule="auto"/>
            </w:pPr>
            <w:r w:rsidRPr="00C56CC8">
              <w:t>10,75</w:t>
            </w:r>
          </w:p>
        </w:tc>
      </w:tr>
      <w:tr w:rsidR="008840DA" w:rsidRPr="00C56CC8" w:rsidTr="00374C8B">
        <w:trPr>
          <w:trHeight w:val="315"/>
        </w:trPr>
        <w:tc>
          <w:tcPr>
            <w:tcW w:w="5080" w:type="dxa"/>
          </w:tcPr>
          <w:p w:rsidR="008840DA" w:rsidRPr="00C56CC8" w:rsidRDefault="008840DA" w:rsidP="00374C8B">
            <w:pPr>
              <w:pStyle w:val="af2"/>
              <w:spacing w:line="360" w:lineRule="auto"/>
            </w:pPr>
            <w:r w:rsidRPr="00C56CC8">
              <w:t xml:space="preserve">29 апреля </w:t>
            </w:r>
            <w:smartTag w:uri="urn:schemas-microsoft-com:office:smarttags" w:element="metricconverter">
              <w:smartTagPr>
                <w:attr w:name="ProductID" w:val="2010 г"/>
              </w:smartTagPr>
              <w:r w:rsidRPr="00C56CC8">
                <w:t>2008 г</w:t>
              </w:r>
            </w:smartTag>
            <w:r w:rsidRPr="00C56CC8">
              <w:t xml:space="preserve">. – 9 июня </w:t>
            </w:r>
            <w:smartTag w:uri="urn:schemas-microsoft-com:office:smarttags" w:element="metricconverter">
              <w:smartTagPr>
                <w:attr w:name="ProductID" w:val="2010 г"/>
              </w:smartTagPr>
              <w:r w:rsidRPr="00C56CC8">
                <w:t>2008 г</w:t>
              </w:r>
            </w:smartTag>
            <w:r w:rsidRPr="00C56CC8">
              <w:t>.</w:t>
            </w:r>
          </w:p>
        </w:tc>
        <w:tc>
          <w:tcPr>
            <w:tcW w:w="2060" w:type="dxa"/>
          </w:tcPr>
          <w:p w:rsidR="008840DA" w:rsidRPr="00C56CC8" w:rsidRDefault="008840DA" w:rsidP="00374C8B">
            <w:pPr>
              <w:pStyle w:val="af2"/>
              <w:spacing w:line="360" w:lineRule="auto"/>
            </w:pPr>
            <w:r w:rsidRPr="00C56CC8">
              <w:t>10,5</w:t>
            </w:r>
          </w:p>
        </w:tc>
      </w:tr>
      <w:tr w:rsidR="008840DA" w:rsidRPr="00C56CC8" w:rsidTr="00374C8B">
        <w:trPr>
          <w:trHeight w:val="315"/>
        </w:trPr>
        <w:tc>
          <w:tcPr>
            <w:tcW w:w="5080" w:type="dxa"/>
          </w:tcPr>
          <w:p w:rsidR="008840DA" w:rsidRPr="00C56CC8" w:rsidRDefault="008840DA" w:rsidP="00374C8B">
            <w:pPr>
              <w:pStyle w:val="af2"/>
              <w:spacing w:line="360" w:lineRule="auto"/>
            </w:pPr>
            <w:r w:rsidRPr="00C56CC8">
              <w:t xml:space="preserve">4 февраля </w:t>
            </w:r>
            <w:smartTag w:uri="urn:schemas-microsoft-com:office:smarttags" w:element="metricconverter">
              <w:smartTagPr>
                <w:attr w:name="ProductID" w:val="2010 г"/>
              </w:smartTagPr>
              <w:r w:rsidRPr="00C56CC8">
                <w:t>2008 г</w:t>
              </w:r>
            </w:smartTag>
            <w:r w:rsidRPr="00C56CC8">
              <w:t xml:space="preserve">. – 28 апреля </w:t>
            </w:r>
            <w:smartTag w:uri="urn:schemas-microsoft-com:office:smarttags" w:element="metricconverter">
              <w:smartTagPr>
                <w:attr w:name="ProductID" w:val="2010 г"/>
              </w:smartTagPr>
              <w:r w:rsidRPr="00C56CC8">
                <w:t>2008 г</w:t>
              </w:r>
            </w:smartTag>
            <w:r w:rsidRPr="00C56CC8">
              <w:t>.</w:t>
            </w:r>
          </w:p>
        </w:tc>
        <w:tc>
          <w:tcPr>
            <w:tcW w:w="2060" w:type="dxa"/>
          </w:tcPr>
          <w:p w:rsidR="008840DA" w:rsidRPr="00C56CC8" w:rsidRDefault="008840DA" w:rsidP="00374C8B">
            <w:pPr>
              <w:pStyle w:val="af2"/>
              <w:spacing w:line="360" w:lineRule="auto"/>
            </w:pPr>
            <w:r w:rsidRPr="00C56CC8">
              <w:t>10,25</w:t>
            </w:r>
          </w:p>
        </w:tc>
      </w:tr>
      <w:tr w:rsidR="008840DA" w:rsidRPr="00C56CC8" w:rsidTr="00374C8B">
        <w:trPr>
          <w:trHeight w:val="315"/>
        </w:trPr>
        <w:tc>
          <w:tcPr>
            <w:tcW w:w="5080" w:type="dxa"/>
          </w:tcPr>
          <w:p w:rsidR="008840DA" w:rsidRPr="00C56CC8" w:rsidRDefault="008840DA" w:rsidP="00374C8B">
            <w:pPr>
              <w:pStyle w:val="af2"/>
              <w:spacing w:line="360" w:lineRule="auto"/>
            </w:pPr>
            <w:r w:rsidRPr="00C56CC8">
              <w:t xml:space="preserve">19 июня </w:t>
            </w:r>
            <w:smartTag w:uri="urn:schemas-microsoft-com:office:smarttags" w:element="metricconverter">
              <w:smartTagPr>
                <w:attr w:name="ProductID" w:val="2010 г"/>
              </w:smartTagPr>
              <w:r w:rsidRPr="00C56CC8">
                <w:t>2007 г</w:t>
              </w:r>
            </w:smartTag>
            <w:r w:rsidRPr="00C56CC8">
              <w:t xml:space="preserve">. – 3 февраля </w:t>
            </w:r>
            <w:smartTag w:uri="urn:schemas-microsoft-com:office:smarttags" w:element="metricconverter">
              <w:smartTagPr>
                <w:attr w:name="ProductID" w:val="2010 г"/>
              </w:smartTagPr>
              <w:r w:rsidRPr="00C56CC8">
                <w:t>2008 г</w:t>
              </w:r>
            </w:smartTag>
            <w:r w:rsidRPr="00C56CC8">
              <w:t>.</w:t>
            </w:r>
          </w:p>
        </w:tc>
        <w:tc>
          <w:tcPr>
            <w:tcW w:w="2060" w:type="dxa"/>
          </w:tcPr>
          <w:p w:rsidR="008840DA" w:rsidRPr="00C56CC8" w:rsidRDefault="008840DA" w:rsidP="00374C8B">
            <w:pPr>
              <w:pStyle w:val="af2"/>
              <w:spacing w:line="360" w:lineRule="auto"/>
            </w:pPr>
            <w:r w:rsidRPr="00C56CC8">
              <w:t>10</w:t>
            </w:r>
          </w:p>
        </w:tc>
      </w:tr>
      <w:tr w:rsidR="008840DA" w:rsidRPr="00C56CC8" w:rsidTr="00374C8B">
        <w:trPr>
          <w:trHeight w:val="315"/>
        </w:trPr>
        <w:tc>
          <w:tcPr>
            <w:tcW w:w="5080" w:type="dxa"/>
          </w:tcPr>
          <w:p w:rsidR="008840DA" w:rsidRPr="00C56CC8" w:rsidRDefault="008840DA" w:rsidP="00374C8B">
            <w:pPr>
              <w:pStyle w:val="af2"/>
              <w:spacing w:line="360" w:lineRule="auto"/>
            </w:pPr>
            <w:r w:rsidRPr="00C56CC8">
              <w:t xml:space="preserve">29 января </w:t>
            </w:r>
            <w:smartTag w:uri="urn:schemas-microsoft-com:office:smarttags" w:element="metricconverter">
              <w:smartTagPr>
                <w:attr w:name="ProductID" w:val="2010 г"/>
              </w:smartTagPr>
              <w:r w:rsidRPr="00C56CC8">
                <w:t>2007 г</w:t>
              </w:r>
            </w:smartTag>
            <w:r w:rsidRPr="00C56CC8">
              <w:t xml:space="preserve">. – 18 июня </w:t>
            </w:r>
            <w:smartTag w:uri="urn:schemas-microsoft-com:office:smarttags" w:element="metricconverter">
              <w:smartTagPr>
                <w:attr w:name="ProductID" w:val="2010 г"/>
              </w:smartTagPr>
              <w:r w:rsidRPr="00C56CC8">
                <w:t>2007 г</w:t>
              </w:r>
            </w:smartTag>
            <w:r w:rsidRPr="00C56CC8">
              <w:t>.</w:t>
            </w:r>
          </w:p>
        </w:tc>
        <w:tc>
          <w:tcPr>
            <w:tcW w:w="2060" w:type="dxa"/>
          </w:tcPr>
          <w:p w:rsidR="008840DA" w:rsidRPr="00C56CC8" w:rsidRDefault="008840DA" w:rsidP="00374C8B">
            <w:pPr>
              <w:pStyle w:val="af2"/>
              <w:spacing w:line="360" w:lineRule="auto"/>
            </w:pPr>
            <w:r w:rsidRPr="00C56CC8">
              <w:t>10,5</w:t>
            </w:r>
          </w:p>
        </w:tc>
      </w:tr>
      <w:tr w:rsidR="008840DA" w:rsidRPr="00C56CC8" w:rsidTr="00374C8B">
        <w:trPr>
          <w:trHeight w:val="315"/>
        </w:trPr>
        <w:tc>
          <w:tcPr>
            <w:tcW w:w="5080" w:type="dxa"/>
          </w:tcPr>
          <w:p w:rsidR="008840DA" w:rsidRPr="00C56CC8" w:rsidRDefault="008840DA" w:rsidP="00374C8B">
            <w:pPr>
              <w:pStyle w:val="af2"/>
              <w:spacing w:line="360" w:lineRule="auto"/>
            </w:pPr>
            <w:r w:rsidRPr="00C56CC8">
              <w:t xml:space="preserve">23 октября </w:t>
            </w:r>
            <w:smartTag w:uri="urn:schemas-microsoft-com:office:smarttags" w:element="metricconverter">
              <w:smartTagPr>
                <w:attr w:name="ProductID" w:val="2010 г"/>
              </w:smartTagPr>
              <w:r w:rsidRPr="00C56CC8">
                <w:t>2006 г</w:t>
              </w:r>
            </w:smartTag>
            <w:r w:rsidRPr="00C56CC8">
              <w:t xml:space="preserve">. – 28 января </w:t>
            </w:r>
            <w:smartTag w:uri="urn:schemas-microsoft-com:office:smarttags" w:element="metricconverter">
              <w:smartTagPr>
                <w:attr w:name="ProductID" w:val="2010 г"/>
              </w:smartTagPr>
              <w:r w:rsidRPr="00C56CC8">
                <w:t>2007 г</w:t>
              </w:r>
            </w:smartTag>
            <w:r w:rsidRPr="00C56CC8">
              <w:t>.</w:t>
            </w:r>
          </w:p>
        </w:tc>
        <w:tc>
          <w:tcPr>
            <w:tcW w:w="2060" w:type="dxa"/>
          </w:tcPr>
          <w:p w:rsidR="008840DA" w:rsidRPr="00C56CC8" w:rsidRDefault="008840DA" w:rsidP="00374C8B">
            <w:pPr>
              <w:pStyle w:val="af2"/>
              <w:spacing w:line="360" w:lineRule="auto"/>
            </w:pPr>
            <w:r w:rsidRPr="00C56CC8">
              <w:t>11</w:t>
            </w:r>
          </w:p>
        </w:tc>
      </w:tr>
      <w:tr w:rsidR="008840DA" w:rsidRPr="00C56CC8" w:rsidTr="00374C8B">
        <w:trPr>
          <w:trHeight w:val="315"/>
        </w:trPr>
        <w:tc>
          <w:tcPr>
            <w:tcW w:w="5080" w:type="dxa"/>
          </w:tcPr>
          <w:p w:rsidR="008840DA" w:rsidRPr="00C56CC8" w:rsidRDefault="008840DA" w:rsidP="00374C8B">
            <w:pPr>
              <w:pStyle w:val="af2"/>
              <w:spacing w:line="360" w:lineRule="auto"/>
            </w:pPr>
            <w:r w:rsidRPr="00C56CC8">
              <w:t xml:space="preserve">26 июня </w:t>
            </w:r>
            <w:smartTag w:uri="urn:schemas-microsoft-com:office:smarttags" w:element="metricconverter">
              <w:smartTagPr>
                <w:attr w:name="ProductID" w:val="2010 г"/>
              </w:smartTagPr>
              <w:r w:rsidRPr="00C56CC8">
                <w:t>2006 г</w:t>
              </w:r>
            </w:smartTag>
            <w:r w:rsidRPr="00C56CC8">
              <w:t xml:space="preserve">. – 22 октября </w:t>
            </w:r>
            <w:smartTag w:uri="urn:schemas-microsoft-com:office:smarttags" w:element="metricconverter">
              <w:smartTagPr>
                <w:attr w:name="ProductID" w:val="2010 г"/>
              </w:smartTagPr>
              <w:r w:rsidRPr="00C56CC8">
                <w:t>2006 г</w:t>
              </w:r>
            </w:smartTag>
            <w:r w:rsidRPr="00C56CC8">
              <w:t>.</w:t>
            </w:r>
          </w:p>
        </w:tc>
        <w:tc>
          <w:tcPr>
            <w:tcW w:w="2060" w:type="dxa"/>
          </w:tcPr>
          <w:p w:rsidR="008840DA" w:rsidRPr="00C56CC8" w:rsidRDefault="008840DA" w:rsidP="00374C8B">
            <w:pPr>
              <w:pStyle w:val="af2"/>
              <w:spacing w:line="360" w:lineRule="auto"/>
            </w:pPr>
            <w:r w:rsidRPr="00C56CC8">
              <w:t>11,5</w:t>
            </w:r>
          </w:p>
        </w:tc>
      </w:tr>
      <w:tr w:rsidR="008840DA" w:rsidRPr="00C56CC8" w:rsidTr="00374C8B">
        <w:trPr>
          <w:trHeight w:val="315"/>
        </w:trPr>
        <w:tc>
          <w:tcPr>
            <w:tcW w:w="5080" w:type="dxa"/>
          </w:tcPr>
          <w:p w:rsidR="008840DA" w:rsidRPr="00C56CC8" w:rsidRDefault="008840DA" w:rsidP="00374C8B">
            <w:pPr>
              <w:pStyle w:val="af2"/>
              <w:spacing w:line="360" w:lineRule="auto"/>
            </w:pPr>
            <w:r w:rsidRPr="00C56CC8">
              <w:t xml:space="preserve">26 декабря </w:t>
            </w:r>
            <w:smartTag w:uri="urn:schemas-microsoft-com:office:smarttags" w:element="metricconverter">
              <w:smartTagPr>
                <w:attr w:name="ProductID" w:val="2010 г"/>
              </w:smartTagPr>
              <w:r w:rsidRPr="00C56CC8">
                <w:t>2005 г</w:t>
              </w:r>
            </w:smartTag>
            <w:r w:rsidRPr="00C56CC8">
              <w:t xml:space="preserve">. – 25 июня </w:t>
            </w:r>
            <w:smartTag w:uri="urn:schemas-microsoft-com:office:smarttags" w:element="metricconverter">
              <w:smartTagPr>
                <w:attr w:name="ProductID" w:val="2010 г"/>
              </w:smartTagPr>
              <w:r w:rsidRPr="00C56CC8">
                <w:t>2006 г</w:t>
              </w:r>
            </w:smartTag>
            <w:r w:rsidRPr="00C56CC8">
              <w:t>.</w:t>
            </w:r>
          </w:p>
        </w:tc>
        <w:tc>
          <w:tcPr>
            <w:tcW w:w="2060" w:type="dxa"/>
          </w:tcPr>
          <w:p w:rsidR="008840DA" w:rsidRPr="00C56CC8" w:rsidRDefault="008840DA" w:rsidP="00374C8B">
            <w:pPr>
              <w:pStyle w:val="af2"/>
              <w:spacing w:line="360" w:lineRule="auto"/>
            </w:pPr>
            <w:r w:rsidRPr="00C56CC8">
              <w:t>12</w:t>
            </w:r>
          </w:p>
        </w:tc>
      </w:tr>
      <w:tr w:rsidR="008840DA" w:rsidRPr="00C56CC8" w:rsidTr="00374C8B">
        <w:trPr>
          <w:trHeight w:val="315"/>
        </w:trPr>
        <w:tc>
          <w:tcPr>
            <w:tcW w:w="5080" w:type="dxa"/>
          </w:tcPr>
          <w:p w:rsidR="008840DA" w:rsidRPr="00C56CC8" w:rsidRDefault="008840DA" w:rsidP="00374C8B">
            <w:pPr>
              <w:pStyle w:val="af2"/>
              <w:spacing w:line="360" w:lineRule="auto"/>
            </w:pPr>
            <w:r w:rsidRPr="00C56CC8">
              <w:t xml:space="preserve">15 июня </w:t>
            </w:r>
            <w:smartTag w:uri="urn:schemas-microsoft-com:office:smarttags" w:element="metricconverter">
              <w:smartTagPr>
                <w:attr w:name="ProductID" w:val="2010 г"/>
              </w:smartTagPr>
              <w:r w:rsidRPr="00C56CC8">
                <w:t>2004 г</w:t>
              </w:r>
            </w:smartTag>
            <w:r w:rsidRPr="00C56CC8">
              <w:t xml:space="preserve">. – 25 декабря </w:t>
            </w:r>
            <w:smartTag w:uri="urn:schemas-microsoft-com:office:smarttags" w:element="metricconverter">
              <w:smartTagPr>
                <w:attr w:name="ProductID" w:val="2010 г"/>
              </w:smartTagPr>
              <w:r w:rsidRPr="00C56CC8">
                <w:t>2005 г</w:t>
              </w:r>
            </w:smartTag>
            <w:r w:rsidRPr="00C56CC8">
              <w:t>.</w:t>
            </w:r>
          </w:p>
        </w:tc>
        <w:tc>
          <w:tcPr>
            <w:tcW w:w="2060" w:type="dxa"/>
          </w:tcPr>
          <w:p w:rsidR="008840DA" w:rsidRPr="00C56CC8" w:rsidRDefault="008840DA" w:rsidP="00374C8B">
            <w:pPr>
              <w:pStyle w:val="af2"/>
              <w:spacing w:line="360" w:lineRule="auto"/>
            </w:pPr>
            <w:r w:rsidRPr="00C56CC8">
              <w:t>13</w:t>
            </w:r>
          </w:p>
        </w:tc>
      </w:tr>
    </w:tbl>
    <w:p w:rsidR="00374C8B" w:rsidRDefault="00374C8B" w:rsidP="00314384">
      <w:pPr>
        <w:pStyle w:val="af1"/>
      </w:pPr>
    </w:p>
    <w:p w:rsidR="004C4DB4" w:rsidRPr="00C56CC8" w:rsidRDefault="004C4DB4" w:rsidP="00314384">
      <w:pPr>
        <w:pStyle w:val="af1"/>
      </w:pPr>
      <w:r w:rsidRPr="00C56CC8">
        <w:t>Ставка рефинансирования является инструментом денежно-кредитного регулирования, с помощью которого центральный банк воздействует на ставки межбанковского рынка, а также на ставки по кредитам и депозитам, которые предоставляют кредитные организации юридическим и физическим лицам</w:t>
      </w:r>
      <w:r w:rsidR="00163807" w:rsidRPr="00C56CC8">
        <w:t xml:space="preserve"> </w:t>
      </w:r>
      <w:r w:rsidR="004A00AE" w:rsidRPr="00C56CC8">
        <w:t>[2</w:t>
      </w:r>
      <w:r w:rsidR="000E6A38" w:rsidRPr="00C56CC8">
        <w:t>0</w:t>
      </w:r>
      <w:r w:rsidR="004A00AE" w:rsidRPr="00C56CC8">
        <w:t>].</w:t>
      </w:r>
    </w:p>
    <w:p w:rsidR="008840DA" w:rsidRPr="00C56CC8" w:rsidRDefault="008840DA" w:rsidP="00314384">
      <w:pPr>
        <w:pStyle w:val="af1"/>
      </w:pPr>
      <w:r w:rsidRPr="00C56CC8">
        <w:t xml:space="preserve">Данные, приведенные в таблице 6, носят </w:t>
      </w:r>
      <w:r w:rsidR="00100CFE" w:rsidRPr="00C56CC8">
        <w:t>статистический характер.</w:t>
      </w:r>
      <w:r w:rsidRPr="00C56CC8">
        <w:t xml:space="preserve"> В 2005 -2008 годах ставка сохраняется примерно на одном уровне в пределах 11-13 процентов. Уменьшение же ставки в 2009 и ее предполагаемое дальнейшее уменьшение носит директивный характер. Директивный характер этой ставки вызван </w:t>
      </w:r>
      <w:r w:rsidR="00B04185" w:rsidRPr="00C56CC8">
        <w:t>необходимостью преодоления мирового финансового кризиса</w:t>
      </w:r>
      <w:r w:rsidR="00100CFE" w:rsidRPr="00C56CC8">
        <w:t>:</w:t>
      </w:r>
      <w:r w:rsidR="00B27E12" w:rsidRPr="00C56CC8">
        <w:t xml:space="preserve"> стимулированию</w:t>
      </w:r>
      <w:r w:rsidR="00B04185" w:rsidRPr="00C56CC8">
        <w:t xml:space="preserve"> денежн</w:t>
      </w:r>
      <w:r w:rsidR="00B27E12" w:rsidRPr="00C56CC8">
        <w:t>ой</w:t>
      </w:r>
      <w:r w:rsidR="00B04185" w:rsidRPr="00C56CC8">
        <w:t xml:space="preserve"> политик</w:t>
      </w:r>
      <w:r w:rsidR="00B27E12" w:rsidRPr="00C56CC8">
        <w:t>и</w:t>
      </w:r>
      <w:r w:rsidR="00B04185" w:rsidRPr="00C56CC8">
        <w:t xml:space="preserve"> и повышени</w:t>
      </w:r>
      <w:r w:rsidR="00B27E12" w:rsidRPr="00C56CC8">
        <w:t>ю</w:t>
      </w:r>
      <w:r w:rsidR="00B04185" w:rsidRPr="00C56CC8">
        <w:t xml:space="preserve"> доверия банковскому сектору.</w:t>
      </w:r>
    </w:p>
    <w:p w:rsidR="00314384" w:rsidRPr="00C56CC8" w:rsidRDefault="00073F1F" w:rsidP="00314384">
      <w:pPr>
        <w:pStyle w:val="af1"/>
      </w:pPr>
      <w:r w:rsidRPr="00C56CC8">
        <w:t>Далее, в</w:t>
      </w:r>
      <w:r w:rsidR="00784C6E" w:rsidRPr="00C56CC8">
        <w:t xml:space="preserve"> </w:t>
      </w:r>
      <w:r w:rsidR="005417E4" w:rsidRPr="00C56CC8">
        <w:t xml:space="preserve">таблице 7 представлены сводные данные по показателям динамики денежной системы России с 2006 по 2009 год. В данной таблице сравнены показатели 2009 года с показателями 2006 года. Такое сравнение было выполнено потому, что во многих экономических изданиях и периодической литературе часто сравниваются именно эти годы. </w:t>
      </w:r>
      <w:r w:rsidR="00BB2FBA" w:rsidRPr="00C56CC8">
        <w:t xml:space="preserve">2006 год явился наиболее благополучным </w:t>
      </w:r>
      <w:r w:rsidR="00667057" w:rsidRPr="00C56CC8">
        <w:t>для</w:t>
      </w:r>
      <w:r w:rsidR="00BB2FBA" w:rsidRPr="00C56CC8">
        <w:t xml:space="preserve"> экономик</w:t>
      </w:r>
      <w:r w:rsidR="00667057" w:rsidRPr="00C56CC8">
        <w:t>и</w:t>
      </w:r>
      <w:r w:rsidR="00BB2FBA" w:rsidRPr="00C56CC8">
        <w:t xml:space="preserve"> Р</w:t>
      </w:r>
      <w:r w:rsidR="00A60913" w:rsidRPr="00C56CC8">
        <w:t>оссии.</w:t>
      </w:r>
    </w:p>
    <w:p w:rsidR="008437F6" w:rsidRPr="00C56CC8" w:rsidRDefault="00FC70BE" w:rsidP="00314384">
      <w:pPr>
        <w:pStyle w:val="af1"/>
      </w:pPr>
      <w:r w:rsidRPr="00C56CC8">
        <w:t>Сравнение</w:t>
      </w:r>
      <w:r w:rsidR="003B3B6D" w:rsidRPr="00C56CC8">
        <w:t>,</w:t>
      </w:r>
      <w:r w:rsidRPr="00C56CC8">
        <w:t xml:space="preserve"> приведенных в таблице 7</w:t>
      </w:r>
      <w:r w:rsidR="003B3B6D" w:rsidRPr="00C56CC8">
        <w:t xml:space="preserve"> показателей денежной системы</w:t>
      </w:r>
      <w:r w:rsidRPr="00C56CC8">
        <w:t>, выявило следующие</w:t>
      </w:r>
      <w:r w:rsidR="003B3B6D" w:rsidRPr="00C56CC8">
        <w:t xml:space="preserve"> закономерности</w:t>
      </w:r>
      <w:r w:rsidRPr="00C56CC8">
        <w:t>:</w:t>
      </w:r>
    </w:p>
    <w:p w:rsidR="00FC70BE" w:rsidRPr="00C56CC8" w:rsidRDefault="003B3B6D" w:rsidP="00314384">
      <w:pPr>
        <w:pStyle w:val="af1"/>
      </w:pPr>
      <w:r w:rsidRPr="00C56CC8">
        <w:t xml:space="preserve">Устойчивый рост объема денежной массы: </w:t>
      </w:r>
      <w:r w:rsidR="00D1670B" w:rsidRPr="00C56CC8">
        <w:t>в</w:t>
      </w:r>
      <w:r w:rsidR="00FC70BE" w:rsidRPr="00C56CC8">
        <w:t xml:space="preserve"> 2009 году объем денежной массы </w:t>
      </w:r>
      <w:r w:rsidR="00457A52" w:rsidRPr="00C56CC8">
        <w:t xml:space="preserve">увеличился </w:t>
      </w:r>
      <w:r w:rsidR="00FC70BE" w:rsidRPr="00C56CC8">
        <w:t>более чем в 2 раза</w:t>
      </w:r>
      <w:r w:rsidR="00314384" w:rsidRPr="00C56CC8">
        <w:t xml:space="preserve"> </w:t>
      </w:r>
      <w:r w:rsidR="00FC70BE" w:rsidRPr="00C56CC8">
        <w:t xml:space="preserve">в сравнении с 2006 годом. Так же увеличилось количество банкнот, находящихся в обращении. Это свидетельствует о </w:t>
      </w:r>
      <w:r w:rsidR="00232375" w:rsidRPr="00C56CC8">
        <w:t>кризисных</w:t>
      </w:r>
      <w:r w:rsidR="00FC70BE" w:rsidRPr="00C56CC8">
        <w:t xml:space="preserve"> процессах </w:t>
      </w:r>
      <w:r w:rsidRPr="00C56CC8">
        <w:t>в экономике.</w:t>
      </w:r>
    </w:p>
    <w:p w:rsidR="00314384" w:rsidRPr="00C56CC8" w:rsidRDefault="003B3B6D" w:rsidP="00314384">
      <w:pPr>
        <w:pStyle w:val="af1"/>
      </w:pPr>
      <w:r w:rsidRPr="00C56CC8">
        <w:t>Устойчивый рост продолжительности одного оборота денежной массы и</w:t>
      </w:r>
      <w:r w:rsidR="00314384" w:rsidRPr="00C56CC8">
        <w:t xml:space="preserve"> </w:t>
      </w:r>
      <w:r w:rsidRPr="00C56CC8">
        <w:t>снижение скорости ее оборота является показателем снижения ликвидности денежных агрегатов.</w:t>
      </w:r>
    </w:p>
    <w:p w:rsidR="003B3B6D" w:rsidRPr="00C56CC8" w:rsidRDefault="009F5DF4" w:rsidP="00314384">
      <w:pPr>
        <w:pStyle w:val="af1"/>
      </w:pPr>
      <w:r w:rsidRPr="00C56CC8">
        <w:t xml:space="preserve">Рост денежной базы (в широком определении) в 1,8 раза в 2009 году по сравнению с 2006 годом. </w:t>
      </w:r>
      <w:r w:rsidR="00B925A6" w:rsidRPr="00C56CC8">
        <w:t xml:space="preserve">При общем сравнении роста денежной базы с ростом </w:t>
      </w:r>
      <w:r w:rsidR="00EC3B46" w:rsidRPr="00C56CC8">
        <w:t>наличных</w:t>
      </w:r>
      <w:r w:rsidR="00B925A6" w:rsidRPr="00C56CC8">
        <w:t xml:space="preserve"> денежных средств</w:t>
      </w:r>
      <w:r w:rsidR="00EC3B46" w:rsidRPr="00C56CC8">
        <w:t xml:space="preserve"> М0</w:t>
      </w:r>
      <w:r w:rsidR="00B925A6" w:rsidRPr="00C56CC8">
        <w:t xml:space="preserve"> , как одного из составляющих денежной базы, </w:t>
      </w:r>
      <w:r w:rsidR="00EC3B46" w:rsidRPr="00C56CC8">
        <w:t xml:space="preserve">увеличение происходит пропорционально. </w:t>
      </w:r>
      <w:r w:rsidR="00DF46D5" w:rsidRPr="00C56CC8">
        <w:t>Таким образом, можно сделать вывод о том, что резервы коммерческих банков возросли так же примерно в 1,8 раза.</w:t>
      </w:r>
    </w:p>
    <w:p w:rsidR="00FC70BE" w:rsidRPr="00C56CC8" w:rsidRDefault="008B6266" w:rsidP="00314384">
      <w:pPr>
        <w:pStyle w:val="af1"/>
      </w:pPr>
      <w:r w:rsidRPr="00C56CC8">
        <w:t xml:space="preserve">Объемы, привлеченных кредитными организациями вкладов (депозитов) физических лиц в иностранной валюте в 2009 году вырос в 3 раза в сравнении с 2007 годом. Данный показатель характеризует недоверие граждан России к своей национальной валюте. </w:t>
      </w:r>
      <w:r w:rsidR="00D92485" w:rsidRPr="00C56CC8">
        <w:t>При этом</w:t>
      </w:r>
      <w:r w:rsidRPr="00C56CC8">
        <w:t xml:space="preserve"> показатель безналичных денег в структуре денежной массы М2 вырос </w:t>
      </w:r>
      <w:r w:rsidR="00D92485" w:rsidRPr="00C56CC8">
        <w:t>в 1,6 (</w:t>
      </w:r>
      <w:r w:rsidRPr="00C56CC8">
        <w:t>раза</w:t>
      </w:r>
      <w:r w:rsidR="00D92485" w:rsidRPr="00C56CC8">
        <w:t xml:space="preserve"> 9698,3</w:t>
      </w:r>
      <w:r w:rsidR="00892C4F" w:rsidRPr="00C56CC8">
        <w:t>/</w:t>
      </w:r>
      <w:r w:rsidR="00D92485" w:rsidRPr="00C56CC8">
        <w:t>6210,6=1,56), а общий рост денежной массы</w:t>
      </w:r>
      <w:r w:rsidR="00314384" w:rsidRPr="00C56CC8">
        <w:t xml:space="preserve"> </w:t>
      </w:r>
      <w:r w:rsidR="00D92485" w:rsidRPr="00C56CC8">
        <w:t>М0 составил 1,5 раза (13493,1</w:t>
      </w:r>
      <w:r w:rsidR="00892C4F" w:rsidRPr="00C56CC8">
        <w:t>/</w:t>
      </w:r>
      <w:r w:rsidR="00D92485" w:rsidRPr="00C56CC8">
        <w:t>8995,8=1,4</w:t>
      </w:r>
      <w:r w:rsidR="00402890" w:rsidRPr="00C56CC8">
        <w:t>9</w:t>
      </w:r>
      <w:r w:rsidR="00D92485" w:rsidRPr="00C56CC8">
        <w:t xml:space="preserve">) </w:t>
      </w:r>
      <w:r w:rsidR="00E96EBB" w:rsidRPr="00C56CC8">
        <w:t>, т.е. на 50 %</w:t>
      </w:r>
      <w:r w:rsidR="0022029D" w:rsidRPr="00C56CC8">
        <w:t>,</w:t>
      </w:r>
      <w:r w:rsidR="00314384" w:rsidRPr="00C56CC8">
        <w:t xml:space="preserve"> </w:t>
      </w:r>
      <w:r w:rsidR="00E96EBB" w:rsidRPr="00C56CC8">
        <w:t xml:space="preserve">при увеличении объема </w:t>
      </w:r>
      <w:r w:rsidR="00682F7A" w:rsidRPr="00C56CC8">
        <w:t xml:space="preserve">привлеченных банками </w:t>
      </w:r>
      <w:r w:rsidR="00E96EBB" w:rsidRPr="00C56CC8">
        <w:t>денежных средств</w:t>
      </w:r>
      <w:r w:rsidR="00682F7A" w:rsidRPr="00C56CC8">
        <w:t xml:space="preserve"> физических</w:t>
      </w:r>
      <w:r w:rsidR="00314384" w:rsidRPr="00C56CC8">
        <w:t xml:space="preserve"> </w:t>
      </w:r>
      <w:r w:rsidR="00E96EBB" w:rsidRPr="00C56CC8">
        <w:t>в рублях только на 35%.</w:t>
      </w:r>
    </w:p>
    <w:p w:rsidR="006C000C" w:rsidRPr="00C56CC8" w:rsidRDefault="006C000C" w:rsidP="00314384">
      <w:pPr>
        <w:pStyle w:val="af1"/>
      </w:pPr>
      <w:r w:rsidRPr="00C56CC8">
        <w:t>Уменьшение ставки рефинансирования, как одного из показателей денежно-кредитного регулирования экономических процессов в стране, свидетельствует о предпринимаемых действиях правительства и Центрального банка по стабилизации экономики.</w:t>
      </w:r>
    </w:p>
    <w:p w:rsidR="00E96EBB" w:rsidRPr="00C56CC8" w:rsidRDefault="005C16B8" w:rsidP="00314384">
      <w:pPr>
        <w:pStyle w:val="af1"/>
      </w:pPr>
      <w:r w:rsidRPr="00C56CC8">
        <w:t>Выявленные показатели</w:t>
      </w:r>
      <w:r w:rsidR="004D3567" w:rsidRPr="00C56CC8">
        <w:t xml:space="preserve"> свидетельствуют о непрекращающихся кризисных процессах в экономике в целом и денежной системе, как ее составной части.</w:t>
      </w:r>
      <w:r w:rsidR="001F54D7" w:rsidRPr="00C56CC8">
        <w:t xml:space="preserve"> </w:t>
      </w:r>
      <w:r w:rsidR="00884750" w:rsidRPr="00C56CC8">
        <w:t xml:space="preserve">Особенно </w:t>
      </w:r>
      <w:r w:rsidR="00217138" w:rsidRPr="00C56CC8">
        <w:t>резко они проявились</w:t>
      </w:r>
      <w:r w:rsidR="00884750" w:rsidRPr="00C56CC8">
        <w:t xml:space="preserve"> в 2008 году. </w:t>
      </w:r>
      <w:r w:rsidR="00BF744E" w:rsidRPr="00C56CC8">
        <w:t xml:space="preserve">Этот год не только в экономике нашей страны, но и в мировой экономике </w:t>
      </w:r>
      <w:r w:rsidR="00CA7B54" w:rsidRPr="00C56CC8">
        <w:t xml:space="preserve">стал </w:t>
      </w:r>
      <w:r w:rsidR="00546093" w:rsidRPr="00C56CC8">
        <w:t>годом глобальных финансовых крахов и пересмотра денежно-кредитной политики многих государств</w:t>
      </w:r>
      <w:r w:rsidR="006453E4" w:rsidRPr="00C56CC8">
        <w:t>,</w:t>
      </w:r>
      <w:r w:rsidR="00546093" w:rsidRPr="00C56CC8">
        <w:t xml:space="preserve"> в сторону укрепления национальных валют и их выходу на мировой рынок.</w:t>
      </w:r>
    </w:p>
    <w:p w:rsidR="00546093" w:rsidRPr="00C56CC8" w:rsidRDefault="00E71AF6" w:rsidP="00314384">
      <w:pPr>
        <w:pStyle w:val="af1"/>
      </w:pPr>
      <w:r w:rsidRPr="00C56CC8">
        <w:t xml:space="preserve">Анализ динамики показателей денежной системы России </w:t>
      </w:r>
      <w:r w:rsidR="00D756B1" w:rsidRPr="00C56CC8">
        <w:t>выявил незначи</w:t>
      </w:r>
      <w:r w:rsidR="000957F3" w:rsidRPr="00C56CC8">
        <w:t>т</w:t>
      </w:r>
      <w:r w:rsidR="00D756B1" w:rsidRPr="00C56CC8">
        <w:t>ельный</w:t>
      </w:r>
      <w:r w:rsidR="000957F3" w:rsidRPr="00C56CC8">
        <w:t xml:space="preserve"> рост кризисных явлений в период 2006-2007 гг</w:t>
      </w:r>
      <w:r w:rsidR="004466C3" w:rsidRPr="00C56CC8">
        <w:t>.</w:t>
      </w:r>
      <w:r w:rsidR="000957F3" w:rsidRPr="00C56CC8">
        <w:t xml:space="preserve"> и резки</w:t>
      </w:r>
      <w:r w:rsidR="005E4734" w:rsidRPr="00C56CC8">
        <w:t>е</w:t>
      </w:r>
      <w:r w:rsidR="000957F3" w:rsidRPr="00C56CC8">
        <w:t xml:space="preserve"> </w:t>
      </w:r>
      <w:r w:rsidR="005E4734" w:rsidRPr="00C56CC8">
        <w:t>изменения</w:t>
      </w:r>
      <w:r w:rsidR="009F6FAD" w:rsidRPr="00C56CC8">
        <w:t xml:space="preserve"> в </w:t>
      </w:r>
      <w:r w:rsidR="000957F3" w:rsidRPr="00C56CC8">
        <w:t>разнице показателей денежной системы в 2008 году</w:t>
      </w:r>
      <w:r w:rsidR="00A21284" w:rsidRPr="00C56CC8">
        <w:t xml:space="preserve"> по сравнению с 2006 годом</w:t>
      </w:r>
      <w:r w:rsidR="000957F3" w:rsidRPr="00C56CC8">
        <w:t>.</w:t>
      </w:r>
      <w:r w:rsidR="001446AA" w:rsidRPr="00C56CC8">
        <w:t xml:space="preserve"> </w:t>
      </w:r>
      <w:r w:rsidR="000957F3" w:rsidRPr="00C56CC8">
        <w:t xml:space="preserve">В следующей главе попробуем </w:t>
      </w:r>
      <w:r w:rsidR="00221F84" w:rsidRPr="00C56CC8">
        <w:t>определить</w:t>
      </w:r>
      <w:r w:rsidR="000957F3" w:rsidRPr="00C56CC8">
        <w:t xml:space="preserve"> </w:t>
      </w:r>
      <w:r w:rsidR="00221F84" w:rsidRPr="00C56CC8">
        <w:t>явления,</w:t>
      </w:r>
      <w:r w:rsidR="00314384" w:rsidRPr="00C56CC8">
        <w:t xml:space="preserve"> </w:t>
      </w:r>
      <w:r w:rsidR="001446AA" w:rsidRPr="00C56CC8">
        <w:t>вызвавшие</w:t>
      </w:r>
      <w:r w:rsidR="00AE336A" w:rsidRPr="00C56CC8">
        <w:t xml:space="preserve"> </w:t>
      </w:r>
      <w:r w:rsidR="009C4ECB" w:rsidRPr="00C56CC8">
        <w:t>эту разницу</w:t>
      </w:r>
      <w:r w:rsidR="00AE336A" w:rsidRPr="00C56CC8">
        <w:t>.</w:t>
      </w:r>
    </w:p>
    <w:p w:rsidR="00CA7B54" w:rsidRPr="00C56CC8" w:rsidRDefault="00CA7B54" w:rsidP="00314384">
      <w:pPr>
        <w:pStyle w:val="af1"/>
      </w:pPr>
    </w:p>
    <w:p w:rsidR="00E96EBB" w:rsidRPr="00C56CC8" w:rsidRDefault="00E96EBB" w:rsidP="00314384">
      <w:pPr>
        <w:pStyle w:val="af1"/>
      </w:pPr>
    </w:p>
    <w:p w:rsidR="00374C8B" w:rsidRDefault="00374C8B" w:rsidP="00374C8B">
      <w:pPr>
        <w:pStyle w:val="af1"/>
        <w:sectPr w:rsidR="00374C8B" w:rsidSect="00047F2D">
          <w:footerReference w:type="even" r:id="rId18"/>
          <w:footerReference w:type="default" r:id="rId19"/>
          <w:pgSz w:w="11907" w:h="16839" w:orient="landscape" w:code="9"/>
          <w:pgMar w:top="1134" w:right="851" w:bottom="1134" w:left="1701" w:header="527" w:footer="210" w:gutter="0"/>
          <w:pgNumType w:start="1"/>
          <w:cols w:space="708"/>
          <w:docGrid w:linePitch="360"/>
        </w:sectPr>
      </w:pPr>
    </w:p>
    <w:p w:rsidR="00220B9B" w:rsidRDefault="00374C8B" w:rsidP="00314384">
      <w:pPr>
        <w:pStyle w:val="af1"/>
      </w:pPr>
      <w:r w:rsidRPr="00C56CC8">
        <w:t>Таблица 7 - Анализ показателей денежной системы России в 2006-2009 гг.</w:t>
      </w:r>
    </w:p>
    <w:tbl>
      <w:tblPr>
        <w:tblStyle w:val="af3"/>
        <w:tblW w:w="17426" w:type="dxa"/>
        <w:tblInd w:w="392" w:type="dxa"/>
        <w:tblLook w:val="0000" w:firstRow="0" w:lastRow="0" w:firstColumn="0" w:lastColumn="0" w:noHBand="0" w:noVBand="0"/>
      </w:tblPr>
      <w:tblGrid>
        <w:gridCol w:w="2952"/>
        <w:gridCol w:w="1368"/>
        <w:gridCol w:w="1120"/>
        <w:gridCol w:w="1140"/>
        <w:gridCol w:w="1120"/>
        <w:gridCol w:w="1120"/>
        <w:gridCol w:w="1080"/>
        <w:gridCol w:w="1080"/>
        <w:gridCol w:w="1080"/>
        <w:gridCol w:w="1080"/>
        <w:gridCol w:w="1759"/>
        <w:gridCol w:w="1220"/>
        <w:gridCol w:w="1307"/>
      </w:tblGrid>
      <w:tr w:rsidR="008437F6" w:rsidRPr="00C56CC8" w:rsidTr="005D6A6B">
        <w:trPr>
          <w:trHeight w:val="354"/>
        </w:trPr>
        <w:tc>
          <w:tcPr>
            <w:tcW w:w="4320" w:type="dxa"/>
            <w:gridSpan w:val="2"/>
            <w:vMerge w:val="restart"/>
            <w:noWrap/>
          </w:tcPr>
          <w:p w:rsidR="008437F6" w:rsidRPr="00C56CC8" w:rsidRDefault="008437F6" w:rsidP="00374C8B">
            <w:pPr>
              <w:pStyle w:val="af2"/>
              <w:spacing w:line="360" w:lineRule="auto"/>
            </w:pPr>
            <w:r w:rsidRPr="00C56CC8">
              <w:t>Наименование показателя</w:t>
            </w:r>
          </w:p>
        </w:tc>
        <w:tc>
          <w:tcPr>
            <w:tcW w:w="4500" w:type="dxa"/>
            <w:gridSpan w:val="4"/>
            <w:noWrap/>
          </w:tcPr>
          <w:p w:rsidR="008437F6" w:rsidRPr="00C56CC8" w:rsidRDefault="008437F6" w:rsidP="00374C8B">
            <w:pPr>
              <w:pStyle w:val="af2"/>
              <w:spacing w:line="360" w:lineRule="auto"/>
            </w:pPr>
            <w:r w:rsidRPr="00C56CC8">
              <w:t>Абсолютные показатели</w:t>
            </w:r>
          </w:p>
        </w:tc>
        <w:tc>
          <w:tcPr>
            <w:tcW w:w="4320" w:type="dxa"/>
            <w:gridSpan w:val="4"/>
            <w:noWrap/>
          </w:tcPr>
          <w:p w:rsidR="008437F6" w:rsidRPr="00C56CC8" w:rsidRDefault="008437F6" w:rsidP="00374C8B">
            <w:pPr>
              <w:pStyle w:val="af2"/>
              <w:spacing w:line="360" w:lineRule="auto"/>
            </w:pPr>
            <w:r w:rsidRPr="00C56CC8">
              <w:t>Удельные показатели, %</w:t>
            </w:r>
          </w:p>
        </w:tc>
        <w:tc>
          <w:tcPr>
            <w:tcW w:w="4286" w:type="dxa"/>
            <w:gridSpan w:val="3"/>
          </w:tcPr>
          <w:p w:rsidR="008437F6" w:rsidRPr="00C56CC8" w:rsidRDefault="008437F6" w:rsidP="005D6A6B">
            <w:pPr>
              <w:pStyle w:val="af2"/>
              <w:spacing w:line="360" w:lineRule="auto"/>
            </w:pPr>
            <w:r w:rsidRPr="00C56CC8">
              <w:t>Изменения в 2009 г</w:t>
            </w:r>
            <w:r w:rsidR="005D6A6B">
              <w:t>.</w:t>
            </w:r>
            <w:r w:rsidRPr="00C56CC8">
              <w:t xml:space="preserve"> в сравнении с 2006 годом</w:t>
            </w:r>
          </w:p>
        </w:tc>
      </w:tr>
      <w:tr w:rsidR="008437F6" w:rsidRPr="00C56CC8" w:rsidTr="00374C8B">
        <w:trPr>
          <w:trHeight w:val="525"/>
        </w:trPr>
        <w:tc>
          <w:tcPr>
            <w:tcW w:w="4320" w:type="dxa"/>
            <w:gridSpan w:val="2"/>
            <w:vMerge/>
          </w:tcPr>
          <w:p w:rsidR="008437F6" w:rsidRPr="00C56CC8" w:rsidRDefault="008437F6" w:rsidP="00374C8B">
            <w:pPr>
              <w:pStyle w:val="af2"/>
              <w:spacing w:line="360" w:lineRule="auto"/>
            </w:pPr>
          </w:p>
        </w:tc>
        <w:tc>
          <w:tcPr>
            <w:tcW w:w="1120" w:type="dxa"/>
          </w:tcPr>
          <w:p w:rsidR="008437F6" w:rsidRPr="00C56CC8" w:rsidRDefault="008437F6" w:rsidP="00374C8B">
            <w:pPr>
              <w:pStyle w:val="af2"/>
              <w:spacing w:line="360" w:lineRule="auto"/>
            </w:pPr>
            <w:r w:rsidRPr="00C56CC8">
              <w:t>2006</w:t>
            </w:r>
          </w:p>
        </w:tc>
        <w:tc>
          <w:tcPr>
            <w:tcW w:w="1140" w:type="dxa"/>
          </w:tcPr>
          <w:p w:rsidR="008437F6" w:rsidRPr="00C56CC8" w:rsidRDefault="008437F6" w:rsidP="00374C8B">
            <w:pPr>
              <w:pStyle w:val="af2"/>
              <w:spacing w:line="360" w:lineRule="auto"/>
            </w:pPr>
            <w:r w:rsidRPr="00C56CC8">
              <w:t>2007</w:t>
            </w:r>
          </w:p>
        </w:tc>
        <w:tc>
          <w:tcPr>
            <w:tcW w:w="1120" w:type="dxa"/>
          </w:tcPr>
          <w:p w:rsidR="008437F6" w:rsidRPr="00C56CC8" w:rsidRDefault="008437F6" w:rsidP="00374C8B">
            <w:pPr>
              <w:pStyle w:val="af2"/>
              <w:spacing w:line="360" w:lineRule="auto"/>
            </w:pPr>
            <w:r w:rsidRPr="00C56CC8">
              <w:t>2008</w:t>
            </w:r>
          </w:p>
        </w:tc>
        <w:tc>
          <w:tcPr>
            <w:tcW w:w="1120" w:type="dxa"/>
          </w:tcPr>
          <w:p w:rsidR="008437F6" w:rsidRPr="00C56CC8" w:rsidRDefault="008437F6" w:rsidP="00374C8B">
            <w:pPr>
              <w:pStyle w:val="af2"/>
              <w:spacing w:line="360" w:lineRule="auto"/>
            </w:pPr>
            <w:r w:rsidRPr="00C56CC8">
              <w:t>2009</w:t>
            </w:r>
          </w:p>
        </w:tc>
        <w:tc>
          <w:tcPr>
            <w:tcW w:w="1080" w:type="dxa"/>
          </w:tcPr>
          <w:p w:rsidR="008437F6" w:rsidRPr="00C56CC8" w:rsidRDefault="008437F6" w:rsidP="00374C8B">
            <w:pPr>
              <w:pStyle w:val="af2"/>
              <w:spacing w:line="360" w:lineRule="auto"/>
            </w:pPr>
            <w:r w:rsidRPr="00C56CC8">
              <w:t>2006</w:t>
            </w:r>
          </w:p>
        </w:tc>
        <w:tc>
          <w:tcPr>
            <w:tcW w:w="1080" w:type="dxa"/>
          </w:tcPr>
          <w:p w:rsidR="008437F6" w:rsidRPr="00C56CC8" w:rsidRDefault="008437F6" w:rsidP="00374C8B">
            <w:pPr>
              <w:pStyle w:val="af2"/>
              <w:spacing w:line="360" w:lineRule="auto"/>
            </w:pPr>
            <w:r w:rsidRPr="00C56CC8">
              <w:t>2007</w:t>
            </w:r>
          </w:p>
        </w:tc>
        <w:tc>
          <w:tcPr>
            <w:tcW w:w="1080" w:type="dxa"/>
          </w:tcPr>
          <w:p w:rsidR="008437F6" w:rsidRPr="00C56CC8" w:rsidRDefault="008437F6" w:rsidP="00374C8B">
            <w:pPr>
              <w:pStyle w:val="af2"/>
              <w:spacing w:line="360" w:lineRule="auto"/>
            </w:pPr>
            <w:r w:rsidRPr="00C56CC8">
              <w:t>2008</w:t>
            </w:r>
          </w:p>
        </w:tc>
        <w:tc>
          <w:tcPr>
            <w:tcW w:w="1080" w:type="dxa"/>
          </w:tcPr>
          <w:p w:rsidR="008437F6" w:rsidRPr="00C56CC8" w:rsidRDefault="008437F6" w:rsidP="00374C8B">
            <w:pPr>
              <w:pStyle w:val="af2"/>
              <w:spacing w:line="360" w:lineRule="auto"/>
            </w:pPr>
            <w:r w:rsidRPr="00C56CC8">
              <w:t>2009</w:t>
            </w:r>
          </w:p>
        </w:tc>
        <w:tc>
          <w:tcPr>
            <w:tcW w:w="1759" w:type="dxa"/>
          </w:tcPr>
          <w:p w:rsidR="008437F6" w:rsidRPr="00C56CC8" w:rsidRDefault="008437F6" w:rsidP="00374C8B">
            <w:pPr>
              <w:pStyle w:val="af2"/>
              <w:spacing w:line="360" w:lineRule="auto"/>
            </w:pPr>
            <w:r w:rsidRPr="00C56CC8">
              <w:t>Абсолютные показатели</w:t>
            </w:r>
          </w:p>
        </w:tc>
        <w:tc>
          <w:tcPr>
            <w:tcW w:w="1220" w:type="dxa"/>
          </w:tcPr>
          <w:p w:rsidR="008437F6" w:rsidRPr="00C56CC8" w:rsidRDefault="008437F6" w:rsidP="00374C8B">
            <w:pPr>
              <w:pStyle w:val="af2"/>
              <w:spacing w:line="360" w:lineRule="auto"/>
            </w:pPr>
            <w:r w:rsidRPr="00C56CC8">
              <w:t xml:space="preserve">Темп роста </w:t>
            </w:r>
          </w:p>
        </w:tc>
        <w:tc>
          <w:tcPr>
            <w:tcW w:w="1307" w:type="dxa"/>
          </w:tcPr>
          <w:p w:rsidR="008437F6" w:rsidRPr="00C56CC8" w:rsidRDefault="008437F6" w:rsidP="00374C8B">
            <w:pPr>
              <w:pStyle w:val="af2"/>
              <w:spacing w:line="360" w:lineRule="auto"/>
            </w:pPr>
            <w:r w:rsidRPr="00C56CC8">
              <w:t>Темп прироста</w:t>
            </w:r>
          </w:p>
        </w:tc>
      </w:tr>
      <w:tr w:rsidR="008437F6" w:rsidRPr="00C56CC8" w:rsidTr="00374C8B">
        <w:trPr>
          <w:trHeight w:val="300"/>
        </w:trPr>
        <w:tc>
          <w:tcPr>
            <w:tcW w:w="2952" w:type="dxa"/>
            <w:vMerge w:val="restart"/>
          </w:tcPr>
          <w:p w:rsidR="008437F6" w:rsidRPr="00C56CC8" w:rsidRDefault="008437F6" w:rsidP="00374C8B">
            <w:pPr>
              <w:pStyle w:val="af2"/>
              <w:spacing w:line="360" w:lineRule="auto"/>
            </w:pPr>
            <w:r w:rsidRPr="00C56CC8">
              <w:t>Сумма банкнот и монеты, находящихся в обращении</w:t>
            </w:r>
            <w:r w:rsidR="00314384" w:rsidRPr="00C56CC8">
              <w:t xml:space="preserve"> </w:t>
            </w:r>
            <w:r w:rsidRPr="00C56CC8">
              <w:t>(млрд. руб.)</w:t>
            </w:r>
          </w:p>
        </w:tc>
        <w:tc>
          <w:tcPr>
            <w:tcW w:w="1368" w:type="dxa"/>
          </w:tcPr>
          <w:p w:rsidR="008437F6" w:rsidRPr="00C56CC8" w:rsidRDefault="008437F6" w:rsidP="00374C8B">
            <w:pPr>
              <w:pStyle w:val="af2"/>
              <w:spacing w:line="360" w:lineRule="auto"/>
            </w:pPr>
            <w:r w:rsidRPr="00C56CC8">
              <w:t>Банкнота</w:t>
            </w:r>
          </w:p>
        </w:tc>
        <w:tc>
          <w:tcPr>
            <w:tcW w:w="1120" w:type="dxa"/>
          </w:tcPr>
          <w:p w:rsidR="008437F6" w:rsidRPr="00C56CC8" w:rsidRDefault="008437F6" w:rsidP="00374C8B">
            <w:pPr>
              <w:pStyle w:val="af2"/>
              <w:spacing w:line="360" w:lineRule="auto"/>
            </w:pPr>
            <w:r w:rsidRPr="00C56CC8">
              <w:t>3 049,80</w:t>
            </w:r>
          </w:p>
        </w:tc>
        <w:tc>
          <w:tcPr>
            <w:tcW w:w="1140" w:type="dxa"/>
          </w:tcPr>
          <w:p w:rsidR="008437F6" w:rsidRPr="00C56CC8" w:rsidRDefault="008437F6" w:rsidP="00374C8B">
            <w:pPr>
              <w:pStyle w:val="af2"/>
              <w:spacing w:line="360" w:lineRule="auto"/>
            </w:pPr>
            <w:r w:rsidRPr="00C56CC8">
              <w:t>4 103,80</w:t>
            </w:r>
          </w:p>
        </w:tc>
        <w:tc>
          <w:tcPr>
            <w:tcW w:w="1120" w:type="dxa"/>
          </w:tcPr>
          <w:p w:rsidR="008437F6" w:rsidRPr="00C56CC8" w:rsidRDefault="008437F6" w:rsidP="00374C8B">
            <w:pPr>
              <w:pStyle w:val="af2"/>
              <w:spacing w:line="360" w:lineRule="auto"/>
            </w:pPr>
            <w:r w:rsidRPr="00C56CC8">
              <w:t>4 354,40</w:t>
            </w:r>
          </w:p>
        </w:tc>
        <w:tc>
          <w:tcPr>
            <w:tcW w:w="1120" w:type="dxa"/>
          </w:tcPr>
          <w:p w:rsidR="008437F6" w:rsidRPr="00C56CC8" w:rsidRDefault="008437F6" w:rsidP="00374C8B">
            <w:pPr>
              <w:pStyle w:val="af2"/>
              <w:spacing w:line="360" w:lineRule="auto"/>
            </w:pPr>
            <w:r w:rsidRPr="00C56CC8">
              <w:t>4 603,50</w:t>
            </w:r>
          </w:p>
        </w:tc>
        <w:tc>
          <w:tcPr>
            <w:tcW w:w="1080" w:type="dxa"/>
          </w:tcPr>
          <w:p w:rsidR="008437F6" w:rsidRPr="00C56CC8" w:rsidRDefault="008437F6" w:rsidP="00374C8B">
            <w:pPr>
              <w:pStyle w:val="af2"/>
              <w:spacing w:line="360" w:lineRule="auto"/>
            </w:pPr>
            <w:r w:rsidRPr="00C56CC8">
              <w:t>99,46%</w:t>
            </w:r>
          </w:p>
        </w:tc>
        <w:tc>
          <w:tcPr>
            <w:tcW w:w="1080" w:type="dxa"/>
          </w:tcPr>
          <w:p w:rsidR="008437F6" w:rsidRPr="00C56CC8" w:rsidRDefault="008437F6" w:rsidP="00374C8B">
            <w:pPr>
              <w:pStyle w:val="af2"/>
              <w:spacing w:line="360" w:lineRule="auto"/>
            </w:pPr>
            <w:r w:rsidRPr="00C56CC8">
              <w:t>99,51%</w:t>
            </w:r>
          </w:p>
        </w:tc>
        <w:tc>
          <w:tcPr>
            <w:tcW w:w="1080" w:type="dxa"/>
          </w:tcPr>
          <w:p w:rsidR="008437F6" w:rsidRPr="00C56CC8" w:rsidRDefault="008437F6" w:rsidP="00374C8B">
            <w:pPr>
              <w:pStyle w:val="af2"/>
              <w:spacing w:line="360" w:lineRule="auto"/>
            </w:pPr>
            <w:r w:rsidRPr="00C56CC8">
              <w:t>99,46%</w:t>
            </w:r>
          </w:p>
        </w:tc>
        <w:tc>
          <w:tcPr>
            <w:tcW w:w="1080" w:type="dxa"/>
          </w:tcPr>
          <w:p w:rsidR="008437F6" w:rsidRPr="00C56CC8" w:rsidRDefault="008437F6" w:rsidP="00374C8B">
            <w:pPr>
              <w:pStyle w:val="af2"/>
              <w:spacing w:line="360" w:lineRule="auto"/>
            </w:pPr>
            <w:r w:rsidRPr="00C56CC8">
              <w:t>99,43%</w:t>
            </w:r>
          </w:p>
        </w:tc>
        <w:tc>
          <w:tcPr>
            <w:tcW w:w="1759" w:type="dxa"/>
          </w:tcPr>
          <w:p w:rsidR="008437F6" w:rsidRPr="00C56CC8" w:rsidRDefault="008437F6" w:rsidP="00374C8B">
            <w:pPr>
              <w:pStyle w:val="af2"/>
              <w:spacing w:line="360" w:lineRule="auto"/>
            </w:pPr>
            <w:r w:rsidRPr="00C56CC8">
              <w:t>1 553,70</w:t>
            </w:r>
          </w:p>
        </w:tc>
        <w:tc>
          <w:tcPr>
            <w:tcW w:w="1220" w:type="dxa"/>
          </w:tcPr>
          <w:p w:rsidR="008437F6" w:rsidRPr="00C56CC8" w:rsidRDefault="008437F6" w:rsidP="00374C8B">
            <w:pPr>
              <w:pStyle w:val="af2"/>
              <w:spacing w:line="360" w:lineRule="auto"/>
            </w:pPr>
            <w:r w:rsidRPr="00C56CC8">
              <w:t>150,94%</w:t>
            </w:r>
          </w:p>
        </w:tc>
        <w:tc>
          <w:tcPr>
            <w:tcW w:w="1307" w:type="dxa"/>
          </w:tcPr>
          <w:p w:rsidR="008437F6" w:rsidRPr="00C56CC8" w:rsidRDefault="008437F6" w:rsidP="00374C8B">
            <w:pPr>
              <w:pStyle w:val="af2"/>
              <w:spacing w:line="360" w:lineRule="auto"/>
            </w:pPr>
            <w:r w:rsidRPr="00C56CC8">
              <w:t>50,94%</w:t>
            </w:r>
          </w:p>
        </w:tc>
      </w:tr>
      <w:tr w:rsidR="008437F6" w:rsidRPr="00C56CC8" w:rsidTr="00374C8B">
        <w:trPr>
          <w:trHeight w:val="300"/>
        </w:trPr>
        <w:tc>
          <w:tcPr>
            <w:tcW w:w="2952" w:type="dxa"/>
            <w:vMerge/>
          </w:tcPr>
          <w:p w:rsidR="008437F6" w:rsidRPr="00C56CC8" w:rsidRDefault="008437F6" w:rsidP="00374C8B">
            <w:pPr>
              <w:pStyle w:val="af2"/>
              <w:spacing w:line="360" w:lineRule="auto"/>
            </w:pPr>
          </w:p>
        </w:tc>
        <w:tc>
          <w:tcPr>
            <w:tcW w:w="1368" w:type="dxa"/>
          </w:tcPr>
          <w:p w:rsidR="008437F6" w:rsidRPr="00C56CC8" w:rsidRDefault="008437F6" w:rsidP="00374C8B">
            <w:pPr>
              <w:pStyle w:val="af2"/>
              <w:spacing w:line="360" w:lineRule="auto"/>
            </w:pPr>
            <w:r w:rsidRPr="00C56CC8">
              <w:t>Монеты</w:t>
            </w:r>
          </w:p>
        </w:tc>
        <w:tc>
          <w:tcPr>
            <w:tcW w:w="1120" w:type="dxa"/>
          </w:tcPr>
          <w:p w:rsidR="008437F6" w:rsidRPr="00C56CC8" w:rsidRDefault="008437F6" w:rsidP="00374C8B">
            <w:pPr>
              <w:pStyle w:val="af2"/>
              <w:spacing w:line="360" w:lineRule="auto"/>
            </w:pPr>
            <w:r w:rsidRPr="00C56CC8">
              <w:t>16,50</w:t>
            </w:r>
          </w:p>
        </w:tc>
        <w:tc>
          <w:tcPr>
            <w:tcW w:w="1140" w:type="dxa"/>
          </w:tcPr>
          <w:p w:rsidR="008437F6" w:rsidRPr="00C56CC8" w:rsidRDefault="008437F6" w:rsidP="00374C8B">
            <w:pPr>
              <w:pStyle w:val="af2"/>
              <w:spacing w:line="360" w:lineRule="auto"/>
            </w:pPr>
            <w:r w:rsidRPr="00C56CC8">
              <w:t>20,40</w:t>
            </w:r>
          </w:p>
        </w:tc>
        <w:tc>
          <w:tcPr>
            <w:tcW w:w="1120" w:type="dxa"/>
          </w:tcPr>
          <w:p w:rsidR="008437F6" w:rsidRPr="00C56CC8" w:rsidRDefault="008437F6" w:rsidP="00374C8B">
            <w:pPr>
              <w:pStyle w:val="af2"/>
              <w:spacing w:line="360" w:lineRule="auto"/>
            </w:pPr>
            <w:r w:rsidRPr="00C56CC8">
              <w:t>23,70</w:t>
            </w:r>
          </w:p>
        </w:tc>
        <w:tc>
          <w:tcPr>
            <w:tcW w:w="1120" w:type="dxa"/>
          </w:tcPr>
          <w:p w:rsidR="008437F6" w:rsidRPr="00C56CC8" w:rsidRDefault="008437F6" w:rsidP="00374C8B">
            <w:pPr>
              <w:pStyle w:val="af2"/>
              <w:spacing w:line="360" w:lineRule="auto"/>
            </w:pPr>
            <w:r w:rsidRPr="00C56CC8">
              <w:t>26,20</w:t>
            </w:r>
          </w:p>
        </w:tc>
        <w:tc>
          <w:tcPr>
            <w:tcW w:w="1080" w:type="dxa"/>
          </w:tcPr>
          <w:p w:rsidR="008437F6" w:rsidRPr="00C56CC8" w:rsidRDefault="008437F6" w:rsidP="00374C8B">
            <w:pPr>
              <w:pStyle w:val="af2"/>
              <w:spacing w:line="360" w:lineRule="auto"/>
            </w:pPr>
            <w:r w:rsidRPr="00C56CC8">
              <w:t>0,54%</w:t>
            </w:r>
          </w:p>
        </w:tc>
        <w:tc>
          <w:tcPr>
            <w:tcW w:w="1080" w:type="dxa"/>
          </w:tcPr>
          <w:p w:rsidR="008437F6" w:rsidRPr="00C56CC8" w:rsidRDefault="008437F6" w:rsidP="00374C8B">
            <w:pPr>
              <w:pStyle w:val="af2"/>
              <w:spacing w:line="360" w:lineRule="auto"/>
            </w:pPr>
            <w:r w:rsidRPr="00C56CC8">
              <w:t>0,49%</w:t>
            </w:r>
          </w:p>
        </w:tc>
        <w:tc>
          <w:tcPr>
            <w:tcW w:w="1080" w:type="dxa"/>
          </w:tcPr>
          <w:p w:rsidR="008437F6" w:rsidRPr="00C56CC8" w:rsidRDefault="008437F6" w:rsidP="00374C8B">
            <w:pPr>
              <w:pStyle w:val="af2"/>
              <w:spacing w:line="360" w:lineRule="auto"/>
            </w:pPr>
            <w:r w:rsidRPr="00C56CC8">
              <w:t>0,54%</w:t>
            </w:r>
          </w:p>
        </w:tc>
        <w:tc>
          <w:tcPr>
            <w:tcW w:w="1080" w:type="dxa"/>
          </w:tcPr>
          <w:p w:rsidR="008437F6" w:rsidRPr="00C56CC8" w:rsidRDefault="008437F6" w:rsidP="00374C8B">
            <w:pPr>
              <w:pStyle w:val="af2"/>
              <w:spacing w:line="360" w:lineRule="auto"/>
            </w:pPr>
            <w:r w:rsidRPr="00C56CC8">
              <w:t>0,57%</w:t>
            </w:r>
          </w:p>
        </w:tc>
        <w:tc>
          <w:tcPr>
            <w:tcW w:w="1759" w:type="dxa"/>
          </w:tcPr>
          <w:p w:rsidR="008437F6" w:rsidRPr="00C56CC8" w:rsidRDefault="008437F6" w:rsidP="00374C8B">
            <w:pPr>
              <w:pStyle w:val="af2"/>
              <w:spacing w:line="360" w:lineRule="auto"/>
            </w:pPr>
            <w:r w:rsidRPr="00C56CC8">
              <w:t>9,70</w:t>
            </w:r>
          </w:p>
        </w:tc>
        <w:tc>
          <w:tcPr>
            <w:tcW w:w="1220" w:type="dxa"/>
          </w:tcPr>
          <w:p w:rsidR="008437F6" w:rsidRPr="00C56CC8" w:rsidRDefault="008437F6" w:rsidP="00374C8B">
            <w:pPr>
              <w:pStyle w:val="af2"/>
              <w:spacing w:line="360" w:lineRule="auto"/>
            </w:pPr>
            <w:r w:rsidRPr="00C56CC8">
              <w:t>158,79%</w:t>
            </w:r>
          </w:p>
        </w:tc>
        <w:tc>
          <w:tcPr>
            <w:tcW w:w="1307" w:type="dxa"/>
          </w:tcPr>
          <w:p w:rsidR="008437F6" w:rsidRPr="00C56CC8" w:rsidRDefault="008437F6" w:rsidP="00374C8B">
            <w:pPr>
              <w:pStyle w:val="af2"/>
              <w:spacing w:line="360" w:lineRule="auto"/>
            </w:pPr>
            <w:r w:rsidRPr="00C56CC8">
              <w:t>58,79%</w:t>
            </w:r>
          </w:p>
        </w:tc>
      </w:tr>
      <w:tr w:rsidR="008437F6" w:rsidRPr="00C56CC8" w:rsidTr="00374C8B">
        <w:trPr>
          <w:trHeight w:val="315"/>
        </w:trPr>
        <w:tc>
          <w:tcPr>
            <w:tcW w:w="2952" w:type="dxa"/>
            <w:vMerge/>
          </w:tcPr>
          <w:p w:rsidR="008437F6" w:rsidRPr="00C56CC8" w:rsidRDefault="008437F6" w:rsidP="00374C8B">
            <w:pPr>
              <w:pStyle w:val="af2"/>
              <w:spacing w:line="360" w:lineRule="auto"/>
            </w:pPr>
          </w:p>
        </w:tc>
        <w:tc>
          <w:tcPr>
            <w:tcW w:w="1368" w:type="dxa"/>
          </w:tcPr>
          <w:p w:rsidR="008437F6" w:rsidRPr="00C56CC8" w:rsidRDefault="008437F6" w:rsidP="00374C8B">
            <w:pPr>
              <w:pStyle w:val="af2"/>
              <w:spacing w:line="360" w:lineRule="auto"/>
            </w:pPr>
            <w:r w:rsidRPr="00C56CC8">
              <w:t>Итого</w:t>
            </w:r>
          </w:p>
        </w:tc>
        <w:tc>
          <w:tcPr>
            <w:tcW w:w="1120" w:type="dxa"/>
          </w:tcPr>
          <w:p w:rsidR="008437F6" w:rsidRPr="00C56CC8" w:rsidRDefault="008437F6" w:rsidP="00374C8B">
            <w:pPr>
              <w:pStyle w:val="af2"/>
              <w:spacing w:line="360" w:lineRule="auto"/>
            </w:pPr>
            <w:r w:rsidRPr="00C56CC8">
              <w:t>3 066,30</w:t>
            </w:r>
          </w:p>
        </w:tc>
        <w:tc>
          <w:tcPr>
            <w:tcW w:w="1140" w:type="dxa"/>
          </w:tcPr>
          <w:p w:rsidR="008437F6" w:rsidRPr="00C56CC8" w:rsidRDefault="008437F6" w:rsidP="00374C8B">
            <w:pPr>
              <w:pStyle w:val="af2"/>
              <w:spacing w:line="360" w:lineRule="auto"/>
            </w:pPr>
            <w:r w:rsidRPr="00C56CC8">
              <w:t>4 124,20</w:t>
            </w:r>
          </w:p>
        </w:tc>
        <w:tc>
          <w:tcPr>
            <w:tcW w:w="1120" w:type="dxa"/>
          </w:tcPr>
          <w:p w:rsidR="008437F6" w:rsidRPr="00C56CC8" w:rsidRDefault="008437F6" w:rsidP="00374C8B">
            <w:pPr>
              <w:pStyle w:val="af2"/>
              <w:spacing w:line="360" w:lineRule="auto"/>
            </w:pPr>
            <w:r w:rsidRPr="00C56CC8">
              <w:t>4 378,10</w:t>
            </w:r>
          </w:p>
        </w:tc>
        <w:tc>
          <w:tcPr>
            <w:tcW w:w="1120" w:type="dxa"/>
          </w:tcPr>
          <w:p w:rsidR="008437F6" w:rsidRPr="00C56CC8" w:rsidRDefault="008437F6" w:rsidP="00374C8B">
            <w:pPr>
              <w:pStyle w:val="af2"/>
              <w:spacing w:line="360" w:lineRule="auto"/>
            </w:pPr>
            <w:r w:rsidRPr="00C56CC8">
              <w:t>4 629,70</w:t>
            </w:r>
          </w:p>
        </w:tc>
        <w:tc>
          <w:tcPr>
            <w:tcW w:w="1080" w:type="dxa"/>
          </w:tcPr>
          <w:p w:rsidR="008437F6" w:rsidRPr="00C56CC8" w:rsidRDefault="00314384" w:rsidP="00374C8B">
            <w:pPr>
              <w:pStyle w:val="af2"/>
              <w:spacing w:line="360" w:lineRule="auto"/>
            </w:pPr>
            <w:r w:rsidRPr="00C56CC8">
              <w:t xml:space="preserve"> </w:t>
            </w:r>
          </w:p>
        </w:tc>
        <w:tc>
          <w:tcPr>
            <w:tcW w:w="1080" w:type="dxa"/>
          </w:tcPr>
          <w:p w:rsidR="008437F6" w:rsidRPr="00C56CC8" w:rsidRDefault="00314384" w:rsidP="00374C8B">
            <w:pPr>
              <w:pStyle w:val="af2"/>
              <w:spacing w:line="360" w:lineRule="auto"/>
            </w:pPr>
            <w:r w:rsidRPr="00C56CC8">
              <w:t xml:space="preserve"> </w:t>
            </w:r>
          </w:p>
        </w:tc>
        <w:tc>
          <w:tcPr>
            <w:tcW w:w="1080" w:type="dxa"/>
          </w:tcPr>
          <w:p w:rsidR="008437F6" w:rsidRPr="00C56CC8" w:rsidRDefault="00314384" w:rsidP="00374C8B">
            <w:pPr>
              <w:pStyle w:val="af2"/>
              <w:spacing w:line="360" w:lineRule="auto"/>
            </w:pPr>
            <w:r w:rsidRPr="00C56CC8">
              <w:t xml:space="preserve"> </w:t>
            </w:r>
          </w:p>
        </w:tc>
        <w:tc>
          <w:tcPr>
            <w:tcW w:w="1080" w:type="dxa"/>
          </w:tcPr>
          <w:p w:rsidR="008437F6" w:rsidRPr="00C56CC8" w:rsidRDefault="00314384" w:rsidP="00374C8B">
            <w:pPr>
              <w:pStyle w:val="af2"/>
              <w:spacing w:line="360" w:lineRule="auto"/>
            </w:pPr>
            <w:r w:rsidRPr="00C56CC8">
              <w:t xml:space="preserve"> </w:t>
            </w:r>
          </w:p>
        </w:tc>
        <w:tc>
          <w:tcPr>
            <w:tcW w:w="1759" w:type="dxa"/>
          </w:tcPr>
          <w:p w:rsidR="008437F6" w:rsidRPr="00C56CC8" w:rsidRDefault="008437F6" w:rsidP="00374C8B">
            <w:pPr>
              <w:pStyle w:val="af2"/>
              <w:spacing w:line="360" w:lineRule="auto"/>
            </w:pPr>
            <w:r w:rsidRPr="00C56CC8">
              <w:t>1 563,40</w:t>
            </w:r>
          </w:p>
        </w:tc>
        <w:tc>
          <w:tcPr>
            <w:tcW w:w="1220" w:type="dxa"/>
          </w:tcPr>
          <w:p w:rsidR="008437F6" w:rsidRPr="00C56CC8" w:rsidRDefault="008437F6" w:rsidP="00374C8B">
            <w:pPr>
              <w:pStyle w:val="af2"/>
              <w:spacing w:line="360" w:lineRule="auto"/>
            </w:pPr>
            <w:r w:rsidRPr="00C56CC8">
              <w:t>150,99%</w:t>
            </w:r>
          </w:p>
        </w:tc>
        <w:tc>
          <w:tcPr>
            <w:tcW w:w="1307" w:type="dxa"/>
          </w:tcPr>
          <w:p w:rsidR="008437F6" w:rsidRPr="00C56CC8" w:rsidRDefault="008437F6" w:rsidP="00374C8B">
            <w:pPr>
              <w:pStyle w:val="af2"/>
              <w:spacing w:line="360" w:lineRule="auto"/>
            </w:pPr>
            <w:r w:rsidRPr="00C56CC8">
              <w:t>50,99%</w:t>
            </w:r>
          </w:p>
        </w:tc>
      </w:tr>
      <w:tr w:rsidR="008437F6" w:rsidRPr="00C56CC8" w:rsidTr="00374C8B">
        <w:trPr>
          <w:trHeight w:val="315"/>
        </w:trPr>
        <w:tc>
          <w:tcPr>
            <w:tcW w:w="2952" w:type="dxa"/>
            <w:vMerge w:val="restart"/>
          </w:tcPr>
          <w:p w:rsidR="008437F6" w:rsidRPr="00C56CC8" w:rsidRDefault="008437F6" w:rsidP="00374C8B">
            <w:pPr>
              <w:pStyle w:val="af2"/>
              <w:spacing w:line="360" w:lineRule="auto"/>
            </w:pPr>
            <w:r w:rsidRPr="00C56CC8">
              <w:t>Количество банкнот и монеты, находящихся в обращении</w:t>
            </w:r>
            <w:r w:rsidR="00314384" w:rsidRPr="00C56CC8">
              <w:t xml:space="preserve"> </w:t>
            </w:r>
            <w:r w:rsidRPr="00C56CC8">
              <w:t>(млн. экз.)</w:t>
            </w:r>
          </w:p>
        </w:tc>
        <w:tc>
          <w:tcPr>
            <w:tcW w:w="1368" w:type="dxa"/>
          </w:tcPr>
          <w:p w:rsidR="008437F6" w:rsidRPr="00C56CC8" w:rsidRDefault="008437F6" w:rsidP="00374C8B">
            <w:pPr>
              <w:pStyle w:val="af2"/>
              <w:spacing w:line="360" w:lineRule="auto"/>
            </w:pPr>
            <w:r w:rsidRPr="00C56CC8">
              <w:t>Банкнота</w:t>
            </w:r>
          </w:p>
        </w:tc>
        <w:tc>
          <w:tcPr>
            <w:tcW w:w="1120" w:type="dxa"/>
          </w:tcPr>
          <w:p w:rsidR="008437F6" w:rsidRPr="00C56CC8" w:rsidRDefault="008437F6" w:rsidP="00374C8B">
            <w:pPr>
              <w:pStyle w:val="af2"/>
              <w:spacing w:line="360" w:lineRule="auto"/>
            </w:pPr>
            <w:r w:rsidRPr="00C56CC8">
              <w:t>6 083,30</w:t>
            </w:r>
          </w:p>
        </w:tc>
        <w:tc>
          <w:tcPr>
            <w:tcW w:w="1140" w:type="dxa"/>
          </w:tcPr>
          <w:p w:rsidR="008437F6" w:rsidRPr="00C56CC8" w:rsidRDefault="008437F6" w:rsidP="00374C8B">
            <w:pPr>
              <w:pStyle w:val="af2"/>
              <w:spacing w:line="360" w:lineRule="auto"/>
            </w:pPr>
            <w:r w:rsidRPr="00C56CC8">
              <w:t>6 724,60</w:t>
            </w:r>
          </w:p>
        </w:tc>
        <w:tc>
          <w:tcPr>
            <w:tcW w:w="1120" w:type="dxa"/>
          </w:tcPr>
          <w:p w:rsidR="008437F6" w:rsidRPr="00C56CC8" w:rsidRDefault="008437F6" w:rsidP="00374C8B">
            <w:pPr>
              <w:pStyle w:val="af2"/>
              <w:spacing w:line="360" w:lineRule="auto"/>
            </w:pPr>
            <w:r w:rsidRPr="00C56CC8">
              <w:t>6 415,60</w:t>
            </w:r>
          </w:p>
        </w:tc>
        <w:tc>
          <w:tcPr>
            <w:tcW w:w="1120" w:type="dxa"/>
          </w:tcPr>
          <w:p w:rsidR="008437F6" w:rsidRPr="00C56CC8" w:rsidRDefault="008437F6" w:rsidP="00374C8B">
            <w:pPr>
              <w:pStyle w:val="af2"/>
              <w:spacing w:line="360" w:lineRule="auto"/>
            </w:pPr>
            <w:r w:rsidRPr="00C56CC8">
              <w:t>6 357,80</w:t>
            </w:r>
          </w:p>
        </w:tc>
        <w:tc>
          <w:tcPr>
            <w:tcW w:w="1080" w:type="dxa"/>
          </w:tcPr>
          <w:p w:rsidR="008437F6" w:rsidRPr="00C56CC8" w:rsidRDefault="008437F6" w:rsidP="00374C8B">
            <w:pPr>
              <w:pStyle w:val="af2"/>
              <w:spacing w:line="360" w:lineRule="auto"/>
            </w:pPr>
            <w:r w:rsidRPr="00C56CC8">
              <w:t>16,74%</w:t>
            </w:r>
          </w:p>
        </w:tc>
        <w:tc>
          <w:tcPr>
            <w:tcW w:w="1080" w:type="dxa"/>
          </w:tcPr>
          <w:p w:rsidR="008437F6" w:rsidRPr="00C56CC8" w:rsidRDefault="008437F6" w:rsidP="00374C8B">
            <w:pPr>
              <w:pStyle w:val="af2"/>
              <w:spacing w:line="360" w:lineRule="auto"/>
            </w:pPr>
            <w:r w:rsidRPr="00C56CC8">
              <w:t>16,03%</w:t>
            </w:r>
          </w:p>
        </w:tc>
        <w:tc>
          <w:tcPr>
            <w:tcW w:w="1080" w:type="dxa"/>
          </w:tcPr>
          <w:p w:rsidR="008437F6" w:rsidRPr="00C56CC8" w:rsidRDefault="008437F6" w:rsidP="00374C8B">
            <w:pPr>
              <w:pStyle w:val="af2"/>
              <w:spacing w:line="360" w:lineRule="auto"/>
            </w:pPr>
            <w:r w:rsidRPr="00C56CC8">
              <w:t>13,81%</w:t>
            </w:r>
          </w:p>
        </w:tc>
        <w:tc>
          <w:tcPr>
            <w:tcW w:w="1080" w:type="dxa"/>
          </w:tcPr>
          <w:p w:rsidR="008437F6" w:rsidRPr="00C56CC8" w:rsidRDefault="008437F6" w:rsidP="00374C8B">
            <w:pPr>
              <w:pStyle w:val="af2"/>
              <w:spacing w:line="360" w:lineRule="auto"/>
            </w:pPr>
            <w:r w:rsidRPr="00C56CC8">
              <w:t>12,68%</w:t>
            </w:r>
          </w:p>
        </w:tc>
        <w:tc>
          <w:tcPr>
            <w:tcW w:w="1759" w:type="dxa"/>
          </w:tcPr>
          <w:p w:rsidR="008437F6" w:rsidRPr="00C56CC8" w:rsidRDefault="008437F6" w:rsidP="00374C8B">
            <w:pPr>
              <w:pStyle w:val="af2"/>
              <w:spacing w:line="360" w:lineRule="auto"/>
            </w:pPr>
            <w:r w:rsidRPr="00C56CC8">
              <w:t>274,50</w:t>
            </w:r>
          </w:p>
        </w:tc>
        <w:tc>
          <w:tcPr>
            <w:tcW w:w="1220" w:type="dxa"/>
          </w:tcPr>
          <w:p w:rsidR="008437F6" w:rsidRPr="00C56CC8" w:rsidRDefault="008437F6" w:rsidP="00374C8B">
            <w:pPr>
              <w:pStyle w:val="af2"/>
              <w:spacing w:line="360" w:lineRule="auto"/>
            </w:pPr>
            <w:r w:rsidRPr="00C56CC8">
              <w:t>104,51%</w:t>
            </w:r>
          </w:p>
        </w:tc>
        <w:tc>
          <w:tcPr>
            <w:tcW w:w="1307" w:type="dxa"/>
          </w:tcPr>
          <w:p w:rsidR="008437F6" w:rsidRPr="00C56CC8" w:rsidRDefault="008437F6" w:rsidP="00374C8B">
            <w:pPr>
              <w:pStyle w:val="af2"/>
              <w:spacing w:line="360" w:lineRule="auto"/>
            </w:pPr>
            <w:r w:rsidRPr="00C56CC8">
              <w:t>4,51%</w:t>
            </w:r>
          </w:p>
        </w:tc>
      </w:tr>
      <w:tr w:rsidR="008437F6" w:rsidRPr="00C56CC8" w:rsidTr="00374C8B">
        <w:trPr>
          <w:trHeight w:val="300"/>
        </w:trPr>
        <w:tc>
          <w:tcPr>
            <w:tcW w:w="2952" w:type="dxa"/>
            <w:vMerge/>
          </w:tcPr>
          <w:p w:rsidR="008437F6" w:rsidRPr="00C56CC8" w:rsidRDefault="008437F6" w:rsidP="00374C8B">
            <w:pPr>
              <w:pStyle w:val="af2"/>
              <w:spacing w:line="360" w:lineRule="auto"/>
            </w:pPr>
          </w:p>
        </w:tc>
        <w:tc>
          <w:tcPr>
            <w:tcW w:w="1368" w:type="dxa"/>
          </w:tcPr>
          <w:p w:rsidR="008437F6" w:rsidRPr="00C56CC8" w:rsidRDefault="008437F6" w:rsidP="00374C8B">
            <w:pPr>
              <w:pStyle w:val="af2"/>
              <w:spacing w:line="360" w:lineRule="auto"/>
            </w:pPr>
            <w:r w:rsidRPr="00C56CC8">
              <w:t>Монеты</w:t>
            </w:r>
          </w:p>
        </w:tc>
        <w:tc>
          <w:tcPr>
            <w:tcW w:w="1120" w:type="dxa"/>
          </w:tcPr>
          <w:p w:rsidR="008437F6" w:rsidRPr="00C56CC8" w:rsidRDefault="008437F6" w:rsidP="00374C8B">
            <w:pPr>
              <w:pStyle w:val="af2"/>
              <w:spacing w:line="360" w:lineRule="auto"/>
            </w:pPr>
            <w:r w:rsidRPr="00C56CC8">
              <w:t>30 259,60</w:t>
            </w:r>
          </w:p>
        </w:tc>
        <w:tc>
          <w:tcPr>
            <w:tcW w:w="1140" w:type="dxa"/>
          </w:tcPr>
          <w:p w:rsidR="008437F6" w:rsidRPr="00C56CC8" w:rsidRDefault="008437F6" w:rsidP="00374C8B">
            <w:pPr>
              <w:pStyle w:val="af2"/>
              <w:spacing w:line="360" w:lineRule="auto"/>
            </w:pPr>
            <w:r w:rsidRPr="00C56CC8">
              <w:t>35 219,80</w:t>
            </w:r>
          </w:p>
        </w:tc>
        <w:tc>
          <w:tcPr>
            <w:tcW w:w="1120" w:type="dxa"/>
          </w:tcPr>
          <w:p w:rsidR="008437F6" w:rsidRPr="00C56CC8" w:rsidRDefault="008437F6" w:rsidP="00374C8B">
            <w:pPr>
              <w:pStyle w:val="af2"/>
              <w:spacing w:line="360" w:lineRule="auto"/>
            </w:pPr>
            <w:r w:rsidRPr="00C56CC8">
              <w:t>40 052,70</w:t>
            </w:r>
          </w:p>
        </w:tc>
        <w:tc>
          <w:tcPr>
            <w:tcW w:w="1120" w:type="dxa"/>
          </w:tcPr>
          <w:p w:rsidR="008437F6" w:rsidRPr="00C56CC8" w:rsidRDefault="008437F6" w:rsidP="00374C8B">
            <w:pPr>
              <w:pStyle w:val="af2"/>
              <w:spacing w:line="360" w:lineRule="auto"/>
            </w:pPr>
            <w:r w:rsidRPr="00C56CC8">
              <w:t>43 780,50</w:t>
            </w:r>
          </w:p>
        </w:tc>
        <w:tc>
          <w:tcPr>
            <w:tcW w:w="1080" w:type="dxa"/>
          </w:tcPr>
          <w:p w:rsidR="008437F6" w:rsidRPr="00C56CC8" w:rsidRDefault="008437F6" w:rsidP="00374C8B">
            <w:pPr>
              <w:pStyle w:val="af2"/>
              <w:spacing w:line="360" w:lineRule="auto"/>
            </w:pPr>
            <w:r w:rsidRPr="00C56CC8">
              <w:t>83,26%</w:t>
            </w:r>
          </w:p>
        </w:tc>
        <w:tc>
          <w:tcPr>
            <w:tcW w:w="1080" w:type="dxa"/>
          </w:tcPr>
          <w:p w:rsidR="008437F6" w:rsidRPr="00C56CC8" w:rsidRDefault="008437F6" w:rsidP="00374C8B">
            <w:pPr>
              <w:pStyle w:val="af2"/>
              <w:spacing w:line="360" w:lineRule="auto"/>
            </w:pPr>
            <w:r w:rsidRPr="00C56CC8">
              <w:t>83,97%</w:t>
            </w:r>
          </w:p>
        </w:tc>
        <w:tc>
          <w:tcPr>
            <w:tcW w:w="1080" w:type="dxa"/>
          </w:tcPr>
          <w:p w:rsidR="008437F6" w:rsidRPr="00C56CC8" w:rsidRDefault="008437F6" w:rsidP="00374C8B">
            <w:pPr>
              <w:pStyle w:val="af2"/>
              <w:spacing w:line="360" w:lineRule="auto"/>
            </w:pPr>
            <w:r w:rsidRPr="00C56CC8">
              <w:t>86,19%</w:t>
            </w:r>
          </w:p>
        </w:tc>
        <w:tc>
          <w:tcPr>
            <w:tcW w:w="1080" w:type="dxa"/>
          </w:tcPr>
          <w:p w:rsidR="008437F6" w:rsidRPr="00C56CC8" w:rsidRDefault="008437F6" w:rsidP="00374C8B">
            <w:pPr>
              <w:pStyle w:val="af2"/>
              <w:spacing w:line="360" w:lineRule="auto"/>
            </w:pPr>
            <w:r w:rsidRPr="00C56CC8">
              <w:t>87,32%</w:t>
            </w:r>
          </w:p>
        </w:tc>
        <w:tc>
          <w:tcPr>
            <w:tcW w:w="1759" w:type="dxa"/>
          </w:tcPr>
          <w:p w:rsidR="008437F6" w:rsidRPr="00C56CC8" w:rsidRDefault="008437F6" w:rsidP="00374C8B">
            <w:pPr>
              <w:pStyle w:val="af2"/>
              <w:spacing w:line="360" w:lineRule="auto"/>
            </w:pPr>
            <w:r w:rsidRPr="00C56CC8">
              <w:t>13 520,90</w:t>
            </w:r>
          </w:p>
        </w:tc>
        <w:tc>
          <w:tcPr>
            <w:tcW w:w="1220" w:type="dxa"/>
          </w:tcPr>
          <w:p w:rsidR="008437F6" w:rsidRPr="00C56CC8" w:rsidRDefault="008437F6" w:rsidP="00374C8B">
            <w:pPr>
              <w:pStyle w:val="af2"/>
              <w:spacing w:line="360" w:lineRule="auto"/>
            </w:pPr>
            <w:r w:rsidRPr="00C56CC8">
              <w:t>144,68%</w:t>
            </w:r>
          </w:p>
        </w:tc>
        <w:tc>
          <w:tcPr>
            <w:tcW w:w="1307" w:type="dxa"/>
          </w:tcPr>
          <w:p w:rsidR="008437F6" w:rsidRPr="00C56CC8" w:rsidRDefault="008437F6" w:rsidP="00374C8B">
            <w:pPr>
              <w:pStyle w:val="af2"/>
              <w:spacing w:line="360" w:lineRule="auto"/>
            </w:pPr>
            <w:r w:rsidRPr="00C56CC8">
              <w:t>44,68%</w:t>
            </w:r>
          </w:p>
        </w:tc>
      </w:tr>
      <w:tr w:rsidR="008437F6" w:rsidRPr="00C56CC8" w:rsidTr="00374C8B">
        <w:trPr>
          <w:trHeight w:val="315"/>
        </w:trPr>
        <w:tc>
          <w:tcPr>
            <w:tcW w:w="2952" w:type="dxa"/>
            <w:vMerge/>
          </w:tcPr>
          <w:p w:rsidR="008437F6" w:rsidRPr="00C56CC8" w:rsidRDefault="008437F6" w:rsidP="00374C8B">
            <w:pPr>
              <w:pStyle w:val="af2"/>
              <w:spacing w:line="360" w:lineRule="auto"/>
            </w:pPr>
          </w:p>
        </w:tc>
        <w:tc>
          <w:tcPr>
            <w:tcW w:w="1368" w:type="dxa"/>
          </w:tcPr>
          <w:p w:rsidR="008437F6" w:rsidRPr="00C56CC8" w:rsidRDefault="008437F6" w:rsidP="00374C8B">
            <w:pPr>
              <w:pStyle w:val="af2"/>
              <w:spacing w:line="360" w:lineRule="auto"/>
            </w:pPr>
            <w:r w:rsidRPr="00C56CC8">
              <w:t>Итого</w:t>
            </w:r>
          </w:p>
        </w:tc>
        <w:tc>
          <w:tcPr>
            <w:tcW w:w="1120" w:type="dxa"/>
          </w:tcPr>
          <w:p w:rsidR="008437F6" w:rsidRPr="00C56CC8" w:rsidRDefault="008437F6" w:rsidP="00374C8B">
            <w:pPr>
              <w:pStyle w:val="af2"/>
              <w:spacing w:line="360" w:lineRule="auto"/>
            </w:pPr>
            <w:r w:rsidRPr="00C56CC8">
              <w:t>36 342,90</w:t>
            </w:r>
          </w:p>
        </w:tc>
        <w:tc>
          <w:tcPr>
            <w:tcW w:w="1140" w:type="dxa"/>
          </w:tcPr>
          <w:p w:rsidR="008437F6" w:rsidRPr="00C56CC8" w:rsidRDefault="008437F6" w:rsidP="00374C8B">
            <w:pPr>
              <w:pStyle w:val="af2"/>
              <w:spacing w:line="360" w:lineRule="auto"/>
            </w:pPr>
            <w:r w:rsidRPr="00C56CC8">
              <w:t>41 944,40</w:t>
            </w:r>
          </w:p>
        </w:tc>
        <w:tc>
          <w:tcPr>
            <w:tcW w:w="1120" w:type="dxa"/>
          </w:tcPr>
          <w:p w:rsidR="008437F6" w:rsidRPr="00C56CC8" w:rsidRDefault="008437F6" w:rsidP="00374C8B">
            <w:pPr>
              <w:pStyle w:val="af2"/>
              <w:spacing w:line="360" w:lineRule="auto"/>
            </w:pPr>
            <w:r w:rsidRPr="00C56CC8">
              <w:t>46 468,30</w:t>
            </w:r>
          </w:p>
        </w:tc>
        <w:tc>
          <w:tcPr>
            <w:tcW w:w="1120" w:type="dxa"/>
          </w:tcPr>
          <w:p w:rsidR="008437F6" w:rsidRPr="00C56CC8" w:rsidRDefault="008437F6" w:rsidP="00374C8B">
            <w:pPr>
              <w:pStyle w:val="af2"/>
              <w:spacing w:line="360" w:lineRule="auto"/>
            </w:pPr>
            <w:r w:rsidRPr="00C56CC8">
              <w:t>50 138,30</w:t>
            </w:r>
          </w:p>
        </w:tc>
        <w:tc>
          <w:tcPr>
            <w:tcW w:w="1080" w:type="dxa"/>
          </w:tcPr>
          <w:p w:rsidR="008437F6" w:rsidRPr="00C56CC8" w:rsidRDefault="00314384" w:rsidP="00374C8B">
            <w:pPr>
              <w:pStyle w:val="af2"/>
              <w:spacing w:line="360" w:lineRule="auto"/>
            </w:pPr>
            <w:r w:rsidRPr="00C56CC8">
              <w:t xml:space="preserve"> </w:t>
            </w:r>
          </w:p>
        </w:tc>
        <w:tc>
          <w:tcPr>
            <w:tcW w:w="1080" w:type="dxa"/>
          </w:tcPr>
          <w:p w:rsidR="008437F6" w:rsidRPr="00C56CC8" w:rsidRDefault="00314384" w:rsidP="00374C8B">
            <w:pPr>
              <w:pStyle w:val="af2"/>
              <w:spacing w:line="360" w:lineRule="auto"/>
            </w:pPr>
            <w:r w:rsidRPr="00C56CC8">
              <w:t xml:space="preserve"> </w:t>
            </w:r>
          </w:p>
        </w:tc>
        <w:tc>
          <w:tcPr>
            <w:tcW w:w="1080" w:type="dxa"/>
          </w:tcPr>
          <w:p w:rsidR="008437F6" w:rsidRPr="00C56CC8" w:rsidRDefault="00314384" w:rsidP="00374C8B">
            <w:pPr>
              <w:pStyle w:val="af2"/>
              <w:spacing w:line="360" w:lineRule="auto"/>
            </w:pPr>
            <w:r w:rsidRPr="00C56CC8">
              <w:t xml:space="preserve"> </w:t>
            </w:r>
          </w:p>
        </w:tc>
        <w:tc>
          <w:tcPr>
            <w:tcW w:w="1080" w:type="dxa"/>
          </w:tcPr>
          <w:p w:rsidR="008437F6" w:rsidRPr="00C56CC8" w:rsidRDefault="00314384" w:rsidP="00374C8B">
            <w:pPr>
              <w:pStyle w:val="af2"/>
              <w:spacing w:line="360" w:lineRule="auto"/>
            </w:pPr>
            <w:r w:rsidRPr="00C56CC8">
              <w:t xml:space="preserve"> </w:t>
            </w:r>
          </w:p>
        </w:tc>
        <w:tc>
          <w:tcPr>
            <w:tcW w:w="1759" w:type="dxa"/>
          </w:tcPr>
          <w:p w:rsidR="008437F6" w:rsidRPr="00C56CC8" w:rsidRDefault="008437F6" w:rsidP="00374C8B">
            <w:pPr>
              <w:pStyle w:val="af2"/>
              <w:spacing w:line="360" w:lineRule="auto"/>
            </w:pPr>
            <w:r w:rsidRPr="00C56CC8">
              <w:t>13 795,40</w:t>
            </w:r>
          </w:p>
        </w:tc>
        <w:tc>
          <w:tcPr>
            <w:tcW w:w="1220" w:type="dxa"/>
          </w:tcPr>
          <w:p w:rsidR="008437F6" w:rsidRPr="00C56CC8" w:rsidRDefault="008437F6" w:rsidP="00374C8B">
            <w:pPr>
              <w:pStyle w:val="af2"/>
              <w:spacing w:line="360" w:lineRule="auto"/>
            </w:pPr>
            <w:r w:rsidRPr="00C56CC8">
              <w:t>137,96%</w:t>
            </w:r>
          </w:p>
        </w:tc>
        <w:tc>
          <w:tcPr>
            <w:tcW w:w="1307" w:type="dxa"/>
          </w:tcPr>
          <w:p w:rsidR="008437F6" w:rsidRPr="00C56CC8" w:rsidRDefault="008437F6" w:rsidP="00374C8B">
            <w:pPr>
              <w:pStyle w:val="af2"/>
              <w:spacing w:line="360" w:lineRule="auto"/>
            </w:pPr>
            <w:r w:rsidRPr="00C56CC8">
              <w:t>37,96%</w:t>
            </w:r>
          </w:p>
        </w:tc>
      </w:tr>
      <w:tr w:rsidR="008437F6" w:rsidRPr="00C56CC8" w:rsidTr="00374C8B">
        <w:trPr>
          <w:trHeight w:val="375"/>
        </w:trPr>
        <w:tc>
          <w:tcPr>
            <w:tcW w:w="4320" w:type="dxa"/>
            <w:gridSpan w:val="2"/>
          </w:tcPr>
          <w:p w:rsidR="008437F6" w:rsidRPr="00C56CC8" w:rsidRDefault="008437F6" w:rsidP="00374C8B">
            <w:pPr>
              <w:pStyle w:val="af2"/>
              <w:spacing w:line="360" w:lineRule="auto"/>
            </w:pPr>
            <w:r w:rsidRPr="00C56CC8">
              <w:t>Наличные деньги</w:t>
            </w:r>
            <w:r w:rsidR="00314384" w:rsidRPr="00C56CC8">
              <w:t xml:space="preserve"> </w:t>
            </w:r>
            <w:r w:rsidRPr="00C56CC8">
              <w:t>М0</w:t>
            </w:r>
            <w:r w:rsidR="00314384" w:rsidRPr="00C56CC8">
              <w:t xml:space="preserve"> </w:t>
            </w:r>
            <w:r w:rsidRPr="00C56CC8">
              <w:t>(млрд. руб.)</w:t>
            </w:r>
          </w:p>
        </w:tc>
        <w:tc>
          <w:tcPr>
            <w:tcW w:w="1120" w:type="dxa"/>
          </w:tcPr>
          <w:p w:rsidR="008437F6" w:rsidRPr="00C56CC8" w:rsidRDefault="008437F6" w:rsidP="00374C8B">
            <w:pPr>
              <w:pStyle w:val="af2"/>
              <w:spacing w:line="360" w:lineRule="auto"/>
            </w:pPr>
            <w:r w:rsidRPr="00C56CC8">
              <w:t>2 009,2</w:t>
            </w:r>
          </w:p>
        </w:tc>
        <w:tc>
          <w:tcPr>
            <w:tcW w:w="1140" w:type="dxa"/>
          </w:tcPr>
          <w:p w:rsidR="008437F6" w:rsidRPr="00C56CC8" w:rsidRDefault="008437F6" w:rsidP="00374C8B">
            <w:pPr>
              <w:pStyle w:val="af2"/>
              <w:spacing w:line="360" w:lineRule="auto"/>
            </w:pPr>
            <w:r w:rsidRPr="00C56CC8">
              <w:t>2 785,2</w:t>
            </w:r>
          </w:p>
        </w:tc>
        <w:tc>
          <w:tcPr>
            <w:tcW w:w="1120" w:type="dxa"/>
          </w:tcPr>
          <w:p w:rsidR="008437F6" w:rsidRPr="00C56CC8" w:rsidRDefault="008437F6" w:rsidP="00374C8B">
            <w:pPr>
              <w:pStyle w:val="af2"/>
              <w:spacing w:line="360" w:lineRule="auto"/>
            </w:pPr>
            <w:r w:rsidRPr="00C56CC8">
              <w:t>3 702,2</w:t>
            </w:r>
          </w:p>
        </w:tc>
        <w:tc>
          <w:tcPr>
            <w:tcW w:w="1120" w:type="dxa"/>
          </w:tcPr>
          <w:p w:rsidR="008437F6" w:rsidRPr="00C56CC8" w:rsidRDefault="008437F6" w:rsidP="00374C8B">
            <w:pPr>
              <w:pStyle w:val="af2"/>
              <w:spacing w:line="360" w:lineRule="auto"/>
            </w:pPr>
            <w:r w:rsidRPr="00C56CC8">
              <w:t>3 794,8</w:t>
            </w:r>
          </w:p>
        </w:tc>
        <w:tc>
          <w:tcPr>
            <w:tcW w:w="1080" w:type="dxa"/>
            <w:noWrap/>
          </w:tcPr>
          <w:p w:rsidR="008437F6" w:rsidRPr="00C56CC8" w:rsidRDefault="008437F6" w:rsidP="00374C8B">
            <w:pPr>
              <w:pStyle w:val="af2"/>
              <w:spacing w:line="360" w:lineRule="auto"/>
            </w:pPr>
            <w:r w:rsidRPr="00C56CC8">
              <w:t>33,24%</w:t>
            </w:r>
          </w:p>
        </w:tc>
        <w:tc>
          <w:tcPr>
            <w:tcW w:w="1080" w:type="dxa"/>
            <w:noWrap/>
          </w:tcPr>
          <w:p w:rsidR="008437F6" w:rsidRPr="00C56CC8" w:rsidRDefault="008437F6" w:rsidP="00374C8B">
            <w:pPr>
              <w:pStyle w:val="af2"/>
              <w:spacing w:line="360" w:lineRule="auto"/>
            </w:pPr>
            <w:r w:rsidRPr="00C56CC8">
              <w:t>30,96%</w:t>
            </w:r>
          </w:p>
        </w:tc>
        <w:tc>
          <w:tcPr>
            <w:tcW w:w="1080" w:type="dxa"/>
            <w:noWrap/>
          </w:tcPr>
          <w:p w:rsidR="008437F6" w:rsidRPr="00C56CC8" w:rsidRDefault="008437F6" w:rsidP="00374C8B">
            <w:pPr>
              <w:pStyle w:val="af2"/>
              <w:spacing w:line="360" w:lineRule="auto"/>
            </w:pPr>
            <w:r w:rsidRPr="00C56CC8">
              <w:t>27,89%</w:t>
            </w:r>
          </w:p>
        </w:tc>
        <w:tc>
          <w:tcPr>
            <w:tcW w:w="1080" w:type="dxa"/>
            <w:noWrap/>
          </w:tcPr>
          <w:p w:rsidR="008437F6" w:rsidRPr="00C56CC8" w:rsidRDefault="008437F6" w:rsidP="00374C8B">
            <w:pPr>
              <w:pStyle w:val="af2"/>
              <w:spacing w:line="360" w:lineRule="auto"/>
            </w:pPr>
            <w:r w:rsidRPr="00C56CC8">
              <w:t>28,12%</w:t>
            </w:r>
          </w:p>
        </w:tc>
        <w:tc>
          <w:tcPr>
            <w:tcW w:w="1759" w:type="dxa"/>
          </w:tcPr>
          <w:p w:rsidR="008437F6" w:rsidRPr="00C56CC8" w:rsidRDefault="008437F6" w:rsidP="00374C8B">
            <w:pPr>
              <w:pStyle w:val="af2"/>
              <w:spacing w:line="360" w:lineRule="auto"/>
            </w:pPr>
            <w:r w:rsidRPr="00C56CC8">
              <w:t>1 785,60</w:t>
            </w:r>
          </w:p>
        </w:tc>
        <w:tc>
          <w:tcPr>
            <w:tcW w:w="1220" w:type="dxa"/>
          </w:tcPr>
          <w:p w:rsidR="008437F6" w:rsidRPr="00C56CC8" w:rsidRDefault="008437F6" w:rsidP="00374C8B">
            <w:pPr>
              <w:pStyle w:val="af2"/>
              <w:spacing w:line="360" w:lineRule="auto"/>
            </w:pPr>
            <w:r w:rsidRPr="00C56CC8">
              <w:t>188,87%</w:t>
            </w:r>
          </w:p>
        </w:tc>
        <w:tc>
          <w:tcPr>
            <w:tcW w:w="1307" w:type="dxa"/>
          </w:tcPr>
          <w:p w:rsidR="008437F6" w:rsidRPr="00C56CC8" w:rsidRDefault="008437F6" w:rsidP="00374C8B">
            <w:pPr>
              <w:pStyle w:val="af2"/>
              <w:spacing w:line="360" w:lineRule="auto"/>
            </w:pPr>
            <w:r w:rsidRPr="00C56CC8">
              <w:t>88,87%</w:t>
            </w:r>
          </w:p>
        </w:tc>
      </w:tr>
      <w:tr w:rsidR="008437F6" w:rsidRPr="00C56CC8" w:rsidTr="00374C8B">
        <w:trPr>
          <w:trHeight w:val="267"/>
        </w:trPr>
        <w:tc>
          <w:tcPr>
            <w:tcW w:w="4320" w:type="dxa"/>
            <w:gridSpan w:val="2"/>
          </w:tcPr>
          <w:p w:rsidR="008437F6" w:rsidRPr="00C56CC8" w:rsidRDefault="008437F6" w:rsidP="00374C8B">
            <w:pPr>
              <w:pStyle w:val="af2"/>
              <w:spacing w:line="360" w:lineRule="auto"/>
            </w:pPr>
            <w:r w:rsidRPr="00C56CC8">
              <w:t>Безналичные средства</w:t>
            </w:r>
            <w:r w:rsidR="00314384" w:rsidRPr="00C56CC8">
              <w:t xml:space="preserve"> </w:t>
            </w:r>
            <w:r w:rsidRPr="00C56CC8">
              <w:t>(млрд. руб.)</w:t>
            </w:r>
          </w:p>
        </w:tc>
        <w:tc>
          <w:tcPr>
            <w:tcW w:w="1120" w:type="dxa"/>
          </w:tcPr>
          <w:p w:rsidR="008437F6" w:rsidRPr="00C56CC8" w:rsidRDefault="008437F6" w:rsidP="00374C8B">
            <w:pPr>
              <w:pStyle w:val="af2"/>
              <w:spacing w:line="360" w:lineRule="auto"/>
            </w:pPr>
            <w:r w:rsidRPr="00C56CC8">
              <w:t>4 035,4</w:t>
            </w:r>
          </w:p>
        </w:tc>
        <w:tc>
          <w:tcPr>
            <w:tcW w:w="1140" w:type="dxa"/>
          </w:tcPr>
          <w:p w:rsidR="008437F6" w:rsidRPr="00C56CC8" w:rsidRDefault="008437F6" w:rsidP="00374C8B">
            <w:pPr>
              <w:pStyle w:val="af2"/>
              <w:spacing w:line="360" w:lineRule="auto"/>
            </w:pPr>
            <w:r w:rsidRPr="00C56CC8">
              <w:t>6 210,6</w:t>
            </w:r>
          </w:p>
        </w:tc>
        <w:tc>
          <w:tcPr>
            <w:tcW w:w="1120" w:type="dxa"/>
          </w:tcPr>
          <w:p w:rsidR="008437F6" w:rsidRPr="00C56CC8" w:rsidRDefault="008437F6" w:rsidP="00374C8B">
            <w:pPr>
              <w:pStyle w:val="af2"/>
              <w:spacing w:line="360" w:lineRule="auto"/>
            </w:pPr>
            <w:r w:rsidRPr="00C56CC8">
              <w:t>9 569,9</w:t>
            </w:r>
          </w:p>
        </w:tc>
        <w:tc>
          <w:tcPr>
            <w:tcW w:w="1120" w:type="dxa"/>
          </w:tcPr>
          <w:p w:rsidR="008437F6" w:rsidRPr="00C56CC8" w:rsidRDefault="008437F6" w:rsidP="00374C8B">
            <w:pPr>
              <w:pStyle w:val="af2"/>
              <w:spacing w:line="360" w:lineRule="auto"/>
            </w:pPr>
            <w:r w:rsidRPr="00C56CC8">
              <w:t>9 698,3</w:t>
            </w:r>
          </w:p>
        </w:tc>
        <w:tc>
          <w:tcPr>
            <w:tcW w:w="1080" w:type="dxa"/>
            <w:noWrap/>
          </w:tcPr>
          <w:p w:rsidR="008437F6" w:rsidRPr="00C56CC8" w:rsidRDefault="008437F6" w:rsidP="00374C8B">
            <w:pPr>
              <w:pStyle w:val="af2"/>
              <w:spacing w:line="360" w:lineRule="auto"/>
            </w:pPr>
            <w:r w:rsidRPr="00C56CC8">
              <w:t>66,76%</w:t>
            </w:r>
          </w:p>
        </w:tc>
        <w:tc>
          <w:tcPr>
            <w:tcW w:w="1080" w:type="dxa"/>
            <w:noWrap/>
          </w:tcPr>
          <w:p w:rsidR="008437F6" w:rsidRPr="00C56CC8" w:rsidRDefault="008437F6" w:rsidP="00374C8B">
            <w:pPr>
              <w:pStyle w:val="af2"/>
              <w:spacing w:line="360" w:lineRule="auto"/>
            </w:pPr>
            <w:r w:rsidRPr="00C56CC8">
              <w:t>69,04%</w:t>
            </w:r>
          </w:p>
        </w:tc>
        <w:tc>
          <w:tcPr>
            <w:tcW w:w="1080" w:type="dxa"/>
            <w:noWrap/>
          </w:tcPr>
          <w:p w:rsidR="008437F6" w:rsidRPr="00C56CC8" w:rsidRDefault="008437F6" w:rsidP="00374C8B">
            <w:pPr>
              <w:pStyle w:val="af2"/>
              <w:spacing w:line="360" w:lineRule="auto"/>
            </w:pPr>
            <w:r w:rsidRPr="00C56CC8">
              <w:t>72,11%</w:t>
            </w:r>
          </w:p>
        </w:tc>
        <w:tc>
          <w:tcPr>
            <w:tcW w:w="1080" w:type="dxa"/>
            <w:noWrap/>
          </w:tcPr>
          <w:p w:rsidR="008437F6" w:rsidRPr="00C56CC8" w:rsidRDefault="008437F6" w:rsidP="00374C8B">
            <w:pPr>
              <w:pStyle w:val="af2"/>
              <w:spacing w:line="360" w:lineRule="auto"/>
            </w:pPr>
            <w:r w:rsidRPr="00C56CC8">
              <w:t>71,88%</w:t>
            </w:r>
          </w:p>
        </w:tc>
        <w:tc>
          <w:tcPr>
            <w:tcW w:w="1759" w:type="dxa"/>
          </w:tcPr>
          <w:p w:rsidR="008437F6" w:rsidRPr="00C56CC8" w:rsidRDefault="008437F6" w:rsidP="00374C8B">
            <w:pPr>
              <w:pStyle w:val="af2"/>
              <w:spacing w:line="360" w:lineRule="auto"/>
            </w:pPr>
            <w:r w:rsidRPr="00C56CC8">
              <w:t>5 662,90</w:t>
            </w:r>
          </w:p>
        </w:tc>
        <w:tc>
          <w:tcPr>
            <w:tcW w:w="1220" w:type="dxa"/>
          </w:tcPr>
          <w:p w:rsidR="008437F6" w:rsidRPr="00C56CC8" w:rsidRDefault="008437F6" w:rsidP="00374C8B">
            <w:pPr>
              <w:pStyle w:val="af2"/>
              <w:spacing w:line="360" w:lineRule="auto"/>
            </w:pPr>
            <w:r w:rsidRPr="00C56CC8">
              <w:t>240,33%</w:t>
            </w:r>
          </w:p>
        </w:tc>
        <w:tc>
          <w:tcPr>
            <w:tcW w:w="1307" w:type="dxa"/>
          </w:tcPr>
          <w:p w:rsidR="008437F6" w:rsidRPr="00C56CC8" w:rsidRDefault="008437F6" w:rsidP="00374C8B">
            <w:pPr>
              <w:pStyle w:val="af2"/>
              <w:spacing w:line="360" w:lineRule="auto"/>
            </w:pPr>
            <w:r w:rsidRPr="00C56CC8">
              <w:t>140,33%</w:t>
            </w:r>
          </w:p>
        </w:tc>
      </w:tr>
      <w:tr w:rsidR="008437F6" w:rsidRPr="00C56CC8" w:rsidTr="005D6A6B">
        <w:trPr>
          <w:trHeight w:val="329"/>
        </w:trPr>
        <w:tc>
          <w:tcPr>
            <w:tcW w:w="4320" w:type="dxa"/>
            <w:gridSpan w:val="2"/>
          </w:tcPr>
          <w:p w:rsidR="008437F6" w:rsidRPr="00C56CC8" w:rsidRDefault="008437F6" w:rsidP="00374C8B">
            <w:pPr>
              <w:pStyle w:val="af2"/>
              <w:spacing w:line="360" w:lineRule="auto"/>
            </w:pPr>
            <w:r w:rsidRPr="00C56CC8">
              <w:t>Денежная масса М2</w:t>
            </w:r>
            <w:r w:rsidR="00314384" w:rsidRPr="00C56CC8">
              <w:t xml:space="preserve"> </w:t>
            </w:r>
            <w:r w:rsidRPr="00C56CC8">
              <w:t>(млрд. руб.)</w:t>
            </w:r>
          </w:p>
        </w:tc>
        <w:tc>
          <w:tcPr>
            <w:tcW w:w="1120" w:type="dxa"/>
          </w:tcPr>
          <w:p w:rsidR="008437F6" w:rsidRPr="00C56CC8" w:rsidRDefault="008437F6" w:rsidP="00374C8B">
            <w:pPr>
              <w:pStyle w:val="af2"/>
              <w:spacing w:line="360" w:lineRule="auto"/>
            </w:pPr>
            <w:r w:rsidRPr="00C56CC8">
              <w:t>6 044,6</w:t>
            </w:r>
          </w:p>
        </w:tc>
        <w:tc>
          <w:tcPr>
            <w:tcW w:w="1140" w:type="dxa"/>
          </w:tcPr>
          <w:p w:rsidR="008437F6" w:rsidRPr="00C56CC8" w:rsidRDefault="008437F6" w:rsidP="00374C8B">
            <w:pPr>
              <w:pStyle w:val="af2"/>
              <w:spacing w:line="360" w:lineRule="auto"/>
            </w:pPr>
            <w:r w:rsidRPr="00C56CC8">
              <w:t>8 995,8</w:t>
            </w:r>
          </w:p>
        </w:tc>
        <w:tc>
          <w:tcPr>
            <w:tcW w:w="1120" w:type="dxa"/>
          </w:tcPr>
          <w:p w:rsidR="008437F6" w:rsidRPr="00C56CC8" w:rsidRDefault="008437F6" w:rsidP="00374C8B">
            <w:pPr>
              <w:pStyle w:val="af2"/>
              <w:spacing w:line="360" w:lineRule="auto"/>
            </w:pPr>
            <w:r w:rsidRPr="00C56CC8">
              <w:t>13 272,1</w:t>
            </w:r>
          </w:p>
        </w:tc>
        <w:tc>
          <w:tcPr>
            <w:tcW w:w="1120" w:type="dxa"/>
          </w:tcPr>
          <w:p w:rsidR="008437F6" w:rsidRPr="00C56CC8" w:rsidRDefault="008437F6" w:rsidP="00374C8B">
            <w:pPr>
              <w:pStyle w:val="af2"/>
              <w:spacing w:line="360" w:lineRule="auto"/>
            </w:pPr>
            <w:r w:rsidRPr="00C56CC8">
              <w:t>13 493,1</w:t>
            </w:r>
          </w:p>
        </w:tc>
        <w:tc>
          <w:tcPr>
            <w:tcW w:w="1080" w:type="dxa"/>
            <w:noWrap/>
          </w:tcPr>
          <w:p w:rsidR="008437F6" w:rsidRPr="00C56CC8" w:rsidRDefault="00314384" w:rsidP="00374C8B">
            <w:pPr>
              <w:pStyle w:val="af2"/>
              <w:spacing w:line="360" w:lineRule="auto"/>
            </w:pPr>
            <w:r w:rsidRPr="00C56CC8">
              <w:t xml:space="preserve"> </w:t>
            </w:r>
          </w:p>
        </w:tc>
        <w:tc>
          <w:tcPr>
            <w:tcW w:w="1080" w:type="dxa"/>
            <w:noWrap/>
          </w:tcPr>
          <w:p w:rsidR="008437F6" w:rsidRPr="00C56CC8" w:rsidRDefault="00314384" w:rsidP="00374C8B">
            <w:pPr>
              <w:pStyle w:val="af2"/>
              <w:spacing w:line="360" w:lineRule="auto"/>
            </w:pPr>
            <w:r w:rsidRPr="00C56CC8">
              <w:t xml:space="preserve"> </w:t>
            </w:r>
          </w:p>
        </w:tc>
        <w:tc>
          <w:tcPr>
            <w:tcW w:w="1080" w:type="dxa"/>
            <w:noWrap/>
          </w:tcPr>
          <w:p w:rsidR="008437F6" w:rsidRPr="00C56CC8" w:rsidRDefault="00314384" w:rsidP="00374C8B">
            <w:pPr>
              <w:pStyle w:val="af2"/>
              <w:spacing w:line="360" w:lineRule="auto"/>
            </w:pPr>
            <w:r w:rsidRPr="00C56CC8">
              <w:t xml:space="preserve"> </w:t>
            </w:r>
          </w:p>
        </w:tc>
        <w:tc>
          <w:tcPr>
            <w:tcW w:w="1080" w:type="dxa"/>
            <w:noWrap/>
          </w:tcPr>
          <w:p w:rsidR="008437F6" w:rsidRPr="00C56CC8" w:rsidRDefault="00314384" w:rsidP="00374C8B">
            <w:pPr>
              <w:pStyle w:val="af2"/>
              <w:spacing w:line="360" w:lineRule="auto"/>
            </w:pPr>
            <w:r w:rsidRPr="00C56CC8">
              <w:t xml:space="preserve"> </w:t>
            </w:r>
          </w:p>
        </w:tc>
        <w:tc>
          <w:tcPr>
            <w:tcW w:w="1759" w:type="dxa"/>
          </w:tcPr>
          <w:p w:rsidR="008437F6" w:rsidRPr="00C56CC8" w:rsidRDefault="008437F6" w:rsidP="00374C8B">
            <w:pPr>
              <w:pStyle w:val="af2"/>
              <w:spacing w:line="360" w:lineRule="auto"/>
            </w:pPr>
            <w:r w:rsidRPr="00C56CC8">
              <w:t>7 448,50</w:t>
            </w:r>
          </w:p>
        </w:tc>
        <w:tc>
          <w:tcPr>
            <w:tcW w:w="1220" w:type="dxa"/>
          </w:tcPr>
          <w:p w:rsidR="008437F6" w:rsidRPr="00C56CC8" w:rsidRDefault="008437F6" w:rsidP="00374C8B">
            <w:pPr>
              <w:pStyle w:val="af2"/>
              <w:spacing w:line="360" w:lineRule="auto"/>
            </w:pPr>
            <w:r w:rsidRPr="00C56CC8">
              <w:t>223,23%</w:t>
            </w:r>
          </w:p>
        </w:tc>
        <w:tc>
          <w:tcPr>
            <w:tcW w:w="1307" w:type="dxa"/>
          </w:tcPr>
          <w:p w:rsidR="008437F6" w:rsidRPr="00C56CC8" w:rsidRDefault="008437F6" w:rsidP="00374C8B">
            <w:pPr>
              <w:pStyle w:val="af2"/>
              <w:spacing w:line="360" w:lineRule="auto"/>
            </w:pPr>
            <w:r w:rsidRPr="00C56CC8">
              <w:t>123,23%</w:t>
            </w:r>
          </w:p>
        </w:tc>
      </w:tr>
      <w:tr w:rsidR="008437F6" w:rsidRPr="00C56CC8" w:rsidTr="005D6A6B">
        <w:trPr>
          <w:trHeight w:val="560"/>
        </w:trPr>
        <w:tc>
          <w:tcPr>
            <w:tcW w:w="4320" w:type="dxa"/>
            <w:gridSpan w:val="2"/>
          </w:tcPr>
          <w:p w:rsidR="008437F6" w:rsidRPr="00C56CC8" w:rsidRDefault="008437F6" w:rsidP="00374C8B">
            <w:pPr>
              <w:pStyle w:val="af2"/>
              <w:spacing w:line="360" w:lineRule="auto"/>
            </w:pPr>
            <w:r w:rsidRPr="00C56CC8">
              <w:t>Денежная база в широком определении (среднее значение за год - млрд.руб.)</w:t>
            </w:r>
          </w:p>
        </w:tc>
        <w:tc>
          <w:tcPr>
            <w:tcW w:w="1120" w:type="dxa"/>
          </w:tcPr>
          <w:p w:rsidR="008437F6" w:rsidRPr="00C56CC8" w:rsidRDefault="008437F6" w:rsidP="00374C8B">
            <w:pPr>
              <w:pStyle w:val="af2"/>
              <w:spacing w:line="360" w:lineRule="auto"/>
            </w:pPr>
            <w:r w:rsidRPr="00C56CC8">
              <w:t>2 914,1</w:t>
            </w:r>
          </w:p>
        </w:tc>
        <w:tc>
          <w:tcPr>
            <w:tcW w:w="1140" w:type="dxa"/>
          </w:tcPr>
          <w:p w:rsidR="008437F6" w:rsidRPr="00C56CC8" w:rsidRDefault="008437F6" w:rsidP="00374C8B">
            <w:pPr>
              <w:pStyle w:val="af2"/>
              <w:spacing w:line="360" w:lineRule="auto"/>
            </w:pPr>
            <w:r w:rsidRPr="00C56CC8">
              <w:t>4 122,4</w:t>
            </w:r>
          </w:p>
        </w:tc>
        <w:tc>
          <w:tcPr>
            <w:tcW w:w="1120" w:type="dxa"/>
          </w:tcPr>
          <w:p w:rsidR="008437F6" w:rsidRPr="00C56CC8" w:rsidRDefault="008437F6" w:rsidP="00374C8B">
            <w:pPr>
              <w:pStyle w:val="af2"/>
              <w:spacing w:line="360" w:lineRule="auto"/>
            </w:pPr>
            <w:r w:rsidRPr="00C56CC8">
              <w:t>5 513,3</w:t>
            </w:r>
          </w:p>
        </w:tc>
        <w:tc>
          <w:tcPr>
            <w:tcW w:w="1120" w:type="dxa"/>
          </w:tcPr>
          <w:p w:rsidR="008437F6" w:rsidRPr="00C56CC8" w:rsidRDefault="008437F6" w:rsidP="00374C8B">
            <w:pPr>
              <w:pStyle w:val="af2"/>
              <w:spacing w:line="360" w:lineRule="auto"/>
            </w:pPr>
            <w:r w:rsidRPr="00C56CC8">
              <w:t>5 332,3</w:t>
            </w:r>
          </w:p>
        </w:tc>
        <w:tc>
          <w:tcPr>
            <w:tcW w:w="1080" w:type="dxa"/>
            <w:noWrap/>
          </w:tcPr>
          <w:p w:rsidR="008437F6" w:rsidRPr="00C56CC8" w:rsidRDefault="00314384" w:rsidP="00374C8B">
            <w:pPr>
              <w:pStyle w:val="af2"/>
              <w:spacing w:line="360" w:lineRule="auto"/>
            </w:pPr>
            <w:r w:rsidRPr="00C56CC8">
              <w:t xml:space="preserve"> </w:t>
            </w:r>
          </w:p>
        </w:tc>
        <w:tc>
          <w:tcPr>
            <w:tcW w:w="1080" w:type="dxa"/>
            <w:noWrap/>
          </w:tcPr>
          <w:p w:rsidR="008437F6" w:rsidRPr="00C56CC8" w:rsidRDefault="00314384" w:rsidP="00374C8B">
            <w:pPr>
              <w:pStyle w:val="af2"/>
              <w:spacing w:line="360" w:lineRule="auto"/>
            </w:pPr>
            <w:r w:rsidRPr="00C56CC8">
              <w:t xml:space="preserve"> </w:t>
            </w:r>
          </w:p>
        </w:tc>
        <w:tc>
          <w:tcPr>
            <w:tcW w:w="1080" w:type="dxa"/>
            <w:noWrap/>
          </w:tcPr>
          <w:p w:rsidR="008437F6" w:rsidRPr="00C56CC8" w:rsidRDefault="00314384" w:rsidP="00374C8B">
            <w:pPr>
              <w:pStyle w:val="af2"/>
              <w:spacing w:line="360" w:lineRule="auto"/>
            </w:pPr>
            <w:r w:rsidRPr="00C56CC8">
              <w:t xml:space="preserve"> </w:t>
            </w:r>
          </w:p>
        </w:tc>
        <w:tc>
          <w:tcPr>
            <w:tcW w:w="1080" w:type="dxa"/>
            <w:noWrap/>
          </w:tcPr>
          <w:p w:rsidR="008437F6" w:rsidRPr="00C56CC8" w:rsidRDefault="00314384" w:rsidP="00374C8B">
            <w:pPr>
              <w:pStyle w:val="af2"/>
              <w:spacing w:line="360" w:lineRule="auto"/>
            </w:pPr>
            <w:r w:rsidRPr="00C56CC8">
              <w:t xml:space="preserve"> </w:t>
            </w:r>
          </w:p>
        </w:tc>
        <w:tc>
          <w:tcPr>
            <w:tcW w:w="1759" w:type="dxa"/>
          </w:tcPr>
          <w:p w:rsidR="008437F6" w:rsidRPr="00C56CC8" w:rsidRDefault="008437F6" w:rsidP="00374C8B">
            <w:pPr>
              <w:pStyle w:val="af2"/>
              <w:spacing w:line="360" w:lineRule="auto"/>
            </w:pPr>
            <w:r w:rsidRPr="00C56CC8">
              <w:t>2 418,20</w:t>
            </w:r>
          </w:p>
        </w:tc>
        <w:tc>
          <w:tcPr>
            <w:tcW w:w="1220" w:type="dxa"/>
          </w:tcPr>
          <w:p w:rsidR="008437F6" w:rsidRPr="00C56CC8" w:rsidRDefault="008437F6" w:rsidP="00374C8B">
            <w:pPr>
              <w:pStyle w:val="af2"/>
              <w:spacing w:line="360" w:lineRule="auto"/>
            </w:pPr>
            <w:r w:rsidRPr="00C56CC8">
              <w:t>182,98%</w:t>
            </w:r>
          </w:p>
        </w:tc>
        <w:tc>
          <w:tcPr>
            <w:tcW w:w="1307" w:type="dxa"/>
          </w:tcPr>
          <w:p w:rsidR="008437F6" w:rsidRPr="00C56CC8" w:rsidRDefault="008437F6" w:rsidP="00374C8B">
            <w:pPr>
              <w:pStyle w:val="af2"/>
              <w:spacing w:line="360" w:lineRule="auto"/>
            </w:pPr>
            <w:r w:rsidRPr="00C56CC8">
              <w:t>82,98%</w:t>
            </w:r>
          </w:p>
        </w:tc>
      </w:tr>
      <w:tr w:rsidR="008437F6" w:rsidRPr="00C56CC8" w:rsidTr="005D6A6B">
        <w:trPr>
          <w:trHeight w:val="698"/>
        </w:trPr>
        <w:tc>
          <w:tcPr>
            <w:tcW w:w="4320" w:type="dxa"/>
            <w:gridSpan w:val="2"/>
          </w:tcPr>
          <w:p w:rsidR="008437F6" w:rsidRPr="00C56CC8" w:rsidRDefault="008437F6" w:rsidP="00374C8B">
            <w:pPr>
              <w:pStyle w:val="af2"/>
              <w:spacing w:line="360" w:lineRule="auto"/>
            </w:pPr>
            <w:r w:rsidRPr="00C56CC8">
              <w:t>Продолжительность одного оборота денежной массы (число дней в году)</w:t>
            </w:r>
          </w:p>
        </w:tc>
        <w:tc>
          <w:tcPr>
            <w:tcW w:w="1120" w:type="dxa"/>
          </w:tcPr>
          <w:p w:rsidR="008437F6" w:rsidRPr="00C56CC8" w:rsidRDefault="008437F6" w:rsidP="00374C8B">
            <w:pPr>
              <w:pStyle w:val="af2"/>
              <w:spacing w:line="360" w:lineRule="auto"/>
            </w:pPr>
            <w:r w:rsidRPr="00C56CC8">
              <w:t>83,0</w:t>
            </w:r>
          </w:p>
        </w:tc>
        <w:tc>
          <w:tcPr>
            <w:tcW w:w="1140" w:type="dxa"/>
          </w:tcPr>
          <w:p w:rsidR="008437F6" w:rsidRPr="00C56CC8" w:rsidRDefault="008437F6" w:rsidP="00374C8B">
            <w:pPr>
              <w:pStyle w:val="af2"/>
              <w:spacing w:line="360" w:lineRule="auto"/>
            </w:pPr>
            <w:r w:rsidRPr="00C56CC8">
              <w:t>96,1</w:t>
            </w:r>
          </w:p>
        </w:tc>
        <w:tc>
          <w:tcPr>
            <w:tcW w:w="1120" w:type="dxa"/>
          </w:tcPr>
          <w:p w:rsidR="008437F6" w:rsidRPr="00C56CC8" w:rsidRDefault="008437F6" w:rsidP="00374C8B">
            <w:pPr>
              <w:pStyle w:val="af2"/>
              <w:spacing w:line="360" w:lineRule="auto"/>
            </w:pPr>
            <w:r w:rsidRPr="00C56CC8">
              <w:t>118,1</w:t>
            </w:r>
          </w:p>
        </w:tc>
        <w:tc>
          <w:tcPr>
            <w:tcW w:w="1120" w:type="dxa"/>
          </w:tcPr>
          <w:p w:rsidR="008437F6" w:rsidRPr="00C56CC8" w:rsidRDefault="008437F6" w:rsidP="00374C8B">
            <w:pPr>
              <w:pStyle w:val="af2"/>
              <w:spacing w:line="360" w:lineRule="auto"/>
            </w:pPr>
            <w:r w:rsidRPr="00C56CC8">
              <w:t>126,2</w:t>
            </w:r>
          </w:p>
        </w:tc>
        <w:tc>
          <w:tcPr>
            <w:tcW w:w="1080" w:type="dxa"/>
            <w:noWrap/>
          </w:tcPr>
          <w:p w:rsidR="008437F6" w:rsidRPr="00C56CC8" w:rsidRDefault="00314384" w:rsidP="00374C8B">
            <w:pPr>
              <w:pStyle w:val="af2"/>
              <w:spacing w:line="360" w:lineRule="auto"/>
            </w:pPr>
            <w:r w:rsidRPr="00C56CC8">
              <w:t xml:space="preserve"> </w:t>
            </w:r>
          </w:p>
        </w:tc>
        <w:tc>
          <w:tcPr>
            <w:tcW w:w="1080" w:type="dxa"/>
            <w:noWrap/>
          </w:tcPr>
          <w:p w:rsidR="008437F6" w:rsidRPr="00C56CC8" w:rsidRDefault="00314384" w:rsidP="00374C8B">
            <w:pPr>
              <w:pStyle w:val="af2"/>
              <w:spacing w:line="360" w:lineRule="auto"/>
            </w:pPr>
            <w:r w:rsidRPr="00C56CC8">
              <w:t xml:space="preserve"> </w:t>
            </w:r>
          </w:p>
        </w:tc>
        <w:tc>
          <w:tcPr>
            <w:tcW w:w="1080" w:type="dxa"/>
            <w:noWrap/>
          </w:tcPr>
          <w:p w:rsidR="008437F6" w:rsidRPr="00C56CC8" w:rsidRDefault="00314384" w:rsidP="00374C8B">
            <w:pPr>
              <w:pStyle w:val="af2"/>
              <w:spacing w:line="360" w:lineRule="auto"/>
            </w:pPr>
            <w:r w:rsidRPr="00C56CC8">
              <w:t xml:space="preserve"> </w:t>
            </w:r>
          </w:p>
        </w:tc>
        <w:tc>
          <w:tcPr>
            <w:tcW w:w="1080" w:type="dxa"/>
            <w:noWrap/>
          </w:tcPr>
          <w:p w:rsidR="008437F6" w:rsidRPr="00C56CC8" w:rsidRDefault="00314384" w:rsidP="00374C8B">
            <w:pPr>
              <w:pStyle w:val="af2"/>
              <w:spacing w:line="360" w:lineRule="auto"/>
            </w:pPr>
            <w:r w:rsidRPr="00C56CC8">
              <w:t xml:space="preserve"> </w:t>
            </w:r>
          </w:p>
        </w:tc>
        <w:tc>
          <w:tcPr>
            <w:tcW w:w="1759" w:type="dxa"/>
          </w:tcPr>
          <w:p w:rsidR="008437F6" w:rsidRPr="00C56CC8" w:rsidRDefault="008437F6" w:rsidP="00374C8B">
            <w:pPr>
              <w:pStyle w:val="af2"/>
              <w:spacing w:line="360" w:lineRule="auto"/>
            </w:pPr>
            <w:r w:rsidRPr="00C56CC8">
              <w:t>43,20</w:t>
            </w:r>
          </w:p>
        </w:tc>
        <w:tc>
          <w:tcPr>
            <w:tcW w:w="1220" w:type="dxa"/>
          </w:tcPr>
          <w:p w:rsidR="008437F6" w:rsidRPr="00C56CC8" w:rsidRDefault="008437F6" w:rsidP="00374C8B">
            <w:pPr>
              <w:pStyle w:val="af2"/>
              <w:spacing w:line="360" w:lineRule="auto"/>
            </w:pPr>
            <w:r w:rsidRPr="00C56CC8">
              <w:t>152,05%</w:t>
            </w:r>
          </w:p>
        </w:tc>
        <w:tc>
          <w:tcPr>
            <w:tcW w:w="1307" w:type="dxa"/>
          </w:tcPr>
          <w:p w:rsidR="008437F6" w:rsidRPr="00C56CC8" w:rsidRDefault="008437F6" w:rsidP="00374C8B">
            <w:pPr>
              <w:pStyle w:val="af2"/>
              <w:spacing w:line="360" w:lineRule="auto"/>
            </w:pPr>
            <w:r w:rsidRPr="00C56CC8">
              <w:t>52,05%</w:t>
            </w:r>
          </w:p>
        </w:tc>
      </w:tr>
      <w:tr w:rsidR="008437F6" w:rsidRPr="00C56CC8" w:rsidTr="005D6A6B">
        <w:trPr>
          <w:trHeight w:val="566"/>
        </w:trPr>
        <w:tc>
          <w:tcPr>
            <w:tcW w:w="4320" w:type="dxa"/>
            <w:gridSpan w:val="2"/>
          </w:tcPr>
          <w:p w:rsidR="008437F6" w:rsidRPr="00C56CC8" w:rsidRDefault="008437F6" w:rsidP="00374C8B">
            <w:pPr>
              <w:pStyle w:val="af2"/>
              <w:spacing w:line="360" w:lineRule="auto"/>
            </w:pPr>
            <w:r w:rsidRPr="00C56CC8">
              <w:t>Ставка рефинансирования (среднее значение за год)</w:t>
            </w:r>
          </w:p>
        </w:tc>
        <w:tc>
          <w:tcPr>
            <w:tcW w:w="1120" w:type="dxa"/>
          </w:tcPr>
          <w:p w:rsidR="008437F6" w:rsidRPr="00C56CC8" w:rsidRDefault="008437F6" w:rsidP="00374C8B">
            <w:pPr>
              <w:pStyle w:val="af2"/>
              <w:spacing w:line="360" w:lineRule="auto"/>
            </w:pPr>
            <w:r w:rsidRPr="00C56CC8">
              <w:t>11,75</w:t>
            </w:r>
          </w:p>
        </w:tc>
        <w:tc>
          <w:tcPr>
            <w:tcW w:w="1140" w:type="dxa"/>
          </w:tcPr>
          <w:p w:rsidR="008437F6" w:rsidRPr="00C56CC8" w:rsidRDefault="008437F6" w:rsidP="00374C8B">
            <w:pPr>
              <w:pStyle w:val="af2"/>
              <w:spacing w:line="360" w:lineRule="auto"/>
            </w:pPr>
            <w:r w:rsidRPr="00C56CC8">
              <w:t>10,75</w:t>
            </w:r>
          </w:p>
        </w:tc>
        <w:tc>
          <w:tcPr>
            <w:tcW w:w="1120" w:type="dxa"/>
          </w:tcPr>
          <w:p w:rsidR="008437F6" w:rsidRPr="00C56CC8" w:rsidRDefault="008437F6" w:rsidP="00374C8B">
            <w:pPr>
              <w:pStyle w:val="af2"/>
              <w:spacing w:line="360" w:lineRule="auto"/>
            </w:pPr>
            <w:r w:rsidRPr="00C56CC8">
              <w:t>11,07</w:t>
            </w:r>
          </w:p>
        </w:tc>
        <w:tc>
          <w:tcPr>
            <w:tcW w:w="1120" w:type="dxa"/>
          </w:tcPr>
          <w:p w:rsidR="008437F6" w:rsidRPr="00C56CC8" w:rsidRDefault="008437F6" w:rsidP="00374C8B">
            <w:pPr>
              <w:pStyle w:val="af2"/>
              <w:spacing w:line="360" w:lineRule="auto"/>
            </w:pPr>
            <w:r w:rsidRPr="00C56CC8">
              <w:t>10,77</w:t>
            </w:r>
          </w:p>
        </w:tc>
        <w:tc>
          <w:tcPr>
            <w:tcW w:w="1080" w:type="dxa"/>
            <w:noWrap/>
          </w:tcPr>
          <w:p w:rsidR="008437F6" w:rsidRPr="00C56CC8" w:rsidRDefault="00314384" w:rsidP="00374C8B">
            <w:pPr>
              <w:pStyle w:val="af2"/>
              <w:spacing w:line="360" w:lineRule="auto"/>
            </w:pPr>
            <w:r w:rsidRPr="00C56CC8">
              <w:t xml:space="preserve"> </w:t>
            </w:r>
          </w:p>
        </w:tc>
        <w:tc>
          <w:tcPr>
            <w:tcW w:w="1080" w:type="dxa"/>
            <w:noWrap/>
          </w:tcPr>
          <w:p w:rsidR="008437F6" w:rsidRPr="00C56CC8" w:rsidRDefault="00314384" w:rsidP="00374C8B">
            <w:pPr>
              <w:pStyle w:val="af2"/>
              <w:spacing w:line="360" w:lineRule="auto"/>
            </w:pPr>
            <w:r w:rsidRPr="00C56CC8">
              <w:t xml:space="preserve"> </w:t>
            </w:r>
          </w:p>
        </w:tc>
        <w:tc>
          <w:tcPr>
            <w:tcW w:w="1080" w:type="dxa"/>
            <w:noWrap/>
          </w:tcPr>
          <w:p w:rsidR="008437F6" w:rsidRPr="00C56CC8" w:rsidRDefault="00314384" w:rsidP="00374C8B">
            <w:pPr>
              <w:pStyle w:val="af2"/>
              <w:spacing w:line="360" w:lineRule="auto"/>
            </w:pPr>
            <w:r w:rsidRPr="00C56CC8">
              <w:t xml:space="preserve"> </w:t>
            </w:r>
          </w:p>
        </w:tc>
        <w:tc>
          <w:tcPr>
            <w:tcW w:w="1080" w:type="dxa"/>
            <w:noWrap/>
          </w:tcPr>
          <w:p w:rsidR="008437F6" w:rsidRPr="00C56CC8" w:rsidRDefault="00314384" w:rsidP="00374C8B">
            <w:pPr>
              <w:pStyle w:val="af2"/>
              <w:spacing w:line="360" w:lineRule="auto"/>
            </w:pPr>
            <w:r w:rsidRPr="00C56CC8">
              <w:t xml:space="preserve"> </w:t>
            </w:r>
          </w:p>
        </w:tc>
        <w:tc>
          <w:tcPr>
            <w:tcW w:w="1759" w:type="dxa"/>
          </w:tcPr>
          <w:p w:rsidR="008437F6" w:rsidRPr="00C56CC8" w:rsidRDefault="008437F6" w:rsidP="00374C8B">
            <w:pPr>
              <w:pStyle w:val="af2"/>
              <w:spacing w:line="360" w:lineRule="auto"/>
            </w:pPr>
            <w:r w:rsidRPr="00C56CC8">
              <w:t>-0,98</w:t>
            </w:r>
          </w:p>
        </w:tc>
        <w:tc>
          <w:tcPr>
            <w:tcW w:w="1220" w:type="dxa"/>
          </w:tcPr>
          <w:p w:rsidR="008437F6" w:rsidRPr="00C56CC8" w:rsidRDefault="00314384" w:rsidP="00374C8B">
            <w:pPr>
              <w:pStyle w:val="af2"/>
              <w:spacing w:line="360" w:lineRule="auto"/>
            </w:pPr>
            <w:r w:rsidRPr="00C56CC8">
              <w:t xml:space="preserve"> </w:t>
            </w:r>
          </w:p>
        </w:tc>
        <w:tc>
          <w:tcPr>
            <w:tcW w:w="1307" w:type="dxa"/>
          </w:tcPr>
          <w:p w:rsidR="008437F6" w:rsidRPr="00C56CC8" w:rsidRDefault="00314384" w:rsidP="00374C8B">
            <w:pPr>
              <w:pStyle w:val="af2"/>
              <w:spacing w:line="360" w:lineRule="auto"/>
            </w:pPr>
            <w:r w:rsidRPr="00C56CC8">
              <w:t xml:space="preserve"> </w:t>
            </w:r>
          </w:p>
        </w:tc>
      </w:tr>
      <w:tr w:rsidR="008437F6" w:rsidRPr="00C56CC8" w:rsidTr="005D6A6B">
        <w:trPr>
          <w:trHeight w:val="279"/>
        </w:trPr>
        <w:tc>
          <w:tcPr>
            <w:tcW w:w="2952" w:type="dxa"/>
            <w:vMerge w:val="restart"/>
          </w:tcPr>
          <w:p w:rsidR="008437F6" w:rsidRPr="00C56CC8" w:rsidRDefault="008437F6" w:rsidP="00374C8B">
            <w:pPr>
              <w:pStyle w:val="af2"/>
              <w:spacing w:line="360" w:lineRule="auto"/>
            </w:pPr>
            <w:r w:rsidRPr="00C56CC8">
              <w:t>Объемы, привлеченных кредитными организациями вкладов (депозитов) физических лиц (млрд. руб.)</w:t>
            </w:r>
          </w:p>
        </w:tc>
        <w:tc>
          <w:tcPr>
            <w:tcW w:w="1368" w:type="dxa"/>
          </w:tcPr>
          <w:p w:rsidR="008437F6" w:rsidRPr="00C56CC8" w:rsidRDefault="008437F6" w:rsidP="00374C8B">
            <w:pPr>
              <w:pStyle w:val="af2"/>
              <w:spacing w:line="360" w:lineRule="auto"/>
            </w:pPr>
            <w:r w:rsidRPr="00C56CC8">
              <w:t>в рублях</w:t>
            </w:r>
          </w:p>
        </w:tc>
        <w:tc>
          <w:tcPr>
            <w:tcW w:w="1120" w:type="dxa"/>
          </w:tcPr>
          <w:p w:rsidR="008437F6" w:rsidRPr="00C56CC8" w:rsidRDefault="008437F6" w:rsidP="00374C8B">
            <w:pPr>
              <w:pStyle w:val="af2"/>
              <w:spacing w:line="360" w:lineRule="auto"/>
            </w:pPr>
            <w:r w:rsidRPr="00C56CC8">
              <w:t>н/д</w:t>
            </w:r>
          </w:p>
        </w:tc>
        <w:tc>
          <w:tcPr>
            <w:tcW w:w="1140" w:type="dxa"/>
          </w:tcPr>
          <w:p w:rsidR="008437F6" w:rsidRPr="00C56CC8" w:rsidRDefault="008437F6" w:rsidP="00374C8B">
            <w:pPr>
              <w:pStyle w:val="af2"/>
              <w:spacing w:line="360" w:lineRule="auto"/>
            </w:pPr>
            <w:r w:rsidRPr="00C56CC8">
              <w:t>3 666,39</w:t>
            </w:r>
          </w:p>
        </w:tc>
        <w:tc>
          <w:tcPr>
            <w:tcW w:w="1120" w:type="dxa"/>
          </w:tcPr>
          <w:p w:rsidR="008437F6" w:rsidRPr="00C56CC8" w:rsidRDefault="008437F6" w:rsidP="00374C8B">
            <w:pPr>
              <w:pStyle w:val="af2"/>
              <w:spacing w:line="360" w:lineRule="auto"/>
            </w:pPr>
            <w:r w:rsidRPr="00C56CC8">
              <w:t>4 749,83</w:t>
            </w:r>
          </w:p>
        </w:tc>
        <w:tc>
          <w:tcPr>
            <w:tcW w:w="1120" w:type="dxa"/>
          </w:tcPr>
          <w:p w:rsidR="008437F6" w:rsidRPr="00C56CC8" w:rsidRDefault="008437F6" w:rsidP="00374C8B">
            <w:pPr>
              <w:pStyle w:val="af2"/>
              <w:spacing w:line="360" w:lineRule="auto"/>
            </w:pPr>
            <w:r w:rsidRPr="00C56CC8">
              <w:t>4 949,48</w:t>
            </w:r>
          </w:p>
        </w:tc>
        <w:tc>
          <w:tcPr>
            <w:tcW w:w="1080" w:type="dxa"/>
          </w:tcPr>
          <w:p w:rsidR="008437F6" w:rsidRPr="00C56CC8" w:rsidRDefault="00314384" w:rsidP="00374C8B">
            <w:pPr>
              <w:pStyle w:val="af2"/>
              <w:spacing w:line="360" w:lineRule="auto"/>
            </w:pPr>
            <w:r w:rsidRPr="00C56CC8">
              <w:t xml:space="preserve"> </w:t>
            </w:r>
          </w:p>
        </w:tc>
        <w:tc>
          <w:tcPr>
            <w:tcW w:w="1080" w:type="dxa"/>
          </w:tcPr>
          <w:p w:rsidR="008437F6" w:rsidRPr="00C56CC8" w:rsidRDefault="008437F6" w:rsidP="00374C8B">
            <w:pPr>
              <w:pStyle w:val="af2"/>
              <w:spacing w:line="360" w:lineRule="auto"/>
            </w:pPr>
            <w:r w:rsidRPr="00C56CC8">
              <w:t>85,41%</w:t>
            </w:r>
          </w:p>
        </w:tc>
        <w:tc>
          <w:tcPr>
            <w:tcW w:w="1080" w:type="dxa"/>
          </w:tcPr>
          <w:p w:rsidR="008437F6" w:rsidRPr="00C56CC8" w:rsidRDefault="008437F6" w:rsidP="00374C8B">
            <w:pPr>
              <w:pStyle w:val="af2"/>
              <w:spacing w:line="360" w:lineRule="auto"/>
            </w:pPr>
            <w:r w:rsidRPr="00C56CC8">
              <w:t>85,70%</w:t>
            </w:r>
          </w:p>
        </w:tc>
        <w:tc>
          <w:tcPr>
            <w:tcW w:w="1080" w:type="dxa"/>
          </w:tcPr>
          <w:p w:rsidR="008437F6" w:rsidRPr="00C56CC8" w:rsidRDefault="008437F6" w:rsidP="00374C8B">
            <w:pPr>
              <w:pStyle w:val="af2"/>
              <w:spacing w:line="360" w:lineRule="auto"/>
            </w:pPr>
            <w:r w:rsidRPr="00C56CC8">
              <w:t>71,74%</w:t>
            </w:r>
          </w:p>
        </w:tc>
        <w:tc>
          <w:tcPr>
            <w:tcW w:w="1759" w:type="dxa"/>
          </w:tcPr>
          <w:p w:rsidR="008437F6" w:rsidRPr="00C56CC8" w:rsidRDefault="008437F6" w:rsidP="00374C8B">
            <w:pPr>
              <w:pStyle w:val="af2"/>
              <w:spacing w:line="360" w:lineRule="auto"/>
            </w:pPr>
            <w:r w:rsidRPr="00C56CC8">
              <w:t>1 283</w:t>
            </w:r>
          </w:p>
        </w:tc>
        <w:tc>
          <w:tcPr>
            <w:tcW w:w="1220" w:type="dxa"/>
          </w:tcPr>
          <w:p w:rsidR="008437F6" w:rsidRPr="00C56CC8" w:rsidRDefault="008437F6" w:rsidP="00374C8B">
            <w:pPr>
              <w:pStyle w:val="af2"/>
              <w:spacing w:line="360" w:lineRule="auto"/>
            </w:pPr>
            <w:r w:rsidRPr="00C56CC8">
              <w:t>135,00%</w:t>
            </w:r>
          </w:p>
        </w:tc>
        <w:tc>
          <w:tcPr>
            <w:tcW w:w="1307" w:type="dxa"/>
          </w:tcPr>
          <w:p w:rsidR="008437F6" w:rsidRPr="00C56CC8" w:rsidRDefault="008437F6" w:rsidP="00374C8B">
            <w:pPr>
              <w:pStyle w:val="af2"/>
              <w:spacing w:line="360" w:lineRule="auto"/>
            </w:pPr>
            <w:r w:rsidRPr="00C56CC8">
              <w:t>35,00%</w:t>
            </w:r>
          </w:p>
        </w:tc>
      </w:tr>
      <w:tr w:rsidR="008437F6" w:rsidRPr="00C56CC8" w:rsidTr="005D6A6B">
        <w:trPr>
          <w:trHeight w:val="227"/>
        </w:trPr>
        <w:tc>
          <w:tcPr>
            <w:tcW w:w="2952" w:type="dxa"/>
            <w:vMerge/>
          </w:tcPr>
          <w:p w:rsidR="008437F6" w:rsidRPr="00C56CC8" w:rsidRDefault="008437F6" w:rsidP="00374C8B">
            <w:pPr>
              <w:pStyle w:val="af2"/>
              <w:spacing w:line="360" w:lineRule="auto"/>
            </w:pPr>
          </w:p>
        </w:tc>
        <w:tc>
          <w:tcPr>
            <w:tcW w:w="1368" w:type="dxa"/>
          </w:tcPr>
          <w:p w:rsidR="008437F6" w:rsidRPr="00C56CC8" w:rsidRDefault="008437F6" w:rsidP="00374C8B">
            <w:pPr>
              <w:pStyle w:val="af2"/>
              <w:spacing w:line="360" w:lineRule="auto"/>
            </w:pPr>
            <w:r w:rsidRPr="00C56CC8">
              <w:t>в инвалюте</w:t>
            </w:r>
          </w:p>
        </w:tc>
        <w:tc>
          <w:tcPr>
            <w:tcW w:w="1120" w:type="dxa"/>
          </w:tcPr>
          <w:p w:rsidR="008437F6" w:rsidRPr="00C56CC8" w:rsidRDefault="008437F6" w:rsidP="00374C8B">
            <w:pPr>
              <w:pStyle w:val="af2"/>
              <w:spacing w:line="360" w:lineRule="auto"/>
            </w:pPr>
            <w:r w:rsidRPr="00C56CC8">
              <w:t>н/д</w:t>
            </w:r>
          </w:p>
        </w:tc>
        <w:tc>
          <w:tcPr>
            <w:tcW w:w="1140" w:type="dxa"/>
          </w:tcPr>
          <w:p w:rsidR="008437F6" w:rsidRPr="00C56CC8" w:rsidRDefault="008437F6" w:rsidP="00374C8B">
            <w:pPr>
              <w:pStyle w:val="af2"/>
              <w:spacing w:line="360" w:lineRule="auto"/>
            </w:pPr>
            <w:r w:rsidRPr="00C56CC8">
              <w:t>626,53</w:t>
            </w:r>
          </w:p>
        </w:tc>
        <w:tc>
          <w:tcPr>
            <w:tcW w:w="1120" w:type="dxa"/>
          </w:tcPr>
          <w:p w:rsidR="008437F6" w:rsidRPr="00C56CC8" w:rsidRDefault="008437F6" w:rsidP="00374C8B">
            <w:pPr>
              <w:pStyle w:val="af2"/>
              <w:spacing w:line="360" w:lineRule="auto"/>
            </w:pPr>
            <w:r w:rsidRPr="00C56CC8">
              <w:t>792,41</w:t>
            </w:r>
          </w:p>
        </w:tc>
        <w:tc>
          <w:tcPr>
            <w:tcW w:w="1120" w:type="dxa"/>
          </w:tcPr>
          <w:p w:rsidR="008437F6" w:rsidRPr="00C56CC8" w:rsidRDefault="008437F6" w:rsidP="00374C8B">
            <w:pPr>
              <w:pStyle w:val="af2"/>
              <w:spacing w:line="360" w:lineRule="auto"/>
            </w:pPr>
            <w:r w:rsidRPr="00C56CC8">
              <w:t>1 949,47</w:t>
            </w:r>
          </w:p>
        </w:tc>
        <w:tc>
          <w:tcPr>
            <w:tcW w:w="1080" w:type="dxa"/>
          </w:tcPr>
          <w:p w:rsidR="008437F6" w:rsidRPr="00C56CC8" w:rsidRDefault="00314384" w:rsidP="00374C8B">
            <w:pPr>
              <w:pStyle w:val="af2"/>
              <w:spacing w:line="360" w:lineRule="auto"/>
            </w:pPr>
            <w:r w:rsidRPr="00C56CC8">
              <w:t xml:space="preserve"> </w:t>
            </w:r>
          </w:p>
        </w:tc>
        <w:tc>
          <w:tcPr>
            <w:tcW w:w="1080" w:type="dxa"/>
          </w:tcPr>
          <w:p w:rsidR="008437F6" w:rsidRPr="00C56CC8" w:rsidRDefault="008437F6" w:rsidP="00374C8B">
            <w:pPr>
              <w:pStyle w:val="af2"/>
              <w:spacing w:line="360" w:lineRule="auto"/>
            </w:pPr>
            <w:r w:rsidRPr="00C56CC8">
              <w:t>14,59%</w:t>
            </w:r>
          </w:p>
        </w:tc>
        <w:tc>
          <w:tcPr>
            <w:tcW w:w="1080" w:type="dxa"/>
          </w:tcPr>
          <w:p w:rsidR="008437F6" w:rsidRPr="00C56CC8" w:rsidRDefault="008437F6" w:rsidP="00374C8B">
            <w:pPr>
              <w:pStyle w:val="af2"/>
              <w:spacing w:line="360" w:lineRule="auto"/>
            </w:pPr>
            <w:r w:rsidRPr="00C56CC8">
              <w:t>14,30%</w:t>
            </w:r>
          </w:p>
        </w:tc>
        <w:tc>
          <w:tcPr>
            <w:tcW w:w="1080" w:type="dxa"/>
          </w:tcPr>
          <w:p w:rsidR="008437F6" w:rsidRPr="00C56CC8" w:rsidRDefault="008437F6" w:rsidP="00374C8B">
            <w:pPr>
              <w:pStyle w:val="af2"/>
              <w:spacing w:line="360" w:lineRule="auto"/>
            </w:pPr>
            <w:r w:rsidRPr="00C56CC8">
              <w:t>28,26%</w:t>
            </w:r>
          </w:p>
        </w:tc>
        <w:tc>
          <w:tcPr>
            <w:tcW w:w="1759" w:type="dxa"/>
          </w:tcPr>
          <w:p w:rsidR="008437F6" w:rsidRPr="00C56CC8" w:rsidRDefault="008437F6" w:rsidP="00374C8B">
            <w:pPr>
              <w:pStyle w:val="af2"/>
              <w:spacing w:line="360" w:lineRule="auto"/>
            </w:pPr>
            <w:r w:rsidRPr="00C56CC8">
              <w:t>1 323</w:t>
            </w:r>
          </w:p>
        </w:tc>
        <w:tc>
          <w:tcPr>
            <w:tcW w:w="1220" w:type="dxa"/>
          </w:tcPr>
          <w:p w:rsidR="008437F6" w:rsidRPr="00C56CC8" w:rsidRDefault="008437F6" w:rsidP="00374C8B">
            <w:pPr>
              <w:pStyle w:val="af2"/>
              <w:spacing w:line="360" w:lineRule="auto"/>
            </w:pPr>
            <w:r w:rsidRPr="00C56CC8">
              <w:t>311,16%</w:t>
            </w:r>
          </w:p>
        </w:tc>
        <w:tc>
          <w:tcPr>
            <w:tcW w:w="1307" w:type="dxa"/>
          </w:tcPr>
          <w:p w:rsidR="008437F6" w:rsidRPr="00C56CC8" w:rsidRDefault="008437F6" w:rsidP="00374C8B">
            <w:pPr>
              <w:pStyle w:val="af2"/>
              <w:spacing w:line="360" w:lineRule="auto"/>
            </w:pPr>
            <w:r w:rsidRPr="00C56CC8">
              <w:t>211,16%</w:t>
            </w:r>
          </w:p>
        </w:tc>
      </w:tr>
      <w:tr w:rsidR="008437F6" w:rsidRPr="00C56CC8" w:rsidTr="005D6A6B">
        <w:trPr>
          <w:trHeight w:val="431"/>
        </w:trPr>
        <w:tc>
          <w:tcPr>
            <w:tcW w:w="2952" w:type="dxa"/>
            <w:vMerge/>
          </w:tcPr>
          <w:p w:rsidR="008437F6" w:rsidRPr="00C56CC8" w:rsidRDefault="008437F6" w:rsidP="00374C8B">
            <w:pPr>
              <w:pStyle w:val="af2"/>
              <w:spacing w:line="360" w:lineRule="auto"/>
            </w:pPr>
          </w:p>
        </w:tc>
        <w:tc>
          <w:tcPr>
            <w:tcW w:w="1368" w:type="dxa"/>
          </w:tcPr>
          <w:p w:rsidR="008437F6" w:rsidRPr="00C56CC8" w:rsidRDefault="008437F6" w:rsidP="00374C8B">
            <w:pPr>
              <w:pStyle w:val="af2"/>
              <w:spacing w:line="360" w:lineRule="auto"/>
            </w:pPr>
            <w:r w:rsidRPr="00C56CC8">
              <w:t>всего</w:t>
            </w:r>
          </w:p>
        </w:tc>
        <w:tc>
          <w:tcPr>
            <w:tcW w:w="1120" w:type="dxa"/>
          </w:tcPr>
          <w:p w:rsidR="008437F6" w:rsidRPr="00C56CC8" w:rsidRDefault="008437F6" w:rsidP="00374C8B">
            <w:pPr>
              <w:pStyle w:val="af2"/>
              <w:spacing w:line="360" w:lineRule="auto"/>
            </w:pPr>
            <w:r w:rsidRPr="00C56CC8">
              <w:t>н/д</w:t>
            </w:r>
          </w:p>
        </w:tc>
        <w:tc>
          <w:tcPr>
            <w:tcW w:w="1140" w:type="dxa"/>
          </w:tcPr>
          <w:p w:rsidR="008437F6" w:rsidRPr="00C56CC8" w:rsidRDefault="008437F6" w:rsidP="00374C8B">
            <w:pPr>
              <w:pStyle w:val="af2"/>
              <w:spacing w:line="360" w:lineRule="auto"/>
            </w:pPr>
            <w:r w:rsidRPr="00C56CC8">
              <w:t>4 292,92</w:t>
            </w:r>
          </w:p>
        </w:tc>
        <w:tc>
          <w:tcPr>
            <w:tcW w:w="1120" w:type="dxa"/>
          </w:tcPr>
          <w:p w:rsidR="008437F6" w:rsidRPr="00C56CC8" w:rsidRDefault="008437F6" w:rsidP="00374C8B">
            <w:pPr>
              <w:pStyle w:val="af2"/>
              <w:spacing w:line="360" w:lineRule="auto"/>
            </w:pPr>
            <w:r w:rsidRPr="00C56CC8">
              <w:t>5 542,24</w:t>
            </w:r>
          </w:p>
        </w:tc>
        <w:tc>
          <w:tcPr>
            <w:tcW w:w="1120" w:type="dxa"/>
          </w:tcPr>
          <w:p w:rsidR="008437F6" w:rsidRPr="00C56CC8" w:rsidRDefault="008437F6" w:rsidP="00374C8B">
            <w:pPr>
              <w:pStyle w:val="af2"/>
              <w:spacing w:line="360" w:lineRule="auto"/>
            </w:pPr>
            <w:r w:rsidRPr="00C56CC8">
              <w:t>6 898,95</w:t>
            </w:r>
          </w:p>
        </w:tc>
        <w:tc>
          <w:tcPr>
            <w:tcW w:w="1080" w:type="dxa"/>
          </w:tcPr>
          <w:p w:rsidR="008437F6" w:rsidRPr="00C56CC8" w:rsidRDefault="00314384" w:rsidP="00374C8B">
            <w:pPr>
              <w:pStyle w:val="af2"/>
              <w:spacing w:line="360" w:lineRule="auto"/>
            </w:pPr>
            <w:r w:rsidRPr="00C56CC8">
              <w:t xml:space="preserve"> </w:t>
            </w:r>
          </w:p>
        </w:tc>
        <w:tc>
          <w:tcPr>
            <w:tcW w:w="1080" w:type="dxa"/>
          </w:tcPr>
          <w:p w:rsidR="008437F6" w:rsidRPr="00C56CC8" w:rsidRDefault="00314384" w:rsidP="00374C8B">
            <w:pPr>
              <w:pStyle w:val="af2"/>
              <w:spacing w:line="360" w:lineRule="auto"/>
            </w:pPr>
            <w:r w:rsidRPr="00C56CC8">
              <w:t xml:space="preserve"> </w:t>
            </w:r>
          </w:p>
        </w:tc>
        <w:tc>
          <w:tcPr>
            <w:tcW w:w="1080" w:type="dxa"/>
          </w:tcPr>
          <w:p w:rsidR="008437F6" w:rsidRPr="00C56CC8" w:rsidRDefault="00314384" w:rsidP="00374C8B">
            <w:pPr>
              <w:pStyle w:val="af2"/>
              <w:spacing w:line="360" w:lineRule="auto"/>
            </w:pPr>
            <w:r w:rsidRPr="00C56CC8">
              <w:t xml:space="preserve"> </w:t>
            </w:r>
          </w:p>
        </w:tc>
        <w:tc>
          <w:tcPr>
            <w:tcW w:w="1080" w:type="dxa"/>
          </w:tcPr>
          <w:p w:rsidR="008437F6" w:rsidRPr="00C56CC8" w:rsidRDefault="00314384" w:rsidP="00374C8B">
            <w:pPr>
              <w:pStyle w:val="af2"/>
              <w:spacing w:line="360" w:lineRule="auto"/>
            </w:pPr>
            <w:r w:rsidRPr="00C56CC8">
              <w:t xml:space="preserve"> </w:t>
            </w:r>
          </w:p>
        </w:tc>
        <w:tc>
          <w:tcPr>
            <w:tcW w:w="1759" w:type="dxa"/>
          </w:tcPr>
          <w:p w:rsidR="008437F6" w:rsidRPr="00C56CC8" w:rsidRDefault="008437F6" w:rsidP="00374C8B">
            <w:pPr>
              <w:pStyle w:val="af2"/>
              <w:spacing w:line="360" w:lineRule="auto"/>
            </w:pPr>
            <w:r w:rsidRPr="00C56CC8">
              <w:t>2 606</w:t>
            </w:r>
          </w:p>
        </w:tc>
        <w:tc>
          <w:tcPr>
            <w:tcW w:w="1220" w:type="dxa"/>
          </w:tcPr>
          <w:p w:rsidR="008437F6" w:rsidRPr="00C56CC8" w:rsidRDefault="008437F6" w:rsidP="00374C8B">
            <w:pPr>
              <w:pStyle w:val="af2"/>
              <w:spacing w:line="360" w:lineRule="auto"/>
            </w:pPr>
            <w:r w:rsidRPr="00C56CC8">
              <w:t>160,71%</w:t>
            </w:r>
          </w:p>
        </w:tc>
        <w:tc>
          <w:tcPr>
            <w:tcW w:w="1307" w:type="dxa"/>
          </w:tcPr>
          <w:p w:rsidR="008437F6" w:rsidRPr="00C56CC8" w:rsidRDefault="008437F6" w:rsidP="00374C8B">
            <w:pPr>
              <w:pStyle w:val="af2"/>
              <w:spacing w:line="360" w:lineRule="auto"/>
            </w:pPr>
            <w:r w:rsidRPr="00C56CC8">
              <w:t>60,71%</w:t>
            </w:r>
          </w:p>
        </w:tc>
      </w:tr>
    </w:tbl>
    <w:p w:rsidR="008437F6" w:rsidRPr="00C56CC8" w:rsidRDefault="008437F6" w:rsidP="00314384">
      <w:pPr>
        <w:pStyle w:val="af1"/>
        <w:sectPr w:rsidR="008437F6" w:rsidRPr="00C56CC8" w:rsidSect="009914AD">
          <w:pgSz w:w="16839" w:h="11907" w:code="9"/>
          <w:pgMar w:top="851" w:right="1134" w:bottom="1701" w:left="1134" w:header="527" w:footer="210" w:gutter="0"/>
          <w:cols w:space="708"/>
          <w:docGrid w:linePitch="360"/>
        </w:sectPr>
      </w:pPr>
    </w:p>
    <w:p w:rsidR="005302D9" w:rsidRDefault="005D6A6B" w:rsidP="00314384">
      <w:pPr>
        <w:pStyle w:val="af1"/>
      </w:pPr>
      <w:bookmarkStart w:id="19" w:name="_Toc257141605"/>
      <w:r w:rsidRPr="00C56CC8">
        <w:t xml:space="preserve">Глава </w:t>
      </w:r>
      <w:r w:rsidR="009D25C7" w:rsidRPr="00C56CC8">
        <w:t>2</w:t>
      </w:r>
      <w:r w:rsidRPr="00C56CC8">
        <w:t xml:space="preserve">. Проблемы развития денежной системы </w:t>
      </w:r>
      <w:r>
        <w:t>Р</w:t>
      </w:r>
      <w:r w:rsidRPr="00C56CC8">
        <w:t>оссии</w:t>
      </w:r>
      <w:bookmarkEnd w:id="19"/>
    </w:p>
    <w:p w:rsidR="005D6A6B" w:rsidRPr="00C56CC8" w:rsidRDefault="005D6A6B" w:rsidP="00314384">
      <w:pPr>
        <w:pStyle w:val="af1"/>
      </w:pPr>
    </w:p>
    <w:p w:rsidR="00314384" w:rsidRPr="00C56CC8" w:rsidRDefault="00703BC1" w:rsidP="00314384">
      <w:pPr>
        <w:pStyle w:val="af1"/>
      </w:pPr>
      <w:r w:rsidRPr="00C56CC8">
        <w:t xml:space="preserve">После десяти лет непрерывного экономического роста и повышения благосостояния людей Россия столкнулась с серьезнейшими экономическими </w:t>
      </w:r>
      <w:r w:rsidR="0045590F" w:rsidRPr="00C56CC8">
        <w:t>проблемами</w:t>
      </w:r>
      <w:r w:rsidRPr="00C56CC8">
        <w:t>. Глобальный экономический кризис привел во всех странах мира к падению производства, росту безработи</w:t>
      </w:r>
      <w:r w:rsidR="0045590F" w:rsidRPr="00C56CC8">
        <w:t>цы, снижению доходов населения.</w:t>
      </w:r>
    </w:p>
    <w:p w:rsidR="00314384" w:rsidRPr="00C56CC8" w:rsidRDefault="001A4A4B" w:rsidP="00314384">
      <w:pPr>
        <w:pStyle w:val="af1"/>
      </w:pPr>
      <w:r w:rsidRPr="00C56CC8">
        <w:t>Глобальный экономический кризис носит системный характер, затрагивает большинство отраслей экономики и социальной сферы в каждой стране, влияет на структуру мировой экономики и принципы международных экономических отношений.</w:t>
      </w:r>
    </w:p>
    <w:p w:rsidR="00314384" w:rsidRPr="00C56CC8" w:rsidRDefault="00407871" w:rsidP="00314384">
      <w:pPr>
        <w:pStyle w:val="af1"/>
      </w:pPr>
      <w:r w:rsidRPr="00C56CC8">
        <w:t>Основная проблема российской экономики – до сих пор очень высокая зависимость от экспорта природных ресурсов. В последние годы государство сделало многое в плане развития отраслей перерабатывающей промышленности, услуг, транспорта, но ключевую роль в экономике все еще играет нефтегазовый экспорт, экспорт иного сырья, металлов. В результате кризиса практически на все товары российского сырьевого экспорта снизились не только цены, но и спрос.</w:t>
      </w:r>
    </w:p>
    <w:p w:rsidR="00314384" w:rsidRPr="00C56CC8" w:rsidRDefault="00407871" w:rsidP="00314384">
      <w:pPr>
        <w:pStyle w:val="af1"/>
      </w:pPr>
      <w:r w:rsidRPr="00C56CC8">
        <w:t>Вторая проблема – недостаточная конкурентоспособность несырьевых секторов экономики. Когда начались проблемы в сырьевых секторах, не нашлось отраслей, способных «поддержать» экономику. Более того, проблемы от сырьевых отраслей начали распространяться на смежные. Результат – значительное падение промышленного производства, рост числа безработных, снижение заработных плат и ряд других негативных последствий. Особенно это заметно в тех городах и регионах, в которых находятся крупные сырьевые предприятия, и которые в условиях постоянного роста цен на сырье были весьма обеспеченными.</w:t>
      </w:r>
    </w:p>
    <w:p w:rsidR="00314384" w:rsidRPr="00C56CC8" w:rsidRDefault="00407871" w:rsidP="00314384">
      <w:pPr>
        <w:pStyle w:val="af1"/>
      </w:pPr>
      <w:r w:rsidRPr="00C56CC8">
        <w:t>Третья проблема – недостаточная развитость финансового сектора, банков. Многие российские предприятия, особенно быстро развивавшиеся в последние годы, выходившие на внешние рынки, не могли рассчитывать на финансирование внутри страны. Кредиты российской банковской системы были дороже, сроки кредитования – меньше. Компании вынуждены были занимать за рубежом. В кризис зарубежные рынки капитала стали для предприятий недоступными.</w:t>
      </w:r>
    </w:p>
    <w:p w:rsidR="00314384" w:rsidRPr="00C56CC8" w:rsidRDefault="00407871" w:rsidP="00314384">
      <w:pPr>
        <w:pStyle w:val="af1"/>
      </w:pPr>
      <w:r w:rsidRPr="00C56CC8">
        <w:t>Национальная экономика в последние годы развивались во многом за счет внешних источников – высоких цен на сырье, «дешевых» кредитов иностранных банков, теперь России для выхода из кризиса и обеспечения долгосрочного устойчивого развития необходимо найти внутренние источники роста.</w:t>
      </w:r>
    </w:p>
    <w:p w:rsidR="00314384" w:rsidRPr="00C56CC8" w:rsidRDefault="00263276" w:rsidP="00314384">
      <w:pPr>
        <w:pStyle w:val="af1"/>
      </w:pPr>
      <w:r w:rsidRPr="00C56CC8">
        <w:t>О</w:t>
      </w:r>
      <w:r w:rsidR="005702D0" w:rsidRPr="00C56CC8">
        <w:t xml:space="preserve">дной из основных проблем в развитии денежной системы России можно назвать конвертируемость рубля, т.е. признание его различными экономическими субъектами в разных странах в качестве надежного средства расчетов и средства сбережения. </w:t>
      </w:r>
      <w:r w:rsidR="00D027F3" w:rsidRPr="00C56CC8">
        <w:t xml:space="preserve">Из года в год в Послании Президента звучат одни и те же слова: </w:t>
      </w:r>
      <w:r w:rsidR="00825031" w:rsidRPr="00C56CC8">
        <w:t>конвертируемость рубля, усиление роли рубля в качестве одной из валют международных расчетов.</w:t>
      </w:r>
    </w:p>
    <w:p w:rsidR="005702D0" w:rsidRPr="00C56CC8" w:rsidRDefault="00825031" w:rsidP="00314384">
      <w:pPr>
        <w:pStyle w:val="af1"/>
      </w:pPr>
      <w:r w:rsidRPr="00C56CC8">
        <w:t xml:space="preserve">Что же мешает рублю стать общепризнанной валютой? На это ведь и направлены действия Центрального банка России. Почему в течение многих лет Центральному банку не удается сделать рубль признанным международным средством платежа? Наверно, все-таки мешает стабилизации рубля несовершенство законодательной базы. Все законодательные функции, возложенные на Центральный банк России, сделали его государством в государстве: </w:t>
      </w:r>
      <w:r w:rsidR="000709A5" w:rsidRPr="00C56CC8">
        <w:t>«Банк России наделен не только монопольным правом на денежную эмиссию, но и монопольными правами в области регулирования и надзора за банковской деятельностью» [1</w:t>
      </w:r>
      <w:r w:rsidR="0020518A" w:rsidRPr="00C56CC8">
        <w:t>2</w:t>
      </w:r>
      <w:r w:rsidR="000709A5" w:rsidRPr="00C56CC8">
        <w:t>]</w:t>
      </w:r>
      <w:r w:rsidR="00815EF1" w:rsidRPr="00C56CC8">
        <w:t>.</w:t>
      </w:r>
      <w:r w:rsidR="000709A5" w:rsidRPr="00C56CC8">
        <w:t xml:space="preserve"> Мировой</w:t>
      </w:r>
      <w:r w:rsidR="00314384" w:rsidRPr="00C56CC8">
        <w:t xml:space="preserve"> </w:t>
      </w:r>
      <w:r w:rsidR="000709A5" w:rsidRPr="00C56CC8">
        <w:t>финансовый кризис только усугубил проблемы Российской экономики, зависимой от мировых валют.</w:t>
      </w:r>
    </w:p>
    <w:p w:rsidR="000709A5" w:rsidRPr="00C56CC8" w:rsidRDefault="000709A5" w:rsidP="00314384">
      <w:pPr>
        <w:pStyle w:val="af1"/>
      </w:pPr>
      <w:r w:rsidRPr="00C56CC8">
        <w:t>В Послание Президента РФ Федеральному собранию (05.11.2008г.) определена проблема - мировой финансовый кризис и вызванная в связи с ним экономическая нестабильность. Формирование в ближайшем будущем «современной самостоятельной финансовой системы, способной противостоять любым внешним вызовам и обеспечить стабильное решение собственных</w:t>
      </w:r>
      <w:r w:rsidR="005E70B4" w:rsidRPr="00C56CC8">
        <w:t xml:space="preserve"> задач</w:t>
      </w:r>
      <w:r w:rsidRPr="00C56CC8">
        <w:t>» - вот ближайшие цели, которые необходимо решить [</w:t>
      </w:r>
      <w:r w:rsidR="0020518A" w:rsidRPr="00C56CC8">
        <w:t>3</w:t>
      </w:r>
      <w:r w:rsidRPr="00C56CC8">
        <w:t>]</w:t>
      </w:r>
      <w:r w:rsidR="00815EF1" w:rsidRPr="00C56CC8">
        <w:t>.</w:t>
      </w:r>
    </w:p>
    <w:p w:rsidR="00314384" w:rsidRPr="00C56CC8" w:rsidRDefault="006773E1" w:rsidP="00314384">
      <w:pPr>
        <w:pStyle w:val="af1"/>
      </w:pPr>
      <w:r w:rsidRPr="00C56CC8">
        <w:t>Нельзя не отметить, что р</w:t>
      </w:r>
      <w:r w:rsidR="001D5315" w:rsidRPr="00C56CC8">
        <w:t xml:space="preserve">ешение проблем экономики страны, в том числе и проблем денежной системы, </w:t>
      </w:r>
      <w:r w:rsidRPr="00C56CC8">
        <w:t>является государственной задачей.</w:t>
      </w:r>
    </w:p>
    <w:p w:rsidR="005D6A6B" w:rsidRDefault="005D6A6B" w:rsidP="00314384">
      <w:pPr>
        <w:pStyle w:val="af1"/>
      </w:pPr>
    </w:p>
    <w:p w:rsidR="00AB4F17" w:rsidRDefault="00CD39FE" w:rsidP="00314384">
      <w:pPr>
        <w:pStyle w:val="af1"/>
      </w:pPr>
      <w:r w:rsidRPr="00C56CC8">
        <w:br w:type="page"/>
      </w:r>
      <w:bookmarkStart w:id="20" w:name="_Toc257141606"/>
      <w:r w:rsidR="005D6A6B" w:rsidRPr="00C56CC8">
        <w:t xml:space="preserve">Глава </w:t>
      </w:r>
      <w:r w:rsidR="00C26A4C" w:rsidRPr="00C56CC8">
        <w:t>3</w:t>
      </w:r>
      <w:r w:rsidR="005D6A6B" w:rsidRPr="00C56CC8">
        <w:t xml:space="preserve">. Перспективы развития денежной системы </w:t>
      </w:r>
      <w:r w:rsidR="005D6A6B">
        <w:t>Р</w:t>
      </w:r>
      <w:r w:rsidR="005D6A6B" w:rsidRPr="00C56CC8">
        <w:t>оссии</w:t>
      </w:r>
      <w:bookmarkEnd w:id="20"/>
    </w:p>
    <w:p w:rsidR="005D6A6B" w:rsidRPr="00C56CC8" w:rsidRDefault="005D6A6B" w:rsidP="00314384">
      <w:pPr>
        <w:pStyle w:val="af1"/>
      </w:pPr>
    </w:p>
    <w:p w:rsidR="00B03A14" w:rsidRPr="00C56CC8" w:rsidRDefault="00B03A14" w:rsidP="00314384">
      <w:pPr>
        <w:pStyle w:val="af1"/>
      </w:pPr>
      <w:r w:rsidRPr="00C56CC8">
        <w:t>Велика вероятность того, что кризис будет продолжительным. Правительство учитывает эти факторы при выработке и реализации антикризисных мер и исходит из необходимости сохранения необходимого объема накопленных финансовых ресурсов для решения как антикризисных задач, так и задач стратегического развития в последующие годы.</w:t>
      </w:r>
    </w:p>
    <w:p w:rsidR="00327C9C" w:rsidRPr="00C56CC8" w:rsidRDefault="00327C9C" w:rsidP="00314384">
      <w:pPr>
        <w:pStyle w:val="af1"/>
      </w:pPr>
      <w:r w:rsidRPr="00C56CC8">
        <w:t xml:space="preserve">Политика валютного курса Банка России в 2010-2012 гг будет направлена на сглаживание колебаний курса рубля. В этот период </w:t>
      </w:r>
      <w:r w:rsidR="009C072B" w:rsidRPr="00C56CC8">
        <w:t xml:space="preserve">основной задачей </w:t>
      </w:r>
      <w:r w:rsidRPr="00C56CC8">
        <w:t xml:space="preserve">Банк России </w:t>
      </w:r>
      <w:r w:rsidR="009C072B" w:rsidRPr="00C56CC8">
        <w:t xml:space="preserve">является </w:t>
      </w:r>
      <w:r w:rsidRPr="00C56CC8">
        <w:t>создание условий для реализации модели денежно-кредитной политики на основе инфляционного таргетирования при постепенном сокращении прямого вмешательства в процессы курсообразования. При этом параметры курсообразования при переходе к новой модели денежно-кредитной политики будут определяться с учетом задач по сдерживанию инфляции и обеспечению условий для диверсификации экономики.</w:t>
      </w:r>
      <w:r w:rsidR="00AC5436" w:rsidRPr="00C56CC8">
        <w:t xml:space="preserve"> Под диверсификацией экономики понимается снижение ее концентрации (на нефтегазовом секторе) за счет модернизации действующих и развития новых ее областей (секторов, отраслей, видов деятельности, внешнеторговых связей).</w:t>
      </w:r>
    </w:p>
    <w:p w:rsidR="00654E6F" w:rsidRPr="00C56CC8" w:rsidRDefault="00733134" w:rsidP="00314384">
      <w:pPr>
        <w:pStyle w:val="af1"/>
      </w:pPr>
      <w:hyperlink r:id="rId20" w:tooltip="Инфляция" w:history="1">
        <w:r w:rsidR="00654E6F" w:rsidRPr="00C56CC8">
          <w:rPr>
            <w:rStyle w:val="aa"/>
            <w:color w:val="auto"/>
            <w:u w:val="none"/>
          </w:rPr>
          <w:t>Инфляционное</w:t>
        </w:r>
      </w:hyperlink>
      <w:r w:rsidR="00654E6F" w:rsidRPr="00C56CC8">
        <w:t xml:space="preserve"> таргетирование </w:t>
      </w:r>
      <w:r w:rsidR="0078667D" w:rsidRPr="00C56CC8">
        <w:t>-</w:t>
      </w:r>
      <w:r w:rsidR="00654E6F" w:rsidRPr="00C56CC8">
        <w:t xml:space="preserve"> комплекс мер, принимаемых государственными органами власти в целях контроля за уровнем инфляции в стране.</w:t>
      </w:r>
    </w:p>
    <w:p w:rsidR="00654E6F" w:rsidRPr="00C56CC8" w:rsidRDefault="00654E6F" w:rsidP="00314384">
      <w:pPr>
        <w:pStyle w:val="af1"/>
      </w:pPr>
      <w:r w:rsidRPr="00C56CC8">
        <w:t>Таргетирование инфляции состоит из нескольких стадий</w:t>
      </w:r>
      <w:r w:rsidR="00901FA5" w:rsidRPr="00C56CC8">
        <w:t>[1</w:t>
      </w:r>
      <w:r w:rsidR="0020518A" w:rsidRPr="00C56CC8">
        <w:t>2</w:t>
      </w:r>
      <w:r w:rsidR="00901FA5" w:rsidRPr="00C56CC8">
        <w:t>]</w:t>
      </w:r>
      <w:r w:rsidRPr="00C56CC8">
        <w:t>:</w:t>
      </w:r>
    </w:p>
    <w:p w:rsidR="00654E6F" w:rsidRPr="00C56CC8" w:rsidRDefault="00654E6F" w:rsidP="00314384">
      <w:pPr>
        <w:pStyle w:val="af1"/>
      </w:pPr>
      <w:r w:rsidRPr="00C56CC8">
        <w:t>Установление планового показателя инфляции на некоторый период (обычно год);</w:t>
      </w:r>
    </w:p>
    <w:p w:rsidR="00654E6F" w:rsidRPr="00C56CC8" w:rsidRDefault="00654E6F" w:rsidP="00314384">
      <w:pPr>
        <w:pStyle w:val="af1"/>
      </w:pPr>
      <w:r w:rsidRPr="00C56CC8">
        <w:t>Подборка подходящего монетарного инструментария для контроля над уровнем инфляции;</w:t>
      </w:r>
    </w:p>
    <w:p w:rsidR="00654E6F" w:rsidRPr="00C56CC8" w:rsidRDefault="00654E6F" w:rsidP="00314384">
      <w:pPr>
        <w:pStyle w:val="af1"/>
      </w:pPr>
      <w:r w:rsidRPr="00C56CC8">
        <w:t>Применение этого монетарного инструментария в зависимости от текущей необходимости;</w:t>
      </w:r>
    </w:p>
    <w:p w:rsidR="00314384" w:rsidRPr="00C56CC8" w:rsidRDefault="00654E6F" w:rsidP="00314384">
      <w:pPr>
        <w:pStyle w:val="af1"/>
      </w:pPr>
      <w:r w:rsidRPr="00C56CC8">
        <w:t>Сравнение уровня инфляции на конец отчетного периода с запланированным и анализ эффективности проведенной монетарной политики.</w:t>
      </w:r>
    </w:p>
    <w:p w:rsidR="00314384" w:rsidRPr="00C56CC8" w:rsidRDefault="00654E6F" w:rsidP="00314384">
      <w:pPr>
        <w:pStyle w:val="af1"/>
      </w:pPr>
      <w:r w:rsidRPr="00C56CC8">
        <w:t xml:space="preserve">Основной инструмент проведения денежно-кредитной политики по поддержанию запланированного уровня инфляции </w:t>
      </w:r>
      <w:r w:rsidR="0078667D" w:rsidRPr="00C56CC8">
        <w:t>-</w:t>
      </w:r>
      <w:r w:rsidRPr="00C56CC8">
        <w:t xml:space="preserve"> манипулирование </w:t>
      </w:r>
      <w:hyperlink r:id="rId21" w:tooltip="Учетная ставка" w:history="1">
        <w:r w:rsidRPr="00C56CC8">
          <w:rPr>
            <w:rStyle w:val="aa"/>
            <w:color w:val="auto"/>
            <w:u w:val="none"/>
          </w:rPr>
          <w:t>учетной процентной ставкой</w:t>
        </w:r>
      </w:hyperlink>
      <w:r w:rsidRPr="00C56CC8">
        <w:t xml:space="preserve"> (ставкой рефинансирования). Так, повышение учетной ставки повышает </w:t>
      </w:r>
      <w:hyperlink r:id="rId22" w:tooltip="Депозит" w:history="1">
        <w:r w:rsidRPr="00C56CC8">
          <w:rPr>
            <w:rStyle w:val="aa"/>
            <w:color w:val="auto"/>
            <w:u w:val="none"/>
          </w:rPr>
          <w:t>депозитные ставки</w:t>
        </w:r>
      </w:hyperlink>
      <w:r w:rsidRPr="00C56CC8">
        <w:t xml:space="preserve"> в коммерческих банках и увеличивает привлекательность сбережения денег, нежели траты. Понижение учетной ставки понижает депозитные ставки в коммерческих банках и уменьшает привлекательность сбережения денег.</w:t>
      </w:r>
    </w:p>
    <w:p w:rsidR="0078667D" w:rsidRPr="00C56CC8" w:rsidRDefault="0078667D" w:rsidP="00314384">
      <w:pPr>
        <w:pStyle w:val="af1"/>
      </w:pPr>
      <w:r w:rsidRPr="00C56CC8">
        <w:t xml:space="preserve">Комплекс мер по преодолению кризисных явлений разработаны и приняты к реализации в программе «Основные направления антикризисных действий правительства </w:t>
      </w:r>
      <w:r w:rsidR="00054979" w:rsidRPr="00C56CC8">
        <w:t>Р</w:t>
      </w:r>
      <w:r w:rsidRPr="00C56CC8">
        <w:t xml:space="preserve">оссийской </w:t>
      </w:r>
      <w:r w:rsidR="00054979" w:rsidRPr="00C56CC8">
        <w:t>Ф</w:t>
      </w:r>
      <w:r w:rsidRPr="00C56CC8">
        <w:t>едерации на 2010 год».</w:t>
      </w:r>
    </w:p>
    <w:p w:rsidR="00AA28C4" w:rsidRPr="00C56CC8" w:rsidRDefault="00AA28C4" w:rsidP="00314384">
      <w:pPr>
        <w:pStyle w:val="af1"/>
      </w:pPr>
      <w:r w:rsidRPr="00C56CC8">
        <w:t>Правительство и Центральный Банк будут реализовывать ответственную макроэкономическую политику, направленную как на поддержание макроэкономической стабильности, так и на создание необходимых условий, стимулов для роста сбережений населения, повышения инвестиционной привлекательности экономики, на формирование качественно иной модели экономического развития. Это предполагает взвешенную бюджетную политику, поддержание равновесного обменного курса рубля. Денежная политика будет направлена на борьбу с кризисом ликвидности в финансовой сфере при одновременном снижении инфляции. Принимаемые меры должны привести к повышению доверия к национальной валюте, увеличению уровня монетизации экономики, снижение инфляции, обеспечивая тем самым необходимые условия для восстановления устойчивого экономического роста.</w:t>
      </w:r>
    </w:p>
    <w:p w:rsidR="00314384" w:rsidRPr="00C56CC8" w:rsidRDefault="000E2FCE" w:rsidP="00314384">
      <w:pPr>
        <w:pStyle w:val="af1"/>
      </w:pPr>
      <w:r w:rsidRPr="00C56CC8">
        <w:t>«Долгосрочная устойчивость банковской системы и политика Банка России, направленная на снижение инфляции, будут обеспечивать формирование «длинных денег» в экономике, но масштаба этих средств может быть недостаточно для модернизации экономики …</w:t>
      </w:r>
    </w:p>
    <w:p w:rsidR="000E2FCE" w:rsidRPr="00C56CC8" w:rsidRDefault="000E2FCE" w:rsidP="00314384">
      <w:pPr>
        <w:pStyle w:val="af1"/>
      </w:pPr>
      <w:r w:rsidRPr="00C56CC8">
        <w:t>Будут задействованы наиболее важные источники формирования «длинных» ресурсов - пенсионная и страховая системы. Будут выработаны основы государственной политики по долгосрочной поддержке развития инструментов страхования жизни. Будет проработан вопрос расширения возможностей использования банковских вкладов населения в качестве источников «длинных» денег через стимулирование увеличения сроков вкладов»</w:t>
      </w:r>
      <w:r w:rsidR="00A05D9B" w:rsidRPr="00C56CC8">
        <w:t xml:space="preserve"> [</w:t>
      </w:r>
      <w:r w:rsidR="0020518A" w:rsidRPr="00C56CC8">
        <w:t>6</w:t>
      </w:r>
      <w:r w:rsidR="00A05D9B" w:rsidRPr="00C56CC8">
        <w:t>].</w:t>
      </w:r>
    </w:p>
    <w:p w:rsidR="000E2FCE" w:rsidRPr="00C56CC8" w:rsidRDefault="000E2FCE" w:rsidP="00314384">
      <w:pPr>
        <w:pStyle w:val="af1"/>
      </w:pPr>
      <w:r w:rsidRPr="00C56CC8">
        <w:t>«Будет модернизирована система регулирования на финансовых рынках, которая обеспечит надёжность сектора оказания финансовых услуг и эффективность осуществления посреднического бизнеса, а также повысит привлекательность российского финансового рынка для инвесторов и участников рынка, улучшит условия для формирования в России международного финансового центра»</w:t>
      </w:r>
      <w:r w:rsidR="00A05D9B" w:rsidRPr="00C56CC8">
        <w:t xml:space="preserve"> [</w:t>
      </w:r>
      <w:r w:rsidR="0020518A" w:rsidRPr="00C56CC8">
        <w:t>6</w:t>
      </w:r>
      <w:r w:rsidR="00A05D9B" w:rsidRPr="00C56CC8">
        <w:t>]</w:t>
      </w:r>
      <w:r w:rsidR="00901FA5" w:rsidRPr="00C56CC8">
        <w:t>.</w:t>
      </w:r>
    </w:p>
    <w:p w:rsidR="00314384" w:rsidRPr="00C56CC8" w:rsidRDefault="001852AE" w:rsidP="00314384">
      <w:pPr>
        <w:pStyle w:val="af1"/>
      </w:pPr>
      <w:r w:rsidRPr="00C56CC8">
        <w:t xml:space="preserve">Главная модернизационная задача Правительства </w:t>
      </w:r>
      <w:r w:rsidR="00AC5436" w:rsidRPr="00C56CC8">
        <w:t>-</w:t>
      </w:r>
      <w:r w:rsidRPr="00C56CC8">
        <w:t xml:space="preserve"> смена сложившейся модели экономического роста. Вместо «нефтяного» роста </w:t>
      </w:r>
      <w:r w:rsidR="00C61A96" w:rsidRPr="00C56CC8">
        <w:t>страна должна</w:t>
      </w:r>
      <w:r w:rsidRPr="00C56CC8">
        <w:t xml:space="preserve"> перейти к инновационному. Будут поддержаны важнейшие инновационные процессы, включая повышение энергоэффективности экономики.</w:t>
      </w:r>
    </w:p>
    <w:p w:rsidR="00314384" w:rsidRPr="00C56CC8" w:rsidRDefault="001852AE" w:rsidP="00314384">
      <w:pPr>
        <w:pStyle w:val="af1"/>
      </w:pPr>
      <w:r w:rsidRPr="00C56CC8">
        <w:t xml:space="preserve">Экономика должна опираться на мощную национальную финансовую систему. </w:t>
      </w:r>
      <w:r w:rsidR="00473A4F" w:rsidRPr="00C56CC8">
        <w:t>Признание рубля различными экономическими субъектами в разных странах в качестве надежного средства расчетов и средства</w:t>
      </w:r>
      <w:r w:rsidR="00B12747" w:rsidRPr="00C56CC8">
        <w:t xml:space="preserve"> </w:t>
      </w:r>
      <w:r w:rsidR="00473A4F" w:rsidRPr="00C56CC8">
        <w:t>сбережения – это одна из главных задач, которую необходимо решить как можно раньше.</w:t>
      </w:r>
    </w:p>
    <w:p w:rsidR="00314384" w:rsidRPr="00C56CC8" w:rsidRDefault="00AC5436" w:rsidP="00314384">
      <w:pPr>
        <w:pStyle w:val="af1"/>
      </w:pPr>
      <w:r w:rsidRPr="00C56CC8">
        <w:t xml:space="preserve">В таблице 8 </w:t>
      </w:r>
      <w:r w:rsidR="00CD2FDC" w:rsidRPr="00C56CC8">
        <w:t>п</w:t>
      </w:r>
      <w:r w:rsidRPr="00C56CC8">
        <w:t>редставлен основной список проблем и способов их решения. Конечно, нет универс</w:t>
      </w:r>
      <w:r w:rsidR="0019491C" w:rsidRPr="00C56CC8">
        <w:t>альных способов решения проблем. Но действие всегда лучше, чем бездействие.</w:t>
      </w:r>
    </w:p>
    <w:p w:rsidR="00314384" w:rsidRPr="00C56CC8" w:rsidRDefault="00CD2FDC" w:rsidP="00314384">
      <w:pPr>
        <w:pStyle w:val="af1"/>
      </w:pPr>
      <w:r w:rsidRPr="00C56CC8">
        <w:t>В прочитанной мной экономической литературе я наткнулась на следующее</w:t>
      </w:r>
      <w:r w:rsidR="00314384" w:rsidRPr="00C56CC8">
        <w:t xml:space="preserve"> </w:t>
      </w:r>
      <w:r w:rsidRPr="00C56CC8">
        <w:t xml:space="preserve">мнение экономистов: </w:t>
      </w:r>
      <w:bookmarkStart w:id="21" w:name="_Toc503255801"/>
      <w:r w:rsidRPr="00C56CC8">
        <w:t>инфляция является неотъемлемой частью любой свободной рыночной экономики.</w:t>
      </w:r>
      <w:bookmarkEnd w:id="21"/>
      <w:r w:rsidRPr="00C56CC8">
        <w:t xml:space="preserve"> Инфляция является своеобразным налогом, который мы платим государству исподволь. Эмиссия денег при инфляции осуществляется в количестве, необходимом для уменьшения разницы между доходами и расходами государства. Разрешая эмиссионным банкам печатать деньги, госу</w:t>
      </w:r>
      <w:r w:rsidR="00FC7CDB" w:rsidRPr="00C56CC8">
        <w:t>дарство снижает свои долги</w:t>
      </w:r>
      <w:r w:rsidRPr="00C56CC8">
        <w:t>.</w:t>
      </w:r>
      <w:r w:rsidR="00A01730" w:rsidRPr="00C56CC8">
        <w:t xml:space="preserve"> </w:t>
      </w:r>
      <w:r w:rsidR="00FC7CDB" w:rsidRPr="00C56CC8">
        <w:t xml:space="preserve">Эту мысль можно отнести не только на счет инфляции, но </w:t>
      </w:r>
      <w:r w:rsidR="00983778" w:rsidRPr="00C56CC8">
        <w:t>и на другие, перечисленные в этой работе проблемы.</w:t>
      </w:r>
    </w:p>
    <w:p w:rsidR="002E4B10" w:rsidRPr="00C56CC8" w:rsidRDefault="00A01730" w:rsidP="00314384">
      <w:pPr>
        <w:pStyle w:val="af1"/>
      </w:pPr>
      <w:r w:rsidRPr="00C56CC8">
        <w:t>Я думаю</w:t>
      </w:r>
      <w:r w:rsidR="002E4B10" w:rsidRPr="00C56CC8">
        <w:t xml:space="preserve">, </w:t>
      </w:r>
      <w:r w:rsidRPr="00C56CC8">
        <w:t>что</w:t>
      </w:r>
      <w:r w:rsidR="003F7BE3" w:rsidRPr="00C56CC8">
        <w:t xml:space="preserve"> такие «налоги» </w:t>
      </w:r>
      <w:r w:rsidRPr="00C56CC8">
        <w:t>есть в каждой стране в большей или меньшей степени своего проявления.</w:t>
      </w:r>
      <w:r w:rsidR="00FC7CDB" w:rsidRPr="00C56CC8">
        <w:t xml:space="preserve"> И все-таки у России свой путь, свои проблемы и свои способы решения этих проблем.</w:t>
      </w:r>
    </w:p>
    <w:p w:rsidR="00091322" w:rsidRPr="00C56CC8" w:rsidRDefault="00091322" w:rsidP="00314384">
      <w:pPr>
        <w:pStyle w:val="af1"/>
      </w:pPr>
    </w:p>
    <w:p w:rsidR="00314384" w:rsidRPr="00C56CC8" w:rsidRDefault="001966C3" w:rsidP="00314384">
      <w:pPr>
        <w:pStyle w:val="af1"/>
      </w:pPr>
      <w:r w:rsidRPr="00C56CC8">
        <w:t>Таблица 8 – Проблемы развития денежной системы России и способы их решения</w:t>
      </w:r>
    </w:p>
    <w:tbl>
      <w:tblPr>
        <w:tblStyle w:val="af3"/>
        <w:tblW w:w="9072" w:type="dxa"/>
        <w:tblInd w:w="250" w:type="dxa"/>
        <w:tblLook w:val="0000" w:firstRow="0" w:lastRow="0" w:firstColumn="0" w:lastColumn="0" w:noHBand="0" w:noVBand="0"/>
      </w:tblPr>
      <w:tblGrid>
        <w:gridCol w:w="1526"/>
        <w:gridCol w:w="2301"/>
        <w:gridCol w:w="3119"/>
        <w:gridCol w:w="2126"/>
      </w:tblGrid>
      <w:tr w:rsidR="00626E81" w:rsidRPr="00066EB2" w:rsidTr="009914AD">
        <w:trPr>
          <w:trHeight w:val="391"/>
        </w:trPr>
        <w:tc>
          <w:tcPr>
            <w:tcW w:w="1526" w:type="dxa"/>
          </w:tcPr>
          <w:p w:rsidR="00626E81" w:rsidRPr="00066EB2" w:rsidRDefault="00626E81" w:rsidP="00066EB2">
            <w:pPr>
              <w:pStyle w:val="af2"/>
              <w:spacing w:line="360" w:lineRule="auto"/>
              <w:rPr>
                <w:szCs w:val="20"/>
              </w:rPr>
            </w:pPr>
            <w:r w:rsidRPr="00066EB2">
              <w:rPr>
                <w:szCs w:val="20"/>
              </w:rPr>
              <w:t>Проблема</w:t>
            </w:r>
          </w:p>
        </w:tc>
        <w:tc>
          <w:tcPr>
            <w:tcW w:w="2301" w:type="dxa"/>
          </w:tcPr>
          <w:p w:rsidR="00626E81" w:rsidRPr="00066EB2" w:rsidRDefault="00626E81" w:rsidP="00066EB2">
            <w:pPr>
              <w:pStyle w:val="af2"/>
              <w:spacing w:line="360" w:lineRule="auto"/>
              <w:rPr>
                <w:szCs w:val="20"/>
              </w:rPr>
            </w:pPr>
            <w:r w:rsidRPr="00066EB2">
              <w:rPr>
                <w:szCs w:val="20"/>
              </w:rPr>
              <w:t>Содержание проблемы</w:t>
            </w:r>
          </w:p>
        </w:tc>
        <w:tc>
          <w:tcPr>
            <w:tcW w:w="3119" w:type="dxa"/>
          </w:tcPr>
          <w:p w:rsidR="00626E81" w:rsidRPr="00066EB2" w:rsidRDefault="00626E81" w:rsidP="00066EB2">
            <w:pPr>
              <w:pStyle w:val="af2"/>
              <w:spacing w:line="360" w:lineRule="auto"/>
              <w:rPr>
                <w:szCs w:val="20"/>
              </w:rPr>
            </w:pPr>
            <w:r w:rsidRPr="00066EB2">
              <w:rPr>
                <w:szCs w:val="20"/>
              </w:rPr>
              <w:t>Проявление проблемы</w:t>
            </w:r>
          </w:p>
        </w:tc>
        <w:tc>
          <w:tcPr>
            <w:tcW w:w="2126" w:type="dxa"/>
          </w:tcPr>
          <w:p w:rsidR="00626E81" w:rsidRPr="00066EB2" w:rsidRDefault="00626E81" w:rsidP="00066EB2">
            <w:pPr>
              <w:pStyle w:val="af2"/>
              <w:spacing w:line="360" w:lineRule="auto"/>
              <w:rPr>
                <w:szCs w:val="20"/>
              </w:rPr>
            </w:pPr>
            <w:r w:rsidRPr="00066EB2">
              <w:rPr>
                <w:szCs w:val="20"/>
              </w:rPr>
              <w:t>Способы решения</w:t>
            </w:r>
          </w:p>
        </w:tc>
      </w:tr>
      <w:tr w:rsidR="00626E81" w:rsidRPr="00066EB2" w:rsidTr="009914AD">
        <w:trPr>
          <w:trHeight w:val="360"/>
        </w:trPr>
        <w:tc>
          <w:tcPr>
            <w:tcW w:w="1526" w:type="dxa"/>
          </w:tcPr>
          <w:p w:rsidR="00626E81" w:rsidRPr="00066EB2" w:rsidRDefault="00626E81" w:rsidP="00066EB2">
            <w:pPr>
              <w:pStyle w:val="af2"/>
              <w:spacing w:line="360" w:lineRule="auto"/>
            </w:pPr>
            <w:r w:rsidRPr="00066EB2">
              <w:t>1</w:t>
            </w:r>
          </w:p>
        </w:tc>
        <w:tc>
          <w:tcPr>
            <w:tcW w:w="2301" w:type="dxa"/>
          </w:tcPr>
          <w:p w:rsidR="00626E81" w:rsidRPr="00066EB2" w:rsidRDefault="00626E81" w:rsidP="00066EB2">
            <w:pPr>
              <w:pStyle w:val="af2"/>
              <w:spacing w:line="360" w:lineRule="auto"/>
            </w:pPr>
            <w:r w:rsidRPr="00066EB2">
              <w:t>2</w:t>
            </w:r>
          </w:p>
        </w:tc>
        <w:tc>
          <w:tcPr>
            <w:tcW w:w="3119" w:type="dxa"/>
          </w:tcPr>
          <w:p w:rsidR="00626E81" w:rsidRPr="00066EB2" w:rsidRDefault="00626E81" w:rsidP="00066EB2">
            <w:pPr>
              <w:pStyle w:val="af2"/>
              <w:spacing w:line="360" w:lineRule="auto"/>
            </w:pPr>
            <w:r w:rsidRPr="00066EB2">
              <w:t>3</w:t>
            </w:r>
          </w:p>
        </w:tc>
        <w:tc>
          <w:tcPr>
            <w:tcW w:w="2126" w:type="dxa"/>
          </w:tcPr>
          <w:p w:rsidR="00626E81" w:rsidRPr="00066EB2" w:rsidRDefault="00626E81" w:rsidP="00066EB2">
            <w:pPr>
              <w:pStyle w:val="af2"/>
              <w:spacing w:line="360" w:lineRule="auto"/>
            </w:pPr>
            <w:r w:rsidRPr="00066EB2">
              <w:t>4</w:t>
            </w:r>
          </w:p>
        </w:tc>
      </w:tr>
      <w:tr w:rsidR="00626E81" w:rsidRPr="00066EB2" w:rsidTr="009914AD">
        <w:trPr>
          <w:trHeight w:val="360"/>
        </w:trPr>
        <w:tc>
          <w:tcPr>
            <w:tcW w:w="1526" w:type="dxa"/>
            <w:vMerge w:val="restart"/>
          </w:tcPr>
          <w:p w:rsidR="00626E81" w:rsidRPr="00066EB2" w:rsidRDefault="00626E81" w:rsidP="00066EB2">
            <w:pPr>
              <w:pStyle w:val="af2"/>
              <w:spacing w:line="360" w:lineRule="auto"/>
            </w:pPr>
            <w:r w:rsidRPr="00066EB2">
              <w:t>Неразвитость банковской системы</w:t>
            </w:r>
          </w:p>
        </w:tc>
        <w:tc>
          <w:tcPr>
            <w:tcW w:w="2301" w:type="dxa"/>
          </w:tcPr>
          <w:p w:rsidR="00626E81" w:rsidRPr="00066EB2" w:rsidRDefault="00626E81" w:rsidP="00066EB2">
            <w:pPr>
              <w:pStyle w:val="af2"/>
              <w:spacing w:line="360" w:lineRule="auto"/>
            </w:pPr>
            <w:r w:rsidRPr="00066EB2">
              <w:t>Монопольное установление курсов иностранной валюты Центральным Банком РФ</w:t>
            </w:r>
          </w:p>
        </w:tc>
        <w:tc>
          <w:tcPr>
            <w:tcW w:w="3119" w:type="dxa"/>
          </w:tcPr>
          <w:p w:rsidR="00626E81" w:rsidRPr="00066EB2" w:rsidRDefault="00626E81" w:rsidP="00066EB2">
            <w:pPr>
              <w:pStyle w:val="af2"/>
              <w:spacing w:line="360" w:lineRule="auto"/>
            </w:pPr>
            <w:r w:rsidRPr="00066EB2">
              <w:t>Банк России настаивает</w:t>
            </w:r>
            <w:r w:rsidR="00314384" w:rsidRPr="00066EB2">
              <w:t xml:space="preserve"> </w:t>
            </w:r>
            <w:r w:rsidRPr="00066EB2">
              <w:t>на необходимости сохранения валютных ограничений тем, что они позволяют ему бороться с</w:t>
            </w:r>
            <w:r w:rsidR="00314384" w:rsidRPr="00066EB2">
              <w:t xml:space="preserve"> </w:t>
            </w:r>
            <w:r w:rsidRPr="00066EB2">
              <w:t>вывозом капитала из</w:t>
            </w:r>
            <w:r w:rsidR="00314384" w:rsidRPr="00066EB2">
              <w:t xml:space="preserve"> </w:t>
            </w:r>
            <w:r w:rsidRPr="00066EB2">
              <w:t>страны, валютными спекуляциями и</w:t>
            </w:r>
            <w:r w:rsidR="00314384" w:rsidRPr="00066EB2">
              <w:t xml:space="preserve"> </w:t>
            </w:r>
            <w:r w:rsidRPr="00066EB2">
              <w:t>необходимы для поддержания курса рубля, противодействия инфляции</w:t>
            </w:r>
          </w:p>
        </w:tc>
        <w:tc>
          <w:tcPr>
            <w:tcW w:w="2126" w:type="dxa"/>
            <w:vMerge w:val="restart"/>
          </w:tcPr>
          <w:p w:rsidR="00626E81" w:rsidRPr="00066EB2" w:rsidRDefault="00626E81" w:rsidP="00066EB2">
            <w:pPr>
              <w:pStyle w:val="af2"/>
              <w:spacing w:line="360" w:lineRule="auto"/>
            </w:pPr>
            <w:r w:rsidRPr="00066EB2">
              <w:t>Совершенствование законодательной базы</w:t>
            </w:r>
            <w:r w:rsidR="00066EB2">
              <w:t xml:space="preserve">. </w:t>
            </w:r>
            <w:r w:rsidRPr="00066EB2">
              <w:t xml:space="preserve">Устранение валютных ограничений и, исходя из сложившегося реального курса иностранных валют, определение необходимой эмиссии денежной массы – как способ борьбы с инфляцией. Что так же даст возможность бороться с другими проблемами: девальвацией и неконвертиремостью рубля </w:t>
            </w:r>
          </w:p>
        </w:tc>
      </w:tr>
      <w:tr w:rsidR="00626E81" w:rsidRPr="00066EB2" w:rsidTr="009914AD">
        <w:trPr>
          <w:trHeight w:val="360"/>
        </w:trPr>
        <w:tc>
          <w:tcPr>
            <w:tcW w:w="1526" w:type="dxa"/>
            <w:vMerge/>
          </w:tcPr>
          <w:p w:rsidR="00626E81" w:rsidRPr="00066EB2" w:rsidRDefault="00626E81" w:rsidP="00066EB2">
            <w:pPr>
              <w:pStyle w:val="af2"/>
              <w:spacing w:line="360" w:lineRule="auto"/>
              <w:rPr>
                <w:szCs w:val="20"/>
              </w:rPr>
            </w:pPr>
          </w:p>
        </w:tc>
        <w:tc>
          <w:tcPr>
            <w:tcW w:w="2301" w:type="dxa"/>
          </w:tcPr>
          <w:p w:rsidR="00626E81" w:rsidRPr="00066EB2" w:rsidRDefault="00626E81" w:rsidP="00066EB2">
            <w:pPr>
              <w:pStyle w:val="af2"/>
              <w:spacing w:line="360" w:lineRule="auto"/>
            </w:pPr>
            <w:r w:rsidRPr="00066EB2">
              <w:t>Монопольное</w:t>
            </w:r>
            <w:r w:rsidR="00314384" w:rsidRPr="00066EB2">
              <w:t xml:space="preserve"> </w:t>
            </w:r>
            <w:r w:rsidRPr="00066EB2">
              <w:t>право ЦБ РФ на</w:t>
            </w:r>
            <w:r w:rsidR="00314384" w:rsidRPr="00066EB2">
              <w:t xml:space="preserve"> </w:t>
            </w:r>
            <w:r w:rsidRPr="00066EB2">
              <w:t>денежную эмиссию–</w:t>
            </w:r>
            <w:r w:rsidR="00314384" w:rsidRPr="00066EB2">
              <w:t xml:space="preserve"> </w:t>
            </w:r>
            <w:r w:rsidRPr="00066EB2">
              <w:t>увеличение денежной массы</w:t>
            </w:r>
          </w:p>
        </w:tc>
        <w:tc>
          <w:tcPr>
            <w:tcW w:w="3119" w:type="dxa"/>
          </w:tcPr>
          <w:p w:rsidR="00626E81" w:rsidRPr="00066EB2" w:rsidRDefault="00626E81" w:rsidP="00066EB2">
            <w:pPr>
              <w:pStyle w:val="af2"/>
              <w:spacing w:line="360" w:lineRule="auto"/>
            </w:pPr>
            <w:r w:rsidRPr="00066EB2">
              <w:t>Фактические размеры денежной массы определяются исключительно объемами денежной эмиссии (денежных обязательств) Банка России.</w:t>
            </w:r>
            <w:r w:rsidR="00066EB2">
              <w:t xml:space="preserve"> </w:t>
            </w:r>
            <w:r w:rsidRPr="00066EB2">
              <w:t>Поступающая в</w:t>
            </w:r>
            <w:r w:rsidR="00314384" w:rsidRPr="00066EB2">
              <w:t xml:space="preserve"> </w:t>
            </w:r>
            <w:r w:rsidRPr="00066EB2">
              <w:t>качестве доходов экспортеров или средств инвесторов иностранная валюта заменяться на</w:t>
            </w:r>
            <w:r w:rsidR="00314384" w:rsidRPr="00066EB2">
              <w:t xml:space="preserve"> </w:t>
            </w:r>
            <w:r w:rsidRPr="00066EB2">
              <w:t>какое-то количество рублей, курс обмена директивно устанавливает ЦБ РФ.</w:t>
            </w:r>
            <w:r w:rsidR="00066EB2">
              <w:t xml:space="preserve"> </w:t>
            </w:r>
            <w:r w:rsidRPr="00066EB2">
              <w:t xml:space="preserve">Увеличиваются издержки российских предпринимателей </w:t>
            </w:r>
          </w:p>
        </w:tc>
        <w:tc>
          <w:tcPr>
            <w:tcW w:w="2126" w:type="dxa"/>
            <w:vMerge/>
          </w:tcPr>
          <w:p w:rsidR="00626E81" w:rsidRPr="00066EB2" w:rsidRDefault="00626E81" w:rsidP="00066EB2">
            <w:pPr>
              <w:pStyle w:val="af2"/>
              <w:spacing w:line="360" w:lineRule="auto"/>
              <w:rPr>
                <w:szCs w:val="20"/>
              </w:rPr>
            </w:pPr>
          </w:p>
        </w:tc>
      </w:tr>
      <w:tr w:rsidR="00626E81" w:rsidRPr="00066EB2" w:rsidTr="009914AD">
        <w:trPr>
          <w:trHeight w:val="360"/>
        </w:trPr>
        <w:tc>
          <w:tcPr>
            <w:tcW w:w="1526" w:type="dxa"/>
            <w:vMerge/>
          </w:tcPr>
          <w:p w:rsidR="00626E81" w:rsidRPr="00066EB2" w:rsidRDefault="00626E81" w:rsidP="00066EB2">
            <w:pPr>
              <w:pStyle w:val="af2"/>
              <w:spacing w:line="360" w:lineRule="auto"/>
              <w:rPr>
                <w:szCs w:val="20"/>
              </w:rPr>
            </w:pPr>
          </w:p>
        </w:tc>
        <w:tc>
          <w:tcPr>
            <w:tcW w:w="2301" w:type="dxa"/>
          </w:tcPr>
          <w:p w:rsidR="00626E81" w:rsidRPr="00066EB2" w:rsidRDefault="00626E81" w:rsidP="00066EB2">
            <w:pPr>
              <w:pStyle w:val="af2"/>
              <w:spacing w:line="360" w:lineRule="auto"/>
            </w:pPr>
            <w:r w:rsidRPr="00066EB2">
              <w:t>Не отработан механизм защиты системы электронных платежей</w:t>
            </w:r>
          </w:p>
        </w:tc>
        <w:tc>
          <w:tcPr>
            <w:tcW w:w="3119" w:type="dxa"/>
          </w:tcPr>
          <w:p w:rsidR="00626E81" w:rsidRPr="00066EB2" w:rsidRDefault="00626E81" w:rsidP="00066EB2">
            <w:pPr>
              <w:pStyle w:val="af2"/>
              <w:spacing w:line="360" w:lineRule="auto"/>
            </w:pPr>
            <w:r w:rsidRPr="00066EB2">
              <w:t xml:space="preserve">Громкие скандалы, связанные с неправомерным списанием денежных средств со счетов клиентов и взломом банковских систем </w:t>
            </w:r>
          </w:p>
        </w:tc>
        <w:tc>
          <w:tcPr>
            <w:tcW w:w="2126" w:type="dxa"/>
            <w:vMerge/>
          </w:tcPr>
          <w:p w:rsidR="00626E81" w:rsidRPr="00066EB2" w:rsidRDefault="00626E81" w:rsidP="00066EB2">
            <w:pPr>
              <w:pStyle w:val="af2"/>
              <w:spacing w:line="360" w:lineRule="auto"/>
            </w:pPr>
          </w:p>
        </w:tc>
      </w:tr>
      <w:tr w:rsidR="00626E81" w:rsidRPr="00066EB2" w:rsidTr="009914AD">
        <w:trPr>
          <w:trHeight w:val="1088"/>
        </w:trPr>
        <w:tc>
          <w:tcPr>
            <w:tcW w:w="1526" w:type="dxa"/>
          </w:tcPr>
          <w:p w:rsidR="00626E81" w:rsidRPr="00066EB2" w:rsidRDefault="00626E81" w:rsidP="00066EB2">
            <w:pPr>
              <w:pStyle w:val="af2"/>
              <w:spacing w:line="360" w:lineRule="auto"/>
            </w:pPr>
            <w:r w:rsidRPr="00066EB2">
              <w:t>Неконвертиру-емость рубля</w:t>
            </w:r>
          </w:p>
        </w:tc>
        <w:tc>
          <w:tcPr>
            <w:tcW w:w="2301" w:type="dxa"/>
          </w:tcPr>
          <w:p w:rsidR="00626E81" w:rsidRPr="00066EB2" w:rsidRDefault="00626E81" w:rsidP="00066EB2">
            <w:pPr>
              <w:pStyle w:val="af2"/>
              <w:spacing w:line="360" w:lineRule="auto"/>
            </w:pPr>
            <w:r w:rsidRPr="00066EB2">
              <w:t>Зависимость рубля от мировых валют</w:t>
            </w:r>
          </w:p>
        </w:tc>
        <w:tc>
          <w:tcPr>
            <w:tcW w:w="3119" w:type="dxa"/>
          </w:tcPr>
          <w:p w:rsidR="00626E81" w:rsidRPr="00066EB2" w:rsidRDefault="00626E81" w:rsidP="00066EB2">
            <w:pPr>
              <w:pStyle w:val="af2"/>
              <w:spacing w:line="360" w:lineRule="auto"/>
            </w:pPr>
            <w:r w:rsidRPr="00066EB2">
              <w:t>Оплата многих товаров и услуг в России производится в рублях, но цены приравниваются к курсу долларов США (или евро).</w:t>
            </w:r>
            <w:r w:rsidR="00066EB2">
              <w:t xml:space="preserve"> </w:t>
            </w:r>
            <w:r w:rsidRPr="00066EB2">
              <w:t>Зависимость рубля от мировых валют</w:t>
            </w:r>
          </w:p>
        </w:tc>
        <w:tc>
          <w:tcPr>
            <w:tcW w:w="2126" w:type="dxa"/>
          </w:tcPr>
          <w:p w:rsidR="00626E81" w:rsidRPr="00066EB2" w:rsidRDefault="00626E81" w:rsidP="00066EB2">
            <w:pPr>
              <w:pStyle w:val="af2"/>
              <w:spacing w:line="360" w:lineRule="auto"/>
            </w:pPr>
            <w:r w:rsidRPr="00066EB2">
              <w:t>Снятие</w:t>
            </w:r>
            <w:r w:rsidR="00314384" w:rsidRPr="00066EB2">
              <w:t xml:space="preserve"> </w:t>
            </w:r>
            <w:r w:rsidRPr="00066EB2">
              <w:t>ограничений на обмен, ввоз,</w:t>
            </w:r>
            <w:r w:rsidR="00314384" w:rsidRPr="00066EB2">
              <w:t xml:space="preserve"> </w:t>
            </w:r>
            <w:r w:rsidRPr="00066EB2">
              <w:t>вывоз и оплату как рублями, так и иностранной валютой</w:t>
            </w:r>
          </w:p>
        </w:tc>
      </w:tr>
      <w:tr w:rsidR="00626E81" w:rsidRPr="00C56CC8" w:rsidTr="009914AD">
        <w:trPr>
          <w:trHeight w:val="360"/>
        </w:trPr>
        <w:tc>
          <w:tcPr>
            <w:tcW w:w="1526" w:type="dxa"/>
          </w:tcPr>
          <w:p w:rsidR="00626E81" w:rsidRPr="00C56CC8" w:rsidRDefault="00626E81" w:rsidP="00590F4D">
            <w:pPr>
              <w:pStyle w:val="af2"/>
              <w:spacing w:line="360" w:lineRule="auto"/>
            </w:pPr>
            <w:r w:rsidRPr="00C56CC8">
              <w:t xml:space="preserve">Инфляция </w:t>
            </w:r>
          </w:p>
        </w:tc>
        <w:tc>
          <w:tcPr>
            <w:tcW w:w="2301" w:type="dxa"/>
          </w:tcPr>
          <w:p w:rsidR="00626E81" w:rsidRPr="00C56CC8" w:rsidRDefault="00626E81" w:rsidP="00590F4D">
            <w:pPr>
              <w:pStyle w:val="af2"/>
              <w:spacing w:line="360" w:lineRule="auto"/>
            </w:pPr>
            <w:r w:rsidRPr="00C56CC8">
              <w:t xml:space="preserve">Процесс уменьшения </w:t>
            </w:r>
            <w:hyperlink r:id="rId23" w:tooltip="Стоимость" w:history="1">
              <w:r w:rsidRPr="00C56CC8">
                <w:rPr>
                  <w:rStyle w:val="aa"/>
                  <w:color w:val="auto"/>
                  <w:u w:val="none"/>
                </w:rPr>
                <w:t>стоимости</w:t>
              </w:r>
            </w:hyperlink>
            <w:r w:rsidRPr="00C56CC8">
              <w:t xml:space="preserve"> </w:t>
            </w:r>
            <w:hyperlink r:id="rId24" w:tooltip="Деньги" w:history="1">
              <w:r w:rsidRPr="00C56CC8">
                <w:rPr>
                  <w:rStyle w:val="aa"/>
                  <w:color w:val="auto"/>
                  <w:u w:val="none"/>
                </w:rPr>
                <w:t>денег</w:t>
              </w:r>
            </w:hyperlink>
            <w:r w:rsidRPr="00C56CC8">
              <w:t xml:space="preserve">, в результате которого на одинаковую сумму денег через некоторое время можно купить меньший объём </w:t>
            </w:r>
            <w:hyperlink r:id="rId25" w:tooltip="Товар" w:history="1">
              <w:r w:rsidRPr="00C56CC8">
                <w:rPr>
                  <w:rStyle w:val="aa"/>
                  <w:color w:val="auto"/>
                  <w:u w:val="none"/>
                </w:rPr>
                <w:t>товаров</w:t>
              </w:r>
            </w:hyperlink>
            <w:r w:rsidRPr="00C56CC8">
              <w:t xml:space="preserve"> и услуг. На практике это выражается в увеличении </w:t>
            </w:r>
            <w:hyperlink r:id="rId26" w:tooltip="Цена" w:history="1">
              <w:r w:rsidRPr="00C56CC8">
                <w:rPr>
                  <w:rStyle w:val="aa"/>
                  <w:color w:val="auto"/>
                  <w:u w:val="none"/>
                </w:rPr>
                <w:t>цен</w:t>
              </w:r>
            </w:hyperlink>
            <w:r w:rsidRPr="00C56CC8">
              <w:t>.</w:t>
            </w:r>
          </w:p>
        </w:tc>
        <w:tc>
          <w:tcPr>
            <w:tcW w:w="3119" w:type="dxa"/>
          </w:tcPr>
          <w:p w:rsidR="00626E81" w:rsidRPr="00C56CC8" w:rsidRDefault="00626E81" w:rsidP="00590F4D">
            <w:pPr>
              <w:pStyle w:val="af2"/>
              <w:spacing w:line="360" w:lineRule="auto"/>
            </w:pPr>
            <w:r w:rsidRPr="00C56CC8">
              <w:t>Люди начинают меньше сберегать и больше тратить: наблюдается тенденция снижения объема денежных вкладов населения в банках.</w:t>
            </w:r>
          </w:p>
        </w:tc>
        <w:tc>
          <w:tcPr>
            <w:tcW w:w="2126" w:type="dxa"/>
          </w:tcPr>
          <w:p w:rsidR="00626E81" w:rsidRPr="00C56CC8" w:rsidRDefault="00626E81" w:rsidP="00066EB2">
            <w:pPr>
              <w:pStyle w:val="af2"/>
              <w:spacing w:line="360" w:lineRule="auto"/>
            </w:pPr>
            <w:r w:rsidRPr="00C56CC8">
              <w:t xml:space="preserve">Стимулирование граждан делать сбережения. Ситуация может переломиться, только если </w:t>
            </w:r>
            <w:hyperlink r:id="rId27" w:history="1">
              <w:r w:rsidRPr="00C56CC8">
                <w:rPr>
                  <w:rStyle w:val="aa"/>
                  <w:color w:val="auto"/>
                  <w:u w:val="none"/>
                </w:rPr>
                <w:t>ставки по вкладам</w:t>
              </w:r>
            </w:hyperlink>
            <w:r w:rsidRPr="00C56CC8">
              <w:t xml:space="preserve"> будут превышать инфляцию</w:t>
            </w:r>
            <w:r w:rsidR="00066EB2">
              <w:t xml:space="preserve">. </w:t>
            </w:r>
            <w:r w:rsidRPr="00C56CC8">
              <w:t>Развитие потребительского кредитования</w:t>
            </w:r>
          </w:p>
        </w:tc>
      </w:tr>
      <w:tr w:rsidR="00626E81" w:rsidRPr="00C56CC8" w:rsidTr="009914AD">
        <w:trPr>
          <w:trHeight w:val="360"/>
        </w:trPr>
        <w:tc>
          <w:tcPr>
            <w:tcW w:w="1526" w:type="dxa"/>
          </w:tcPr>
          <w:p w:rsidR="00626E81" w:rsidRPr="00C56CC8" w:rsidRDefault="00626E81" w:rsidP="00590F4D">
            <w:pPr>
              <w:pStyle w:val="af2"/>
              <w:spacing w:line="360" w:lineRule="auto"/>
            </w:pPr>
            <w:r w:rsidRPr="00C56CC8">
              <w:t>Девальвация</w:t>
            </w:r>
          </w:p>
          <w:p w:rsidR="00626E81" w:rsidRPr="00C56CC8" w:rsidRDefault="00626E81" w:rsidP="00590F4D">
            <w:pPr>
              <w:pStyle w:val="af2"/>
              <w:spacing w:line="360" w:lineRule="auto"/>
            </w:pPr>
          </w:p>
        </w:tc>
        <w:tc>
          <w:tcPr>
            <w:tcW w:w="2301" w:type="dxa"/>
          </w:tcPr>
          <w:p w:rsidR="00626E81" w:rsidRPr="00C56CC8" w:rsidRDefault="00626E81" w:rsidP="00590F4D">
            <w:pPr>
              <w:pStyle w:val="af2"/>
              <w:spacing w:line="360" w:lineRule="auto"/>
            </w:pPr>
            <w:r w:rsidRPr="00C56CC8">
              <w:t>Понижение курса национальной валюты по отношению к другим валютам. Причиной девальвация может быть инфляция, а может и принудительное снижение курса валюты Центробанком страны. Девальвация и инфляция, схожие по смыслу понятия. Отличие между ними следующее: инфляция – это обесценивание денег внутри страны, а девальвация обесценивание валюты по отношению иностранным валютам.</w:t>
            </w:r>
          </w:p>
        </w:tc>
        <w:tc>
          <w:tcPr>
            <w:tcW w:w="3119" w:type="dxa"/>
          </w:tcPr>
          <w:p w:rsidR="00626E81" w:rsidRPr="00C56CC8" w:rsidRDefault="00626E81" w:rsidP="00590F4D">
            <w:pPr>
              <w:pStyle w:val="af2"/>
              <w:spacing w:line="360" w:lineRule="auto"/>
            </w:pPr>
            <w:r w:rsidRPr="00C56CC8">
              <w:t>Повышение цен на импортные товары и товары, производимые в России с использованием импортного сырья и материалов</w:t>
            </w:r>
          </w:p>
        </w:tc>
        <w:tc>
          <w:tcPr>
            <w:tcW w:w="2126" w:type="dxa"/>
            <w:vMerge w:val="restart"/>
          </w:tcPr>
          <w:p w:rsidR="00626E81" w:rsidRPr="00C56CC8" w:rsidRDefault="00626E81" w:rsidP="00590F4D">
            <w:pPr>
              <w:pStyle w:val="af2"/>
              <w:spacing w:line="360" w:lineRule="auto"/>
            </w:pPr>
            <w:r w:rsidRPr="00C56CC8">
              <w:t>Стимулирование развития собственного производства товаров, сырья и материалов с учетом использования кредитов, выгодных производителю</w:t>
            </w:r>
          </w:p>
        </w:tc>
      </w:tr>
      <w:tr w:rsidR="00626E81" w:rsidRPr="00C56CC8" w:rsidTr="009914AD">
        <w:trPr>
          <w:trHeight w:val="360"/>
        </w:trPr>
        <w:tc>
          <w:tcPr>
            <w:tcW w:w="1526" w:type="dxa"/>
          </w:tcPr>
          <w:p w:rsidR="00626E81" w:rsidRPr="00C56CC8" w:rsidRDefault="00626E81" w:rsidP="00066EB2">
            <w:pPr>
              <w:pStyle w:val="af2"/>
              <w:spacing w:line="360" w:lineRule="auto"/>
            </w:pPr>
            <w:r w:rsidRPr="00C56CC8">
              <w:t>Рецессия</w:t>
            </w:r>
          </w:p>
        </w:tc>
        <w:tc>
          <w:tcPr>
            <w:tcW w:w="2301" w:type="dxa"/>
          </w:tcPr>
          <w:p w:rsidR="00626E81" w:rsidRPr="00C56CC8" w:rsidRDefault="00626E81" w:rsidP="00590F4D">
            <w:pPr>
              <w:pStyle w:val="af2"/>
              <w:spacing w:line="360" w:lineRule="auto"/>
            </w:pPr>
            <w:r w:rsidRPr="00C56CC8">
              <w:t>Рецессия является одной из фаз экономического цикла, в экономике</w:t>
            </w:r>
            <w:r w:rsidR="00314384" w:rsidRPr="00C56CC8">
              <w:t xml:space="preserve"> </w:t>
            </w:r>
            <w:r w:rsidRPr="00C56CC8">
              <w:t>термин обозначает относительно умеренный, некритический спад производства или замедление темпов экономического роста. Спад производства характеризуется нулевым ростом валового национального продукта (</w:t>
            </w:r>
            <w:hyperlink r:id="rId28" w:tooltip="ВНП" w:history="1">
              <w:r w:rsidRPr="00C56CC8">
                <w:rPr>
                  <w:rStyle w:val="aa"/>
                  <w:color w:val="auto"/>
                  <w:u w:val="none"/>
                </w:rPr>
                <w:t>ВНП</w:t>
              </w:r>
            </w:hyperlink>
            <w:r w:rsidRPr="00C56CC8">
              <w:t>) или его падением на протяжении более полугода.</w:t>
            </w:r>
          </w:p>
        </w:tc>
        <w:tc>
          <w:tcPr>
            <w:tcW w:w="3119" w:type="dxa"/>
          </w:tcPr>
          <w:p w:rsidR="00626E81" w:rsidRPr="00C56CC8" w:rsidRDefault="00626E81" w:rsidP="00590F4D">
            <w:pPr>
              <w:pStyle w:val="af2"/>
              <w:spacing w:line="360" w:lineRule="auto"/>
            </w:pPr>
            <w:r w:rsidRPr="00C56CC8">
              <w:t xml:space="preserve">Рецессия чаще всего ведёт к массивным падениям индексов на бирже. Как правило, </w:t>
            </w:r>
            <w:hyperlink r:id="rId29" w:tooltip="Экономика" w:history="1">
              <w:r w:rsidRPr="00C56CC8">
                <w:rPr>
                  <w:rStyle w:val="aa"/>
                  <w:color w:val="auto"/>
                  <w:u w:val="none"/>
                </w:rPr>
                <w:t>экономика</w:t>
              </w:r>
            </w:hyperlink>
            <w:r w:rsidRPr="00C56CC8">
              <w:t xml:space="preserve"> одной страны зависит от экономики других стран, поэтому экономический спад в той или другой стране может привести к спаду экономик в других странах и даже к краху на мировых биржах.</w:t>
            </w:r>
          </w:p>
        </w:tc>
        <w:tc>
          <w:tcPr>
            <w:tcW w:w="2126" w:type="dxa"/>
            <w:vMerge/>
          </w:tcPr>
          <w:p w:rsidR="00626E81" w:rsidRPr="00C56CC8" w:rsidRDefault="00626E81" w:rsidP="00590F4D">
            <w:pPr>
              <w:pStyle w:val="af2"/>
              <w:spacing w:line="360" w:lineRule="auto"/>
            </w:pPr>
          </w:p>
        </w:tc>
      </w:tr>
    </w:tbl>
    <w:p w:rsidR="00626E81" w:rsidRPr="00C56CC8" w:rsidRDefault="00626E81" w:rsidP="00314384">
      <w:pPr>
        <w:pStyle w:val="af1"/>
      </w:pPr>
    </w:p>
    <w:p w:rsidR="00B32EC3" w:rsidRDefault="00066EB2" w:rsidP="00314384">
      <w:pPr>
        <w:pStyle w:val="af1"/>
      </w:pPr>
      <w:bookmarkStart w:id="22" w:name="_Toc257141607"/>
      <w:r>
        <w:br w:type="page"/>
      </w:r>
      <w:r w:rsidRPr="00C56CC8">
        <w:t>Заключение</w:t>
      </w:r>
      <w:bookmarkEnd w:id="22"/>
    </w:p>
    <w:p w:rsidR="00066EB2" w:rsidRPr="00C56CC8" w:rsidRDefault="00066EB2" w:rsidP="00314384">
      <w:pPr>
        <w:pStyle w:val="af1"/>
      </w:pPr>
    </w:p>
    <w:p w:rsidR="00314384" w:rsidRPr="00C56CC8" w:rsidRDefault="00BE45AC" w:rsidP="00314384">
      <w:pPr>
        <w:pStyle w:val="af1"/>
      </w:pPr>
      <w:r w:rsidRPr="00C56CC8">
        <w:t>В сво</w:t>
      </w:r>
      <w:r w:rsidR="00506E6F" w:rsidRPr="00C56CC8">
        <w:t>ей</w:t>
      </w:r>
      <w:r w:rsidRPr="00C56CC8">
        <w:t xml:space="preserve"> работе я попыталась определить основные проблемы развития денежной системы России и способы преодоления проблем. Основной проблемой развития не только денежной системы, но и экономики в целом, я считаю несовершенство законодательной базы. </w:t>
      </w:r>
      <w:r w:rsidR="00506E6F" w:rsidRPr="00C56CC8">
        <w:t xml:space="preserve">Зачастую, проверить </w:t>
      </w:r>
      <w:r w:rsidR="007549B2" w:rsidRPr="00C56CC8">
        <w:t>«</w:t>
      </w:r>
      <w:r w:rsidR="00506E6F" w:rsidRPr="00C56CC8">
        <w:t>как работает</w:t>
      </w:r>
      <w:r w:rsidR="007549B2" w:rsidRPr="00C56CC8">
        <w:t>»</w:t>
      </w:r>
      <w:r w:rsidR="00506E6F" w:rsidRPr="00C56CC8">
        <w:t xml:space="preserve"> </w:t>
      </w:r>
      <w:r w:rsidR="005E7638" w:rsidRPr="00C56CC8">
        <w:t xml:space="preserve">тот или иной </w:t>
      </w:r>
      <w:r w:rsidR="00506E6F" w:rsidRPr="00C56CC8">
        <w:t xml:space="preserve">закон можно только на практике. </w:t>
      </w:r>
      <w:r w:rsidR="005E7638" w:rsidRPr="00C56CC8">
        <w:t>Путем проб и ошибок.</w:t>
      </w:r>
    </w:p>
    <w:p w:rsidR="0079420C" w:rsidRPr="00C56CC8" w:rsidRDefault="00D643A3" w:rsidP="00314384">
      <w:pPr>
        <w:pStyle w:val="af1"/>
      </w:pPr>
      <w:r w:rsidRPr="00C56CC8">
        <w:t>Список задач</w:t>
      </w:r>
      <w:r w:rsidR="00506E6F" w:rsidRPr="00C56CC8">
        <w:t xml:space="preserve">, </w:t>
      </w:r>
      <w:r w:rsidRPr="00C56CC8">
        <w:t xml:space="preserve">направленных на преодоление мирового экономического кризиса, </w:t>
      </w:r>
      <w:r w:rsidR="001D69A3" w:rsidRPr="00C56CC8">
        <w:t xml:space="preserve">правительством </w:t>
      </w:r>
      <w:r w:rsidR="00E5369B" w:rsidRPr="00C56CC8">
        <w:t xml:space="preserve">нашей страны </w:t>
      </w:r>
      <w:r w:rsidR="001D69A3" w:rsidRPr="00C56CC8">
        <w:t xml:space="preserve">предусмотрен полный. Вся проблема заключается в </w:t>
      </w:r>
      <w:r w:rsidR="005E7638" w:rsidRPr="00C56CC8">
        <w:t>том, что бы эти задачи решались</w:t>
      </w:r>
      <w:r w:rsidR="001D69A3" w:rsidRPr="00C56CC8">
        <w:t>. Зачастую, слова расходятся с делами…</w:t>
      </w:r>
    </w:p>
    <w:p w:rsidR="00314384" w:rsidRPr="00C56CC8" w:rsidRDefault="006B0744" w:rsidP="00314384">
      <w:pPr>
        <w:pStyle w:val="af1"/>
      </w:pPr>
      <w:r w:rsidRPr="00C56CC8">
        <w:t>Цифры, статистика, аналитика…. Сравнивая данные ЦБ РФ и Росстата, я нашла ряд нестыковок в их статистике. Так, например, при анализе структуры вкладов физических лиц (в рублях и иностранной валюте) по данным ЦБ РФ процентное отношение расходится с диаграммами Росстата. Поэтому, для своей работы я пыталась ориентироваться на один источник – данные ЦБ РФ.</w:t>
      </w:r>
    </w:p>
    <w:p w:rsidR="00783290" w:rsidRPr="00C56CC8" w:rsidRDefault="00E6066F" w:rsidP="00314384">
      <w:pPr>
        <w:pStyle w:val="af1"/>
      </w:pPr>
      <w:r w:rsidRPr="00C56CC8">
        <w:t xml:space="preserve">Так же, при выполнении мною этой работы, оказалось, что методика учета структуры наличной денежной базы в период 2005-2006 гг </w:t>
      </w:r>
      <w:r w:rsidR="000C434B" w:rsidRPr="00C56CC8">
        <w:t>претерпел изменения. Поэтому, я думаю, что сравниваемые мной статистические данные могут иметь погрешность. Впрочем, как и данные Росстата и ЦБ РФ.</w:t>
      </w:r>
    </w:p>
    <w:p w:rsidR="00CD39FE" w:rsidRPr="00C56CC8" w:rsidRDefault="00CD39FE" w:rsidP="00314384">
      <w:pPr>
        <w:pStyle w:val="af1"/>
      </w:pPr>
    </w:p>
    <w:p w:rsidR="00AB4F17" w:rsidRPr="00C56CC8" w:rsidRDefault="00066EB2" w:rsidP="00314384">
      <w:pPr>
        <w:pStyle w:val="af1"/>
      </w:pPr>
      <w:bookmarkStart w:id="23" w:name="_Toc257141608"/>
      <w:r>
        <w:br w:type="page"/>
      </w:r>
      <w:r w:rsidRPr="00C56CC8">
        <w:t>Структурно-логическая схема курсовой работы</w:t>
      </w:r>
      <w:bookmarkEnd w:id="23"/>
    </w:p>
    <w:p w:rsidR="00066EB2" w:rsidRDefault="00066EB2" w:rsidP="00314384">
      <w:pPr>
        <w:pStyle w:val="af1"/>
      </w:pPr>
      <w:bookmarkStart w:id="24" w:name="_Toc257141609"/>
    </w:p>
    <w:p w:rsidR="00723737" w:rsidRDefault="00733134" w:rsidP="00723737">
      <w:pPr>
        <w:pStyle w:val="af1"/>
        <w:ind w:firstLine="0"/>
      </w:pPr>
      <w:r>
        <w:pict>
          <v:shape id="_x0000_i1026" type="#_x0000_t75" style="width:460.5pt;height:236.25pt">
            <v:imagedata r:id="rId30" o:title=""/>
          </v:shape>
        </w:pict>
      </w:r>
    </w:p>
    <w:p w:rsidR="00723737" w:rsidRDefault="00723737" w:rsidP="00314384">
      <w:pPr>
        <w:pStyle w:val="af1"/>
      </w:pPr>
    </w:p>
    <w:p w:rsidR="00157E6C" w:rsidRPr="00C56CC8" w:rsidRDefault="00066EB2" w:rsidP="00314384">
      <w:pPr>
        <w:pStyle w:val="af1"/>
      </w:pPr>
      <w:r>
        <w:br w:type="page"/>
      </w:r>
      <w:r w:rsidR="00723737" w:rsidRPr="00C56CC8">
        <w:t>Список использованной литературы</w:t>
      </w:r>
      <w:bookmarkEnd w:id="24"/>
    </w:p>
    <w:p w:rsidR="00723737" w:rsidRDefault="00723737" w:rsidP="00314384">
      <w:pPr>
        <w:pStyle w:val="af1"/>
      </w:pPr>
    </w:p>
    <w:p w:rsidR="00157E6C" w:rsidRPr="00C56CC8" w:rsidRDefault="00157E6C" w:rsidP="00723737">
      <w:pPr>
        <w:pStyle w:val="af1"/>
        <w:numPr>
          <w:ilvl w:val="0"/>
          <w:numId w:val="47"/>
        </w:numPr>
        <w:ind w:left="0" w:firstLine="0"/>
        <w:jc w:val="left"/>
      </w:pPr>
      <w:r w:rsidRPr="00C56CC8">
        <w:t>Конституция РФ принята на всенародном голосовании 12.12.1993 г. (с изм. и доп. от 30.12.2008 N 7-ФКЗ) // Справочная правовая система «Консультант Плюс». Режим доступа: [www.consultant.ru];</w:t>
      </w:r>
    </w:p>
    <w:p w:rsidR="00157E6C" w:rsidRPr="00C56CC8" w:rsidRDefault="00157E6C" w:rsidP="00723737">
      <w:pPr>
        <w:pStyle w:val="af1"/>
        <w:numPr>
          <w:ilvl w:val="0"/>
          <w:numId w:val="47"/>
        </w:numPr>
        <w:ind w:left="0" w:firstLine="0"/>
        <w:jc w:val="left"/>
      </w:pPr>
      <w:r w:rsidRPr="00C56CC8">
        <w:t xml:space="preserve">Федеральный закон «О Центральном банке Российской Федерации (Банке России)» № 86-ФЗ от 10 июля </w:t>
      </w:r>
      <w:smartTag w:uri="urn:schemas-microsoft-com:office:smarttags" w:element="metricconverter">
        <w:smartTagPr>
          <w:attr w:name="ProductID" w:val="2010 г"/>
        </w:smartTagPr>
        <w:r w:rsidRPr="00C56CC8">
          <w:t>2002 г</w:t>
        </w:r>
      </w:smartTag>
      <w:r w:rsidRPr="00C56CC8">
        <w:t xml:space="preserve">. (с изм. и доп. от </w:t>
      </w:r>
      <w:r w:rsidR="002A7DD2" w:rsidRPr="00C56CC8">
        <w:t>15.02</w:t>
      </w:r>
      <w:r w:rsidRPr="00C56CC8">
        <w:t>.20</w:t>
      </w:r>
      <w:r w:rsidR="002A7DD2" w:rsidRPr="00C56CC8">
        <w:t>10</w:t>
      </w:r>
      <w:r w:rsidRPr="00C56CC8">
        <w:t xml:space="preserve"> </w:t>
      </w:r>
      <w:hyperlink r:id="rId31" w:tooltip="ФЕДЕРАЛЬНЫЙ ЗАКОН от 22.09.2009 N 218-ФЗ (с изм. от 03.10.2009)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принят ГД ФС РФ 16.09.2009" w:history="1">
        <w:r w:rsidRPr="00C56CC8">
          <w:rPr>
            <w:rStyle w:val="aa"/>
            <w:color w:val="auto"/>
            <w:u w:val="none"/>
          </w:rPr>
          <w:t xml:space="preserve">N </w:t>
        </w:r>
        <w:r w:rsidR="002A7DD2" w:rsidRPr="00C56CC8">
          <w:rPr>
            <w:rStyle w:val="aa"/>
            <w:color w:val="auto"/>
            <w:u w:val="none"/>
          </w:rPr>
          <w:t>11</w:t>
        </w:r>
        <w:r w:rsidRPr="00C56CC8">
          <w:rPr>
            <w:rStyle w:val="aa"/>
            <w:color w:val="auto"/>
            <w:u w:val="none"/>
          </w:rPr>
          <w:t>-ФЗ</w:t>
        </w:r>
      </w:hyperlink>
      <w:r w:rsidRPr="00C56CC8">
        <w:t>) // Справочная правовая система «Консультант Плюс». Режим доступа: [www. consultant.ru];</w:t>
      </w:r>
    </w:p>
    <w:p w:rsidR="00157E6C" w:rsidRPr="00C56CC8" w:rsidRDefault="00157E6C" w:rsidP="00723737">
      <w:pPr>
        <w:pStyle w:val="af1"/>
        <w:numPr>
          <w:ilvl w:val="0"/>
          <w:numId w:val="47"/>
        </w:numPr>
        <w:ind w:left="0" w:firstLine="0"/>
        <w:jc w:val="left"/>
      </w:pPr>
      <w:r w:rsidRPr="00C56CC8">
        <w:t>Послание Президента РФ Федеральному собранию, 2008 // Официальный сайт правительства РФ. Режим доступа: [http://www.gov.ru];</w:t>
      </w:r>
    </w:p>
    <w:p w:rsidR="00157E6C" w:rsidRPr="00C56CC8" w:rsidRDefault="00157E6C" w:rsidP="00723737">
      <w:pPr>
        <w:pStyle w:val="af1"/>
        <w:numPr>
          <w:ilvl w:val="0"/>
          <w:numId w:val="47"/>
        </w:numPr>
        <w:ind w:left="0" w:firstLine="0"/>
        <w:jc w:val="left"/>
      </w:pPr>
      <w:r w:rsidRPr="00C56CC8">
        <w:t>Программа антикризисных мер правительства Российской Федерации на 2009 год // Официальный сайт председателя правительства РФ. Режим доступа: [http://www.</w:t>
      </w:r>
      <w:hyperlink r:id="rId32" w:history="1">
        <w:r w:rsidRPr="00C56CC8">
          <w:rPr>
            <w:rStyle w:val="aa"/>
            <w:color w:val="auto"/>
            <w:u w:val="none"/>
          </w:rPr>
          <w:t>premier.gov.ru</w:t>
        </w:r>
      </w:hyperlink>
      <w:r w:rsidRPr="00C56CC8">
        <w:t>];</w:t>
      </w:r>
    </w:p>
    <w:p w:rsidR="00157E6C" w:rsidRPr="00C56CC8" w:rsidRDefault="00157E6C" w:rsidP="00723737">
      <w:pPr>
        <w:pStyle w:val="af1"/>
        <w:numPr>
          <w:ilvl w:val="0"/>
          <w:numId w:val="47"/>
        </w:numPr>
        <w:ind w:left="0" w:firstLine="0"/>
        <w:jc w:val="left"/>
      </w:pPr>
      <w:r w:rsidRPr="00C56CC8">
        <w:t>Основные направления единой денежно-кредитной политики на 2009 год и период 2010-2011 годов. // Официальный сайт ЦБ РФ. Режим доступа: [http://www.cbr.ru];</w:t>
      </w:r>
    </w:p>
    <w:p w:rsidR="00157E6C" w:rsidRPr="00C56CC8" w:rsidRDefault="00157E6C" w:rsidP="00723737">
      <w:pPr>
        <w:pStyle w:val="af1"/>
        <w:numPr>
          <w:ilvl w:val="0"/>
          <w:numId w:val="47"/>
        </w:numPr>
        <w:ind w:left="0" w:firstLine="0"/>
        <w:jc w:val="left"/>
      </w:pPr>
      <w:r w:rsidRPr="00C56CC8">
        <w:t>Основные направления единой денежно-кредитной политики на 2010 год и период 2011-2012 годов // Официальный сайт ЦБ РФ. Режим доступа: [http://www.cbr.ru];</w:t>
      </w:r>
    </w:p>
    <w:p w:rsidR="00314384" w:rsidRPr="00C56CC8" w:rsidRDefault="00157E6C" w:rsidP="00723737">
      <w:pPr>
        <w:pStyle w:val="af1"/>
        <w:numPr>
          <w:ilvl w:val="0"/>
          <w:numId w:val="47"/>
        </w:numPr>
        <w:ind w:left="0" w:firstLine="0"/>
        <w:jc w:val="left"/>
      </w:pPr>
      <w:r w:rsidRPr="00C56CC8">
        <w:t>Азрилиян А.Н. Экономический словарь. М.: Институт новой экономики, 2009. -1152с.;</w:t>
      </w:r>
    </w:p>
    <w:p w:rsidR="00157E6C" w:rsidRPr="00C56CC8" w:rsidRDefault="00157E6C" w:rsidP="00723737">
      <w:pPr>
        <w:pStyle w:val="af1"/>
        <w:numPr>
          <w:ilvl w:val="0"/>
          <w:numId w:val="47"/>
        </w:numPr>
        <w:ind w:left="0" w:firstLine="0"/>
        <w:jc w:val="left"/>
      </w:pPr>
      <w:r w:rsidRPr="00C56CC8">
        <w:t>Лаврушин О.И. Деньги. Кредит. Банки.: учебник, М.:КНОРУС, 2008. - 559 с.;</w:t>
      </w:r>
    </w:p>
    <w:p w:rsidR="00157E6C" w:rsidRPr="00C56CC8" w:rsidRDefault="00157E6C" w:rsidP="00723737">
      <w:pPr>
        <w:pStyle w:val="af1"/>
        <w:numPr>
          <w:ilvl w:val="0"/>
          <w:numId w:val="47"/>
        </w:numPr>
        <w:ind w:left="0" w:firstLine="0"/>
        <w:jc w:val="left"/>
      </w:pPr>
      <w:r w:rsidRPr="00C56CC8">
        <w:t>Виноградов Д.В. Дорошенко М.Е. Финансово-денежная экономика: учебное пособие, М.: Изд.дом ГУВШЭ, 2009. – 828 с.;</w:t>
      </w:r>
    </w:p>
    <w:p w:rsidR="00157E6C" w:rsidRPr="00C56CC8" w:rsidRDefault="00157E6C" w:rsidP="00723737">
      <w:pPr>
        <w:pStyle w:val="af1"/>
        <w:numPr>
          <w:ilvl w:val="0"/>
          <w:numId w:val="47"/>
        </w:numPr>
        <w:ind w:left="0" w:firstLine="0"/>
        <w:jc w:val="left"/>
      </w:pPr>
      <w:r w:rsidRPr="00C56CC8">
        <w:t>Федеральная служба государственной статистики. Финансы России: статистический сборник 2008: , М.:Росстат, 2008.- 455 с.</w:t>
      </w:r>
      <w:r w:rsidR="0048029F" w:rsidRPr="00C56CC8">
        <w:t>;</w:t>
      </w:r>
    </w:p>
    <w:p w:rsidR="00157E6C" w:rsidRPr="00C56CC8" w:rsidRDefault="00157E6C" w:rsidP="00723737">
      <w:pPr>
        <w:pStyle w:val="af1"/>
        <w:numPr>
          <w:ilvl w:val="0"/>
          <w:numId w:val="47"/>
        </w:numPr>
        <w:ind w:left="0" w:firstLine="0"/>
        <w:jc w:val="left"/>
      </w:pPr>
      <w:r w:rsidRPr="00C56CC8">
        <w:t xml:space="preserve">Федеральная служба государственной статистики// Официальный сайт Росстата РФ. Режим доступа: [http://www.gks.ru] </w:t>
      </w:r>
      <w:r w:rsidR="0048029F" w:rsidRPr="00C56CC8">
        <w:t>;</w:t>
      </w:r>
    </w:p>
    <w:p w:rsidR="0048029F" w:rsidRPr="00C56CC8" w:rsidRDefault="0048029F" w:rsidP="00723737">
      <w:pPr>
        <w:pStyle w:val="af1"/>
        <w:numPr>
          <w:ilvl w:val="0"/>
          <w:numId w:val="47"/>
        </w:numPr>
        <w:ind w:left="0" w:firstLine="0"/>
        <w:jc w:val="left"/>
      </w:pPr>
      <w:r w:rsidRPr="00C56CC8">
        <w:t xml:space="preserve">Свободная энциклопедия «Википедия» / Режим доступа </w:t>
      </w:r>
      <w:r w:rsidR="0072609B" w:rsidRPr="00C56CC8">
        <w:t>Режим доступа: [</w:t>
      </w:r>
      <w:hyperlink r:id="rId33" w:history="1">
        <w:r w:rsidRPr="00C56CC8">
          <w:rPr>
            <w:rStyle w:val="aa"/>
            <w:color w:val="auto"/>
            <w:u w:val="none"/>
          </w:rPr>
          <w:t>http://ru.wikipedia.org/wiki/</w:t>
        </w:r>
      </w:hyperlink>
      <w:r w:rsidR="0072609B" w:rsidRPr="00C56CC8">
        <w:t>];</w:t>
      </w:r>
    </w:p>
    <w:p w:rsidR="003E3117" w:rsidRPr="00C56CC8" w:rsidRDefault="003E3117" w:rsidP="00723737">
      <w:pPr>
        <w:pStyle w:val="af1"/>
        <w:numPr>
          <w:ilvl w:val="0"/>
          <w:numId w:val="47"/>
        </w:numPr>
        <w:ind w:left="0" w:firstLine="0"/>
        <w:jc w:val="left"/>
      </w:pPr>
      <w:r w:rsidRPr="00C56CC8">
        <w:t>Мартыненко</w:t>
      </w:r>
      <w:r w:rsidR="00DB70CD" w:rsidRPr="00C56CC8">
        <w:t xml:space="preserve"> В.В.</w:t>
      </w:r>
      <w:r w:rsidRPr="00C56CC8">
        <w:t xml:space="preserve"> Социально-политическая изнанка монополии денежной власти в России </w:t>
      </w:r>
      <w:r w:rsidR="00DB70CD" w:rsidRPr="00C56CC8">
        <w:t>//</w:t>
      </w:r>
      <w:r w:rsidRPr="00C56CC8">
        <w:t>Наука. Культура. Общество</w:t>
      </w:r>
      <w:r w:rsidR="00DB70CD" w:rsidRPr="00C56CC8">
        <w:t>.- 2006.-</w:t>
      </w:r>
      <w:r w:rsidRPr="00C56CC8">
        <w:t xml:space="preserve"> № 4</w:t>
      </w:r>
      <w:r w:rsidR="00DB70CD" w:rsidRPr="00C56CC8">
        <w:t xml:space="preserve">. - с. 3–12 //Наука. Культура. Общество.- 2006. - № 5. - с. 96–110// </w:t>
      </w:r>
      <w:r w:rsidRPr="00C56CC8">
        <w:t>Режим доступа [</w:t>
      </w:r>
      <w:hyperlink r:id="rId34" w:history="1">
        <w:r w:rsidRPr="00C56CC8">
          <w:rPr>
            <w:rStyle w:val="aa"/>
            <w:color w:val="auto"/>
            <w:u w:val="none"/>
          </w:rPr>
          <w:t>http://www.martynenko-info.ru</w:t>
        </w:r>
      </w:hyperlink>
      <w:r w:rsidRPr="00C56CC8">
        <w:t>];</w:t>
      </w:r>
    </w:p>
    <w:p w:rsidR="003E3117" w:rsidRPr="00C56CC8" w:rsidRDefault="003E3117" w:rsidP="00723737">
      <w:pPr>
        <w:pStyle w:val="af1"/>
        <w:numPr>
          <w:ilvl w:val="0"/>
          <w:numId w:val="47"/>
        </w:numPr>
        <w:ind w:left="0" w:firstLine="0"/>
        <w:jc w:val="left"/>
      </w:pPr>
      <w:r w:rsidRPr="00C56CC8">
        <w:t>Мартыненко</w:t>
      </w:r>
      <w:r w:rsidR="00DB70CD" w:rsidRPr="00C56CC8">
        <w:t xml:space="preserve"> В.В.</w:t>
      </w:r>
      <w:r w:rsidRPr="00C56CC8">
        <w:t xml:space="preserve"> Социальная философия денег </w:t>
      </w:r>
      <w:r w:rsidR="003E62D8" w:rsidRPr="00C56CC8">
        <w:t xml:space="preserve">// </w:t>
      </w:r>
      <w:r w:rsidRPr="00C56CC8">
        <w:t>Вопросы философии</w:t>
      </w:r>
      <w:r w:rsidR="003E62D8" w:rsidRPr="00C56CC8">
        <w:t>. – 2008. - №</w:t>
      </w:r>
      <w:r w:rsidRPr="00C56CC8">
        <w:t>11</w:t>
      </w:r>
      <w:r w:rsidR="003E62D8" w:rsidRPr="00C56CC8">
        <w:t>. -</w:t>
      </w:r>
      <w:r w:rsidRPr="00C56CC8">
        <w:t xml:space="preserve"> с. 143–154 // Режим доступа [</w:t>
      </w:r>
      <w:hyperlink r:id="rId35" w:history="1">
        <w:r w:rsidRPr="00C56CC8">
          <w:rPr>
            <w:rStyle w:val="aa"/>
            <w:color w:val="auto"/>
            <w:u w:val="none"/>
          </w:rPr>
          <w:t>http://www.martynenko-info.ru</w:t>
        </w:r>
      </w:hyperlink>
      <w:r w:rsidRPr="00C56CC8">
        <w:t>];</w:t>
      </w:r>
    </w:p>
    <w:p w:rsidR="00ED0D32" w:rsidRPr="00C56CC8" w:rsidRDefault="00ED0D32" w:rsidP="00723737">
      <w:pPr>
        <w:pStyle w:val="af1"/>
        <w:numPr>
          <w:ilvl w:val="0"/>
          <w:numId w:val="47"/>
        </w:numPr>
        <w:ind w:left="0" w:firstLine="0"/>
        <w:jc w:val="left"/>
      </w:pPr>
      <w:r w:rsidRPr="00C56CC8">
        <w:t>Гамза В.А Россия и Китай: результаты монетарной политики // Аналитический банковский журнал. – 2007. - № 06 (145). – с. 28-39</w:t>
      </w:r>
    </w:p>
    <w:p w:rsidR="0048029F" w:rsidRPr="00C56CC8" w:rsidRDefault="0048029F" w:rsidP="00723737">
      <w:pPr>
        <w:pStyle w:val="af1"/>
        <w:numPr>
          <w:ilvl w:val="0"/>
          <w:numId w:val="47"/>
        </w:numPr>
        <w:ind w:left="0" w:firstLine="0"/>
        <w:jc w:val="left"/>
      </w:pPr>
      <w:r w:rsidRPr="00C56CC8">
        <w:t>Гамза В.А. Инфляция в России: аналитические материалы // Банки и кредит</w:t>
      </w:r>
      <w:r w:rsidR="000514D1" w:rsidRPr="00C56CC8">
        <w:t>.</w:t>
      </w:r>
      <w:r w:rsidRPr="00C56CC8">
        <w:t xml:space="preserve"> -2006. - № 9.- </w:t>
      </w:r>
      <w:r w:rsidR="00626490" w:rsidRPr="00C56CC8">
        <w:t>с. 58-70;</w:t>
      </w:r>
    </w:p>
    <w:p w:rsidR="00E0244C" w:rsidRPr="00C56CC8" w:rsidRDefault="00E0244C" w:rsidP="00723737">
      <w:pPr>
        <w:pStyle w:val="af1"/>
        <w:numPr>
          <w:ilvl w:val="0"/>
          <w:numId w:val="47"/>
        </w:numPr>
        <w:ind w:left="0" w:firstLine="0"/>
        <w:jc w:val="left"/>
      </w:pPr>
      <w:r w:rsidRPr="00C56CC8">
        <w:t xml:space="preserve">Алексашенко </w:t>
      </w:r>
      <w:r w:rsidR="000514D1" w:rsidRPr="00C56CC8">
        <w:t>А.</w:t>
      </w:r>
      <w:r w:rsidR="00314384" w:rsidRPr="00C56CC8">
        <w:t xml:space="preserve"> </w:t>
      </w:r>
      <w:r w:rsidR="0058618A" w:rsidRPr="00C56CC8">
        <w:t xml:space="preserve">Банк России загадывает загадки. Комментарий // </w:t>
      </w:r>
      <w:r w:rsidRPr="00C56CC8">
        <w:t>Кризис.</w:t>
      </w:r>
      <w:r w:rsidR="000050C0" w:rsidRPr="00C56CC8">
        <w:t xml:space="preserve"> </w:t>
      </w:r>
      <w:r w:rsidRPr="00C56CC8">
        <w:t>Государство.</w:t>
      </w:r>
      <w:r w:rsidR="000050C0" w:rsidRPr="00C56CC8">
        <w:t xml:space="preserve"> </w:t>
      </w:r>
      <w:r w:rsidRPr="00C56CC8">
        <w:t>Бизнес</w:t>
      </w:r>
      <w:r w:rsidR="000514D1" w:rsidRPr="00C56CC8">
        <w:t>.</w:t>
      </w:r>
      <w:r w:rsidRPr="00C56CC8">
        <w:t xml:space="preserve"> Высшая школа экономики. – 2009. - № 34 – с. 16-17</w:t>
      </w:r>
      <w:r w:rsidR="0058618A" w:rsidRPr="00C56CC8">
        <w:t>;</w:t>
      </w:r>
    </w:p>
    <w:p w:rsidR="0058618A" w:rsidRPr="00C56CC8" w:rsidRDefault="00B34B39" w:rsidP="00723737">
      <w:pPr>
        <w:pStyle w:val="af1"/>
        <w:numPr>
          <w:ilvl w:val="0"/>
          <w:numId w:val="47"/>
        </w:numPr>
        <w:ind w:left="0" w:firstLine="0"/>
        <w:jc w:val="left"/>
      </w:pPr>
      <w:r w:rsidRPr="00C56CC8">
        <w:t>Смирнов</w:t>
      </w:r>
      <w:r w:rsidR="00935499" w:rsidRPr="00C56CC8">
        <w:t xml:space="preserve"> С.</w:t>
      </w:r>
      <w:r w:rsidRPr="00C56CC8">
        <w:t xml:space="preserve"> Управляемо</w:t>
      </w:r>
      <w:r w:rsidR="009008F9" w:rsidRPr="00C56CC8">
        <w:t>е</w:t>
      </w:r>
      <w:r w:rsidRPr="00C56CC8">
        <w:t xml:space="preserve"> свободное плавание? Комментарий // Кризис. Государство. Бизнес</w:t>
      </w:r>
      <w:r w:rsidR="00935499" w:rsidRPr="00C56CC8">
        <w:t xml:space="preserve">. </w:t>
      </w:r>
      <w:r w:rsidRPr="00C56CC8">
        <w:t>Высшая школа экономики. – 2009. - № 36 – с. 11-13;</w:t>
      </w:r>
    </w:p>
    <w:p w:rsidR="00314384" w:rsidRPr="00C56CC8" w:rsidRDefault="00157E6C" w:rsidP="00723737">
      <w:pPr>
        <w:pStyle w:val="af1"/>
        <w:numPr>
          <w:ilvl w:val="0"/>
          <w:numId w:val="47"/>
        </w:numPr>
        <w:ind w:left="0" w:firstLine="0"/>
        <w:jc w:val="left"/>
      </w:pPr>
      <w:r w:rsidRPr="00C56CC8">
        <w:t>Статистические данные Банка России// Официальный сайт ЦБ РФ, раздел «Статистика».</w:t>
      </w:r>
      <w:r w:rsidR="00BE6166" w:rsidRPr="00C56CC8">
        <w:t>- Динамика денежной массы (М2). –</w:t>
      </w:r>
      <w:r w:rsidR="00EF1739" w:rsidRPr="00C56CC8">
        <w:t xml:space="preserve"> </w:t>
      </w:r>
      <w:r w:rsidR="00BE6166" w:rsidRPr="00C56CC8">
        <w:t xml:space="preserve">Основные показатели денежного обращения. </w:t>
      </w:r>
      <w:r w:rsidR="00A233AD" w:rsidRPr="00C56CC8">
        <w:t>–</w:t>
      </w:r>
      <w:r w:rsidR="00BE6166" w:rsidRPr="00C56CC8">
        <w:t xml:space="preserve"> </w:t>
      </w:r>
      <w:r w:rsidR="00A233AD" w:rsidRPr="00C56CC8">
        <w:t xml:space="preserve">Структура и отдельные показатели деятельности кредитных организаций. </w:t>
      </w:r>
      <w:r w:rsidR="00E01716" w:rsidRPr="00C56CC8">
        <w:t>- Структура налично</w:t>
      </w:r>
      <w:r w:rsidR="00D84CCE" w:rsidRPr="00C56CC8">
        <w:t xml:space="preserve">й денежной массы в обращении по эмиссионному </w:t>
      </w:r>
      <w:r w:rsidR="00E01716" w:rsidRPr="00C56CC8">
        <w:t>балансу</w:t>
      </w:r>
      <w:r w:rsidR="00CA1B10" w:rsidRPr="00C56CC8">
        <w:t xml:space="preserve"> за 2006 -2009 гг</w:t>
      </w:r>
      <w:r w:rsidR="00A233AD" w:rsidRPr="00C56CC8">
        <w:t>//</w:t>
      </w:r>
      <w:r w:rsidR="00314384" w:rsidRPr="00C56CC8">
        <w:t xml:space="preserve"> </w:t>
      </w:r>
      <w:r w:rsidRPr="00C56CC8">
        <w:t>Режим доступа: [http://www.cbr.ru]</w:t>
      </w:r>
      <w:r w:rsidR="00626490" w:rsidRPr="00C56CC8">
        <w:t>;</w:t>
      </w:r>
    </w:p>
    <w:p w:rsidR="000F59E8" w:rsidRPr="00C56CC8" w:rsidRDefault="0064155B" w:rsidP="00723737">
      <w:pPr>
        <w:pStyle w:val="af1"/>
        <w:numPr>
          <w:ilvl w:val="0"/>
          <w:numId w:val="47"/>
        </w:numPr>
        <w:ind w:left="0" w:firstLine="0"/>
        <w:jc w:val="left"/>
      </w:pPr>
      <w:r w:rsidRPr="00C56CC8">
        <w:t xml:space="preserve">Сёмин </w:t>
      </w:r>
      <w:r w:rsidR="000375CA" w:rsidRPr="00C56CC8">
        <w:t xml:space="preserve">А. </w:t>
      </w:r>
      <w:r w:rsidR="00BB4041" w:rsidRPr="00C56CC8">
        <w:t xml:space="preserve">Ставка рефинансирования </w:t>
      </w:r>
      <w:r w:rsidRPr="00C56CC8">
        <w:t xml:space="preserve">// ООО «Центр экономических проектов» // </w:t>
      </w:r>
      <w:r w:rsidR="00BB4041" w:rsidRPr="00C56CC8">
        <w:t>Режим доступа: [http://umito.ru/index.php?p=71]</w:t>
      </w:r>
      <w:r w:rsidR="000F59E8" w:rsidRPr="00C56CC8">
        <w:t>;</w:t>
      </w:r>
    </w:p>
    <w:p w:rsidR="00DE124F" w:rsidRPr="00C56CC8" w:rsidRDefault="000F59E8" w:rsidP="00723737">
      <w:pPr>
        <w:pStyle w:val="af1"/>
        <w:numPr>
          <w:ilvl w:val="0"/>
          <w:numId w:val="47"/>
        </w:numPr>
        <w:ind w:left="0" w:firstLine="0"/>
        <w:jc w:val="left"/>
      </w:pPr>
      <w:r w:rsidRPr="00C56CC8">
        <w:t xml:space="preserve">Романов </w:t>
      </w:r>
      <w:r w:rsidR="000375CA" w:rsidRPr="00C56CC8">
        <w:t xml:space="preserve">А. </w:t>
      </w:r>
      <w:r w:rsidRPr="00C56CC8">
        <w:t xml:space="preserve">Экономика РФ переживает глубочайший спад за 15 лет (Данные о ВВП за </w:t>
      </w:r>
      <w:smartTag w:uri="urn:schemas-microsoft-com:office:smarttags" w:element="metricconverter">
        <w:smartTagPr>
          <w:attr w:name="ProductID" w:val="2010 г"/>
        </w:smartTagPr>
        <w:r w:rsidRPr="00C56CC8">
          <w:t>2009 г</w:t>
        </w:r>
      </w:smartTag>
      <w:r w:rsidRPr="00C56CC8">
        <w:t>.) // Информационный портал</w:t>
      </w:r>
      <w:r w:rsidR="00314384" w:rsidRPr="00C56CC8">
        <w:t xml:space="preserve"> </w:t>
      </w:r>
      <w:r w:rsidRPr="00C56CC8">
        <w:t>«Новый регион</w:t>
      </w:r>
      <w:r w:rsidR="00314384" w:rsidRPr="00C56CC8">
        <w:t xml:space="preserve"> </w:t>
      </w:r>
      <w:r w:rsidRPr="00C56CC8">
        <w:t>Москва</w:t>
      </w:r>
      <w:r w:rsidR="00C957DA" w:rsidRPr="00C56CC8">
        <w:t>».</w:t>
      </w:r>
      <w:r w:rsidR="00A7229F" w:rsidRPr="00C56CC8">
        <w:t xml:space="preserve"> </w:t>
      </w:r>
      <w:r w:rsidR="00C957DA" w:rsidRPr="00C56CC8">
        <w:t xml:space="preserve">- 01 февраля </w:t>
      </w:r>
      <w:smartTag w:uri="urn:schemas-microsoft-com:office:smarttags" w:element="metricconverter">
        <w:smartTagPr>
          <w:attr w:name="ProductID" w:val="2010 г"/>
        </w:smartTagPr>
        <w:r w:rsidR="00C957DA" w:rsidRPr="00C56CC8">
          <w:t>2010 г</w:t>
        </w:r>
      </w:smartTag>
      <w:r w:rsidR="00C957DA" w:rsidRPr="00C56CC8">
        <w:t>.</w:t>
      </w:r>
      <w:r w:rsidRPr="00C56CC8">
        <w:t xml:space="preserve"> </w:t>
      </w:r>
      <w:r w:rsidR="00C957DA" w:rsidRPr="00C56CC8">
        <w:t xml:space="preserve">// Режим доступа </w:t>
      </w:r>
      <w:r w:rsidRPr="00C56CC8">
        <w:t>[</w:t>
      </w:r>
      <w:hyperlink r:id="rId36" w:history="1">
        <w:r w:rsidR="00C957DA" w:rsidRPr="00C56CC8">
          <w:rPr>
            <w:rStyle w:val="aa"/>
            <w:color w:val="auto"/>
            <w:u w:val="none"/>
          </w:rPr>
          <w:t>http://www.nr2.ru/moskow/267934.html</w:t>
        </w:r>
      </w:hyperlink>
      <w:r w:rsidRPr="00C56CC8">
        <w:t xml:space="preserve">] </w:t>
      </w:r>
      <w:r w:rsidR="00C957DA" w:rsidRPr="00C56CC8">
        <w:t>;</w:t>
      </w:r>
    </w:p>
    <w:p w:rsidR="00DE124F" w:rsidRPr="00C56CC8" w:rsidRDefault="003B1250" w:rsidP="00723737">
      <w:pPr>
        <w:pStyle w:val="af1"/>
        <w:numPr>
          <w:ilvl w:val="0"/>
          <w:numId w:val="47"/>
        </w:numPr>
        <w:ind w:left="0" w:firstLine="0"/>
        <w:jc w:val="left"/>
      </w:pPr>
      <w:r w:rsidRPr="00C56CC8">
        <w:t xml:space="preserve">Новости. За 2009 год денежная база РФ в широком определении выросла на 15,9% (Данные о денежной базе за </w:t>
      </w:r>
      <w:smartTag w:uri="urn:schemas-microsoft-com:office:smarttags" w:element="metricconverter">
        <w:smartTagPr>
          <w:attr w:name="ProductID" w:val="2010 г"/>
        </w:smartTagPr>
        <w:r w:rsidRPr="00C56CC8">
          <w:t>2009 г</w:t>
        </w:r>
      </w:smartTag>
      <w:r w:rsidRPr="00C56CC8">
        <w:t xml:space="preserve">.) // </w:t>
      </w:r>
      <w:r w:rsidR="000F7725" w:rsidRPr="00C56CC8">
        <w:t xml:space="preserve">Информационный портал «РосФинКом». – 18 января </w:t>
      </w:r>
      <w:smartTag w:uri="urn:schemas-microsoft-com:office:smarttags" w:element="metricconverter">
        <w:smartTagPr>
          <w:attr w:name="ProductID" w:val="2010 г"/>
        </w:smartTagPr>
        <w:r w:rsidR="000F7725" w:rsidRPr="00C56CC8">
          <w:t>2010 г</w:t>
        </w:r>
      </w:smartTag>
      <w:r w:rsidR="000F7725" w:rsidRPr="00C56CC8">
        <w:t>.</w:t>
      </w:r>
      <w:r w:rsidRPr="00C56CC8">
        <w:t xml:space="preserve"> // Режим доступа [</w:t>
      </w:r>
      <w:hyperlink r:id="rId37" w:history="1">
        <w:r w:rsidRPr="00C56CC8">
          <w:rPr>
            <w:rStyle w:val="aa"/>
            <w:color w:val="auto"/>
            <w:u w:val="none"/>
          </w:rPr>
          <w:t>http://rosfincom.ru/news/547486.html</w:t>
        </w:r>
      </w:hyperlink>
      <w:r w:rsidRPr="00C56CC8">
        <w:t>].</w:t>
      </w:r>
    </w:p>
    <w:p w:rsidR="00723737" w:rsidRDefault="00723737" w:rsidP="00314384">
      <w:pPr>
        <w:pStyle w:val="af1"/>
      </w:pPr>
      <w:bookmarkStart w:id="25" w:name="_Toc257141610"/>
    </w:p>
    <w:p w:rsidR="00DE124F" w:rsidRPr="00C56CC8" w:rsidRDefault="00723737" w:rsidP="00314384">
      <w:pPr>
        <w:pStyle w:val="af1"/>
      </w:pPr>
      <w:r>
        <w:br w:type="page"/>
      </w:r>
      <w:r w:rsidR="00DE124F" w:rsidRPr="00C56CC8">
        <w:t>Приложение</w:t>
      </w:r>
      <w:bookmarkEnd w:id="25"/>
    </w:p>
    <w:p w:rsidR="00DE124F" w:rsidRDefault="00DE124F" w:rsidP="00314384">
      <w:pPr>
        <w:pStyle w:val="af1"/>
      </w:pPr>
      <w:r w:rsidRPr="00C56CC8">
        <w:t xml:space="preserve">Основные макроэкономические показатели </w:t>
      </w:r>
      <w:r w:rsidR="00444ED2" w:rsidRPr="00C56CC8">
        <w:t>*</w:t>
      </w:r>
    </w:p>
    <w:p w:rsidR="00723737" w:rsidRPr="00C56CC8" w:rsidRDefault="00723737" w:rsidP="00314384">
      <w:pPr>
        <w:pStyle w:val="af1"/>
      </w:pPr>
    </w:p>
    <w:tbl>
      <w:tblPr>
        <w:tblStyle w:val="af3"/>
        <w:tblW w:w="8989" w:type="dxa"/>
        <w:tblInd w:w="392" w:type="dxa"/>
        <w:tblLook w:val="0000" w:firstRow="0" w:lastRow="0" w:firstColumn="0" w:lastColumn="0" w:noHBand="0" w:noVBand="0"/>
      </w:tblPr>
      <w:tblGrid>
        <w:gridCol w:w="4355"/>
        <w:gridCol w:w="1145"/>
        <w:gridCol w:w="1305"/>
        <w:gridCol w:w="1147"/>
        <w:gridCol w:w="1037"/>
      </w:tblGrid>
      <w:tr w:rsidR="00723737" w:rsidRPr="00C56CC8" w:rsidTr="00241623">
        <w:trPr>
          <w:trHeight w:val="156"/>
        </w:trPr>
        <w:tc>
          <w:tcPr>
            <w:tcW w:w="2422" w:type="pct"/>
          </w:tcPr>
          <w:p w:rsidR="00DE124F" w:rsidRPr="00C56CC8" w:rsidRDefault="00314384" w:rsidP="00723737">
            <w:pPr>
              <w:pStyle w:val="af2"/>
              <w:spacing w:line="360" w:lineRule="auto"/>
            </w:pPr>
            <w:r w:rsidRPr="00C56CC8">
              <w:t xml:space="preserve"> </w:t>
            </w:r>
          </w:p>
        </w:tc>
        <w:tc>
          <w:tcPr>
            <w:tcW w:w="637" w:type="pct"/>
          </w:tcPr>
          <w:p w:rsidR="00DE124F" w:rsidRPr="00C56CC8" w:rsidRDefault="00DE124F" w:rsidP="00723737">
            <w:pPr>
              <w:pStyle w:val="af2"/>
              <w:spacing w:line="360" w:lineRule="auto"/>
            </w:pPr>
            <w:r w:rsidRPr="00C56CC8">
              <w:t>2009 год</w:t>
            </w:r>
          </w:p>
        </w:tc>
        <w:tc>
          <w:tcPr>
            <w:tcW w:w="726" w:type="pct"/>
          </w:tcPr>
          <w:p w:rsidR="00DE124F" w:rsidRPr="00C56CC8" w:rsidRDefault="00DE124F" w:rsidP="00723737">
            <w:pPr>
              <w:pStyle w:val="af2"/>
              <w:spacing w:line="360" w:lineRule="auto"/>
            </w:pPr>
            <w:r w:rsidRPr="00C56CC8">
              <w:t>2010 год</w:t>
            </w:r>
          </w:p>
        </w:tc>
        <w:tc>
          <w:tcPr>
            <w:tcW w:w="638" w:type="pct"/>
          </w:tcPr>
          <w:p w:rsidR="00DE124F" w:rsidRPr="00C56CC8" w:rsidRDefault="00DE124F" w:rsidP="00723737">
            <w:pPr>
              <w:pStyle w:val="af2"/>
              <w:spacing w:line="360" w:lineRule="auto"/>
            </w:pPr>
            <w:r w:rsidRPr="00C56CC8">
              <w:t>2011 год</w:t>
            </w:r>
          </w:p>
        </w:tc>
        <w:tc>
          <w:tcPr>
            <w:tcW w:w="577" w:type="pct"/>
          </w:tcPr>
          <w:p w:rsidR="00DE124F" w:rsidRPr="00C56CC8" w:rsidRDefault="00DE124F" w:rsidP="00723737">
            <w:pPr>
              <w:pStyle w:val="af2"/>
              <w:spacing w:line="360" w:lineRule="auto"/>
            </w:pPr>
            <w:r w:rsidRPr="00C56CC8">
              <w:t>2012 год</w:t>
            </w:r>
          </w:p>
        </w:tc>
      </w:tr>
      <w:tr w:rsidR="00723737" w:rsidRPr="00C56CC8" w:rsidTr="00241623">
        <w:trPr>
          <w:trHeight w:val="312"/>
        </w:trPr>
        <w:tc>
          <w:tcPr>
            <w:tcW w:w="2422" w:type="pct"/>
          </w:tcPr>
          <w:p w:rsidR="00DE124F" w:rsidRPr="00C56CC8" w:rsidRDefault="00DE124F" w:rsidP="00723737">
            <w:pPr>
              <w:pStyle w:val="af2"/>
              <w:spacing w:line="360" w:lineRule="auto"/>
            </w:pPr>
            <w:r w:rsidRPr="00C56CC8">
              <w:t>Индекс потребительских цен, на конец года, %</w:t>
            </w:r>
          </w:p>
        </w:tc>
        <w:tc>
          <w:tcPr>
            <w:tcW w:w="637" w:type="pct"/>
          </w:tcPr>
          <w:p w:rsidR="00DE124F" w:rsidRPr="00C56CC8" w:rsidRDefault="00DE124F" w:rsidP="00723737">
            <w:pPr>
              <w:pStyle w:val="af2"/>
              <w:spacing w:line="360" w:lineRule="auto"/>
            </w:pPr>
            <w:r w:rsidRPr="00C56CC8">
              <w:t>108,8-109</w:t>
            </w:r>
          </w:p>
        </w:tc>
        <w:tc>
          <w:tcPr>
            <w:tcW w:w="726" w:type="pct"/>
          </w:tcPr>
          <w:p w:rsidR="00DE124F" w:rsidRPr="00C56CC8" w:rsidRDefault="00DE124F" w:rsidP="00723737">
            <w:pPr>
              <w:pStyle w:val="af2"/>
              <w:spacing w:line="360" w:lineRule="auto"/>
            </w:pPr>
            <w:r w:rsidRPr="00C56CC8">
              <w:t>106,5-107,5</w:t>
            </w:r>
            <w:r w:rsidR="00314384" w:rsidRPr="00C56CC8">
              <w:t xml:space="preserve"> </w:t>
            </w:r>
          </w:p>
        </w:tc>
        <w:tc>
          <w:tcPr>
            <w:tcW w:w="638" w:type="pct"/>
          </w:tcPr>
          <w:p w:rsidR="00DE124F" w:rsidRPr="00C56CC8" w:rsidRDefault="00DE124F" w:rsidP="00723737">
            <w:pPr>
              <w:pStyle w:val="af2"/>
              <w:spacing w:line="360" w:lineRule="auto"/>
            </w:pPr>
            <w:r w:rsidRPr="00C56CC8">
              <w:t>106-107</w:t>
            </w:r>
            <w:r w:rsidR="00314384" w:rsidRPr="00C56CC8">
              <w:t xml:space="preserve"> </w:t>
            </w:r>
          </w:p>
        </w:tc>
        <w:tc>
          <w:tcPr>
            <w:tcW w:w="577" w:type="pct"/>
          </w:tcPr>
          <w:p w:rsidR="00DE124F" w:rsidRPr="00C56CC8" w:rsidRDefault="00DE124F" w:rsidP="00723737">
            <w:pPr>
              <w:pStyle w:val="af2"/>
              <w:spacing w:line="360" w:lineRule="auto"/>
            </w:pPr>
            <w:r w:rsidRPr="00C56CC8">
              <w:t>105-106,5</w:t>
            </w:r>
            <w:r w:rsidR="00314384" w:rsidRPr="00C56CC8">
              <w:t xml:space="preserve"> </w:t>
            </w:r>
          </w:p>
        </w:tc>
      </w:tr>
      <w:tr w:rsidR="00723737" w:rsidRPr="00C56CC8" w:rsidTr="00241623">
        <w:trPr>
          <w:trHeight w:val="231"/>
        </w:trPr>
        <w:tc>
          <w:tcPr>
            <w:tcW w:w="2422" w:type="pct"/>
          </w:tcPr>
          <w:p w:rsidR="00DE124F" w:rsidRPr="00C56CC8" w:rsidRDefault="00DE124F" w:rsidP="00723737">
            <w:pPr>
              <w:pStyle w:val="af2"/>
              <w:spacing w:line="360" w:lineRule="auto"/>
            </w:pPr>
            <w:r w:rsidRPr="00C56CC8">
              <w:t>Валовой внутренний продукт, темп роста, %</w:t>
            </w:r>
          </w:p>
        </w:tc>
        <w:tc>
          <w:tcPr>
            <w:tcW w:w="637" w:type="pct"/>
          </w:tcPr>
          <w:p w:rsidR="00DE124F" w:rsidRPr="00C56CC8" w:rsidRDefault="00DE124F" w:rsidP="00723737">
            <w:pPr>
              <w:pStyle w:val="af2"/>
              <w:spacing w:line="360" w:lineRule="auto"/>
            </w:pPr>
            <w:r w:rsidRPr="00C56CC8">
              <w:t>91,5</w:t>
            </w:r>
          </w:p>
        </w:tc>
        <w:tc>
          <w:tcPr>
            <w:tcW w:w="726" w:type="pct"/>
          </w:tcPr>
          <w:p w:rsidR="00DE124F" w:rsidRPr="00C56CC8" w:rsidRDefault="00314384" w:rsidP="00723737">
            <w:pPr>
              <w:pStyle w:val="af2"/>
              <w:spacing w:line="360" w:lineRule="auto"/>
            </w:pPr>
            <w:r w:rsidRPr="00C56CC8">
              <w:t xml:space="preserve"> </w:t>
            </w:r>
            <w:r w:rsidR="00DE124F" w:rsidRPr="00C56CC8">
              <w:t>103,1*</w:t>
            </w:r>
          </w:p>
        </w:tc>
        <w:tc>
          <w:tcPr>
            <w:tcW w:w="638" w:type="pct"/>
          </w:tcPr>
          <w:p w:rsidR="00DE124F" w:rsidRPr="00C56CC8" w:rsidRDefault="00314384" w:rsidP="00723737">
            <w:pPr>
              <w:pStyle w:val="af2"/>
              <w:spacing w:line="360" w:lineRule="auto"/>
            </w:pPr>
            <w:r w:rsidRPr="00C56CC8">
              <w:t xml:space="preserve"> </w:t>
            </w:r>
            <w:r w:rsidR="00DE124F" w:rsidRPr="00C56CC8">
              <w:t>103,4</w:t>
            </w:r>
          </w:p>
        </w:tc>
        <w:tc>
          <w:tcPr>
            <w:tcW w:w="577" w:type="pct"/>
          </w:tcPr>
          <w:p w:rsidR="00DE124F" w:rsidRPr="00C56CC8" w:rsidRDefault="00DE124F" w:rsidP="00723737">
            <w:pPr>
              <w:pStyle w:val="af2"/>
              <w:spacing w:line="360" w:lineRule="auto"/>
            </w:pPr>
            <w:r w:rsidRPr="00C56CC8">
              <w:t>104,2</w:t>
            </w:r>
            <w:r w:rsidR="00314384" w:rsidRPr="00C56CC8">
              <w:t xml:space="preserve"> </w:t>
            </w:r>
          </w:p>
        </w:tc>
      </w:tr>
      <w:tr w:rsidR="00723737" w:rsidRPr="00C56CC8" w:rsidTr="00241623">
        <w:trPr>
          <w:trHeight w:val="307"/>
        </w:trPr>
        <w:tc>
          <w:tcPr>
            <w:tcW w:w="2422" w:type="pct"/>
          </w:tcPr>
          <w:p w:rsidR="00DE124F" w:rsidRPr="00C56CC8" w:rsidRDefault="00DE124F" w:rsidP="00723737">
            <w:pPr>
              <w:pStyle w:val="af2"/>
              <w:spacing w:line="360" w:lineRule="auto"/>
            </w:pPr>
            <w:r w:rsidRPr="00C56CC8">
              <w:t>Промышленность, %</w:t>
            </w:r>
          </w:p>
        </w:tc>
        <w:tc>
          <w:tcPr>
            <w:tcW w:w="637" w:type="pct"/>
          </w:tcPr>
          <w:p w:rsidR="00DE124F" w:rsidRPr="00C56CC8" w:rsidRDefault="00DE124F" w:rsidP="00723737">
            <w:pPr>
              <w:pStyle w:val="af2"/>
              <w:spacing w:line="360" w:lineRule="auto"/>
            </w:pPr>
            <w:r w:rsidRPr="00C56CC8">
              <w:t>88,5</w:t>
            </w:r>
          </w:p>
        </w:tc>
        <w:tc>
          <w:tcPr>
            <w:tcW w:w="726" w:type="pct"/>
          </w:tcPr>
          <w:p w:rsidR="00DE124F" w:rsidRPr="00C56CC8" w:rsidRDefault="00314384" w:rsidP="00723737">
            <w:pPr>
              <w:pStyle w:val="af2"/>
              <w:spacing w:line="360" w:lineRule="auto"/>
            </w:pPr>
            <w:r w:rsidRPr="00C56CC8">
              <w:t xml:space="preserve"> </w:t>
            </w:r>
            <w:r w:rsidR="00DE124F" w:rsidRPr="00C56CC8">
              <w:t>102,8*</w:t>
            </w:r>
          </w:p>
        </w:tc>
        <w:tc>
          <w:tcPr>
            <w:tcW w:w="638" w:type="pct"/>
          </w:tcPr>
          <w:p w:rsidR="00DE124F" w:rsidRPr="00C56CC8" w:rsidRDefault="00DE124F" w:rsidP="00723737">
            <w:pPr>
              <w:pStyle w:val="af2"/>
              <w:spacing w:line="360" w:lineRule="auto"/>
            </w:pPr>
            <w:r w:rsidRPr="00C56CC8">
              <w:t>102,9</w:t>
            </w:r>
            <w:r w:rsidR="00314384" w:rsidRPr="00C56CC8">
              <w:t xml:space="preserve"> </w:t>
            </w:r>
          </w:p>
        </w:tc>
        <w:tc>
          <w:tcPr>
            <w:tcW w:w="577" w:type="pct"/>
          </w:tcPr>
          <w:p w:rsidR="00DE124F" w:rsidRPr="00C56CC8" w:rsidRDefault="00DE124F" w:rsidP="00723737">
            <w:pPr>
              <w:pStyle w:val="af2"/>
              <w:spacing w:line="360" w:lineRule="auto"/>
            </w:pPr>
            <w:r w:rsidRPr="00C56CC8">
              <w:t>104,3</w:t>
            </w:r>
            <w:r w:rsidR="00314384" w:rsidRPr="00C56CC8">
              <w:t xml:space="preserve"> </w:t>
            </w:r>
          </w:p>
        </w:tc>
      </w:tr>
      <w:tr w:rsidR="00723737" w:rsidRPr="00C56CC8" w:rsidTr="00241623">
        <w:trPr>
          <w:trHeight w:val="242"/>
        </w:trPr>
        <w:tc>
          <w:tcPr>
            <w:tcW w:w="2422" w:type="pct"/>
          </w:tcPr>
          <w:p w:rsidR="00DE124F" w:rsidRPr="00C56CC8" w:rsidRDefault="00DE124F" w:rsidP="00723737">
            <w:pPr>
              <w:pStyle w:val="af2"/>
              <w:spacing w:line="360" w:lineRule="auto"/>
            </w:pPr>
            <w:r w:rsidRPr="00C56CC8">
              <w:t>Инвестиции в основной капитал, %</w:t>
            </w:r>
          </w:p>
        </w:tc>
        <w:tc>
          <w:tcPr>
            <w:tcW w:w="637" w:type="pct"/>
          </w:tcPr>
          <w:p w:rsidR="00DE124F" w:rsidRPr="00C56CC8" w:rsidRDefault="00DE124F" w:rsidP="00723737">
            <w:pPr>
              <w:pStyle w:val="af2"/>
              <w:spacing w:line="360" w:lineRule="auto"/>
            </w:pPr>
            <w:r w:rsidRPr="00C56CC8">
              <w:t>82,4</w:t>
            </w:r>
          </w:p>
        </w:tc>
        <w:tc>
          <w:tcPr>
            <w:tcW w:w="726" w:type="pct"/>
          </w:tcPr>
          <w:p w:rsidR="00DE124F" w:rsidRPr="00C56CC8" w:rsidRDefault="00314384" w:rsidP="00723737">
            <w:pPr>
              <w:pStyle w:val="af2"/>
              <w:spacing w:line="360" w:lineRule="auto"/>
            </w:pPr>
            <w:r w:rsidRPr="00C56CC8">
              <w:t xml:space="preserve"> </w:t>
            </w:r>
            <w:r w:rsidR="00DE124F" w:rsidRPr="00C56CC8">
              <w:t>102,9</w:t>
            </w:r>
          </w:p>
        </w:tc>
        <w:tc>
          <w:tcPr>
            <w:tcW w:w="638" w:type="pct"/>
          </w:tcPr>
          <w:p w:rsidR="00DE124F" w:rsidRPr="00C56CC8" w:rsidRDefault="00DE124F" w:rsidP="00723737">
            <w:pPr>
              <w:pStyle w:val="af2"/>
              <w:spacing w:line="360" w:lineRule="auto"/>
            </w:pPr>
            <w:r w:rsidRPr="00C56CC8">
              <w:t>107,9</w:t>
            </w:r>
            <w:r w:rsidR="00314384" w:rsidRPr="00C56CC8">
              <w:t xml:space="preserve"> </w:t>
            </w:r>
          </w:p>
        </w:tc>
        <w:tc>
          <w:tcPr>
            <w:tcW w:w="577" w:type="pct"/>
          </w:tcPr>
          <w:p w:rsidR="00DE124F" w:rsidRPr="00C56CC8" w:rsidRDefault="00DE124F" w:rsidP="00723737">
            <w:pPr>
              <w:pStyle w:val="af2"/>
              <w:spacing w:line="360" w:lineRule="auto"/>
            </w:pPr>
            <w:r w:rsidRPr="00C56CC8">
              <w:t>110,3</w:t>
            </w:r>
            <w:r w:rsidR="00314384" w:rsidRPr="00C56CC8">
              <w:t xml:space="preserve"> </w:t>
            </w:r>
          </w:p>
        </w:tc>
      </w:tr>
      <w:tr w:rsidR="00723737" w:rsidRPr="00C56CC8" w:rsidTr="00241623">
        <w:trPr>
          <w:trHeight w:val="303"/>
        </w:trPr>
        <w:tc>
          <w:tcPr>
            <w:tcW w:w="2422" w:type="pct"/>
          </w:tcPr>
          <w:p w:rsidR="00DE124F" w:rsidRPr="00C56CC8" w:rsidRDefault="00DE124F" w:rsidP="00723737">
            <w:pPr>
              <w:pStyle w:val="af2"/>
              <w:spacing w:line="360" w:lineRule="auto"/>
            </w:pPr>
            <w:r w:rsidRPr="00C56CC8">
              <w:t>Объем платных услуг населению, %</w:t>
            </w:r>
          </w:p>
        </w:tc>
        <w:tc>
          <w:tcPr>
            <w:tcW w:w="637" w:type="pct"/>
          </w:tcPr>
          <w:p w:rsidR="00DE124F" w:rsidRPr="00C56CC8" w:rsidRDefault="00DE124F" w:rsidP="00723737">
            <w:pPr>
              <w:pStyle w:val="af2"/>
              <w:spacing w:line="360" w:lineRule="auto"/>
            </w:pPr>
            <w:r w:rsidRPr="00C56CC8">
              <w:t>95,5</w:t>
            </w:r>
          </w:p>
        </w:tc>
        <w:tc>
          <w:tcPr>
            <w:tcW w:w="726" w:type="pct"/>
          </w:tcPr>
          <w:p w:rsidR="00DE124F" w:rsidRPr="00C56CC8" w:rsidRDefault="00DE124F" w:rsidP="00723737">
            <w:pPr>
              <w:pStyle w:val="af2"/>
              <w:spacing w:line="360" w:lineRule="auto"/>
            </w:pPr>
            <w:r w:rsidRPr="00C56CC8">
              <w:t>102,9</w:t>
            </w:r>
            <w:r w:rsidR="00314384" w:rsidRPr="00C56CC8">
              <w:t xml:space="preserve"> </w:t>
            </w:r>
          </w:p>
        </w:tc>
        <w:tc>
          <w:tcPr>
            <w:tcW w:w="638" w:type="pct"/>
          </w:tcPr>
          <w:p w:rsidR="00DE124F" w:rsidRPr="00C56CC8" w:rsidRDefault="00DE124F" w:rsidP="00723737">
            <w:pPr>
              <w:pStyle w:val="af2"/>
              <w:spacing w:line="360" w:lineRule="auto"/>
            </w:pPr>
            <w:r w:rsidRPr="00C56CC8">
              <w:t>103,8</w:t>
            </w:r>
            <w:r w:rsidR="00314384" w:rsidRPr="00C56CC8">
              <w:t xml:space="preserve"> </w:t>
            </w:r>
          </w:p>
        </w:tc>
        <w:tc>
          <w:tcPr>
            <w:tcW w:w="577" w:type="pct"/>
          </w:tcPr>
          <w:p w:rsidR="00DE124F" w:rsidRPr="00C56CC8" w:rsidRDefault="00DE124F" w:rsidP="00723737">
            <w:pPr>
              <w:pStyle w:val="af2"/>
              <w:spacing w:line="360" w:lineRule="auto"/>
            </w:pPr>
            <w:r w:rsidRPr="00C56CC8">
              <w:t>103,8</w:t>
            </w:r>
            <w:r w:rsidR="00314384" w:rsidRPr="00C56CC8">
              <w:t xml:space="preserve"> </w:t>
            </w:r>
          </w:p>
        </w:tc>
      </w:tr>
      <w:tr w:rsidR="00723737" w:rsidRPr="00C56CC8" w:rsidTr="00241623">
        <w:trPr>
          <w:trHeight w:val="238"/>
        </w:trPr>
        <w:tc>
          <w:tcPr>
            <w:tcW w:w="2422" w:type="pct"/>
          </w:tcPr>
          <w:p w:rsidR="00DE124F" w:rsidRPr="00C56CC8" w:rsidRDefault="00DE124F" w:rsidP="00723737">
            <w:pPr>
              <w:pStyle w:val="af2"/>
              <w:spacing w:line="360" w:lineRule="auto"/>
            </w:pPr>
            <w:r w:rsidRPr="00C56CC8">
              <w:t>Реальные располагаемые доходы населения, %</w:t>
            </w:r>
          </w:p>
        </w:tc>
        <w:tc>
          <w:tcPr>
            <w:tcW w:w="637" w:type="pct"/>
          </w:tcPr>
          <w:p w:rsidR="00DE124F" w:rsidRPr="00C56CC8" w:rsidRDefault="00DE124F" w:rsidP="00723737">
            <w:pPr>
              <w:pStyle w:val="af2"/>
              <w:spacing w:line="360" w:lineRule="auto"/>
            </w:pPr>
            <w:r w:rsidRPr="00C56CC8">
              <w:t>100,7</w:t>
            </w:r>
          </w:p>
        </w:tc>
        <w:tc>
          <w:tcPr>
            <w:tcW w:w="726" w:type="pct"/>
          </w:tcPr>
          <w:p w:rsidR="00DE124F" w:rsidRPr="00C56CC8" w:rsidRDefault="00314384" w:rsidP="00723737">
            <w:pPr>
              <w:pStyle w:val="af2"/>
              <w:spacing w:line="360" w:lineRule="auto"/>
            </w:pPr>
            <w:r w:rsidRPr="00C56CC8">
              <w:t xml:space="preserve"> </w:t>
            </w:r>
            <w:r w:rsidR="00DE124F" w:rsidRPr="00C56CC8">
              <w:t>103,0</w:t>
            </w:r>
          </w:p>
        </w:tc>
        <w:tc>
          <w:tcPr>
            <w:tcW w:w="638" w:type="pct"/>
          </w:tcPr>
          <w:p w:rsidR="00DE124F" w:rsidRPr="00C56CC8" w:rsidRDefault="00314384" w:rsidP="00723737">
            <w:pPr>
              <w:pStyle w:val="af2"/>
              <w:spacing w:line="360" w:lineRule="auto"/>
            </w:pPr>
            <w:r w:rsidRPr="00C56CC8">
              <w:t xml:space="preserve"> </w:t>
            </w:r>
            <w:r w:rsidR="00DE124F" w:rsidRPr="00C56CC8">
              <w:t>103,3</w:t>
            </w:r>
          </w:p>
        </w:tc>
        <w:tc>
          <w:tcPr>
            <w:tcW w:w="577" w:type="pct"/>
          </w:tcPr>
          <w:p w:rsidR="00DE124F" w:rsidRPr="00C56CC8" w:rsidRDefault="00DE124F" w:rsidP="00723737">
            <w:pPr>
              <w:pStyle w:val="af2"/>
              <w:spacing w:line="360" w:lineRule="auto"/>
            </w:pPr>
            <w:r w:rsidRPr="00C56CC8">
              <w:t>103,7</w:t>
            </w:r>
            <w:r w:rsidR="00314384" w:rsidRPr="00C56CC8">
              <w:t xml:space="preserve"> </w:t>
            </w:r>
          </w:p>
        </w:tc>
      </w:tr>
      <w:tr w:rsidR="00723737" w:rsidRPr="00C56CC8" w:rsidTr="00241623">
        <w:trPr>
          <w:trHeight w:val="313"/>
        </w:trPr>
        <w:tc>
          <w:tcPr>
            <w:tcW w:w="2422" w:type="pct"/>
          </w:tcPr>
          <w:p w:rsidR="00DE124F" w:rsidRPr="00C56CC8" w:rsidRDefault="00DE124F" w:rsidP="00723737">
            <w:pPr>
              <w:pStyle w:val="af2"/>
              <w:spacing w:line="360" w:lineRule="auto"/>
            </w:pPr>
            <w:r w:rsidRPr="00C56CC8">
              <w:t xml:space="preserve">Реальная заработная плата, % </w:t>
            </w:r>
          </w:p>
        </w:tc>
        <w:tc>
          <w:tcPr>
            <w:tcW w:w="637" w:type="pct"/>
          </w:tcPr>
          <w:p w:rsidR="00DE124F" w:rsidRPr="00C56CC8" w:rsidRDefault="00DE124F" w:rsidP="00723737">
            <w:pPr>
              <w:pStyle w:val="af2"/>
              <w:spacing w:line="360" w:lineRule="auto"/>
            </w:pPr>
            <w:r w:rsidRPr="00C56CC8">
              <w:t>96,6</w:t>
            </w:r>
          </w:p>
        </w:tc>
        <w:tc>
          <w:tcPr>
            <w:tcW w:w="726" w:type="pct"/>
          </w:tcPr>
          <w:p w:rsidR="00DE124F" w:rsidRPr="00C56CC8" w:rsidRDefault="00314384" w:rsidP="00723737">
            <w:pPr>
              <w:pStyle w:val="af2"/>
              <w:spacing w:line="360" w:lineRule="auto"/>
            </w:pPr>
            <w:r w:rsidRPr="00C56CC8">
              <w:t xml:space="preserve"> </w:t>
            </w:r>
            <w:r w:rsidR="00DE124F" w:rsidRPr="00C56CC8">
              <w:t>100,9</w:t>
            </w:r>
          </w:p>
        </w:tc>
        <w:tc>
          <w:tcPr>
            <w:tcW w:w="638" w:type="pct"/>
          </w:tcPr>
          <w:p w:rsidR="00DE124F" w:rsidRPr="00C56CC8" w:rsidRDefault="00314384" w:rsidP="00723737">
            <w:pPr>
              <w:pStyle w:val="af2"/>
              <w:spacing w:line="360" w:lineRule="auto"/>
            </w:pPr>
            <w:r w:rsidRPr="00C56CC8">
              <w:t xml:space="preserve"> </w:t>
            </w:r>
            <w:r w:rsidR="00DE124F" w:rsidRPr="00C56CC8">
              <w:t>102,4</w:t>
            </w:r>
          </w:p>
        </w:tc>
        <w:tc>
          <w:tcPr>
            <w:tcW w:w="577" w:type="pct"/>
          </w:tcPr>
          <w:p w:rsidR="00DE124F" w:rsidRPr="00C56CC8" w:rsidRDefault="00DE124F" w:rsidP="00723737">
            <w:pPr>
              <w:pStyle w:val="af2"/>
              <w:spacing w:line="360" w:lineRule="auto"/>
            </w:pPr>
            <w:r w:rsidRPr="00C56CC8">
              <w:t>103,0</w:t>
            </w:r>
            <w:r w:rsidR="00314384" w:rsidRPr="00C56CC8">
              <w:t xml:space="preserve"> </w:t>
            </w:r>
          </w:p>
        </w:tc>
      </w:tr>
      <w:tr w:rsidR="00723737" w:rsidRPr="00C56CC8" w:rsidTr="00241623">
        <w:trPr>
          <w:trHeight w:val="369"/>
        </w:trPr>
        <w:tc>
          <w:tcPr>
            <w:tcW w:w="2422" w:type="pct"/>
          </w:tcPr>
          <w:p w:rsidR="00DE124F" w:rsidRPr="00C56CC8" w:rsidRDefault="00DE124F" w:rsidP="00723737">
            <w:pPr>
              <w:pStyle w:val="af2"/>
              <w:spacing w:line="360" w:lineRule="auto"/>
            </w:pPr>
            <w:r w:rsidRPr="00C56CC8">
              <w:t>Оборот розничной торговли, %</w:t>
            </w:r>
          </w:p>
        </w:tc>
        <w:tc>
          <w:tcPr>
            <w:tcW w:w="637" w:type="pct"/>
          </w:tcPr>
          <w:p w:rsidR="00DE124F" w:rsidRPr="00C56CC8" w:rsidRDefault="00DE124F" w:rsidP="00723737">
            <w:pPr>
              <w:pStyle w:val="af2"/>
              <w:spacing w:line="360" w:lineRule="auto"/>
            </w:pPr>
            <w:r w:rsidRPr="00C56CC8">
              <w:t>94,3</w:t>
            </w:r>
          </w:p>
        </w:tc>
        <w:tc>
          <w:tcPr>
            <w:tcW w:w="726" w:type="pct"/>
          </w:tcPr>
          <w:p w:rsidR="00DE124F" w:rsidRPr="00C56CC8" w:rsidRDefault="00DE124F" w:rsidP="00723737">
            <w:pPr>
              <w:pStyle w:val="af2"/>
              <w:spacing w:line="360" w:lineRule="auto"/>
            </w:pPr>
            <w:r w:rsidRPr="00C56CC8">
              <w:t>103,3</w:t>
            </w:r>
            <w:r w:rsidR="00314384" w:rsidRPr="00C56CC8">
              <w:t xml:space="preserve"> </w:t>
            </w:r>
          </w:p>
        </w:tc>
        <w:tc>
          <w:tcPr>
            <w:tcW w:w="638" w:type="pct"/>
          </w:tcPr>
          <w:p w:rsidR="00DE124F" w:rsidRPr="00C56CC8" w:rsidRDefault="00DE124F" w:rsidP="00723737">
            <w:pPr>
              <w:pStyle w:val="af2"/>
              <w:spacing w:line="360" w:lineRule="auto"/>
            </w:pPr>
            <w:r w:rsidRPr="00C56CC8">
              <w:t>104,1</w:t>
            </w:r>
            <w:r w:rsidR="00314384" w:rsidRPr="00C56CC8">
              <w:t xml:space="preserve"> </w:t>
            </w:r>
          </w:p>
        </w:tc>
        <w:tc>
          <w:tcPr>
            <w:tcW w:w="577" w:type="pct"/>
          </w:tcPr>
          <w:p w:rsidR="00DE124F" w:rsidRPr="00C56CC8" w:rsidRDefault="00314384" w:rsidP="00723737">
            <w:pPr>
              <w:pStyle w:val="af2"/>
              <w:spacing w:line="360" w:lineRule="auto"/>
            </w:pPr>
            <w:r w:rsidRPr="00C56CC8">
              <w:t xml:space="preserve"> </w:t>
            </w:r>
            <w:r w:rsidR="00DE124F" w:rsidRPr="00C56CC8">
              <w:t>104,1</w:t>
            </w:r>
          </w:p>
        </w:tc>
      </w:tr>
    </w:tbl>
    <w:p w:rsidR="00723737" w:rsidRDefault="00723737" w:rsidP="00314384">
      <w:pPr>
        <w:pStyle w:val="af1"/>
      </w:pPr>
    </w:p>
    <w:p w:rsidR="00314384" w:rsidRPr="00C56CC8" w:rsidRDefault="00DE124F" w:rsidP="00314384">
      <w:pPr>
        <w:pStyle w:val="af1"/>
      </w:pPr>
      <w:r w:rsidRPr="00C56CC8">
        <w:t>* - Прогноз Минэкономразвития России. В случае эффективной реализации антикризисных и модернизационных мер, улучшения внешнеэкономической конъюнктуры показатель может составить 3,5% и выше.</w:t>
      </w:r>
      <w:bookmarkStart w:id="26" w:name="_GoBack"/>
      <w:bookmarkEnd w:id="26"/>
    </w:p>
    <w:sectPr w:rsidR="00314384" w:rsidRPr="00C56CC8" w:rsidSect="009914AD">
      <w:pgSz w:w="11907" w:h="16839" w:code="9"/>
      <w:pgMar w:top="1134" w:right="851" w:bottom="1134" w:left="1701" w:header="527" w:footer="2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997" w:rsidRDefault="00C40997">
      <w:r>
        <w:separator/>
      </w:r>
    </w:p>
  </w:endnote>
  <w:endnote w:type="continuationSeparator" w:id="0">
    <w:p w:rsidR="00C40997" w:rsidRDefault="00C4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000" w:rsidRDefault="002F3000" w:rsidP="004E5A1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F3000" w:rsidRDefault="002F3000" w:rsidP="00AC169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000" w:rsidRDefault="002F3000" w:rsidP="004E5A1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F107DD">
      <w:rPr>
        <w:rStyle w:val="a9"/>
        <w:noProof/>
      </w:rPr>
      <w:t>35</w:t>
    </w:r>
    <w:r>
      <w:rPr>
        <w:rStyle w:val="a9"/>
      </w:rPr>
      <w:fldChar w:fldCharType="end"/>
    </w:r>
  </w:p>
  <w:p w:rsidR="002F3000" w:rsidRDefault="002F3000" w:rsidP="00AC169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997" w:rsidRDefault="00C40997">
      <w:r>
        <w:separator/>
      </w:r>
    </w:p>
  </w:footnote>
  <w:footnote w:type="continuationSeparator" w:id="0">
    <w:p w:rsidR="00C40997" w:rsidRDefault="00C40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C0A"/>
    <w:multiLevelType w:val="hybridMultilevel"/>
    <w:tmpl w:val="52644F0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0945F72"/>
    <w:multiLevelType w:val="hybridMultilevel"/>
    <w:tmpl w:val="49D6E622"/>
    <w:lvl w:ilvl="0" w:tplc="356E235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3337857"/>
    <w:multiLevelType w:val="hybridMultilevel"/>
    <w:tmpl w:val="BDD4E0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81F4FBA"/>
    <w:multiLevelType w:val="hybridMultilevel"/>
    <w:tmpl w:val="A9E2C4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8641914"/>
    <w:multiLevelType w:val="multilevel"/>
    <w:tmpl w:val="833AE5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AEA6DFF"/>
    <w:multiLevelType w:val="hybridMultilevel"/>
    <w:tmpl w:val="4D065CE6"/>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0F5C6CA4"/>
    <w:multiLevelType w:val="hybridMultilevel"/>
    <w:tmpl w:val="1960CD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D54534A"/>
    <w:multiLevelType w:val="hybridMultilevel"/>
    <w:tmpl w:val="246A76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ECD5F2D"/>
    <w:multiLevelType w:val="hybridMultilevel"/>
    <w:tmpl w:val="8DD21C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1F745D58"/>
    <w:multiLevelType w:val="hybridMultilevel"/>
    <w:tmpl w:val="77102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8E0A0A"/>
    <w:multiLevelType w:val="multilevel"/>
    <w:tmpl w:val="D8163D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19A5604"/>
    <w:multiLevelType w:val="hybridMultilevel"/>
    <w:tmpl w:val="31C2273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32C15B6"/>
    <w:multiLevelType w:val="hybridMultilevel"/>
    <w:tmpl w:val="3DAA2CD4"/>
    <w:lvl w:ilvl="0" w:tplc="04190001">
      <w:start w:val="1"/>
      <w:numFmt w:val="bullet"/>
      <w:lvlText w:val=""/>
      <w:lvlJc w:val="left"/>
      <w:pPr>
        <w:tabs>
          <w:tab w:val="num" w:pos="1776"/>
        </w:tabs>
        <w:ind w:left="1776" w:hanging="360"/>
      </w:pPr>
      <w:rPr>
        <w:rFonts w:ascii="Symbol" w:hAnsi="Symbol"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3">
    <w:nsid w:val="25E4467F"/>
    <w:multiLevelType w:val="hybridMultilevel"/>
    <w:tmpl w:val="6570DBE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2A1D5E2E"/>
    <w:multiLevelType w:val="hybridMultilevel"/>
    <w:tmpl w:val="8196E592"/>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B38317F"/>
    <w:multiLevelType w:val="hybridMultilevel"/>
    <w:tmpl w:val="1E6A5300"/>
    <w:lvl w:ilvl="0" w:tplc="0419000B">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0A27E1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3526262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36EC423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376858B9"/>
    <w:multiLevelType w:val="hybridMultilevel"/>
    <w:tmpl w:val="4F4EB9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9D1415C"/>
    <w:multiLevelType w:val="hybridMultilevel"/>
    <w:tmpl w:val="42EA9A20"/>
    <w:lvl w:ilvl="0" w:tplc="0419000F">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3F932E2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nsid w:val="40EC64E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461B4362"/>
    <w:multiLevelType w:val="hybridMultilevel"/>
    <w:tmpl w:val="80F60180"/>
    <w:lvl w:ilvl="0" w:tplc="0419000B">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49340850"/>
    <w:multiLevelType w:val="hybridMultilevel"/>
    <w:tmpl w:val="99386C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99403F1"/>
    <w:multiLevelType w:val="multilevel"/>
    <w:tmpl w:val="EA729688"/>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nsid w:val="4AC23A1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nsid w:val="4BE54ADD"/>
    <w:multiLevelType w:val="hybridMultilevel"/>
    <w:tmpl w:val="A1F0F85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5E33D69"/>
    <w:multiLevelType w:val="hybridMultilevel"/>
    <w:tmpl w:val="1D1638E0"/>
    <w:lvl w:ilvl="0" w:tplc="8BE2DDF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591C5CDA"/>
    <w:multiLevelType w:val="hybridMultilevel"/>
    <w:tmpl w:val="C0A04C6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B884131"/>
    <w:multiLevelType w:val="hybridMultilevel"/>
    <w:tmpl w:val="78ACE8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BBB6DFB"/>
    <w:multiLevelType w:val="multilevel"/>
    <w:tmpl w:val="246A76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nsid w:val="62577E57"/>
    <w:multiLevelType w:val="hybridMultilevel"/>
    <w:tmpl w:val="6B6451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3573C8B"/>
    <w:multiLevelType w:val="hybridMultilevel"/>
    <w:tmpl w:val="9BDAA3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63673933"/>
    <w:multiLevelType w:val="multilevel"/>
    <w:tmpl w:val="31C2273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nsid w:val="6417154E"/>
    <w:multiLevelType w:val="hybridMultilevel"/>
    <w:tmpl w:val="53125A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4F37D0E"/>
    <w:multiLevelType w:val="hybridMultilevel"/>
    <w:tmpl w:val="080882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9564B54"/>
    <w:multiLevelType w:val="multilevel"/>
    <w:tmpl w:val="8196E59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DCC09FB"/>
    <w:multiLevelType w:val="hybridMultilevel"/>
    <w:tmpl w:val="0E32CF2C"/>
    <w:lvl w:ilvl="0" w:tplc="0419000F">
      <w:start w:val="1"/>
      <w:numFmt w:val="decimal"/>
      <w:lvlText w:val="%1."/>
      <w:lvlJc w:val="left"/>
      <w:pPr>
        <w:tabs>
          <w:tab w:val="num" w:pos="1068"/>
        </w:tabs>
        <w:ind w:left="1068" w:hanging="360"/>
      </w:pPr>
      <w:rPr>
        <w:rFonts w:cs="Times New Roman" w:hint="default"/>
      </w:rPr>
    </w:lvl>
    <w:lvl w:ilvl="1" w:tplc="04190003" w:tentative="1">
      <w:start w:val="1"/>
      <w:numFmt w:val="bullet"/>
      <w:lvlText w:val="o"/>
      <w:lvlJc w:val="left"/>
      <w:pPr>
        <w:tabs>
          <w:tab w:val="num" w:pos="1799"/>
        </w:tabs>
        <w:ind w:left="1799" w:hanging="360"/>
      </w:pPr>
      <w:rPr>
        <w:rFonts w:ascii="Courier New" w:hAnsi="Courier New" w:hint="default"/>
      </w:rPr>
    </w:lvl>
    <w:lvl w:ilvl="2" w:tplc="04190005" w:tentative="1">
      <w:start w:val="1"/>
      <w:numFmt w:val="bullet"/>
      <w:lvlText w:val=""/>
      <w:lvlJc w:val="left"/>
      <w:pPr>
        <w:tabs>
          <w:tab w:val="num" w:pos="2519"/>
        </w:tabs>
        <w:ind w:left="2519" w:hanging="360"/>
      </w:pPr>
      <w:rPr>
        <w:rFonts w:ascii="Wingdings" w:hAnsi="Wingdings" w:hint="default"/>
      </w:rPr>
    </w:lvl>
    <w:lvl w:ilvl="3" w:tplc="04190001" w:tentative="1">
      <w:start w:val="1"/>
      <w:numFmt w:val="bullet"/>
      <w:lvlText w:val=""/>
      <w:lvlJc w:val="left"/>
      <w:pPr>
        <w:tabs>
          <w:tab w:val="num" w:pos="3239"/>
        </w:tabs>
        <w:ind w:left="3239" w:hanging="360"/>
      </w:pPr>
      <w:rPr>
        <w:rFonts w:ascii="Symbol" w:hAnsi="Symbol" w:hint="default"/>
      </w:rPr>
    </w:lvl>
    <w:lvl w:ilvl="4" w:tplc="04190003" w:tentative="1">
      <w:start w:val="1"/>
      <w:numFmt w:val="bullet"/>
      <w:lvlText w:val="o"/>
      <w:lvlJc w:val="left"/>
      <w:pPr>
        <w:tabs>
          <w:tab w:val="num" w:pos="3959"/>
        </w:tabs>
        <w:ind w:left="3959" w:hanging="360"/>
      </w:pPr>
      <w:rPr>
        <w:rFonts w:ascii="Courier New" w:hAnsi="Courier New" w:hint="default"/>
      </w:rPr>
    </w:lvl>
    <w:lvl w:ilvl="5" w:tplc="04190005" w:tentative="1">
      <w:start w:val="1"/>
      <w:numFmt w:val="bullet"/>
      <w:lvlText w:val=""/>
      <w:lvlJc w:val="left"/>
      <w:pPr>
        <w:tabs>
          <w:tab w:val="num" w:pos="4679"/>
        </w:tabs>
        <w:ind w:left="4679" w:hanging="360"/>
      </w:pPr>
      <w:rPr>
        <w:rFonts w:ascii="Wingdings" w:hAnsi="Wingdings" w:hint="default"/>
      </w:rPr>
    </w:lvl>
    <w:lvl w:ilvl="6" w:tplc="04190001" w:tentative="1">
      <w:start w:val="1"/>
      <w:numFmt w:val="bullet"/>
      <w:lvlText w:val=""/>
      <w:lvlJc w:val="left"/>
      <w:pPr>
        <w:tabs>
          <w:tab w:val="num" w:pos="5399"/>
        </w:tabs>
        <w:ind w:left="5399" w:hanging="360"/>
      </w:pPr>
      <w:rPr>
        <w:rFonts w:ascii="Symbol" w:hAnsi="Symbol" w:hint="default"/>
      </w:rPr>
    </w:lvl>
    <w:lvl w:ilvl="7" w:tplc="04190003" w:tentative="1">
      <w:start w:val="1"/>
      <w:numFmt w:val="bullet"/>
      <w:lvlText w:val="o"/>
      <w:lvlJc w:val="left"/>
      <w:pPr>
        <w:tabs>
          <w:tab w:val="num" w:pos="6119"/>
        </w:tabs>
        <w:ind w:left="6119" w:hanging="360"/>
      </w:pPr>
      <w:rPr>
        <w:rFonts w:ascii="Courier New" w:hAnsi="Courier New" w:hint="default"/>
      </w:rPr>
    </w:lvl>
    <w:lvl w:ilvl="8" w:tplc="04190005" w:tentative="1">
      <w:start w:val="1"/>
      <w:numFmt w:val="bullet"/>
      <w:lvlText w:val=""/>
      <w:lvlJc w:val="left"/>
      <w:pPr>
        <w:tabs>
          <w:tab w:val="num" w:pos="6839"/>
        </w:tabs>
        <w:ind w:left="6839" w:hanging="360"/>
      </w:pPr>
      <w:rPr>
        <w:rFonts w:ascii="Wingdings" w:hAnsi="Wingdings" w:hint="default"/>
      </w:rPr>
    </w:lvl>
  </w:abstractNum>
  <w:abstractNum w:abstractNumId="39">
    <w:nsid w:val="6E6F587B"/>
    <w:multiLevelType w:val="hybridMultilevel"/>
    <w:tmpl w:val="CF8CC6CC"/>
    <w:lvl w:ilvl="0" w:tplc="0419000F">
      <w:start w:val="1"/>
      <w:numFmt w:val="decimal"/>
      <w:lvlText w:val="%1."/>
      <w:lvlJc w:val="left"/>
      <w:pPr>
        <w:tabs>
          <w:tab w:val="num" w:pos="720"/>
        </w:tabs>
        <w:ind w:left="720" w:hanging="360"/>
      </w:pPr>
      <w:rPr>
        <w:rFonts w:cs="Times New Roman"/>
      </w:rPr>
    </w:lvl>
    <w:lvl w:ilvl="1" w:tplc="2C02B066">
      <w:start w:val="1"/>
      <w:numFmt w:val="decimal"/>
      <w:lvlText w:val="%2."/>
      <w:lvlJc w:val="left"/>
      <w:pPr>
        <w:tabs>
          <w:tab w:val="num" w:pos="2205"/>
        </w:tabs>
        <w:ind w:left="2205" w:hanging="112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2AA3AA3"/>
    <w:multiLevelType w:val="hybridMultilevel"/>
    <w:tmpl w:val="D32E2A48"/>
    <w:lvl w:ilvl="0" w:tplc="0419000F">
      <w:start w:val="1"/>
      <w:numFmt w:val="decimal"/>
      <w:lvlText w:val="%1."/>
      <w:lvlJc w:val="left"/>
      <w:pPr>
        <w:tabs>
          <w:tab w:val="num" w:pos="1429"/>
        </w:tabs>
        <w:ind w:left="1429" w:hanging="360"/>
      </w:pPr>
      <w:rPr>
        <w:rFonts w:cs="Times New Roman"/>
      </w:rPr>
    </w:lvl>
    <w:lvl w:ilvl="1" w:tplc="0419000B">
      <w:start w:val="1"/>
      <w:numFmt w:val="bullet"/>
      <w:lvlText w:val=""/>
      <w:lvlJc w:val="left"/>
      <w:pPr>
        <w:tabs>
          <w:tab w:val="num" w:pos="2149"/>
        </w:tabs>
        <w:ind w:left="2149" w:hanging="360"/>
      </w:pPr>
      <w:rPr>
        <w:rFonts w:ascii="Wingdings" w:hAnsi="Wingdings"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1">
    <w:nsid w:val="73A97A30"/>
    <w:multiLevelType w:val="hybridMultilevel"/>
    <w:tmpl w:val="D27A49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3FA1D62"/>
    <w:multiLevelType w:val="hybridMultilevel"/>
    <w:tmpl w:val="DF10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C9366DE"/>
    <w:multiLevelType w:val="hybridMultilevel"/>
    <w:tmpl w:val="3796F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F15371"/>
    <w:multiLevelType w:val="hybridMultilevel"/>
    <w:tmpl w:val="B76414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7EEA3DC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6">
    <w:nsid w:val="7EF72F7B"/>
    <w:multiLevelType w:val="hybridMultilevel"/>
    <w:tmpl w:val="5B6CB8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6"/>
  </w:num>
  <w:num w:numId="3">
    <w:abstractNumId w:val="0"/>
  </w:num>
  <w:num w:numId="4">
    <w:abstractNumId w:val="20"/>
  </w:num>
  <w:num w:numId="5">
    <w:abstractNumId w:val="12"/>
  </w:num>
  <w:num w:numId="6">
    <w:abstractNumId w:val="4"/>
  </w:num>
  <w:num w:numId="7">
    <w:abstractNumId w:val="13"/>
  </w:num>
  <w:num w:numId="8">
    <w:abstractNumId w:val="2"/>
  </w:num>
  <w:num w:numId="9">
    <w:abstractNumId w:val="32"/>
  </w:num>
  <w:num w:numId="10">
    <w:abstractNumId w:val="30"/>
  </w:num>
  <w:num w:numId="11">
    <w:abstractNumId w:val="16"/>
  </w:num>
  <w:num w:numId="12">
    <w:abstractNumId w:val="33"/>
  </w:num>
  <w:num w:numId="13">
    <w:abstractNumId w:val="25"/>
  </w:num>
  <w:num w:numId="14">
    <w:abstractNumId w:val="45"/>
  </w:num>
  <w:num w:numId="15">
    <w:abstractNumId w:val="9"/>
  </w:num>
  <w:num w:numId="16">
    <w:abstractNumId w:val="18"/>
  </w:num>
  <w:num w:numId="17">
    <w:abstractNumId w:val="17"/>
  </w:num>
  <w:num w:numId="18">
    <w:abstractNumId w:val="26"/>
  </w:num>
  <w:num w:numId="19">
    <w:abstractNumId w:val="22"/>
  </w:num>
  <w:num w:numId="20">
    <w:abstractNumId w:val="21"/>
  </w:num>
  <w:num w:numId="21">
    <w:abstractNumId w:val="7"/>
  </w:num>
  <w:num w:numId="22">
    <w:abstractNumId w:val="39"/>
  </w:num>
  <w:num w:numId="23">
    <w:abstractNumId w:val="11"/>
  </w:num>
  <w:num w:numId="24">
    <w:abstractNumId w:val="34"/>
  </w:num>
  <w:num w:numId="25">
    <w:abstractNumId w:val="5"/>
  </w:num>
  <w:num w:numId="26">
    <w:abstractNumId w:val="24"/>
  </w:num>
  <w:num w:numId="27">
    <w:abstractNumId w:val="31"/>
  </w:num>
  <w:num w:numId="28">
    <w:abstractNumId w:val="41"/>
  </w:num>
  <w:num w:numId="29">
    <w:abstractNumId w:val="29"/>
  </w:num>
  <w:num w:numId="30">
    <w:abstractNumId w:val="40"/>
  </w:num>
  <w:num w:numId="31">
    <w:abstractNumId w:val="38"/>
  </w:num>
  <w:num w:numId="32">
    <w:abstractNumId w:val="27"/>
  </w:num>
  <w:num w:numId="33">
    <w:abstractNumId w:val="23"/>
  </w:num>
  <w:num w:numId="34">
    <w:abstractNumId w:val="1"/>
  </w:num>
  <w:num w:numId="35">
    <w:abstractNumId w:val="14"/>
  </w:num>
  <w:num w:numId="36">
    <w:abstractNumId w:val="43"/>
  </w:num>
  <w:num w:numId="37">
    <w:abstractNumId w:val="10"/>
  </w:num>
  <w:num w:numId="38">
    <w:abstractNumId w:val="37"/>
  </w:num>
  <w:num w:numId="39">
    <w:abstractNumId w:val="15"/>
  </w:num>
  <w:num w:numId="40">
    <w:abstractNumId w:val="3"/>
  </w:num>
  <w:num w:numId="41">
    <w:abstractNumId w:val="19"/>
  </w:num>
  <w:num w:numId="42">
    <w:abstractNumId w:val="42"/>
  </w:num>
  <w:num w:numId="43">
    <w:abstractNumId w:val="35"/>
  </w:num>
  <w:num w:numId="44">
    <w:abstractNumId w:val="36"/>
  </w:num>
  <w:num w:numId="45">
    <w:abstractNumId w:val="8"/>
  </w:num>
  <w:num w:numId="46">
    <w:abstractNumId w:val="28"/>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002"/>
    <w:rsid w:val="000026D3"/>
    <w:rsid w:val="000050C0"/>
    <w:rsid w:val="000121D9"/>
    <w:rsid w:val="0001700E"/>
    <w:rsid w:val="000202C9"/>
    <w:rsid w:val="00021CA2"/>
    <w:rsid w:val="00023EBD"/>
    <w:rsid w:val="00031C35"/>
    <w:rsid w:val="0003650F"/>
    <w:rsid w:val="000375CA"/>
    <w:rsid w:val="000376A0"/>
    <w:rsid w:val="000410EB"/>
    <w:rsid w:val="0004138D"/>
    <w:rsid w:val="00043776"/>
    <w:rsid w:val="00045171"/>
    <w:rsid w:val="00047F2D"/>
    <w:rsid w:val="000514D1"/>
    <w:rsid w:val="00054979"/>
    <w:rsid w:val="0005614B"/>
    <w:rsid w:val="00062882"/>
    <w:rsid w:val="00064D79"/>
    <w:rsid w:val="00065A40"/>
    <w:rsid w:val="00066DF4"/>
    <w:rsid w:val="00066EB2"/>
    <w:rsid w:val="000705D7"/>
    <w:rsid w:val="000709A5"/>
    <w:rsid w:val="000712E4"/>
    <w:rsid w:val="00073F1F"/>
    <w:rsid w:val="00075AD3"/>
    <w:rsid w:val="00075BB2"/>
    <w:rsid w:val="00077C14"/>
    <w:rsid w:val="00086CC7"/>
    <w:rsid w:val="0008751F"/>
    <w:rsid w:val="00090745"/>
    <w:rsid w:val="00091322"/>
    <w:rsid w:val="000924CF"/>
    <w:rsid w:val="000957F3"/>
    <w:rsid w:val="00095F19"/>
    <w:rsid w:val="00096A6F"/>
    <w:rsid w:val="00097474"/>
    <w:rsid w:val="000A1AC0"/>
    <w:rsid w:val="000A2B7F"/>
    <w:rsid w:val="000A43AC"/>
    <w:rsid w:val="000A49C6"/>
    <w:rsid w:val="000A732E"/>
    <w:rsid w:val="000B0C65"/>
    <w:rsid w:val="000B1ABB"/>
    <w:rsid w:val="000B36D5"/>
    <w:rsid w:val="000B6EC3"/>
    <w:rsid w:val="000C3F87"/>
    <w:rsid w:val="000C434B"/>
    <w:rsid w:val="000D0443"/>
    <w:rsid w:val="000D36EA"/>
    <w:rsid w:val="000E0AFF"/>
    <w:rsid w:val="000E15C6"/>
    <w:rsid w:val="000E2FCE"/>
    <w:rsid w:val="000E6A38"/>
    <w:rsid w:val="000F4A8B"/>
    <w:rsid w:val="000F4D47"/>
    <w:rsid w:val="000F59E8"/>
    <w:rsid w:val="000F69CC"/>
    <w:rsid w:val="000F7725"/>
    <w:rsid w:val="00100CFE"/>
    <w:rsid w:val="001039C6"/>
    <w:rsid w:val="00105473"/>
    <w:rsid w:val="00105CBE"/>
    <w:rsid w:val="00111046"/>
    <w:rsid w:val="00111A8D"/>
    <w:rsid w:val="00114C95"/>
    <w:rsid w:val="00115CDC"/>
    <w:rsid w:val="001170B5"/>
    <w:rsid w:val="00117705"/>
    <w:rsid w:val="00120FCF"/>
    <w:rsid w:val="00123DE7"/>
    <w:rsid w:val="00125399"/>
    <w:rsid w:val="00127C6F"/>
    <w:rsid w:val="00127EFD"/>
    <w:rsid w:val="00133A2E"/>
    <w:rsid w:val="00136CD9"/>
    <w:rsid w:val="0013723C"/>
    <w:rsid w:val="001407BA"/>
    <w:rsid w:val="001446AA"/>
    <w:rsid w:val="00157E6C"/>
    <w:rsid w:val="00162F79"/>
    <w:rsid w:val="00163807"/>
    <w:rsid w:val="001726C6"/>
    <w:rsid w:val="001748B9"/>
    <w:rsid w:val="00176D1A"/>
    <w:rsid w:val="00181B51"/>
    <w:rsid w:val="00181E52"/>
    <w:rsid w:val="00182280"/>
    <w:rsid w:val="001852AE"/>
    <w:rsid w:val="0019491C"/>
    <w:rsid w:val="00196604"/>
    <w:rsid w:val="001966C3"/>
    <w:rsid w:val="00197B05"/>
    <w:rsid w:val="001A4A4B"/>
    <w:rsid w:val="001A7174"/>
    <w:rsid w:val="001B6717"/>
    <w:rsid w:val="001B78AF"/>
    <w:rsid w:val="001C2307"/>
    <w:rsid w:val="001C4F0E"/>
    <w:rsid w:val="001C588E"/>
    <w:rsid w:val="001D5315"/>
    <w:rsid w:val="001D69A3"/>
    <w:rsid w:val="001D788B"/>
    <w:rsid w:val="001E2047"/>
    <w:rsid w:val="001E2323"/>
    <w:rsid w:val="001E6699"/>
    <w:rsid w:val="001E79E0"/>
    <w:rsid w:val="001F54D7"/>
    <w:rsid w:val="001F71F8"/>
    <w:rsid w:val="002044EB"/>
    <w:rsid w:val="0020518A"/>
    <w:rsid w:val="00205257"/>
    <w:rsid w:val="00205BA4"/>
    <w:rsid w:val="00206732"/>
    <w:rsid w:val="00207275"/>
    <w:rsid w:val="00210E89"/>
    <w:rsid w:val="00217138"/>
    <w:rsid w:val="00217C9F"/>
    <w:rsid w:val="0022029D"/>
    <w:rsid w:val="00220B9B"/>
    <w:rsid w:val="00221F84"/>
    <w:rsid w:val="00231452"/>
    <w:rsid w:val="00232375"/>
    <w:rsid w:val="0023484C"/>
    <w:rsid w:val="00235821"/>
    <w:rsid w:val="00241623"/>
    <w:rsid w:val="00241CBF"/>
    <w:rsid w:val="0024518A"/>
    <w:rsid w:val="00247904"/>
    <w:rsid w:val="00252AAF"/>
    <w:rsid w:val="00257AFD"/>
    <w:rsid w:val="00257DE0"/>
    <w:rsid w:val="002603FE"/>
    <w:rsid w:val="002621C3"/>
    <w:rsid w:val="00263276"/>
    <w:rsid w:val="00263921"/>
    <w:rsid w:val="00267EC4"/>
    <w:rsid w:val="002716DF"/>
    <w:rsid w:val="00274D8B"/>
    <w:rsid w:val="002817FB"/>
    <w:rsid w:val="00282435"/>
    <w:rsid w:val="0028408F"/>
    <w:rsid w:val="002926A1"/>
    <w:rsid w:val="002928CD"/>
    <w:rsid w:val="002967DF"/>
    <w:rsid w:val="0029785E"/>
    <w:rsid w:val="002A0922"/>
    <w:rsid w:val="002A3A3F"/>
    <w:rsid w:val="002A4F75"/>
    <w:rsid w:val="002A62A3"/>
    <w:rsid w:val="002A7DD2"/>
    <w:rsid w:val="002B7DD0"/>
    <w:rsid w:val="002C3D7C"/>
    <w:rsid w:val="002D0A32"/>
    <w:rsid w:val="002D18FC"/>
    <w:rsid w:val="002E1544"/>
    <w:rsid w:val="002E3537"/>
    <w:rsid w:val="002E4B10"/>
    <w:rsid w:val="002E7976"/>
    <w:rsid w:val="002F299E"/>
    <w:rsid w:val="002F3000"/>
    <w:rsid w:val="003129D3"/>
    <w:rsid w:val="00314384"/>
    <w:rsid w:val="003170BE"/>
    <w:rsid w:val="0032185D"/>
    <w:rsid w:val="00323EBE"/>
    <w:rsid w:val="00327C9C"/>
    <w:rsid w:val="00336449"/>
    <w:rsid w:val="00340146"/>
    <w:rsid w:val="003524D0"/>
    <w:rsid w:val="00356410"/>
    <w:rsid w:val="0035643A"/>
    <w:rsid w:val="003569B2"/>
    <w:rsid w:val="003601D8"/>
    <w:rsid w:val="00362B9E"/>
    <w:rsid w:val="003648C1"/>
    <w:rsid w:val="00367BC2"/>
    <w:rsid w:val="0037103B"/>
    <w:rsid w:val="00372440"/>
    <w:rsid w:val="00373E56"/>
    <w:rsid w:val="00374C8B"/>
    <w:rsid w:val="00380726"/>
    <w:rsid w:val="00382F47"/>
    <w:rsid w:val="00383090"/>
    <w:rsid w:val="00383E86"/>
    <w:rsid w:val="00386169"/>
    <w:rsid w:val="0038703F"/>
    <w:rsid w:val="00391074"/>
    <w:rsid w:val="003947BC"/>
    <w:rsid w:val="003A1161"/>
    <w:rsid w:val="003A3C1E"/>
    <w:rsid w:val="003A4367"/>
    <w:rsid w:val="003A6B35"/>
    <w:rsid w:val="003A703E"/>
    <w:rsid w:val="003A7265"/>
    <w:rsid w:val="003B1250"/>
    <w:rsid w:val="003B3B6D"/>
    <w:rsid w:val="003B422B"/>
    <w:rsid w:val="003C0631"/>
    <w:rsid w:val="003C592A"/>
    <w:rsid w:val="003D2D37"/>
    <w:rsid w:val="003D30FD"/>
    <w:rsid w:val="003D366D"/>
    <w:rsid w:val="003D51A0"/>
    <w:rsid w:val="003D5E85"/>
    <w:rsid w:val="003E0393"/>
    <w:rsid w:val="003E3117"/>
    <w:rsid w:val="003E3A1F"/>
    <w:rsid w:val="003E43C7"/>
    <w:rsid w:val="003E53A3"/>
    <w:rsid w:val="003E62D8"/>
    <w:rsid w:val="003F0346"/>
    <w:rsid w:val="003F5323"/>
    <w:rsid w:val="003F5968"/>
    <w:rsid w:val="003F7BE3"/>
    <w:rsid w:val="00402890"/>
    <w:rsid w:val="004029B3"/>
    <w:rsid w:val="004032DA"/>
    <w:rsid w:val="0040422A"/>
    <w:rsid w:val="004054C9"/>
    <w:rsid w:val="00405BB2"/>
    <w:rsid w:val="00407015"/>
    <w:rsid w:val="00407871"/>
    <w:rsid w:val="00423E2C"/>
    <w:rsid w:val="0042456B"/>
    <w:rsid w:val="00441B8F"/>
    <w:rsid w:val="0044214A"/>
    <w:rsid w:val="0044300A"/>
    <w:rsid w:val="00444ED2"/>
    <w:rsid w:val="004466C3"/>
    <w:rsid w:val="00454E3C"/>
    <w:rsid w:val="0045590F"/>
    <w:rsid w:val="004566B5"/>
    <w:rsid w:val="00457120"/>
    <w:rsid w:val="00457A52"/>
    <w:rsid w:val="00467600"/>
    <w:rsid w:val="0047109A"/>
    <w:rsid w:val="00471909"/>
    <w:rsid w:val="00472D3A"/>
    <w:rsid w:val="00473A4F"/>
    <w:rsid w:val="0047666E"/>
    <w:rsid w:val="00477739"/>
    <w:rsid w:val="00477769"/>
    <w:rsid w:val="0048029F"/>
    <w:rsid w:val="0048312A"/>
    <w:rsid w:val="0048388A"/>
    <w:rsid w:val="00486442"/>
    <w:rsid w:val="0049029C"/>
    <w:rsid w:val="00491A34"/>
    <w:rsid w:val="00491F61"/>
    <w:rsid w:val="00494C46"/>
    <w:rsid w:val="004A00AE"/>
    <w:rsid w:val="004A0888"/>
    <w:rsid w:val="004A1E8B"/>
    <w:rsid w:val="004A45F1"/>
    <w:rsid w:val="004A675C"/>
    <w:rsid w:val="004B14FC"/>
    <w:rsid w:val="004B166B"/>
    <w:rsid w:val="004C414D"/>
    <w:rsid w:val="004C4DB4"/>
    <w:rsid w:val="004C6570"/>
    <w:rsid w:val="004D3567"/>
    <w:rsid w:val="004D7EFD"/>
    <w:rsid w:val="004E5A10"/>
    <w:rsid w:val="004F1F85"/>
    <w:rsid w:val="004F4A2B"/>
    <w:rsid w:val="004F5663"/>
    <w:rsid w:val="00506698"/>
    <w:rsid w:val="0050687F"/>
    <w:rsid w:val="00506E6F"/>
    <w:rsid w:val="005106BA"/>
    <w:rsid w:val="00514B9C"/>
    <w:rsid w:val="00514F1D"/>
    <w:rsid w:val="00521932"/>
    <w:rsid w:val="00524934"/>
    <w:rsid w:val="00524C78"/>
    <w:rsid w:val="00526592"/>
    <w:rsid w:val="005302D9"/>
    <w:rsid w:val="00531178"/>
    <w:rsid w:val="0053146F"/>
    <w:rsid w:val="0053237B"/>
    <w:rsid w:val="00536047"/>
    <w:rsid w:val="00537460"/>
    <w:rsid w:val="005417E4"/>
    <w:rsid w:val="005429BC"/>
    <w:rsid w:val="00542A37"/>
    <w:rsid w:val="0054398B"/>
    <w:rsid w:val="00544F7A"/>
    <w:rsid w:val="00546093"/>
    <w:rsid w:val="00547030"/>
    <w:rsid w:val="00561273"/>
    <w:rsid w:val="005702D0"/>
    <w:rsid w:val="00573CAD"/>
    <w:rsid w:val="005754EE"/>
    <w:rsid w:val="005775FF"/>
    <w:rsid w:val="0058087A"/>
    <w:rsid w:val="005810D4"/>
    <w:rsid w:val="00582065"/>
    <w:rsid w:val="00582A5C"/>
    <w:rsid w:val="00583603"/>
    <w:rsid w:val="00583AC5"/>
    <w:rsid w:val="00584079"/>
    <w:rsid w:val="0058618A"/>
    <w:rsid w:val="0058696C"/>
    <w:rsid w:val="00590F4D"/>
    <w:rsid w:val="005A0ED8"/>
    <w:rsid w:val="005A2842"/>
    <w:rsid w:val="005B4460"/>
    <w:rsid w:val="005B5359"/>
    <w:rsid w:val="005C0631"/>
    <w:rsid w:val="005C0BDE"/>
    <w:rsid w:val="005C0D78"/>
    <w:rsid w:val="005C16B8"/>
    <w:rsid w:val="005C1B43"/>
    <w:rsid w:val="005C44EB"/>
    <w:rsid w:val="005C740E"/>
    <w:rsid w:val="005D1D00"/>
    <w:rsid w:val="005D3B51"/>
    <w:rsid w:val="005D4DA0"/>
    <w:rsid w:val="005D6A6B"/>
    <w:rsid w:val="005E191F"/>
    <w:rsid w:val="005E2188"/>
    <w:rsid w:val="005E4734"/>
    <w:rsid w:val="005E4895"/>
    <w:rsid w:val="005E70B4"/>
    <w:rsid w:val="005E75DC"/>
    <w:rsid w:val="005E7638"/>
    <w:rsid w:val="005F1771"/>
    <w:rsid w:val="0060286D"/>
    <w:rsid w:val="00602AF0"/>
    <w:rsid w:val="006153EE"/>
    <w:rsid w:val="00615EB3"/>
    <w:rsid w:val="00620183"/>
    <w:rsid w:val="00624443"/>
    <w:rsid w:val="00626490"/>
    <w:rsid w:val="00626E81"/>
    <w:rsid w:val="006306A1"/>
    <w:rsid w:val="00630FC3"/>
    <w:rsid w:val="006312D0"/>
    <w:rsid w:val="00633DE2"/>
    <w:rsid w:val="0063565F"/>
    <w:rsid w:val="00635929"/>
    <w:rsid w:val="0063676A"/>
    <w:rsid w:val="0064155B"/>
    <w:rsid w:val="00644C6E"/>
    <w:rsid w:val="006453E4"/>
    <w:rsid w:val="0064690B"/>
    <w:rsid w:val="006477B4"/>
    <w:rsid w:val="00652051"/>
    <w:rsid w:val="00654E6F"/>
    <w:rsid w:val="00664198"/>
    <w:rsid w:val="00667057"/>
    <w:rsid w:val="006757D5"/>
    <w:rsid w:val="006773E1"/>
    <w:rsid w:val="00680D34"/>
    <w:rsid w:val="00682F7A"/>
    <w:rsid w:val="00687979"/>
    <w:rsid w:val="0069079F"/>
    <w:rsid w:val="00691306"/>
    <w:rsid w:val="006923B1"/>
    <w:rsid w:val="00692670"/>
    <w:rsid w:val="00693D02"/>
    <w:rsid w:val="00696051"/>
    <w:rsid w:val="006A1A0F"/>
    <w:rsid w:val="006A38A2"/>
    <w:rsid w:val="006A460C"/>
    <w:rsid w:val="006A4793"/>
    <w:rsid w:val="006B0744"/>
    <w:rsid w:val="006B20E7"/>
    <w:rsid w:val="006B30DC"/>
    <w:rsid w:val="006B39BC"/>
    <w:rsid w:val="006B580C"/>
    <w:rsid w:val="006C000C"/>
    <w:rsid w:val="006C0613"/>
    <w:rsid w:val="006C0FAB"/>
    <w:rsid w:val="006C1A62"/>
    <w:rsid w:val="006C2BA9"/>
    <w:rsid w:val="006C341B"/>
    <w:rsid w:val="006C5A14"/>
    <w:rsid w:val="006D0388"/>
    <w:rsid w:val="006D3A91"/>
    <w:rsid w:val="006D5477"/>
    <w:rsid w:val="006D5EAE"/>
    <w:rsid w:val="006E6855"/>
    <w:rsid w:val="006E7042"/>
    <w:rsid w:val="006F011B"/>
    <w:rsid w:val="006F0ACC"/>
    <w:rsid w:val="006F3758"/>
    <w:rsid w:val="006F3C40"/>
    <w:rsid w:val="006F4687"/>
    <w:rsid w:val="006F6C67"/>
    <w:rsid w:val="00701CC4"/>
    <w:rsid w:val="00701F20"/>
    <w:rsid w:val="00703BC1"/>
    <w:rsid w:val="007117C9"/>
    <w:rsid w:val="00716846"/>
    <w:rsid w:val="007178C3"/>
    <w:rsid w:val="00717E37"/>
    <w:rsid w:val="00723737"/>
    <w:rsid w:val="0072468A"/>
    <w:rsid w:val="0072490D"/>
    <w:rsid w:val="00724B7B"/>
    <w:rsid w:val="0072609B"/>
    <w:rsid w:val="007278FA"/>
    <w:rsid w:val="00732DC7"/>
    <w:rsid w:val="00733134"/>
    <w:rsid w:val="007338FB"/>
    <w:rsid w:val="00734166"/>
    <w:rsid w:val="0073681D"/>
    <w:rsid w:val="007374F3"/>
    <w:rsid w:val="007375CB"/>
    <w:rsid w:val="00740731"/>
    <w:rsid w:val="00743EC8"/>
    <w:rsid w:val="00744F38"/>
    <w:rsid w:val="00747E5C"/>
    <w:rsid w:val="0075331F"/>
    <w:rsid w:val="007549B2"/>
    <w:rsid w:val="00755210"/>
    <w:rsid w:val="007572CE"/>
    <w:rsid w:val="00760853"/>
    <w:rsid w:val="007632BC"/>
    <w:rsid w:val="007653BC"/>
    <w:rsid w:val="0076648F"/>
    <w:rsid w:val="0077261A"/>
    <w:rsid w:val="00777813"/>
    <w:rsid w:val="00780F0F"/>
    <w:rsid w:val="007812DB"/>
    <w:rsid w:val="007831D3"/>
    <w:rsid w:val="00783290"/>
    <w:rsid w:val="00783323"/>
    <w:rsid w:val="00784C6E"/>
    <w:rsid w:val="0078667D"/>
    <w:rsid w:val="007903AA"/>
    <w:rsid w:val="007905C9"/>
    <w:rsid w:val="0079420C"/>
    <w:rsid w:val="0079627C"/>
    <w:rsid w:val="007A11F1"/>
    <w:rsid w:val="007A33D6"/>
    <w:rsid w:val="007B21A6"/>
    <w:rsid w:val="007B26B1"/>
    <w:rsid w:val="007B4597"/>
    <w:rsid w:val="007B73C6"/>
    <w:rsid w:val="007C04B9"/>
    <w:rsid w:val="007C4D10"/>
    <w:rsid w:val="007D25F2"/>
    <w:rsid w:val="007D7903"/>
    <w:rsid w:val="007D791C"/>
    <w:rsid w:val="007D7D7B"/>
    <w:rsid w:val="007D7FC8"/>
    <w:rsid w:val="007E1DDD"/>
    <w:rsid w:val="007E2119"/>
    <w:rsid w:val="007E4A42"/>
    <w:rsid w:val="007E6EAE"/>
    <w:rsid w:val="007F17D9"/>
    <w:rsid w:val="007F5024"/>
    <w:rsid w:val="007F7B34"/>
    <w:rsid w:val="00801457"/>
    <w:rsid w:val="00802816"/>
    <w:rsid w:val="00803D0C"/>
    <w:rsid w:val="008050CC"/>
    <w:rsid w:val="00810C1E"/>
    <w:rsid w:val="00814E72"/>
    <w:rsid w:val="00815EF1"/>
    <w:rsid w:val="00817D19"/>
    <w:rsid w:val="0082310D"/>
    <w:rsid w:val="00825031"/>
    <w:rsid w:val="00827408"/>
    <w:rsid w:val="0083538F"/>
    <w:rsid w:val="008414A4"/>
    <w:rsid w:val="00841736"/>
    <w:rsid w:val="00842469"/>
    <w:rsid w:val="008437F6"/>
    <w:rsid w:val="00851192"/>
    <w:rsid w:val="00853F39"/>
    <w:rsid w:val="0085439B"/>
    <w:rsid w:val="00854B3B"/>
    <w:rsid w:val="008602E7"/>
    <w:rsid w:val="0086178B"/>
    <w:rsid w:val="00862CBE"/>
    <w:rsid w:val="00871121"/>
    <w:rsid w:val="00871FD5"/>
    <w:rsid w:val="00880879"/>
    <w:rsid w:val="0088213F"/>
    <w:rsid w:val="00882BE3"/>
    <w:rsid w:val="008840DA"/>
    <w:rsid w:val="00884750"/>
    <w:rsid w:val="00884A71"/>
    <w:rsid w:val="0088572F"/>
    <w:rsid w:val="00890572"/>
    <w:rsid w:val="00891FDA"/>
    <w:rsid w:val="00892C4F"/>
    <w:rsid w:val="008932FD"/>
    <w:rsid w:val="00895B09"/>
    <w:rsid w:val="00896720"/>
    <w:rsid w:val="008A4F58"/>
    <w:rsid w:val="008B0FAD"/>
    <w:rsid w:val="008B12FE"/>
    <w:rsid w:val="008B37F2"/>
    <w:rsid w:val="008B5631"/>
    <w:rsid w:val="008B6266"/>
    <w:rsid w:val="008B6CEA"/>
    <w:rsid w:val="008B6F0F"/>
    <w:rsid w:val="008C08A6"/>
    <w:rsid w:val="008C3807"/>
    <w:rsid w:val="008C4804"/>
    <w:rsid w:val="008D363D"/>
    <w:rsid w:val="008D50E3"/>
    <w:rsid w:val="008D673C"/>
    <w:rsid w:val="008E04BC"/>
    <w:rsid w:val="008E3718"/>
    <w:rsid w:val="008E4CAA"/>
    <w:rsid w:val="008E7B16"/>
    <w:rsid w:val="008F5634"/>
    <w:rsid w:val="008F5B57"/>
    <w:rsid w:val="008F7355"/>
    <w:rsid w:val="008F7D40"/>
    <w:rsid w:val="009006D5"/>
    <w:rsid w:val="009008F9"/>
    <w:rsid w:val="00901FA5"/>
    <w:rsid w:val="00902674"/>
    <w:rsid w:val="00904C69"/>
    <w:rsid w:val="00906EC5"/>
    <w:rsid w:val="0091193F"/>
    <w:rsid w:val="009156D6"/>
    <w:rsid w:val="00921772"/>
    <w:rsid w:val="00922DCE"/>
    <w:rsid w:val="009240EB"/>
    <w:rsid w:val="009256F1"/>
    <w:rsid w:val="0092666D"/>
    <w:rsid w:val="0092775F"/>
    <w:rsid w:val="00931346"/>
    <w:rsid w:val="00932455"/>
    <w:rsid w:val="00935499"/>
    <w:rsid w:val="009412AF"/>
    <w:rsid w:val="00944EC9"/>
    <w:rsid w:val="00945DE6"/>
    <w:rsid w:val="0095110C"/>
    <w:rsid w:val="00954FFC"/>
    <w:rsid w:val="00961A73"/>
    <w:rsid w:val="00963FC6"/>
    <w:rsid w:val="0096714E"/>
    <w:rsid w:val="00981782"/>
    <w:rsid w:val="00982D51"/>
    <w:rsid w:val="00982D86"/>
    <w:rsid w:val="00983778"/>
    <w:rsid w:val="009914AD"/>
    <w:rsid w:val="0099520C"/>
    <w:rsid w:val="009960B6"/>
    <w:rsid w:val="009A24BC"/>
    <w:rsid w:val="009A58B4"/>
    <w:rsid w:val="009A60FF"/>
    <w:rsid w:val="009A7B22"/>
    <w:rsid w:val="009B27DB"/>
    <w:rsid w:val="009B32E1"/>
    <w:rsid w:val="009B74BC"/>
    <w:rsid w:val="009C072B"/>
    <w:rsid w:val="009C2F52"/>
    <w:rsid w:val="009C43CC"/>
    <w:rsid w:val="009C4D2B"/>
    <w:rsid w:val="009C4ECB"/>
    <w:rsid w:val="009D01E7"/>
    <w:rsid w:val="009D25C7"/>
    <w:rsid w:val="009D2D8F"/>
    <w:rsid w:val="009D3243"/>
    <w:rsid w:val="009D363C"/>
    <w:rsid w:val="009D4472"/>
    <w:rsid w:val="009D6288"/>
    <w:rsid w:val="009E3F5A"/>
    <w:rsid w:val="009E4194"/>
    <w:rsid w:val="009E5DB4"/>
    <w:rsid w:val="009F29F7"/>
    <w:rsid w:val="009F2FCF"/>
    <w:rsid w:val="009F50F7"/>
    <w:rsid w:val="009F5DF4"/>
    <w:rsid w:val="009F6E85"/>
    <w:rsid w:val="009F6FAD"/>
    <w:rsid w:val="009F7BC0"/>
    <w:rsid w:val="00A0008F"/>
    <w:rsid w:val="00A01730"/>
    <w:rsid w:val="00A03490"/>
    <w:rsid w:val="00A03B08"/>
    <w:rsid w:val="00A05D9B"/>
    <w:rsid w:val="00A12340"/>
    <w:rsid w:val="00A12E6C"/>
    <w:rsid w:val="00A13003"/>
    <w:rsid w:val="00A15CDD"/>
    <w:rsid w:val="00A21284"/>
    <w:rsid w:val="00A233AD"/>
    <w:rsid w:val="00A24F69"/>
    <w:rsid w:val="00A2703A"/>
    <w:rsid w:val="00A34679"/>
    <w:rsid w:val="00A3532D"/>
    <w:rsid w:val="00A40B0A"/>
    <w:rsid w:val="00A4363D"/>
    <w:rsid w:val="00A50C80"/>
    <w:rsid w:val="00A52E2F"/>
    <w:rsid w:val="00A538B2"/>
    <w:rsid w:val="00A53B6A"/>
    <w:rsid w:val="00A54D0A"/>
    <w:rsid w:val="00A56365"/>
    <w:rsid w:val="00A6041C"/>
    <w:rsid w:val="00A60913"/>
    <w:rsid w:val="00A70620"/>
    <w:rsid w:val="00A7229F"/>
    <w:rsid w:val="00A73BBB"/>
    <w:rsid w:val="00A814C4"/>
    <w:rsid w:val="00A81687"/>
    <w:rsid w:val="00A843AE"/>
    <w:rsid w:val="00A84F55"/>
    <w:rsid w:val="00A8617E"/>
    <w:rsid w:val="00A9005D"/>
    <w:rsid w:val="00A909E4"/>
    <w:rsid w:val="00A923D6"/>
    <w:rsid w:val="00A9322D"/>
    <w:rsid w:val="00A960BC"/>
    <w:rsid w:val="00AA2058"/>
    <w:rsid w:val="00AA2554"/>
    <w:rsid w:val="00AA28C4"/>
    <w:rsid w:val="00AA2C6F"/>
    <w:rsid w:val="00AA6A33"/>
    <w:rsid w:val="00AA76F0"/>
    <w:rsid w:val="00AB0661"/>
    <w:rsid w:val="00AB17AA"/>
    <w:rsid w:val="00AB4F17"/>
    <w:rsid w:val="00AB706F"/>
    <w:rsid w:val="00AC1695"/>
    <w:rsid w:val="00AC20BB"/>
    <w:rsid w:val="00AC5436"/>
    <w:rsid w:val="00AC7AE2"/>
    <w:rsid w:val="00AD1689"/>
    <w:rsid w:val="00AD2E77"/>
    <w:rsid w:val="00AD5E62"/>
    <w:rsid w:val="00AD6585"/>
    <w:rsid w:val="00AD6970"/>
    <w:rsid w:val="00AE0260"/>
    <w:rsid w:val="00AE16E9"/>
    <w:rsid w:val="00AE336A"/>
    <w:rsid w:val="00AF02CB"/>
    <w:rsid w:val="00AF14C4"/>
    <w:rsid w:val="00AF2881"/>
    <w:rsid w:val="00AF297C"/>
    <w:rsid w:val="00AF2E47"/>
    <w:rsid w:val="00AF419C"/>
    <w:rsid w:val="00AF53CC"/>
    <w:rsid w:val="00AF704D"/>
    <w:rsid w:val="00AF7F9F"/>
    <w:rsid w:val="00B022A8"/>
    <w:rsid w:val="00B03A14"/>
    <w:rsid w:val="00B04185"/>
    <w:rsid w:val="00B12747"/>
    <w:rsid w:val="00B12B61"/>
    <w:rsid w:val="00B14E7F"/>
    <w:rsid w:val="00B15DB6"/>
    <w:rsid w:val="00B20783"/>
    <w:rsid w:val="00B2080C"/>
    <w:rsid w:val="00B25109"/>
    <w:rsid w:val="00B27542"/>
    <w:rsid w:val="00B27E12"/>
    <w:rsid w:val="00B31B5C"/>
    <w:rsid w:val="00B32EC3"/>
    <w:rsid w:val="00B34B39"/>
    <w:rsid w:val="00B3532B"/>
    <w:rsid w:val="00B37EBD"/>
    <w:rsid w:val="00B416F6"/>
    <w:rsid w:val="00B42ECE"/>
    <w:rsid w:val="00B46195"/>
    <w:rsid w:val="00B50361"/>
    <w:rsid w:val="00B55E87"/>
    <w:rsid w:val="00B62451"/>
    <w:rsid w:val="00B6414F"/>
    <w:rsid w:val="00B64BA6"/>
    <w:rsid w:val="00B73A2E"/>
    <w:rsid w:val="00B743BF"/>
    <w:rsid w:val="00B745F3"/>
    <w:rsid w:val="00B800B6"/>
    <w:rsid w:val="00B81796"/>
    <w:rsid w:val="00B911F9"/>
    <w:rsid w:val="00B925A6"/>
    <w:rsid w:val="00B92EC1"/>
    <w:rsid w:val="00B97B25"/>
    <w:rsid w:val="00BA0587"/>
    <w:rsid w:val="00BA0C9F"/>
    <w:rsid w:val="00BA2B10"/>
    <w:rsid w:val="00BB07DF"/>
    <w:rsid w:val="00BB2DC9"/>
    <w:rsid w:val="00BB2FBA"/>
    <w:rsid w:val="00BB35DB"/>
    <w:rsid w:val="00BB4041"/>
    <w:rsid w:val="00BB62F9"/>
    <w:rsid w:val="00BC0CCA"/>
    <w:rsid w:val="00BC2737"/>
    <w:rsid w:val="00BC2A6F"/>
    <w:rsid w:val="00BC6AD3"/>
    <w:rsid w:val="00BD3683"/>
    <w:rsid w:val="00BD539D"/>
    <w:rsid w:val="00BD5B1B"/>
    <w:rsid w:val="00BE3B08"/>
    <w:rsid w:val="00BE45AC"/>
    <w:rsid w:val="00BE4664"/>
    <w:rsid w:val="00BE6166"/>
    <w:rsid w:val="00BE7139"/>
    <w:rsid w:val="00BF51D2"/>
    <w:rsid w:val="00BF744E"/>
    <w:rsid w:val="00C0310E"/>
    <w:rsid w:val="00C072FA"/>
    <w:rsid w:val="00C129C4"/>
    <w:rsid w:val="00C155B1"/>
    <w:rsid w:val="00C26A4C"/>
    <w:rsid w:val="00C332D9"/>
    <w:rsid w:val="00C34591"/>
    <w:rsid w:val="00C37F8C"/>
    <w:rsid w:val="00C40250"/>
    <w:rsid w:val="00C40997"/>
    <w:rsid w:val="00C47473"/>
    <w:rsid w:val="00C47ADE"/>
    <w:rsid w:val="00C55664"/>
    <w:rsid w:val="00C56CC8"/>
    <w:rsid w:val="00C61A96"/>
    <w:rsid w:val="00C63D91"/>
    <w:rsid w:val="00C6651C"/>
    <w:rsid w:val="00C67364"/>
    <w:rsid w:val="00C701A8"/>
    <w:rsid w:val="00C74B8E"/>
    <w:rsid w:val="00C82018"/>
    <w:rsid w:val="00C909A7"/>
    <w:rsid w:val="00C913AB"/>
    <w:rsid w:val="00C921C5"/>
    <w:rsid w:val="00C957DA"/>
    <w:rsid w:val="00C965A4"/>
    <w:rsid w:val="00CA1B10"/>
    <w:rsid w:val="00CA2D52"/>
    <w:rsid w:val="00CA48DA"/>
    <w:rsid w:val="00CA686A"/>
    <w:rsid w:val="00CA7B54"/>
    <w:rsid w:val="00CB6F55"/>
    <w:rsid w:val="00CC69E3"/>
    <w:rsid w:val="00CC6F5E"/>
    <w:rsid w:val="00CD2FDC"/>
    <w:rsid w:val="00CD39FE"/>
    <w:rsid w:val="00CD60E2"/>
    <w:rsid w:val="00CE16D6"/>
    <w:rsid w:val="00CE2FFB"/>
    <w:rsid w:val="00CE3C2B"/>
    <w:rsid w:val="00CF089B"/>
    <w:rsid w:val="00CF08E3"/>
    <w:rsid w:val="00CF7F7B"/>
    <w:rsid w:val="00D005C7"/>
    <w:rsid w:val="00D0085C"/>
    <w:rsid w:val="00D027F3"/>
    <w:rsid w:val="00D03687"/>
    <w:rsid w:val="00D03711"/>
    <w:rsid w:val="00D1019B"/>
    <w:rsid w:val="00D124DB"/>
    <w:rsid w:val="00D12872"/>
    <w:rsid w:val="00D1430F"/>
    <w:rsid w:val="00D16600"/>
    <w:rsid w:val="00D1670B"/>
    <w:rsid w:val="00D25041"/>
    <w:rsid w:val="00D419CA"/>
    <w:rsid w:val="00D4215A"/>
    <w:rsid w:val="00D56E1C"/>
    <w:rsid w:val="00D57C9C"/>
    <w:rsid w:val="00D60B1D"/>
    <w:rsid w:val="00D643A3"/>
    <w:rsid w:val="00D717D7"/>
    <w:rsid w:val="00D741BA"/>
    <w:rsid w:val="00D741BC"/>
    <w:rsid w:val="00D742A9"/>
    <w:rsid w:val="00D756B1"/>
    <w:rsid w:val="00D77A61"/>
    <w:rsid w:val="00D77B91"/>
    <w:rsid w:val="00D84CCE"/>
    <w:rsid w:val="00D90E4E"/>
    <w:rsid w:val="00D91402"/>
    <w:rsid w:val="00D91BBD"/>
    <w:rsid w:val="00D92485"/>
    <w:rsid w:val="00D933EE"/>
    <w:rsid w:val="00D94A1F"/>
    <w:rsid w:val="00D94EFE"/>
    <w:rsid w:val="00DA030D"/>
    <w:rsid w:val="00DA3014"/>
    <w:rsid w:val="00DA6C66"/>
    <w:rsid w:val="00DB378D"/>
    <w:rsid w:val="00DB4B12"/>
    <w:rsid w:val="00DB50EB"/>
    <w:rsid w:val="00DB684F"/>
    <w:rsid w:val="00DB6D84"/>
    <w:rsid w:val="00DB70CD"/>
    <w:rsid w:val="00DC0947"/>
    <w:rsid w:val="00DC0DE8"/>
    <w:rsid w:val="00DC38C0"/>
    <w:rsid w:val="00DD09C9"/>
    <w:rsid w:val="00DE124F"/>
    <w:rsid w:val="00DE2138"/>
    <w:rsid w:val="00DF46D5"/>
    <w:rsid w:val="00DF575E"/>
    <w:rsid w:val="00DF5FAC"/>
    <w:rsid w:val="00E01716"/>
    <w:rsid w:val="00E01F28"/>
    <w:rsid w:val="00E0244C"/>
    <w:rsid w:val="00E02F99"/>
    <w:rsid w:val="00E05A41"/>
    <w:rsid w:val="00E12A74"/>
    <w:rsid w:val="00E133A3"/>
    <w:rsid w:val="00E13C76"/>
    <w:rsid w:val="00E16A19"/>
    <w:rsid w:val="00E2053E"/>
    <w:rsid w:val="00E218C1"/>
    <w:rsid w:val="00E23F4F"/>
    <w:rsid w:val="00E24216"/>
    <w:rsid w:val="00E34F84"/>
    <w:rsid w:val="00E40F8F"/>
    <w:rsid w:val="00E41E51"/>
    <w:rsid w:val="00E42CAA"/>
    <w:rsid w:val="00E5369B"/>
    <w:rsid w:val="00E552F4"/>
    <w:rsid w:val="00E5759A"/>
    <w:rsid w:val="00E60629"/>
    <w:rsid w:val="00E6066F"/>
    <w:rsid w:val="00E608F0"/>
    <w:rsid w:val="00E6352D"/>
    <w:rsid w:val="00E63AAB"/>
    <w:rsid w:val="00E70456"/>
    <w:rsid w:val="00E71AF6"/>
    <w:rsid w:val="00E72542"/>
    <w:rsid w:val="00E72C4E"/>
    <w:rsid w:val="00E815BE"/>
    <w:rsid w:val="00E84730"/>
    <w:rsid w:val="00E85571"/>
    <w:rsid w:val="00E877F6"/>
    <w:rsid w:val="00E90FD5"/>
    <w:rsid w:val="00E96EBB"/>
    <w:rsid w:val="00E97269"/>
    <w:rsid w:val="00EA1419"/>
    <w:rsid w:val="00EA3DED"/>
    <w:rsid w:val="00EA56B3"/>
    <w:rsid w:val="00EA69A6"/>
    <w:rsid w:val="00EB347E"/>
    <w:rsid w:val="00EB3697"/>
    <w:rsid w:val="00EC0DE3"/>
    <w:rsid w:val="00EC3B46"/>
    <w:rsid w:val="00EC57CB"/>
    <w:rsid w:val="00ED0356"/>
    <w:rsid w:val="00ED0D32"/>
    <w:rsid w:val="00ED1377"/>
    <w:rsid w:val="00EE386F"/>
    <w:rsid w:val="00EE4366"/>
    <w:rsid w:val="00EE4669"/>
    <w:rsid w:val="00EE6287"/>
    <w:rsid w:val="00EF1739"/>
    <w:rsid w:val="00EF28FD"/>
    <w:rsid w:val="00F05396"/>
    <w:rsid w:val="00F107DD"/>
    <w:rsid w:val="00F16FBE"/>
    <w:rsid w:val="00F20B86"/>
    <w:rsid w:val="00F41D92"/>
    <w:rsid w:val="00F434D3"/>
    <w:rsid w:val="00F64031"/>
    <w:rsid w:val="00F65CC8"/>
    <w:rsid w:val="00F71DD8"/>
    <w:rsid w:val="00F7330C"/>
    <w:rsid w:val="00F734FA"/>
    <w:rsid w:val="00F754F6"/>
    <w:rsid w:val="00F7644C"/>
    <w:rsid w:val="00F821AC"/>
    <w:rsid w:val="00F84002"/>
    <w:rsid w:val="00F85D0D"/>
    <w:rsid w:val="00F87109"/>
    <w:rsid w:val="00F87196"/>
    <w:rsid w:val="00F9092C"/>
    <w:rsid w:val="00F9103A"/>
    <w:rsid w:val="00F92939"/>
    <w:rsid w:val="00F92C00"/>
    <w:rsid w:val="00FA1C19"/>
    <w:rsid w:val="00FA33D7"/>
    <w:rsid w:val="00FA51A7"/>
    <w:rsid w:val="00FA76B6"/>
    <w:rsid w:val="00FB0818"/>
    <w:rsid w:val="00FB7C14"/>
    <w:rsid w:val="00FC2CBD"/>
    <w:rsid w:val="00FC38FE"/>
    <w:rsid w:val="00FC70BE"/>
    <w:rsid w:val="00FC7CDB"/>
    <w:rsid w:val="00FD11F9"/>
    <w:rsid w:val="00FD1374"/>
    <w:rsid w:val="00FD7A10"/>
    <w:rsid w:val="00FE44D3"/>
    <w:rsid w:val="00FE48B1"/>
    <w:rsid w:val="00FF1207"/>
    <w:rsid w:val="00FF1715"/>
    <w:rsid w:val="00FF25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docId w15:val="{E604B3D1-2667-4A41-AA9E-777E58CB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line="360"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D697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6414F"/>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3601D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Normal (Web)"/>
    <w:basedOn w:val="a"/>
    <w:uiPriority w:val="99"/>
    <w:rsid w:val="00F84002"/>
    <w:pPr>
      <w:spacing w:before="100" w:beforeAutospacing="1" w:after="100" w:afterAutospacing="1"/>
      <w:ind w:firstLine="480"/>
      <w:jc w:val="both"/>
    </w:pPr>
  </w:style>
  <w:style w:type="paragraph" w:customStyle="1" w:styleId="stat">
    <w:name w:val="stat"/>
    <w:basedOn w:val="a"/>
    <w:rsid w:val="00F84002"/>
    <w:pPr>
      <w:spacing w:before="100" w:beforeAutospacing="1" w:after="100" w:afterAutospacing="1"/>
      <w:jc w:val="both"/>
    </w:pPr>
    <w:rPr>
      <w:b/>
      <w:bCs/>
      <w:color w:val="053199"/>
    </w:rPr>
  </w:style>
  <w:style w:type="paragraph" w:styleId="a4">
    <w:name w:val="footnote text"/>
    <w:basedOn w:val="a"/>
    <w:link w:val="a5"/>
    <w:uiPriority w:val="99"/>
    <w:semiHidden/>
    <w:rsid w:val="005E2188"/>
    <w:rPr>
      <w:sz w:val="20"/>
      <w:szCs w:val="20"/>
    </w:rPr>
  </w:style>
  <w:style w:type="character" w:customStyle="1" w:styleId="a5">
    <w:name w:val="Текст сноски Знак"/>
    <w:basedOn w:val="a0"/>
    <w:link w:val="a4"/>
    <w:uiPriority w:val="99"/>
    <w:semiHidden/>
    <w:locked/>
    <w:rPr>
      <w:rFonts w:cs="Times New Roman"/>
    </w:rPr>
  </w:style>
  <w:style w:type="character" w:styleId="a6">
    <w:name w:val="footnote reference"/>
    <w:basedOn w:val="a0"/>
    <w:uiPriority w:val="99"/>
    <w:semiHidden/>
    <w:rsid w:val="005E2188"/>
    <w:rPr>
      <w:rFonts w:cs="Times New Roman"/>
      <w:vertAlign w:val="superscript"/>
    </w:rPr>
  </w:style>
  <w:style w:type="paragraph" w:customStyle="1" w:styleId="u">
    <w:name w:val="u"/>
    <w:basedOn w:val="a"/>
    <w:rsid w:val="009D01E7"/>
    <w:pPr>
      <w:spacing w:before="100" w:beforeAutospacing="1" w:after="100" w:afterAutospacing="1"/>
    </w:pPr>
  </w:style>
  <w:style w:type="paragraph" w:styleId="a7">
    <w:name w:val="footer"/>
    <w:basedOn w:val="a"/>
    <w:link w:val="a8"/>
    <w:uiPriority w:val="99"/>
    <w:rsid w:val="00AC1695"/>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AC1695"/>
    <w:rPr>
      <w:rFonts w:cs="Times New Roman"/>
    </w:rPr>
  </w:style>
  <w:style w:type="paragraph" w:styleId="21">
    <w:name w:val="toc 2"/>
    <w:basedOn w:val="a"/>
    <w:next w:val="a"/>
    <w:autoRedefine/>
    <w:uiPriority w:val="39"/>
    <w:semiHidden/>
    <w:rsid w:val="004029B3"/>
    <w:pPr>
      <w:tabs>
        <w:tab w:val="right" w:leader="dot" w:pos="10195"/>
      </w:tabs>
      <w:ind w:left="709"/>
    </w:pPr>
    <w:rPr>
      <w:bCs/>
      <w:noProof/>
      <w:sz w:val="28"/>
      <w:szCs w:val="20"/>
    </w:rPr>
  </w:style>
  <w:style w:type="paragraph" w:styleId="11">
    <w:name w:val="toc 1"/>
    <w:basedOn w:val="a"/>
    <w:next w:val="a"/>
    <w:autoRedefine/>
    <w:uiPriority w:val="39"/>
    <w:semiHidden/>
    <w:rsid w:val="004029B3"/>
    <w:pPr>
      <w:tabs>
        <w:tab w:val="right" w:leader="dot" w:pos="10195"/>
      </w:tabs>
    </w:pPr>
    <w:rPr>
      <w:rFonts w:cs="Arial"/>
      <w:bCs/>
      <w:caps/>
      <w:sz w:val="28"/>
      <w:szCs w:val="28"/>
    </w:rPr>
  </w:style>
  <w:style w:type="paragraph" w:styleId="3">
    <w:name w:val="toc 3"/>
    <w:basedOn w:val="a"/>
    <w:next w:val="a"/>
    <w:autoRedefine/>
    <w:uiPriority w:val="39"/>
    <w:semiHidden/>
    <w:rsid w:val="00AC1695"/>
    <w:pPr>
      <w:ind w:left="240"/>
    </w:pPr>
    <w:rPr>
      <w:sz w:val="20"/>
      <w:szCs w:val="20"/>
    </w:rPr>
  </w:style>
  <w:style w:type="paragraph" w:styleId="41">
    <w:name w:val="toc 4"/>
    <w:basedOn w:val="a"/>
    <w:next w:val="a"/>
    <w:autoRedefine/>
    <w:uiPriority w:val="39"/>
    <w:semiHidden/>
    <w:rsid w:val="00AC1695"/>
    <w:pPr>
      <w:ind w:left="480"/>
    </w:pPr>
    <w:rPr>
      <w:sz w:val="20"/>
      <w:szCs w:val="20"/>
    </w:rPr>
  </w:style>
  <w:style w:type="paragraph" w:styleId="5">
    <w:name w:val="toc 5"/>
    <w:basedOn w:val="a"/>
    <w:next w:val="a"/>
    <w:autoRedefine/>
    <w:uiPriority w:val="39"/>
    <w:semiHidden/>
    <w:rsid w:val="00AC1695"/>
    <w:pPr>
      <w:ind w:left="720"/>
    </w:pPr>
    <w:rPr>
      <w:sz w:val="20"/>
      <w:szCs w:val="20"/>
    </w:rPr>
  </w:style>
  <w:style w:type="paragraph" w:styleId="6">
    <w:name w:val="toc 6"/>
    <w:basedOn w:val="a"/>
    <w:next w:val="a"/>
    <w:autoRedefine/>
    <w:uiPriority w:val="39"/>
    <w:semiHidden/>
    <w:rsid w:val="00AC1695"/>
    <w:pPr>
      <w:ind w:left="960"/>
    </w:pPr>
    <w:rPr>
      <w:sz w:val="20"/>
      <w:szCs w:val="20"/>
    </w:rPr>
  </w:style>
  <w:style w:type="paragraph" w:styleId="7">
    <w:name w:val="toc 7"/>
    <w:basedOn w:val="a"/>
    <w:next w:val="a"/>
    <w:autoRedefine/>
    <w:uiPriority w:val="39"/>
    <w:semiHidden/>
    <w:rsid w:val="00AC1695"/>
    <w:pPr>
      <w:ind w:left="1200"/>
    </w:pPr>
    <w:rPr>
      <w:sz w:val="20"/>
      <w:szCs w:val="20"/>
    </w:rPr>
  </w:style>
  <w:style w:type="paragraph" w:styleId="8">
    <w:name w:val="toc 8"/>
    <w:basedOn w:val="a"/>
    <w:next w:val="a"/>
    <w:autoRedefine/>
    <w:uiPriority w:val="39"/>
    <w:semiHidden/>
    <w:rsid w:val="00AC1695"/>
    <w:pPr>
      <w:ind w:left="1440"/>
    </w:pPr>
    <w:rPr>
      <w:sz w:val="20"/>
      <w:szCs w:val="20"/>
    </w:rPr>
  </w:style>
  <w:style w:type="paragraph" w:styleId="9">
    <w:name w:val="toc 9"/>
    <w:basedOn w:val="a"/>
    <w:next w:val="a"/>
    <w:autoRedefine/>
    <w:uiPriority w:val="39"/>
    <w:semiHidden/>
    <w:rsid w:val="00AC1695"/>
    <w:pPr>
      <w:ind w:left="1680"/>
    </w:pPr>
    <w:rPr>
      <w:sz w:val="20"/>
      <w:szCs w:val="20"/>
    </w:rPr>
  </w:style>
  <w:style w:type="character" w:styleId="aa">
    <w:name w:val="Hyperlink"/>
    <w:basedOn w:val="a0"/>
    <w:uiPriority w:val="99"/>
    <w:rsid w:val="00AC1695"/>
    <w:rPr>
      <w:rFonts w:cs="Times New Roman"/>
      <w:color w:val="0000FF"/>
      <w:u w:val="single"/>
    </w:rPr>
  </w:style>
  <w:style w:type="paragraph" w:styleId="ab">
    <w:name w:val="header"/>
    <w:basedOn w:val="a"/>
    <w:link w:val="ac"/>
    <w:uiPriority w:val="99"/>
    <w:rsid w:val="00B022A8"/>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sz w:val="24"/>
      <w:szCs w:val="24"/>
    </w:rPr>
  </w:style>
  <w:style w:type="paragraph" w:styleId="ad">
    <w:name w:val="table of figures"/>
    <w:basedOn w:val="a"/>
    <w:next w:val="a"/>
    <w:uiPriority w:val="99"/>
    <w:semiHidden/>
    <w:rsid w:val="001C4F0E"/>
  </w:style>
  <w:style w:type="character" w:styleId="ae">
    <w:name w:val="Strong"/>
    <w:basedOn w:val="a0"/>
    <w:uiPriority w:val="22"/>
    <w:qFormat/>
    <w:rsid w:val="00DE124F"/>
    <w:rPr>
      <w:rFonts w:cs="Times New Roman"/>
      <w:b/>
      <w:bCs/>
    </w:rPr>
  </w:style>
  <w:style w:type="character" w:styleId="af">
    <w:name w:val="Emphasis"/>
    <w:basedOn w:val="a0"/>
    <w:uiPriority w:val="20"/>
    <w:qFormat/>
    <w:rsid w:val="00DE124F"/>
    <w:rPr>
      <w:rFonts w:cs="Times New Roman"/>
      <w:i/>
      <w:iCs/>
    </w:rPr>
  </w:style>
  <w:style w:type="character" w:customStyle="1" w:styleId="pr10">
    <w:name w:val="pr10"/>
    <w:basedOn w:val="a0"/>
    <w:rsid w:val="000F59E8"/>
    <w:rPr>
      <w:rFonts w:cs="Times New Roman"/>
    </w:rPr>
  </w:style>
  <w:style w:type="character" w:customStyle="1" w:styleId="pr10uturl">
    <w:name w:val="pr10 ut_url"/>
    <w:basedOn w:val="a0"/>
    <w:rsid w:val="000F59E8"/>
    <w:rPr>
      <w:rFonts w:cs="Times New Roman"/>
    </w:rPr>
  </w:style>
  <w:style w:type="character" w:styleId="af0">
    <w:name w:val="FollowedHyperlink"/>
    <w:basedOn w:val="a0"/>
    <w:uiPriority w:val="99"/>
    <w:rsid w:val="003B1250"/>
    <w:rPr>
      <w:rFonts w:cs="Times New Roman"/>
      <w:color w:val="800080"/>
      <w:u w:val="single"/>
    </w:rPr>
  </w:style>
  <w:style w:type="character" w:customStyle="1" w:styleId="note">
    <w:name w:val="note"/>
    <w:basedOn w:val="a0"/>
    <w:rsid w:val="00A40B0A"/>
    <w:rPr>
      <w:rFonts w:cs="Times New Roman"/>
    </w:rPr>
  </w:style>
  <w:style w:type="paragraph" w:customStyle="1" w:styleId="af1">
    <w:name w:val="АА"/>
    <w:basedOn w:val="a"/>
    <w:qFormat/>
    <w:rsid w:val="00314384"/>
    <w:pPr>
      <w:overflowPunct w:val="0"/>
      <w:autoSpaceDE w:val="0"/>
      <w:autoSpaceDN w:val="0"/>
      <w:adjustRightInd w:val="0"/>
      <w:ind w:firstLine="709"/>
      <w:contextualSpacing/>
      <w:jc w:val="both"/>
    </w:pPr>
    <w:rPr>
      <w:sz w:val="28"/>
      <w:szCs w:val="28"/>
    </w:rPr>
  </w:style>
  <w:style w:type="paragraph" w:customStyle="1" w:styleId="af2">
    <w:name w:val="Б"/>
    <w:basedOn w:val="a"/>
    <w:qFormat/>
    <w:rsid w:val="00314384"/>
    <w:pPr>
      <w:contextualSpacing/>
    </w:pPr>
    <w:rPr>
      <w:sz w:val="20"/>
    </w:rPr>
  </w:style>
  <w:style w:type="table" w:styleId="af3">
    <w:name w:val="Table Grid"/>
    <w:basedOn w:val="a1"/>
    <w:uiPriority w:val="59"/>
    <w:rsid w:val="00F821A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581212">
      <w:marLeft w:val="0"/>
      <w:marRight w:val="0"/>
      <w:marTop w:val="0"/>
      <w:marBottom w:val="0"/>
      <w:divBdr>
        <w:top w:val="none" w:sz="0" w:space="0" w:color="auto"/>
        <w:left w:val="none" w:sz="0" w:space="0" w:color="auto"/>
        <w:bottom w:val="none" w:sz="0" w:space="0" w:color="auto"/>
        <w:right w:val="none" w:sz="0" w:space="0" w:color="auto"/>
      </w:divBdr>
    </w:div>
    <w:div w:id="1180581213">
      <w:marLeft w:val="0"/>
      <w:marRight w:val="0"/>
      <w:marTop w:val="0"/>
      <w:marBottom w:val="0"/>
      <w:divBdr>
        <w:top w:val="none" w:sz="0" w:space="0" w:color="auto"/>
        <w:left w:val="none" w:sz="0" w:space="0" w:color="auto"/>
        <w:bottom w:val="none" w:sz="0" w:space="0" w:color="auto"/>
        <w:right w:val="none" w:sz="0" w:space="0" w:color="auto"/>
      </w:divBdr>
    </w:div>
    <w:div w:id="1180581214">
      <w:marLeft w:val="0"/>
      <w:marRight w:val="0"/>
      <w:marTop w:val="0"/>
      <w:marBottom w:val="0"/>
      <w:divBdr>
        <w:top w:val="none" w:sz="0" w:space="0" w:color="auto"/>
        <w:left w:val="none" w:sz="0" w:space="0" w:color="auto"/>
        <w:bottom w:val="none" w:sz="0" w:space="0" w:color="auto"/>
        <w:right w:val="none" w:sz="0" w:space="0" w:color="auto"/>
      </w:divBdr>
    </w:div>
    <w:div w:id="1180581215">
      <w:marLeft w:val="0"/>
      <w:marRight w:val="0"/>
      <w:marTop w:val="0"/>
      <w:marBottom w:val="0"/>
      <w:divBdr>
        <w:top w:val="none" w:sz="0" w:space="0" w:color="auto"/>
        <w:left w:val="none" w:sz="0" w:space="0" w:color="auto"/>
        <w:bottom w:val="none" w:sz="0" w:space="0" w:color="auto"/>
        <w:right w:val="none" w:sz="0" w:space="0" w:color="auto"/>
      </w:divBdr>
    </w:div>
    <w:div w:id="1180581216">
      <w:marLeft w:val="0"/>
      <w:marRight w:val="0"/>
      <w:marTop w:val="0"/>
      <w:marBottom w:val="0"/>
      <w:divBdr>
        <w:top w:val="none" w:sz="0" w:space="0" w:color="auto"/>
        <w:left w:val="none" w:sz="0" w:space="0" w:color="auto"/>
        <w:bottom w:val="none" w:sz="0" w:space="0" w:color="auto"/>
        <w:right w:val="none" w:sz="0" w:space="0" w:color="auto"/>
      </w:divBdr>
    </w:div>
    <w:div w:id="1180581217">
      <w:marLeft w:val="0"/>
      <w:marRight w:val="0"/>
      <w:marTop w:val="0"/>
      <w:marBottom w:val="0"/>
      <w:divBdr>
        <w:top w:val="none" w:sz="0" w:space="0" w:color="auto"/>
        <w:left w:val="none" w:sz="0" w:space="0" w:color="auto"/>
        <w:bottom w:val="none" w:sz="0" w:space="0" w:color="auto"/>
        <w:right w:val="none" w:sz="0" w:space="0" w:color="auto"/>
      </w:divBdr>
    </w:div>
    <w:div w:id="1180581218">
      <w:marLeft w:val="0"/>
      <w:marRight w:val="0"/>
      <w:marTop w:val="0"/>
      <w:marBottom w:val="0"/>
      <w:divBdr>
        <w:top w:val="none" w:sz="0" w:space="0" w:color="auto"/>
        <w:left w:val="none" w:sz="0" w:space="0" w:color="auto"/>
        <w:bottom w:val="none" w:sz="0" w:space="0" w:color="auto"/>
        <w:right w:val="none" w:sz="0" w:space="0" w:color="auto"/>
      </w:divBdr>
    </w:div>
    <w:div w:id="1180581219">
      <w:marLeft w:val="0"/>
      <w:marRight w:val="0"/>
      <w:marTop w:val="0"/>
      <w:marBottom w:val="0"/>
      <w:divBdr>
        <w:top w:val="none" w:sz="0" w:space="0" w:color="auto"/>
        <w:left w:val="none" w:sz="0" w:space="0" w:color="auto"/>
        <w:bottom w:val="none" w:sz="0" w:space="0" w:color="auto"/>
        <w:right w:val="none" w:sz="0" w:space="0" w:color="auto"/>
      </w:divBdr>
    </w:div>
    <w:div w:id="1180581220">
      <w:marLeft w:val="0"/>
      <w:marRight w:val="0"/>
      <w:marTop w:val="0"/>
      <w:marBottom w:val="0"/>
      <w:divBdr>
        <w:top w:val="none" w:sz="0" w:space="0" w:color="auto"/>
        <w:left w:val="none" w:sz="0" w:space="0" w:color="auto"/>
        <w:bottom w:val="none" w:sz="0" w:space="0" w:color="auto"/>
        <w:right w:val="none" w:sz="0" w:space="0" w:color="auto"/>
      </w:divBdr>
    </w:div>
    <w:div w:id="1180581221">
      <w:marLeft w:val="0"/>
      <w:marRight w:val="0"/>
      <w:marTop w:val="0"/>
      <w:marBottom w:val="0"/>
      <w:divBdr>
        <w:top w:val="none" w:sz="0" w:space="0" w:color="auto"/>
        <w:left w:val="none" w:sz="0" w:space="0" w:color="auto"/>
        <w:bottom w:val="none" w:sz="0" w:space="0" w:color="auto"/>
        <w:right w:val="none" w:sz="0" w:space="0" w:color="auto"/>
      </w:divBdr>
    </w:div>
    <w:div w:id="1180581222">
      <w:marLeft w:val="0"/>
      <w:marRight w:val="0"/>
      <w:marTop w:val="0"/>
      <w:marBottom w:val="0"/>
      <w:divBdr>
        <w:top w:val="none" w:sz="0" w:space="0" w:color="auto"/>
        <w:left w:val="none" w:sz="0" w:space="0" w:color="auto"/>
        <w:bottom w:val="none" w:sz="0" w:space="0" w:color="auto"/>
        <w:right w:val="none" w:sz="0" w:space="0" w:color="auto"/>
      </w:divBdr>
    </w:div>
    <w:div w:id="1180581223">
      <w:marLeft w:val="0"/>
      <w:marRight w:val="0"/>
      <w:marTop w:val="0"/>
      <w:marBottom w:val="0"/>
      <w:divBdr>
        <w:top w:val="none" w:sz="0" w:space="0" w:color="auto"/>
        <w:left w:val="none" w:sz="0" w:space="0" w:color="auto"/>
        <w:bottom w:val="none" w:sz="0" w:space="0" w:color="auto"/>
        <w:right w:val="none" w:sz="0" w:space="0" w:color="auto"/>
      </w:divBdr>
    </w:div>
    <w:div w:id="1180581224">
      <w:marLeft w:val="0"/>
      <w:marRight w:val="0"/>
      <w:marTop w:val="0"/>
      <w:marBottom w:val="0"/>
      <w:divBdr>
        <w:top w:val="none" w:sz="0" w:space="0" w:color="auto"/>
        <w:left w:val="none" w:sz="0" w:space="0" w:color="auto"/>
        <w:bottom w:val="none" w:sz="0" w:space="0" w:color="auto"/>
        <w:right w:val="none" w:sz="0" w:space="0" w:color="auto"/>
      </w:divBdr>
    </w:div>
    <w:div w:id="1180581225">
      <w:marLeft w:val="0"/>
      <w:marRight w:val="0"/>
      <w:marTop w:val="0"/>
      <w:marBottom w:val="0"/>
      <w:divBdr>
        <w:top w:val="none" w:sz="0" w:space="0" w:color="auto"/>
        <w:left w:val="none" w:sz="0" w:space="0" w:color="auto"/>
        <w:bottom w:val="none" w:sz="0" w:space="0" w:color="auto"/>
        <w:right w:val="none" w:sz="0" w:space="0" w:color="auto"/>
      </w:divBdr>
    </w:div>
    <w:div w:id="1180581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online/base/?req=doc;base=LAW;n=89636;dst=316" TargetMode="External"/><Relationship Id="rId18" Type="http://schemas.openxmlformats.org/officeDocument/2006/relationships/footer" Target="footer1.xml"/><Relationship Id="rId26" Type="http://schemas.openxmlformats.org/officeDocument/2006/relationships/hyperlink" Target="http://ru.wikipedia.org/wiki/%D0%A6%D0%B5%D0%BD%D0%B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ru.wikipedia.org/wiki/%D0%A3%D1%87%D0%B5%D1%82%D0%BD%D0%B0%D1%8F_%D1%81%D1%82%D0%B0%D0%B2%D0%BA%D0%B0" TargetMode="External"/><Relationship Id="rId34" Type="http://schemas.openxmlformats.org/officeDocument/2006/relationships/hyperlink" Target="http://www.martynenko-info.ru/" TargetMode="External"/><Relationship Id="rId7" Type="http://schemas.openxmlformats.org/officeDocument/2006/relationships/hyperlink" Target="http://ru.wikipedia.org/wiki/%D0%94%D0%B5%D0%BD%D0%B5%D0%B6%D0%BD%D1%8B%D0%B5_%D0%B0%D0%B3%D1%80%D0%B5%D0%B3%D0%B0%D1%82%D1%8B" TargetMode="External"/><Relationship Id="rId12" Type="http://schemas.openxmlformats.org/officeDocument/2006/relationships/hyperlink" Target="http://www.consultant.ru/online/base/?req=doc;base=LAW;n=89636;dst=390" TargetMode="External"/><Relationship Id="rId17" Type="http://schemas.openxmlformats.org/officeDocument/2006/relationships/hyperlink" Target="http://www.consultant.ru/online/base/?req=doc;base=LAW;n=67810" TargetMode="External"/><Relationship Id="rId25" Type="http://schemas.openxmlformats.org/officeDocument/2006/relationships/hyperlink" Target="http://ru.wikipedia.org/wiki/%D0%A2%D0%BE%D0%B2%D0%B0%D1%80" TargetMode="External"/><Relationship Id="rId33" Type="http://schemas.openxmlformats.org/officeDocument/2006/relationships/hyperlink" Target="http://ru.wikipedia.org/wik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online/base/?req=doc;base=LAW;n=4227" TargetMode="External"/><Relationship Id="rId20" Type="http://schemas.openxmlformats.org/officeDocument/2006/relationships/hyperlink" Target="http://ru.wikipedia.org/wiki/%D0%98%D0%BD%D1%84%D0%BB%D1%8F%D1%86%D0%B8%D1%8F" TargetMode="External"/><Relationship Id="rId29" Type="http://schemas.openxmlformats.org/officeDocument/2006/relationships/hyperlink" Target="http://ru.wikipedia.org/wiki/%D0%AD%D0%BA%D0%BE%D0%BD%D0%BE%D0%BC%D0%B8%D0%BA%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6%D0%B5%D0%BD%D1%82%D1%80%D0%B0%D0%BB%D1%8C%D0%BD%D1%8B%D0%B9_%D0%B1%D0%B0%D0%BD%D0%BA_%D0%A0%D0%A4" TargetMode="External"/><Relationship Id="rId24" Type="http://schemas.openxmlformats.org/officeDocument/2006/relationships/hyperlink" Target="http://ru.wikipedia.org/wiki/%D0%94%D0%B5%D0%BD%D1%8C%D0%B3%D0%B8" TargetMode="External"/><Relationship Id="rId32" Type="http://schemas.openxmlformats.org/officeDocument/2006/relationships/hyperlink" Target="http://premier.gov.ru/anticrisis" TargetMode="External"/><Relationship Id="rId37" Type="http://schemas.openxmlformats.org/officeDocument/2006/relationships/hyperlink" Target="http://rosfincom.ru/news/547486.html" TargetMode="External"/><Relationship Id="rId5" Type="http://schemas.openxmlformats.org/officeDocument/2006/relationships/footnotes" Target="footnotes.xml"/><Relationship Id="rId15" Type="http://schemas.openxmlformats.org/officeDocument/2006/relationships/hyperlink" Target="http://www.consultant.ru/online/base/?req=doc;base=LAW;n=78544" TargetMode="External"/><Relationship Id="rId23" Type="http://schemas.openxmlformats.org/officeDocument/2006/relationships/hyperlink" Target="http://ru.wikipedia.org/wiki/%D0%A1%D1%82%D0%BE%D0%B8%D0%BC%D0%BE%D1%81%D1%82%D1%8C" TargetMode="External"/><Relationship Id="rId28" Type="http://schemas.openxmlformats.org/officeDocument/2006/relationships/hyperlink" Target="http://ru.wikipedia.org/wiki/%D0%92%D0%9D%D0%9F" TargetMode="External"/><Relationship Id="rId36" Type="http://schemas.openxmlformats.org/officeDocument/2006/relationships/hyperlink" Target="http://www.nr2.ru/moskow/267934.html" TargetMode="External"/><Relationship Id="rId10" Type="http://schemas.openxmlformats.org/officeDocument/2006/relationships/hyperlink" Target="http://ru.wikipedia.org/wiki/%D0%A6%D0%B5%D0%BD%D1%82%D1%80%D0%B0%D0%BB%D1%8C%D0%BD%D1%8B%D0%B9_%D0%B1%D0%B0%D0%BD%D0%BA" TargetMode="External"/><Relationship Id="rId19" Type="http://schemas.openxmlformats.org/officeDocument/2006/relationships/footer" Target="footer2.xml"/><Relationship Id="rId31" Type="http://schemas.openxmlformats.org/officeDocument/2006/relationships/hyperlink" Target="http://www.consultant.ru/online/base/?req=doc;base=LAW;n=91807;dst=100019" TargetMode="External"/><Relationship Id="rId4" Type="http://schemas.openxmlformats.org/officeDocument/2006/relationships/webSettings" Target="webSettings.xml"/><Relationship Id="rId9" Type="http://schemas.openxmlformats.org/officeDocument/2006/relationships/hyperlink" Target="http://ru.wikipedia.org/wiki/%D0%91%D0%B0%D0%BD%D0%BA" TargetMode="External"/><Relationship Id="rId14" Type="http://schemas.openxmlformats.org/officeDocument/2006/relationships/hyperlink" Target="http://www.consultant.ru/online/base/?req=doc;base=LAW;n=59758" TargetMode="External"/><Relationship Id="rId22" Type="http://schemas.openxmlformats.org/officeDocument/2006/relationships/hyperlink" Target="http://ru.wikipedia.org/wiki/%D0%94%D0%B5%D0%BF%D0%BE%D0%B7%D0%B8%D1%82" TargetMode="External"/><Relationship Id="rId27" Type="http://schemas.openxmlformats.org/officeDocument/2006/relationships/hyperlink" Target="http://www.evrodol.ru/banks/bank_47.htm" TargetMode="External"/><Relationship Id="rId30" Type="http://schemas.openxmlformats.org/officeDocument/2006/relationships/image" Target="media/image2.png"/><Relationship Id="rId35" Type="http://schemas.openxmlformats.org/officeDocument/2006/relationships/hyperlink" Target="http://www.martynenko-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7464</Words>
  <Characters>42548</Characters>
  <Application>Microsoft Office Word</Application>
  <DocSecurity>0</DocSecurity>
  <Lines>354</Lines>
  <Paragraphs>99</Paragraphs>
  <ScaleCrop>false</ScaleCrop>
  <Company>MoBIL GROUP</Company>
  <LinksUpToDate>false</LinksUpToDate>
  <CharactersWithSpaces>49913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Денежная система – форма организации денежного обращения в стране</dc:title>
  <dc:subject/>
  <dc:creator>Admin</dc:creator>
  <cp:keywords/>
  <dc:description/>
  <cp:lastModifiedBy>admin</cp:lastModifiedBy>
  <cp:revision>2</cp:revision>
  <dcterms:created xsi:type="dcterms:W3CDTF">2014-04-23T10:59:00Z</dcterms:created>
  <dcterms:modified xsi:type="dcterms:W3CDTF">2014-04-23T10:59:00Z</dcterms:modified>
</cp:coreProperties>
</file>