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375" w:rsidRPr="000E03E0" w:rsidRDefault="00A36375" w:rsidP="000E03E0">
      <w:pPr>
        <w:tabs>
          <w:tab w:val="left" w:pos="284"/>
          <w:tab w:val="left" w:pos="851"/>
        </w:tabs>
        <w:spacing w:after="0" w:line="360" w:lineRule="auto"/>
        <w:ind w:firstLine="709"/>
        <w:jc w:val="center"/>
        <w:rPr>
          <w:rFonts w:ascii="Times New Roman" w:hAnsi="Times New Roman"/>
          <w:sz w:val="28"/>
          <w:szCs w:val="28"/>
        </w:rPr>
      </w:pPr>
      <w:r w:rsidRPr="000E03E0">
        <w:rPr>
          <w:rFonts w:ascii="Times New Roman" w:hAnsi="Times New Roman"/>
          <w:b/>
          <w:sz w:val="28"/>
          <w:szCs w:val="28"/>
        </w:rPr>
        <w:t>Введение</w:t>
      </w:r>
    </w:p>
    <w:p w:rsidR="00AE62D2" w:rsidRPr="000E03E0" w:rsidRDefault="00AE62D2" w:rsidP="000E03E0">
      <w:pPr>
        <w:tabs>
          <w:tab w:val="left" w:pos="284"/>
          <w:tab w:val="left" w:pos="851"/>
        </w:tabs>
        <w:spacing w:after="0" w:line="360" w:lineRule="auto"/>
        <w:ind w:firstLine="709"/>
        <w:jc w:val="both"/>
        <w:rPr>
          <w:rFonts w:ascii="Times New Roman" w:hAnsi="Times New Roman"/>
          <w:sz w:val="28"/>
          <w:szCs w:val="28"/>
        </w:rPr>
      </w:pPr>
    </w:p>
    <w:p w:rsidR="00EB1EFE" w:rsidRPr="000E03E0" w:rsidRDefault="00AE62D2" w:rsidP="000E03E0">
      <w:pPr>
        <w:tabs>
          <w:tab w:val="left" w:pos="284"/>
          <w:tab w:val="left" w:pos="851"/>
        </w:tabs>
        <w:spacing w:after="0" w:line="360" w:lineRule="auto"/>
        <w:ind w:firstLine="709"/>
        <w:jc w:val="both"/>
        <w:rPr>
          <w:rFonts w:ascii="Times New Roman" w:hAnsi="Times New Roman"/>
          <w:sz w:val="28"/>
          <w:szCs w:val="28"/>
        </w:rPr>
      </w:pPr>
      <w:r w:rsidRPr="000E03E0">
        <w:rPr>
          <w:rFonts w:ascii="Times New Roman" w:hAnsi="Times New Roman"/>
          <w:sz w:val="28"/>
          <w:szCs w:val="28"/>
        </w:rPr>
        <w:t>В условиях глубокой и широкомасштабной трансформации в экономике России, вызванной как научно–техническим прогрессом, так и ее системными и структурными преобразованиями</w:t>
      </w:r>
      <w:r w:rsidR="00331475" w:rsidRPr="000E03E0">
        <w:rPr>
          <w:rFonts w:ascii="Times New Roman" w:hAnsi="Times New Roman"/>
          <w:sz w:val="28"/>
          <w:szCs w:val="28"/>
        </w:rPr>
        <w:t xml:space="preserve">, осуществляемыми </w:t>
      </w:r>
      <w:r w:rsidRPr="000E03E0">
        <w:rPr>
          <w:rFonts w:ascii="Times New Roman" w:hAnsi="Times New Roman"/>
          <w:sz w:val="28"/>
          <w:szCs w:val="28"/>
        </w:rPr>
        <w:t xml:space="preserve">в процессе формирования рыночной экономики и политической демократии, перед российской экономической наукой </w:t>
      </w:r>
      <w:r w:rsidR="00EB1EFE" w:rsidRPr="000E03E0">
        <w:rPr>
          <w:rFonts w:ascii="Times New Roman" w:hAnsi="Times New Roman"/>
          <w:sz w:val="28"/>
          <w:szCs w:val="28"/>
        </w:rPr>
        <w:t>особняком ставятся</w:t>
      </w:r>
      <w:r w:rsidRPr="000E03E0">
        <w:rPr>
          <w:rFonts w:ascii="Times New Roman" w:hAnsi="Times New Roman"/>
          <w:sz w:val="28"/>
          <w:szCs w:val="28"/>
        </w:rPr>
        <w:t xml:space="preserve"> в</w:t>
      </w:r>
      <w:r w:rsidR="00EB1EFE" w:rsidRPr="000E03E0">
        <w:rPr>
          <w:rFonts w:ascii="Times New Roman" w:hAnsi="Times New Roman"/>
          <w:sz w:val="28"/>
          <w:szCs w:val="28"/>
        </w:rPr>
        <w:t xml:space="preserve">опросы </w:t>
      </w:r>
      <w:r w:rsidR="009447B8" w:rsidRPr="000E03E0">
        <w:rPr>
          <w:rFonts w:ascii="Times New Roman" w:hAnsi="Times New Roman"/>
          <w:sz w:val="28"/>
          <w:szCs w:val="28"/>
        </w:rPr>
        <w:t>совершенствования системы управления</w:t>
      </w:r>
      <w:r w:rsidRPr="000E03E0">
        <w:rPr>
          <w:rFonts w:ascii="Times New Roman" w:hAnsi="Times New Roman"/>
          <w:sz w:val="28"/>
          <w:szCs w:val="28"/>
        </w:rPr>
        <w:t xml:space="preserve">. </w:t>
      </w:r>
    </w:p>
    <w:p w:rsidR="00AE62D2" w:rsidRPr="000E03E0" w:rsidRDefault="00AE62D2" w:rsidP="000E03E0">
      <w:pPr>
        <w:tabs>
          <w:tab w:val="left" w:pos="284"/>
          <w:tab w:val="left" w:pos="851"/>
        </w:tabs>
        <w:spacing w:after="0" w:line="360" w:lineRule="auto"/>
        <w:ind w:firstLine="709"/>
        <w:jc w:val="both"/>
        <w:rPr>
          <w:rFonts w:ascii="Times New Roman" w:hAnsi="Times New Roman"/>
          <w:sz w:val="28"/>
          <w:szCs w:val="28"/>
        </w:rPr>
      </w:pPr>
      <w:r w:rsidRPr="000E03E0">
        <w:rPr>
          <w:rFonts w:ascii="Times New Roman" w:hAnsi="Times New Roman"/>
          <w:sz w:val="28"/>
          <w:szCs w:val="28"/>
        </w:rPr>
        <w:t>Среди них особо важное значение имеет кардинальная перестройка не толь</w:t>
      </w:r>
      <w:r w:rsidR="00331475" w:rsidRPr="000E03E0">
        <w:rPr>
          <w:rFonts w:ascii="Times New Roman" w:hAnsi="Times New Roman"/>
          <w:sz w:val="28"/>
          <w:szCs w:val="28"/>
        </w:rPr>
        <w:t>ко системы управления экономики</w:t>
      </w:r>
      <w:r w:rsidRPr="000E03E0">
        <w:rPr>
          <w:rFonts w:ascii="Times New Roman" w:hAnsi="Times New Roman"/>
          <w:sz w:val="28"/>
          <w:szCs w:val="28"/>
        </w:rPr>
        <w:t xml:space="preserve"> в целом, но и управляющей системы отдельно взятых предприятий. Главную роль, с этой точки зрения, играет практика корпоративного управления, поскольку именно крупные корпорации определяют как облик национальной экономики в мировой экономике, так и основные направления ее развития, а также эффективность и конкурентоспособность на внутреннем и внешнем рынках.</w:t>
      </w:r>
    </w:p>
    <w:p w:rsidR="009447B8" w:rsidRPr="000E03E0" w:rsidRDefault="009447B8" w:rsidP="000E03E0">
      <w:pPr>
        <w:tabs>
          <w:tab w:val="left" w:pos="284"/>
          <w:tab w:val="left" w:pos="851"/>
        </w:tabs>
        <w:spacing w:after="0" w:line="360" w:lineRule="auto"/>
        <w:ind w:firstLine="709"/>
        <w:jc w:val="both"/>
        <w:rPr>
          <w:rFonts w:ascii="Times New Roman" w:hAnsi="Times New Roman"/>
          <w:sz w:val="28"/>
          <w:szCs w:val="28"/>
        </w:rPr>
      </w:pPr>
      <w:r w:rsidRPr="000E03E0">
        <w:rPr>
          <w:rFonts w:ascii="Times New Roman" w:hAnsi="Times New Roman"/>
          <w:sz w:val="28"/>
          <w:szCs w:val="28"/>
        </w:rPr>
        <w:t>Проблема исследования корпоративного управления в настоящее время является одним из самых актуальных направлений современных экономических исследований. Корпорации в России еще не справляются с ролью ключевого звена нашей экономики. Между тем, корпорация – это важнейший институт совре</w:t>
      </w:r>
      <w:r w:rsidRPr="000E03E0">
        <w:rPr>
          <w:rFonts w:ascii="Times New Roman" w:hAnsi="Times New Roman"/>
          <w:spacing w:val="-2"/>
          <w:sz w:val="28"/>
          <w:szCs w:val="28"/>
        </w:rPr>
        <w:t>менной экономики. В промышленно развитых странах он является неотъем</w:t>
      </w:r>
      <w:r w:rsidRPr="000E03E0">
        <w:rPr>
          <w:rFonts w:ascii="Times New Roman" w:hAnsi="Times New Roman"/>
          <w:sz w:val="28"/>
          <w:szCs w:val="28"/>
        </w:rPr>
        <w:t>лемым атрибутом системы власти.</w:t>
      </w:r>
    </w:p>
    <w:p w:rsidR="009447B8" w:rsidRPr="000E03E0" w:rsidRDefault="009447B8" w:rsidP="000E03E0">
      <w:pPr>
        <w:pStyle w:val="012"/>
      </w:pPr>
      <w:r w:rsidRPr="000E03E0">
        <w:t>В</w:t>
      </w:r>
      <w:r w:rsidR="00331475" w:rsidRPr="000E03E0">
        <w:t xml:space="preserve"> России национальная модель корпоративного управления находится </w:t>
      </w:r>
      <w:r w:rsidRPr="000E03E0">
        <w:t>на</w:t>
      </w:r>
      <w:r w:rsidR="00331475" w:rsidRPr="000E03E0">
        <w:t xml:space="preserve"> стадии формирования</w:t>
      </w:r>
      <w:r w:rsidRPr="000E03E0">
        <w:t>, она еще не заработала</w:t>
      </w:r>
      <w:r w:rsidR="00DF79B5">
        <w:t xml:space="preserve"> </w:t>
      </w:r>
      <w:r w:rsidRPr="000E03E0">
        <w:t>по – настоящему, управленческие механизмы простаивают, не находя себе достаточно</w:t>
      </w:r>
      <w:r w:rsidRPr="000E03E0">
        <w:rPr>
          <w:spacing w:val="-3"/>
        </w:rPr>
        <w:t>го применения в новых условиях.</w:t>
      </w:r>
    </w:p>
    <w:p w:rsidR="00A36375" w:rsidRPr="000E03E0" w:rsidRDefault="009447B8" w:rsidP="000E03E0">
      <w:pPr>
        <w:tabs>
          <w:tab w:val="left" w:pos="284"/>
          <w:tab w:val="left" w:pos="851"/>
        </w:tabs>
        <w:spacing w:after="0" w:line="360" w:lineRule="auto"/>
        <w:ind w:firstLine="709"/>
        <w:jc w:val="both"/>
        <w:rPr>
          <w:rFonts w:ascii="Times New Roman" w:hAnsi="Times New Roman"/>
          <w:sz w:val="28"/>
          <w:szCs w:val="28"/>
        </w:rPr>
      </w:pPr>
      <w:r w:rsidRPr="000E03E0">
        <w:rPr>
          <w:rFonts w:ascii="Times New Roman" w:hAnsi="Times New Roman"/>
          <w:sz w:val="28"/>
          <w:szCs w:val="28"/>
        </w:rPr>
        <w:t>То есть</w:t>
      </w:r>
      <w:r w:rsidR="003010CA" w:rsidRPr="000E03E0">
        <w:rPr>
          <w:rFonts w:ascii="Times New Roman" w:hAnsi="Times New Roman"/>
          <w:sz w:val="28"/>
          <w:szCs w:val="28"/>
        </w:rPr>
        <w:t>,</w:t>
      </w:r>
      <w:r w:rsidRPr="000E03E0">
        <w:rPr>
          <w:rFonts w:ascii="Times New Roman" w:hAnsi="Times New Roman"/>
          <w:sz w:val="28"/>
          <w:szCs w:val="28"/>
        </w:rPr>
        <w:t xml:space="preserve"> корпоративное управление в России</w:t>
      </w:r>
      <w:r w:rsidR="00EB1EFE" w:rsidRPr="000E03E0">
        <w:rPr>
          <w:rFonts w:ascii="Times New Roman" w:hAnsi="Times New Roman"/>
          <w:sz w:val="28"/>
          <w:szCs w:val="28"/>
        </w:rPr>
        <w:t xml:space="preserve"> уже успело столкнуться с рядом проблем, </w:t>
      </w:r>
      <w:r w:rsidR="003010CA" w:rsidRPr="000E03E0">
        <w:rPr>
          <w:rFonts w:ascii="Times New Roman" w:hAnsi="Times New Roman"/>
          <w:sz w:val="28"/>
          <w:szCs w:val="28"/>
        </w:rPr>
        <w:t>для решения которых нужно применять определенные меры</w:t>
      </w:r>
      <w:r w:rsidR="00EB1EFE" w:rsidRPr="000E03E0">
        <w:rPr>
          <w:rFonts w:ascii="Times New Roman" w:hAnsi="Times New Roman"/>
          <w:sz w:val="28"/>
          <w:szCs w:val="28"/>
        </w:rPr>
        <w:t xml:space="preserve">. </w:t>
      </w:r>
    </w:p>
    <w:p w:rsidR="00A36375" w:rsidRPr="000E03E0" w:rsidRDefault="00EB1EFE" w:rsidP="000E03E0">
      <w:pPr>
        <w:tabs>
          <w:tab w:val="left" w:pos="284"/>
          <w:tab w:val="left" w:pos="851"/>
        </w:tabs>
        <w:spacing w:after="0" w:line="360" w:lineRule="auto"/>
        <w:ind w:firstLine="709"/>
        <w:jc w:val="both"/>
        <w:rPr>
          <w:rFonts w:ascii="Times New Roman" w:hAnsi="Times New Roman"/>
          <w:b/>
          <w:sz w:val="28"/>
          <w:szCs w:val="28"/>
        </w:rPr>
      </w:pPr>
      <w:r w:rsidRPr="000E03E0">
        <w:rPr>
          <w:rFonts w:ascii="Times New Roman" w:hAnsi="Times New Roman"/>
          <w:sz w:val="28"/>
          <w:szCs w:val="28"/>
        </w:rPr>
        <w:t xml:space="preserve">Необходимость анализа </w:t>
      </w:r>
      <w:r w:rsidR="009447B8" w:rsidRPr="000E03E0">
        <w:rPr>
          <w:rFonts w:ascii="Times New Roman" w:hAnsi="Times New Roman"/>
          <w:sz w:val="28"/>
          <w:szCs w:val="28"/>
        </w:rPr>
        <w:t xml:space="preserve">теории и практики </w:t>
      </w:r>
      <w:r w:rsidRPr="000E03E0">
        <w:rPr>
          <w:rFonts w:ascii="Times New Roman" w:hAnsi="Times New Roman"/>
          <w:sz w:val="28"/>
          <w:szCs w:val="28"/>
        </w:rPr>
        <w:t>корпоративного управления</w:t>
      </w:r>
      <w:r w:rsidR="009447B8" w:rsidRPr="000E03E0">
        <w:rPr>
          <w:rFonts w:ascii="Times New Roman" w:hAnsi="Times New Roman"/>
          <w:sz w:val="28"/>
          <w:szCs w:val="28"/>
        </w:rPr>
        <w:t xml:space="preserve"> </w:t>
      </w:r>
      <w:r w:rsidR="003010CA" w:rsidRPr="000E03E0">
        <w:rPr>
          <w:rFonts w:ascii="Times New Roman" w:hAnsi="Times New Roman"/>
          <w:sz w:val="28"/>
          <w:szCs w:val="28"/>
        </w:rPr>
        <w:t>в</w:t>
      </w:r>
      <w:r w:rsidR="009447B8" w:rsidRPr="000E03E0">
        <w:rPr>
          <w:rFonts w:ascii="Times New Roman" w:hAnsi="Times New Roman"/>
          <w:sz w:val="28"/>
          <w:szCs w:val="28"/>
        </w:rPr>
        <w:t xml:space="preserve"> России с целью выявления</w:t>
      </w:r>
      <w:r w:rsidRPr="000E03E0">
        <w:rPr>
          <w:rFonts w:ascii="Times New Roman" w:hAnsi="Times New Roman"/>
          <w:sz w:val="28"/>
          <w:szCs w:val="28"/>
        </w:rPr>
        <w:t xml:space="preserve"> </w:t>
      </w:r>
      <w:r w:rsidR="003010CA" w:rsidRPr="000E03E0">
        <w:rPr>
          <w:rFonts w:ascii="Times New Roman" w:hAnsi="Times New Roman"/>
          <w:sz w:val="28"/>
          <w:szCs w:val="28"/>
        </w:rPr>
        <w:t xml:space="preserve">причин его </w:t>
      </w:r>
      <w:r w:rsidR="009447B8" w:rsidRPr="000E03E0">
        <w:rPr>
          <w:rFonts w:ascii="Times New Roman" w:hAnsi="Times New Roman"/>
          <w:sz w:val="28"/>
          <w:szCs w:val="28"/>
        </w:rPr>
        <w:t>несовершенства</w:t>
      </w:r>
      <w:r w:rsidRPr="000E03E0">
        <w:rPr>
          <w:rFonts w:ascii="Times New Roman" w:hAnsi="Times New Roman"/>
          <w:sz w:val="28"/>
          <w:szCs w:val="28"/>
        </w:rPr>
        <w:t>,</w:t>
      </w:r>
      <w:r w:rsidR="003010CA" w:rsidRPr="000E03E0">
        <w:rPr>
          <w:rFonts w:ascii="Times New Roman" w:hAnsi="Times New Roman"/>
          <w:sz w:val="28"/>
          <w:szCs w:val="28"/>
        </w:rPr>
        <w:t xml:space="preserve"> значимых</w:t>
      </w:r>
      <w:r w:rsidR="009447B8" w:rsidRPr="000E03E0">
        <w:rPr>
          <w:rFonts w:ascii="Times New Roman" w:hAnsi="Times New Roman"/>
          <w:sz w:val="28"/>
          <w:szCs w:val="28"/>
        </w:rPr>
        <w:t xml:space="preserve"> проблем,</w:t>
      </w:r>
      <w:r w:rsidR="003010CA" w:rsidRPr="000E03E0">
        <w:rPr>
          <w:rFonts w:ascii="Times New Roman" w:hAnsi="Times New Roman"/>
          <w:sz w:val="28"/>
          <w:szCs w:val="28"/>
        </w:rPr>
        <w:t xml:space="preserve"> </w:t>
      </w:r>
      <w:r w:rsidR="003010CA" w:rsidRPr="000E03E0">
        <w:rPr>
          <w:rFonts w:ascii="Times New Roman" w:hAnsi="Times New Roman"/>
          <w:sz w:val="28"/>
          <w:szCs w:val="28"/>
        </w:rPr>
        <w:lastRenderedPageBreak/>
        <w:t>а также изучение</w:t>
      </w:r>
      <w:r w:rsidRPr="000E03E0">
        <w:rPr>
          <w:rFonts w:ascii="Times New Roman" w:hAnsi="Times New Roman"/>
          <w:sz w:val="28"/>
          <w:szCs w:val="28"/>
        </w:rPr>
        <w:t xml:space="preserve"> вариантов их решения предопределила актуальность темы курсовой работы «Проблемы корпоративного управления в России»</w:t>
      </w:r>
      <w:r w:rsidR="003010CA" w:rsidRPr="000E03E0">
        <w:rPr>
          <w:rFonts w:ascii="Times New Roman" w:hAnsi="Times New Roman"/>
          <w:sz w:val="28"/>
          <w:szCs w:val="28"/>
        </w:rPr>
        <w:t>.</w:t>
      </w:r>
    </w:p>
    <w:p w:rsidR="00571566" w:rsidRPr="000E03E0" w:rsidRDefault="000E03E0" w:rsidP="000E03E0">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571566" w:rsidRPr="000E03E0">
        <w:rPr>
          <w:rFonts w:ascii="Times New Roman" w:hAnsi="Times New Roman"/>
          <w:b/>
          <w:sz w:val="28"/>
          <w:szCs w:val="28"/>
        </w:rPr>
        <w:t>1</w:t>
      </w:r>
      <w:r>
        <w:rPr>
          <w:rFonts w:ascii="Times New Roman" w:hAnsi="Times New Roman"/>
          <w:b/>
          <w:sz w:val="28"/>
          <w:szCs w:val="28"/>
        </w:rPr>
        <w:t>.</w:t>
      </w:r>
      <w:r w:rsidR="00571566" w:rsidRPr="000E03E0">
        <w:rPr>
          <w:rFonts w:ascii="Times New Roman" w:hAnsi="Times New Roman"/>
          <w:b/>
          <w:sz w:val="28"/>
          <w:szCs w:val="28"/>
        </w:rPr>
        <w:t xml:space="preserve"> Проблемы корпоративного управления в России</w:t>
      </w:r>
    </w:p>
    <w:p w:rsidR="00571566" w:rsidRPr="000E03E0" w:rsidRDefault="00571566" w:rsidP="000E03E0">
      <w:pPr>
        <w:spacing w:after="0" w:line="360" w:lineRule="auto"/>
        <w:ind w:firstLine="709"/>
        <w:jc w:val="center"/>
        <w:rPr>
          <w:rFonts w:ascii="Times New Roman" w:hAnsi="Times New Roman"/>
          <w:b/>
          <w:sz w:val="28"/>
          <w:szCs w:val="28"/>
        </w:rPr>
      </w:pPr>
    </w:p>
    <w:p w:rsidR="0031301A" w:rsidRPr="000E03E0" w:rsidRDefault="00122EF7" w:rsidP="000E03E0">
      <w:pPr>
        <w:numPr>
          <w:ilvl w:val="0"/>
          <w:numId w:val="9"/>
        </w:numPr>
        <w:tabs>
          <w:tab w:val="left" w:pos="993"/>
        </w:tabs>
        <w:spacing w:after="0" w:line="360" w:lineRule="auto"/>
        <w:ind w:left="0" w:firstLine="709"/>
        <w:jc w:val="center"/>
        <w:rPr>
          <w:rFonts w:ascii="Times New Roman" w:hAnsi="Times New Roman"/>
          <w:b/>
          <w:sz w:val="28"/>
          <w:szCs w:val="28"/>
        </w:rPr>
      </w:pPr>
      <w:r w:rsidRPr="000E03E0">
        <w:rPr>
          <w:rFonts w:ascii="Times New Roman" w:hAnsi="Times New Roman"/>
          <w:b/>
          <w:sz w:val="28"/>
          <w:szCs w:val="28"/>
        </w:rPr>
        <w:t>Т</w:t>
      </w:r>
      <w:r w:rsidR="00A36375" w:rsidRPr="000E03E0">
        <w:rPr>
          <w:rFonts w:ascii="Times New Roman" w:hAnsi="Times New Roman"/>
          <w:b/>
          <w:sz w:val="28"/>
          <w:szCs w:val="28"/>
        </w:rPr>
        <w:t xml:space="preserve">еоретические аспекты </w:t>
      </w:r>
      <w:r w:rsidR="0031301A" w:rsidRPr="000E03E0">
        <w:rPr>
          <w:rFonts w:ascii="Times New Roman" w:hAnsi="Times New Roman"/>
          <w:b/>
          <w:sz w:val="28"/>
          <w:szCs w:val="28"/>
        </w:rPr>
        <w:t>корпоративного управления</w:t>
      </w:r>
    </w:p>
    <w:p w:rsidR="0031301A" w:rsidRPr="000E03E0" w:rsidRDefault="0031301A" w:rsidP="000E03E0">
      <w:pPr>
        <w:tabs>
          <w:tab w:val="left" w:pos="993"/>
        </w:tabs>
        <w:spacing w:after="0" w:line="360" w:lineRule="auto"/>
        <w:ind w:firstLine="709"/>
        <w:jc w:val="both"/>
        <w:rPr>
          <w:rFonts w:ascii="Times New Roman" w:hAnsi="Times New Roman"/>
          <w:b/>
          <w:sz w:val="28"/>
          <w:szCs w:val="28"/>
        </w:rPr>
      </w:pPr>
    </w:p>
    <w:p w:rsidR="005969C8" w:rsidRPr="000E03E0" w:rsidRDefault="00FD0D90" w:rsidP="000E03E0">
      <w:pPr>
        <w:spacing w:after="0" w:line="360" w:lineRule="auto"/>
        <w:ind w:firstLine="709"/>
        <w:jc w:val="both"/>
        <w:rPr>
          <w:rFonts w:ascii="Times New Roman" w:hAnsi="Times New Roman"/>
          <w:sz w:val="28"/>
          <w:szCs w:val="28"/>
        </w:rPr>
      </w:pPr>
      <w:r w:rsidRPr="000E03E0">
        <w:rPr>
          <w:rFonts w:ascii="Times New Roman" w:hAnsi="Times New Roman"/>
          <w:sz w:val="28"/>
          <w:szCs w:val="28"/>
        </w:rPr>
        <w:t>Стержневой проблемой современного общества является увеличивающийся разрыв между миром богатых и миром бедных, усиливающийся процессами глобализации и транснационализации</w:t>
      </w:r>
      <w:r w:rsidR="003A2729" w:rsidRPr="000E03E0">
        <w:rPr>
          <w:rFonts w:ascii="Times New Roman" w:hAnsi="Times New Roman"/>
          <w:sz w:val="28"/>
          <w:szCs w:val="28"/>
        </w:rPr>
        <w:t xml:space="preserve">. </w:t>
      </w:r>
      <w:r w:rsidR="00432A91" w:rsidRPr="000E03E0">
        <w:rPr>
          <w:rFonts w:ascii="Times New Roman" w:hAnsi="Times New Roman"/>
          <w:sz w:val="28"/>
          <w:szCs w:val="28"/>
        </w:rPr>
        <w:t>Одним из факторов такого разрыва является</w:t>
      </w:r>
      <w:r w:rsidR="00DF79B5">
        <w:rPr>
          <w:rFonts w:ascii="Times New Roman" w:hAnsi="Times New Roman"/>
          <w:sz w:val="28"/>
          <w:szCs w:val="28"/>
        </w:rPr>
        <w:t xml:space="preserve"> </w:t>
      </w:r>
      <w:r w:rsidR="004F3C39" w:rsidRPr="000E03E0">
        <w:rPr>
          <w:rFonts w:ascii="Times New Roman" w:hAnsi="Times New Roman"/>
          <w:sz w:val="28"/>
          <w:szCs w:val="28"/>
        </w:rPr>
        <w:t>действие механизма</w:t>
      </w:r>
      <w:r w:rsidRPr="000E03E0">
        <w:rPr>
          <w:rFonts w:ascii="Times New Roman" w:hAnsi="Times New Roman"/>
          <w:sz w:val="28"/>
          <w:szCs w:val="28"/>
        </w:rPr>
        <w:t xml:space="preserve"> процессов корпоратизации и их взаимодействие с общественным сектором экономики.</w:t>
      </w:r>
    </w:p>
    <w:p w:rsidR="00FD0D90" w:rsidRPr="000E03E0" w:rsidRDefault="002036BA" w:rsidP="000E03E0">
      <w:pPr>
        <w:spacing w:after="0" w:line="360" w:lineRule="auto"/>
        <w:ind w:firstLine="709"/>
        <w:jc w:val="both"/>
        <w:rPr>
          <w:rFonts w:ascii="Times New Roman" w:hAnsi="Times New Roman"/>
          <w:sz w:val="28"/>
          <w:szCs w:val="28"/>
        </w:rPr>
      </w:pPr>
      <w:r w:rsidRPr="000E03E0">
        <w:rPr>
          <w:rFonts w:ascii="Times New Roman" w:hAnsi="Times New Roman"/>
          <w:sz w:val="28"/>
          <w:szCs w:val="28"/>
        </w:rPr>
        <w:t>В экономической теории по</w:t>
      </w:r>
      <w:r w:rsidR="00571566" w:rsidRPr="000E03E0">
        <w:rPr>
          <w:rFonts w:ascii="Times New Roman" w:hAnsi="Times New Roman"/>
          <w:sz w:val="28"/>
          <w:szCs w:val="28"/>
        </w:rPr>
        <w:t>–</w:t>
      </w:r>
      <w:r w:rsidR="008A11C3" w:rsidRPr="000E03E0">
        <w:rPr>
          <w:rFonts w:ascii="Times New Roman" w:hAnsi="Times New Roman"/>
          <w:sz w:val="28"/>
          <w:szCs w:val="28"/>
        </w:rPr>
        <w:t>разному оценивается роль корпоративных структур</w:t>
      </w:r>
      <w:r w:rsidR="00832D65" w:rsidRPr="000E03E0">
        <w:rPr>
          <w:rFonts w:ascii="Times New Roman" w:hAnsi="Times New Roman"/>
          <w:sz w:val="28"/>
          <w:szCs w:val="28"/>
        </w:rPr>
        <w:t xml:space="preserve">. </w:t>
      </w:r>
      <w:r w:rsidR="008A11C3" w:rsidRPr="000E03E0">
        <w:rPr>
          <w:rFonts w:ascii="Times New Roman" w:hAnsi="Times New Roman"/>
          <w:sz w:val="28"/>
          <w:szCs w:val="28"/>
        </w:rPr>
        <w:t>Одни ученые считают, что корпорация является основой построения экономики страны, установления основных пропорций эффективного развития, а другие утверждают, что негативные тенденции деятельности «мегаобъединений» наносят значительный ущерб развитию цивилизации.</w:t>
      </w:r>
    </w:p>
    <w:p w:rsidR="008A11C3" w:rsidRPr="000E03E0" w:rsidRDefault="008A11C3" w:rsidP="000E03E0">
      <w:pPr>
        <w:spacing w:after="0" w:line="360" w:lineRule="auto"/>
        <w:ind w:firstLine="709"/>
        <w:jc w:val="both"/>
        <w:rPr>
          <w:rFonts w:ascii="Times New Roman" w:hAnsi="Times New Roman"/>
          <w:sz w:val="28"/>
          <w:szCs w:val="28"/>
        </w:rPr>
      </w:pPr>
      <w:r w:rsidRPr="000E03E0">
        <w:rPr>
          <w:rFonts w:ascii="Times New Roman" w:hAnsi="Times New Roman"/>
          <w:sz w:val="28"/>
          <w:szCs w:val="28"/>
        </w:rPr>
        <w:t>В неоклассической экономической теории длительное время субъект экономической деятельности в виде предприятия рассматривался как изолированная юридическая и экономическая организация, преобразующая в процессе производства исходные ресурсы в готовую продукцию. Модель предприятия определялась производственной функцией, выражающей зависимость результатов производства от количества затраченных факторов. Основным критерием успешности на рынке в этом случае является достижение эффективности производства за счет комбинации ресурсов производства</w:t>
      </w:r>
      <w:r w:rsidR="00205B47" w:rsidRPr="000E03E0">
        <w:rPr>
          <w:rFonts w:ascii="Times New Roman" w:hAnsi="Times New Roman"/>
          <w:sz w:val="28"/>
          <w:szCs w:val="28"/>
        </w:rPr>
        <w:t>, минимизации издержек и максимизации прибыли.</w:t>
      </w:r>
    </w:p>
    <w:p w:rsidR="00205B47" w:rsidRPr="000E03E0" w:rsidRDefault="00205B47" w:rsidP="000E03E0">
      <w:pPr>
        <w:spacing w:after="0" w:line="360" w:lineRule="auto"/>
        <w:ind w:firstLine="709"/>
        <w:jc w:val="both"/>
        <w:rPr>
          <w:rFonts w:ascii="Times New Roman" w:hAnsi="Times New Roman"/>
          <w:sz w:val="28"/>
          <w:szCs w:val="28"/>
        </w:rPr>
      </w:pPr>
      <w:r w:rsidRPr="000E03E0">
        <w:rPr>
          <w:rFonts w:ascii="Times New Roman" w:hAnsi="Times New Roman"/>
          <w:sz w:val="28"/>
          <w:szCs w:val="28"/>
        </w:rPr>
        <w:t>Неоклассическая школа рассматривает экономическую модель совершенной конкуренции и модель свободного рынка, состоящую из бесконечного количества экономических субъектов, действующих независимо друг от друга с полной информацией о структуре спроса и предложении, а также с полной свободой обращения на рынке. Важнейшими институтами рыночной экономики являются предприятия, фирмы и система контрактных отношений, включающих нормы и правила взаимодейст</w:t>
      </w:r>
      <w:r w:rsidR="003A2729" w:rsidRPr="000E03E0">
        <w:rPr>
          <w:rFonts w:ascii="Times New Roman" w:hAnsi="Times New Roman"/>
          <w:sz w:val="28"/>
          <w:szCs w:val="28"/>
        </w:rPr>
        <w:t>в</w:t>
      </w:r>
      <w:r w:rsidRPr="000E03E0">
        <w:rPr>
          <w:rFonts w:ascii="Times New Roman" w:hAnsi="Times New Roman"/>
          <w:sz w:val="28"/>
          <w:szCs w:val="28"/>
        </w:rPr>
        <w:t>ия хозяйствующих субъектов, оформленные договорами между участниками рынка.</w:t>
      </w:r>
    </w:p>
    <w:p w:rsidR="00205B47" w:rsidRPr="000E03E0" w:rsidRDefault="00205B47" w:rsidP="000E03E0">
      <w:pPr>
        <w:spacing w:after="0" w:line="360" w:lineRule="auto"/>
        <w:ind w:firstLine="709"/>
        <w:jc w:val="both"/>
        <w:rPr>
          <w:rFonts w:ascii="Times New Roman" w:hAnsi="Times New Roman"/>
          <w:sz w:val="28"/>
          <w:szCs w:val="28"/>
          <w:lang w:val="en-US"/>
        </w:rPr>
      </w:pPr>
      <w:r w:rsidRPr="000E03E0">
        <w:rPr>
          <w:rFonts w:ascii="Times New Roman" w:hAnsi="Times New Roman"/>
          <w:sz w:val="28"/>
          <w:szCs w:val="28"/>
        </w:rPr>
        <w:t xml:space="preserve">Вместе с тем институциональное развитие в любой экономической системе предопределяет процесс </w:t>
      </w:r>
      <w:r w:rsidR="007A04C5" w:rsidRPr="000E03E0">
        <w:rPr>
          <w:rFonts w:ascii="Times New Roman" w:hAnsi="Times New Roman"/>
          <w:sz w:val="28"/>
          <w:szCs w:val="28"/>
        </w:rPr>
        <w:t>управления</w:t>
      </w:r>
      <w:r w:rsidRPr="000E03E0">
        <w:rPr>
          <w:rFonts w:ascii="Times New Roman" w:hAnsi="Times New Roman"/>
          <w:sz w:val="28"/>
          <w:szCs w:val="28"/>
        </w:rPr>
        <w:t>, а функционирование институтов осуществляется под контролем государства за рыночными отношениями.</w:t>
      </w:r>
      <w:r w:rsidR="002942BD" w:rsidRPr="000E03E0">
        <w:rPr>
          <w:rFonts w:ascii="Times New Roman" w:hAnsi="Times New Roman"/>
          <w:sz w:val="28"/>
          <w:szCs w:val="28"/>
        </w:rPr>
        <w:t xml:space="preserve"> </w:t>
      </w:r>
      <w:r w:rsidR="002942BD" w:rsidRPr="000E03E0">
        <w:rPr>
          <w:rFonts w:ascii="Times New Roman" w:hAnsi="Times New Roman"/>
          <w:sz w:val="28"/>
          <w:szCs w:val="28"/>
          <w:lang w:val="en-US"/>
        </w:rPr>
        <w:t>[1]</w:t>
      </w:r>
    </w:p>
    <w:p w:rsidR="00205B47" w:rsidRPr="000E03E0" w:rsidRDefault="00205B47" w:rsidP="000E03E0">
      <w:pPr>
        <w:spacing w:after="0" w:line="360" w:lineRule="auto"/>
        <w:ind w:firstLine="709"/>
        <w:jc w:val="both"/>
        <w:rPr>
          <w:rFonts w:ascii="Times New Roman" w:hAnsi="Times New Roman"/>
          <w:sz w:val="28"/>
          <w:szCs w:val="28"/>
        </w:rPr>
      </w:pPr>
      <w:r w:rsidRPr="000E03E0">
        <w:rPr>
          <w:rFonts w:ascii="Times New Roman" w:hAnsi="Times New Roman"/>
          <w:sz w:val="28"/>
          <w:szCs w:val="28"/>
        </w:rPr>
        <w:t>Современные экон</w:t>
      </w:r>
      <w:r w:rsidR="007A04C5" w:rsidRPr="000E03E0">
        <w:rPr>
          <w:rFonts w:ascii="Times New Roman" w:hAnsi="Times New Roman"/>
          <w:sz w:val="28"/>
          <w:szCs w:val="28"/>
        </w:rPr>
        <w:t>омисты рассматривают управление</w:t>
      </w:r>
      <w:r w:rsidRPr="000E03E0">
        <w:rPr>
          <w:rFonts w:ascii="Times New Roman" w:hAnsi="Times New Roman"/>
          <w:sz w:val="28"/>
          <w:szCs w:val="28"/>
        </w:rPr>
        <w:t xml:space="preserve"> структурами, применяя институциональную теорию, на основе общих и частных универсальных</w:t>
      </w:r>
      <w:r w:rsidR="007A04C5" w:rsidRPr="000E03E0">
        <w:rPr>
          <w:rFonts w:ascii="Times New Roman" w:hAnsi="Times New Roman"/>
          <w:sz w:val="28"/>
          <w:szCs w:val="28"/>
        </w:rPr>
        <w:t xml:space="preserve"> положений управления; на основе теории соучастников, определяющей обязательность подконтрольности отчетности собственников компаний всем заинтересованным внешним и внутренним контрагентам; на основе агентской теории, базирующейся на применении механизмов и инструментов корпоративных отношений с учетом агентских расходов.</w:t>
      </w:r>
    </w:p>
    <w:p w:rsidR="007A04C5" w:rsidRPr="000E03E0" w:rsidRDefault="007A04C5" w:rsidP="000E03E0">
      <w:pPr>
        <w:spacing w:after="0" w:line="360" w:lineRule="auto"/>
        <w:ind w:firstLine="709"/>
        <w:jc w:val="both"/>
        <w:rPr>
          <w:rFonts w:ascii="Times New Roman" w:hAnsi="Times New Roman"/>
          <w:sz w:val="28"/>
          <w:szCs w:val="28"/>
        </w:rPr>
      </w:pPr>
      <w:r w:rsidRPr="000E03E0">
        <w:rPr>
          <w:rFonts w:ascii="Times New Roman" w:hAnsi="Times New Roman"/>
          <w:sz w:val="28"/>
          <w:szCs w:val="28"/>
        </w:rPr>
        <w:t>Кроме того, современные теории управления корпоративными структурами рассматривают основное звено экономической системы как своеобразный экономический</w:t>
      </w:r>
      <w:r w:rsidR="005D2627" w:rsidRPr="000E03E0">
        <w:rPr>
          <w:rFonts w:ascii="Times New Roman" w:hAnsi="Times New Roman"/>
          <w:sz w:val="28"/>
          <w:szCs w:val="28"/>
        </w:rPr>
        <w:t xml:space="preserve"> интегрирующий объект социально</w:t>
      </w:r>
      <w:r w:rsidRPr="000E03E0">
        <w:rPr>
          <w:rFonts w:ascii="Times New Roman" w:hAnsi="Times New Roman"/>
          <w:sz w:val="28"/>
          <w:szCs w:val="28"/>
        </w:rPr>
        <w:t>–экономических процессов взаимоотношений во времени и пространстве, используя системные мультипликативные эффекты, определяющие зарождение и становление современных корпораций.</w:t>
      </w:r>
    </w:p>
    <w:p w:rsidR="007A04C5" w:rsidRPr="000E03E0" w:rsidRDefault="007A04C5" w:rsidP="000E03E0">
      <w:pPr>
        <w:spacing w:after="0" w:line="360" w:lineRule="auto"/>
        <w:ind w:firstLine="709"/>
        <w:jc w:val="both"/>
        <w:rPr>
          <w:rFonts w:ascii="Times New Roman" w:hAnsi="Times New Roman"/>
          <w:sz w:val="28"/>
          <w:szCs w:val="28"/>
        </w:rPr>
      </w:pPr>
      <w:r w:rsidRPr="000E03E0">
        <w:rPr>
          <w:rFonts w:ascii="Times New Roman" w:hAnsi="Times New Roman"/>
          <w:sz w:val="28"/>
          <w:szCs w:val="28"/>
        </w:rPr>
        <w:t>Понятие «корпорация» трактуется как «объединение, сообщество лиц, объединяемых общностью профессиональных или сословных интересов, или наиболее распространенная форма управления крупным производством</w:t>
      </w:r>
      <w:r w:rsidR="00DF1285" w:rsidRPr="000E03E0">
        <w:rPr>
          <w:rFonts w:ascii="Times New Roman" w:hAnsi="Times New Roman"/>
          <w:sz w:val="28"/>
          <w:szCs w:val="28"/>
        </w:rPr>
        <w:t>». Масштабы деятельности и захват рынков однотипной продукции связывают понятие корпорации с монополизмом. В словаре С. И. Ожегова корпорация – это «одна из форм монополистических объединений».</w:t>
      </w:r>
    </w:p>
    <w:p w:rsidR="00DF1285" w:rsidRPr="000E03E0" w:rsidRDefault="002C230B" w:rsidP="000E03E0">
      <w:pPr>
        <w:spacing w:after="0" w:line="360" w:lineRule="auto"/>
        <w:ind w:firstLine="709"/>
        <w:jc w:val="both"/>
        <w:rPr>
          <w:rFonts w:ascii="Times New Roman" w:hAnsi="Times New Roman"/>
          <w:sz w:val="28"/>
          <w:szCs w:val="28"/>
        </w:rPr>
      </w:pPr>
      <w:r w:rsidRPr="000E03E0">
        <w:rPr>
          <w:rFonts w:ascii="Times New Roman" w:hAnsi="Times New Roman"/>
          <w:sz w:val="28"/>
          <w:szCs w:val="28"/>
        </w:rPr>
        <w:t xml:space="preserve">И. Ансофф определяет корпорацию как «широко распространенную с развитой рыночной экономикой форму организации экономической деятельности, предусматривающей долевую собственность, юридический статус и сосредоточение функций управления в руках верхнего эшелона профессиональных управляющих, работающих по найму». </w:t>
      </w:r>
      <w:r w:rsidR="00DF1285" w:rsidRPr="000E03E0">
        <w:rPr>
          <w:rFonts w:ascii="Times New Roman" w:hAnsi="Times New Roman"/>
          <w:sz w:val="28"/>
          <w:szCs w:val="28"/>
        </w:rPr>
        <w:t>Особенностями корпоративного институционального управления являются концентрация, рост и расширение масштабов производства с применением стратегий слияния и поглощений. Применение данных стратегических направлений развития и управления корпоративными структурами ведет к расширению сфер влияния на конкурируемом рынке, развитию интеграционных</w:t>
      </w:r>
      <w:r w:rsidR="00DF79B5">
        <w:rPr>
          <w:rFonts w:ascii="Times New Roman" w:hAnsi="Times New Roman"/>
          <w:sz w:val="28"/>
          <w:szCs w:val="28"/>
        </w:rPr>
        <w:t xml:space="preserve"> </w:t>
      </w:r>
      <w:r w:rsidR="00DF1285" w:rsidRPr="000E03E0">
        <w:rPr>
          <w:rFonts w:ascii="Times New Roman" w:hAnsi="Times New Roman"/>
          <w:sz w:val="28"/>
          <w:szCs w:val="28"/>
        </w:rPr>
        <w:t>процессов, появлению новых конкурентных преимуществ. Рост и расширение масштабов ко</w:t>
      </w:r>
      <w:r w:rsidR="00AB1C08" w:rsidRPr="000E03E0">
        <w:rPr>
          <w:rFonts w:ascii="Times New Roman" w:hAnsi="Times New Roman"/>
          <w:sz w:val="28"/>
          <w:szCs w:val="28"/>
        </w:rPr>
        <w:t>рпоративного производства основа</w:t>
      </w:r>
      <w:r w:rsidR="00DF1285" w:rsidRPr="000E03E0">
        <w:rPr>
          <w:rFonts w:ascii="Times New Roman" w:hAnsi="Times New Roman"/>
          <w:sz w:val="28"/>
          <w:szCs w:val="28"/>
        </w:rPr>
        <w:t>ны на процессах оптимизации производства, привлечения иностранного капитала, капитализации прибыли, эмиссии акций и других ценных бумаг, а также привлечении заемных средств.</w:t>
      </w:r>
      <w:r w:rsidR="00B631EE" w:rsidRPr="000E03E0">
        <w:rPr>
          <w:rFonts w:ascii="Times New Roman" w:hAnsi="Times New Roman"/>
          <w:sz w:val="28"/>
          <w:szCs w:val="28"/>
        </w:rPr>
        <w:t xml:space="preserve"> Признаками, выделяющими корпорацию среди других видов объединений субъектов экономической деятельности, являются большие размеры, транснациональная сфера деятельности, успешная ко</w:t>
      </w:r>
      <w:r w:rsidR="002942BD" w:rsidRPr="000E03E0">
        <w:rPr>
          <w:rFonts w:ascii="Times New Roman" w:hAnsi="Times New Roman"/>
          <w:sz w:val="28"/>
          <w:szCs w:val="28"/>
        </w:rPr>
        <w:t>нкуренция и господство на рынке [2,с.57].</w:t>
      </w:r>
    </w:p>
    <w:p w:rsidR="00B631EE" w:rsidRPr="000E03E0" w:rsidRDefault="00B631EE" w:rsidP="000E03E0">
      <w:pPr>
        <w:spacing w:after="0" w:line="360" w:lineRule="auto"/>
        <w:ind w:firstLine="709"/>
        <w:jc w:val="both"/>
        <w:rPr>
          <w:rFonts w:ascii="Times New Roman" w:hAnsi="Times New Roman"/>
          <w:sz w:val="28"/>
          <w:szCs w:val="28"/>
        </w:rPr>
      </w:pPr>
      <w:r w:rsidRPr="000E03E0">
        <w:rPr>
          <w:rFonts w:ascii="Times New Roman" w:hAnsi="Times New Roman"/>
          <w:sz w:val="28"/>
          <w:szCs w:val="28"/>
        </w:rPr>
        <w:t>Понятие «корпорация» созвучно поняти</w:t>
      </w:r>
      <w:r w:rsidR="00432A91" w:rsidRPr="000E03E0">
        <w:rPr>
          <w:rFonts w:ascii="Times New Roman" w:hAnsi="Times New Roman"/>
          <w:sz w:val="28"/>
          <w:szCs w:val="28"/>
        </w:rPr>
        <w:t xml:space="preserve">ю </w:t>
      </w:r>
      <w:r w:rsidRPr="000E03E0">
        <w:rPr>
          <w:rFonts w:ascii="Times New Roman" w:hAnsi="Times New Roman"/>
          <w:sz w:val="28"/>
          <w:szCs w:val="28"/>
        </w:rPr>
        <w:t>«интеграция».</w:t>
      </w:r>
      <w:r w:rsidR="00432A91" w:rsidRPr="000E03E0">
        <w:rPr>
          <w:rFonts w:ascii="Times New Roman" w:hAnsi="Times New Roman"/>
          <w:sz w:val="28"/>
          <w:szCs w:val="28"/>
        </w:rPr>
        <w:t xml:space="preserve"> </w:t>
      </w:r>
      <w:r w:rsidRPr="000E03E0">
        <w:rPr>
          <w:rFonts w:ascii="Times New Roman" w:hAnsi="Times New Roman"/>
          <w:sz w:val="28"/>
          <w:szCs w:val="28"/>
        </w:rPr>
        <w:t>Интеграция – взаимосвязанность, системное соединение в единое целое, сближение, объединение предприятий, промышленных производств, регионов или стран. Можно выделить интеграцию вертикальную, горизонтальную, диагональную, конгломератную на микро – и макроуровнях.</w:t>
      </w:r>
    </w:p>
    <w:p w:rsidR="00DF1285" w:rsidRPr="000E03E0" w:rsidRDefault="00605309" w:rsidP="000E03E0">
      <w:pPr>
        <w:spacing w:after="0" w:line="360" w:lineRule="auto"/>
        <w:ind w:firstLine="709"/>
        <w:jc w:val="both"/>
        <w:rPr>
          <w:rFonts w:ascii="Times New Roman" w:hAnsi="Times New Roman"/>
          <w:sz w:val="28"/>
          <w:szCs w:val="28"/>
        </w:rPr>
      </w:pPr>
      <w:r w:rsidRPr="000E03E0">
        <w:rPr>
          <w:rFonts w:ascii="Times New Roman" w:hAnsi="Times New Roman"/>
          <w:sz w:val="28"/>
          <w:szCs w:val="28"/>
        </w:rPr>
        <w:t>Вертикальная интеграция использует объединение различных стадий производства, связанных единой производственно – реализационной цепочкой, что позволяет расширить конкурентные преимущества в области обеспечения сырья или сбыта готовой продукции, снизить издержки производства. Вместе с тем она увеличивает предпринимательский риск и зависимость от постоянных партнеров.</w:t>
      </w:r>
    </w:p>
    <w:p w:rsidR="00605309" w:rsidRPr="000E03E0" w:rsidRDefault="00605309" w:rsidP="000E03E0">
      <w:pPr>
        <w:spacing w:after="0" w:line="360" w:lineRule="auto"/>
        <w:ind w:firstLine="709"/>
        <w:jc w:val="both"/>
        <w:rPr>
          <w:rFonts w:ascii="Times New Roman" w:hAnsi="Times New Roman"/>
          <w:sz w:val="28"/>
          <w:szCs w:val="28"/>
        </w:rPr>
      </w:pPr>
      <w:r w:rsidRPr="000E03E0">
        <w:rPr>
          <w:rFonts w:ascii="Times New Roman" w:hAnsi="Times New Roman"/>
          <w:sz w:val="28"/>
          <w:szCs w:val="28"/>
        </w:rPr>
        <w:t>Горизонтальная интеграция характеризуется объединением подразделений одного производства в рамках единого технологического процесса. Горизонтальная интеграция оказывает влияние на стабильность работы компании на конкурируемом рынке и на рост ее экономических показателей.</w:t>
      </w:r>
    </w:p>
    <w:p w:rsidR="00605309" w:rsidRPr="000E03E0" w:rsidRDefault="00605309" w:rsidP="000E03E0">
      <w:pPr>
        <w:spacing w:after="0" w:line="360" w:lineRule="auto"/>
        <w:ind w:firstLine="709"/>
        <w:jc w:val="both"/>
        <w:rPr>
          <w:rFonts w:ascii="Times New Roman" w:hAnsi="Times New Roman"/>
          <w:sz w:val="28"/>
          <w:szCs w:val="28"/>
        </w:rPr>
      </w:pPr>
      <w:r w:rsidRPr="000E03E0">
        <w:rPr>
          <w:rFonts w:ascii="Times New Roman" w:hAnsi="Times New Roman"/>
          <w:sz w:val="28"/>
          <w:szCs w:val="28"/>
        </w:rPr>
        <w:t>При формировании корпоративных структур наряду с горизонтальными и вертикальными интегрированными производствами в состав включаются другие производства, отличные от остального профиля, что приводит к комбинированию. Комбинированным видом интеграции является диагональная интеграция, объединяющая предприятия, находящиеся на разных уровнях вертикального или горизонтального производственного цикла, выпускающих разнообразные виды продукции и имеющих не прямое, а косвенное взаимодействие друг с другом. Цель диагональной интеграции – диверсификация рисков, оказание влияния на поставщиков сырья и потребителей продукции, услуг</w:t>
      </w:r>
      <w:r w:rsidR="00426D0A" w:rsidRPr="000E03E0">
        <w:rPr>
          <w:rFonts w:ascii="Times New Roman" w:hAnsi="Times New Roman"/>
          <w:sz w:val="28"/>
          <w:szCs w:val="28"/>
        </w:rPr>
        <w:t xml:space="preserve"> [1]</w:t>
      </w:r>
      <w:r w:rsidRPr="000E03E0">
        <w:rPr>
          <w:rFonts w:ascii="Times New Roman" w:hAnsi="Times New Roman"/>
          <w:sz w:val="28"/>
          <w:szCs w:val="28"/>
        </w:rPr>
        <w:t>.</w:t>
      </w:r>
    </w:p>
    <w:p w:rsidR="00A36375" w:rsidRPr="000E03E0" w:rsidRDefault="00A36375" w:rsidP="000E03E0">
      <w:pPr>
        <w:spacing w:after="0" w:line="360" w:lineRule="auto"/>
        <w:ind w:firstLine="709"/>
        <w:jc w:val="both"/>
        <w:rPr>
          <w:rFonts w:ascii="Times New Roman" w:hAnsi="Times New Roman"/>
          <w:sz w:val="28"/>
          <w:szCs w:val="28"/>
        </w:rPr>
      </w:pPr>
      <w:r w:rsidRPr="000E03E0">
        <w:rPr>
          <w:rFonts w:ascii="Times New Roman" w:hAnsi="Times New Roman"/>
          <w:sz w:val="28"/>
          <w:szCs w:val="28"/>
        </w:rPr>
        <w:t xml:space="preserve">Корпоративное управление определяется как «правовое регулирование деятельности добровольных объединений физических и юридических лиц (корпораций, акционерных обществ), связанных между собой обязательствами по созданию хозяйственного предприятия </w:t>
      </w:r>
      <w:r w:rsidR="001C74A1" w:rsidRPr="000E03E0">
        <w:rPr>
          <w:rFonts w:ascii="Times New Roman" w:hAnsi="Times New Roman"/>
          <w:sz w:val="28"/>
          <w:szCs w:val="28"/>
        </w:rPr>
        <w:t>и организации его деятельности».</w:t>
      </w:r>
    </w:p>
    <w:p w:rsidR="00F36FD7" w:rsidRPr="000E03E0" w:rsidRDefault="00F36FD7" w:rsidP="000E03E0">
      <w:pPr>
        <w:spacing w:after="0" w:line="360" w:lineRule="auto"/>
        <w:ind w:firstLine="709"/>
        <w:jc w:val="both"/>
        <w:rPr>
          <w:rFonts w:ascii="Times New Roman" w:hAnsi="Times New Roman"/>
          <w:sz w:val="28"/>
          <w:szCs w:val="28"/>
        </w:rPr>
      </w:pPr>
      <w:r w:rsidRPr="000E03E0">
        <w:rPr>
          <w:rFonts w:ascii="Times New Roman" w:hAnsi="Times New Roman"/>
          <w:sz w:val="28"/>
          <w:szCs w:val="28"/>
        </w:rPr>
        <w:t>Преследуя цель массового производства товаров и услуг, крупные корпорации располагают широкими возможностями для снижения издержек на единицу продукции, создания достаточно больших запасов сырья и товаров, получения кратко – и долгосрочных кредитов под приемлемые проценты, организации крупного диверсифицированного инновационного производства, обеспечения при необходимости эффективного механизма внутриотраслевого, межотраслевого и внутрифирменного перелива капитала.</w:t>
      </w:r>
    </w:p>
    <w:p w:rsidR="00F36FD7" w:rsidRPr="000E03E0" w:rsidRDefault="00F36FD7" w:rsidP="000E03E0">
      <w:pPr>
        <w:spacing w:after="0" w:line="360" w:lineRule="auto"/>
        <w:ind w:firstLine="709"/>
        <w:jc w:val="both"/>
        <w:rPr>
          <w:rFonts w:ascii="Times New Roman" w:hAnsi="Times New Roman"/>
          <w:sz w:val="28"/>
          <w:szCs w:val="28"/>
        </w:rPr>
      </w:pPr>
      <w:r w:rsidRPr="000E03E0">
        <w:rPr>
          <w:rFonts w:ascii="Times New Roman" w:hAnsi="Times New Roman"/>
          <w:sz w:val="28"/>
          <w:szCs w:val="28"/>
        </w:rPr>
        <w:t>Главное преимущество крупного корпоративного предпринимательства – большие ма</w:t>
      </w:r>
      <w:r w:rsidR="00A842F6" w:rsidRPr="000E03E0">
        <w:rPr>
          <w:rFonts w:ascii="Times New Roman" w:hAnsi="Times New Roman"/>
          <w:sz w:val="28"/>
          <w:szCs w:val="28"/>
        </w:rPr>
        <w:t>сштабы производственно</w:t>
      </w:r>
      <w:r w:rsidRPr="000E03E0">
        <w:rPr>
          <w:rFonts w:ascii="Times New Roman" w:hAnsi="Times New Roman"/>
          <w:sz w:val="28"/>
          <w:szCs w:val="28"/>
        </w:rPr>
        <w:t>–коммерческой деятельности. Крупные предприятия в лице корпораций создаются для сокращения всякого рода рисков, увеличения прибыли и достижения максимального эффекта от своей деятельности, при этом используются преимущества специализации и кооперации производства. Они дают возможность аккумулировать больше ресурсов и использовать их более эффективно, нежели сумма определенного числа отдельных фирм. Именно при корпоративной форме организации производства создаются максимально благоприятные условия для привлечения инвестиций, аккумулирования поступлений из различных источников</w:t>
      </w:r>
      <w:r w:rsidR="004F3C39" w:rsidRPr="000E03E0">
        <w:rPr>
          <w:rFonts w:ascii="Times New Roman" w:hAnsi="Times New Roman"/>
          <w:sz w:val="28"/>
          <w:szCs w:val="28"/>
        </w:rPr>
        <w:t xml:space="preserve"> </w:t>
      </w:r>
      <w:r w:rsidRPr="000E03E0">
        <w:rPr>
          <w:rFonts w:ascii="Times New Roman" w:hAnsi="Times New Roman"/>
          <w:sz w:val="28"/>
          <w:szCs w:val="28"/>
        </w:rPr>
        <w:t>[</w:t>
      </w:r>
      <w:r w:rsidR="00F86926" w:rsidRPr="000E03E0">
        <w:rPr>
          <w:rFonts w:ascii="Times New Roman" w:hAnsi="Times New Roman"/>
          <w:sz w:val="28"/>
          <w:szCs w:val="28"/>
        </w:rPr>
        <w:t xml:space="preserve">2, с. </w:t>
      </w:r>
      <w:r w:rsidRPr="000E03E0">
        <w:rPr>
          <w:rFonts w:ascii="Times New Roman" w:hAnsi="Times New Roman"/>
          <w:sz w:val="28"/>
          <w:szCs w:val="28"/>
        </w:rPr>
        <w:t>58].</w:t>
      </w:r>
    </w:p>
    <w:p w:rsidR="00A36375" w:rsidRPr="000E03E0" w:rsidRDefault="00A36375" w:rsidP="000E03E0">
      <w:pPr>
        <w:spacing w:after="0" w:line="360" w:lineRule="auto"/>
        <w:ind w:firstLine="709"/>
        <w:jc w:val="both"/>
        <w:rPr>
          <w:rFonts w:ascii="Times New Roman" w:hAnsi="Times New Roman"/>
          <w:sz w:val="28"/>
          <w:szCs w:val="28"/>
        </w:rPr>
      </w:pPr>
      <w:r w:rsidRPr="000E03E0">
        <w:rPr>
          <w:rFonts w:ascii="Times New Roman" w:hAnsi="Times New Roman"/>
          <w:sz w:val="28"/>
          <w:szCs w:val="28"/>
        </w:rPr>
        <w:t>Корпоратизация бизнесдеятельности – это форма организации предпринимательской деятельности, предусматривающая:</w:t>
      </w:r>
    </w:p>
    <w:p w:rsidR="00A36375" w:rsidRPr="000E03E0" w:rsidRDefault="00A36375" w:rsidP="000E03E0">
      <w:pPr>
        <w:numPr>
          <w:ilvl w:val="0"/>
          <w:numId w:val="17"/>
        </w:numPr>
        <w:tabs>
          <w:tab w:val="left" w:pos="993"/>
        </w:tabs>
        <w:spacing w:after="0" w:line="360" w:lineRule="auto"/>
        <w:ind w:left="0" w:firstLine="709"/>
        <w:jc w:val="both"/>
        <w:rPr>
          <w:rFonts w:ascii="Times New Roman" w:hAnsi="Times New Roman"/>
          <w:sz w:val="28"/>
          <w:szCs w:val="28"/>
        </w:rPr>
      </w:pPr>
      <w:r w:rsidRPr="000E03E0">
        <w:rPr>
          <w:rFonts w:ascii="Times New Roman" w:hAnsi="Times New Roman"/>
          <w:sz w:val="28"/>
          <w:szCs w:val="28"/>
        </w:rPr>
        <w:t>долевую ответственность, юридический статус и сосредоточение функций управления в управляющей компании;</w:t>
      </w:r>
    </w:p>
    <w:p w:rsidR="00A36375" w:rsidRPr="000E03E0" w:rsidRDefault="00A36375" w:rsidP="000E03E0">
      <w:pPr>
        <w:numPr>
          <w:ilvl w:val="0"/>
          <w:numId w:val="17"/>
        </w:numPr>
        <w:tabs>
          <w:tab w:val="left" w:pos="993"/>
        </w:tabs>
        <w:spacing w:after="0" w:line="360" w:lineRule="auto"/>
        <w:ind w:left="0" w:firstLine="709"/>
        <w:jc w:val="both"/>
        <w:rPr>
          <w:rFonts w:ascii="Times New Roman" w:hAnsi="Times New Roman"/>
          <w:sz w:val="28"/>
          <w:szCs w:val="28"/>
        </w:rPr>
      </w:pPr>
      <w:r w:rsidRPr="000E03E0">
        <w:rPr>
          <w:rFonts w:ascii="Times New Roman" w:hAnsi="Times New Roman"/>
          <w:sz w:val="28"/>
          <w:szCs w:val="28"/>
        </w:rPr>
        <w:t>добровольную централизацию участниками корпоративной группы собственности объединяемых предприятий.</w:t>
      </w:r>
    </w:p>
    <w:p w:rsidR="008E3587" w:rsidRPr="000E03E0" w:rsidRDefault="008E3587" w:rsidP="000E03E0">
      <w:pPr>
        <w:tabs>
          <w:tab w:val="left" w:pos="993"/>
        </w:tabs>
        <w:spacing w:after="0" w:line="360" w:lineRule="auto"/>
        <w:ind w:firstLine="709"/>
        <w:jc w:val="both"/>
        <w:rPr>
          <w:rFonts w:ascii="Times New Roman" w:hAnsi="Times New Roman"/>
          <w:sz w:val="28"/>
          <w:szCs w:val="28"/>
        </w:rPr>
      </w:pPr>
      <w:r w:rsidRPr="000E03E0">
        <w:rPr>
          <w:rFonts w:ascii="Times New Roman" w:hAnsi="Times New Roman"/>
          <w:sz w:val="28"/>
          <w:szCs w:val="28"/>
        </w:rPr>
        <w:t>То есть, корпоративное управление представляет собой систему взаимоотношений между менеджерами, советом директоров, акционерами и заинтересованными лицами по управлению компанией. Такая система влияет не только на текущие</w:t>
      </w:r>
      <w:r w:rsidR="002948DB" w:rsidRPr="000E03E0">
        <w:rPr>
          <w:rFonts w:ascii="Times New Roman" w:hAnsi="Times New Roman"/>
          <w:sz w:val="28"/>
          <w:szCs w:val="28"/>
        </w:rPr>
        <w:t xml:space="preserve"> доходы владельцев, но и на будущие инвестиции компаний</w:t>
      </w:r>
      <w:r w:rsidR="009D134A" w:rsidRPr="000E03E0">
        <w:rPr>
          <w:rFonts w:ascii="Times New Roman" w:hAnsi="Times New Roman"/>
          <w:sz w:val="28"/>
          <w:szCs w:val="28"/>
        </w:rPr>
        <w:t xml:space="preserve"> </w:t>
      </w:r>
      <w:r w:rsidR="00F86926" w:rsidRPr="000E03E0">
        <w:rPr>
          <w:rFonts w:ascii="Times New Roman" w:hAnsi="Times New Roman"/>
          <w:sz w:val="28"/>
          <w:szCs w:val="28"/>
        </w:rPr>
        <w:t>[3</w:t>
      </w:r>
      <w:r w:rsidR="009D134A" w:rsidRPr="000E03E0">
        <w:rPr>
          <w:rFonts w:ascii="Times New Roman" w:hAnsi="Times New Roman"/>
          <w:sz w:val="28"/>
          <w:szCs w:val="28"/>
        </w:rPr>
        <w:t>]</w:t>
      </w:r>
      <w:r w:rsidR="003555F6" w:rsidRPr="000E03E0">
        <w:rPr>
          <w:rFonts w:ascii="Times New Roman" w:hAnsi="Times New Roman"/>
          <w:sz w:val="28"/>
          <w:szCs w:val="28"/>
        </w:rPr>
        <w:t>.</w:t>
      </w:r>
    </w:p>
    <w:p w:rsidR="002948DB" w:rsidRPr="000E03E0" w:rsidRDefault="002948DB" w:rsidP="000E03E0">
      <w:pPr>
        <w:tabs>
          <w:tab w:val="left" w:pos="993"/>
        </w:tabs>
        <w:spacing w:after="0" w:line="360" w:lineRule="auto"/>
        <w:ind w:firstLine="709"/>
        <w:jc w:val="both"/>
        <w:rPr>
          <w:rFonts w:ascii="Times New Roman" w:hAnsi="Times New Roman"/>
          <w:sz w:val="28"/>
          <w:szCs w:val="28"/>
        </w:rPr>
      </w:pPr>
      <w:r w:rsidRPr="000E03E0">
        <w:rPr>
          <w:rFonts w:ascii="Times New Roman" w:hAnsi="Times New Roman"/>
          <w:sz w:val="28"/>
          <w:szCs w:val="28"/>
        </w:rPr>
        <w:t xml:space="preserve">Для управления корпорацией как совокупностью юридических лиц, осуществляющих самостоятельную, но согласованную деятельность (зачастую в различных сферах бизнеса) для реализации общей цели, в отличие от управления одной компанией требуются </w:t>
      </w:r>
      <w:r w:rsidR="00122EF7" w:rsidRPr="000E03E0">
        <w:rPr>
          <w:rFonts w:ascii="Times New Roman" w:hAnsi="Times New Roman"/>
          <w:sz w:val="28"/>
          <w:szCs w:val="28"/>
        </w:rPr>
        <w:t>новые</w:t>
      </w:r>
      <w:r w:rsidRPr="000E03E0">
        <w:rPr>
          <w:rFonts w:ascii="Times New Roman" w:hAnsi="Times New Roman"/>
          <w:sz w:val="28"/>
          <w:szCs w:val="28"/>
        </w:rPr>
        <w:t xml:space="preserve"> подходы. На первый план выходит построение устойчивой системы взаимодействия субъектов.</w:t>
      </w:r>
    </w:p>
    <w:p w:rsidR="0080555F" w:rsidRPr="000E03E0" w:rsidRDefault="00122EF7" w:rsidP="000E03E0">
      <w:pPr>
        <w:tabs>
          <w:tab w:val="left" w:pos="993"/>
        </w:tabs>
        <w:spacing w:after="0" w:line="360" w:lineRule="auto"/>
        <w:ind w:firstLine="709"/>
        <w:jc w:val="both"/>
        <w:rPr>
          <w:rFonts w:ascii="Times New Roman" w:hAnsi="Times New Roman"/>
          <w:sz w:val="28"/>
          <w:szCs w:val="28"/>
        </w:rPr>
      </w:pPr>
      <w:r w:rsidRPr="000E03E0">
        <w:rPr>
          <w:rFonts w:ascii="Times New Roman" w:hAnsi="Times New Roman"/>
          <w:sz w:val="28"/>
          <w:szCs w:val="28"/>
        </w:rPr>
        <w:t>В связи с этим, э</w:t>
      </w:r>
      <w:r w:rsidR="002948DB" w:rsidRPr="000E03E0">
        <w:rPr>
          <w:rFonts w:ascii="Times New Roman" w:hAnsi="Times New Roman"/>
          <w:sz w:val="28"/>
          <w:szCs w:val="28"/>
        </w:rPr>
        <w:t xml:space="preserve">ффективность управления интегрированных структур во многом определяется качеством управления финансами </w:t>
      </w:r>
      <w:r w:rsidRPr="000E03E0">
        <w:rPr>
          <w:rFonts w:ascii="Times New Roman" w:hAnsi="Times New Roman"/>
          <w:sz w:val="28"/>
          <w:szCs w:val="28"/>
        </w:rPr>
        <w:t xml:space="preserve">корпоративной </w:t>
      </w:r>
      <w:r w:rsidR="002948DB" w:rsidRPr="000E03E0">
        <w:rPr>
          <w:rFonts w:ascii="Times New Roman" w:hAnsi="Times New Roman"/>
          <w:sz w:val="28"/>
          <w:szCs w:val="28"/>
        </w:rPr>
        <w:t>группы или ка</w:t>
      </w:r>
      <w:r w:rsidR="004F3C39" w:rsidRPr="000E03E0">
        <w:rPr>
          <w:rFonts w:ascii="Times New Roman" w:hAnsi="Times New Roman"/>
          <w:sz w:val="28"/>
          <w:szCs w:val="28"/>
        </w:rPr>
        <w:t>чеством финансового менеджмента</w:t>
      </w:r>
    </w:p>
    <w:p w:rsidR="002948DB" w:rsidRPr="000E03E0" w:rsidRDefault="0080555F" w:rsidP="000E03E0">
      <w:pPr>
        <w:tabs>
          <w:tab w:val="left" w:pos="993"/>
        </w:tabs>
        <w:spacing w:after="0" w:line="360" w:lineRule="auto"/>
        <w:ind w:firstLine="709"/>
        <w:jc w:val="both"/>
        <w:rPr>
          <w:rFonts w:ascii="Times New Roman" w:hAnsi="Times New Roman"/>
          <w:sz w:val="28"/>
          <w:szCs w:val="28"/>
        </w:rPr>
      </w:pPr>
      <w:r w:rsidRPr="000E03E0">
        <w:rPr>
          <w:rFonts w:ascii="Times New Roman" w:hAnsi="Times New Roman"/>
          <w:sz w:val="28"/>
          <w:szCs w:val="28"/>
        </w:rPr>
        <w:t>С этой точки зрения, управление корпорацией представляет собой систему организационно – структурных отношений между ее различными элементами, созданных для реализации производства и воспроизводства, упорядочения ролей, функций, форм и методов деятельности для реализации своих интересов. Немаловажное значение здесь имеет определение концептуальных основ системы корпоративного управления</w:t>
      </w:r>
      <w:r w:rsidR="003555F6" w:rsidRPr="000E03E0">
        <w:rPr>
          <w:rFonts w:ascii="Times New Roman" w:hAnsi="Times New Roman"/>
          <w:sz w:val="28"/>
          <w:szCs w:val="28"/>
        </w:rPr>
        <w:t xml:space="preserve"> </w:t>
      </w:r>
      <w:r w:rsidR="00F86926" w:rsidRPr="000E03E0">
        <w:rPr>
          <w:rFonts w:ascii="Times New Roman" w:hAnsi="Times New Roman"/>
          <w:sz w:val="28"/>
          <w:szCs w:val="28"/>
        </w:rPr>
        <w:t>[4</w:t>
      </w:r>
      <w:r w:rsidR="009D134A" w:rsidRPr="000E03E0">
        <w:rPr>
          <w:rFonts w:ascii="Times New Roman" w:hAnsi="Times New Roman"/>
          <w:sz w:val="28"/>
          <w:szCs w:val="28"/>
        </w:rPr>
        <w:t>]</w:t>
      </w:r>
      <w:r w:rsidR="001C74A1" w:rsidRPr="000E03E0">
        <w:rPr>
          <w:rFonts w:ascii="Times New Roman" w:hAnsi="Times New Roman"/>
          <w:sz w:val="28"/>
          <w:szCs w:val="28"/>
        </w:rPr>
        <w:t>.</w:t>
      </w:r>
      <w:r w:rsidR="002948DB" w:rsidRPr="000E03E0">
        <w:rPr>
          <w:rFonts w:ascii="Times New Roman" w:hAnsi="Times New Roman"/>
          <w:sz w:val="28"/>
          <w:szCs w:val="28"/>
        </w:rPr>
        <w:t xml:space="preserve"> </w:t>
      </w:r>
    </w:p>
    <w:p w:rsidR="00B631EE" w:rsidRPr="000E03E0" w:rsidRDefault="00836DDB" w:rsidP="000E03E0">
      <w:pPr>
        <w:numPr>
          <w:ilvl w:val="1"/>
          <w:numId w:val="23"/>
        </w:numPr>
        <w:tabs>
          <w:tab w:val="left" w:pos="1134"/>
        </w:tabs>
        <w:spacing w:after="0" w:line="360" w:lineRule="auto"/>
        <w:ind w:left="0" w:firstLine="709"/>
        <w:jc w:val="center"/>
        <w:rPr>
          <w:rFonts w:ascii="Times New Roman" w:hAnsi="Times New Roman"/>
          <w:b/>
          <w:sz w:val="28"/>
          <w:szCs w:val="28"/>
        </w:rPr>
      </w:pPr>
      <w:r>
        <w:rPr>
          <w:rFonts w:ascii="Times New Roman" w:hAnsi="Times New Roman"/>
          <w:sz w:val="28"/>
          <w:szCs w:val="28"/>
        </w:rPr>
        <w:br w:type="page"/>
      </w:r>
      <w:r w:rsidR="003F4D55" w:rsidRPr="000E03E0">
        <w:rPr>
          <w:rFonts w:ascii="Times New Roman" w:hAnsi="Times New Roman"/>
          <w:b/>
          <w:sz w:val="28"/>
          <w:szCs w:val="28"/>
        </w:rPr>
        <w:t>Особенности ф</w:t>
      </w:r>
      <w:r w:rsidR="00B631EE" w:rsidRPr="000E03E0">
        <w:rPr>
          <w:rFonts w:ascii="Times New Roman" w:hAnsi="Times New Roman"/>
          <w:b/>
          <w:sz w:val="28"/>
          <w:szCs w:val="28"/>
        </w:rPr>
        <w:t>ормирования российской модели корпоративного управления</w:t>
      </w:r>
    </w:p>
    <w:p w:rsidR="0031301A" w:rsidRPr="000E03E0" w:rsidRDefault="0031301A" w:rsidP="000E03E0">
      <w:pPr>
        <w:spacing w:after="0" w:line="360" w:lineRule="auto"/>
        <w:ind w:firstLine="709"/>
        <w:jc w:val="both"/>
        <w:rPr>
          <w:rFonts w:ascii="Times New Roman" w:hAnsi="Times New Roman"/>
          <w:b/>
          <w:sz w:val="28"/>
          <w:szCs w:val="28"/>
        </w:rPr>
      </w:pPr>
    </w:p>
    <w:p w:rsidR="001E2FD5" w:rsidRPr="000E03E0" w:rsidRDefault="001E2FD5" w:rsidP="000E03E0">
      <w:pPr>
        <w:spacing w:after="0" w:line="360" w:lineRule="auto"/>
        <w:ind w:firstLine="709"/>
        <w:jc w:val="both"/>
        <w:rPr>
          <w:rFonts w:ascii="Times New Roman" w:hAnsi="Times New Roman"/>
          <w:sz w:val="28"/>
          <w:szCs w:val="28"/>
        </w:rPr>
      </w:pPr>
      <w:r w:rsidRPr="000E03E0">
        <w:rPr>
          <w:rFonts w:ascii="Times New Roman" w:hAnsi="Times New Roman"/>
          <w:sz w:val="28"/>
          <w:szCs w:val="28"/>
        </w:rPr>
        <w:t>На начальном этапе формирования рыночных отношений в России становление корпоративного предпринимательства, а вслед за этим формирование и утверждение системы корпоративного управления и ее принципов столкнулись с целым рядом довольно серьезных объективных трудностей</w:t>
      </w:r>
      <w:r w:rsidR="00F578EF" w:rsidRPr="000E03E0">
        <w:rPr>
          <w:rFonts w:ascii="Times New Roman" w:hAnsi="Times New Roman"/>
          <w:sz w:val="28"/>
          <w:szCs w:val="28"/>
        </w:rPr>
        <w:t>. Речь идет о таких общеизвестных факторах, как разрыв связей предприятий, входивших ранее в единый народнохозяйственный комплекс, полное отсутствие инфраструктуры рынка, технико–технологическая отсталость многих крупных предприятий</w:t>
      </w:r>
      <w:r w:rsidR="00DF79B5">
        <w:rPr>
          <w:rFonts w:ascii="Times New Roman" w:hAnsi="Times New Roman"/>
          <w:sz w:val="28"/>
          <w:szCs w:val="28"/>
        </w:rPr>
        <w:t xml:space="preserve"> </w:t>
      </w:r>
      <w:r w:rsidR="00F578EF" w:rsidRPr="000E03E0">
        <w:rPr>
          <w:rFonts w:ascii="Times New Roman" w:hAnsi="Times New Roman"/>
          <w:sz w:val="28"/>
          <w:szCs w:val="28"/>
        </w:rPr>
        <w:t>и неподготовленность или даже отсутствие управленческого персонала, способного эффективно работать в рыночных условиях, отсутствие достаточных объемов накопленного капитала, несовершенство финансовой системы страны [</w:t>
      </w:r>
      <w:r w:rsidR="00F86926" w:rsidRPr="000E03E0">
        <w:rPr>
          <w:rFonts w:ascii="Times New Roman" w:hAnsi="Times New Roman"/>
          <w:sz w:val="28"/>
          <w:szCs w:val="28"/>
        </w:rPr>
        <w:t>2, с.269–270</w:t>
      </w:r>
      <w:r w:rsidR="00F578EF" w:rsidRPr="000E03E0">
        <w:rPr>
          <w:rFonts w:ascii="Times New Roman" w:hAnsi="Times New Roman"/>
          <w:sz w:val="28"/>
          <w:szCs w:val="28"/>
        </w:rPr>
        <w:t>].</w:t>
      </w:r>
    </w:p>
    <w:p w:rsidR="00B631EE" w:rsidRPr="000E03E0" w:rsidRDefault="0031301A" w:rsidP="000E03E0">
      <w:pPr>
        <w:spacing w:after="0" w:line="360" w:lineRule="auto"/>
        <w:ind w:firstLine="709"/>
        <w:jc w:val="both"/>
        <w:rPr>
          <w:rFonts w:ascii="Times New Roman" w:hAnsi="Times New Roman"/>
          <w:sz w:val="28"/>
          <w:szCs w:val="28"/>
        </w:rPr>
      </w:pPr>
      <w:r w:rsidRPr="000E03E0">
        <w:rPr>
          <w:rFonts w:ascii="Times New Roman" w:hAnsi="Times New Roman"/>
          <w:sz w:val="28"/>
          <w:szCs w:val="28"/>
        </w:rPr>
        <w:t>В 1990-х годах в Р</w:t>
      </w:r>
      <w:r w:rsidR="00B631EE" w:rsidRPr="000E03E0">
        <w:rPr>
          <w:rFonts w:ascii="Times New Roman" w:hAnsi="Times New Roman"/>
          <w:sz w:val="28"/>
          <w:szCs w:val="28"/>
        </w:rPr>
        <w:t>оссии начался массовый процесс приватизации, который при</w:t>
      </w:r>
      <w:r w:rsidR="00094D31" w:rsidRPr="000E03E0">
        <w:rPr>
          <w:rFonts w:ascii="Times New Roman" w:hAnsi="Times New Roman"/>
          <w:sz w:val="28"/>
          <w:szCs w:val="28"/>
        </w:rPr>
        <w:t>вел к созданию достаточно большо</w:t>
      </w:r>
      <w:r w:rsidR="00B631EE" w:rsidRPr="000E03E0">
        <w:rPr>
          <w:rFonts w:ascii="Times New Roman" w:hAnsi="Times New Roman"/>
          <w:sz w:val="28"/>
          <w:szCs w:val="28"/>
        </w:rPr>
        <w:t>го числа акционерных обществ</w:t>
      </w:r>
      <w:r w:rsidR="000F3453" w:rsidRPr="000E03E0">
        <w:rPr>
          <w:rFonts w:ascii="Times New Roman" w:hAnsi="Times New Roman"/>
          <w:sz w:val="28"/>
          <w:szCs w:val="28"/>
        </w:rPr>
        <w:t>. Реформирование проходило с ориентацией на англо-саксонскую модель</w:t>
      </w:r>
      <w:r w:rsidRPr="000E03E0">
        <w:rPr>
          <w:rFonts w:ascii="Times New Roman" w:hAnsi="Times New Roman"/>
          <w:sz w:val="28"/>
          <w:szCs w:val="28"/>
        </w:rPr>
        <w:t xml:space="preserve"> корпоративного управления</w:t>
      </w:r>
      <w:r w:rsidR="000F3453" w:rsidRPr="000E03E0">
        <w:rPr>
          <w:rFonts w:ascii="Times New Roman" w:hAnsi="Times New Roman"/>
          <w:sz w:val="28"/>
          <w:szCs w:val="28"/>
        </w:rPr>
        <w:t>. Предполагалось, что при акционировании государственной собственности будет постепенно создан мех</w:t>
      </w:r>
      <w:r w:rsidRPr="000E03E0">
        <w:rPr>
          <w:rFonts w:ascii="Times New Roman" w:hAnsi="Times New Roman"/>
          <w:sz w:val="28"/>
          <w:szCs w:val="28"/>
        </w:rPr>
        <w:t>а</w:t>
      </w:r>
      <w:r w:rsidR="000F3453" w:rsidRPr="000E03E0">
        <w:rPr>
          <w:rFonts w:ascii="Times New Roman" w:hAnsi="Times New Roman"/>
          <w:sz w:val="28"/>
          <w:szCs w:val="28"/>
        </w:rPr>
        <w:t>низм контроля и регулирования со стороны фондового рынка. К 1997 году получили лицензии 16 бирж и более чем 1,5 тыс. профессиональных участников рынка цен</w:t>
      </w:r>
      <w:r w:rsidRPr="000E03E0">
        <w:rPr>
          <w:rFonts w:ascii="Times New Roman" w:hAnsi="Times New Roman"/>
          <w:sz w:val="28"/>
          <w:szCs w:val="28"/>
        </w:rPr>
        <w:t>н</w:t>
      </w:r>
      <w:r w:rsidR="000F3453" w:rsidRPr="000E03E0">
        <w:rPr>
          <w:rFonts w:ascii="Times New Roman" w:hAnsi="Times New Roman"/>
          <w:sz w:val="28"/>
          <w:szCs w:val="28"/>
        </w:rPr>
        <w:t>ых бумаг. В конце 1997 года 17 российских компаний вышли на мир</w:t>
      </w:r>
      <w:r w:rsidRPr="000E03E0">
        <w:rPr>
          <w:rFonts w:ascii="Times New Roman" w:hAnsi="Times New Roman"/>
          <w:sz w:val="28"/>
          <w:szCs w:val="28"/>
        </w:rPr>
        <w:t>о</w:t>
      </w:r>
      <w:r w:rsidR="000F3453" w:rsidRPr="000E03E0">
        <w:rPr>
          <w:rFonts w:ascii="Times New Roman" w:hAnsi="Times New Roman"/>
          <w:sz w:val="28"/>
          <w:szCs w:val="28"/>
        </w:rPr>
        <w:t>вой рынок, выпустив американские депозитарные расписки.</w:t>
      </w:r>
    </w:p>
    <w:p w:rsidR="002E67E0" w:rsidRPr="000E03E0" w:rsidRDefault="0031301A" w:rsidP="000E03E0">
      <w:pPr>
        <w:spacing w:after="0" w:line="360" w:lineRule="auto"/>
        <w:ind w:firstLine="709"/>
        <w:jc w:val="both"/>
        <w:rPr>
          <w:rFonts w:ascii="Times New Roman" w:hAnsi="Times New Roman"/>
          <w:sz w:val="28"/>
          <w:szCs w:val="28"/>
        </w:rPr>
      </w:pPr>
      <w:r w:rsidRPr="000E03E0">
        <w:rPr>
          <w:rFonts w:ascii="Times New Roman" w:hAnsi="Times New Roman"/>
          <w:sz w:val="28"/>
          <w:szCs w:val="28"/>
        </w:rPr>
        <w:t>Первоначальный раздел собственности закончился доминированием банковского участия в промышленном секторе. Основой установления контроля со стороны банков стало сочетание акционерного и кредитного финансирования. При этом создание новых частных корпораций сопровождалось злоупотреблением инсайдеров и нарушением прав акционеров. Становлением рыночных отношений в России характеризовалось созданием финансово–промышленных групп, что свидетельствует</w:t>
      </w:r>
      <w:r w:rsidR="008172FF" w:rsidRPr="000E03E0">
        <w:rPr>
          <w:rFonts w:ascii="Times New Roman" w:hAnsi="Times New Roman"/>
          <w:sz w:val="28"/>
          <w:szCs w:val="28"/>
        </w:rPr>
        <w:t xml:space="preserve"> об использовании системы японо</w:t>
      </w:r>
      <w:r w:rsidRPr="000E03E0">
        <w:rPr>
          <w:rFonts w:ascii="Times New Roman" w:hAnsi="Times New Roman"/>
          <w:sz w:val="28"/>
          <w:szCs w:val="28"/>
        </w:rPr>
        <w:t>–германского корпоративного управления</w:t>
      </w:r>
      <w:r w:rsidR="00AE1DCA" w:rsidRPr="000E03E0">
        <w:rPr>
          <w:rFonts w:ascii="Times New Roman" w:hAnsi="Times New Roman"/>
          <w:sz w:val="28"/>
          <w:szCs w:val="28"/>
        </w:rPr>
        <w:t xml:space="preserve">. Кризис 1998 года, выразившийся в дефолте по государственным облигациям, привел к усилению консолидации собственности и контроля. Прежде </w:t>
      </w:r>
      <w:r w:rsidR="002C230B" w:rsidRPr="000E03E0">
        <w:rPr>
          <w:rFonts w:ascii="Times New Roman" w:hAnsi="Times New Roman"/>
          <w:sz w:val="28"/>
          <w:szCs w:val="28"/>
        </w:rPr>
        <w:t>всего,</w:t>
      </w:r>
      <w:r w:rsidR="00AE1DCA" w:rsidRPr="000E03E0">
        <w:rPr>
          <w:rFonts w:ascii="Times New Roman" w:hAnsi="Times New Roman"/>
          <w:sz w:val="28"/>
          <w:szCs w:val="28"/>
        </w:rPr>
        <w:t xml:space="preserve"> пострадали компании, ориентированные на торговые и финансовые операции. Одновременно деваль</w:t>
      </w:r>
      <w:r w:rsidR="00F42430" w:rsidRPr="000E03E0">
        <w:rPr>
          <w:rFonts w:ascii="Times New Roman" w:hAnsi="Times New Roman"/>
          <w:sz w:val="28"/>
          <w:szCs w:val="28"/>
        </w:rPr>
        <w:t>ва</w:t>
      </w:r>
      <w:r w:rsidR="00AE1DCA" w:rsidRPr="000E03E0">
        <w:rPr>
          <w:rFonts w:ascii="Times New Roman" w:hAnsi="Times New Roman"/>
          <w:sz w:val="28"/>
          <w:szCs w:val="28"/>
        </w:rPr>
        <w:t xml:space="preserve">ция рубля и повышение цен на энергоносители привели к </w:t>
      </w:r>
      <w:r w:rsidR="009D134A" w:rsidRPr="000E03E0">
        <w:rPr>
          <w:rFonts w:ascii="Times New Roman" w:hAnsi="Times New Roman"/>
          <w:sz w:val="28"/>
          <w:szCs w:val="28"/>
        </w:rPr>
        <w:t>появлению в российской экономике</w:t>
      </w:r>
      <w:r w:rsidR="00AE1DCA" w:rsidRPr="000E03E0">
        <w:rPr>
          <w:rFonts w:ascii="Times New Roman" w:hAnsi="Times New Roman"/>
          <w:sz w:val="28"/>
          <w:szCs w:val="28"/>
        </w:rPr>
        <w:t xml:space="preserve"> свободных денежных средств. Принятие в этом же году нового закона о банкротстве послужило толчком к началу нового передела собственности и к установлению абсолютного корпоративного контроля явилось адекватной реакцией инвестора в условиях высокой степени неопределенности внешних и внутренних факторов российской системы корпоративного управления. Эти события способствовали усилению тенденций к корпоративной интеграции и привели к формировании крупных интеграционных бизнес – групп (Альфа групп, Интеррос) с доминированием банковского финансирования, использующих инструменты перекрестного владения акциями, </w:t>
      </w:r>
      <w:r w:rsidR="008172FF" w:rsidRPr="000E03E0">
        <w:rPr>
          <w:rFonts w:ascii="Times New Roman" w:hAnsi="Times New Roman"/>
          <w:sz w:val="28"/>
          <w:szCs w:val="28"/>
        </w:rPr>
        <w:t>переплетение директоратов</w:t>
      </w:r>
      <w:r w:rsidR="00AE1DCA" w:rsidRPr="000E03E0">
        <w:rPr>
          <w:rFonts w:ascii="Times New Roman" w:hAnsi="Times New Roman"/>
          <w:sz w:val="28"/>
          <w:szCs w:val="28"/>
        </w:rPr>
        <w:t>.</w:t>
      </w:r>
    </w:p>
    <w:p w:rsidR="00D849D6" w:rsidRPr="000E03E0" w:rsidRDefault="00D849D6" w:rsidP="000E03E0">
      <w:pPr>
        <w:spacing w:after="0" w:line="360" w:lineRule="auto"/>
        <w:ind w:firstLine="709"/>
        <w:jc w:val="both"/>
        <w:rPr>
          <w:rFonts w:ascii="Times New Roman" w:hAnsi="Times New Roman"/>
          <w:sz w:val="28"/>
          <w:szCs w:val="28"/>
        </w:rPr>
      </w:pPr>
      <w:r w:rsidRPr="000E03E0">
        <w:rPr>
          <w:rFonts w:ascii="Times New Roman" w:hAnsi="Times New Roman"/>
          <w:sz w:val="28"/>
          <w:szCs w:val="28"/>
        </w:rPr>
        <w:t>Рассматривая структуру собственности крупных российских компаний, можно сказать, что в большинстве из них доминирует крупный собственник. Среди м</w:t>
      </w:r>
      <w:r w:rsidR="00E33A5E" w:rsidRPr="000E03E0">
        <w:rPr>
          <w:rFonts w:ascii="Times New Roman" w:hAnsi="Times New Roman"/>
          <w:sz w:val="28"/>
          <w:szCs w:val="28"/>
        </w:rPr>
        <w:t>и</w:t>
      </w:r>
      <w:r w:rsidR="002942BD" w:rsidRPr="000E03E0">
        <w:rPr>
          <w:rFonts w:ascii="Times New Roman" w:hAnsi="Times New Roman"/>
          <w:sz w:val="28"/>
          <w:szCs w:val="28"/>
        </w:rPr>
        <w:t>н</w:t>
      </w:r>
      <w:r w:rsidRPr="000E03E0">
        <w:rPr>
          <w:rFonts w:ascii="Times New Roman" w:hAnsi="Times New Roman"/>
          <w:sz w:val="28"/>
          <w:szCs w:val="28"/>
        </w:rPr>
        <w:t>оритальных акционеров присутствуют иностранные портфельные инвесторы, представленные различными инвестиционным</w:t>
      </w:r>
      <w:r w:rsidR="002942BD" w:rsidRPr="000E03E0">
        <w:rPr>
          <w:rFonts w:ascii="Times New Roman" w:hAnsi="Times New Roman"/>
          <w:sz w:val="28"/>
          <w:szCs w:val="28"/>
        </w:rPr>
        <w:t xml:space="preserve">и фондами и банковскими группами. </w:t>
      </w:r>
    </w:p>
    <w:p w:rsidR="00D849D6" w:rsidRPr="000E03E0" w:rsidRDefault="00D849D6" w:rsidP="000E03E0">
      <w:pPr>
        <w:spacing w:after="0" w:line="360" w:lineRule="auto"/>
        <w:ind w:firstLine="709"/>
        <w:jc w:val="both"/>
        <w:rPr>
          <w:rFonts w:ascii="Times New Roman" w:hAnsi="Times New Roman"/>
          <w:sz w:val="28"/>
          <w:szCs w:val="28"/>
        </w:rPr>
      </w:pPr>
      <w:r w:rsidRPr="000E03E0">
        <w:rPr>
          <w:rFonts w:ascii="Times New Roman" w:hAnsi="Times New Roman"/>
          <w:sz w:val="28"/>
          <w:szCs w:val="28"/>
        </w:rPr>
        <w:t>В формирующейся в России модели корпоративного управления принцип разделения прав собственности и контроля не признается. Собственники компании создают свои советы директоров, часто не подчиняясь решениям общего собрания акционеров. В большинстве компаний уровень концентрации собственности настолько высок, что собственник управляет всеми процессами, включая оперативную деятельность</w:t>
      </w:r>
      <w:r w:rsidR="002942BD" w:rsidRPr="000E03E0">
        <w:rPr>
          <w:rFonts w:ascii="Times New Roman" w:hAnsi="Times New Roman"/>
          <w:sz w:val="28"/>
          <w:szCs w:val="28"/>
        </w:rPr>
        <w:t xml:space="preserve"> [5]</w:t>
      </w:r>
      <w:r w:rsidRPr="000E03E0">
        <w:rPr>
          <w:rFonts w:ascii="Times New Roman" w:hAnsi="Times New Roman"/>
          <w:sz w:val="28"/>
          <w:szCs w:val="28"/>
        </w:rPr>
        <w:t>.</w:t>
      </w:r>
    </w:p>
    <w:p w:rsidR="00E43CF8" w:rsidRPr="000E03E0" w:rsidRDefault="00E43CF8" w:rsidP="000E03E0">
      <w:pPr>
        <w:spacing w:after="0" w:line="360" w:lineRule="auto"/>
        <w:ind w:firstLine="709"/>
        <w:jc w:val="both"/>
        <w:rPr>
          <w:rFonts w:ascii="Times New Roman" w:hAnsi="Times New Roman"/>
          <w:sz w:val="28"/>
          <w:szCs w:val="28"/>
        </w:rPr>
      </w:pPr>
      <w:r w:rsidRPr="000E03E0">
        <w:rPr>
          <w:rFonts w:ascii="Times New Roman" w:hAnsi="Times New Roman"/>
          <w:sz w:val="28"/>
          <w:szCs w:val="28"/>
        </w:rPr>
        <w:t>Следует отметить специфическую черту распределения собственности крупных российских компаний. Из семейной модели корпоративного управления следует, что в большинстве стран мира основой концентрации собственности служит институт семьи. Российские компании никогда не строились по этому принципу. Обычно при их организации основу составляет команда из трех – семи человек, являющихся основными собственниками и тесно связанных между собой неформальными связями. Их можно было бы назвать партнерскими фирмами. Данная форма распределения собственности в российских условиях получила наибольшее распространение. По имеющимся в экономической литературе оценкам, в настоящее</w:t>
      </w:r>
      <w:r w:rsidR="00DF79B5">
        <w:rPr>
          <w:rFonts w:ascii="Times New Roman" w:hAnsi="Times New Roman"/>
          <w:sz w:val="28"/>
          <w:szCs w:val="28"/>
        </w:rPr>
        <w:t xml:space="preserve"> </w:t>
      </w:r>
      <w:r w:rsidRPr="000E03E0">
        <w:rPr>
          <w:rFonts w:ascii="Times New Roman" w:hAnsi="Times New Roman"/>
          <w:sz w:val="28"/>
          <w:szCs w:val="28"/>
        </w:rPr>
        <w:t>вре</w:t>
      </w:r>
      <w:r w:rsidR="00AB1C08" w:rsidRPr="000E03E0">
        <w:rPr>
          <w:rFonts w:ascii="Times New Roman" w:hAnsi="Times New Roman"/>
          <w:sz w:val="28"/>
          <w:szCs w:val="28"/>
        </w:rPr>
        <w:t>мя доля крупнейш</w:t>
      </w:r>
      <w:r w:rsidRPr="000E03E0">
        <w:rPr>
          <w:rFonts w:ascii="Times New Roman" w:hAnsi="Times New Roman"/>
          <w:sz w:val="28"/>
          <w:szCs w:val="28"/>
        </w:rPr>
        <w:t>их акционеров (первичных собственников) в капитале российских промышленных предприятий составляет в среднем 35-40%</w:t>
      </w:r>
      <w:r w:rsidR="00126D70" w:rsidRPr="000E03E0">
        <w:rPr>
          <w:rFonts w:ascii="Times New Roman" w:hAnsi="Times New Roman"/>
          <w:sz w:val="28"/>
          <w:szCs w:val="28"/>
        </w:rPr>
        <w:t>.</w:t>
      </w:r>
    </w:p>
    <w:p w:rsidR="00126D70" w:rsidRPr="000E03E0" w:rsidRDefault="00126D70" w:rsidP="000E03E0">
      <w:pPr>
        <w:spacing w:after="0" w:line="360" w:lineRule="auto"/>
        <w:ind w:firstLine="709"/>
        <w:jc w:val="both"/>
        <w:rPr>
          <w:rFonts w:ascii="Times New Roman" w:hAnsi="Times New Roman"/>
          <w:sz w:val="28"/>
          <w:szCs w:val="28"/>
        </w:rPr>
      </w:pPr>
      <w:r w:rsidRPr="000E03E0">
        <w:rPr>
          <w:rFonts w:ascii="Times New Roman" w:hAnsi="Times New Roman"/>
          <w:sz w:val="28"/>
          <w:szCs w:val="28"/>
        </w:rPr>
        <w:t>В последние годы наблюдается</w:t>
      </w:r>
      <w:r w:rsidR="00AB1C08" w:rsidRPr="000E03E0">
        <w:rPr>
          <w:rFonts w:ascii="Times New Roman" w:hAnsi="Times New Roman"/>
          <w:sz w:val="28"/>
          <w:szCs w:val="28"/>
        </w:rPr>
        <w:t xml:space="preserve"> также увеличение нормы дивиденд</w:t>
      </w:r>
      <w:r w:rsidRPr="000E03E0">
        <w:rPr>
          <w:rFonts w:ascii="Times New Roman" w:hAnsi="Times New Roman"/>
          <w:sz w:val="28"/>
          <w:szCs w:val="28"/>
        </w:rPr>
        <w:t>ных выплат, что увеличит рыночную капитализацию компании. Одним из условий увеличения стоимости бизнеса является его расширение, поэтому корпорации активно начинают прибегать к внешнему финансированию своей деятельности, поиску внешних инвесторов и выходу на фондовый рынок. Все это требует внедрения общепринятых в мировой практике стандартов корпоративного управления и увеличения степени прозрачности компаний.</w:t>
      </w:r>
    </w:p>
    <w:p w:rsidR="00FA17BC" w:rsidRPr="000E03E0" w:rsidRDefault="00126D70" w:rsidP="000E03E0">
      <w:pPr>
        <w:spacing w:after="0" w:line="360" w:lineRule="auto"/>
        <w:ind w:firstLine="709"/>
        <w:jc w:val="both"/>
        <w:rPr>
          <w:rFonts w:ascii="Times New Roman" w:hAnsi="Times New Roman"/>
          <w:sz w:val="28"/>
          <w:szCs w:val="28"/>
        </w:rPr>
      </w:pPr>
      <w:r w:rsidRPr="000E03E0">
        <w:rPr>
          <w:rFonts w:ascii="Times New Roman" w:hAnsi="Times New Roman"/>
          <w:sz w:val="28"/>
          <w:szCs w:val="28"/>
        </w:rPr>
        <w:t xml:space="preserve">Однако в России данный процесс затрагивает пока деятельность не всех компаний. Это связано с целым рядом причин. Государственное регулирование и экономическая политика достаточно бессистемны и часто зависят от политических интересов различных органов власти. До сих пор на российском рынке сохраняется угроза недобросовестных корпоративных захватов. Поэтому многие компании к раскрытию информации подходят формально. Так, по данным исследования, проведенного </w:t>
      </w:r>
      <w:r w:rsidR="002C230B" w:rsidRPr="000E03E0">
        <w:rPr>
          <w:rFonts w:ascii="Times New Roman" w:hAnsi="Times New Roman"/>
          <w:sz w:val="28"/>
          <w:szCs w:val="28"/>
        </w:rPr>
        <w:t>агентством</w:t>
      </w:r>
      <w:r w:rsidRPr="000E03E0">
        <w:rPr>
          <w:rFonts w:ascii="Times New Roman" w:hAnsi="Times New Roman"/>
          <w:sz w:val="28"/>
          <w:szCs w:val="28"/>
        </w:rPr>
        <w:t xml:space="preserve"> </w:t>
      </w:r>
      <w:r w:rsidRPr="000E03E0">
        <w:rPr>
          <w:rFonts w:ascii="Times New Roman" w:hAnsi="Times New Roman"/>
          <w:sz w:val="28"/>
          <w:szCs w:val="28"/>
          <w:lang w:val="en-US"/>
        </w:rPr>
        <w:t>Standart</w:t>
      </w:r>
      <w:r w:rsidRPr="000E03E0">
        <w:rPr>
          <w:rFonts w:ascii="Times New Roman" w:hAnsi="Times New Roman"/>
          <w:sz w:val="28"/>
          <w:szCs w:val="28"/>
        </w:rPr>
        <w:t xml:space="preserve"> </w:t>
      </w:r>
      <w:r w:rsidRPr="000E03E0">
        <w:rPr>
          <w:rFonts w:ascii="Times New Roman" w:hAnsi="Times New Roman"/>
          <w:sz w:val="28"/>
          <w:szCs w:val="28"/>
          <w:lang w:val="en-US"/>
        </w:rPr>
        <w:t>and</w:t>
      </w:r>
      <w:r w:rsidRPr="000E03E0">
        <w:rPr>
          <w:rFonts w:ascii="Times New Roman" w:hAnsi="Times New Roman"/>
          <w:sz w:val="28"/>
          <w:szCs w:val="28"/>
        </w:rPr>
        <w:t xml:space="preserve"> </w:t>
      </w:r>
      <w:r w:rsidRPr="000E03E0">
        <w:rPr>
          <w:rFonts w:ascii="Times New Roman" w:hAnsi="Times New Roman"/>
          <w:sz w:val="28"/>
          <w:szCs w:val="28"/>
          <w:lang w:val="en-US"/>
        </w:rPr>
        <w:t>Poor</w:t>
      </w:r>
      <w:r w:rsidR="00FA17BC" w:rsidRPr="000E03E0">
        <w:rPr>
          <w:rFonts w:ascii="Times New Roman" w:hAnsi="Times New Roman"/>
          <w:sz w:val="28"/>
          <w:szCs w:val="28"/>
        </w:rPr>
        <w:t>’</w:t>
      </w:r>
      <w:r w:rsidR="00FA17BC" w:rsidRPr="000E03E0">
        <w:rPr>
          <w:rFonts w:ascii="Times New Roman" w:hAnsi="Times New Roman"/>
          <w:sz w:val="28"/>
          <w:szCs w:val="28"/>
          <w:lang w:val="en-US"/>
        </w:rPr>
        <w:t>s</w:t>
      </w:r>
      <w:r w:rsidR="00FA17BC" w:rsidRPr="000E03E0">
        <w:rPr>
          <w:rFonts w:ascii="Times New Roman" w:hAnsi="Times New Roman"/>
          <w:sz w:val="28"/>
          <w:szCs w:val="28"/>
        </w:rPr>
        <w:t xml:space="preserve"> в 2005 году, только 28 российских компаний раскрыли более 50% возможного объема раскрытия информации.</w:t>
      </w:r>
    </w:p>
    <w:p w:rsidR="00126D70" w:rsidRPr="000E03E0" w:rsidRDefault="00FA17BC" w:rsidP="000E03E0">
      <w:pPr>
        <w:spacing w:after="0" w:line="360" w:lineRule="auto"/>
        <w:ind w:firstLine="709"/>
        <w:jc w:val="both"/>
        <w:rPr>
          <w:rFonts w:ascii="Times New Roman" w:hAnsi="Times New Roman"/>
          <w:sz w:val="28"/>
          <w:szCs w:val="28"/>
        </w:rPr>
      </w:pPr>
      <w:r w:rsidRPr="000E03E0">
        <w:rPr>
          <w:rFonts w:ascii="Times New Roman" w:hAnsi="Times New Roman"/>
          <w:sz w:val="28"/>
          <w:szCs w:val="28"/>
        </w:rPr>
        <w:t>Развитие рынка и открытость российской экономики приводят к постепенному повышению внимания со стороны российских компаний к вопросам корпоративного управления. Рост</w:t>
      </w:r>
      <w:r w:rsidR="00126D70" w:rsidRPr="000E03E0">
        <w:rPr>
          <w:rFonts w:ascii="Times New Roman" w:hAnsi="Times New Roman"/>
          <w:sz w:val="28"/>
          <w:szCs w:val="28"/>
        </w:rPr>
        <w:t xml:space="preserve"> </w:t>
      </w:r>
      <w:r w:rsidRPr="000E03E0">
        <w:rPr>
          <w:rFonts w:ascii="Times New Roman" w:hAnsi="Times New Roman"/>
          <w:sz w:val="28"/>
          <w:szCs w:val="28"/>
        </w:rPr>
        <w:t>капитализации российского рынка, д</w:t>
      </w:r>
      <w:r w:rsidR="002C230B" w:rsidRPr="000E03E0">
        <w:rPr>
          <w:rFonts w:ascii="Times New Roman" w:hAnsi="Times New Roman"/>
          <w:sz w:val="28"/>
          <w:szCs w:val="28"/>
        </w:rPr>
        <w:t>оступ к внешнему финансированию</w:t>
      </w:r>
      <w:r w:rsidRPr="000E03E0">
        <w:rPr>
          <w:rFonts w:ascii="Times New Roman" w:hAnsi="Times New Roman"/>
          <w:sz w:val="28"/>
          <w:szCs w:val="28"/>
        </w:rPr>
        <w:t>, выстраивание долгосрочных партнерских отношений, расширение бизнеса возможны только при условии создания эффективной системы корпоративного управления. Пока лишь крупные компании рассматривают финансовый рынок источником для финансирования своей деятельности.</w:t>
      </w:r>
      <w:r w:rsidR="0098163B" w:rsidRPr="000E03E0">
        <w:rPr>
          <w:rFonts w:ascii="Times New Roman" w:hAnsi="Times New Roman"/>
          <w:sz w:val="28"/>
          <w:szCs w:val="28"/>
        </w:rPr>
        <w:t xml:space="preserve"> В период с 2003 года по 2006 год на внутреннем и внешнем рынке ценных бумаг «Газпром» привлек 11,3 млрд. долларов, АФК «Система» и ее дочерние предприятия – 3 млрд. долларов (из них 2,5 млрд. через проведение первичного размещения акций), ОАО «Российские железные дороги» - 2,1 млрд. долларов. </w:t>
      </w:r>
      <w:r w:rsidR="002C230B" w:rsidRPr="000E03E0">
        <w:rPr>
          <w:rFonts w:ascii="Times New Roman" w:hAnsi="Times New Roman"/>
          <w:sz w:val="28"/>
          <w:szCs w:val="28"/>
        </w:rPr>
        <w:t>У средних</w:t>
      </w:r>
      <w:r w:rsidR="0098163B" w:rsidRPr="000E03E0">
        <w:rPr>
          <w:rFonts w:ascii="Times New Roman" w:hAnsi="Times New Roman"/>
          <w:sz w:val="28"/>
          <w:szCs w:val="28"/>
        </w:rPr>
        <w:t xml:space="preserve"> компаний доля привлеченных ресурсов пока невелика и составляет порядка 5 – 10% от основного капитала. Однако, по прогнозам экспертов, в ближайшем будущем все больше средних компаний будут выходить на финансовый рынок, в частности, проводя </w:t>
      </w:r>
      <w:r w:rsidR="0098163B" w:rsidRPr="000E03E0">
        <w:rPr>
          <w:rFonts w:ascii="Times New Roman" w:hAnsi="Times New Roman"/>
          <w:sz w:val="28"/>
          <w:szCs w:val="28"/>
          <w:lang w:val="en-US"/>
        </w:rPr>
        <w:t>IPO</w:t>
      </w:r>
      <w:r w:rsidR="0098163B" w:rsidRPr="000E03E0">
        <w:rPr>
          <w:rFonts w:ascii="Times New Roman" w:hAnsi="Times New Roman"/>
          <w:sz w:val="28"/>
          <w:szCs w:val="28"/>
        </w:rPr>
        <w:t xml:space="preserve"> на внутреннем рынке. Таким образом, ведущие российские компании для расширения своей деятельности активно используют инструменты как банковского кредитования, так и акционерного финансирования.</w:t>
      </w:r>
    </w:p>
    <w:p w:rsidR="000F3453" w:rsidRPr="000E03E0" w:rsidRDefault="0098163B" w:rsidP="000E03E0">
      <w:pPr>
        <w:spacing w:after="0" w:line="360" w:lineRule="auto"/>
        <w:ind w:firstLine="709"/>
        <w:jc w:val="both"/>
        <w:rPr>
          <w:rFonts w:ascii="Times New Roman" w:hAnsi="Times New Roman"/>
          <w:sz w:val="28"/>
          <w:szCs w:val="28"/>
        </w:rPr>
      </w:pPr>
      <w:r w:rsidRPr="000E03E0">
        <w:rPr>
          <w:rFonts w:ascii="Times New Roman" w:hAnsi="Times New Roman"/>
          <w:sz w:val="28"/>
          <w:szCs w:val="28"/>
        </w:rPr>
        <w:t>Еще одной тенденцией экономики России является усиление роли государства, которое активно осуществляет предпринимательскую деятельность</w:t>
      </w:r>
      <w:r w:rsidR="003A2729" w:rsidRPr="000E03E0">
        <w:rPr>
          <w:rFonts w:ascii="Times New Roman" w:hAnsi="Times New Roman"/>
          <w:sz w:val="28"/>
          <w:szCs w:val="28"/>
        </w:rPr>
        <w:t xml:space="preserve">. Идет распространение </w:t>
      </w:r>
      <w:r w:rsidR="000F3453" w:rsidRPr="000E03E0">
        <w:rPr>
          <w:rFonts w:ascii="Times New Roman" w:hAnsi="Times New Roman"/>
          <w:sz w:val="28"/>
          <w:szCs w:val="28"/>
        </w:rPr>
        <w:t xml:space="preserve">контроля государства над все большей долей корпоративного сектора. Такие компании с государственным участием, как </w:t>
      </w:r>
      <w:r w:rsidR="003F4D55" w:rsidRPr="000E03E0">
        <w:rPr>
          <w:rFonts w:ascii="Times New Roman" w:hAnsi="Times New Roman"/>
          <w:sz w:val="28"/>
          <w:szCs w:val="28"/>
        </w:rPr>
        <w:t>«Р</w:t>
      </w:r>
      <w:r w:rsidR="000F3453" w:rsidRPr="000E03E0">
        <w:rPr>
          <w:rFonts w:ascii="Times New Roman" w:hAnsi="Times New Roman"/>
          <w:sz w:val="28"/>
          <w:szCs w:val="28"/>
        </w:rPr>
        <w:t>оснефть</w:t>
      </w:r>
      <w:r w:rsidR="003F4D55" w:rsidRPr="000E03E0">
        <w:rPr>
          <w:rFonts w:ascii="Times New Roman" w:hAnsi="Times New Roman"/>
          <w:sz w:val="28"/>
          <w:szCs w:val="28"/>
        </w:rPr>
        <w:t>»</w:t>
      </w:r>
      <w:r w:rsidR="000F3453" w:rsidRPr="000E03E0">
        <w:rPr>
          <w:rFonts w:ascii="Times New Roman" w:hAnsi="Times New Roman"/>
          <w:sz w:val="28"/>
          <w:szCs w:val="28"/>
        </w:rPr>
        <w:t xml:space="preserve">, </w:t>
      </w:r>
      <w:r w:rsidR="003F4D55" w:rsidRPr="000E03E0">
        <w:rPr>
          <w:rFonts w:ascii="Times New Roman" w:hAnsi="Times New Roman"/>
          <w:sz w:val="28"/>
          <w:szCs w:val="28"/>
        </w:rPr>
        <w:t>«Г</w:t>
      </w:r>
      <w:r w:rsidR="000F3453" w:rsidRPr="000E03E0">
        <w:rPr>
          <w:rFonts w:ascii="Times New Roman" w:hAnsi="Times New Roman"/>
          <w:sz w:val="28"/>
          <w:szCs w:val="28"/>
        </w:rPr>
        <w:t>азпром</w:t>
      </w:r>
      <w:r w:rsidR="003F4D55" w:rsidRPr="000E03E0">
        <w:rPr>
          <w:rFonts w:ascii="Times New Roman" w:hAnsi="Times New Roman"/>
          <w:sz w:val="28"/>
          <w:szCs w:val="28"/>
        </w:rPr>
        <w:t>», В</w:t>
      </w:r>
      <w:r w:rsidR="000F3453" w:rsidRPr="000E03E0">
        <w:rPr>
          <w:rFonts w:ascii="Times New Roman" w:hAnsi="Times New Roman"/>
          <w:sz w:val="28"/>
          <w:szCs w:val="28"/>
        </w:rPr>
        <w:t>нешторгбанк активно проводят операции на финансовых рынках.</w:t>
      </w:r>
    </w:p>
    <w:p w:rsidR="000F3453" w:rsidRPr="000E03E0" w:rsidRDefault="000F3453" w:rsidP="000E03E0">
      <w:pPr>
        <w:spacing w:after="0" w:line="360" w:lineRule="auto"/>
        <w:ind w:firstLine="709"/>
        <w:jc w:val="both"/>
        <w:rPr>
          <w:rFonts w:ascii="Times New Roman" w:hAnsi="Times New Roman"/>
          <w:sz w:val="28"/>
          <w:szCs w:val="28"/>
        </w:rPr>
      </w:pPr>
      <w:r w:rsidRPr="000E03E0">
        <w:rPr>
          <w:rFonts w:ascii="Times New Roman" w:hAnsi="Times New Roman"/>
          <w:sz w:val="28"/>
          <w:szCs w:val="28"/>
        </w:rPr>
        <w:t>Система корпоративного управления в Росси</w:t>
      </w:r>
      <w:r w:rsidR="00FA17BC" w:rsidRPr="000E03E0">
        <w:rPr>
          <w:rFonts w:ascii="Times New Roman" w:hAnsi="Times New Roman"/>
          <w:sz w:val="28"/>
          <w:szCs w:val="28"/>
        </w:rPr>
        <w:t xml:space="preserve">и не соответствует ни англо – </w:t>
      </w:r>
      <w:r w:rsidRPr="000E03E0">
        <w:rPr>
          <w:rFonts w:ascii="Times New Roman" w:hAnsi="Times New Roman"/>
          <w:sz w:val="28"/>
          <w:szCs w:val="28"/>
        </w:rPr>
        <w:t>саксонской, ни японо</w:t>
      </w:r>
      <w:r w:rsidR="008172FF" w:rsidRPr="000E03E0">
        <w:rPr>
          <w:rFonts w:ascii="Times New Roman" w:hAnsi="Times New Roman"/>
          <w:sz w:val="28"/>
          <w:szCs w:val="28"/>
        </w:rPr>
        <w:t>–</w:t>
      </w:r>
      <w:r w:rsidRPr="000E03E0">
        <w:rPr>
          <w:rFonts w:ascii="Times New Roman" w:hAnsi="Times New Roman"/>
          <w:sz w:val="28"/>
          <w:szCs w:val="28"/>
        </w:rPr>
        <w:t>германской, ни семейной модели управления. Не представляется возможным четко охарактеризовать отличительную российскую модель. Это объясняется высокой степенью неопределенности внешней и внутренней среды корпорации и несовершенством российского законодательства. Однако активное использование крупными российскими корпоративными структурами элементов всех существующих моделей корпоративного управления свидетельствует о том, что, скорее всего, дальнейшее развитие системы корпоративного управления не будет ориентироваться только на одну из существующих моделей бизнеса</w:t>
      </w:r>
      <w:r w:rsidR="003555F6" w:rsidRPr="000E03E0">
        <w:rPr>
          <w:rFonts w:ascii="Times New Roman" w:hAnsi="Times New Roman"/>
          <w:sz w:val="28"/>
          <w:szCs w:val="28"/>
        </w:rPr>
        <w:t xml:space="preserve"> </w:t>
      </w:r>
      <w:r w:rsidR="00F86926" w:rsidRPr="000E03E0">
        <w:rPr>
          <w:rFonts w:ascii="Times New Roman" w:hAnsi="Times New Roman"/>
          <w:sz w:val="28"/>
          <w:szCs w:val="28"/>
        </w:rPr>
        <w:t>[6</w:t>
      </w:r>
      <w:r w:rsidR="008172FF" w:rsidRPr="000E03E0">
        <w:rPr>
          <w:rFonts w:ascii="Times New Roman" w:hAnsi="Times New Roman"/>
          <w:sz w:val="28"/>
          <w:szCs w:val="28"/>
        </w:rPr>
        <w:t>]</w:t>
      </w:r>
      <w:r w:rsidR="003555F6" w:rsidRPr="000E03E0">
        <w:rPr>
          <w:rFonts w:ascii="Times New Roman" w:hAnsi="Times New Roman"/>
          <w:sz w:val="28"/>
          <w:szCs w:val="28"/>
        </w:rPr>
        <w:t>.</w:t>
      </w:r>
    </w:p>
    <w:p w:rsidR="002F4E2D" w:rsidRPr="000E03E0" w:rsidRDefault="002F4E2D" w:rsidP="000E03E0">
      <w:pPr>
        <w:spacing w:after="0" w:line="360" w:lineRule="auto"/>
        <w:ind w:firstLine="709"/>
        <w:jc w:val="both"/>
        <w:rPr>
          <w:rFonts w:ascii="Times New Roman" w:hAnsi="Times New Roman"/>
          <w:sz w:val="28"/>
          <w:szCs w:val="28"/>
        </w:rPr>
      </w:pPr>
      <w:r w:rsidRPr="000E03E0">
        <w:rPr>
          <w:rFonts w:ascii="Times New Roman" w:hAnsi="Times New Roman"/>
          <w:sz w:val="28"/>
          <w:szCs w:val="28"/>
        </w:rPr>
        <w:t>Таким образом, в России сложилась ситуация, когда ни один из типов систем корпоративного управления не доминирует, а национальная модель корпоративного управления находится в стадии формирования.</w:t>
      </w:r>
    </w:p>
    <w:p w:rsidR="002F4E2D" w:rsidRPr="000E03E0" w:rsidRDefault="002F4E2D" w:rsidP="000E03E0">
      <w:pPr>
        <w:spacing w:after="0" w:line="360" w:lineRule="auto"/>
        <w:ind w:firstLine="709"/>
        <w:jc w:val="both"/>
        <w:rPr>
          <w:rFonts w:ascii="Times New Roman" w:hAnsi="Times New Roman"/>
          <w:sz w:val="28"/>
          <w:szCs w:val="28"/>
        </w:rPr>
      </w:pPr>
      <w:r w:rsidRPr="000E03E0">
        <w:rPr>
          <w:rFonts w:ascii="Times New Roman" w:hAnsi="Times New Roman"/>
          <w:sz w:val="28"/>
          <w:szCs w:val="28"/>
        </w:rPr>
        <w:t>В целом же в России среди ключевых особенностей развития национальной модели корпоративного управления необходимо выделить:</w:t>
      </w:r>
    </w:p>
    <w:p w:rsidR="002F4E2D" w:rsidRPr="000E03E0" w:rsidRDefault="002F4E2D" w:rsidP="000E03E0">
      <w:pPr>
        <w:numPr>
          <w:ilvl w:val="0"/>
          <w:numId w:val="21"/>
        </w:numPr>
        <w:tabs>
          <w:tab w:val="left" w:pos="993"/>
        </w:tabs>
        <w:spacing w:after="0" w:line="360" w:lineRule="auto"/>
        <w:ind w:left="0" w:firstLine="709"/>
        <w:jc w:val="both"/>
        <w:rPr>
          <w:rFonts w:ascii="Times New Roman" w:hAnsi="Times New Roman"/>
          <w:sz w:val="28"/>
          <w:szCs w:val="28"/>
        </w:rPr>
      </w:pPr>
      <w:r w:rsidRPr="000E03E0">
        <w:rPr>
          <w:rFonts w:ascii="Times New Roman" w:hAnsi="Times New Roman"/>
          <w:sz w:val="28"/>
          <w:szCs w:val="28"/>
        </w:rPr>
        <w:t>перманентный процесс перераспределения собственности в корпорациях;</w:t>
      </w:r>
    </w:p>
    <w:p w:rsidR="002F4E2D" w:rsidRPr="000E03E0" w:rsidRDefault="002F4E2D" w:rsidP="000E03E0">
      <w:pPr>
        <w:numPr>
          <w:ilvl w:val="0"/>
          <w:numId w:val="21"/>
        </w:numPr>
        <w:tabs>
          <w:tab w:val="left" w:pos="993"/>
        </w:tabs>
        <w:spacing w:after="0" w:line="360" w:lineRule="auto"/>
        <w:ind w:left="0" w:firstLine="709"/>
        <w:jc w:val="both"/>
        <w:rPr>
          <w:rFonts w:ascii="Times New Roman" w:hAnsi="Times New Roman"/>
          <w:sz w:val="28"/>
          <w:szCs w:val="28"/>
        </w:rPr>
      </w:pPr>
      <w:r w:rsidRPr="000E03E0">
        <w:rPr>
          <w:rFonts w:ascii="Times New Roman" w:hAnsi="Times New Roman"/>
          <w:sz w:val="28"/>
          <w:szCs w:val="28"/>
        </w:rPr>
        <w:t>специфические</w:t>
      </w:r>
      <w:r w:rsidR="00DF79B5">
        <w:rPr>
          <w:rFonts w:ascii="Times New Roman" w:hAnsi="Times New Roman"/>
          <w:sz w:val="28"/>
          <w:szCs w:val="28"/>
        </w:rPr>
        <w:t xml:space="preserve"> </w:t>
      </w:r>
      <w:r w:rsidRPr="000E03E0">
        <w:rPr>
          <w:rFonts w:ascii="Times New Roman" w:hAnsi="Times New Roman"/>
          <w:sz w:val="28"/>
          <w:szCs w:val="28"/>
        </w:rPr>
        <w:t>мотивации многих инсайдеров (менеджеров и крупных акционеров), связанные с контролем финансовых потоков и «выводом» активов корпорации;</w:t>
      </w:r>
    </w:p>
    <w:p w:rsidR="002F4E2D" w:rsidRPr="000E03E0" w:rsidRDefault="002F4E2D" w:rsidP="000E03E0">
      <w:pPr>
        <w:numPr>
          <w:ilvl w:val="0"/>
          <w:numId w:val="21"/>
        </w:numPr>
        <w:tabs>
          <w:tab w:val="left" w:pos="993"/>
        </w:tabs>
        <w:spacing w:after="0" w:line="360" w:lineRule="auto"/>
        <w:ind w:left="0" w:firstLine="709"/>
        <w:jc w:val="both"/>
        <w:rPr>
          <w:rFonts w:ascii="Times New Roman" w:hAnsi="Times New Roman"/>
          <w:sz w:val="28"/>
          <w:szCs w:val="28"/>
        </w:rPr>
      </w:pPr>
      <w:r w:rsidRPr="000E03E0">
        <w:rPr>
          <w:rFonts w:ascii="Times New Roman" w:hAnsi="Times New Roman"/>
          <w:sz w:val="28"/>
          <w:szCs w:val="28"/>
        </w:rPr>
        <w:t>слабую или нетипичную роль традиционных «внешних» механизмов корпоративного управления (рынок ценных бумаг, банкротства, рынок корпоративного контроля);</w:t>
      </w:r>
    </w:p>
    <w:p w:rsidR="002F4E2D" w:rsidRPr="000E03E0" w:rsidRDefault="002F4E2D" w:rsidP="000E03E0">
      <w:pPr>
        <w:numPr>
          <w:ilvl w:val="0"/>
          <w:numId w:val="21"/>
        </w:numPr>
        <w:tabs>
          <w:tab w:val="left" w:pos="993"/>
        </w:tabs>
        <w:spacing w:after="0" w:line="360" w:lineRule="auto"/>
        <w:ind w:left="0" w:firstLine="709"/>
        <w:jc w:val="both"/>
        <w:rPr>
          <w:rFonts w:ascii="Times New Roman" w:hAnsi="Times New Roman"/>
          <w:sz w:val="28"/>
          <w:szCs w:val="28"/>
        </w:rPr>
      </w:pPr>
      <w:r w:rsidRPr="000E03E0">
        <w:rPr>
          <w:rFonts w:ascii="Times New Roman" w:hAnsi="Times New Roman"/>
          <w:sz w:val="28"/>
          <w:szCs w:val="28"/>
        </w:rPr>
        <w:t>значительную долю государства в акционерном капитале и вытекающие проблемы управления и контроля;</w:t>
      </w:r>
    </w:p>
    <w:p w:rsidR="002F4E2D" w:rsidRPr="000E03E0" w:rsidRDefault="002F4E2D" w:rsidP="000E03E0">
      <w:pPr>
        <w:numPr>
          <w:ilvl w:val="0"/>
          <w:numId w:val="21"/>
        </w:numPr>
        <w:tabs>
          <w:tab w:val="left" w:pos="993"/>
        </w:tabs>
        <w:spacing w:after="0" w:line="360" w:lineRule="auto"/>
        <w:ind w:left="0" w:firstLine="709"/>
        <w:jc w:val="both"/>
        <w:rPr>
          <w:rFonts w:ascii="Times New Roman" w:hAnsi="Times New Roman"/>
          <w:sz w:val="28"/>
          <w:szCs w:val="28"/>
        </w:rPr>
      </w:pPr>
      <w:r w:rsidRPr="000E03E0">
        <w:rPr>
          <w:rFonts w:ascii="Times New Roman" w:hAnsi="Times New Roman"/>
          <w:sz w:val="28"/>
          <w:szCs w:val="28"/>
        </w:rPr>
        <w:t>федеративное устройство и активную роль региональных властей как самостоятельного субъекта корпоративных отношений (причем, субъекта, действующего в рамках конфликта интересов – как собственник, как регулятор через административные рычаги воздействия, как коммерческий агент);</w:t>
      </w:r>
    </w:p>
    <w:p w:rsidR="002F4E2D" w:rsidRPr="000E03E0" w:rsidRDefault="002F4E2D" w:rsidP="000E03E0">
      <w:pPr>
        <w:numPr>
          <w:ilvl w:val="0"/>
          <w:numId w:val="21"/>
        </w:numPr>
        <w:tabs>
          <w:tab w:val="left" w:pos="993"/>
        </w:tabs>
        <w:spacing w:after="0" w:line="360" w:lineRule="auto"/>
        <w:ind w:left="0" w:firstLine="709"/>
        <w:jc w:val="both"/>
        <w:rPr>
          <w:rFonts w:ascii="Times New Roman" w:hAnsi="Times New Roman"/>
          <w:sz w:val="28"/>
          <w:szCs w:val="28"/>
        </w:rPr>
      </w:pPr>
      <w:r w:rsidRPr="000E03E0">
        <w:rPr>
          <w:rFonts w:ascii="Times New Roman" w:hAnsi="Times New Roman"/>
          <w:sz w:val="28"/>
          <w:szCs w:val="28"/>
        </w:rPr>
        <w:t>неэффективный и выборочный (политизированный) государственный инфорсмент (при сравнительно развитом законодательстве в области защиты прав акционеров)</w:t>
      </w:r>
      <w:r w:rsidR="00F86926" w:rsidRPr="000E03E0">
        <w:rPr>
          <w:rFonts w:ascii="Times New Roman" w:hAnsi="Times New Roman"/>
          <w:sz w:val="28"/>
          <w:szCs w:val="28"/>
        </w:rPr>
        <w:t xml:space="preserve"> </w:t>
      </w:r>
      <w:r w:rsidR="001E2FD5" w:rsidRPr="000E03E0">
        <w:rPr>
          <w:rFonts w:ascii="Times New Roman" w:hAnsi="Times New Roman"/>
          <w:sz w:val="28"/>
          <w:szCs w:val="28"/>
        </w:rPr>
        <w:t>[</w:t>
      </w:r>
      <w:r w:rsidR="00F86926" w:rsidRPr="000E03E0">
        <w:rPr>
          <w:rFonts w:ascii="Times New Roman" w:hAnsi="Times New Roman"/>
          <w:sz w:val="28"/>
          <w:szCs w:val="28"/>
        </w:rPr>
        <w:t>7, с. 174–175</w:t>
      </w:r>
      <w:r w:rsidR="001E2FD5" w:rsidRPr="000E03E0">
        <w:rPr>
          <w:rFonts w:ascii="Times New Roman" w:hAnsi="Times New Roman"/>
          <w:sz w:val="28"/>
          <w:szCs w:val="28"/>
        </w:rPr>
        <w:t>]</w:t>
      </w:r>
      <w:r w:rsidRPr="000E03E0">
        <w:rPr>
          <w:rFonts w:ascii="Times New Roman" w:hAnsi="Times New Roman"/>
          <w:sz w:val="28"/>
          <w:szCs w:val="28"/>
        </w:rPr>
        <w:t>.</w:t>
      </w:r>
    </w:p>
    <w:p w:rsidR="00824FF1" w:rsidRPr="000E03E0" w:rsidRDefault="00947FBB" w:rsidP="000E03E0">
      <w:pPr>
        <w:spacing w:after="0" w:line="360" w:lineRule="auto"/>
        <w:ind w:firstLine="709"/>
        <w:jc w:val="both"/>
        <w:rPr>
          <w:rFonts w:ascii="Times New Roman" w:hAnsi="Times New Roman"/>
          <w:sz w:val="28"/>
          <w:szCs w:val="28"/>
        </w:rPr>
      </w:pPr>
      <w:r w:rsidRPr="000E03E0">
        <w:rPr>
          <w:rFonts w:ascii="Times New Roman" w:hAnsi="Times New Roman"/>
          <w:sz w:val="28"/>
          <w:szCs w:val="28"/>
        </w:rPr>
        <w:t>Значительный интерес к обозначенным проблемам</w:t>
      </w:r>
      <w:r w:rsidR="001E2FD5" w:rsidRPr="000E03E0">
        <w:rPr>
          <w:rFonts w:ascii="Times New Roman" w:hAnsi="Times New Roman"/>
          <w:sz w:val="28"/>
          <w:szCs w:val="28"/>
        </w:rPr>
        <w:t xml:space="preserve"> и особенностям</w:t>
      </w:r>
      <w:r w:rsidRPr="000E03E0">
        <w:rPr>
          <w:rFonts w:ascii="Times New Roman" w:hAnsi="Times New Roman"/>
          <w:sz w:val="28"/>
          <w:szCs w:val="28"/>
        </w:rPr>
        <w:t xml:space="preserve"> послужил стимулом для рейтинговых агентств, которые стали проводить соответствующие оценочные мероприятия.</w:t>
      </w:r>
      <w:r w:rsidR="00824FF1" w:rsidRPr="000E03E0">
        <w:rPr>
          <w:rFonts w:ascii="Times New Roman" w:hAnsi="Times New Roman"/>
          <w:sz w:val="28"/>
          <w:szCs w:val="28"/>
        </w:rPr>
        <w:t xml:space="preserve"> </w:t>
      </w:r>
    </w:p>
    <w:p w:rsidR="00947FBB" w:rsidRPr="000E03E0" w:rsidRDefault="00947FBB" w:rsidP="000E03E0">
      <w:pPr>
        <w:spacing w:after="0" w:line="360" w:lineRule="auto"/>
        <w:ind w:firstLine="709"/>
        <w:jc w:val="both"/>
        <w:rPr>
          <w:rFonts w:ascii="Times New Roman" w:hAnsi="Times New Roman"/>
          <w:sz w:val="28"/>
          <w:szCs w:val="28"/>
        </w:rPr>
      </w:pPr>
      <w:r w:rsidRPr="000E03E0">
        <w:rPr>
          <w:rFonts w:ascii="Times New Roman" w:hAnsi="Times New Roman"/>
          <w:sz w:val="28"/>
          <w:szCs w:val="28"/>
        </w:rPr>
        <w:t>Эти рейтинги отражают позиции организации – составителя на риски, связанные с неэффективным или нечестным менеджментом. Проводимая оценка призвана содействовать определению справедливой стоимости акций и помогать инвесторам принимать решения, предоставляя необходимую информацию об уровне корпоративного управления в компаниях. Следует отметить, что рейтинг все больше становится индикатором состояния качества последнего для международных и российских стратегических, портфельных и институциональных инвесторов. Так как они заинтересованы в инвестировании и нуждаются в информации о честности, прозрачности</w:t>
      </w:r>
      <w:r w:rsidR="007171E7" w:rsidRPr="000E03E0">
        <w:rPr>
          <w:rFonts w:ascii="Times New Roman" w:hAnsi="Times New Roman"/>
          <w:sz w:val="28"/>
          <w:szCs w:val="28"/>
        </w:rPr>
        <w:t>, подотчетности и ответственности в системе руководства, как одном из условий снижения инвестиционных рисков</w:t>
      </w:r>
    </w:p>
    <w:p w:rsidR="002F428E" w:rsidRPr="000E03E0" w:rsidRDefault="002F428E" w:rsidP="000E03E0">
      <w:pPr>
        <w:spacing w:after="0" w:line="360" w:lineRule="auto"/>
        <w:ind w:firstLine="709"/>
        <w:jc w:val="both"/>
        <w:rPr>
          <w:rFonts w:ascii="Times New Roman" w:hAnsi="Times New Roman"/>
          <w:sz w:val="28"/>
          <w:szCs w:val="28"/>
        </w:rPr>
      </w:pPr>
      <w:r w:rsidRPr="000E03E0">
        <w:rPr>
          <w:rFonts w:ascii="Times New Roman" w:hAnsi="Times New Roman"/>
          <w:sz w:val="28"/>
          <w:szCs w:val="28"/>
        </w:rPr>
        <w:t>Динамика рейтингов корпоративного управления в российских компаниях демонстрирует повышательную тенденцию, общий уровень его относительно вырос. Вместе с тем, в практике руководства российских акционерных обществ присутствуют некоторые нерешенные проблемы: нарушение прав акционеров, трансфертное ценообразование с целью ухода от уплаты налогов, недостаточная квалификация членов совета директоров и правления, непрозрачность отчетности, отсутствие корпоративной социальной ответственности. Все эти факторы, безусловно, оказывают влияние на спрос со стороны как зарубежных, так и</w:t>
      </w:r>
      <w:r w:rsidR="00DF79B5">
        <w:rPr>
          <w:rFonts w:ascii="Times New Roman" w:hAnsi="Times New Roman"/>
          <w:sz w:val="28"/>
          <w:szCs w:val="28"/>
        </w:rPr>
        <w:t xml:space="preserve"> </w:t>
      </w:r>
      <w:r w:rsidRPr="000E03E0">
        <w:rPr>
          <w:rFonts w:ascii="Times New Roman" w:hAnsi="Times New Roman"/>
          <w:sz w:val="28"/>
          <w:szCs w:val="28"/>
        </w:rPr>
        <w:t xml:space="preserve">российских стратегических инвесторов, </w:t>
      </w:r>
      <w:r w:rsidR="002C230B" w:rsidRPr="000E03E0">
        <w:rPr>
          <w:rFonts w:ascii="Times New Roman" w:hAnsi="Times New Roman"/>
          <w:sz w:val="28"/>
          <w:szCs w:val="28"/>
        </w:rPr>
        <w:t>а,</w:t>
      </w:r>
      <w:r w:rsidRPr="000E03E0">
        <w:rPr>
          <w:rFonts w:ascii="Times New Roman" w:hAnsi="Times New Roman"/>
          <w:sz w:val="28"/>
          <w:szCs w:val="28"/>
        </w:rPr>
        <w:t xml:space="preserve"> след</w:t>
      </w:r>
      <w:r w:rsidR="003555F6" w:rsidRPr="000E03E0">
        <w:rPr>
          <w:rFonts w:ascii="Times New Roman" w:hAnsi="Times New Roman"/>
          <w:sz w:val="28"/>
          <w:szCs w:val="28"/>
        </w:rPr>
        <w:t>овательно, и на стоимость фирмы</w:t>
      </w:r>
      <w:r w:rsidR="009D134A" w:rsidRPr="000E03E0">
        <w:rPr>
          <w:rFonts w:ascii="Times New Roman" w:hAnsi="Times New Roman"/>
          <w:sz w:val="28"/>
          <w:szCs w:val="28"/>
        </w:rPr>
        <w:t xml:space="preserve"> [</w:t>
      </w:r>
      <w:r w:rsidR="00F86926" w:rsidRPr="000E03E0">
        <w:rPr>
          <w:rFonts w:ascii="Times New Roman" w:hAnsi="Times New Roman"/>
          <w:sz w:val="28"/>
          <w:szCs w:val="28"/>
        </w:rPr>
        <w:t>3</w:t>
      </w:r>
      <w:r w:rsidR="009D134A" w:rsidRPr="000E03E0">
        <w:rPr>
          <w:rFonts w:ascii="Times New Roman" w:hAnsi="Times New Roman"/>
          <w:sz w:val="28"/>
          <w:szCs w:val="28"/>
        </w:rPr>
        <w:t>]</w:t>
      </w:r>
      <w:r w:rsidR="003555F6" w:rsidRPr="000E03E0">
        <w:rPr>
          <w:rFonts w:ascii="Times New Roman" w:hAnsi="Times New Roman"/>
          <w:sz w:val="28"/>
          <w:szCs w:val="28"/>
        </w:rPr>
        <w:t>.</w:t>
      </w:r>
    </w:p>
    <w:p w:rsidR="00196918" w:rsidRPr="000E03E0" w:rsidRDefault="00196918" w:rsidP="000E03E0">
      <w:pPr>
        <w:spacing w:after="0" w:line="360" w:lineRule="auto"/>
        <w:ind w:firstLine="709"/>
        <w:jc w:val="both"/>
        <w:rPr>
          <w:rFonts w:ascii="Times New Roman" w:hAnsi="Times New Roman"/>
          <w:sz w:val="28"/>
          <w:szCs w:val="28"/>
        </w:rPr>
      </w:pPr>
    </w:p>
    <w:p w:rsidR="002E67E0" w:rsidRPr="000E03E0" w:rsidRDefault="001145C1" w:rsidP="000E03E0">
      <w:pPr>
        <w:pStyle w:val="01"/>
        <w:numPr>
          <w:ilvl w:val="0"/>
          <w:numId w:val="0"/>
        </w:numPr>
        <w:tabs>
          <w:tab w:val="left" w:pos="1134"/>
        </w:tabs>
        <w:spacing w:before="0" w:after="0"/>
        <w:ind w:firstLine="709"/>
        <w:jc w:val="center"/>
        <w:rPr>
          <w:rStyle w:val="10"/>
          <w:rFonts w:ascii="Times New Roman" w:hAnsi="Times New Roman"/>
          <w:b/>
          <w:sz w:val="28"/>
          <w:szCs w:val="28"/>
          <w:lang w:val="ru-RU"/>
        </w:rPr>
      </w:pPr>
      <w:bookmarkStart w:id="0" w:name="_Toc215820517"/>
      <w:bookmarkStart w:id="1" w:name="_Toc216717960"/>
      <w:r w:rsidRPr="000E03E0">
        <w:t>1.3</w:t>
      </w:r>
      <w:r w:rsidR="001C74A1" w:rsidRPr="000E03E0">
        <w:t xml:space="preserve"> </w:t>
      </w:r>
      <w:r w:rsidR="002E67E0" w:rsidRPr="000E03E0">
        <w:t xml:space="preserve">Причины </w:t>
      </w:r>
      <w:r w:rsidR="00F86926" w:rsidRPr="000E03E0">
        <w:t>проблем</w:t>
      </w:r>
      <w:r w:rsidR="002E67E0" w:rsidRPr="000E03E0">
        <w:t xml:space="preserve"> системы корпоративного управления и</w:t>
      </w:r>
      <w:r w:rsidR="00DF79B5">
        <w:t xml:space="preserve"> </w:t>
      </w:r>
      <w:r w:rsidR="002E67E0" w:rsidRPr="000E03E0">
        <w:rPr>
          <w:rStyle w:val="10"/>
          <w:rFonts w:ascii="Times New Roman" w:hAnsi="Times New Roman"/>
          <w:b/>
          <w:sz w:val="28"/>
          <w:szCs w:val="28"/>
          <w:lang w:val="ru-RU"/>
        </w:rPr>
        <w:t>меры по их устранению</w:t>
      </w:r>
      <w:bookmarkEnd w:id="0"/>
      <w:bookmarkEnd w:id="1"/>
    </w:p>
    <w:p w:rsidR="003A2729" w:rsidRPr="000E03E0" w:rsidRDefault="003A2729" w:rsidP="000E03E0">
      <w:pPr>
        <w:spacing w:after="0" w:line="360" w:lineRule="auto"/>
        <w:ind w:firstLine="709"/>
        <w:jc w:val="both"/>
        <w:rPr>
          <w:rFonts w:ascii="Times New Roman" w:hAnsi="Times New Roman"/>
          <w:sz w:val="28"/>
          <w:szCs w:val="28"/>
        </w:rPr>
      </w:pPr>
    </w:p>
    <w:p w:rsidR="008D482D" w:rsidRDefault="002E67E0" w:rsidP="000E03E0">
      <w:pPr>
        <w:pStyle w:val="a5"/>
        <w:ind w:firstLine="709"/>
        <w:rPr>
          <w:szCs w:val="28"/>
        </w:rPr>
      </w:pPr>
      <w:bookmarkStart w:id="2" w:name="_Toc215820518"/>
      <w:r w:rsidRPr="000E03E0">
        <w:rPr>
          <w:szCs w:val="28"/>
        </w:rPr>
        <w:t>Совокупность причин, порождающих проб</w:t>
      </w:r>
      <w:r w:rsidR="00474D9E" w:rsidRPr="000E03E0">
        <w:rPr>
          <w:szCs w:val="28"/>
        </w:rPr>
        <w:t>лемы в области корпоративного</w:t>
      </w:r>
      <w:r w:rsidR="00DF79B5">
        <w:rPr>
          <w:szCs w:val="28"/>
        </w:rPr>
        <w:t xml:space="preserve"> </w:t>
      </w:r>
      <w:r w:rsidRPr="000E03E0">
        <w:rPr>
          <w:szCs w:val="28"/>
        </w:rPr>
        <w:t>уп</w:t>
      </w:r>
      <w:r w:rsidR="00474D9E" w:rsidRPr="000E03E0">
        <w:rPr>
          <w:szCs w:val="28"/>
        </w:rPr>
        <w:t>равления</w:t>
      </w:r>
      <w:r w:rsidRPr="000E03E0">
        <w:rPr>
          <w:szCs w:val="28"/>
        </w:rPr>
        <w:t>, можно пре</w:t>
      </w:r>
      <w:r w:rsidR="008D482D" w:rsidRPr="000E03E0">
        <w:rPr>
          <w:szCs w:val="28"/>
        </w:rPr>
        <w:t xml:space="preserve">дставить схематически </w:t>
      </w:r>
      <w:r w:rsidR="003555F6" w:rsidRPr="000E03E0">
        <w:rPr>
          <w:szCs w:val="28"/>
        </w:rPr>
        <w:t>на рисунке</w:t>
      </w:r>
      <w:r w:rsidR="008D482D" w:rsidRPr="000E03E0">
        <w:rPr>
          <w:szCs w:val="28"/>
        </w:rPr>
        <w:t xml:space="preserve"> 1</w:t>
      </w:r>
      <w:r w:rsidRPr="000E03E0">
        <w:rPr>
          <w:szCs w:val="28"/>
        </w:rPr>
        <w:t xml:space="preserve">. </w:t>
      </w:r>
    </w:p>
    <w:p w:rsidR="008D482D" w:rsidRPr="000E03E0" w:rsidRDefault="00836DDB" w:rsidP="000E03E0">
      <w:pPr>
        <w:pStyle w:val="a5"/>
        <w:ind w:firstLine="0"/>
        <w:rPr>
          <w:spacing w:val="1"/>
          <w:szCs w:val="28"/>
        </w:rPr>
      </w:pPr>
      <w:r>
        <w:rPr>
          <w:szCs w:val="28"/>
        </w:rPr>
        <w:br w:type="page"/>
      </w:r>
      <w:bookmarkStart w:id="3" w:name="_Toc215820519"/>
      <w:r w:rsidR="0069444A">
        <w:rPr>
          <w:spacing w:val="1"/>
          <w:szCs w:val="28"/>
        </w:rPr>
      </w:r>
      <w:r w:rsidR="0069444A">
        <w:rPr>
          <w:spacing w:val="1"/>
          <w:szCs w:val="28"/>
        </w:rPr>
        <w:pict>
          <v:group id="_x0000_s1026" editas="canvas" style="width:473pt;height:369.05pt;mso-position-horizontal-relative:char;mso-position-vertical-relative:line" coordorigin="2415,3937" coordsize="7420,571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15;top:3937;width:7420;height:5715" o:preferrelative="f">
              <v:fill o:detectmouseclick="t"/>
              <v:path o:extrusionok="t" o:connecttype="none"/>
              <o:lock v:ext="edit" text="t"/>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left:3262;top:3937;width:6212;height:418">
              <v:textbox>
                <w:txbxContent>
                  <w:p w:rsidR="008D482D" w:rsidRPr="00F86926" w:rsidRDefault="008D482D" w:rsidP="001E2FD5">
                    <w:pPr>
                      <w:spacing w:line="240" w:lineRule="auto"/>
                      <w:jc w:val="center"/>
                      <w:rPr>
                        <w:rFonts w:ascii="Times New Roman" w:hAnsi="Times New Roman"/>
                        <w:b/>
                        <w:sz w:val="16"/>
                        <w:szCs w:val="16"/>
                      </w:rPr>
                    </w:pPr>
                    <w:r w:rsidRPr="00F86926">
                      <w:rPr>
                        <w:b/>
                        <w:sz w:val="16"/>
                        <w:szCs w:val="16"/>
                      </w:rPr>
                      <w:t>Причины возможного кризиса системы корпоративного управления</w:t>
                    </w:r>
                  </w:p>
                </w:txbxContent>
              </v:textbox>
            </v:shape>
            <v:shape id="_x0000_s1029" type="#_x0000_t176" style="position:absolute;left:2556;top:4494;width:3106;height:558">
              <v:textbox>
                <w:txbxContent>
                  <w:p w:rsidR="008D482D" w:rsidRPr="008D482D" w:rsidRDefault="008D482D" w:rsidP="008D482D">
                    <w:pPr>
                      <w:jc w:val="center"/>
                      <w:rPr>
                        <w:rFonts w:ascii="Times New Roman" w:hAnsi="Times New Roman"/>
                        <w:sz w:val="16"/>
                        <w:szCs w:val="16"/>
                      </w:rPr>
                    </w:pPr>
                    <w:r w:rsidRPr="008D482D">
                      <w:rPr>
                        <w:sz w:val="16"/>
                        <w:szCs w:val="16"/>
                      </w:rPr>
                      <w:t>Менеджеры не хотят должным образом исполнять свои функции</w:t>
                    </w:r>
                  </w:p>
                </w:txbxContent>
              </v:textbox>
            </v:shape>
            <v:shape id="_x0000_s1030" type="#_x0000_t176" style="position:absolute;left:6086;top:4494;width:3388;height:558">
              <v:textbox>
                <w:txbxContent>
                  <w:p w:rsidR="008D482D" w:rsidRPr="00F86926" w:rsidRDefault="008D482D" w:rsidP="0080555F">
                    <w:pPr>
                      <w:spacing w:line="240" w:lineRule="auto"/>
                      <w:jc w:val="both"/>
                      <w:rPr>
                        <w:rFonts w:ascii="Times New Roman" w:hAnsi="Times New Roman"/>
                        <w:sz w:val="16"/>
                        <w:szCs w:val="16"/>
                      </w:rPr>
                    </w:pPr>
                    <w:r w:rsidRPr="00F86926">
                      <w:rPr>
                        <w:sz w:val="16"/>
                        <w:szCs w:val="16"/>
                      </w:rPr>
                      <w:t>Менеджеры не могут должным образом исполнять свои функции</w:t>
                    </w:r>
                  </w:p>
                </w:txbxContent>
              </v:textbox>
            </v:shape>
            <v:shapetype id="_x0000_t32" coordsize="21600,21600" o:spt="32" o:oned="t" path="m,l21600,21600e" filled="f">
              <v:path arrowok="t" fillok="f" o:connecttype="none"/>
              <o:lock v:ext="edit" shapetype="t"/>
            </v:shapetype>
            <v:shape id="_x0000_s1031" type="#_x0000_t32" style="position:absolute;left:4109;top:4355;width:2259;height:139;flip:x" o:connectortype="straight"/>
            <v:shape id="_x0000_s1032" type="#_x0000_t32" style="position:absolute;left:6368;top:4355;width:1412;height:139" o:connectortype="straight"/>
            <v:shape id="_x0000_s1033" type="#_x0000_t176" style="position:absolute;left:2415;top:5470;width:1977;height:557">
              <v:textbox>
                <w:txbxContent>
                  <w:p w:rsidR="008D482D" w:rsidRPr="008D482D" w:rsidRDefault="008D482D" w:rsidP="008D482D">
                    <w:pPr>
                      <w:jc w:val="center"/>
                      <w:rPr>
                        <w:rFonts w:ascii="Times New Roman" w:hAnsi="Times New Roman"/>
                        <w:sz w:val="16"/>
                        <w:szCs w:val="16"/>
                      </w:rPr>
                    </w:pPr>
                    <w:r w:rsidRPr="008D482D">
                      <w:rPr>
                        <w:sz w:val="16"/>
                        <w:szCs w:val="16"/>
                      </w:rPr>
                      <w:t>Пассивное отношение, низкая мотивация</w:t>
                    </w:r>
                  </w:p>
                </w:txbxContent>
              </v:textbox>
            </v:shape>
            <v:shape id="_x0000_s1034" type="#_x0000_t176" style="position:absolute;left:4674;top:5470;width:2118;height:557">
              <v:textbox>
                <w:txbxContent>
                  <w:p w:rsidR="008D482D" w:rsidRPr="00F86926" w:rsidRDefault="008D482D" w:rsidP="0080555F">
                    <w:pPr>
                      <w:spacing w:line="240" w:lineRule="auto"/>
                      <w:jc w:val="both"/>
                      <w:rPr>
                        <w:rFonts w:ascii="Times New Roman" w:hAnsi="Times New Roman"/>
                        <w:sz w:val="16"/>
                        <w:szCs w:val="16"/>
                      </w:rPr>
                    </w:pPr>
                    <w:r w:rsidRPr="00F86926">
                      <w:rPr>
                        <w:sz w:val="16"/>
                        <w:szCs w:val="16"/>
                      </w:rPr>
                      <w:t>Активные действия менеджеров во вред компании</w:t>
                    </w:r>
                  </w:p>
                </w:txbxContent>
              </v:textbox>
            </v:shape>
            <v:shape id="_x0000_s1035" type="#_x0000_t32" style="position:absolute;left:3404;top:5052;width:705;height:418;flip:x" o:connectortype="straight"/>
            <v:shape id="_x0000_s1036" type="#_x0000_t32" style="position:absolute;left:4109;top:5052;width:1624;height:418" o:connectortype="straight"/>
            <v:shape id="_x0000_s1037" type="#_x0000_t176" style="position:absolute;left:7074;top:5191;width:1976;height:975">
              <v:textbox>
                <w:txbxContent>
                  <w:p w:rsidR="008D482D" w:rsidRPr="00F86926" w:rsidRDefault="008D482D" w:rsidP="0080555F">
                    <w:pPr>
                      <w:spacing w:line="240" w:lineRule="auto"/>
                      <w:jc w:val="both"/>
                      <w:rPr>
                        <w:rFonts w:ascii="Times New Roman" w:hAnsi="Times New Roman"/>
                        <w:sz w:val="16"/>
                        <w:szCs w:val="16"/>
                      </w:rPr>
                    </w:pPr>
                    <w:r w:rsidRPr="00F86926">
                      <w:rPr>
                        <w:sz w:val="16"/>
                        <w:szCs w:val="16"/>
                      </w:rPr>
                      <w:t>Нехватка:</w:t>
                    </w:r>
                  </w:p>
                  <w:p w:rsidR="008D482D" w:rsidRPr="00F86926" w:rsidRDefault="008D482D" w:rsidP="0080555F">
                    <w:pPr>
                      <w:spacing w:line="240" w:lineRule="auto"/>
                      <w:jc w:val="both"/>
                      <w:rPr>
                        <w:rFonts w:ascii="Times New Roman" w:hAnsi="Times New Roman"/>
                        <w:sz w:val="16"/>
                        <w:szCs w:val="16"/>
                      </w:rPr>
                    </w:pPr>
                    <w:r w:rsidRPr="00F86926">
                      <w:rPr>
                        <w:sz w:val="16"/>
                        <w:szCs w:val="16"/>
                      </w:rPr>
                      <w:t xml:space="preserve"> - людей</w:t>
                    </w:r>
                  </w:p>
                  <w:p w:rsidR="008D482D" w:rsidRPr="00F86926" w:rsidRDefault="008D482D" w:rsidP="0080555F">
                    <w:pPr>
                      <w:spacing w:line="240" w:lineRule="auto"/>
                      <w:jc w:val="both"/>
                      <w:rPr>
                        <w:rFonts w:ascii="Times New Roman" w:hAnsi="Times New Roman"/>
                        <w:sz w:val="16"/>
                        <w:szCs w:val="16"/>
                      </w:rPr>
                    </w:pPr>
                    <w:r w:rsidRPr="00F86926">
                      <w:rPr>
                        <w:sz w:val="16"/>
                        <w:szCs w:val="16"/>
                      </w:rPr>
                      <w:t xml:space="preserve"> - компетенции</w:t>
                    </w:r>
                  </w:p>
                  <w:p w:rsidR="008D482D" w:rsidRPr="00F86926" w:rsidRDefault="008D482D" w:rsidP="0080555F">
                    <w:pPr>
                      <w:spacing w:line="240" w:lineRule="auto"/>
                      <w:jc w:val="both"/>
                      <w:rPr>
                        <w:rFonts w:ascii="Times New Roman" w:hAnsi="Times New Roman"/>
                        <w:sz w:val="16"/>
                        <w:szCs w:val="16"/>
                      </w:rPr>
                    </w:pPr>
                    <w:r w:rsidRPr="00F86926">
                      <w:rPr>
                        <w:sz w:val="16"/>
                        <w:szCs w:val="16"/>
                      </w:rPr>
                      <w:t xml:space="preserve"> - информации</w:t>
                    </w:r>
                  </w:p>
                  <w:p w:rsidR="008D482D" w:rsidRPr="00F86926" w:rsidRDefault="008D482D" w:rsidP="0080555F">
                    <w:pPr>
                      <w:spacing w:line="240" w:lineRule="auto"/>
                      <w:jc w:val="both"/>
                      <w:rPr>
                        <w:rFonts w:ascii="Times New Roman" w:hAnsi="Times New Roman"/>
                        <w:sz w:val="16"/>
                        <w:szCs w:val="16"/>
                      </w:rPr>
                    </w:pPr>
                    <w:r w:rsidRPr="00F86926">
                      <w:rPr>
                        <w:sz w:val="16"/>
                        <w:szCs w:val="16"/>
                      </w:rPr>
                      <w:t xml:space="preserve"> - материальных ресурсов</w:t>
                    </w:r>
                  </w:p>
                </w:txbxContent>
              </v:textbox>
            </v:shape>
            <v:shape id="_x0000_s1038" type="#_x0000_t32" style="position:absolute;left:7780;top:5052;width:282;height:139" o:connectortype="straight"/>
            <v:shape id="_x0000_s1039" type="#_x0000_t176" style="position:absolute;left:2415;top:6306;width:989;height:836">
              <v:textbox>
                <w:txbxContent>
                  <w:p w:rsidR="008D482D" w:rsidRPr="008D482D" w:rsidRDefault="008D482D" w:rsidP="008D482D">
                    <w:pPr>
                      <w:jc w:val="center"/>
                      <w:rPr>
                        <w:rFonts w:ascii="Times New Roman" w:hAnsi="Times New Roman"/>
                        <w:sz w:val="16"/>
                        <w:szCs w:val="16"/>
                      </w:rPr>
                    </w:pPr>
                    <w:r w:rsidRPr="008D482D">
                      <w:rPr>
                        <w:sz w:val="16"/>
                        <w:szCs w:val="16"/>
                      </w:rPr>
                      <w:t>Низкая денежная мотивация</w:t>
                    </w:r>
                  </w:p>
                </w:txbxContent>
              </v:textbox>
            </v:shape>
            <v:shape id="_x0000_s1040" type="#_x0000_t176" style="position:absolute;left:3545;top:6306;width:1127;height:837">
              <v:textbox>
                <w:txbxContent>
                  <w:p w:rsidR="008D482D" w:rsidRPr="00F86926" w:rsidRDefault="008D482D" w:rsidP="0080555F">
                    <w:pPr>
                      <w:spacing w:line="240" w:lineRule="auto"/>
                      <w:jc w:val="both"/>
                      <w:rPr>
                        <w:rFonts w:ascii="Times New Roman" w:hAnsi="Times New Roman"/>
                        <w:sz w:val="16"/>
                        <w:szCs w:val="16"/>
                      </w:rPr>
                    </w:pPr>
                    <w:r w:rsidRPr="00F86926">
                      <w:rPr>
                        <w:sz w:val="16"/>
                        <w:szCs w:val="16"/>
                      </w:rPr>
                      <w:t>Низкая неденежная мотивация, конфликты</w:t>
                    </w:r>
                  </w:p>
                </w:txbxContent>
              </v:textbox>
            </v:shape>
            <v:shape id="_x0000_s1041" type="#_x0000_t176" style="position:absolute;left:2415;top:7421;width:2259;height:697">
              <v:textbox>
                <w:txbxContent>
                  <w:p w:rsidR="008D482D" w:rsidRPr="008D482D" w:rsidRDefault="008D482D" w:rsidP="008D482D">
                    <w:pPr>
                      <w:rPr>
                        <w:rFonts w:ascii="Times New Roman" w:hAnsi="Times New Roman"/>
                        <w:sz w:val="16"/>
                        <w:szCs w:val="16"/>
                      </w:rPr>
                    </w:pPr>
                    <w:r w:rsidRPr="008D482D">
                      <w:rPr>
                        <w:sz w:val="16"/>
                        <w:szCs w:val="16"/>
                      </w:rPr>
                      <w:t>Решение: оптимизация системы мотивации и стимулирования</w:t>
                    </w:r>
                  </w:p>
                </w:txbxContent>
              </v:textbox>
            </v:shape>
            <v:shape id="_x0000_s1042" type="#_x0000_t176" style="position:absolute;left:4815;top:6306;width:988;height:975">
              <v:textbox>
                <w:txbxContent>
                  <w:p w:rsidR="008D482D" w:rsidRPr="00F86926" w:rsidRDefault="008D482D" w:rsidP="0080555F">
                    <w:pPr>
                      <w:spacing w:line="240" w:lineRule="auto"/>
                      <w:jc w:val="both"/>
                      <w:rPr>
                        <w:rFonts w:ascii="Times New Roman" w:hAnsi="Times New Roman"/>
                        <w:sz w:val="16"/>
                        <w:szCs w:val="16"/>
                      </w:rPr>
                    </w:pPr>
                    <w:r w:rsidRPr="00F86926">
                      <w:rPr>
                        <w:sz w:val="16"/>
                        <w:szCs w:val="16"/>
                      </w:rPr>
                      <w:t>Враждебные действия конкурентов</w:t>
                    </w:r>
                  </w:p>
                </w:txbxContent>
              </v:textbox>
            </v:shape>
            <v:shape id="_x0000_s1043" type="#_x0000_t176" style="position:absolute;left:5803;top:6306;width:988;height:975">
              <v:textbox>
                <w:txbxContent>
                  <w:p w:rsidR="008D482D" w:rsidRPr="00F86926" w:rsidRDefault="008D482D" w:rsidP="0080555F">
                    <w:pPr>
                      <w:spacing w:line="240" w:lineRule="auto"/>
                      <w:jc w:val="both"/>
                      <w:rPr>
                        <w:rFonts w:ascii="Times New Roman" w:hAnsi="Times New Roman"/>
                        <w:sz w:val="16"/>
                        <w:szCs w:val="16"/>
                      </w:rPr>
                    </w:pPr>
                    <w:r w:rsidRPr="00F86926">
                      <w:rPr>
                        <w:sz w:val="16"/>
                        <w:szCs w:val="16"/>
                      </w:rPr>
                      <w:t>Личный бизнес менеджеров во вред компании</w:t>
                    </w:r>
                  </w:p>
                </w:txbxContent>
              </v:textbox>
            </v:shape>
            <v:shape id="_x0000_s1044" type="#_x0000_t176" style="position:absolute;left:4674;top:7421;width:2118;height:697">
              <v:textbox>
                <w:txbxContent>
                  <w:p w:rsidR="008D482D" w:rsidRPr="00F86926" w:rsidRDefault="008D482D" w:rsidP="0080555F">
                    <w:pPr>
                      <w:spacing w:line="240" w:lineRule="auto"/>
                      <w:jc w:val="both"/>
                      <w:rPr>
                        <w:rFonts w:ascii="Times New Roman" w:hAnsi="Times New Roman"/>
                        <w:sz w:val="16"/>
                        <w:szCs w:val="16"/>
                      </w:rPr>
                    </w:pPr>
                    <w:r w:rsidRPr="00F86926">
                      <w:rPr>
                        <w:sz w:val="16"/>
                        <w:szCs w:val="16"/>
                      </w:rPr>
                      <w:t>Решение: активизация деятельности службы безопасности</w:t>
                    </w:r>
                  </w:p>
                </w:txbxContent>
              </v:textbox>
            </v:shape>
            <v:shape id="_x0000_s1045" type="#_x0000_t32" style="position:absolute;left:2910;top:6027;width:494;height:279;flip:x" o:connectortype="straight"/>
            <v:shape id="_x0000_s1046" type="#_x0000_t32" style="position:absolute;left:3404;top:6027;width:705;height:279;flip:x y" o:connectortype="straight"/>
            <v:shape id="_x0000_s1047" type="#_x0000_t32" style="position:absolute;left:5309;top:6027;width:424;height:279;flip:x" o:connectortype="straight"/>
            <v:shape id="_x0000_s1048" type="#_x0000_t32" style="position:absolute;left:5733;top:6027;width:564;height:279" o:connectortype="straight"/>
            <v:shape id="_x0000_s1049" type="#_x0000_t32" style="position:absolute;left:5309;top:7281;width:424;height:140" o:connectortype="straight"/>
            <v:shape id="_x0000_s1050" type="#_x0000_t32" style="position:absolute;left:5733;top:7281;width:564;height:140;flip:x" o:connectortype="straight"/>
            <v:shape id="_x0000_s1051" type="#_x0000_t32" style="position:absolute;left:2910;top:7142;width:634;height:279" o:connectortype="straight"/>
            <v:shape id="_x0000_s1052" type="#_x0000_t32" style="position:absolute;left:3544;top:7143;width:565;height:278;flip:x" o:connectortype="straight"/>
            <v:shape id="_x0000_s1053" type="#_x0000_t176" style="position:absolute;left:6729;top:6306;width:1553;height:557">
              <v:textbox>
                <w:txbxContent>
                  <w:p w:rsidR="008D482D" w:rsidRPr="00F86926" w:rsidRDefault="008D482D" w:rsidP="0080555F">
                    <w:pPr>
                      <w:spacing w:line="240" w:lineRule="auto"/>
                      <w:ind w:right="-180"/>
                      <w:jc w:val="both"/>
                      <w:rPr>
                        <w:rFonts w:ascii="Times New Roman" w:hAnsi="Times New Roman"/>
                        <w:sz w:val="16"/>
                        <w:szCs w:val="16"/>
                      </w:rPr>
                    </w:pPr>
                    <w:r w:rsidRPr="00F86926">
                      <w:rPr>
                        <w:sz w:val="16"/>
                        <w:szCs w:val="16"/>
                      </w:rPr>
                      <w:t>Плавно нарастающий дефицит</w:t>
                    </w:r>
                  </w:p>
                </w:txbxContent>
              </v:textbox>
            </v:shape>
            <v:shape id="_x0000_s1054" type="#_x0000_t176" style="position:absolute;left:8282;top:6306;width:1553;height:557">
              <v:textbox>
                <w:txbxContent>
                  <w:p w:rsidR="008D482D" w:rsidRPr="00F86926" w:rsidRDefault="008D482D" w:rsidP="008D482D">
                    <w:pPr>
                      <w:jc w:val="center"/>
                      <w:rPr>
                        <w:rFonts w:ascii="Times New Roman" w:hAnsi="Times New Roman"/>
                        <w:sz w:val="16"/>
                        <w:szCs w:val="16"/>
                      </w:rPr>
                    </w:pPr>
                    <w:r w:rsidRPr="00F86926">
                      <w:rPr>
                        <w:sz w:val="16"/>
                        <w:szCs w:val="16"/>
                      </w:rPr>
                      <w:t>Резкое обострение дефицита</w:t>
                    </w:r>
                  </w:p>
                </w:txbxContent>
              </v:textbox>
            </v:shape>
            <v:shape id="_x0000_s1055" type="#_x0000_t176" style="position:absolute;left:6729;top:7839;width:1553;height:697">
              <v:textbox>
                <w:txbxContent>
                  <w:p w:rsidR="008D482D" w:rsidRPr="00F86926" w:rsidRDefault="008D482D" w:rsidP="0080555F">
                    <w:pPr>
                      <w:spacing w:line="240" w:lineRule="auto"/>
                      <w:jc w:val="both"/>
                      <w:rPr>
                        <w:rFonts w:ascii="Times New Roman" w:hAnsi="Times New Roman"/>
                        <w:sz w:val="16"/>
                        <w:szCs w:val="16"/>
                      </w:rPr>
                    </w:pPr>
                    <w:r w:rsidRPr="00F86926">
                      <w:rPr>
                        <w:sz w:val="16"/>
                        <w:szCs w:val="16"/>
                      </w:rPr>
                      <w:t>Несоответствие темпов развития темпам роста</w:t>
                    </w:r>
                  </w:p>
                </w:txbxContent>
              </v:textbox>
            </v:shape>
            <v:shape id="_x0000_s1056" type="#_x0000_t176" style="position:absolute;left:6729;top:7003;width:1553;height:696">
              <v:textbox>
                <w:txbxContent>
                  <w:p w:rsidR="008D482D" w:rsidRPr="00F86926" w:rsidRDefault="008D482D" w:rsidP="0080555F">
                    <w:pPr>
                      <w:spacing w:line="240" w:lineRule="auto"/>
                      <w:jc w:val="both"/>
                      <w:rPr>
                        <w:rFonts w:ascii="Times New Roman" w:hAnsi="Times New Roman"/>
                        <w:sz w:val="16"/>
                        <w:szCs w:val="16"/>
                      </w:rPr>
                    </w:pPr>
                    <w:r w:rsidRPr="00F86926">
                      <w:rPr>
                        <w:sz w:val="16"/>
                        <w:szCs w:val="16"/>
                      </w:rPr>
                      <w:t>Деградация системы корпоративного управления</w:t>
                    </w:r>
                  </w:p>
                </w:txbxContent>
              </v:textbox>
            </v:shape>
            <v:shape id="_x0000_s1057" type="#_x0000_t176" style="position:absolute;left:8282;top:7003;width:1553;height:696">
              <v:textbox>
                <w:txbxContent>
                  <w:p w:rsidR="008D482D" w:rsidRPr="00F86926" w:rsidRDefault="008D482D" w:rsidP="008D482D">
                    <w:pPr>
                      <w:jc w:val="center"/>
                      <w:rPr>
                        <w:rFonts w:ascii="Times New Roman" w:hAnsi="Times New Roman"/>
                        <w:sz w:val="16"/>
                        <w:szCs w:val="16"/>
                      </w:rPr>
                    </w:pPr>
                    <w:r w:rsidRPr="00F86926">
                      <w:rPr>
                        <w:sz w:val="16"/>
                        <w:szCs w:val="16"/>
                      </w:rPr>
                      <w:t>Отсутствие системы мониторинга факторов риска</w:t>
                    </w:r>
                  </w:p>
                </w:txbxContent>
              </v:textbox>
            </v:shape>
            <v:shape id="_x0000_s1058" type="#_x0000_t176" style="position:absolute;left:8196;top:7839;width:1553;height:697">
              <v:textbox>
                <w:txbxContent>
                  <w:p w:rsidR="008D482D" w:rsidRPr="00F86926" w:rsidRDefault="008D482D" w:rsidP="008D482D">
                    <w:pPr>
                      <w:jc w:val="center"/>
                      <w:rPr>
                        <w:rFonts w:ascii="Times New Roman" w:hAnsi="Times New Roman"/>
                        <w:sz w:val="16"/>
                        <w:szCs w:val="16"/>
                      </w:rPr>
                    </w:pPr>
                    <w:r w:rsidRPr="00F86926">
                      <w:rPr>
                        <w:sz w:val="16"/>
                        <w:szCs w:val="16"/>
                      </w:rPr>
                      <w:t>Отсутствие системы антикризисного управления</w:t>
                    </w:r>
                  </w:p>
                </w:txbxContent>
              </v:textbox>
            </v:shape>
            <v:shape id="_x0000_s1059" type="#_x0000_t176" style="position:absolute;left:6729;top:8675;width:1553;height:977">
              <v:textbox>
                <w:txbxContent>
                  <w:p w:rsidR="008D482D" w:rsidRPr="00F86926" w:rsidRDefault="008D482D" w:rsidP="008D482D">
                    <w:pPr>
                      <w:jc w:val="center"/>
                      <w:rPr>
                        <w:rFonts w:ascii="Times New Roman" w:hAnsi="Times New Roman"/>
                        <w:sz w:val="16"/>
                        <w:szCs w:val="16"/>
                      </w:rPr>
                    </w:pPr>
                    <w:r w:rsidRPr="00F86926">
                      <w:rPr>
                        <w:sz w:val="16"/>
                        <w:szCs w:val="16"/>
                      </w:rPr>
                      <w:t>Решение: совершенствование системы менеджмента и кадровой политики</w:t>
                    </w:r>
                  </w:p>
                </w:txbxContent>
              </v:textbox>
            </v:shape>
            <v:shape id="_x0000_s1060" type="#_x0000_t176" style="position:absolute;left:8282;top:8676;width:1553;height:976">
              <v:textbox>
                <w:txbxContent>
                  <w:p w:rsidR="008D482D" w:rsidRPr="00F86926" w:rsidRDefault="008D482D" w:rsidP="008D482D">
                    <w:pPr>
                      <w:jc w:val="center"/>
                      <w:rPr>
                        <w:rFonts w:ascii="Times New Roman" w:hAnsi="Times New Roman"/>
                        <w:sz w:val="16"/>
                        <w:szCs w:val="16"/>
                      </w:rPr>
                    </w:pPr>
                    <w:r w:rsidRPr="00F86926">
                      <w:rPr>
                        <w:sz w:val="16"/>
                        <w:szCs w:val="16"/>
                      </w:rPr>
                      <w:t>Решение: заблаговременное создание системы управления рисками</w:t>
                    </w:r>
                  </w:p>
                </w:txbxContent>
              </v:textbox>
            </v:shape>
            <v:shape id="_x0000_s1061" type="#_x0000_t176" style="position:absolute;left:3121;top:8396;width:2965;height:697">
              <v:textbox>
                <w:txbxContent>
                  <w:p w:rsidR="008D482D" w:rsidRPr="00F86926" w:rsidRDefault="008D482D" w:rsidP="001E2FD5">
                    <w:pPr>
                      <w:spacing w:line="240" w:lineRule="auto"/>
                      <w:jc w:val="center"/>
                      <w:rPr>
                        <w:rFonts w:ascii="Times New Roman" w:hAnsi="Times New Roman"/>
                        <w:sz w:val="16"/>
                        <w:szCs w:val="16"/>
                      </w:rPr>
                    </w:pPr>
                    <w:r w:rsidRPr="00F86926">
                      <w:rPr>
                        <w:sz w:val="16"/>
                        <w:szCs w:val="16"/>
                      </w:rPr>
                      <w:t>Дополнительные решения:</w:t>
                    </w:r>
                  </w:p>
                  <w:p w:rsidR="008D482D" w:rsidRPr="00F86926" w:rsidRDefault="008D482D" w:rsidP="001E2FD5">
                    <w:pPr>
                      <w:spacing w:line="240" w:lineRule="auto"/>
                      <w:jc w:val="center"/>
                      <w:rPr>
                        <w:rFonts w:ascii="Times New Roman" w:hAnsi="Times New Roman"/>
                        <w:sz w:val="16"/>
                        <w:szCs w:val="16"/>
                      </w:rPr>
                    </w:pPr>
                    <w:r w:rsidRPr="00F86926">
                      <w:rPr>
                        <w:sz w:val="16"/>
                        <w:szCs w:val="16"/>
                      </w:rPr>
                      <w:t xml:space="preserve">Совершенствование корпоративной культуры, </w:t>
                    </w:r>
                    <w:r w:rsidRPr="00F86926">
                      <w:rPr>
                        <w:rFonts w:ascii="Times New Roman" w:hAnsi="Times New Roman"/>
                        <w:sz w:val="16"/>
                        <w:szCs w:val="16"/>
                        <w:lang w:val="en-US"/>
                      </w:rPr>
                      <w:t>PR</w:t>
                    </w:r>
                  </w:p>
                </w:txbxContent>
              </v:textbox>
            </v:shape>
            <v:shape id="_x0000_s1062" type="#_x0000_t32" style="position:absolute;left:3544;top:8118;width:1059;height:278" o:connectortype="straight"/>
            <v:shape id="_x0000_s1063" type="#_x0000_t32" style="position:absolute;left:4603;top:8118;width:1130;height:278;flip:y" o:connectortype="straight"/>
            <v:shape id="_x0000_s1064" type="#_x0000_t32" style="position:absolute;left:7505;top:6166;width:557;height:140;flip:x" o:connectortype="straight"/>
            <v:shape id="_x0000_s1065" type="#_x0000_t32" style="position:absolute;left:8062;top:6166;width:996;height:140" o:connectortype="straight"/>
            <v:shape id="_x0000_s1066" type="#_x0000_t32" style="position:absolute;left:7505;top:6863;width:1;height:140" o:connectortype="straight"/>
            <v:shape id="_x0000_s1067" type="#_x0000_t32" style="position:absolute;left:7505;top:7699;width:1;height:140" o:connectortype="straight"/>
            <v:shape id="_x0000_s1068" type="#_x0000_t32" style="position:absolute;left:7505;top:8536;width:1;height:139" o:connectortype="straight"/>
            <v:shape id="_x0000_s1069" type="#_x0000_t32" style="position:absolute;left:9058;top:6863;width:1;height:140" o:connectortype="straight"/>
            <v:shape id="_x0000_s1070" type="#_x0000_t32" style="position:absolute;left:9058;top:7699;width:1;height:1" o:connectortype="straight"/>
            <v:shape id="_x0000_s1071" type="#_x0000_t32" style="position:absolute;left:8972;top:7699;width:86;height:140;flip:x" o:connectortype="straight"/>
            <v:shape id="_x0000_s1072" type="#_x0000_t32" style="position:absolute;left:8972;top:8536;width:86;height:140;flip:x y" o:connectortype="straight"/>
            <w10:wrap type="none"/>
            <w10:anchorlock/>
          </v:group>
        </w:pict>
      </w:r>
      <w:bookmarkEnd w:id="3"/>
    </w:p>
    <w:p w:rsidR="008D482D" w:rsidRPr="000E03E0" w:rsidRDefault="008D482D" w:rsidP="000E03E0">
      <w:pPr>
        <w:pStyle w:val="012"/>
      </w:pPr>
      <w:r w:rsidRPr="000E03E0">
        <w:t>Рисунок 1 - Причины кризиса системы управления и возможные решения</w:t>
      </w:r>
    </w:p>
    <w:p w:rsidR="00F86926" w:rsidRPr="000E03E0" w:rsidRDefault="00F86926" w:rsidP="000E03E0">
      <w:pPr>
        <w:pStyle w:val="012"/>
      </w:pPr>
    </w:p>
    <w:p w:rsidR="002E67E0" w:rsidRPr="000E03E0" w:rsidRDefault="002E67E0" w:rsidP="000E03E0">
      <w:pPr>
        <w:pStyle w:val="a5"/>
        <w:ind w:firstLine="709"/>
        <w:rPr>
          <w:szCs w:val="28"/>
        </w:rPr>
      </w:pPr>
      <w:r w:rsidRPr="000E03E0">
        <w:rPr>
          <w:szCs w:val="28"/>
        </w:rPr>
        <w:t>На этой же схеме показаны области возможных решений. Однако прежде чем перейти к их более подробному освещению, необходимо рассмотреть управление рисками.</w:t>
      </w:r>
      <w:bookmarkEnd w:id="2"/>
      <w:r w:rsidRPr="000E03E0">
        <w:rPr>
          <w:szCs w:val="28"/>
        </w:rPr>
        <w:t xml:space="preserve"> </w:t>
      </w:r>
    </w:p>
    <w:p w:rsidR="002E67E0" w:rsidRPr="000E03E0" w:rsidRDefault="002E67E0" w:rsidP="000E03E0">
      <w:pPr>
        <w:pStyle w:val="012"/>
      </w:pPr>
      <w:r w:rsidRPr="000E03E0">
        <w:t>Система управления рисками заключается в последовательном исполнении основных этапов:</w:t>
      </w:r>
    </w:p>
    <w:p w:rsidR="002E67E0" w:rsidRPr="000E03E0" w:rsidRDefault="002E67E0" w:rsidP="000E03E0">
      <w:pPr>
        <w:pStyle w:val="012"/>
        <w:numPr>
          <w:ilvl w:val="0"/>
          <w:numId w:val="15"/>
        </w:numPr>
        <w:tabs>
          <w:tab w:val="left" w:pos="993"/>
        </w:tabs>
        <w:ind w:left="0" w:firstLine="709"/>
      </w:pPr>
      <w:r w:rsidRPr="000E03E0">
        <w:t>составление по возможности исчерпывающего перечня факторов, которые могут неблагоприятно сказаться на деятельности предприятия или его развитии;</w:t>
      </w:r>
    </w:p>
    <w:p w:rsidR="002E67E0" w:rsidRPr="000E03E0" w:rsidRDefault="002E67E0" w:rsidP="000E03E0">
      <w:pPr>
        <w:pStyle w:val="012"/>
        <w:numPr>
          <w:ilvl w:val="0"/>
          <w:numId w:val="15"/>
        </w:numPr>
        <w:tabs>
          <w:tab w:val="left" w:pos="993"/>
        </w:tabs>
        <w:ind w:left="0" w:firstLine="709"/>
      </w:pPr>
      <w:r w:rsidRPr="000E03E0">
        <w:t>выявление и анализ причин, способных вызвать появление негативных факторов;</w:t>
      </w:r>
    </w:p>
    <w:p w:rsidR="002E67E0" w:rsidRPr="000E03E0" w:rsidRDefault="002E67E0" w:rsidP="000E03E0">
      <w:pPr>
        <w:pStyle w:val="012"/>
        <w:numPr>
          <w:ilvl w:val="0"/>
          <w:numId w:val="15"/>
        </w:numPr>
        <w:tabs>
          <w:tab w:val="left" w:pos="993"/>
        </w:tabs>
        <w:ind w:left="0" w:firstLine="709"/>
      </w:pPr>
      <w:r w:rsidRPr="000E03E0">
        <w:t>оценка последствий, к которым может привести действие негативных факторов, взятых отдельности или в различных сочетаниях;</w:t>
      </w:r>
    </w:p>
    <w:p w:rsidR="002E67E0" w:rsidRPr="000E03E0" w:rsidRDefault="002E67E0" w:rsidP="000E03E0">
      <w:pPr>
        <w:pStyle w:val="012"/>
        <w:numPr>
          <w:ilvl w:val="0"/>
          <w:numId w:val="15"/>
        </w:numPr>
        <w:tabs>
          <w:tab w:val="left" w:pos="900"/>
          <w:tab w:val="left" w:pos="993"/>
        </w:tabs>
        <w:ind w:left="0" w:firstLine="709"/>
      </w:pPr>
      <w:r w:rsidRPr="000E03E0">
        <w:t>оценка вероятности возникновения неблагоприятных ситуаций (по отдельности и в сочетании);</w:t>
      </w:r>
    </w:p>
    <w:p w:rsidR="002E67E0" w:rsidRPr="000E03E0" w:rsidRDefault="002E67E0" w:rsidP="000E03E0">
      <w:pPr>
        <w:pStyle w:val="012"/>
        <w:numPr>
          <w:ilvl w:val="0"/>
          <w:numId w:val="15"/>
        </w:numPr>
        <w:tabs>
          <w:tab w:val="left" w:pos="993"/>
        </w:tabs>
        <w:ind w:left="0" w:firstLine="709"/>
      </w:pPr>
      <w:r w:rsidRPr="000E03E0">
        <w:t>ранжирование выявленных факторов риска по степени угрозы, представляемой для деятельности и развития предприятия;</w:t>
      </w:r>
    </w:p>
    <w:p w:rsidR="002E67E0" w:rsidRPr="000E03E0" w:rsidRDefault="002E67E0" w:rsidP="000E03E0">
      <w:pPr>
        <w:pStyle w:val="012"/>
        <w:numPr>
          <w:ilvl w:val="0"/>
          <w:numId w:val="15"/>
        </w:numPr>
        <w:tabs>
          <w:tab w:val="left" w:pos="993"/>
        </w:tabs>
        <w:ind w:left="0" w:firstLine="709"/>
      </w:pPr>
      <w:r w:rsidRPr="000E03E0">
        <w:t>создание системы постоянного мониторинга, которая заранее сигнализирует о неблагоприятных изменениях отслеживаемых показателей;</w:t>
      </w:r>
    </w:p>
    <w:p w:rsidR="002E67E0" w:rsidRPr="000E03E0" w:rsidRDefault="002E67E0" w:rsidP="000E03E0">
      <w:pPr>
        <w:pStyle w:val="012"/>
        <w:numPr>
          <w:ilvl w:val="0"/>
          <w:numId w:val="15"/>
        </w:numPr>
        <w:tabs>
          <w:tab w:val="left" w:pos="993"/>
        </w:tabs>
        <w:ind w:left="0" w:firstLine="709"/>
      </w:pPr>
      <w:r w:rsidRPr="000E03E0">
        <w:t>разработка комплекса мер, направленных на снижение вероятности наступления неблагоприятных событий и уменьшение степени их воздействия на деятельность компании;</w:t>
      </w:r>
    </w:p>
    <w:p w:rsidR="002E67E0" w:rsidRPr="000E03E0" w:rsidRDefault="002E67E0" w:rsidP="000E03E0">
      <w:pPr>
        <w:pStyle w:val="012"/>
        <w:numPr>
          <w:ilvl w:val="0"/>
          <w:numId w:val="15"/>
        </w:numPr>
        <w:tabs>
          <w:tab w:val="left" w:pos="993"/>
        </w:tabs>
        <w:ind w:left="0" w:firstLine="709"/>
      </w:pPr>
      <w:r w:rsidRPr="000E03E0">
        <w:t>сценарный анализ развития неблагоприятных ситуаций и разработка системы антикризисных мероприятий, автоматически вводимых в действие по достижении наблюдаемыми показателями заранее определенных пороговых значений.</w:t>
      </w:r>
    </w:p>
    <w:p w:rsidR="002E67E0" w:rsidRPr="000E03E0" w:rsidRDefault="002E67E0" w:rsidP="000E03E0">
      <w:pPr>
        <w:pStyle w:val="a5"/>
        <w:ind w:firstLine="709"/>
        <w:rPr>
          <w:szCs w:val="28"/>
        </w:rPr>
      </w:pPr>
      <w:bookmarkStart w:id="4" w:name="_Toc215820520"/>
      <w:r w:rsidRPr="000E03E0">
        <w:rPr>
          <w:szCs w:val="28"/>
        </w:rPr>
        <w:t>Отдельные элементы комплексной системы управления рисками довольно широко представлены в современном российском бизнесе. Прекрасно проработана теория управления финансовыми и инвестиционными рисками, есть свои методики в области информационной безопасности и в ряде других. Однако в сфере корпоративного управления создать стройную теоретическую базу представляется затруднительным, так как самым слабым звеном в</w:t>
      </w:r>
      <w:r w:rsidR="00D9381D" w:rsidRPr="000E03E0">
        <w:rPr>
          <w:szCs w:val="28"/>
        </w:rPr>
        <w:t xml:space="preserve"> ней, как обычно, являются люди – </w:t>
      </w:r>
      <w:r w:rsidR="001E2FD5" w:rsidRPr="000E03E0">
        <w:rPr>
          <w:szCs w:val="28"/>
        </w:rPr>
        <w:t>непохожие, неповторимые</w:t>
      </w:r>
      <w:r w:rsidR="008172FF" w:rsidRPr="000E03E0">
        <w:rPr>
          <w:szCs w:val="28"/>
        </w:rPr>
        <w:t xml:space="preserve">, </w:t>
      </w:r>
      <w:r w:rsidRPr="000E03E0">
        <w:rPr>
          <w:szCs w:val="28"/>
        </w:rPr>
        <w:t xml:space="preserve">малопредсказуемые. Тем не </w:t>
      </w:r>
      <w:r w:rsidR="002C230B" w:rsidRPr="000E03E0">
        <w:rPr>
          <w:szCs w:val="28"/>
        </w:rPr>
        <w:t>менее,</w:t>
      </w:r>
      <w:r w:rsidRPr="000E03E0">
        <w:rPr>
          <w:szCs w:val="28"/>
        </w:rPr>
        <w:t xml:space="preserve"> опираясь на опыт изучения систем менеджмента в крупнейших российских компаниях, можно сформулировать целый ряд практических рекомендаций. </w:t>
      </w:r>
      <w:bookmarkEnd w:id="4"/>
    </w:p>
    <w:p w:rsidR="002E67E0" w:rsidRPr="000E03E0" w:rsidRDefault="00D9381D" w:rsidP="000E03E0">
      <w:pPr>
        <w:pStyle w:val="012"/>
      </w:pPr>
      <w:r w:rsidRPr="000E03E0">
        <w:t>К ним необходимо отнести следующие меры предупреждения кризисных ситуаций</w:t>
      </w:r>
      <w:r w:rsidR="002E67E0" w:rsidRPr="000E03E0">
        <w:t>:</w:t>
      </w:r>
    </w:p>
    <w:p w:rsidR="002942BD" w:rsidRPr="000E03E0" w:rsidRDefault="00A36375" w:rsidP="000E03E0">
      <w:pPr>
        <w:pStyle w:val="012"/>
        <w:numPr>
          <w:ilvl w:val="0"/>
          <w:numId w:val="2"/>
        </w:numPr>
        <w:ind w:left="0"/>
      </w:pPr>
      <w:r w:rsidRPr="000E03E0">
        <w:t>мотивация</w:t>
      </w:r>
      <w:r w:rsidR="002942BD" w:rsidRPr="000E03E0">
        <w:t>;</w:t>
      </w:r>
    </w:p>
    <w:p w:rsidR="002942BD" w:rsidRPr="000E03E0" w:rsidRDefault="002942BD" w:rsidP="000E03E0">
      <w:pPr>
        <w:pStyle w:val="012"/>
        <w:numPr>
          <w:ilvl w:val="0"/>
          <w:numId w:val="2"/>
        </w:numPr>
        <w:ind w:left="0"/>
      </w:pPr>
      <w:r w:rsidRPr="000E03E0">
        <w:t>контракты с сотрудниками;</w:t>
      </w:r>
    </w:p>
    <w:p w:rsidR="002942BD" w:rsidRPr="000E03E0" w:rsidRDefault="002942BD" w:rsidP="000E03E0">
      <w:pPr>
        <w:pStyle w:val="012"/>
        <w:numPr>
          <w:ilvl w:val="0"/>
          <w:numId w:val="2"/>
        </w:numPr>
        <w:ind w:left="0"/>
      </w:pPr>
      <w:r w:rsidRPr="000E03E0">
        <w:t>служба безопасности;</w:t>
      </w:r>
    </w:p>
    <w:p w:rsidR="002942BD" w:rsidRPr="000E03E0" w:rsidRDefault="002942BD" w:rsidP="000E03E0">
      <w:pPr>
        <w:pStyle w:val="012"/>
        <w:numPr>
          <w:ilvl w:val="0"/>
          <w:numId w:val="2"/>
        </w:numPr>
        <w:ind w:left="0"/>
      </w:pPr>
      <w:r w:rsidRPr="000E03E0">
        <w:t>корпоративная культура;</w:t>
      </w:r>
    </w:p>
    <w:p w:rsidR="002942BD" w:rsidRPr="000E03E0" w:rsidRDefault="002942BD" w:rsidP="000E03E0">
      <w:pPr>
        <w:pStyle w:val="012"/>
        <w:numPr>
          <w:ilvl w:val="0"/>
          <w:numId w:val="2"/>
        </w:numPr>
        <w:ind w:left="0"/>
      </w:pPr>
      <w:r w:rsidRPr="000E03E0">
        <w:t>увязка со стратегией;</w:t>
      </w:r>
    </w:p>
    <w:p w:rsidR="002942BD" w:rsidRPr="000E03E0" w:rsidRDefault="002942BD" w:rsidP="000E03E0">
      <w:pPr>
        <w:pStyle w:val="012"/>
        <w:numPr>
          <w:ilvl w:val="0"/>
          <w:numId w:val="2"/>
        </w:numPr>
        <w:ind w:left="0"/>
      </w:pPr>
      <w:r w:rsidRPr="000E03E0">
        <w:t>группа управления рисками;</w:t>
      </w:r>
    </w:p>
    <w:p w:rsidR="002942BD" w:rsidRPr="000E03E0" w:rsidRDefault="007B4E29" w:rsidP="000E03E0">
      <w:pPr>
        <w:pStyle w:val="012"/>
        <w:numPr>
          <w:ilvl w:val="0"/>
          <w:numId w:val="2"/>
        </w:numPr>
        <w:ind w:left="0"/>
      </w:pPr>
      <w:r w:rsidRPr="000E03E0">
        <w:t>мониторинг;</w:t>
      </w:r>
    </w:p>
    <w:p w:rsidR="007B4E29" w:rsidRPr="000E03E0" w:rsidRDefault="007B4E29" w:rsidP="000E03E0">
      <w:pPr>
        <w:pStyle w:val="012"/>
        <w:numPr>
          <w:ilvl w:val="0"/>
          <w:numId w:val="2"/>
        </w:numPr>
        <w:ind w:left="0"/>
      </w:pPr>
      <w:r w:rsidRPr="000E03E0">
        <w:t>организационно–функциональная самонастройка.</w:t>
      </w:r>
    </w:p>
    <w:p w:rsidR="002E67E0" w:rsidRPr="000E03E0" w:rsidRDefault="00A36375" w:rsidP="000E03E0">
      <w:pPr>
        <w:pStyle w:val="012"/>
      </w:pPr>
      <w:r w:rsidRPr="000E03E0">
        <w:t xml:space="preserve"> </w:t>
      </w:r>
      <w:r w:rsidR="007B4E29" w:rsidRPr="000E03E0">
        <w:t>С</w:t>
      </w:r>
      <w:r w:rsidRPr="000E03E0">
        <w:t xml:space="preserve"> </w:t>
      </w:r>
      <w:r w:rsidR="002E67E0" w:rsidRPr="000E03E0">
        <w:rPr>
          <w:rStyle w:val="a6"/>
          <w:rFonts w:eastAsia="SimSun"/>
        </w:rPr>
        <w:t>точки</w:t>
      </w:r>
      <w:r w:rsidR="00DF79B5">
        <w:rPr>
          <w:rStyle w:val="a6"/>
          <w:rFonts w:eastAsia="SimSun"/>
        </w:rPr>
        <w:t xml:space="preserve"> </w:t>
      </w:r>
      <w:r w:rsidR="007B4E29" w:rsidRPr="000E03E0">
        <w:rPr>
          <w:rStyle w:val="a6"/>
          <w:rFonts w:eastAsia="SimSun"/>
        </w:rPr>
        <w:t xml:space="preserve">зрения управления рисками в </w:t>
      </w:r>
      <w:r w:rsidR="002E67E0" w:rsidRPr="000E03E0">
        <w:rPr>
          <w:rStyle w:val="a6"/>
          <w:rFonts w:eastAsia="SimSun"/>
        </w:rPr>
        <w:t>области</w:t>
      </w:r>
      <w:r w:rsidR="007B4E29" w:rsidRPr="000E03E0">
        <w:rPr>
          <w:rStyle w:val="a6"/>
          <w:rFonts w:eastAsia="SimSun"/>
        </w:rPr>
        <w:t xml:space="preserve"> мониторинга</w:t>
      </w:r>
      <w:r w:rsidR="002E67E0" w:rsidRPr="000E03E0">
        <w:rPr>
          <w:rStyle w:val="a6"/>
          <w:rFonts w:eastAsia="SimSun"/>
        </w:rPr>
        <w:t xml:space="preserve"> необходимо создать условия, при которых менеджерам искренне хотелось бы эффективно исполнять все свои обязанности на благо компании и нив коем случае не делать ей что-либо во вред</w:t>
      </w:r>
      <w:r w:rsidRPr="000E03E0">
        <w:rPr>
          <w:rStyle w:val="a6"/>
          <w:rFonts w:eastAsia="SimSun"/>
        </w:rPr>
        <w:t>, е</w:t>
      </w:r>
      <w:r w:rsidR="002E67E0" w:rsidRPr="000E03E0">
        <w:rPr>
          <w:rStyle w:val="a6"/>
          <w:rFonts w:eastAsia="SimSun"/>
        </w:rPr>
        <w:t>два ли не последнюю роль здесь играет, как ни странно, денежный фактор</w:t>
      </w:r>
      <w:r w:rsidRPr="000E03E0">
        <w:rPr>
          <w:rStyle w:val="a6"/>
          <w:rFonts w:eastAsia="SimSun"/>
        </w:rPr>
        <w:t>;</w:t>
      </w:r>
      <w:r w:rsidR="002E67E0" w:rsidRPr="000E03E0">
        <w:rPr>
          <w:rStyle w:val="a6"/>
          <w:rFonts w:eastAsia="SimSun"/>
        </w:rPr>
        <w:t xml:space="preserve"> </w:t>
      </w:r>
      <w:r w:rsidR="00F86926" w:rsidRPr="000E03E0">
        <w:rPr>
          <w:rStyle w:val="a6"/>
          <w:rFonts w:eastAsia="SimSun"/>
        </w:rPr>
        <w:t>это ни в коем случае не означает, что руков</w:t>
      </w:r>
      <w:r w:rsidR="00824FF1" w:rsidRPr="000E03E0">
        <w:rPr>
          <w:rStyle w:val="a6"/>
          <w:rFonts w:eastAsia="SimSun"/>
        </w:rPr>
        <w:t>одителям можно платить меньше. О</w:t>
      </w:r>
      <w:r w:rsidR="00F86926" w:rsidRPr="000E03E0">
        <w:rPr>
          <w:rStyle w:val="a6"/>
          <w:rFonts w:eastAsia="SimSun"/>
        </w:rPr>
        <w:t xml:space="preserve">ни просто уйдут, но, даже существенно поднимая их доход, работодатель, к сожалению, не решает всех вопросов. </w:t>
      </w:r>
      <w:r w:rsidR="002E67E0" w:rsidRPr="000E03E0">
        <w:rPr>
          <w:rStyle w:val="a6"/>
          <w:rFonts w:eastAsia="SimSun"/>
        </w:rPr>
        <w:t xml:space="preserve">Дело в том, что на современном рынке труда специалисты равной квалификации стоят примерно одинаково (в </w:t>
      </w:r>
      <w:r w:rsidR="00824FF1" w:rsidRPr="000E03E0">
        <w:rPr>
          <w:rStyle w:val="a6"/>
          <w:rFonts w:eastAsia="SimSun"/>
        </w:rPr>
        <w:t>пределах региона), а разница ,</w:t>
      </w:r>
      <w:r w:rsidR="002E67E0" w:rsidRPr="000E03E0">
        <w:rPr>
          <w:rStyle w:val="a6"/>
          <w:rFonts w:eastAsia="SimSun"/>
        </w:rPr>
        <w:t>конечно, в первую очередь речь идет о</w:t>
      </w:r>
      <w:r w:rsidR="00D9381D" w:rsidRPr="000E03E0">
        <w:rPr>
          <w:rStyle w:val="a6"/>
          <w:rFonts w:eastAsia="SimSun"/>
        </w:rPr>
        <w:t xml:space="preserve"> топ – </w:t>
      </w:r>
      <w:r w:rsidR="002E67E0" w:rsidRPr="000E03E0">
        <w:rPr>
          <w:rStyle w:val="a6"/>
          <w:rFonts w:eastAsia="SimSun"/>
        </w:rPr>
        <w:t>менеджерах — не настолько велика, чтобы смена места работы существенно сказалась на образе жизни. Гораздо важнее нематериальные факторы</w:t>
      </w:r>
      <w:r w:rsidR="002E67E0" w:rsidRPr="000E03E0">
        <w:t>: возможности карьерного и профессиональн</w:t>
      </w:r>
      <w:r w:rsidR="00D9381D" w:rsidRPr="000E03E0">
        <w:t>ого роста, социальный статус</w:t>
      </w:r>
      <w:r w:rsidR="00BD143B" w:rsidRPr="000E03E0">
        <w:t>.</w:t>
      </w:r>
    </w:p>
    <w:p w:rsidR="002E67E0" w:rsidRPr="000E03E0" w:rsidRDefault="007B4E29" w:rsidP="000E03E0">
      <w:pPr>
        <w:pStyle w:val="012"/>
      </w:pPr>
      <w:r w:rsidRPr="000E03E0">
        <w:t>Н</w:t>
      </w:r>
      <w:r w:rsidR="002E67E0" w:rsidRPr="000E03E0">
        <w:t>есмотря</w:t>
      </w:r>
      <w:r w:rsidR="00A36375" w:rsidRPr="000E03E0">
        <w:t xml:space="preserve"> </w:t>
      </w:r>
      <w:r w:rsidR="002E67E0" w:rsidRPr="000E03E0">
        <w:t>на то</w:t>
      </w:r>
      <w:r w:rsidR="00A36375" w:rsidRPr="000E03E0">
        <w:t>,</w:t>
      </w:r>
      <w:r w:rsidR="002E67E0" w:rsidRPr="000E03E0">
        <w:t xml:space="preserve"> что угроза судебного преследования за неисполнение обязательств по трудовому соглашению не слишком пугает российских менеджеров, уже сама вероятность того, что такое событие может стать достоянием общественности, является очень сильным сдерживающим фактором, так как это резко снизит стоимость и востребованность проштрафившегося сотрудника па рынке труда</w:t>
      </w:r>
      <w:r w:rsidRPr="000E03E0">
        <w:t>. То есть контракты с сотрудниками представляется действенной мерой.</w:t>
      </w:r>
    </w:p>
    <w:p w:rsidR="002E67E0" w:rsidRPr="000E03E0" w:rsidRDefault="007B4E29" w:rsidP="000E03E0">
      <w:pPr>
        <w:pStyle w:val="012"/>
      </w:pPr>
      <w:r w:rsidRPr="000E03E0">
        <w:t>Н</w:t>
      </w:r>
      <w:r w:rsidR="002E67E0" w:rsidRPr="000E03E0">
        <w:t>е так уж часто приходится видеть компанию, в которой система внутренней безопасности по-настоящему эффективна и в то же время не раздражает сотрудников. Настоящие профессионалы в этой области, без сомнения, стоят тех денег, которые им платят.</w:t>
      </w:r>
      <w:r w:rsidR="00DF79B5">
        <w:t xml:space="preserve"> </w:t>
      </w:r>
      <w:r w:rsidR="00824FF1" w:rsidRPr="000E03E0">
        <w:t>С</w:t>
      </w:r>
      <w:r w:rsidR="002E67E0" w:rsidRPr="000E03E0">
        <w:t>отрудники всегда подозревают руководителя в том, что он втайне почитывает их корпоративную почту и отслеживает статистику посещения сайтов. Поэтому если и впрямь наладить такую систему мониторинга, ни к каким катастрофическим последствиям это не приведет, а в какой-то момент может дать ценную информацию, которая позволит изб</w:t>
      </w:r>
      <w:r w:rsidRPr="000E03E0">
        <w:t>ежать неприятных неожиданностей.</w:t>
      </w:r>
    </w:p>
    <w:p w:rsidR="002E67E0" w:rsidRPr="000E03E0" w:rsidRDefault="007B4E29" w:rsidP="000E03E0">
      <w:pPr>
        <w:pStyle w:val="012"/>
        <w:rPr>
          <w:rStyle w:val="a6"/>
          <w:rFonts w:eastAsia="SimSun"/>
        </w:rPr>
      </w:pPr>
      <w:r w:rsidRPr="000E03E0">
        <w:t>В отношении корпоративной культуры в</w:t>
      </w:r>
      <w:r w:rsidR="002E67E0" w:rsidRPr="000E03E0">
        <w:t xml:space="preserve"> небольших компаниях лояльность обычно выражается </w:t>
      </w:r>
      <w:r w:rsidR="002E67E0" w:rsidRPr="000E03E0">
        <w:rPr>
          <w:rStyle w:val="a6"/>
          <w:rFonts w:eastAsia="SimSun"/>
        </w:rPr>
        <w:t>в преданности конкретному лицу (собственнику, генеральному директору). По мере роста компании это самое лицо в силу хронической занятости становится все менее доступным, и на смену приходит преданность коллективу. Это не так хорошо, как можно предположить, поскольку при наступлении кризисной ситуации весь коллектив в одночасье может оказаться в оппозиции к вам, не желая выполнять ваши распоряжения. Решение заключается в том, чтобы средствами внутреннего PR создавать приверженность не только к коллективу, но и к компании, к бренду. Только если проблемы компании воспринимаются сотрудниками как свои собственные, можно рассчитывать на их поддержку даже в самой трудной ситуации. Символы компании (флаг, другая атрибутика) не так бесполезны, как принято считать — человек устроен так, что ему непременно нужен визуальный образ объекта привязанности. «Под флагом» и в атаке, и в обороне сражаться легче</w:t>
      </w:r>
      <w:r w:rsidRPr="000E03E0">
        <w:rPr>
          <w:rStyle w:val="a6"/>
          <w:rFonts w:eastAsia="SimSun"/>
        </w:rPr>
        <w:t>, так как более понятно, за что.</w:t>
      </w:r>
    </w:p>
    <w:p w:rsidR="002E67E0" w:rsidRPr="000E03E0" w:rsidRDefault="007B4E29" w:rsidP="000E03E0">
      <w:pPr>
        <w:pStyle w:val="012"/>
      </w:pPr>
      <w:r w:rsidRPr="000E03E0">
        <w:t>У</w:t>
      </w:r>
      <w:r w:rsidR="00D9381D" w:rsidRPr="000E03E0">
        <w:t>вязка со стратегией</w:t>
      </w:r>
      <w:r w:rsidRPr="000E03E0">
        <w:t xml:space="preserve"> рассматривается</w:t>
      </w:r>
      <w:r w:rsidR="00D9381D" w:rsidRPr="000E03E0">
        <w:t>,</w:t>
      </w:r>
      <w:r w:rsidRPr="000E03E0">
        <w:t xml:space="preserve"> </w:t>
      </w:r>
      <w:r w:rsidR="00D9381D" w:rsidRPr="000E03E0">
        <w:t>так как о</w:t>
      </w:r>
      <w:r w:rsidR="002E67E0" w:rsidRPr="000E03E0">
        <w:t>дин из самых распространенных источников проблем корпоративного управления — успешное развитие компании. Разрабатывая стратегию роста, нельзя забывать о том, что это сопряжено с необходимостью планомерного совершенствования системы менеджмента. К сожалению, крайне редко приход</w:t>
      </w:r>
      <w:r w:rsidR="001E2FD5" w:rsidRPr="000E03E0">
        <w:t>ится видеть долгосрочную бизнес–</w:t>
      </w:r>
      <w:r w:rsidR="002E67E0" w:rsidRPr="000E03E0">
        <w:t>стратегию, в которой вопросам корпоративного упр</w:t>
      </w:r>
      <w:r w:rsidR="00D9381D" w:rsidRPr="000E03E0">
        <w:t xml:space="preserve">авления посвящено больше одной – </w:t>
      </w:r>
      <w:r w:rsidR="002E67E0" w:rsidRPr="000E03E0">
        <w:t>двух страниц. На самом деле</w:t>
      </w:r>
      <w:r w:rsidR="00D9381D" w:rsidRPr="000E03E0">
        <w:t>,</w:t>
      </w:r>
      <w:r w:rsidR="002E67E0" w:rsidRPr="000E03E0">
        <w:t xml:space="preserve"> этот блок является одним из самых важных, и стратегия без его тщательной проработки — это не что иное, как программа создания кризиса</w:t>
      </w:r>
      <w:r w:rsidRPr="000E03E0">
        <w:t>.</w:t>
      </w:r>
    </w:p>
    <w:p w:rsidR="002E67E0" w:rsidRPr="000E03E0" w:rsidRDefault="002C230B" w:rsidP="000E03E0">
      <w:pPr>
        <w:pStyle w:val="012"/>
      </w:pPr>
      <w:r w:rsidRPr="000E03E0">
        <w:t>Руководитель,</w:t>
      </w:r>
      <w:r w:rsidR="002E67E0" w:rsidRPr="000E03E0">
        <w:t xml:space="preserve"> скорее </w:t>
      </w:r>
      <w:r w:rsidRPr="000E03E0">
        <w:t>всего,</w:t>
      </w:r>
      <w:r w:rsidR="002E67E0" w:rsidRPr="000E03E0">
        <w:t xml:space="preserve"> уволит сотрудника, который видит только негативную сторону и бесконечно мучается всеми мыслимыми подозрениями и </w:t>
      </w:r>
      <w:r w:rsidR="00D9381D" w:rsidRPr="000E03E0">
        <w:t>дурными предчувствиями, что будет н</w:t>
      </w:r>
      <w:r w:rsidR="002E67E0" w:rsidRPr="000E03E0">
        <w:t xml:space="preserve">апрасно. Если он при этом в состоянии прагматично подходить к решению всех реальных и, на первый взгляд, воображаемых проблем, значит, он может стать центром формирования </w:t>
      </w:r>
      <w:r w:rsidR="00D9381D" w:rsidRPr="000E03E0">
        <w:t>системы управления рисками на</w:t>
      </w:r>
      <w:r w:rsidR="002E67E0" w:rsidRPr="000E03E0">
        <w:t xml:space="preserve"> предприятии</w:t>
      </w:r>
      <w:r w:rsidR="007B4E29" w:rsidRPr="000E03E0">
        <w:t>.</w:t>
      </w:r>
    </w:p>
    <w:p w:rsidR="002E67E0" w:rsidRPr="000E03E0" w:rsidRDefault="007B4E29" w:rsidP="000E03E0">
      <w:pPr>
        <w:pStyle w:val="012"/>
      </w:pPr>
      <w:r w:rsidRPr="000E03E0">
        <w:t xml:space="preserve">Следует использовать также </w:t>
      </w:r>
      <w:r w:rsidR="00A36375" w:rsidRPr="000E03E0">
        <w:t>мониторин</w:t>
      </w:r>
      <w:r w:rsidR="00D9381D" w:rsidRPr="000E03E0">
        <w:t>г, так как</w:t>
      </w:r>
      <w:r w:rsidR="00A36375" w:rsidRPr="000E03E0">
        <w:t xml:space="preserve"> н</w:t>
      </w:r>
      <w:r w:rsidR="002E67E0" w:rsidRPr="000E03E0">
        <w:t>еприятности</w:t>
      </w:r>
      <w:r w:rsidR="00A36375" w:rsidRPr="000E03E0">
        <w:t xml:space="preserve"> </w:t>
      </w:r>
      <w:r w:rsidR="002E67E0" w:rsidRPr="000E03E0">
        <w:t>крайне редко приходят неожиданно, почти всегда об их приближении можно</w:t>
      </w:r>
      <w:r w:rsidR="00DF79B5">
        <w:t xml:space="preserve"> </w:t>
      </w:r>
      <w:r w:rsidR="002E67E0" w:rsidRPr="000E03E0">
        <w:t>узнать по целому ряду косвенных факторов. Необходимо изучит</w:t>
      </w:r>
      <w:r w:rsidR="00D9381D" w:rsidRPr="000E03E0">
        <w:t>ь</w:t>
      </w:r>
      <w:r w:rsidR="002E67E0" w:rsidRPr="000E03E0">
        <w:t xml:space="preserve"> используемые ключевые показатели эффективности, регулярно обновлять данные о рынке, окружении, конкурентах сквозь призму управления рисками;</w:t>
      </w:r>
    </w:p>
    <w:p w:rsidR="002E67E0" w:rsidRPr="000E03E0" w:rsidRDefault="007B4E29" w:rsidP="000E03E0">
      <w:pPr>
        <w:pStyle w:val="012"/>
      </w:pPr>
      <w:r w:rsidRPr="000E03E0">
        <w:t>О</w:t>
      </w:r>
      <w:r w:rsidR="002E67E0" w:rsidRPr="000E03E0">
        <w:t>рганизационно</w:t>
      </w:r>
      <w:r w:rsidR="00384A65" w:rsidRPr="000E03E0">
        <w:t xml:space="preserve">–функциональная </w:t>
      </w:r>
      <w:r w:rsidR="002E67E0" w:rsidRPr="000E03E0">
        <w:t>самонастройка</w:t>
      </w:r>
      <w:r w:rsidR="00A36375" w:rsidRPr="000E03E0">
        <w:t xml:space="preserve"> – </w:t>
      </w:r>
      <w:r w:rsidR="00D9381D" w:rsidRPr="000E03E0">
        <w:t xml:space="preserve">то есть </w:t>
      </w:r>
      <w:r w:rsidR="00A36375" w:rsidRPr="000E03E0">
        <w:t>с</w:t>
      </w:r>
      <w:r w:rsidR="002E67E0" w:rsidRPr="000E03E0">
        <w:t>воевременное</w:t>
      </w:r>
      <w:r w:rsidR="00DF79B5">
        <w:t xml:space="preserve"> </w:t>
      </w:r>
      <w:r w:rsidR="002E67E0" w:rsidRPr="000E03E0">
        <w:t>отслеживание сбоев в системе управления и информационного обмена и принятие мер к недопущению подобного в дальнейшем входят в состав важнейших функций, которые должны быть реализованы в эффективной сист</w:t>
      </w:r>
      <w:r w:rsidR="00A36375" w:rsidRPr="000E03E0">
        <w:t>еме корпоративного управления; в</w:t>
      </w:r>
      <w:r w:rsidR="002E67E0" w:rsidRPr="000E03E0">
        <w:t xml:space="preserve"> крупных компаниях этим обычно занимаются специальные сотрудники в составе соответствующего подразделения.</w:t>
      </w:r>
    </w:p>
    <w:p w:rsidR="002E67E0" w:rsidRPr="000E03E0" w:rsidRDefault="002E67E0" w:rsidP="000E03E0">
      <w:pPr>
        <w:pStyle w:val="012"/>
      </w:pPr>
      <w:bookmarkStart w:id="5" w:name="_Toc215820521"/>
      <w:r w:rsidRPr="000E03E0">
        <w:rPr>
          <w:rStyle w:val="a6"/>
          <w:rFonts w:eastAsia="SimSun"/>
        </w:rPr>
        <w:t>Какие бы действ</w:t>
      </w:r>
      <w:r w:rsidR="00D9381D" w:rsidRPr="000E03E0">
        <w:rPr>
          <w:rStyle w:val="a6"/>
          <w:rFonts w:eastAsia="SimSun"/>
        </w:rPr>
        <w:t>ия не предпринимались,</w:t>
      </w:r>
      <w:r w:rsidRPr="000E03E0">
        <w:rPr>
          <w:rStyle w:val="a6"/>
          <w:rFonts w:eastAsia="SimSun"/>
        </w:rPr>
        <w:t xml:space="preserve"> приходится допускать вероятность того, что худший из возможных сценариев осуществится, и предприятие столкнется с настоящим кризисом. Но если заблаговременно разработать ряд мер по снижению последствий такого события, можно надеяться на выход из этой ситуации с минимальными потерями. Практика показывает, что в этих обстоятельствах особенно остро встают вопросы катастрофической нехватки ресурсов (людских, информационных, материальных), а также неэффективности</w:t>
      </w:r>
      <w:bookmarkEnd w:id="5"/>
      <w:r w:rsidRPr="000E03E0">
        <w:t xml:space="preserve"> прежних, «докризисных» алгоритмов управления. Вот несколько возможных решений:</w:t>
      </w:r>
    </w:p>
    <w:p w:rsidR="007B4E29" w:rsidRPr="000E03E0" w:rsidRDefault="002E67E0" w:rsidP="000E03E0">
      <w:pPr>
        <w:pStyle w:val="012"/>
        <w:numPr>
          <w:ilvl w:val="0"/>
          <w:numId w:val="3"/>
        </w:numPr>
        <w:tabs>
          <w:tab w:val="clear" w:pos="1134"/>
          <w:tab w:val="num" w:pos="993"/>
        </w:tabs>
      </w:pPr>
      <w:r w:rsidRPr="000E03E0">
        <w:t xml:space="preserve">кадровый резерв. </w:t>
      </w:r>
    </w:p>
    <w:p w:rsidR="007B4E29" w:rsidRPr="000E03E0" w:rsidRDefault="007B4E29" w:rsidP="000E03E0">
      <w:pPr>
        <w:pStyle w:val="012"/>
        <w:numPr>
          <w:ilvl w:val="0"/>
          <w:numId w:val="3"/>
        </w:numPr>
        <w:tabs>
          <w:tab w:val="clear" w:pos="1134"/>
          <w:tab w:val="num" w:pos="993"/>
        </w:tabs>
      </w:pPr>
      <w:r w:rsidRPr="000E03E0">
        <w:t>резерв ресурсов;</w:t>
      </w:r>
    </w:p>
    <w:p w:rsidR="007B4E29" w:rsidRPr="000E03E0" w:rsidRDefault="007B4E29" w:rsidP="000E03E0">
      <w:pPr>
        <w:pStyle w:val="012"/>
        <w:numPr>
          <w:ilvl w:val="0"/>
          <w:numId w:val="3"/>
        </w:numPr>
        <w:tabs>
          <w:tab w:val="clear" w:pos="1134"/>
          <w:tab w:val="num" w:pos="993"/>
        </w:tabs>
      </w:pPr>
      <w:r w:rsidRPr="000E03E0">
        <w:t>антикризисный менеджмент;</w:t>
      </w:r>
    </w:p>
    <w:p w:rsidR="007B4E29" w:rsidRPr="000E03E0" w:rsidRDefault="007B4E29" w:rsidP="000E03E0">
      <w:pPr>
        <w:pStyle w:val="012"/>
        <w:numPr>
          <w:ilvl w:val="0"/>
          <w:numId w:val="3"/>
        </w:numPr>
        <w:tabs>
          <w:tab w:val="clear" w:pos="1134"/>
          <w:tab w:val="num" w:pos="993"/>
        </w:tabs>
      </w:pPr>
      <w:r w:rsidRPr="000E03E0">
        <w:t>оперативный штаб.</w:t>
      </w:r>
    </w:p>
    <w:p w:rsidR="002E67E0" w:rsidRPr="000E03E0" w:rsidRDefault="007B4E29" w:rsidP="000E03E0">
      <w:pPr>
        <w:pStyle w:val="012"/>
      </w:pPr>
      <w:r w:rsidRPr="000E03E0">
        <w:t xml:space="preserve">Подробная информация о каждом из решений представлена ниже. </w:t>
      </w:r>
      <w:r w:rsidR="002E67E0" w:rsidRPr="000E03E0">
        <w:t>Использование</w:t>
      </w:r>
      <w:r w:rsidR="00DF79B5">
        <w:t xml:space="preserve"> </w:t>
      </w:r>
      <w:r w:rsidR="002E67E0" w:rsidRPr="000E03E0">
        <w:t>института заместителей ключевых руководителей, создание перечня всех основных функций менеджера, разработка программы, по которой каждую следующую неделю заместитель будет под контролем и наблюдением исполнять их одну за другой вместо своего начальника. В итоге через полгода-год этот заместитель при необходимости сможет быстро и с минимальной потерей эффективности встать на место своего босса. Если распространить эту практику на всю компанию — можно сформировать лояльный кадровый резерв как для планомерного развития бизнеса, так и на случай непредвиденных обстоятельств. Эта же мера, поднимет и мотив</w:t>
      </w:r>
      <w:r w:rsidR="00824FF1" w:rsidRPr="000E03E0">
        <w:t>ацию руководителей всех звеньев.</w:t>
      </w:r>
    </w:p>
    <w:p w:rsidR="002E67E0" w:rsidRPr="000E03E0" w:rsidRDefault="002E67E0" w:rsidP="000E03E0">
      <w:pPr>
        <w:pStyle w:val="012"/>
      </w:pPr>
      <w:r w:rsidRPr="000E03E0">
        <w:t xml:space="preserve"> Заблаговременное составление перечня того, в чем может возникнуть экстренная необходимость, и планирование, где можно это взять</w:t>
      </w:r>
      <w:r w:rsidR="00824FF1" w:rsidRPr="000E03E0">
        <w:t>, заключается в резерве ресурсов</w:t>
      </w:r>
      <w:r w:rsidRPr="000E03E0">
        <w:t>. В условиях кризиса, когда менеджменту придется решать одновременно десятки горящих вопросов, очевидные, лежащие на поверхности решения</w:t>
      </w:r>
      <w:r w:rsidR="00824FF1" w:rsidRPr="000E03E0">
        <w:t>, могут остаться незамеченными.</w:t>
      </w:r>
    </w:p>
    <w:p w:rsidR="002E67E0" w:rsidRPr="000E03E0" w:rsidRDefault="00824FF1" w:rsidP="000E03E0">
      <w:pPr>
        <w:pStyle w:val="012"/>
        <w:tabs>
          <w:tab w:val="num" w:pos="1440"/>
        </w:tabs>
      </w:pPr>
      <w:r w:rsidRPr="000E03E0">
        <w:t>П</w:t>
      </w:r>
      <w:r w:rsidR="002E67E0" w:rsidRPr="000E03E0">
        <w:t>режде всего, в неблагоприятных условиях должна резко возрасти мера личной ответственности ключевых руководителей. Поэтому система корпоративного управления компанией в кризисной ситуации должна быть предельно жесткой и централизованной</w:t>
      </w:r>
      <w:r w:rsidR="007B4E29" w:rsidRPr="000E03E0">
        <w:t>, должен существовать антикризисный менеджмент</w:t>
      </w:r>
      <w:r w:rsidR="002E67E0" w:rsidRPr="000E03E0">
        <w:t>. Нужно назначить на должности антикризисных функциональных руководителей самых работоспос</w:t>
      </w:r>
      <w:r w:rsidRPr="000E03E0">
        <w:t>обных и стрессоустойчивых людей.</w:t>
      </w:r>
    </w:p>
    <w:p w:rsidR="002E67E0" w:rsidRPr="000E03E0" w:rsidRDefault="002E67E0" w:rsidP="000E03E0">
      <w:pPr>
        <w:pStyle w:val="012"/>
        <w:tabs>
          <w:tab w:val="num" w:pos="1440"/>
        </w:tabs>
      </w:pPr>
      <w:r w:rsidRPr="000E03E0">
        <w:t>В условиях, когда решения нужно принимать быстро и безошибочно, особую ценность приобретает своевременное предоставление руководству необходимой и уже обработанной и проанализированной информации. Из числа самых опытных специалистов с аналитическим складом ума создается оперативный штаб. В обязанности этих людей будет входить ее обработка и генерация вариа</w:t>
      </w:r>
      <w:r w:rsidR="00824FF1" w:rsidRPr="000E03E0">
        <w:t>нтов возможных решений.</w:t>
      </w:r>
    </w:p>
    <w:p w:rsidR="002E67E0" w:rsidRPr="000E03E0" w:rsidRDefault="002E67E0" w:rsidP="000E03E0">
      <w:pPr>
        <w:pStyle w:val="a5"/>
        <w:ind w:firstLine="709"/>
        <w:rPr>
          <w:szCs w:val="28"/>
        </w:rPr>
      </w:pPr>
      <w:bookmarkStart w:id="6" w:name="_Toc215820522"/>
      <w:r w:rsidRPr="000E03E0">
        <w:rPr>
          <w:szCs w:val="28"/>
        </w:rPr>
        <w:t>Если использовать все вышеперечисленные способы</w:t>
      </w:r>
      <w:r w:rsidR="003A6C0C" w:rsidRPr="000E03E0">
        <w:rPr>
          <w:szCs w:val="28"/>
        </w:rPr>
        <w:t>, то</w:t>
      </w:r>
      <w:r w:rsidRPr="000E03E0">
        <w:rPr>
          <w:szCs w:val="28"/>
        </w:rPr>
        <w:t xml:space="preserve"> можно во всеоружии встретить возможные проблемы и предотвратить серьёзные последствия для бизнеса</w:t>
      </w:r>
      <w:bookmarkEnd w:id="6"/>
      <w:r w:rsidR="007171E7" w:rsidRPr="000E03E0">
        <w:rPr>
          <w:szCs w:val="28"/>
        </w:rPr>
        <w:t xml:space="preserve"> </w:t>
      </w:r>
      <w:r w:rsidR="00F86926" w:rsidRPr="000E03E0">
        <w:rPr>
          <w:szCs w:val="28"/>
        </w:rPr>
        <w:t>[8</w:t>
      </w:r>
      <w:r w:rsidR="00B85C8D" w:rsidRPr="000E03E0">
        <w:rPr>
          <w:szCs w:val="28"/>
        </w:rPr>
        <w:t>]</w:t>
      </w:r>
      <w:r w:rsidR="007171E7" w:rsidRPr="000E03E0">
        <w:rPr>
          <w:szCs w:val="28"/>
        </w:rPr>
        <w:t>.</w:t>
      </w:r>
    </w:p>
    <w:p w:rsidR="003A6C0C" w:rsidRPr="000E03E0" w:rsidRDefault="003A6C0C" w:rsidP="000E03E0">
      <w:pPr>
        <w:pStyle w:val="a5"/>
        <w:ind w:firstLine="709"/>
        <w:rPr>
          <w:szCs w:val="28"/>
        </w:rPr>
      </w:pPr>
      <w:r w:rsidRPr="000E03E0">
        <w:rPr>
          <w:szCs w:val="28"/>
        </w:rPr>
        <w:t xml:space="preserve">Однако данные меры пока не </w:t>
      </w:r>
      <w:r w:rsidR="006E069F" w:rsidRPr="000E03E0">
        <w:rPr>
          <w:szCs w:val="28"/>
        </w:rPr>
        <w:t>особо затрагивают</w:t>
      </w:r>
      <w:r w:rsidRPr="000E03E0">
        <w:rPr>
          <w:szCs w:val="28"/>
        </w:rPr>
        <w:t xml:space="preserve"> такие проблемы корпоративного управления российских компаний, как:</w:t>
      </w:r>
    </w:p>
    <w:p w:rsidR="003A6C0C" w:rsidRPr="000E03E0" w:rsidRDefault="003A6C0C" w:rsidP="000E03E0">
      <w:pPr>
        <w:pStyle w:val="a5"/>
        <w:numPr>
          <w:ilvl w:val="0"/>
          <w:numId w:val="22"/>
        </w:numPr>
        <w:tabs>
          <w:tab w:val="left" w:pos="993"/>
        </w:tabs>
        <w:ind w:left="0" w:firstLine="709"/>
        <w:rPr>
          <w:szCs w:val="28"/>
        </w:rPr>
      </w:pPr>
      <w:r w:rsidRPr="000E03E0">
        <w:rPr>
          <w:szCs w:val="28"/>
        </w:rPr>
        <w:t>информационная закрытость, особенно в части раскрытия информации о структуре собственности и реальных владельцах компании;</w:t>
      </w:r>
    </w:p>
    <w:p w:rsidR="003A6C0C" w:rsidRPr="000E03E0" w:rsidRDefault="003A6C0C" w:rsidP="000E03E0">
      <w:pPr>
        <w:pStyle w:val="a5"/>
        <w:numPr>
          <w:ilvl w:val="0"/>
          <w:numId w:val="22"/>
        </w:numPr>
        <w:tabs>
          <w:tab w:val="left" w:pos="993"/>
        </w:tabs>
        <w:ind w:left="0" w:firstLine="709"/>
        <w:rPr>
          <w:szCs w:val="28"/>
        </w:rPr>
      </w:pPr>
      <w:r w:rsidRPr="000E03E0">
        <w:rPr>
          <w:szCs w:val="28"/>
        </w:rPr>
        <w:t>заказное правоприменение в решении корпоративных конфликтов, с применением так называемого административного ресурса;</w:t>
      </w:r>
    </w:p>
    <w:p w:rsidR="003A6C0C" w:rsidRPr="000E03E0" w:rsidRDefault="003A6C0C" w:rsidP="000E03E0">
      <w:pPr>
        <w:pStyle w:val="a5"/>
        <w:numPr>
          <w:ilvl w:val="0"/>
          <w:numId w:val="22"/>
        </w:numPr>
        <w:tabs>
          <w:tab w:val="left" w:pos="993"/>
        </w:tabs>
        <w:ind w:left="0" w:firstLine="709"/>
        <w:rPr>
          <w:szCs w:val="28"/>
        </w:rPr>
      </w:pPr>
      <w:r w:rsidRPr="000E03E0">
        <w:rPr>
          <w:szCs w:val="28"/>
        </w:rPr>
        <w:t>финансовая отчетность, не соответствующая международным стандартам;</w:t>
      </w:r>
    </w:p>
    <w:p w:rsidR="003A6C0C" w:rsidRPr="000E03E0" w:rsidRDefault="003A6C0C" w:rsidP="000E03E0">
      <w:pPr>
        <w:pStyle w:val="a5"/>
        <w:numPr>
          <w:ilvl w:val="0"/>
          <w:numId w:val="22"/>
        </w:numPr>
        <w:tabs>
          <w:tab w:val="left" w:pos="993"/>
        </w:tabs>
        <w:ind w:left="0" w:firstLine="709"/>
        <w:rPr>
          <w:szCs w:val="28"/>
        </w:rPr>
      </w:pPr>
      <w:r w:rsidRPr="000E03E0">
        <w:rPr>
          <w:szCs w:val="28"/>
        </w:rPr>
        <w:t>трансфертное ценообразование с целью ухода от уплаты налогов</w:t>
      </w:r>
      <w:r w:rsidR="006E069F" w:rsidRPr="000E03E0">
        <w:rPr>
          <w:szCs w:val="28"/>
        </w:rPr>
        <w:t>;</w:t>
      </w:r>
    </w:p>
    <w:p w:rsidR="006E069F" w:rsidRPr="000E03E0" w:rsidRDefault="006E069F" w:rsidP="000E03E0">
      <w:pPr>
        <w:pStyle w:val="a5"/>
        <w:numPr>
          <w:ilvl w:val="0"/>
          <w:numId w:val="22"/>
        </w:numPr>
        <w:tabs>
          <w:tab w:val="left" w:pos="993"/>
        </w:tabs>
        <w:ind w:left="0" w:firstLine="709"/>
        <w:rPr>
          <w:szCs w:val="28"/>
        </w:rPr>
      </w:pPr>
      <w:r w:rsidRPr="000E03E0">
        <w:rPr>
          <w:szCs w:val="28"/>
        </w:rPr>
        <w:t>нарушение прав акционеров;</w:t>
      </w:r>
    </w:p>
    <w:p w:rsidR="006E069F" w:rsidRPr="000E03E0" w:rsidRDefault="006E069F" w:rsidP="000E03E0">
      <w:pPr>
        <w:pStyle w:val="a5"/>
        <w:numPr>
          <w:ilvl w:val="0"/>
          <w:numId w:val="22"/>
        </w:numPr>
        <w:tabs>
          <w:tab w:val="left" w:pos="993"/>
        </w:tabs>
        <w:ind w:left="0" w:firstLine="709"/>
        <w:rPr>
          <w:szCs w:val="28"/>
        </w:rPr>
      </w:pPr>
      <w:r w:rsidRPr="000E03E0">
        <w:rPr>
          <w:szCs w:val="28"/>
        </w:rPr>
        <w:t>отсутствие корпоративной социальной ответственности и так далее.</w:t>
      </w:r>
    </w:p>
    <w:p w:rsidR="006E069F" w:rsidRPr="000E03E0" w:rsidRDefault="006E069F" w:rsidP="000E03E0">
      <w:pPr>
        <w:pStyle w:val="a5"/>
        <w:ind w:firstLine="709"/>
        <w:rPr>
          <w:szCs w:val="28"/>
        </w:rPr>
      </w:pPr>
      <w:r w:rsidRPr="000E03E0">
        <w:rPr>
          <w:szCs w:val="28"/>
        </w:rPr>
        <w:t>Данные проблемы решаются как на государственном уровне (так, например, ФСФР ввела строгие требования к раскрытию информации, издан российский кодекс корпоративного поведения), так и на уровне отдельных компаний (принятие ими собственных кодексов поведения). Правила и стандарты корпоративного управления являются важными компонентами механизма рыночной экономики. Принятие российскими компаниями кодексов корпоративного поведения или управления необходимо рассматривать в качестве позитивного фактора, как для самих компаний, так и для инвесторов в связи с преимущественным акцентированием кодексами деятельности компаний по раскрытию информации, повышению эффективности совета директоров и улучшению защиты прав акционеров [</w:t>
      </w:r>
      <w:r w:rsidR="00F86926" w:rsidRPr="000E03E0">
        <w:rPr>
          <w:szCs w:val="28"/>
        </w:rPr>
        <w:t>7, с. 179–</w:t>
      </w:r>
      <w:r w:rsidRPr="000E03E0">
        <w:rPr>
          <w:szCs w:val="28"/>
        </w:rPr>
        <w:t>180].</w:t>
      </w:r>
    </w:p>
    <w:p w:rsidR="006E069F" w:rsidRPr="000E03E0" w:rsidRDefault="006E069F" w:rsidP="000E03E0">
      <w:pPr>
        <w:pStyle w:val="a5"/>
        <w:ind w:firstLine="709"/>
        <w:rPr>
          <w:szCs w:val="28"/>
        </w:rPr>
      </w:pPr>
      <w:r w:rsidRPr="000E03E0">
        <w:rPr>
          <w:szCs w:val="28"/>
        </w:rPr>
        <w:t>Таким образом, существующие на данный момент проблемы корпоративного управления в России</w:t>
      </w:r>
      <w:r w:rsidR="00F86926" w:rsidRPr="000E03E0">
        <w:rPr>
          <w:szCs w:val="28"/>
        </w:rPr>
        <w:t xml:space="preserve"> являются следствием особенностей</w:t>
      </w:r>
      <w:r w:rsidRPr="000E03E0">
        <w:rPr>
          <w:szCs w:val="28"/>
        </w:rPr>
        <w:t xml:space="preserve"> формирования и становления системы корпоративного управления в нашей стране, но все они могут быть в той или иной мере решены при использовании соответствующих мер. Эффективное корпоративное управление является одним из ключевых критериев при принятии инвестиционных решений и благоприятно влияет на имидж и репутацию компании, что в свою очередь играет значительную роль при оценке ее стоимости.</w:t>
      </w:r>
      <w:bookmarkStart w:id="7" w:name="_GoBack"/>
      <w:bookmarkEnd w:id="7"/>
    </w:p>
    <w:sectPr w:rsidR="006E069F" w:rsidRPr="000E03E0" w:rsidSect="000E03E0">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17E" w:rsidRDefault="0083717E" w:rsidP="002E67E0">
      <w:pPr>
        <w:spacing w:after="0" w:line="240" w:lineRule="auto"/>
      </w:pPr>
      <w:r>
        <w:separator/>
      </w:r>
    </w:p>
  </w:endnote>
  <w:endnote w:type="continuationSeparator" w:id="0">
    <w:p w:rsidR="0083717E" w:rsidRDefault="0083717E" w:rsidP="002E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17E" w:rsidRDefault="0083717E" w:rsidP="002E67E0">
      <w:pPr>
        <w:spacing w:after="0" w:line="240" w:lineRule="auto"/>
      </w:pPr>
      <w:r>
        <w:separator/>
      </w:r>
    </w:p>
  </w:footnote>
  <w:footnote w:type="continuationSeparator" w:id="0">
    <w:p w:rsidR="0083717E" w:rsidRDefault="0083717E" w:rsidP="002E67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D11FB"/>
    <w:multiLevelType w:val="hybridMultilevel"/>
    <w:tmpl w:val="095C8AA8"/>
    <w:lvl w:ilvl="0" w:tplc="C06807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A21873"/>
    <w:multiLevelType w:val="multilevel"/>
    <w:tmpl w:val="4B20960C"/>
    <w:lvl w:ilvl="0">
      <w:start w:val="1"/>
      <w:numFmt w:val="decimal"/>
      <w:lvlText w:val="%1"/>
      <w:lvlJc w:val="left"/>
      <w:pPr>
        <w:ind w:left="375" w:hanging="375"/>
      </w:pPr>
      <w:rPr>
        <w:rFonts w:cs="Times New Roman" w:hint="default"/>
      </w:rPr>
    </w:lvl>
    <w:lvl w:ilvl="1">
      <w:start w:val="3"/>
      <w:numFmt w:val="decimal"/>
      <w:lvlText w:val="%1.%2"/>
      <w:lvlJc w:val="left"/>
      <w:pPr>
        <w:ind w:left="943" w:hanging="375"/>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2">
    <w:nsid w:val="076907C7"/>
    <w:multiLevelType w:val="hybridMultilevel"/>
    <w:tmpl w:val="8D124CD4"/>
    <w:lvl w:ilvl="0" w:tplc="D5E685B0">
      <w:start w:val="1"/>
      <w:numFmt w:val="decimal"/>
      <w:lvlText w:val="%1)"/>
      <w:lvlJc w:val="left"/>
      <w:pPr>
        <w:tabs>
          <w:tab w:val="num" w:pos="1134"/>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EA80346"/>
    <w:multiLevelType w:val="multilevel"/>
    <w:tmpl w:val="6E9CF082"/>
    <w:lvl w:ilvl="0">
      <w:start w:val="1"/>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EAB5E93"/>
    <w:multiLevelType w:val="hybridMultilevel"/>
    <w:tmpl w:val="301267CA"/>
    <w:lvl w:ilvl="0" w:tplc="6368E2A6">
      <w:start w:val="1"/>
      <w:numFmt w:val="decimal"/>
      <w:lvlText w:val="%1)"/>
      <w:lvlJc w:val="left"/>
      <w:pPr>
        <w:tabs>
          <w:tab w:val="num" w:pos="1077"/>
        </w:tabs>
        <w:ind w:firstLine="709"/>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5">
    <w:nsid w:val="14064F54"/>
    <w:multiLevelType w:val="multilevel"/>
    <w:tmpl w:val="0652C404"/>
    <w:lvl w:ilvl="0">
      <w:start w:val="1"/>
      <w:numFmt w:val="decimal"/>
      <w:lvlText w:val="%1"/>
      <w:lvlJc w:val="left"/>
      <w:pPr>
        <w:ind w:left="375" w:hanging="375"/>
      </w:pPr>
      <w:rPr>
        <w:rFonts w:cs="Times New Roman" w:hint="default"/>
      </w:rPr>
    </w:lvl>
    <w:lvl w:ilvl="1">
      <w:start w:val="2"/>
      <w:numFmt w:val="decimal"/>
      <w:lvlText w:val="%1.%2"/>
      <w:lvlJc w:val="left"/>
      <w:pPr>
        <w:ind w:left="943" w:hanging="375"/>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6">
    <w:nsid w:val="14466428"/>
    <w:multiLevelType w:val="hybridMultilevel"/>
    <w:tmpl w:val="2F8EA48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156E4ABA"/>
    <w:multiLevelType w:val="hybridMultilevel"/>
    <w:tmpl w:val="F5A68B46"/>
    <w:lvl w:ilvl="0" w:tplc="B2E6CFA2">
      <w:start w:val="1"/>
      <w:numFmt w:val="decimal"/>
      <w:lvlText w:val="%1.1"/>
      <w:lvlJc w:val="center"/>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15EA77A4"/>
    <w:multiLevelType w:val="hybridMultilevel"/>
    <w:tmpl w:val="6DFCFC76"/>
    <w:lvl w:ilvl="0" w:tplc="D1342CB4">
      <w:start w:val="1"/>
      <w:numFmt w:val="decimal"/>
      <w:lvlText w:val="%1."/>
      <w:lvlJc w:val="left"/>
      <w:pPr>
        <w:ind w:left="928" w:hanging="360"/>
      </w:pPr>
      <w:rPr>
        <w:rFonts w:cs="Times New Roman" w:hint="default"/>
        <w:b w:val="0"/>
        <w:sz w:val="28"/>
        <w:szCs w:val="28"/>
      </w:rPr>
    </w:lvl>
    <w:lvl w:ilvl="1" w:tplc="04190019" w:tentative="1">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abstractNum w:abstractNumId="9">
    <w:nsid w:val="1D9F120D"/>
    <w:multiLevelType w:val="hybridMultilevel"/>
    <w:tmpl w:val="5AAAC76E"/>
    <w:lvl w:ilvl="0" w:tplc="3A5C5E26">
      <w:start w:val="1"/>
      <w:numFmt w:val="decimal"/>
      <w:lvlText w:val="%1."/>
      <w:lvlJc w:val="left"/>
      <w:pPr>
        <w:ind w:left="36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247E29CD"/>
    <w:multiLevelType w:val="hybridMultilevel"/>
    <w:tmpl w:val="A31E49C6"/>
    <w:lvl w:ilvl="0" w:tplc="04190019">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24D12723"/>
    <w:multiLevelType w:val="hybridMultilevel"/>
    <w:tmpl w:val="3A9E097A"/>
    <w:lvl w:ilvl="0" w:tplc="C0680760">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2">
    <w:nsid w:val="327D2A77"/>
    <w:multiLevelType w:val="multilevel"/>
    <w:tmpl w:val="B9102418"/>
    <w:lvl w:ilvl="0">
      <w:start w:val="1"/>
      <w:numFmt w:val="decimal"/>
      <w:lvlText w:val="%1"/>
      <w:lvlJc w:val="left"/>
      <w:pPr>
        <w:ind w:left="375" w:hanging="375"/>
      </w:pPr>
      <w:rPr>
        <w:rFonts w:cs="Times New Roman" w:hint="default"/>
      </w:rPr>
    </w:lvl>
    <w:lvl w:ilvl="1">
      <w:start w:val="2"/>
      <w:numFmt w:val="decimal"/>
      <w:lvlText w:val="%1.%2"/>
      <w:lvlJc w:val="left"/>
      <w:pPr>
        <w:ind w:left="943"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3">
    <w:nsid w:val="34CC27BC"/>
    <w:multiLevelType w:val="hybridMultilevel"/>
    <w:tmpl w:val="28D4CA52"/>
    <w:lvl w:ilvl="0" w:tplc="C06807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9000079"/>
    <w:multiLevelType w:val="hybridMultilevel"/>
    <w:tmpl w:val="F3AEDF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A1C1B5C"/>
    <w:multiLevelType w:val="hybridMultilevel"/>
    <w:tmpl w:val="B066E18C"/>
    <w:lvl w:ilvl="0" w:tplc="C0680760">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5BD24A5C"/>
    <w:multiLevelType w:val="hybridMultilevel"/>
    <w:tmpl w:val="C91E024E"/>
    <w:lvl w:ilvl="0" w:tplc="9EEAFDF2">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5FE068EA"/>
    <w:multiLevelType w:val="hybridMultilevel"/>
    <w:tmpl w:val="C9429828"/>
    <w:lvl w:ilvl="0" w:tplc="D31A4586">
      <w:start w:val="1"/>
      <w:numFmt w:val="decimal"/>
      <w:lvlText w:val="%1)"/>
      <w:lvlJc w:val="left"/>
      <w:pPr>
        <w:ind w:left="1211" w:hanging="360"/>
      </w:pPr>
      <w:rPr>
        <w:rFonts w:cs="Times New Roman"/>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64CA61C8"/>
    <w:multiLevelType w:val="hybridMultilevel"/>
    <w:tmpl w:val="207A489A"/>
    <w:lvl w:ilvl="0" w:tplc="C06807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6A55C05"/>
    <w:multiLevelType w:val="hybridMultilevel"/>
    <w:tmpl w:val="D7542F46"/>
    <w:lvl w:ilvl="0" w:tplc="D5E685B0">
      <w:start w:val="1"/>
      <w:numFmt w:val="decimal"/>
      <w:lvlText w:val="%1)"/>
      <w:lvlJc w:val="left"/>
      <w:pPr>
        <w:tabs>
          <w:tab w:val="num" w:pos="993"/>
        </w:tabs>
        <w:ind w:left="-141"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90D3671"/>
    <w:multiLevelType w:val="hybridMultilevel"/>
    <w:tmpl w:val="95440034"/>
    <w:lvl w:ilvl="0" w:tplc="C068076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96C02EA"/>
    <w:multiLevelType w:val="multilevel"/>
    <w:tmpl w:val="90E6315A"/>
    <w:lvl w:ilvl="0">
      <w:start w:val="1"/>
      <w:numFmt w:val="decimal"/>
      <w:lvlText w:val="%1"/>
      <w:lvlJc w:val="left"/>
      <w:pPr>
        <w:tabs>
          <w:tab w:val="num" w:pos="1418"/>
        </w:tabs>
        <w:ind w:left="2240" w:hanging="822"/>
      </w:pPr>
      <w:rPr>
        <w:rFonts w:cs="Times New Roman" w:hint="default"/>
      </w:rPr>
    </w:lvl>
    <w:lvl w:ilvl="1">
      <w:start w:val="1"/>
      <w:numFmt w:val="decimal"/>
      <w:lvlText w:val="%2.2"/>
      <w:lvlJc w:val="center"/>
      <w:pPr>
        <w:tabs>
          <w:tab w:val="num" w:pos="2138"/>
        </w:tabs>
        <w:ind w:left="2183" w:hanging="765"/>
      </w:pPr>
      <w:rPr>
        <w:rFonts w:cs="Times New Roman" w:hint="default"/>
      </w:rPr>
    </w:lvl>
    <w:lvl w:ilvl="2">
      <w:start w:val="1"/>
      <w:numFmt w:val="decimal"/>
      <w:pStyle w:val="01"/>
      <w:lvlText w:val="%1.%2.%3 "/>
      <w:lvlJc w:val="left"/>
      <w:pPr>
        <w:tabs>
          <w:tab w:val="num" w:pos="3215"/>
        </w:tabs>
        <w:ind w:left="2523" w:hanging="1105"/>
      </w:pPr>
      <w:rPr>
        <w:rFonts w:cs="Times New Roman" w:hint="default"/>
      </w:rPr>
    </w:lvl>
    <w:lvl w:ilvl="3">
      <w:start w:val="1"/>
      <w:numFmt w:val="decimal"/>
      <w:lvlText w:val="%1.%2.%3.%4."/>
      <w:lvlJc w:val="left"/>
      <w:pPr>
        <w:tabs>
          <w:tab w:val="num" w:pos="3938"/>
        </w:tabs>
        <w:ind w:left="2426" w:hanging="648"/>
      </w:pPr>
      <w:rPr>
        <w:rFonts w:cs="Times New Roman" w:hint="default"/>
      </w:rPr>
    </w:lvl>
    <w:lvl w:ilvl="4">
      <w:start w:val="1"/>
      <w:numFmt w:val="decimal"/>
      <w:lvlText w:val="%1.%2.%3.%4.%5."/>
      <w:lvlJc w:val="left"/>
      <w:pPr>
        <w:tabs>
          <w:tab w:val="num" w:pos="5018"/>
        </w:tabs>
        <w:ind w:left="2930" w:hanging="792"/>
      </w:pPr>
      <w:rPr>
        <w:rFonts w:cs="Times New Roman" w:hint="default"/>
      </w:rPr>
    </w:lvl>
    <w:lvl w:ilvl="5">
      <w:start w:val="1"/>
      <w:numFmt w:val="decimal"/>
      <w:lvlText w:val="%1.%2.%3.%4.%5.%6."/>
      <w:lvlJc w:val="left"/>
      <w:pPr>
        <w:tabs>
          <w:tab w:val="num" w:pos="5738"/>
        </w:tabs>
        <w:ind w:left="3434" w:hanging="936"/>
      </w:pPr>
      <w:rPr>
        <w:rFonts w:cs="Times New Roman" w:hint="default"/>
      </w:rPr>
    </w:lvl>
    <w:lvl w:ilvl="6">
      <w:start w:val="1"/>
      <w:numFmt w:val="decimal"/>
      <w:lvlText w:val="%1.%2.%3.%4.%5.%6.%7."/>
      <w:lvlJc w:val="left"/>
      <w:pPr>
        <w:tabs>
          <w:tab w:val="num" w:pos="6458"/>
        </w:tabs>
        <w:ind w:left="3938" w:hanging="1080"/>
      </w:pPr>
      <w:rPr>
        <w:rFonts w:cs="Times New Roman" w:hint="default"/>
      </w:rPr>
    </w:lvl>
    <w:lvl w:ilvl="7">
      <w:start w:val="1"/>
      <w:numFmt w:val="decimal"/>
      <w:lvlText w:val="%1.%2.%3.%4.%5.%6.%7.%8."/>
      <w:lvlJc w:val="left"/>
      <w:pPr>
        <w:tabs>
          <w:tab w:val="num" w:pos="7538"/>
        </w:tabs>
        <w:ind w:left="4442" w:hanging="1224"/>
      </w:pPr>
      <w:rPr>
        <w:rFonts w:cs="Times New Roman" w:hint="default"/>
      </w:rPr>
    </w:lvl>
    <w:lvl w:ilvl="8">
      <w:start w:val="1"/>
      <w:numFmt w:val="decimal"/>
      <w:lvlText w:val="%1.%2.%3.%4.%5.%6.%7.%8.%9."/>
      <w:lvlJc w:val="left"/>
      <w:pPr>
        <w:tabs>
          <w:tab w:val="num" w:pos="8258"/>
        </w:tabs>
        <w:ind w:left="5018" w:hanging="1440"/>
      </w:pPr>
      <w:rPr>
        <w:rFonts w:cs="Times New Roman" w:hint="default"/>
      </w:rPr>
    </w:lvl>
  </w:abstractNum>
  <w:abstractNum w:abstractNumId="22">
    <w:nsid w:val="7C6F7AF4"/>
    <w:multiLevelType w:val="hybridMultilevel"/>
    <w:tmpl w:val="89D2D0DC"/>
    <w:lvl w:ilvl="0" w:tplc="AF9439D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1"/>
  </w:num>
  <w:num w:numId="2">
    <w:abstractNumId w:val="19"/>
  </w:num>
  <w:num w:numId="3">
    <w:abstractNumId w:val="2"/>
  </w:num>
  <w:num w:numId="4">
    <w:abstractNumId w:val="9"/>
  </w:num>
  <w:num w:numId="5">
    <w:abstractNumId w:val="3"/>
  </w:num>
  <w:num w:numId="6">
    <w:abstractNumId w:val="12"/>
  </w:num>
  <w:num w:numId="7">
    <w:abstractNumId w:val="6"/>
  </w:num>
  <w:num w:numId="8">
    <w:abstractNumId w:val="4"/>
  </w:num>
  <w:num w:numId="9">
    <w:abstractNumId w:val="7"/>
  </w:num>
  <w:num w:numId="10">
    <w:abstractNumId w:val="22"/>
  </w:num>
  <w:num w:numId="11">
    <w:abstractNumId w:val="10"/>
  </w:num>
  <w:num w:numId="12">
    <w:abstractNumId w:val="15"/>
  </w:num>
  <w:num w:numId="13">
    <w:abstractNumId w:val="20"/>
  </w:num>
  <w:num w:numId="14">
    <w:abstractNumId w:val="0"/>
  </w:num>
  <w:num w:numId="15">
    <w:abstractNumId w:val="17"/>
  </w:num>
  <w:num w:numId="16">
    <w:abstractNumId w:val="16"/>
  </w:num>
  <w:num w:numId="17">
    <w:abstractNumId w:val="18"/>
  </w:num>
  <w:num w:numId="18">
    <w:abstractNumId w:val="1"/>
  </w:num>
  <w:num w:numId="19">
    <w:abstractNumId w:val="14"/>
  </w:num>
  <w:num w:numId="20">
    <w:abstractNumId w:val="8"/>
  </w:num>
  <w:num w:numId="21">
    <w:abstractNumId w:val="13"/>
  </w:num>
  <w:num w:numId="22">
    <w:abstractNumId w:val="1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D90"/>
    <w:rsid w:val="00075B52"/>
    <w:rsid w:val="00094D31"/>
    <w:rsid w:val="000A3693"/>
    <w:rsid w:val="000E03E0"/>
    <w:rsid w:val="000F06A6"/>
    <w:rsid w:val="000F3453"/>
    <w:rsid w:val="001145C1"/>
    <w:rsid w:val="00122EF7"/>
    <w:rsid w:val="00126D70"/>
    <w:rsid w:val="00177CE7"/>
    <w:rsid w:val="00196918"/>
    <w:rsid w:val="001C74A1"/>
    <w:rsid w:val="001E2FD5"/>
    <w:rsid w:val="002036BA"/>
    <w:rsid w:val="00205B47"/>
    <w:rsid w:val="00235AE3"/>
    <w:rsid w:val="002942BD"/>
    <w:rsid w:val="002948DB"/>
    <w:rsid w:val="002C230B"/>
    <w:rsid w:val="002E67E0"/>
    <w:rsid w:val="002F428E"/>
    <w:rsid w:val="002F4E2D"/>
    <w:rsid w:val="003010CA"/>
    <w:rsid w:val="0031301A"/>
    <w:rsid w:val="00331475"/>
    <w:rsid w:val="003555F6"/>
    <w:rsid w:val="00384A65"/>
    <w:rsid w:val="0039269E"/>
    <w:rsid w:val="003A2729"/>
    <w:rsid w:val="003A6C0C"/>
    <w:rsid w:val="003B7257"/>
    <w:rsid w:val="003D2723"/>
    <w:rsid w:val="003D424E"/>
    <w:rsid w:val="003F4D55"/>
    <w:rsid w:val="00426D0A"/>
    <w:rsid w:val="00432A91"/>
    <w:rsid w:val="004457A3"/>
    <w:rsid w:val="00474D9E"/>
    <w:rsid w:val="00477CA0"/>
    <w:rsid w:val="004F3C39"/>
    <w:rsid w:val="0051478B"/>
    <w:rsid w:val="00541BE4"/>
    <w:rsid w:val="00571566"/>
    <w:rsid w:val="005969C8"/>
    <w:rsid w:val="005B12F2"/>
    <w:rsid w:val="005C59A8"/>
    <w:rsid w:val="005D2627"/>
    <w:rsid w:val="005F12F7"/>
    <w:rsid w:val="00605309"/>
    <w:rsid w:val="00667C5A"/>
    <w:rsid w:val="0069444A"/>
    <w:rsid w:val="006E069F"/>
    <w:rsid w:val="007171E7"/>
    <w:rsid w:val="007A04C5"/>
    <w:rsid w:val="007B48FB"/>
    <w:rsid w:val="007B4E29"/>
    <w:rsid w:val="007F2FEC"/>
    <w:rsid w:val="007F4891"/>
    <w:rsid w:val="0080555F"/>
    <w:rsid w:val="008172FF"/>
    <w:rsid w:val="00824FF1"/>
    <w:rsid w:val="00832D65"/>
    <w:rsid w:val="00836DDB"/>
    <w:rsid w:val="0083717E"/>
    <w:rsid w:val="008A11C3"/>
    <w:rsid w:val="008D482D"/>
    <w:rsid w:val="008E3587"/>
    <w:rsid w:val="00900D82"/>
    <w:rsid w:val="009447B8"/>
    <w:rsid w:val="00947FBB"/>
    <w:rsid w:val="0098163B"/>
    <w:rsid w:val="009D134A"/>
    <w:rsid w:val="00A36375"/>
    <w:rsid w:val="00A6510D"/>
    <w:rsid w:val="00A842F6"/>
    <w:rsid w:val="00AB1C08"/>
    <w:rsid w:val="00AE1DCA"/>
    <w:rsid w:val="00AE62D2"/>
    <w:rsid w:val="00B6250C"/>
    <w:rsid w:val="00B631EE"/>
    <w:rsid w:val="00B85C8D"/>
    <w:rsid w:val="00BA5176"/>
    <w:rsid w:val="00BB4F50"/>
    <w:rsid w:val="00BD143B"/>
    <w:rsid w:val="00C35F29"/>
    <w:rsid w:val="00C5498C"/>
    <w:rsid w:val="00CD6F2A"/>
    <w:rsid w:val="00D849D6"/>
    <w:rsid w:val="00D9381D"/>
    <w:rsid w:val="00DA233F"/>
    <w:rsid w:val="00DF1285"/>
    <w:rsid w:val="00DF79B5"/>
    <w:rsid w:val="00E33A5E"/>
    <w:rsid w:val="00E43CF8"/>
    <w:rsid w:val="00E647DA"/>
    <w:rsid w:val="00EA689D"/>
    <w:rsid w:val="00EB1EFE"/>
    <w:rsid w:val="00ED3A89"/>
    <w:rsid w:val="00F36FD7"/>
    <w:rsid w:val="00F42430"/>
    <w:rsid w:val="00F578EF"/>
    <w:rsid w:val="00F86926"/>
    <w:rsid w:val="00FA17BC"/>
    <w:rsid w:val="00FB35AC"/>
    <w:rsid w:val="00FD0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4"/>
    <o:shapelayout v:ext="edit">
      <o:idmap v:ext="edit" data="1"/>
      <o:rules v:ext="edit">
        <o:r id="V:Rule1" type="connector" idref="#_x0000_s1031"/>
        <o:r id="V:Rule2" type="connector" idref="#_x0000_s1032"/>
        <o:r id="V:Rule3" type="connector" idref="#_x0000_s1035"/>
        <o:r id="V:Rule4" type="connector" idref="#_x0000_s1036"/>
        <o:r id="V:Rule5" type="connector" idref="#_x0000_s1038"/>
        <o:r id="V:Rule6" type="connector" idref="#_x0000_s1045"/>
        <o:r id="V:Rule7" type="connector" idref="#_x0000_s1046"/>
        <o:r id="V:Rule8" type="connector" idref="#_x0000_s1047"/>
        <o:r id="V:Rule9" type="connector" idref="#_x0000_s1048"/>
        <o:r id="V:Rule10" type="connector" idref="#_x0000_s1049"/>
        <o:r id="V:Rule11" type="connector" idref="#_x0000_s1050"/>
        <o:r id="V:Rule12" type="connector" idref="#_x0000_s1051"/>
        <o:r id="V:Rule13" type="connector" idref="#_x0000_s1052"/>
        <o:r id="V:Rule14" type="connector" idref="#_x0000_s1062"/>
        <o:r id="V:Rule15" type="connector" idref="#_x0000_s1063"/>
        <o:r id="V:Rule16" type="connector" idref="#_x0000_s1064"/>
        <o:r id="V:Rule17" type="connector" idref="#_x0000_s1065"/>
        <o:r id="V:Rule18" type="connector" idref="#_x0000_s1066"/>
        <o:r id="V:Rule19" type="connector" idref="#_x0000_s1067"/>
        <o:r id="V:Rule20" type="connector" idref="#_x0000_s1068"/>
        <o:r id="V:Rule21" type="connector" idref="#_x0000_s1069"/>
        <o:r id="V:Rule22" type="connector" idref="#_x0000_s1070"/>
        <o:r id="V:Rule23" type="connector" idref="#_x0000_s1071"/>
        <o:r id="V:Rule24" type="connector" idref="#_x0000_s1072"/>
      </o:rules>
    </o:shapelayout>
  </w:shapeDefaults>
  <w:decimalSymbol w:val=","/>
  <w:listSeparator w:val=";"/>
  <w14:defaultImageDpi w14:val="0"/>
  <w15:chartTrackingRefBased/>
  <w15:docId w15:val="{25256702-EA53-4B78-A53E-CCB5725E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9C8"/>
    <w:pPr>
      <w:spacing w:after="200" w:line="276" w:lineRule="auto"/>
    </w:pPr>
    <w:rPr>
      <w:sz w:val="22"/>
      <w:szCs w:val="22"/>
      <w:lang w:eastAsia="en-US"/>
    </w:rPr>
  </w:style>
  <w:style w:type="paragraph" w:styleId="1">
    <w:name w:val="heading 1"/>
    <w:basedOn w:val="a"/>
    <w:next w:val="a"/>
    <w:link w:val="10"/>
    <w:uiPriority w:val="99"/>
    <w:qFormat/>
    <w:rsid w:val="003A2729"/>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1566"/>
    <w:pPr>
      <w:tabs>
        <w:tab w:val="center" w:pos="4677"/>
        <w:tab w:val="right" w:pos="9355"/>
      </w:tabs>
    </w:pPr>
  </w:style>
  <w:style w:type="character" w:customStyle="1" w:styleId="010">
    <w:name w:val="01 текст Знак Знак"/>
    <w:uiPriority w:val="99"/>
    <w:rsid w:val="002E67E0"/>
    <w:rPr>
      <w:rFonts w:eastAsia="SimSun" w:cs="Times New Roman"/>
      <w:sz w:val="28"/>
      <w:szCs w:val="28"/>
      <w:lang w:val="ru-RU" w:eastAsia="ru-RU" w:bidi="ar-SA"/>
    </w:rPr>
  </w:style>
  <w:style w:type="paragraph" w:customStyle="1" w:styleId="011">
    <w:name w:val="01 раздел"/>
    <w:next w:val="a"/>
    <w:uiPriority w:val="99"/>
    <w:rsid w:val="002E67E0"/>
    <w:pPr>
      <w:pageBreakBefore/>
      <w:spacing w:after="1120" w:line="360" w:lineRule="auto"/>
      <w:jc w:val="both"/>
      <w:outlineLvl w:val="0"/>
    </w:pPr>
    <w:rPr>
      <w:rFonts w:ascii="Times New Roman" w:eastAsia="Times New Roman" w:hAnsi="Times New Roman"/>
      <w:b/>
      <w:sz w:val="32"/>
      <w:szCs w:val="32"/>
    </w:rPr>
  </w:style>
  <w:style w:type="paragraph" w:customStyle="1" w:styleId="01">
    <w:name w:val="01 подраздел"/>
    <w:next w:val="a"/>
    <w:uiPriority w:val="99"/>
    <w:rsid w:val="002E67E0"/>
    <w:pPr>
      <w:keepNext/>
      <w:numPr>
        <w:ilvl w:val="2"/>
        <w:numId w:val="1"/>
      </w:numPr>
      <w:tabs>
        <w:tab w:val="num" w:pos="2138"/>
      </w:tabs>
      <w:spacing w:before="1120" w:after="1120" w:line="360" w:lineRule="auto"/>
      <w:ind w:left="2183" w:hanging="765"/>
      <w:jc w:val="both"/>
      <w:outlineLvl w:val="1"/>
    </w:pPr>
    <w:rPr>
      <w:rFonts w:ascii="Times New Roman" w:eastAsia="Times New Roman" w:hAnsi="Times New Roman"/>
      <w:b/>
      <w:sz w:val="28"/>
      <w:szCs w:val="28"/>
    </w:rPr>
  </w:style>
  <w:style w:type="paragraph" w:customStyle="1" w:styleId="012">
    <w:name w:val="01 Основной текст Знак Знак Знак"/>
    <w:link w:val="013"/>
    <w:uiPriority w:val="99"/>
    <w:rsid w:val="002E67E0"/>
    <w:pPr>
      <w:spacing w:line="360" w:lineRule="auto"/>
      <w:ind w:firstLine="709"/>
      <w:jc w:val="both"/>
      <w:outlineLvl w:val="0"/>
    </w:pPr>
    <w:rPr>
      <w:rFonts w:ascii="Times New Roman" w:eastAsia="SimSun" w:hAnsi="Times New Roman"/>
      <w:sz w:val="28"/>
      <w:szCs w:val="28"/>
    </w:rPr>
  </w:style>
  <w:style w:type="character" w:customStyle="1" w:styleId="013">
    <w:name w:val="01 Основной текст Знак Знак Знак Знак"/>
    <w:link w:val="012"/>
    <w:uiPriority w:val="99"/>
    <w:locked/>
    <w:rsid w:val="002E67E0"/>
    <w:rPr>
      <w:rFonts w:ascii="Times New Roman" w:eastAsia="SimSun" w:hAnsi="Times New Roman" w:cs="Times New Roman"/>
      <w:sz w:val="28"/>
      <w:szCs w:val="28"/>
      <w:lang w:val="ru-RU" w:eastAsia="ru-RU" w:bidi="ar-SA"/>
    </w:rPr>
  </w:style>
  <w:style w:type="paragraph" w:customStyle="1" w:styleId="a5">
    <w:name w:val="Мой основной"/>
    <w:basedOn w:val="012"/>
    <w:link w:val="a6"/>
    <w:uiPriority w:val="99"/>
    <w:rsid w:val="002E67E0"/>
    <w:pPr>
      <w:ind w:firstLine="900"/>
    </w:pPr>
    <w:rPr>
      <w:rFonts w:eastAsia="Times New Roman"/>
      <w:szCs w:val="20"/>
    </w:rPr>
  </w:style>
  <w:style w:type="character" w:customStyle="1" w:styleId="a6">
    <w:name w:val="Мой основной Знак"/>
    <w:link w:val="a5"/>
    <w:uiPriority w:val="99"/>
    <w:locked/>
    <w:rsid w:val="002E67E0"/>
    <w:rPr>
      <w:rFonts w:ascii="Times New Roman" w:eastAsia="Times New Roman" w:hAnsi="Times New Roman" w:cs="Times New Roman"/>
      <w:sz w:val="28"/>
      <w:szCs w:val="28"/>
      <w:lang w:val="ru-RU" w:eastAsia="ru-RU" w:bidi="ar-SA"/>
    </w:rPr>
  </w:style>
  <w:style w:type="paragraph" w:styleId="a7">
    <w:name w:val="footnote text"/>
    <w:aliases w:val="Знак"/>
    <w:basedOn w:val="a"/>
    <w:link w:val="a8"/>
    <w:uiPriority w:val="99"/>
    <w:rsid w:val="002E67E0"/>
    <w:pPr>
      <w:spacing w:after="0" w:line="312" w:lineRule="auto"/>
      <w:jc w:val="both"/>
    </w:pPr>
    <w:rPr>
      <w:rFonts w:ascii="Times New Roman" w:eastAsia="Times New Roman" w:hAnsi="Times New Roman"/>
      <w:sz w:val="20"/>
      <w:szCs w:val="20"/>
      <w:lang w:eastAsia="ru-RU"/>
    </w:rPr>
  </w:style>
  <w:style w:type="character" w:styleId="a9">
    <w:name w:val="footnote reference"/>
    <w:uiPriority w:val="99"/>
    <w:semiHidden/>
    <w:rsid w:val="002E67E0"/>
    <w:rPr>
      <w:rFonts w:cs="Times New Roman"/>
      <w:vertAlign w:val="superscript"/>
    </w:rPr>
  </w:style>
  <w:style w:type="character" w:customStyle="1" w:styleId="a8">
    <w:name w:val="Текст виноски Знак"/>
    <w:aliases w:val="Знак Знак"/>
    <w:link w:val="a7"/>
    <w:uiPriority w:val="99"/>
    <w:locked/>
    <w:rsid w:val="002E67E0"/>
    <w:rPr>
      <w:rFonts w:ascii="Times New Roman" w:eastAsia="Times New Roman" w:hAnsi="Times New Roman" w:cs="Times New Roman"/>
    </w:rPr>
  </w:style>
  <w:style w:type="character" w:customStyle="1" w:styleId="10">
    <w:name w:val="Заголовок 1 Знак"/>
    <w:link w:val="1"/>
    <w:uiPriority w:val="99"/>
    <w:locked/>
    <w:rsid w:val="003A2729"/>
    <w:rPr>
      <w:rFonts w:ascii="Cambria" w:eastAsia="Times New Roman" w:hAnsi="Cambria" w:cs="Times New Roman"/>
      <w:b/>
      <w:bCs/>
      <w:kern w:val="32"/>
      <w:sz w:val="32"/>
      <w:szCs w:val="32"/>
      <w:lang w:val="x-none" w:eastAsia="en-US"/>
    </w:rPr>
  </w:style>
  <w:style w:type="paragraph" w:styleId="aa">
    <w:name w:val="footer"/>
    <w:basedOn w:val="a"/>
    <w:link w:val="ab"/>
    <w:uiPriority w:val="99"/>
    <w:semiHidden/>
    <w:rsid w:val="00571566"/>
    <w:pPr>
      <w:tabs>
        <w:tab w:val="center" w:pos="4677"/>
        <w:tab w:val="right" w:pos="9355"/>
      </w:tabs>
    </w:pPr>
  </w:style>
  <w:style w:type="character" w:customStyle="1" w:styleId="a4">
    <w:name w:val="Верхній колонтитул Знак"/>
    <w:link w:val="a3"/>
    <w:uiPriority w:val="99"/>
    <w:locked/>
    <w:rsid w:val="00571566"/>
    <w:rPr>
      <w:rFonts w:cs="Times New Roman"/>
      <w:sz w:val="22"/>
      <w:szCs w:val="22"/>
      <w:lang w:val="x-none" w:eastAsia="en-US"/>
    </w:rPr>
  </w:style>
  <w:style w:type="paragraph" w:styleId="ac">
    <w:name w:val="List Paragraph"/>
    <w:basedOn w:val="a"/>
    <w:uiPriority w:val="99"/>
    <w:qFormat/>
    <w:rsid w:val="008D482D"/>
    <w:pPr>
      <w:spacing w:line="360" w:lineRule="auto"/>
      <w:ind w:left="720"/>
      <w:contextualSpacing/>
      <w:jc w:val="both"/>
    </w:pPr>
    <w:rPr>
      <w:rFonts w:ascii="Times New Roman" w:hAnsi="Times New Roman"/>
      <w:sz w:val="28"/>
    </w:rPr>
  </w:style>
  <w:style w:type="character" w:customStyle="1" w:styleId="ab">
    <w:name w:val="Нижній колонтитул Знак"/>
    <w:link w:val="aa"/>
    <w:uiPriority w:val="99"/>
    <w:semiHidden/>
    <w:locked/>
    <w:rsid w:val="00571566"/>
    <w:rPr>
      <w:rFonts w:cs="Times New Roman"/>
      <w:sz w:val="22"/>
      <w:szCs w:val="22"/>
      <w:lang w:val="x-none" w:eastAsia="en-US"/>
    </w:rPr>
  </w:style>
  <w:style w:type="paragraph" w:styleId="2">
    <w:name w:val="toc 2"/>
    <w:basedOn w:val="a"/>
    <w:next w:val="a"/>
    <w:autoRedefine/>
    <w:uiPriority w:val="99"/>
    <w:semiHidden/>
    <w:rsid w:val="003555F6"/>
    <w:pPr>
      <w:tabs>
        <w:tab w:val="left" w:pos="284"/>
        <w:tab w:val="left" w:pos="709"/>
        <w:tab w:val="right" w:leader="dot" w:pos="10195"/>
      </w:tabs>
      <w:spacing w:after="0" w:line="360" w:lineRule="auto"/>
      <w:ind w:left="709" w:hanging="425"/>
    </w:pPr>
    <w:rPr>
      <w:rFonts w:ascii="Times New Roman" w:eastAsia="SimSun" w:hAnsi="Times New Roman"/>
      <w:noProof/>
      <w:sz w:val="28"/>
      <w:szCs w:val="28"/>
      <w:lang w:eastAsia="zh-CN"/>
    </w:rPr>
  </w:style>
  <w:style w:type="paragraph" w:styleId="11">
    <w:name w:val="toc 1"/>
    <w:basedOn w:val="a"/>
    <w:next w:val="a"/>
    <w:autoRedefine/>
    <w:uiPriority w:val="99"/>
    <w:semiHidden/>
    <w:rsid w:val="00BB4F50"/>
    <w:pPr>
      <w:tabs>
        <w:tab w:val="left" w:pos="284"/>
        <w:tab w:val="right" w:leader="dot" w:pos="10195"/>
      </w:tabs>
      <w:spacing w:after="0" w:line="360" w:lineRule="auto"/>
      <w:jc w:val="both"/>
    </w:pPr>
    <w:rPr>
      <w:rFonts w:ascii="Times New Roman" w:eastAsia="SimSun" w:hAnsi="Times New Roman"/>
      <w:sz w:val="24"/>
      <w:szCs w:val="24"/>
      <w:lang w:eastAsia="zh-CN"/>
    </w:rPr>
  </w:style>
  <w:style w:type="character" w:styleId="ad">
    <w:name w:val="Hyperlink"/>
    <w:uiPriority w:val="99"/>
    <w:rsid w:val="00BB4F5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4918</Words>
  <Characters>28037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Викки</dc:creator>
  <cp:keywords/>
  <dc:description/>
  <cp:lastModifiedBy>Irina</cp:lastModifiedBy>
  <cp:revision>2</cp:revision>
  <dcterms:created xsi:type="dcterms:W3CDTF">2014-08-13T13:43:00Z</dcterms:created>
  <dcterms:modified xsi:type="dcterms:W3CDTF">2014-08-13T13:43:00Z</dcterms:modified>
</cp:coreProperties>
</file>