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36E" w:rsidRDefault="00F5236E" w:rsidP="001B4E9B">
      <w:pPr>
        <w:ind w:firstLine="680"/>
        <w:jc w:val="center"/>
        <w:rPr>
          <w:caps/>
          <w:sz w:val="28"/>
        </w:rPr>
      </w:pPr>
    </w:p>
    <w:p w:rsidR="004D781D" w:rsidRPr="001B4E9B" w:rsidRDefault="00226AE8" w:rsidP="001B4E9B">
      <w:pPr>
        <w:ind w:firstLine="680"/>
        <w:jc w:val="center"/>
        <w:rPr>
          <w:caps/>
          <w:sz w:val="28"/>
        </w:rPr>
      </w:pPr>
      <w:r w:rsidRPr="001B4E9B">
        <w:rPr>
          <w:caps/>
          <w:sz w:val="28"/>
        </w:rPr>
        <w:t>Реферат</w:t>
      </w: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312086" w:rsidP="00312086">
      <w:pPr>
        <w:pStyle w:val="a4"/>
        <w:spacing w:line="360" w:lineRule="auto"/>
        <w:ind w:firstLine="851"/>
        <w:rPr>
          <w:szCs w:val="28"/>
        </w:rPr>
      </w:pPr>
      <w:r>
        <w:rPr>
          <w:szCs w:val="28"/>
        </w:rPr>
        <w:t>Курсовая р</w:t>
      </w:r>
      <w:r w:rsidR="00226AE8">
        <w:rPr>
          <w:szCs w:val="28"/>
        </w:rPr>
        <w:t xml:space="preserve">абота </w:t>
      </w:r>
      <w:r>
        <w:rPr>
          <w:szCs w:val="28"/>
        </w:rPr>
        <w:t xml:space="preserve">содержит </w:t>
      </w:r>
      <w:r w:rsidR="002439F2">
        <w:rPr>
          <w:szCs w:val="28"/>
        </w:rPr>
        <w:t>43</w:t>
      </w:r>
      <w:r w:rsidR="00226AE8">
        <w:rPr>
          <w:szCs w:val="28"/>
        </w:rPr>
        <w:t xml:space="preserve"> с., </w:t>
      </w:r>
      <w:r>
        <w:rPr>
          <w:szCs w:val="28"/>
        </w:rPr>
        <w:t>3 рисунка, 3</w:t>
      </w:r>
      <w:r w:rsidR="00226AE8">
        <w:rPr>
          <w:szCs w:val="28"/>
        </w:rPr>
        <w:t xml:space="preserve"> таблиц,</w:t>
      </w:r>
      <w:r>
        <w:rPr>
          <w:szCs w:val="28"/>
        </w:rPr>
        <w:t xml:space="preserve"> </w:t>
      </w:r>
      <w:r w:rsidR="006F27A4" w:rsidRPr="006F27A4">
        <w:rPr>
          <w:szCs w:val="28"/>
        </w:rPr>
        <w:t>22</w:t>
      </w:r>
      <w:r w:rsidR="00226AE8">
        <w:rPr>
          <w:szCs w:val="28"/>
        </w:rPr>
        <w:t xml:space="preserve"> источник</w:t>
      </w:r>
      <w:r>
        <w:rPr>
          <w:szCs w:val="28"/>
        </w:rPr>
        <w:t>ов, 1 приложение.</w:t>
      </w:r>
    </w:p>
    <w:p w:rsidR="00312086" w:rsidRDefault="00312086" w:rsidP="00312086">
      <w:pPr>
        <w:pStyle w:val="a4"/>
        <w:spacing w:line="360" w:lineRule="auto"/>
        <w:ind w:firstLine="851"/>
        <w:rPr>
          <w:szCs w:val="28"/>
        </w:rPr>
      </w:pPr>
    </w:p>
    <w:p w:rsidR="00312086" w:rsidRDefault="00E2623D" w:rsidP="00312086">
      <w:pPr>
        <w:pStyle w:val="a4"/>
        <w:spacing w:line="360" w:lineRule="auto"/>
        <w:ind w:firstLine="851"/>
        <w:rPr>
          <w:szCs w:val="28"/>
        </w:rPr>
      </w:pPr>
      <w:r>
        <w:rPr>
          <w:szCs w:val="28"/>
        </w:rPr>
        <w:t>Инвестиции, иностранные инвестиции, прямые (реальные) инвестиции, портфельные (финансовые) инвестиции, прочие инвестиции, инвестиционный климат в стране, стимулирование инвестиций в экономику, импорт капитала.</w:t>
      </w:r>
    </w:p>
    <w:p w:rsidR="00312086" w:rsidRDefault="00312086" w:rsidP="00312086">
      <w:pPr>
        <w:pStyle w:val="a4"/>
        <w:spacing w:line="360" w:lineRule="auto"/>
        <w:ind w:firstLine="851"/>
        <w:rPr>
          <w:szCs w:val="28"/>
        </w:rPr>
      </w:pPr>
    </w:p>
    <w:p w:rsidR="00E2623D" w:rsidRDefault="001C0ADF" w:rsidP="00E84512">
      <w:pPr>
        <w:pStyle w:val="a4"/>
        <w:spacing w:line="360" w:lineRule="auto"/>
        <w:ind w:firstLine="680"/>
      </w:pPr>
      <w:r>
        <w:t>А</w:t>
      </w:r>
      <w:r w:rsidR="00E2623D">
        <w:t xml:space="preserve">ктуальность выбранной темы объясняется тем, что в настоящее время для эффективного развития российской экономики в условиях рыночных отношений большую роль играют инвестиционные вложения иностранного капитала. </w:t>
      </w:r>
    </w:p>
    <w:p w:rsidR="00E2623D" w:rsidRDefault="00E2623D" w:rsidP="00E84512">
      <w:pPr>
        <w:pStyle w:val="a4"/>
        <w:spacing w:line="360" w:lineRule="auto"/>
        <w:ind w:firstLine="680"/>
      </w:pPr>
      <w:r>
        <w:t xml:space="preserve">Целью исследования в данной работе является изучение природы иностранных инвестиций, их понятия, содержания и сущности, а также механизмов, процессов и способов привлечения иностранного капитала на российский рынок. </w:t>
      </w:r>
    </w:p>
    <w:p w:rsidR="00E2623D" w:rsidRPr="001C0ADF" w:rsidRDefault="00E2623D" w:rsidP="00E84512">
      <w:pPr>
        <w:spacing w:line="360" w:lineRule="auto"/>
        <w:ind w:firstLine="680"/>
        <w:jc w:val="both"/>
        <w:rPr>
          <w:sz w:val="28"/>
          <w:szCs w:val="28"/>
        </w:rPr>
      </w:pPr>
      <w:r w:rsidRPr="001C0ADF">
        <w:rPr>
          <w:sz w:val="28"/>
          <w:szCs w:val="28"/>
        </w:rPr>
        <w:t xml:space="preserve">В данной  работе будут рассмотрены следующие вопросы: </w:t>
      </w:r>
      <w:r w:rsidR="001C0ADF" w:rsidRPr="001C0ADF">
        <w:rPr>
          <w:sz w:val="28"/>
          <w:szCs w:val="28"/>
        </w:rPr>
        <w:t>понятие и виды иностранных инвестиций, содержание инвестиционной политики принимающего государства и средств ее осуществления, исследована структура и динамика иностранных инвестиций России за 2006 – 2008 годы, исследованы особенности инвестиционного климата в России на современном этапе, проанализированы факторы, препятствующие и способствующие развитию иностранного инвестирования в России</w:t>
      </w:r>
      <w:r w:rsidR="001C0ADF">
        <w:rPr>
          <w:sz w:val="28"/>
          <w:szCs w:val="28"/>
        </w:rPr>
        <w:t>. Кроме того, будет изучена инвестиционная привлекательность отдельного региона России – Амурской области, проанализирована динамика накопления иностранных инвестиций в Амурской области за период 2006 – 2008 годы.</w:t>
      </w:r>
    </w:p>
    <w:p w:rsidR="00924E57" w:rsidRDefault="00924E57" w:rsidP="00312086">
      <w:pPr>
        <w:pStyle w:val="a4"/>
        <w:spacing w:line="360" w:lineRule="auto"/>
        <w:ind w:firstLine="851"/>
        <w:jc w:val="center"/>
        <w:rPr>
          <w:szCs w:val="28"/>
        </w:rPr>
      </w:pPr>
    </w:p>
    <w:p w:rsidR="00924E57" w:rsidRDefault="00924E57" w:rsidP="00312086">
      <w:pPr>
        <w:pStyle w:val="a4"/>
        <w:spacing w:line="360" w:lineRule="auto"/>
        <w:ind w:firstLine="851"/>
        <w:jc w:val="center"/>
        <w:rPr>
          <w:szCs w:val="28"/>
        </w:rPr>
      </w:pPr>
    </w:p>
    <w:p w:rsidR="00924E57" w:rsidRDefault="00924E57" w:rsidP="00312086">
      <w:pPr>
        <w:pStyle w:val="a4"/>
        <w:spacing w:line="360" w:lineRule="auto"/>
        <w:ind w:firstLine="851"/>
        <w:jc w:val="center"/>
        <w:rPr>
          <w:szCs w:val="28"/>
        </w:rPr>
      </w:pPr>
    </w:p>
    <w:p w:rsidR="00924E57" w:rsidRPr="001B4E9B" w:rsidRDefault="00924E57" w:rsidP="001B4E9B">
      <w:pPr>
        <w:pStyle w:val="a4"/>
        <w:ind w:firstLine="680"/>
        <w:jc w:val="center"/>
        <w:rPr>
          <w:caps/>
          <w:szCs w:val="28"/>
        </w:rPr>
      </w:pPr>
      <w:r w:rsidRPr="001B4E9B">
        <w:rPr>
          <w:caps/>
          <w:szCs w:val="28"/>
        </w:rPr>
        <w:t>Содержание</w:t>
      </w:r>
    </w:p>
    <w:p w:rsidR="00924E57" w:rsidRDefault="00924E57" w:rsidP="00226AE8">
      <w:pPr>
        <w:pStyle w:val="a4"/>
        <w:ind w:firstLine="680"/>
        <w:rPr>
          <w:b/>
          <w:szCs w:val="28"/>
        </w:rPr>
      </w:pPr>
    </w:p>
    <w:p w:rsidR="00924E57" w:rsidRPr="00924E57" w:rsidRDefault="00924E57" w:rsidP="00226AE8">
      <w:pPr>
        <w:pStyle w:val="a4"/>
        <w:ind w:firstLine="680"/>
        <w:rPr>
          <w:b/>
          <w:szCs w:val="28"/>
        </w:rPr>
      </w:pPr>
    </w:p>
    <w:p w:rsidR="00BF2E2D" w:rsidRPr="00BF2E2D" w:rsidRDefault="00226AE8" w:rsidP="00BF2E2D">
      <w:pPr>
        <w:pStyle w:val="10"/>
        <w:tabs>
          <w:tab w:val="right" w:pos="9628"/>
        </w:tabs>
        <w:spacing w:before="0" w:line="360" w:lineRule="auto"/>
        <w:jc w:val="both"/>
        <w:rPr>
          <w:rFonts w:ascii="Times New Roman" w:hAnsi="Times New Roman" w:cs="Times New Roman"/>
          <w:b w:val="0"/>
          <w:bCs w:val="0"/>
          <w:caps w:val="0"/>
          <w:noProof/>
          <w:sz w:val="28"/>
          <w:szCs w:val="28"/>
        </w:rPr>
      </w:pPr>
      <w:r w:rsidRPr="00372193">
        <w:rPr>
          <w:rFonts w:ascii="Times New Roman" w:hAnsi="Times New Roman" w:cs="Times New Roman"/>
          <w:b w:val="0"/>
          <w:sz w:val="28"/>
          <w:szCs w:val="28"/>
        </w:rPr>
        <w:fldChar w:fldCharType="begin"/>
      </w:r>
      <w:r w:rsidRPr="00372193">
        <w:rPr>
          <w:rFonts w:ascii="Times New Roman" w:hAnsi="Times New Roman" w:cs="Times New Roman"/>
          <w:b w:val="0"/>
          <w:sz w:val="28"/>
          <w:szCs w:val="28"/>
        </w:rPr>
        <w:instrText xml:space="preserve"> TOC \o "1-3" \h \z \u </w:instrText>
      </w:r>
      <w:r w:rsidRPr="00372193">
        <w:rPr>
          <w:rFonts w:ascii="Times New Roman" w:hAnsi="Times New Roman" w:cs="Times New Roman"/>
          <w:b w:val="0"/>
          <w:sz w:val="28"/>
          <w:szCs w:val="28"/>
        </w:rPr>
        <w:fldChar w:fldCharType="separate"/>
      </w:r>
      <w:hyperlink w:anchor="_Toc259785237" w:history="1">
        <w:r w:rsidR="00BF2E2D" w:rsidRPr="00BF2E2D">
          <w:rPr>
            <w:rStyle w:val="af"/>
            <w:rFonts w:ascii="Times New Roman" w:hAnsi="Times New Roman" w:cs="Times New Roman"/>
            <w:b w:val="0"/>
            <w:noProof/>
            <w:sz w:val="28"/>
            <w:szCs w:val="28"/>
          </w:rPr>
          <w:t>ВВЕДЕНИЕ</w:t>
        </w:r>
        <w:r w:rsidR="00BF2E2D" w:rsidRPr="00BF2E2D">
          <w:rPr>
            <w:rFonts w:ascii="Times New Roman" w:hAnsi="Times New Roman" w:cs="Times New Roman"/>
            <w:b w:val="0"/>
            <w:noProof/>
            <w:webHidden/>
            <w:sz w:val="28"/>
            <w:szCs w:val="28"/>
          </w:rPr>
          <w:tab/>
        </w:r>
        <w:r w:rsidR="00BF2E2D" w:rsidRPr="00BF2E2D">
          <w:rPr>
            <w:rFonts w:ascii="Times New Roman" w:hAnsi="Times New Roman" w:cs="Times New Roman"/>
            <w:b w:val="0"/>
            <w:noProof/>
            <w:webHidden/>
            <w:sz w:val="28"/>
            <w:szCs w:val="28"/>
          </w:rPr>
          <w:fldChar w:fldCharType="begin"/>
        </w:r>
        <w:r w:rsidR="00BF2E2D" w:rsidRPr="00BF2E2D">
          <w:rPr>
            <w:rFonts w:ascii="Times New Roman" w:hAnsi="Times New Roman" w:cs="Times New Roman"/>
            <w:b w:val="0"/>
            <w:noProof/>
            <w:webHidden/>
            <w:sz w:val="28"/>
            <w:szCs w:val="28"/>
          </w:rPr>
          <w:instrText xml:space="preserve"> PAGEREF _Toc259785237 \h </w:instrText>
        </w:r>
        <w:r w:rsidR="00BF2E2D" w:rsidRPr="00BF2E2D">
          <w:rPr>
            <w:rFonts w:ascii="Times New Roman" w:hAnsi="Times New Roman" w:cs="Times New Roman"/>
            <w:b w:val="0"/>
            <w:noProof/>
            <w:webHidden/>
            <w:sz w:val="28"/>
            <w:szCs w:val="28"/>
          </w:rPr>
        </w:r>
        <w:r w:rsidR="00BF2E2D" w:rsidRPr="00BF2E2D">
          <w:rPr>
            <w:rFonts w:ascii="Times New Roman" w:hAnsi="Times New Roman" w:cs="Times New Roman"/>
            <w:b w:val="0"/>
            <w:noProof/>
            <w:webHidden/>
            <w:sz w:val="28"/>
            <w:szCs w:val="28"/>
          </w:rPr>
          <w:fldChar w:fldCharType="separate"/>
        </w:r>
        <w:r w:rsidR="00A623CE">
          <w:rPr>
            <w:rFonts w:ascii="Times New Roman" w:hAnsi="Times New Roman" w:cs="Times New Roman"/>
            <w:b w:val="0"/>
            <w:noProof/>
            <w:webHidden/>
            <w:sz w:val="28"/>
            <w:szCs w:val="28"/>
          </w:rPr>
          <w:t>4</w:t>
        </w:r>
        <w:r w:rsidR="00BF2E2D" w:rsidRPr="00BF2E2D">
          <w:rPr>
            <w:rFonts w:ascii="Times New Roman" w:hAnsi="Times New Roman" w:cs="Times New Roman"/>
            <w:b w:val="0"/>
            <w:noProof/>
            <w:webHidden/>
            <w:sz w:val="28"/>
            <w:szCs w:val="28"/>
          </w:rPr>
          <w:fldChar w:fldCharType="end"/>
        </w:r>
      </w:hyperlink>
    </w:p>
    <w:p w:rsidR="00BF2E2D" w:rsidRPr="00BF2E2D" w:rsidRDefault="00900C91" w:rsidP="00BF2E2D">
      <w:pPr>
        <w:pStyle w:val="10"/>
        <w:tabs>
          <w:tab w:val="right" w:pos="9628"/>
        </w:tabs>
        <w:spacing w:before="0" w:line="360" w:lineRule="auto"/>
        <w:jc w:val="both"/>
        <w:rPr>
          <w:rFonts w:ascii="Times New Roman" w:hAnsi="Times New Roman" w:cs="Times New Roman"/>
          <w:b w:val="0"/>
          <w:bCs w:val="0"/>
          <w:caps w:val="0"/>
          <w:noProof/>
          <w:sz w:val="28"/>
          <w:szCs w:val="28"/>
        </w:rPr>
      </w:pPr>
      <w:hyperlink w:anchor="_Toc259785238" w:history="1">
        <w:r w:rsidR="00BF2E2D" w:rsidRPr="00BF2E2D">
          <w:rPr>
            <w:rStyle w:val="af"/>
            <w:rFonts w:ascii="Times New Roman" w:hAnsi="Times New Roman" w:cs="Times New Roman"/>
            <w:b w:val="0"/>
            <w:noProof/>
            <w:sz w:val="28"/>
            <w:szCs w:val="28"/>
          </w:rPr>
          <w:t>1 ТЕОРИТИЧЕСКИЕ ОСНОВЫ ИНОСТРАННЫХ ИНВЕСТИЦИЙ</w:t>
        </w:r>
        <w:r w:rsidR="00BF2E2D" w:rsidRPr="00BF2E2D">
          <w:rPr>
            <w:rFonts w:ascii="Times New Roman" w:hAnsi="Times New Roman" w:cs="Times New Roman"/>
            <w:b w:val="0"/>
            <w:noProof/>
            <w:webHidden/>
            <w:sz w:val="28"/>
            <w:szCs w:val="28"/>
          </w:rPr>
          <w:tab/>
        </w:r>
        <w:r w:rsidR="00BF2E2D" w:rsidRPr="00BF2E2D">
          <w:rPr>
            <w:rFonts w:ascii="Times New Roman" w:hAnsi="Times New Roman" w:cs="Times New Roman"/>
            <w:b w:val="0"/>
            <w:noProof/>
            <w:webHidden/>
            <w:sz w:val="28"/>
            <w:szCs w:val="28"/>
          </w:rPr>
          <w:fldChar w:fldCharType="begin"/>
        </w:r>
        <w:r w:rsidR="00BF2E2D" w:rsidRPr="00BF2E2D">
          <w:rPr>
            <w:rFonts w:ascii="Times New Roman" w:hAnsi="Times New Roman" w:cs="Times New Roman"/>
            <w:b w:val="0"/>
            <w:noProof/>
            <w:webHidden/>
            <w:sz w:val="28"/>
            <w:szCs w:val="28"/>
          </w:rPr>
          <w:instrText xml:space="preserve"> PAGEREF _Toc259785238 \h </w:instrText>
        </w:r>
        <w:r w:rsidR="00BF2E2D" w:rsidRPr="00BF2E2D">
          <w:rPr>
            <w:rFonts w:ascii="Times New Roman" w:hAnsi="Times New Roman" w:cs="Times New Roman"/>
            <w:b w:val="0"/>
            <w:noProof/>
            <w:webHidden/>
            <w:sz w:val="28"/>
            <w:szCs w:val="28"/>
          </w:rPr>
        </w:r>
        <w:r w:rsidR="00BF2E2D" w:rsidRPr="00BF2E2D">
          <w:rPr>
            <w:rFonts w:ascii="Times New Roman" w:hAnsi="Times New Roman" w:cs="Times New Roman"/>
            <w:b w:val="0"/>
            <w:noProof/>
            <w:webHidden/>
            <w:sz w:val="28"/>
            <w:szCs w:val="28"/>
          </w:rPr>
          <w:fldChar w:fldCharType="separate"/>
        </w:r>
        <w:r w:rsidR="00A623CE">
          <w:rPr>
            <w:rFonts w:ascii="Times New Roman" w:hAnsi="Times New Roman" w:cs="Times New Roman"/>
            <w:b w:val="0"/>
            <w:noProof/>
            <w:webHidden/>
            <w:sz w:val="28"/>
            <w:szCs w:val="28"/>
          </w:rPr>
          <w:t>6</w:t>
        </w:r>
        <w:r w:rsidR="00BF2E2D" w:rsidRPr="00BF2E2D">
          <w:rPr>
            <w:rFonts w:ascii="Times New Roman" w:hAnsi="Times New Roman" w:cs="Times New Roman"/>
            <w:b w:val="0"/>
            <w:noProof/>
            <w:webHidden/>
            <w:sz w:val="28"/>
            <w:szCs w:val="28"/>
          </w:rPr>
          <w:fldChar w:fldCharType="end"/>
        </w:r>
      </w:hyperlink>
    </w:p>
    <w:p w:rsidR="00BF2E2D" w:rsidRPr="00BF2E2D" w:rsidRDefault="00900C91" w:rsidP="00BF2E2D">
      <w:pPr>
        <w:pStyle w:val="24"/>
        <w:rPr>
          <w:b w:val="0"/>
          <w:bCs w:val="0"/>
          <w:noProof/>
          <w:sz w:val="28"/>
          <w:szCs w:val="28"/>
        </w:rPr>
      </w:pPr>
      <w:hyperlink w:anchor="_Toc259785239" w:history="1">
        <w:r w:rsidR="00BF2E2D" w:rsidRPr="00BF2E2D">
          <w:rPr>
            <w:rStyle w:val="af"/>
            <w:b w:val="0"/>
            <w:noProof/>
            <w:sz w:val="28"/>
            <w:szCs w:val="28"/>
          </w:rPr>
          <w:t>1.1 Понятие и виды инвестиций</w:t>
        </w:r>
        <w:r w:rsidR="00BF2E2D" w:rsidRPr="00BF2E2D">
          <w:rPr>
            <w:b w:val="0"/>
            <w:noProof/>
            <w:webHidden/>
            <w:sz w:val="28"/>
            <w:szCs w:val="28"/>
          </w:rPr>
          <w:tab/>
        </w:r>
        <w:r w:rsidR="00BF2E2D" w:rsidRPr="00BF2E2D">
          <w:rPr>
            <w:b w:val="0"/>
            <w:noProof/>
            <w:webHidden/>
            <w:sz w:val="28"/>
            <w:szCs w:val="28"/>
          </w:rPr>
          <w:fldChar w:fldCharType="begin"/>
        </w:r>
        <w:r w:rsidR="00BF2E2D" w:rsidRPr="00BF2E2D">
          <w:rPr>
            <w:b w:val="0"/>
            <w:noProof/>
            <w:webHidden/>
            <w:sz w:val="28"/>
            <w:szCs w:val="28"/>
          </w:rPr>
          <w:instrText xml:space="preserve"> PAGEREF _Toc259785239 \h </w:instrText>
        </w:r>
        <w:r w:rsidR="00BF2E2D" w:rsidRPr="00BF2E2D">
          <w:rPr>
            <w:b w:val="0"/>
            <w:noProof/>
            <w:webHidden/>
            <w:sz w:val="28"/>
            <w:szCs w:val="28"/>
          </w:rPr>
        </w:r>
        <w:r w:rsidR="00BF2E2D" w:rsidRPr="00BF2E2D">
          <w:rPr>
            <w:b w:val="0"/>
            <w:noProof/>
            <w:webHidden/>
            <w:sz w:val="28"/>
            <w:szCs w:val="28"/>
          </w:rPr>
          <w:fldChar w:fldCharType="separate"/>
        </w:r>
        <w:r w:rsidR="00A623CE">
          <w:rPr>
            <w:b w:val="0"/>
            <w:noProof/>
            <w:webHidden/>
            <w:sz w:val="28"/>
            <w:szCs w:val="28"/>
          </w:rPr>
          <w:t>6</w:t>
        </w:r>
        <w:r w:rsidR="00BF2E2D" w:rsidRPr="00BF2E2D">
          <w:rPr>
            <w:b w:val="0"/>
            <w:noProof/>
            <w:webHidden/>
            <w:sz w:val="28"/>
            <w:szCs w:val="28"/>
          </w:rPr>
          <w:fldChar w:fldCharType="end"/>
        </w:r>
      </w:hyperlink>
    </w:p>
    <w:p w:rsidR="00BF2E2D" w:rsidRPr="00BF2E2D" w:rsidRDefault="00900C91" w:rsidP="00BF2E2D">
      <w:pPr>
        <w:pStyle w:val="24"/>
        <w:rPr>
          <w:b w:val="0"/>
          <w:bCs w:val="0"/>
          <w:noProof/>
          <w:sz w:val="28"/>
          <w:szCs w:val="28"/>
        </w:rPr>
      </w:pPr>
      <w:hyperlink w:anchor="_Toc259785240" w:history="1">
        <w:r w:rsidR="00BF2E2D" w:rsidRPr="00BF2E2D">
          <w:rPr>
            <w:rStyle w:val="af"/>
            <w:b w:val="0"/>
            <w:iCs/>
            <w:noProof/>
            <w:sz w:val="28"/>
            <w:szCs w:val="28"/>
          </w:rPr>
          <w:t>1.2 Прямые зарубежные инвестиции</w:t>
        </w:r>
        <w:r w:rsidR="00BF2E2D" w:rsidRPr="00BF2E2D">
          <w:rPr>
            <w:b w:val="0"/>
            <w:noProof/>
            <w:webHidden/>
            <w:sz w:val="28"/>
            <w:szCs w:val="28"/>
          </w:rPr>
          <w:tab/>
        </w:r>
        <w:r w:rsidR="00BF2E2D" w:rsidRPr="00BF2E2D">
          <w:rPr>
            <w:b w:val="0"/>
            <w:noProof/>
            <w:webHidden/>
            <w:sz w:val="28"/>
            <w:szCs w:val="28"/>
          </w:rPr>
          <w:fldChar w:fldCharType="begin"/>
        </w:r>
        <w:r w:rsidR="00BF2E2D" w:rsidRPr="00BF2E2D">
          <w:rPr>
            <w:b w:val="0"/>
            <w:noProof/>
            <w:webHidden/>
            <w:sz w:val="28"/>
            <w:szCs w:val="28"/>
          </w:rPr>
          <w:instrText xml:space="preserve"> PAGEREF _Toc259785240 \h </w:instrText>
        </w:r>
        <w:r w:rsidR="00BF2E2D" w:rsidRPr="00BF2E2D">
          <w:rPr>
            <w:b w:val="0"/>
            <w:noProof/>
            <w:webHidden/>
            <w:sz w:val="28"/>
            <w:szCs w:val="28"/>
          </w:rPr>
        </w:r>
        <w:r w:rsidR="00BF2E2D" w:rsidRPr="00BF2E2D">
          <w:rPr>
            <w:b w:val="0"/>
            <w:noProof/>
            <w:webHidden/>
            <w:sz w:val="28"/>
            <w:szCs w:val="28"/>
          </w:rPr>
          <w:fldChar w:fldCharType="separate"/>
        </w:r>
        <w:r w:rsidR="00A623CE">
          <w:rPr>
            <w:b w:val="0"/>
            <w:noProof/>
            <w:webHidden/>
            <w:sz w:val="28"/>
            <w:szCs w:val="28"/>
          </w:rPr>
          <w:t>9</w:t>
        </w:r>
        <w:r w:rsidR="00BF2E2D" w:rsidRPr="00BF2E2D">
          <w:rPr>
            <w:b w:val="0"/>
            <w:noProof/>
            <w:webHidden/>
            <w:sz w:val="28"/>
            <w:szCs w:val="28"/>
          </w:rPr>
          <w:fldChar w:fldCharType="end"/>
        </w:r>
      </w:hyperlink>
    </w:p>
    <w:p w:rsidR="00BF2E2D" w:rsidRPr="00BF2E2D" w:rsidRDefault="00900C91" w:rsidP="00BF2E2D">
      <w:pPr>
        <w:pStyle w:val="24"/>
        <w:rPr>
          <w:b w:val="0"/>
          <w:bCs w:val="0"/>
          <w:noProof/>
          <w:sz w:val="28"/>
          <w:szCs w:val="28"/>
        </w:rPr>
      </w:pPr>
      <w:hyperlink w:anchor="_Toc259785241" w:history="1">
        <w:r w:rsidR="00BF2E2D" w:rsidRPr="00BF2E2D">
          <w:rPr>
            <w:rStyle w:val="af"/>
            <w:b w:val="0"/>
            <w:iCs/>
            <w:noProof/>
            <w:sz w:val="28"/>
            <w:szCs w:val="28"/>
          </w:rPr>
          <w:t>1.3 Портфельные инвестиции</w:t>
        </w:r>
        <w:r w:rsidR="00BF2E2D" w:rsidRPr="00BF2E2D">
          <w:rPr>
            <w:b w:val="0"/>
            <w:noProof/>
            <w:webHidden/>
            <w:sz w:val="28"/>
            <w:szCs w:val="28"/>
          </w:rPr>
          <w:tab/>
        </w:r>
        <w:r w:rsidR="00BF2E2D" w:rsidRPr="00BF2E2D">
          <w:rPr>
            <w:b w:val="0"/>
            <w:noProof/>
            <w:webHidden/>
            <w:sz w:val="28"/>
            <w:szCs w:val="28"/>
          </w:rPr>
          <w:fldChar w:fldCharType="begin"/>
        </w:r>
        <w:r w:rsidR="00BF2E2D" w:rsidRPr="00BF2E2D">
          <w:rPr>
            <w:b w:val="0"/>
            <w:noProof/>
            <w:webHidden/>
            <w:sz w:val="28"/>
            <w:szCs w:val="28"/>
          </w:rPr>
          <w:instrText xml:space="preserve"> PAGEREF _Toc259785241 \h </w:instrText>
        </w:r>
        <w:r w:rsidR="00BF2E2D" w:rsidRPr="00BF2E2D">
          <w:rPr>
            <w:b w:val="0"/>
            <w:noProof/>
            <w:webHidden/>
            <w:sz w:val="28"/>
            <w:szCs w:val="28"/>
          </w:rPr>
        </w:r>
        <w:r w:rsidR="00BF2E2D" w:rsidRPr="00BF2E2D">
          <w:rPr>
            <w:b w:val="0"/>
            <w:noProof/>
            <w:webHidden/>
            <w:sz w:val="28"/>
            <w:szCs w:val="28"/>
          </w:rPr>
          <w:fldChar w:fldCharType="separate"/>
        </w:r>
        <w:r w:rsidR="00A623CE">
          <w:rPr>
            <w:b w:val="0"/>
            <w:noProof/>
            <w:webHidden/>
            <w:sz w:val="28"/>
            <w:szCs w:val="28"/>
          </w:rPr>
          <w:t>11</w:t>
        </w:r>
        <w:r w:rsidR="00BF2E2D" w:rsidRPr="00BF2E2D">
          <w:rPr>
            <w:b w:val="0"/>
            <w:noProof/>
            <w:webHidden/>
            <w:sz w:val="28"/>
            <w:szCs w:val="28"/>
          </w:rPr>
          <w:fldChar w:fldCharType="end"/>
        </w:r>
      </w:hyperlink>
    </w:p>
    <w:p w:rsidR="00BF2E2D" w:rsidRPr="00BF2E2D" w:rsidRDefault="00900C91" w:rsidP="00BF2E2D">
      <w:pPr>
        <w:pStyle w:val="24"/>
        <w:rPr>
          <w:b w:val="0"/>
          <w:bCs w:val="0"/>
          <w:noProof/>
          <w:sz w:val="28"/>
          <w:szCs w:val="28"/>
        </w:rPr>
      </w:pPr>
      <w:hyperlink w:anchor="_Toc259785242" w:history="1">
        <w:r w:rsidR="00BF2E2D" w:rsidRPr="00BF2E2D">
          <w:rPr>
            <w:rStyle w:val="af"/>
            <w:b w:val="0"/>
            <w:iCs/>
            <w:noProof/>
            <w:sz w:val="28"/>
            <w:szCs w:val="28"/>
          </w:rPr>
          <w:t>1.4 Прочие инвестиции</w:t>
        </w:r>
        <w:r w:rsidR="00BF2E2D" w:rsidRPr="00BF2E2D">
          <w:rPr>
            <w:b w:val="0"/>
            <w:noProof/>
            <w:webHidden/>
            <w:sz w:val="28"/>
            <w:szCs w:val="28"/>
          </w:rPr>
          <w:tab/>
        </w:r>
        <w:r w:rsidR="00BF2E2D" w:rsidRPr="00BF2E2D">
          <w:rPr>
            <w:b w:val="0"/>
            <w:noProof/>
            <w:webHidden/>
            <w:sz w:val="28"/>
            <w:szCs w:val="28"/>
          </w:rPr>
          <w:fldChar w:fldCharType="begin"/>
        </w:r>
        <w:r w:rsidR="00BF2E2D" w:rsidRPr="00BF2E2D">
          <w:rPr>
            <w:b w:val="0"/>
            <w:noProof/>
            <w:webHidden/>
            <w:sz w:val="28"/>
            <w:szCs w:val="28"/>
          </w:rPr>
          <w:instrText xml:space="preserve"> PAGEREF _Toc259785242 \h </w:instrText>
        </w:r>
        <w:r w:rsidR="00BF2E2D" w:rsidRPr="00BF2E2D">
          <w:rPr>
            <w:b w:val="0"/>
            <w:noProof/>
            <w:webHidden/>
            <w:sz w:val="28"/>
            <w:szCs w:val="28"/>
          </w:rPr>
        </w:r>
        <w:r w:rsidR="00BF2E2D" w:rsidRPr="00BF2E2D">
          <w:rPr>
            <w:b w:val="0"/>
            <w:noProof/>
            <w:webHidden/>
            <w:sz w:val="28"/>
            <w:szCs w:val="28"/>
          </w:rPr>
          <w:fldChar w:fldCharType="separate"/>
        </w:r>
        <w:r w:rsidR="00A623CE">
          <w:rPr>
            <w:b w:val="0"/>
            <w:noProof/>
            <w:webHidden/>
            <w:sz w:val="28"/>
            <w:szCs w:val="28"/>
          </w:rPr>
          <w:t>12</w:t>
        </w:r>
        <w:r w:rsidR="00BF2E2D" w:rsidRPr="00BF2E2D">
          <w:rPr>
            <w:b w:val="0"/>
            <w:noProof/>
            <w:webHidden/>
            <w:sz w:val="28"/>
            <w:szCs w:val="28"/>
          </w:rPr>
          <w:fldChar w:fldCharType="end"/>
        </w:r>
      </w:hyperlink>
    </w:p>
    <w:p w:rsidR="00BF2E2D" w:rsidRPr="00BF2E2D" w:rsidRDefault="00900C91" w:rsidP="00BF2E2D">
      <w:pPr>
        <w:pStyle w:val="24"/>
        <w:rPr>
          <w:b w:val="0"/>
          <w:bCs w:val="0"/>
          <w:noProof/>
          <w:sz w:val="28"/>
          <w:szCs w:val="28"/>
        </w:rPr>
      </w:pPr>
      <w:hyperlink w:anchor="_Toc259785243" w:history="1">
        <w:r w:rsidR="00BF2E2D" w:rsidRPr="00BF2E2D">
          <w:rPr>
            <w:rStyle w:val="af"/>
            <w:b w:val="0"/>
            <w:iCs/>
            <w:noProof/>
            <w:sz w:val="28"/>
            <w:szCs w:val="28"/>
          </w:rPr>
          <w:t>1.5 Государственное регулирование иностранных инвестиций в РФ</w:t>
        </w:r>
        <w:r w:rsidR="00BF2E2D" w:rsidRPr="00BF2E2D">
          <w:rPr>
            <w:b w:val="0"/>
            <w:noProof/>
            <w:webHidden/>
            <w:sz w:val="28"/>
            <w:szCs w:val="28"/>
          </w:rPr>
          <w:tab/>
        </w:r>
        <w:r w:rsidR="00BF2E2D" w:rsidRPr="00BF2E2D">
          <w:rPr>
            <w:b w:val="0"/>
            <w:noProof/>
            <w:webHidden/>
            <w:sz w:val="28"/>
            <w:szCs w:val="28"/>
          </w:rPr>
          <w:fldChar w:fldCharType="begin"/>
        </w:r>
        <w:r w:rsidR="00BF2E2D" w:rsidRPr="00BF2E2D">
          <w:rPr>
            <w:b w:val="0"/>
            <w:noProof/>
            <w:webHidden/>
            <w:sz w:val="28"/>
            <w:szCs w:val="28"/>
          </w:rPr>
          <w:instrText xml:space="preserve"> PAGEREF _Toc259785243 \h </w:instrText>
        </w:r>
        <w:r w:rsidR="00BF2E2D" w:rsidRPr="00BF2E2D">
          <w:rPr>
            <w:b w:val="0"/>
            <w:noProof/>
            <w:webHidden/>
            <w:sz w:val="28"/>
            <w:szCs w:val="28"/>
          </w:rPr>
        </w:r>
        <w:r w:rsidR="00BF2E2D" w:rsidRPr="00BF2E2D">
          <w:rPr>
            <w:b w:val="0"/>
            <w:noProof/>
            <w:webHidden/>
            <w:sz w:val="28"/>
            <w:szCs w:val="28"/>
          </w:rPr>
          <w:fldChar w:fldCharType="separate"/>
        </w:r>
        <w:r w:rsidR="00A623CE">
          <w:rPr>
            <w:b w:val="0"/>
            <w:noProof/>
            <w:webHidden/>
            <w:sz w:val="28"/>
            <w:szCs w:val="28"/>
          </w:rPr>
          <w:t>14</w:t>
        </w:r>
        <w:r w:rsidR="00BF2E2D" w:rsidRPr="00BF2E2D">
          <w:rPr>
            <w:b w:val="0"/>
            <w:noProof/>
            <w:webHidden/>
            <w:sz w:val="28"/>
            <w:szCs w:val="28"/>
          </w:rPr>
          <w:fldChar w:fldCharType="end"/>
        </w:r>
      </w:hyperlink>
    </w:p>
    <w:p w:rsidR="00BF2E2D" w:rsidRPr="00BF2E2D" w:rsidRDefault="00900C91" w:rsidP="00BF2E2D">
      <w:pPr>
        <w:pStyle w:val="10"/>
        <w:tabs>
          <w:tab w:val="right" w:pos="9628"/>
        </w:tabs>
        <w:spacing w:before="0" w:line="360" w:lineRule="auto"/>
        <w:jc w:val="both"/>
        <w:rPr>
          <w:rFonts w:ascii="Times New Roman" w:hAnsi="Times New Roman" w:cs="Times New Roman"/>
          <w:b w:val="0"/>
          <w:bCs w:val="0"/>
          <w:caps w:val="0"/>
          <w:noProof/>
          <w:sz w:val="28"/>
          <w:szCs w:val="28"/>
        </w:rPr>
      </w:pPr>
      <w:hyperlink w:anchor="_Toc259785244" w:history="1">
        <w:r w:rsidR="00BF2E2D" w:rsidRPr="00BF2E2D">
          <w:rPr>
            <w:rStyle w:val="af"/>
            <w:rFonts w:ascii="Times New Roman" w:hAnsi="Times New Roman" w:cs="Times New Roman"/>
            <w:b w:val="0"/>
            <w:noProof/>
            <w:sz w:val="28"/>
            <w:szCs w:val="28"/>
          </w:rPr>
          <w:t>2 ИНВЕСТИЦИОННЫЙ КЛИМАТ РОССИИ</w:t>
        </w:r>
        <w:r w:rsidR="00BF2E2D" w:rsidRPr="00BF2E2D">
          <w:rPr>
            <w:rFonts w:ascii="Times New Roman" w:hAnsi="Times New Roman" w:cs="Times New Roman"/>
            <w:b w:val="0"/>
            <w:noProof/>
            <w:webHidden/>
            <w:sz w:val="28"/>
            <w:szCs w:val="28"/>
          </w:rPr>
          <w:tab/>
        </w:r>
        <w:r w:rsidR="00BF2E2D" w:rsidRPr="00BF2E2D">
          <w:rPr>
            <w:rFonts w:ascii="Times New Roman" w:hAnsi="Times New Roman" w:cs="Times New Roman"/>
            <w:b w:val="0"/>
            <w:noProof/>
            <w:webHidden/>
            <w:sz w:val="28"/>
            <w:szCs w:val="28"/>
          </w:rPr>
          <w:fldChar w:fldCharType="begin"/>
        </w:r>
        <w:r w:rsidR="00BF2E2D" w:rsidRPr="00BF2E2D">
          <w:rPr>
            <w:rFonts w:ascii="Times New Roman" w:hAnsi="Times New Roman" w:cs="Times New Roman"/>
            <w:b w:val="0"/>
            <w:noProof/>
            <w:webHidden/>
            <w:sz w:val="28"/>
            <w:szCs w:val="28"/>
          </w:rPr>
          <w:instrText xml:space="preserve"> PAGEREF _Toc259785244 \h </w:instrText>
        </w:r>
        <w:r w:rsidR="00BF2E2D" w:rsidRPr="00BF2E2D">
          <w:rPr>
            <w:rFonts w:ascii="Times New Roman" w:hAnsi="Times New Roman" w:cs="Times New Roman"/>
            <w:b w:val="0"/>
            <w:noProof/>
            <w:webHidden/>
            <w:sz w:val="28"/>
            <w:szCs w:val="28"/>
          </w:rPr>
        </w:r>
        <w:r w:rsidR="00BF2E2D" w:rsidRPr="00BF2E2D">
          <w:rPr>
            <w:rFonts w:ascii="Times New Roman" w:hAnsi="Times New Roman" w:cs="Times New Roman"/>
            <w:b w:val="0"/>
            <w:noProof/>
            <w:webHidden/>
            <w:sz w:val="28"/>
            <w:szCs w:val="28"/>
          </w:rPr>
          <w:fldChar w:fldCharType="separate"/>
        </w:r>
        <w:r w:rsidR="00A623CE">
          <w:rPr>
            <w:rFonts w:ascii="Times New Roman" w:hAnsi="Times New Roman" w:cs="Times New Roman"/>
            <w:b w:val="0"/>
            <w:noProof/>
            <w:webHidden/>
            <w:sz w:val="28"/>
            <w:szCs w:val="28"/>
          </w:rPr>
          <w:t>17</w:t>
        </w:r>
        <w:r w:rsidR="00BF2E2D" w:rsidRPr="00BF2E2D">
          <w:rPr>
            <w:rFonts w:ascii="Times New Roman" w:hAnsi="Times New Roman" w:cs="Times New Roman"/>
            <w:b w:val="0"/>
            <w:noProof/>
            <w:webHidden/>
            <w:sz w:val="28"/>
            <w:szCs w:val="28"/>
          </w:rPr>
          <w:fldChar w:fldCharType="end"/>
        </w:r>
      </w:hyperlink>
    </w:p>
    <w:p w:rsidR="00BF2E2D" w:rsidRPr="00BF2E2D" w:rsidRDefault="00900C91" w:rsidP="00BF2E2D">
      <w:pPr>
        <w:pStyle w:val="24"/>
        <w:rPr>
          <w:b w:val="0"/>
          <w:bCs w:val="0"/>
          <w:noProof/>
          <w:sz w:val="28"/>
          <w:szCs w:val="28"/>
        </w:rPr>
      </w:pPr>
      <w:hyperlink w:anchor="_Toc259785245" w:history="1">
        <w:r w:rsidR="00BF2E2D" w:rsidRPr="00BF2E2D">
          <w:rPr>
            <w:rStyle w:val="af"/>
            <w:b w:val="0"/>
            <w:iCs/>
            <w:noProof/>
            <w:sz w:val="28"/>
            <w:szCs w:val="28"/>
          </w:rPr>
          <w:t>2.1 Влияние государственного регулирования на инвестиционный   климат</w:t>
        </w:r>
        <w:r w:rsidR="00BF2E2D" w:rsidRPr="00BF2E2D">
          <w:rPr>
            <w:b w:val="0"/>
            <w:noProof/>
            <w:webHidden/>
            <w:sz w:val="28"/>
            <w:szCs w:val="28"/>
          </w:rPr>
          <w:tab/>
        </w:r>
        <w:r w:rsidR="00BF2E2D" w:rsidRPr="00BF2E2D">
          <w:rPr>
            <w:b w:val="0"/>
            <w:noProof/>
            <w:webHidden/>
            <w:sz w:val="28"/>
            <w:szCs w:val="28"/>
          </w:rPr>
          <w:fldChar w:fldCharType="begin"/>
        </w:r>
        <w:r w:rsidR="00BF2E2D" w:rsidRPr="00BF2E2D">
          <w:rPr>
            <w:b w:val="0"/>
            <w:noProof/>
            <w:webHidden/>
            <w:sz w:val="28"/>
            <w:szCs w:val="28"/>
          </w:rPr>
          <w:instrText xml:space="preserve"> PAGEREF _Toc259785245 \h </w:instrText>
        </w:r>
        <w:r w:rsidR="00BF2E2D" w:rsidRPr="00BF2E2D">
          <w:rPr>
            <w:b w:val="0"/>
            <w:noProof/>
            <w:webHidden/>
            <w:sz w:val="28"/>
            <w:szCs w:val="28"/>
          </w:rPr>
        </w:r>
        <w:r w:rsidR="00BF2E2D" w:rsidRPr="00BF2E2D">
          <w:rPr>
            <w:b w:val="0"/>
            <w:noProof/>
            <w:webHidden/>
            <w:sz w:val="28"/>
            <w:szCs w:val="28"/>
          </w:rPr>
          <w:fldChar w:fldCharType="separate"/>
        </w:r>
        <w:r w:rsidR="00A623CE">
          <w:rPr>
            <w:b w:val="0"/>
            <w:noProof/>
            <w:webHidden/>
            <w:sz w:val="28"/>
            <w:szCs w:val="28"/>
          </w:rPr>
          <w:t>17</w:t>
        </w:r>
        <w:r w:rsidR="00BF2E2D" w:rsidRPr="00BF2E2D">
          <w:rPr>
            <w:b w:val="0"/>
            <w:noProof/>
            <w:webHidden/>
            <w:sz w:val="28"/>
            <w:szCs w:val="28"/>
          </w:rPr>
          <w:fldChar w:fldCharType="end"/>
        </w:r>
      </w:hyperlink>
    </w:p>
    <w:p w:rsidR="00BF2E2D" w:rsidRPr="00BF2E2D" w:rsidRDefault="00900C91" w:rsidP="00BF2E2D">
      <w:pPr>
        <w:pStyle w:val="24"/>
        <w:rPr>
          <w:b w:val="0"/>
          <w:bCs w:val="0"/>
          <w:noProof/>
          <w:sz w:val="28"/>
          <w:szCs w:val="28"/>
        </w:rPr>
      </w:pPr>
      <w:hyperlink w:anchor="_Toc259785246" w:history="1">
        <w:r w:rsidR="00BF2E2D" w:rsidRPr="00BF2E2D">
          <w:rPr>
            <w:rStyle w:val="af"/>
            <w:b w:val="0"/>
            <w:iCs/>
            <w:noProof/>
            <w:sz w:val="28"/>
            <w:szCs w:val="28"/>
          </w:rPr>
          <w:t>2.2 Стимулирование инвестиций в российскую экономику</w:t>
        </w:r>
        <w:r w:rsidR="00BF2E2D" w:rsidRPr="00BF2E2D">
          <w:rPr>
            <w:b w:val="0"/>
            <w:noProof/>
            <w:webHidden/>
            <w:sz w:val="28"/>
            <w:szCs w:val="28"/>
          </w:rPr>
          <w:tab/>
        </w:r>
        <w:r w:rsidR="00BF2E2D" w:rsidRPr="00BF2E2D">
          <w:rPr>
            <w:b w:val="0"/>
            <w:noProof/>
            <w:webHidden/>
            <w:sz w:val="28"/>
            <w:szCs w:val="28"/>
          </w:rPr>
          <w:fldChar w:fldCharType="begin"/>
        </w:r>
        <w:r w:rsidR="00BF2E2D" w:rsidRPr="00BF2E2D">
          <w:rPr>
            <w:b w:val="0"/>
            <w:noProof/>
            <w:webHidden/>
            <w:sz w:val="28"/>
            <w:szCs w:val="28"/>
          </w:rPr>
          <w:instrText xml:space="preserve"> PAGEREF _Toc259785246 \h </w:instrText>
        </w:r>
        <w:r w:rsidR="00BF2E2D" w:rsidRPr="00BF2E2D">
          <w:rPr>
            <w:b w:val="0"/>
            <w:noProof/>
            <w:webHidden/>
            <w:sz w:val="28"/>
            <w:szCs w:val="28"/>
          </w:rPr>
        </w:r>
        <w:r w:rsidR="00BF2E2D" w:rsidRPr="00BF2E2D">
          <w:rPr>
            <w:b w:val="0"/>
            <w:noProof/>
            <w:webHidden/>
            <w:sz w:val="28"/>
            <w:szCs w:val="28"/>
          </w:rPr>
          <w:fldChar w:fldCharType="separate"/>
        </w:r>
        <w:r w:rsidR="00A623CE">
          <w:rPr>
            <w:b w:val="0"/>
            <w:noProof/>
            <w:webHidden/>
            <w:sz w:val="28"/>
            <w:szCs w:val="28"/>
          </w:rPr>
          <w:t>20</w:t>
        </w:r>
        <w:r w:rsidR="00BF2E2D" w:rsidRPr="00BF2E2D">
          <w:rPr>
            <w:b w:val="0"/>
            <w:noProof/>
            <w:webHidden/>
            <w:sz w:val="28"/>
            <w:szCs w:val="28"/>
          </w:rPr>
          <w:fldChar w:fldCharType="end"/>
        </w:r>
      </w:hyperlink>
    </w:p>
    <w:p w:rsidR="00BF2E2D" w:rsidRPr="00BF2E2D" w:rsidRDefault="00900C91" w:rsidP="00BF2E2D">
      <w:pPr>
        <w:pStyle w:val="10"/>
        <w:tabs>
          <w:tab w:val="right" w:pos="9628"/>
        </w:tabs>
        <w:spacing w:before="0" w:line="360" w:lineRule="auto"/>
        <w:jc w:val="both"/>
        <w:rPr>
          <w:rFonts w:ascii="Times New Roman" w:hAnsi="Times New Roman" w:cs="Times New Roman"/>
          <w:b w:val="0"/>
          <w:bCs w:val="0"/>
          <w:caps w:val="0"/>
          <w:noProof/>
          <w:sz w:val="28"/>
          <w:szCs w:val="28"/>
        </w:rPr>
      </w:pPr>
      <w:hyperlink w:anchor="_Toc259785247" w:history="1">
        <w:r w:rsidR="00BF2E2D" w:rsidRPr="00BF2E2D">
          <w:rPr>
            <w:rStyle w:val="af"/>
            <w:rFonts w:ascii="Times New Roman" w:hAnsi="Times New Roman" w:cs="Times New Roman"/>
            <w:b w:val="0"/>
            <w:noProof/>
            <w:sz w:val="28"/>
            <w:szCs w:val="28"/>
          </w:rPr>
          <w:t>3 АНАЛИЗ ИНВЕСТИЦИОННОЙ ПРИВЛЕКАТЕЛЬНОСТИ</w:t>
        </w:r>
        <w:r w:rsidR="00BF2E2D" w:rsidRPr="00BF2E2D">
          <w:rPr>
            <w:rFonts w:ascii="Times New Roman" w:hAnsi="Times New Roman" w:cs="Times New Roman"/>
            <w:b w:val="0"/>
            <w:noProof/>
            <w:webHidden/>
            <w:sz w:val="28"/>
            <w:szCs w:val="28"/>
          </w:rPr>
          <w:tab/>
        </w:r>
        <w:r w:rsidR="00BF2E2D" w:rsidRPr="00BF2E2D">
          <w:rPr>
            <w:rFonts w:ascii="Times New Roman" w:hAnsi="Times New Roman" w:cs="Times New Roman"/>
            <w:b w:val="0"/>
            <w:noProof/>
            <w:webHidden/>
            <w:sz w:val="28"/>
            <w:szCs w:val="28"/>
          </w:rPr>
          <w:fldChar w:fldCharType="begin"/>
        </w:r>
        <w:r w:rsidR="00BF2E2D" w:rsidRPr="00BF2E2D">
          <w:rPr>
            <w:rFonts w:ascii="Times New Roman" w:hAnsi="Times New Roman" w:cs="Times New Roman"/>
            <w:b w:val="0"/>
            <w:noProof/>
            <w:webHidden/>
            <w:sz w:val="28"/>
            <w:szCs w:val="28"/>
          </w:rPr>
          <w:instrText xml:space="preserve"> PAGEREF _Toc259785247 \h </w:instrText>
        </w:r>
        <w:r w:rsidR="00BF2E2D" w:rsidRPr="00BF2E2D">
          <w:rPr>
            <w:rFonts w:ascii="Times New Roman" w:hAnsi="Times New Roman" w:cs="Times New Roman"/>
            <w:b w:val="0"/>
            <w:noProof/>
            <w:webHidden/>
            <w:sz w:val="28"/>
            <w:szCs w:val="28"/>
          </w:rPr>
        </w:r>
        <w:r w:rsidR="00BF2E2D" w:rsidRPr="00BF2E2D">
          <w:rPr>
            <w:rFonts w:ascii="Times New Roman" w:hAnsi="Times New Roman" w:cs="Times New Roman"/>
            <w:b w:val="0"/>
            <w:noProof/>
            <w:webHidden/>
            <w:sz w:val="28"/>
            <w:szCs w:val="28"/>
          </w:rPr>
          <w:fldChar w:fldCharType="separate"/>
        </w:r>
        <w:r w:rsidR="00A623CE">
          <w:rPr>
            <w:rFonts w:ascii="Times New Roman" w:hAnsi="Times New Roman" w:cs="Times New Roman"/>
            <w:b w:val="0"/>
            <w:noProof/>
            <w:webHidden/>
            <w:sz w:val="28"/>
            <w:szCs w:val="28"/>
          </w:rPr>
          <w:t>27</w:t>
        </w:r>
        <w:r w:rsidR="00BF2E2D" w:rsidRPr="00BF2E2D">
          <w:rPr>
            <w:rFonts w:ascii="Times New Roman" w:hAnsi="Times New Roman" w:cs="Times New Roman"/>
            <w:b w:val="0"/>
            <w:noProof/>
            <w:webHidden/>
            <w:sz w:val="28"/>
            <w:szCs w:val="28"/>
          </w:rPr>
          <w:fldChar w:fldCharType="end"/>
        </w:r>
      </w:hyperlink>
    </w:p>
    <w:p w:rsidR="00BF2E2D" w:rsidRPr="00BF2E2D" w:rsidRDefault="00900C91" w:rsidP="00BF2E2D">
      <w:pPr>
        <w:pStyle w:val="24"/>
        <w:rPr>
          <w:b w:val="0"/>
          <w:bCs w:val="0"/>
          <w:noProof/>
          <w:sz w:val="28"/>
          <w:szCs w:val="28"/>
        </w:rPr>
      </w:pPr>
      <w:hyperlink w:anchor="_Toc259785248" w:history="1">
        <w:r w:rsidR="00BF2E2D" w:rsidRPr="00BF2E2D">
          <w:rPr>
            <w:rStyle w:val="af"/>
            <w:b w:val="0"/>
            <w:noProof/>
            <w:sz w:val="28"/>
            <w:szCs w:val="28"/>
          </w:rPr>
          <w:t>3.1 Экономическая роль иностранных инвестиций в России</w:t>
        </w:r>
        <w:r w:rsidR="00BF2E2D" w:rsidRPr="00BF2E2D">
          <w:rPr>
            <w:b w:val="0"/>
            <w:noProof/>
            <w:webHidden/>
            <w:sz w:val="28"/>
            <w:szCs w:val="28"/>
          </w:rPr>
          <w:tab/>
        </w:r>
        <w:r w:rsidR="00BF2E2D" w:rsidRPr="00BF2E2D">
          <w:rPr>
            <w:b w:val="0"/>
            <w:noProof/>
            <w:webHidden/>
            <w:sz w:val="28"/>
            <w:szCs w:val="28"/>
          </w:rPr>
          <w:fldChar w:fldCharType="begin"/>
        </w:r>
        <w:r w:rsidR="00BF2E2D" w:rsidRPr="00BF2E2D">
          <w:rPr>
            <w:b w:val="0"/>
            <w:noProof/>
            <w:webHidden/>
            <w:sz w:val="28"/>
            <w:szCs w:val="28"/>
          </w:rPr>
          <w:instrText xml:space="preserve"> PAGEREF _Toc259785248 \h </w:instrText>
        </w:r>
        <w:r w:rsidR="00BF2E2D" w:rsidRPr="00BF2E2D">
          <w:rPr>
            <w:b w:val="0"/>
            <w:noProof/>
            <w:webHidden/>
            <w:sz w:val="28"/>
            <w:szCs w:val="28"/>
          </w:rPr>
        </w:r>
        <w:r w:rsidR="00BF2E2D" w:rsidRPr="00BF2E2D">
          <w:rPr>
            <w:b w:val="0"/>
            <w:noProof/>
            <w:webHidden/>
            <w:sz w:val="28"/>
            <w:szCs w:val="28"/>
          </w:rPr>
          <w:fldChar w:fldCharType="separate"/>
        </w:r>
        <w:r w:rsidR="00A623CE">
          <w:rPr>
            <w:b w:val="0"/>
            <w:noProof/>
            <w:webHidden/>
            <w:sz w:val="28"/>
            <w:szCs w:val="28"/>
          </w:rPr>
          <w:t>27</w:t>
        </w:r>
        <w:r w:rsidR="00BF2E2D" w:rsidRPr="00BF2E2D">
          <w:rPr>
            <w:b w:val="0"/>
            <w:noProof/>
            <w:webHidden/>
            <w:sz w:val="28"/>
            <w:szCs w:val="28"/>
          </w:rPr>
          <w:fldChar w:fldCharType="end"/>
        </w:r>
      </w:hyperlink>
    </w:p>
    <w:p w:rsidR="00BF2E2D" w:rsidRPr="00BF2E2D" w:rsidRDefault="00900C91" w:rsidP="00BF2E2D">
      <w:pPr>
        <w:pStyle w:val="24"/>
        <w:rPr>
          <w:b w:val="0"/>
          <w:bCs w:val="0"/>
          <w:noProof/>
          <w:sz w:val="28"/>
          <w:szCs w:val="28"/>
        </w:rPr>
      </w:pPr>
      <w:hyperlink w:anchor="_Toc259785249" w:history="1">
        <w:r w:rsidR="00BF2E2D" w:rsidRPr="00BF2E2D">
          <w:rPr>
            <w:rStyle w:val="af"/>
            <w:b w:val="0"/>
            <w:iCs/>
            <w:noProof/>
            <w:sz w:val="28"/>
            <w:szCs w:val="28"/>
          </w:rPr>
          <w:t>3.2 Иностранные инвестиции в Амурской области</w:t>
        </w:r>
        <w:r w:rsidR="00BF2E2D" w:rsidRPr="00BF2E2D">
          <w:rPr>
            <w:b w:val="0"/>
            <w:noProof/>
            <w:webHidden/>
            <w:sz w:val="28"/>
            <w:szCs w:val="28"/>
          </w:rPr>
          <w:tab/>
        </w:r>
        <w:r w:rsidR="00BF2E2D" w:rsidRPr="00BF2E2D">
          <w:rPr>
            <w:b w:val="0"/>
            <w:noProof/>
            <w:webHidden/>
            <w:sz w:val="28"/>
            <w:szCs w:val="28"/>
          </w:rPr>
          <w:fldChar w:fldCharType="begin"/>
        </w:r>
        <w:r w:rsidR="00BF2E2D" w:rsidRPr="00BF2E2D">
          <w:rPr>
            <w:b w:val="0"/>
            <w:noProof/>
            <w:webHidden/>
            <w:sz w:val="28"/>
            <w:szCs w:val="28"/>
          </w:rPr>
          <w:instrText xml:space="preserve"> PAGEREF _Toc259785249 \h </w:instrText>
        </w:r>
        <w:r w:rsidR="00BF2E2D" w:rsidRPr="00BF2E2D">
          <w:rPr>
            <w:b w:val="0"/>
            <w:noProof/>
            <w:webHidden/>
            <w:sz w:val="28"/>
            <w:szCs w:val="28"/>
          </w:rPr>
        </w:r>
        <w:r w:rsidR="00BF2E2D" w:rsidRPr="00BF2E2D">
          <w:rPr>
            <w:b w:val="0"/>
            <w:noProof/>
            <w:webHidden/>
            <w:sz w:val="28"/>
            <w:szCs w:val="28"/>
          </w:rPr>
          <w:fldChar w:fldCharType="separate"/>
        </w:r>
        <w:r w:rsidR="00A623CE">
          <w:rPr>
            <w:b w:val="0"/>
            <w:noProof/>
            <w:webHidden/>
            <w:sz w:val="28"/>
            <w:szCs w:val="28"/>
          </w:rPr>
          <w:t>31</w:t>
        </w:r>
        <w:r w:rsidR="00BF2E2D" w:rsidRPr="00BF2E2D">
          <w:rPr>
            <w:b w:val="0"/>
            <w:noProof/>
            <w:webHidden/>
            <w:sz w:val="28"/>
            <w:szCs w:val="28"/>
          </w:rPr>
          <w:fldChar w:fldCharType="end"/>
        </w:r>
      </w:hyperlink>
    </w:p>
    <w:p w:rsidR="00BF2E2D" w:rsidRPr="00BF2E2D" w:rsidRDefault="00900C91" w:rsidP="00BF2E2D">
      <w:pPr>
        <w:pStyle w:val="10"/>
        <w:tabs>
          <w:tab w:val="right" w:pos="9628"/>
        </w:tabs>
        <w:spacing w:before="0" w:line="360" w:lineRule="auto"/>
        <w:jc w:val="both"/>
        <w:rPr>
          <w:rFonts w:ascii="Times New Roman" w:hAnsi="Times New Roman" w:cs="Times New Roman"/>
          <w:b w:val="0"/>
          <w:bCs w:val="0"/>
          <w:caps w:val="0"/>
          <w:noProof/>
          <w:sz w:val="28"/>
          <w:szCs w:val="28"/>
        </w:rPr>
      </w:pPr>
      <w:hyperlink w:anchor="_Toc259785250" w:history="1">
        <w:r w:rsidR="00BF2E2D" w:rsidRPr="00BF2E2D">
          <w:rPr>
            <w:rStyle w:val="af"/>
            <w:rFonts w:ascii="Times New Roman" w:hAnsi="Times New Roman" w:cs="Times New Roman"/>
            <w:b w:val="0"/>
            <w:noProof/>
            <w:sz w:val="28"/>
            <w:szCs w:val="28"/>
          </w:rPr>
          <w:t>ЗАКЛЮЧЕНИЕ</w:t>
        </w:r>
        <w:r w:rsidR="00BF2E2D" w:rsidRPr="00BF2E2D">
          <w:rPr>
            <w:rFonts w:ascii="Times New Roman" w:hAnsi="Times New Roman" w:cs="Times New Roman"/>
            <w:b w:val="0"/>
            <w:noProof/>
            <w:webHidden/>
            <w:sz w:val="28"/>
            <w:szCs w:val="28"/>
          </w:rPr>
          <w:tab/>
        </w:r>
        <w:r w:rsidR="00BF2E2D" w:rsidRPr="00BF2E2D">
          <w:rPr>
            <w:rFonts w:ascii="Times New Roman" w:hAnsi="Times New Roman" w:cs="Times New Roman"/>
            <w:b w:val="0"/>
            <w:noProof/>
            <w:webHidden/>
            <w:sz w:val="28"/>
            <w:szCs w:val="28"/>
          </w:rPr>
          <w:fldChar w:fldCharType="begin"/>
        </w:r>
        <w:r w:rsidR="00BF2E2D" w:rsidRPr="00BF2E2D">
          <w:rPr>
            <w:rFonts w:ascii="Times New Roman" w:hAnsi="Times New Roman" w:cs="Times New Roman"/>
            <w:b w:val="0"/>
            <w:noProof/>
            <w:webHidden/>
            <w:sz w:val="28"/>
            <w:szCs w:val="28"/>
          </w:rPr>
          <w:instrText xml:space="preserve"> PAGEREF _Toc259785250 \h </w:instrText>
        </w:r>
        <w:r w:rsidR="00BF2E2D" w:rsidRPr="00BF2E2D">
          <w:rPr>
            <w:rFonts w:ascii="Times New Roman" w:hAnsi="Times New Roman" w:cs="Times New Roman"/>
            <w:b w:val="0"/>
            <w:noProof/>
            <w:webHidden/>
            <w:sz w:val="28"/>
            <w:szCs w:val="28"/>
          </w:rPr>
        </w:r>
        <w:r w:rsidR="00BF2E2D" w:rsidRPr="00BF2E2D">
          <w:rPr>
            <w:rFonts w:ascii="Times New Roman" w:hAnsi="Times New Roman" w:cs="Times New Roman"/>
            <w:b w:val="0"/>
            <w:noProof/>
            <w:webHidden/>
            <w:sz w:val="28"/>
            <w:szCs w:val="28"/>
          </w:rPr>
          <w:fldChar w:fldCharType="separate"/>
        </w:r>
        <w:r w:rsidR="00A623CE">
          <w:rPr>
            <w:rFonts w:ascii="Times New Roman" w:hAnsi="Times New Roman" w:cs="Times New Roman"/>
            <w:b w:val="0"/>
            <w:noProof/>
            <w:webHidden/>
            <w:sz w:val="28"/>
            <w:szCs w:val="28"/>
          </w:rPr>
          <w:t>37</w:t>
        </w:r>
        <w:r w:rsidR="00BF2E2D" w:rsidRPr="00BF2E2D">
          <w:rPr>
            <w:rFonts w:ascii="Times New Roman" w:hAnsi="Times New Roman" w:cs="Times New Roman"/>
            <w:b w:val="0"/>
            <w:noProof/>
            <w:webHidden/>
            <w:sz w:val="28"/>
            <w:szCs w:val="28"/>
          </w:rPr>
          <w:fldChar w:fldCharType="end"/>
        </w:r>
      </w:hyperlink>
    </w:p>
    <w:p w:rsidR="00BF2E2D" w:rsidRPr="00BF2E2D" w:rsidRDefault="00900C91" w:rsidP="00BF2E2D">
      <w:pPr>
        <w:pStyle w:val="10"/>
        <w:tabs>
          <w:tab w:val="right" w:pos="9628"/>
        </w:tabs>
        <w:spacing w:before="0" w:line="360" w:lineRule="auto"/>
        <w:jc w:val="both"/>
        <w:rPr>
          <w:rFonts w:ascii="Times New Roman" w:hAnsi="Times New Roman" w:cs="Times New Roman"/>
          <w:b w:val="0"/>
          <w:bCs w:val="0"/>
          <w:caps w:val="0"/>
          <w:noProof/>
          <w:sz w:val="28"/>
          <w:szCs w:val="28"/>
        </w:rPr>
      </w:pPr>
      <w:hyperlink w:anchor="_Toc259785251" w:history="1">
        <w:r w:rsidR="00BF2E2D" w:rsidRPr="00BF2E2D">
          <w:rPr>
            <w:rStyle w:val="af"/>
            <w:rFonts w:ascii="Times New Roman" w:hAnsi="Times New Roman" w:cs="Times New Roman"/>
            <w:b w:val="0"/>
            <w:noProof/>
            <w:sz w:val="28"/>
            <w:szCs w:val="28"/>
          </w:rPr>
          <w:t>БИБЛИОГРАФИЧЕСКИЙ СПИСОК</w:t>
        </w:r>
        <w:r w:rsidR="00BF2E2D" w:rsidRPr="00BF2E2D">
          <w:rPr>
            <w:rFonts w:ascii="Times New Roman" w:hAnsi="Times New Roman" w:cs="Times New Roman"/>
            <w:b w:val="0"/>
            <w:noProof/>
            <w:webHidden/>
            <w:sz w:val="28"/>
            <w:szCs w:val="28"/>
          </w:rPr>
          <w:tab/>
        </w:r>
        <w:r w:rsidR="00BF2E2D" w:rsidRPr="00BF2E2D">
          <w:rPr>
            <w:rFonts w:ascii="Times New Roman" w:hAnsi="Times New Roman" w:cs="Times New Roman"/>
            <w:b w:val="0"/>
            <w:noProof/>
            <w:webHidden/>
            <w:sz w:val="28"/>
            <w:szCs w:val="28"/>
          </w:rPr>
          <w:fldChar w:fldCharType="begin"/>
        </w:r>
        <w:r w:rsidR="00BF2E2D" w:rsidRPr="00BF2E2D">
          <w:rPr>
            <w:rFonts w:ascii="Times New Roman" w:hAnsi="Times New Roman" w:cs="Times New Roman"/>
            <w:b w:val="0"/>
            <w:noProof/>
            <w:webHidden/>
            <w:sz w:val="28"/>
            <w:szCs w:val="28"/>
          </w:rPr>
          <w:instrText xml:space="preserve"> PAGEREF _Toc259785251 \h </w:instrText>
        </w:r>
        <w:r w:rsidR="00BF2E2D" w:rsidRPr="00BF2E2D">
          <w:rPr>
            <w:rFonts w:ascii="Times New Roman" w:hAnsi="Times New Roman" w:cs="Times New Roman"/>
            <w:b w:val="0"/>
            <w:noProof/>
            <w:webHidden/>
            <w:sz w:val="28"/>
            <w:szCs w:val="28"/>
          </w:rPr>
        </w:r>
        <w:r w:rsidR="00BF2E2D" w:rsidRPr="00BF2E2D">
          <w:rPr>
            <w:rFonts w:ascii="Times New Roman" w:hAnsi="Times New Roman" w:cs="Times New Roman"/>
            <w:b w:val="0"/>
            <w:noProof/>
            <w:webHidden/>
            <w:sz w:val="28"/>
            <w:szCs w:val="28"/>
          </w:rPr>
          <w:fldChar w:fldCharType="separate"/>
        </w:r>
        <w:r w:rsidR="00A623CE">
          <w:rPr>
            <w:rFonts w:ascii="Times New Roman" w:hAnsi="Times New Roman" w:cs="Times New Roman"/>
            <w:b w:val="0"/>
            <w:noProof/>
            <w:webHidden/>
            <w:sz w:val="28"/>
            <w:szCs w:val="28"/>
          </w:rPr>
          <w:t>39</w:t>
        </w:r>
        <w:r w:rsidR="00BF2E2D" w:rsidRPr="00BF2E2D">
          <w:rPr>
            <w:rFonts w:ascii="Times New Roman" w:hAnsi="Times New Roman" w:cs="Times New Roman"/>
            <w:b w:val="0"/>
            <w:noProof/>
            <w:webHidden/>
            <w:sz w:val="28"/>
            <w:szCs w:val="28"/>
          </w:rPr>
          <w:fldChar w:fldCharType="end"/>
        </w:r>
      </w:hyperlink>
    </w:p>
    <w:p w:rsidR="00BF2E2D" w:rsidRDefault="00900C91" w:rsidP="00BF2E2D">
      <w:pPr>
        <w:pStyle w:val="10"/>
        <w:tabs>
          <w:tab w:val="right" w:pos="9628"/>
        </w:tabs>
        <w:spacing w:before="0" w:line="360" w:lineRule="auto"/>
        <w:jc w:val="both"/>
        <w:rPr>
          <w:rFonts w:ascii="Times New Roman" w:hAnsi="Times New Roman" w:cs="Times New Roman"/>
          <w:b w:val="0"/>
          <w:bCs w:val="0"/>
          <w:caps w:val="0"/>
          <w:noProof/>
        </w:rPr>
      </w:pPr>
      <w:hyperlink w:anchor="_Toc259785252" w:history="1">
        <w:r w:rsidR="00BF2E2D" w:rsidRPr="00BF2E2D">
          <w:rPr>
            <w:rStyle w:val="af"/>
            <w:rFonts w:ascii="Times New Roman" w:hAnsi="Times New Roman" w:cs="Times New Roman"/>
            <w:b w:val="0"/>
            <w:noProof/>
            <w:sz w:val="28"/>
            <w:szCs w:val="28"/>
          </w:rPr>
          <w:t>ПРИЛОЖЕНИЕ А</w:t>
        </w:r>
        <w:r w:rsidR="00BF2E2D" w:rsidRPr="00BF2E2D">
          <w:rPr>
            <w:rFonts w:ascii="Times New Roman" w:hAnsi="Times New Roman" w:cs="Times New Roman"/>
            <w:b w:val="0"/>
            <w:noProof/>
            <w:webHidden/>
            <w:sz w:val="28"/>
            <w:szCs w:val="28"/>
          </w:rPr>
          <w:tab/>
        </w:r>
        <w:r w:rsidR="00BF2E2D" w:rsidRPr="00BF2E2D">
          <w:rPr>
            <w:rFonts w:ascii="Times New Roman" w:hAnsi="Times New Roman" w:cs="Times New Roman"/>
            <w:b w:val="0"/>
            <w:noProof/>
            <w:webHidden/>
            <w:sz w:val="28"/>
            <w:szCs w:val="28"/>
          </w:rPr>
          <w:fldChar w:fldCharType="begin"/>
        </w:r>
        <w:r w:rsidR="00BF2E2D" w:rsidRPr="00BF2E2D">
          <w:rPr>
            <w:rFonts w:ascii="Times New Roman" w:hAnsi="Times New Roman" w:cs="Times New Roman"/>
            <w:b w:val="0"/>
            <w:noProof/>
            <w:webHidden/>
            <w:sz w:val="28"/>
            <w:szCs w:val="28"/>
          </w:rPr>
          <w:instrText xml:space="preserve"> PAGEREF _Toc259785252 \h </w:instrText>
        </w:r>
        <w:r w:rsidR="00BF2E2D" w:rsidRPr="00BF2E2D">
          <w:rPr>
            <w:rFonts w:ascii="Times New Roman" w:hAnsi="Times New Roman" w:cs="Times New Roman"/>
            <w:b w:val="0"/>
            <w:noProof/>
            <w:webHidden/>
            <w:sz w:val="28"/>
            <w:szCs w:val="28"/>
          </w:rPr>
        </w:r>
        <w:r w:rsidR="00BF2E2D" w:rsidRPr="00BF2E2D">
          <w:rPr>
            <w:rFonts w:ascii="Times New Roman" w:hAnsi="Times New Roman" w:cs="Times New Roman"/>
            <w:b w:val="0"/>
            <w:noProof/>
            <w:webHidden/>
            <w:sz w:val="28"/>
            <w:szCs w:val="28"/>
          </w:rPr>
          <w:fldChar w:fldCharType="separate"/>
        </w:r>
        <w:r w:rsidR="00A623CE">
          <w:rPr>
            <w:rFonts w:ascii="Times New Roman" w:hAnsi="Times New Roman" w:cs="Times New Roman"/>
            <w:b w:val="0"/>
            <w:noProof/>
            <w:webHidden/>
            <w:sz w:val="28"/>
            <w:szCs w:val="28"/>
          </w:rPr>
          <w:t>41</w:t>
        </w:r>
        <w:r w:rsidR="00BF2E2D" w:rsidRPr="00BF2E2D">
          <w:rPr>
            <w:rFonts w:ascii="Times New Roman" w:hAnsi="Times New Roman" w:cs="Times New Roman"/>
            <w:b w:val="0"/>
            <w:noProof/>
            <w:webHidden/>
            <w:sz w:val="28"/>
            <w:szCs w:val="28"/>
          </w:rPr>
          <w:fldChar w:fldCharType="end"/>
        </w:r>
      </w:hyperlink>
    </w:p>
    <w:p w:rsidR="00924E57" w:rsidRPr="00362C30" w:rsidRDefault="00226AE8" w:rsidP="00372193">
      <w:pPr>
        <w:pStyle w:val="a4"/>
        <w:spacing w:line="360" w:lineRule="auto"/>
        <w:rPr>
          <w:szCs w:val="28"/>
        </w:rPr>
      </w:pPr>
      <w:r w:rsidRPr="00372193">
        <w:rPr>
          <w:szCs w:val="28"/>
        </w:rPr>
        <w:fldChar w:fldCharType="end"/>
      </w: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924E57" w:rsidRDefault="00924E57" w:rsidP="009627AC">
      <w:pPr>
        <w:pStyle w:val="a4"/>
        <w:ind w:firstLine="851"/>
        <w:jc w:val="center"/>
        <w:rPr>
          <w:szCs w:val="28"/>
        </w:rPr>
      </w:pPr>
    </w:p>
    <w:p w:rsidR="00BF2E2D" w:rsidRDefault="00BF2E2D" w:rsidP="009627AC">
      <w:pPr>
        <w:pStyle w:val="a4"/>
        <w:ind w:firstLine="851"/>
        <w:jc w:val="center"/>
        <w:rPr>
          <w:szCs w:val="28"/>
        </w:rPr>
      </w:pPr>
    </w:p>
    <w:p w:rsidR="004D781D" w:rsidRPr="001B4E9B" w:rsidRDefault="009627AC" w:rsidP="001B4E9B">
      <w:pPr>
        <w:pStyle w:val="1"/>
        <w:ind w:firstLine="680"/>
        <w:jc w:val="center"/>
        <w:rPr>
          <w:sz w:val="20"/>
        </w:rPr>
      </w:pPr>
      <w:bookmarkStart w:id="0" w:name="_Toc259785237"/>
      <w:r w:rsidRPr="001B4E9B">
        <w:t>ВВЕДЕНИЕ</w:t>
      </w:r>
      <w:bookmarkEnd w:id="0"/>
    </w:p>
    <w:p w:rsidR="009627AC" w:rsidRPr="00173578" w:rsidRDefault="009627AC" w:rsidP="009627AC">
      <w:pPr>
        <w:pStyle w:val="a4"/>
        <w:ind w:firstLine="851"/>
        <w:jc w:val="center"/>
        <w:rPr>
          <w:szCs w:val="28"/>
        </w:rPr>
      </w:pPr>
    </w:p>
    <w:p w:rsidR="009627AC" w:rsidRPr="00173578" w:rsidRDefault="009627AC" w:rsidP="009627AC">
      <w:pPr>
        <w:pStyle w:val="a4"/>
        <w:ind w:firstLine="851"/>
        <w:jc w:val="center"/>
        <w:rPr>
          <w:szCs w:val="28"/>
        </w:rPr>
      </w:pPr>
    </w:p>
    <w:p w:rsidR="005148F0" w:rsidRPr="005148F0" w:rsidRDefault="005148F0" w:rsidP="005148F0">
      <w:pPr>
        <w:spacing w:line="360" w:lineRule="auto"/>
        <w:ind w:firstLine="680"/>
        <w:jc w:val="both"/>
        <w:rPr>
          <w:sz w:val="28"/>
          <w:szCs w:val="28"/>
        </w:rPr>
      </w:pPr>
      <w:r w:rsidRPr="00C3549D">
        <w:rPr>
          <w:sz w:val="28"/>
          <w:szCs w:val="28"/>
        </w:rPr>
        <w:tab/>
      </w:r>
      <w:r w:rsidRPr="005148F0">
        <w:rPr>
          <w:sz w:val="28"/>
          <w:szCs w:val="28"/>
        </w:rPr>
        <w:t>В связи с продолжающейся нестабильностью в экономического положения Российской Федерации многие ведущие экономисты связывают будущее нашей страны с привлечением в широких масштабах в российскую экономику иностранных инвестиций, что преследует долговременные цели создания в России цивилизованного общества, характеризующегося высоким уровнем жизни населения. Социально-экономическое развитие страны во многом зависит от инвестиционной политики. Её эффективность определяет прогресс общества. Успешность инвестиционной деятельности связана с выбором альтернативы – либо социально ориентированный научно-технический прорыв в будущее, либо бесперспективная сырьевая ориентация страны.</w:t>
      </w:r>
    </w:p>
    <w:p w:rsidR="005148F0" w:rsidRPr="005148F0" w:rsidRDefault="005148F0" w:rsidP="005148F0">
      <w:pPr>
        <w:spacing w:line="360" w:lineRule="auto"/>
        <w:ind w:firstLine="680"/>
        <w:jc w:val="both"/>
        <w:rPr>
          <w:sz w:val="28"/>
          <w:szCs w:val="28"/>
        </w:rPr>
      </w:pPr>
      <w:r w:rsidRPr="005148F0">
        <w:rPr>
          <w:sz w:val="28"/>
          <w:szCs w:val="28"/>
        </w:rPr>
        <w:tab/>
        <w:t>Иностранный капитал может внести в страну достижения научно-технического прогресса и передовой опыт управления. Кроме того, привлечение иностранного капитала в материальное производство намного выгоднее получения кредитов для закупок необходимых товаров, которые лишь умножают общий государственный долг.</w:t>
      </w:r>
    </w:p>
    <w:p w:rsidR="005148F0" w:rsidRPr="005148F0" w:rsidRDefault="005148F0" w:rsidP="005148F0">
      <w:pPr>
        <w:spacing w:line="360" w:lineRule="auto"/>
        <w:ind w:firstLine="680"/>
        <w:jc w:val="both"/>
        <w:rPr>
          <w:sz w:val="28"/>
          <w:szCs w:val="28"/>
        </w:rPr>
      </w:pPr>
      <w:r w:rsidRPr="005148F0">
        <w:rPr>
          <w:sz w:val="28"/>
          <w:szCs w:val="28"/>
        </w:rPr>
        <w:tab/>
        <w:t xml:space="preserve">Приток зарубежных капиталовложений жизненно важен для достижения среднесрочных целей, таких, как выход из современного кризисного состояния, подъем экономики. При этом, естественно, российские общественные интересы не совпадают с интересами иностранных инвесторов,  следовательно, важно привлечь капиталы так, чтобы не лишить их владельцев собственных мотиваций, одновременно направляя </w:t>
      </w:r>
      <w:r w:rsidR="00362C30" w:rsidRPr="005148F0">
        <w:rPr>
          <w:sz w:val="28"/>
          <w:szCs w:val="28"/>
        </w:rPr>
        <w:t xml:space="preserve">их </w:t>
      </w:r>
      <w:r w:rsidRPr="005148F0">
        <w:rPr>
          <w:sz w:val="28"/>
          <w:szCs w:val="28"/>
        </w:rPr>
        <w:t>действия на благо общественных целей.</w:t>
      </w:r>
    </w:p>
    <w:p w:rsidR="005148F0" w:rsidRPr="005148F0" w:rsidRDefault="005148F0" w:rsidP="005148F0">
      <w:pPr>
        <w:spacing w:line="360" w:lineRule="auto"/>
        <w:ind w:firstLine="680"/>
        <w:jc w:val="both"/>
        <w:rPr>
          <w:sz w:val="28"/>
          <w:szCs w:val="28"/>
        </w:rPr>
      </w:pPr>
      <w:r w:rsidRPr="005148F0">
        <w:rPr>
          <w:sz w:val="28"/>
          <w:szCs w:val="28"/>
        </w:rPr>
        <w:tab/>
        <w:t>Данная задача разрешима, что и подтверждается мировым опытом, но для нахождения каких-либо определенных действий по ее выполнению нужно в первую очередь изучить конкретное состояние в области привлечения иностранных инвестиций в настоящих российских условиях, рассмотреть экономическую и законодательную базы, обеспечивающие инвестиционный климат в стране. При этом</w:t>
      </w:r>
      <w:r w:rsidR="000E6CA4">
        <w:rPr>
          <w:sz w:val="28"/>
          <w:szCs w:val="28"/>
        </w:rPr>
        <w:t>,</w:t>
      </w:r>
      <w:r w:rsidRPr="005148F0">
        <w:rPr>
          <w:sz w:val="28"/>
          <w:szCs w:val="28"/>
        </w:rPr>
        <w:t xml:space="preserve"> в моей работе большое внимание уделено последней из указанных, так как сегодня именно неопределенность в данной сфере ограничивает инвестиционный процесс, то есть наблюдается своеобразный парадокс: сильнейший инструмент по привлечению зарубежного капитала одновременно является основной причиной, удерживающей инвесторов от крупных вложений.</w:t>
      </w:r>
    </w:p>
    <w:p w:rsidR="005148F0" w:rsidRPr="005148F0" w:rsidRDefault="005148F0" w:rsidP="005148F0">
      <w:pPr>
        <w:spacing w:line="360" w:lineRule="auto"/>
        <w:ind w:firstLine="680"/>
        <w:jc w:val="both"/>
        <w:rPr>
          <w:snapToGrid w:val="0"/>
          <w:sz w:val="28"/>
          <w:szCs w:val="28"/>
        </w:rPr>
      </w:pPr>
      <w:r w:rsidRPr="005148F0">
        <w:rPr>
          <w:snapToGrid w:val="0"/>
          <w:sz w:val="28"/>
          <w:szCs w:val="28"/>
        </w:rPr>
        <w:t>В современных условиях глобализации повышаются актуальность исследования влияния иностранного сектора на важнейшие макроэкономические показатели и разработки методических подходов к оценке вклада зарубежных капиталовложений в экономическое развитие и усиление конкурентных позиций страны на мировых рынках. Также возрастает потребность в обосновании эффективной государственной инвестиционной политики, которая позволит увеличить отдачу иностранных инвестиций, прежде всего, выражаемую в темпах прироста ВВП России, улучшить качество управления инвестиционными процессами, создать дополнительные экономические стимулы для развития предпринимательства.</w:t>
      </w:r>
    </w:p>
    <w:p w:rsidR="005148F0" w:rsidRPr="005148F0" w:rsidRDefault="005148F0" w:rsidP="005148F0">
      <w:pPr>
        <w:spacing w:line="360" w:lineRule="auto"/>
        <w:ind w:firstLine="680"/>
        <w:jc w:val="both"/>
        <w:rPr>
          <w:snapToGrid w:val="0"/>
          <w:sz w:val="28"/>
          <w:szCs w:val="28"/>
        </w:rPr>
      </w:pPr>
      <w:r w:rsidRPr="005148F0">
        <w:rPr>
          <w:snapToGrid w:val="0"/>
          <w:sz w:val="28"/>
          <w:szCs w:val="28"/>
        </w:rPr>
        <w:t xml:space="preserve">Перспективным направлением развития международного инвестиционного сотрудничества России является возрастание роли и, вместе с тем, экономической компетенции регионов. Выработка мероприятий по улучшению инвестиционного климата регионов позволяет местным правительствам привлечь иностранный капитал в целях повышения конкурентоспособности региональных хозяйственных комплексов и увеличения темпов экономического роста.   </w:t>
      </w:r>
    </w:p>
    <w:p w:rsidR="005148F0" w:rsidRPr="005148F0" w:rsidRDefault="005148F0" w:rsidP="005148F0">
      <w:pPr>
        <w:spacing w:line="360" w:lineRule="auto"/>
        <w:ind w:firstLine="680"/>
        <w:jc w:val="both"/>
        <w:rPr>
          <w:snapToGrid w:val="0"/>
          <w:sz w:val="28"/>
          <w:szCs w:val="28"/>
        </w:rPr>
      </w:pPr>
      <w:r w:rsidRPr="005148F0">
        <w:rPr>
          <w:snapToGrid w:val="0"/>
          <w:sz w:val="28"/>
          <w:szCs w:val="28"/>
        </w:rPr>
        <w:t xml:space="preserve">Цель данной работы – исследование сущности и роли иностранных инвестиций в </w:t>
      </w:r>
      <w:r w:rsidRPr="005148F0">
        <w:rPr>
          <w:snapToGrid w:val="0"/>
          <w:color w:val="000000"/>
          <w:sz w:val="28"/>
          <w:szCs w:val="28"/>
        </w:rPr>
        <w:t>развитии</w:t>
      </w:r>
      <w:r w:rsidRPr="005148F0">
        <w:rPr>
          <w:snapToGrid w:val="0"/>
          <w:color w:val="FF0000"/>
          <w:sz w:val="28"/>
          <w:szCs w:val="28"/>
        </w:rPr>
        <w:t xml:space="preserve"> </w:t>
      </w:r>
      <w:r w:rsidRPr="005148F0">
        <w:rPr>
          <w:snapToGrid w:val="0"/>
          <w:sz w:val="28"/>
          <w:szCs w:val="28"/>
        </w:rPr>
        <w:t>экономики России на современном этапе.</w:t>
      </w:r>
    </w:p>
    <w:p w:rsidR="005148F0" w:rsidRPr="005148F0" w:rsidRDefault="005148F0" w:rsidP="005148F0">
      <w:pPr>
        <w:spacing w:line="360" w:lineRule="auto"/>
        <w:ind w:firstLine="680"/>
        <w:jc w:val="both"/>
        <w:rPr>
          <w:snapToGrid w:val="0"/>
          <w:sz w:val="28"/>
          <w:szCs w:val="28"/>
        </w:rPr>
      </w:pPr>
      <w:r w:rsidRPr="005148F0">
        <w:rPr>
          <w:sz w:val="28"/>
          <w:szCs w:val="28"/>
        </w:rPr>
        <w:t>Для достижения указанной цели необходимо решить следующие задачи:</w:t>
      </w:r>
    </w:p>
    <w:p w:rsidR="005148F0" w:rsidRPr="005148F0" w:rsidRDefault="005148F0" w:rsidP="005148F0">
      <w:pPr>
        <w:numPr>
          <w:ilvl w:val="0"/>
          <w:numId w:val="31"/>
        </w:numPr>
        <w:tabs>
          <w:tab w:val="clear" w:pos="2080"/>
          <w:tab w:val="num" w:pos="1080"/>
        </w:tabs>
        <w:spacing w:line="360" w:lineRule="auto"/>
        <w:ind w:left="0" w:firstLine="680"/>
        <w:jc w:val="both"/>
        <w:rPr>
          <w:sz w:val="28"/>
          <w:szCs w:val="28"/>
        </w:rPr>
      </w:pPr>
      <w:r w:rsidRPr="005148F0">
        <w:rPr>
          <w:sz w:val="28"/>
          <w:szCs w:val="28"/>
        </w:rPr>
        <w:t>проанализировать понятие и виды иностранных инвестиций;</w:t>
      </w:r>
    </w:p>
    <w:p w:rsidR="005148F0" w:rsidRPr="005148F0" w:rsidRDefault="005148F0" w:rsidP="005148F0">
      <w:pPr>
        <w:numPr>
          <w:ilvl w:val="0"/>
          <w:numId w:val="31"/>
        </w:numPr>
        <w:tabs>
          <w:tab w:val="clear" w:pos="2080"/>
          <w:tab w:val="num" w:pos="1080"/>
        </w:tabs>
        <w:spacing w:line="360" w:lineRule="auto"/>
        <w:ind w:left="0" w:firstLine="680"/>
        <w:jc w:val="both"/>
        <w:rPr>
          <w:sz w:val="28"/>
          <w:szCs w:val="28"/>
        </w:rPr>
      </w:pPr>
      <w:r w:rsidRPr="005148F0">
        <w:rPr>
          <w:sz w:val="28"/>
          <w:szCs w:val="28"/>
        </w:rPr>
        <w:t>проанализировать содержание инвестиционной политики принимающего государства и средств ее осуществления;</w:t>
      </w:r>
    </w:p>
    <w:p w:rsidR="005148F0" w:rsidRPr="005148F0" w:rsidRDefault="005148F0" w:rsidP="005148F0">
      <w:pPr>
        <w:numPr>
          <w:ilvl w:val="0"/>
          <w:numId w:val="31"/>
        </w:numPr>
        <w:tabs>
          <w:tab w:val="clear" w:pos="2080"/>
          <w:tab w:val="num" w:pos="1080"/>
        </w:tabs>
        <w:spacing w:line="360" w:lineRule="auto"/>
        <w:ind w:left="0" w:firstLine="680"/>
        <w:jc w:val="both"/>
        <w:rPr>
          <w:sz w:val="28"/>
          <w:szCs w:val="28"/>
        </w:rPr>
      </w:pPr>
      <w:r w:rsidRPr="005148F0">
        <w:rPr>
          <w:sz w:val="28"/>
          <w:szCs w:val="28"/>
        </w:rPr>
        <w:t>исследовать структуру и динамику иностранных инвестиций России;</w:t>
      </w:r>
    </w:p>
    <w:p w:rsidR="005148F0" w:rsidRPr="005148F0" w:rsidRDefault="005148F0" w:rsidP="005148F0">
      <w:pPr>
        <w:numPr>
          <w:ilvl w:val="0"/>
          <w:numId w:val="31"/>
        </w:numPr>
        <w:tabs>
          <w:tab w:val="clear" w:pos="2080"/>
          <w:tab w:val="num" w:pos="1080"/>
        </w:tabs>
        <w:spacing w:line="360" w:lineRule="auto"/>
        <w:ind w:left="0" w:firstLine="680"/>
        <w:jc w:val="both"/>
        <w:rPr>
          <w:sz w:val="28"/>
          <w:szCs w:val="28"/>
        </w:rPr>
      </w:pPr>
      <w:r w:rsidRPr="005148F0">
        <w:rPr>
          <w:sz w:val="28"/>
          <w:szCs w:val="28"/>
        </w:rPr>
        <w:t>исследовать особенности инвестиционного климата в России на современном этапе;</w:t>
      </w:r>
    </w:p>
    <w:p w:rsidR="005148F0" w:rsidRPr="005148F0" w:rsidRDefault="005148F0" w:rsidP="005148F0">
      <w:pPr>
        <w:numPr>
          <w:ilvl w:val="0"/>
          <w:numId w:val="31"/>
        </w:numPr>
        <w:tabs>
          <w:tab w:val="clear" w:pos="2080"/>
          <w:tab w:val="num" w:pos="1080"/>
        </w:tabs>
        <w:spacing w:line="360" w:lineRule="auto"/>
        <w:ind w:left="0" w:firstLine="680"/>
        <w:jc w:val="both"/>
        <w:rPr>
          <w:sz w:val="28"/>
          <w:szCs w:val="28"/>
        </w:rPr>
      </w:pPr>
      <w:r w:rsidRPr="005148F0">
        <w:rPr>
          <w:sz w:val="28"/>
          <w:szCs w:val="28"/>
        </w:rPr>
        <w:t>проанализировать факторы, препятствующие и способствующие развитию иностранного инвестирования в России.</w:t>
      </w:r>
    </w:p>
    <w:p w:rsidR="004D781D" w:rsidRPr="001B4E9B" w:rsidRDefault="005554B3" w:rsidP="001B4E9B">
      <w:pPr>
        <w:pStyle w:val="1"/>
        <w:ind w:firstLine="680"/>
      </w:pPr>
      <w:bookmarkStart w:id="1" w:name="_Toc259785238"/>
      <w:r w:rsidRPr="001B4E9B">
        <w:t>1</w:t>
      </w:r>
      <w:r w:rsidR="004D781D" w:rsidRPr="001B4E9B">
        <w:t xml:space="preserve"> </w:t>
      </w:r>
      <w:r w:rsidR="005148F0" w:rsidRPr="001B4E9B">
        <w:t>ТЕОРИТИЧЕСКИЕ ОСНОВЫ ИНОСТРАННЫХ ИНВЕСТИЦИЙ</w:t>
      </w:r>
      <w:bookmarkEnd w:id="1"/>
    </w:p>
    <w:p w:rsidR="009627AC" w:rsidRDefault="009627AC" w:rsidP="009627AC">
      <w:pPr>
        <w:ind w:firstLine="708"/>
        <w:jc w:val="both"/>
        <w:rPr>
          <w:sz w:val="28"/>
        </w:rPr>
      </w:pPr>
    </w:p>
    <w:p w:rsidR="009627AC" w:rsidRDefault="009627AC" w:rsidP="009627AC">
      <w:pPr>
        <w:ind w:firstLine="708"/>
        <w:jc w:val="both"/>
        <w:rPr>
          <w:sz w:val="28"/>
        </w:rPr>
      </w:pPr>
    </w:p>
    <w:p w:rsidR="009627AC" w:rsidRPr="001B4E9B" w:rsidRDefault="009627AC" w:rsidP="001B4E9B">
      <w:pPr>
        <w:pStyle w:val="2"/>
        <w:spacing w:before="0" w:after="0" w:line="360" w:lineRule="auto"/>
        <w:ind w:firstLine="680"/>
        <w:jc w:val="both"/>
        <w:rPr>
          <w:rFonts w:ascii="Times New Roman" w:hAnsi="Times New Roman"/>
          <w:i w:val="0"/>
          <w:sz w:val="28"/>
          <w:szCs w:val="28"/>
        </w:rPr>
      </w:pPr>
      <w:bookmarkStart w:id="2" w:name="_Toc259785239"/>
      <w:r w:rsidRPr="001B4E9B">
        <w:rPr>
          <w:rFonts w:ascii="Times New Roman" w:hAnsi="Times New Roman"/>
          <w:i w:val="0"/>
          <w:sz w:val="28"/>
          <w:szCs w:val="28"/>
        </w:rPr>
        <w:t>1.1 Понятие</w:t>
      </w:r>
      <w:r w:rsidR="005148F0" w:rsidRPr="001B4E9B">
        <w:rPr>
          <w:rFonts w:ascii="Times New Roman" w:hAnsi="Times New Roman"/>
          <w:i w:val="0"/>
          <w:sz w:val="28"/>
          <w:szCs w:val="28"/>
        </w:rPr>
        <w:t xml:space="preserve"> и виды </w:t>
      </w:r>
      <w:r w:rsidRPr="001B4E9B">
        <w:rPr>
          <w:rFonts w:ascii="Times New Roman" w:hAnsi="Times New Roman"/>
          <w:i w:val="0"/>
          <w:sz w:val="28"/>
          <w:szCs w:val="28"/>
        </w:rPr>
        <w:t>инвестиций</w:t>
      </w:r>
      <w:bookmarkEnd w:id="2"/>
    </w:p>
    <w:p w:rsidR="005148F0" w:rsidRPr="00C3549D" w:rsidRDefault="005148F0" w:rsidP="005148F0">
      <w:pPr>
        <w:spacing w:line="360" w:lineRule="auto"/>
        <w:ind w:firstLine="680"/>
        <w:jc w:val="both"/>
        <w:rPr>
          <w:sz w:val="28"/>
          <w:szCs w:val="28"/>
        </w:rPr>
      </w:pPr>
      <w:r w:rsidRPr="00C3549D">
        <w:rPr>
          <w:sz w:val="28"/>
          <w:szCs w:val="28"/>
        </w:rPr>
        <w:t>Иностранные инвестиции, это долгосрочные вложения капитала в различные отрасли мирового хозяйства с целью получения прибыли. Однако, необходимо учитывать, что осуществление инвестиций должно быть взаимовыгодным процессом, то есть приносить прибыль как получателю, которому направляются инвестиции, так и корпорации - инвестору.</w:t>
      </w:r>
      <w:r w:rsidR="00A623CE" w:rsidRPr="00A623CE">
        <w:rPr>
          <w:sz w:val="28"/>
          <w:szCs w:val="28"/>
        </w:rPr>
        <w:t xml:space="preserve"> </w:t>
      </w:r>
      <w:r w:rsidR="00A623CE">
        <w:rPr>
          <w:sz w:val="28"/>
          <w:szCs w:val="28"/>
          <w:lang w:val="en-US"/>
        </w:rPr>
        <w:t>[</w:t>
      </w:r>
      <w:r w:rsidR="00A623CE">
        <w:rPr>
          <w:sz w:val="28"/>
          <w:szCs w:val="28"/>
        </w:rPr>
        <w:t>11</w:t>
      </w:r>
      <w:r w:rsidR="00A623CE" w:rsidRPr="00F531A1">
        <w:rPr>
          <w:sz w:val="28"/>
          <w:szCs w:val="28"/>
        </w:rPr>
        <w:t>, с.</w:t>
      </w:r>
      <w:r w:rsidR="00A623CE">
        <w:rPr>
          <w:sz w:val="28"/>
          <w:szCs w:val="28"/>
        </w:rPr>
        <w:t xml:space="preserve"> </w:t>
      </w:r>
      <w:r w:rsidR="00A623CE" w:rsidRPr="00ED478A">
        <w:rPr>
          <w:sz w:val="28"/>
          <w:szCs w:val="28"/>
        </w:rPr>
        <w:t>476</w:t>
      </w:r>
      <w:r w:rsidR="00A623CE">
        <w:rPr>
          <w:sz w:val="28"/>
          <w:szCs w:val="28"/>
          <w:lang w:val="en-US"/>
        </w:rPr>
        <w:t>]</w:t>
      </w:r>
    </w:p>
    <w:p w:rsidR="005148F0" w:rsidRDefault="005148F0" w:rsidP="005148F0">
      <w:pPr>
        <w:spacing w:line="360" w:lineRule="auto"/>
        <w:ind w:firstLine="680"/>
        <w:jc w:val="both"/>
        <w:rPr>
          <w:sz w:val="28"/>
          <w:szCs w:val="28"/>
          <w:lang w:val="en-US"/>
        </w:rPr>
      </w:pPr>
      <w:r w:rsidRPr="00C3549D">
        <w:rPr>
          <w:snapToGrid w:val="0"/>
          <w:sz w:val="28"/>
          <w:szCs w:val="28"/>
        </w:rPr>
        <w:t>В наиболее общем виде инвестиции могут быть определены как экономические отношения, возникающие в процессе формирования и вложения ресурсов с целью получения прибыли</w:t>
      </w:r>
      <w:r w:rsidRPr="00F531A1">
        <w:rPr>
          <w:snapToGrid w:val="0"/>
          <w:sz w:val="28"/>
          <w:szCs w:val="28"/>
        </w:rPr>
        <w:t xml:space="preserve">. </w:t>
      </w:r>
      <w:r w:rsidR="00F531A1">
        <w:rPr>
          <w:sz w:val="28"/>
          <w:szCs w:val="28"/>
          <w:lang w:val="en-US"/>
        </w:rPr>
        <w:t>[</w:t>
      </w:r>
      <w:r w:rsidR="00F86348">
        <w:rPr>
          <w:sz w:val="28"/>
          <w:szCs w:val="28"/>
          <w:lang w:val="en-US"/>
        </w:rPr>
        <w:t>8</w:t>
      </w:r>
      <w:r w:rsidR="00F531A1" w:rsidRPr="00F531A1">
        <w:rPr>
          <w:sz w:val="28"/>
          <w:szCs w:val="28"/>
        </w:rPr>
        <w:t>, с.</w:t>
      </w:r>
      <w:r w:rsidR="00D0704D">
        <w:rPr>
          <w:sz w:val="28"/>
          <w:szCs w:val="28"/>
        </w:rPr>
        <w:t xml:space="preserve"> </w:t>
      </w:r>
      <w:r w:rsidR="00F531A1" w:rsidRPr="00F531A1">
        <w:rPr>
          <w:sz w:val="28"/>
          <w:szCs w:val="28"/>
        </w:rPr>
        <w:t>506</w:t>
      </w:r>
      <w:r w:rsidR="00F531A1">
        <w:rPr>
          <w:sz w:val="28"/>
          <w:szCs w:val="28"/>
          <w:lang w:val="en-US"/>
        </w:rPr>
        <w:t>]</w:t>
      </w:r>
    </w:p>
    <w:p w:rsidR="00F531A1" w:rsidRPr="00F531A1" w:rsidRDefault="00F531A1" w:rsidP="00F531A1">
      <w:pPr>
        <w:pStyle w:val="a3"/>
        <w:spacing w:line="360" w:lineRule="auto"/>
        <w:ind w:firstLine="708"/>
      </w:pPr>
      <w:r>
        <w:t xml:space="preserve">Под иностранными инвестициями понимают финансовые и материальные средства, права на имущественную или интеллектуальную собственность, вывезенные из одного государства и вложенные в предприятия на территории другого государства с целью получения прибыли или социального эффекта. </w:t>
      </w:r>
      <w:r w:rsidRPr="00F531A1">
        <w:t>[</w:t>
      </w:r>
      <w:r w:rsidR="00F86348" w:rsidRPr="00E91439">
        <w:t>4</w:t>
      </w:r>
      <w:r>
        <w:t>, с.578</w:t>
      </w:r>
      <w:r w:rsidRPr="00F531A1">
        <w:t>]</w:t>
      </w:r>
    </w:p>
    <w:p w:rsidR="005148F0" w:rsidRPr="00C3549D" w:rsidRDefault="005148F0" w:rsidP="005148F0">
      <w:pPr>
        <w:spacing w:line="360" w:lineRule="auto"/>
        <w:ind w:firstLine="680"/>
        <w:jc w:val="both"/>
        <w:rPr>
          <w:sz w:val="28"/>
          <w:szCs w:val="28"/>
        </w:rPr>
      </w:pPr>
      <w:r w:rsidRPr="00C3549D">
        <w:rPr>
          <w:sz w:val="28"/>
          <w:szCs w:val="28"/>
        </w:rPr>
        <w:t xml:space="preserve">В экономической теории выделяются следующие </w:t>
      </w:r>
      <w:r w:rsidRPr="005E12CE">
        <w:rPr>
          <w:sz w:val="28"/>
          <w:szCs w:val="28"/>
        </w:rPr>
        <w:t>основные функции инвестиций:</w:t>
      </w:r>
      <w:r w:rsidRPr="00C3549D">
        <w:rPr>
          <w:i/>
          <w:sz w:val="28"/>
          <w:szCs w:val="28"/>
        </w:rPr>
        <w:t xml:space="preserve"> </w:t>
      </w:r>
      <w:r w:rsidRPr="00C3549D">
        <w:rPr>
          <w:sz w:val="28"/>
          <w:szCs w:val="28"/>
        </w:rPr>
        <w:t>[</w:t>
      </w:r>
      <w:r w:rsidR="00E91439" w:rsidRPr="00E91439">
        <w:rPr>
          <w:sz w:val="28"/>
          <w:szCs w:val="28"/>
        </w:rPr>
        <w:t>8</w:t>
      </w:r>
      <w:r w:rsidR="000E6CA4">
        <w:rPr>
          <w:sz w:val="28"/>
          <w:szCs w:val="28"/>
        </w:rPr>
        <w:t xml:space="preserve">, с. </w:t>
      </w:r>
      <w:r w:rsidR="00F531A1" w:rsidRPr="00F531A1">
        <w:rPr>
          <w:sz w:val="28"/>
          <w:szCs w:val="28"/>
        </w:rPr>
        <w:t>508</w:t>
      </w:r>
      <w:r w:rsidRPr="00C3549D">
        <w:rPr>
          <w:sz w:val="28"/>
          <w:szCs w:val="28"/>
        </w:rPr>
        <w:t>]</w:t>
      </w:r>
    </w:p>
    <w:p w:rsidR="005148F0" w:rsidRPr="00C3549D" w:rsidRDefault="005148F0" w:rsidP="00372193">
      <w:pPr>
        <w:numPr>
          <w:ilvl w:val="0"/>
          <w:numId w:val="34"/>
        </w:numPr>
        <w:tabs>
          <w:tab w:val="clear" w:pos="1685"/>
          <w:tab w:val="num" w:pos="1080"/>
        </w:tabs>
        <w:spacing w:line="360" w:lineRule="auto"/>
        <w:ind w:left="0" w:firstLine="680"/>
        <w:jc w:val="both"/>
        <w:rPr>
          <w:snapToGrid w:val="0"/>
          <w:sz w:val="28"/>
          <w:szCs w:val="28"/>
        </w:rPr>
      </w:pPr>
      <w:r w:rsidRPr="005E12CE">
        <w:rPr>
          <w:snapToGrid w:val="0"/>
          <w:sz w:val="28"/>
          <w:szCs w:val="28"/>
        </w:rPr>
        <w:t>Регулирующая.</w:t>
      </w:r>
      <w:r w:rsidRPr="00C3549D">
        <w:rPr>
          <w:snapToGrid w:val="0"/>
          <w:sz w:val="28"/>
          <w:szCs w:val="28"/>
        </w:rPr>
        <w:t xml:space="preserve"> Инвестиции способны корректировать процессы воспроизводства капитала и поддержание темпов их роста, развитие наиболее важных ключевых отраслей хозяйства, структурную перестройку экономики, ускорение научно-технического прогресса и улучшать социальное благосостояние. Их регулирующая функция, фактически, распространяется не только на процессы производства, накопления и потребления, но и на естественно-технические и социальные явления, на развитие инфраструктуры, то есть пронизывать все уровни и сферы жизнедеятельности общества. </w:t>
      </w:r>
    </w:p>
    <w:p w:rsidR="005148F0" w:rsidRPr="00C3549D" w:rsidRDefault="005148F0" w:rsidP="00372193">
      <w:pPr>
        <w:numPr>
          <w:ilvl w:val="0"/>
          <w:numId w:val="34"/>
        </w:numPr>
        <w:tabs>
          <w:tab w:val="clear" w:pos="1685"/>
          <w:tab w:val="num" w:pos="1080"/>
        </w:tabs>
        <w:spacing w:line="360" w:lineRule="auto"/>
        <w:ind w:left="0" w:firstLine="680"/>
        <w:jc w:val="both"/>
        <w:rPr>
          <w:snapToGrid w:val="0"/>
          <w:sz w:val="28"/>
          <w:szCs w:val="28"/>
        </w:rPr>
      </w:pPr>
      <w:r w:rsidRPr="005E12CE">
        <w:rPr>
          <w:snapToGrid w:val="0"/>
          <w:sz w:val="28"/>
          <w:szCs w:val="28"/>
        </w:rPr>
        <w:t>Распределительная.</w:t>
      </w:r>
      <w:r w:rsidRPr="00C3549D">
        <w:rPr>
          <w:snapToGrid w:val="0"/>
          <w:sz w:val="28"/>
          <w:szCs w:val="28"/>
        </w:rPr>
        <w:t xml:space="preserve"> Посредством инвестирования, в сущности, осуществляется распределение созданного общественного продукта в его денежной форме между отдельными собственниками, уровнями и сферами общественного производства, видами деятельности. Характер распределительных процессов непосредственно зависит от целевых ориентиров, приоритетов, поставленных государством задач. При этом инвестирование, как реализация отношений распределения, соответствует целям жизнедеятельности общества, выражает форму присвоения экономических благ, а также используется как способ разрешения общественных противоречий. </w:t>
      </w:r>
    </w:p>
    <w:p w:rsidR="005148F0" w:rsidRPr="005E12CE" w:rsidRDefault="005148F0" w:rsidP="00372193">
      <w:pPr>
        <w:numPr>
          <w:ilvl w:val="0"/>
          <w:numId w:val="34"/>
        </w:numPr>
        <w:tabs>
          <w:tab w:val="clear" w:pos="1685"/>
          <w:tab w:val="num" w:pos="1080"/>
        </w:tabs>
        <w:spacing w:line="360" w:lineRule="auto"/>
        <w:ind w:left="0" w:firstLine="680"/>
        <w:jc w:val="both"/>
        <w:rPr>
          <w:snapToGrid w:val="0"/>
          <w:sz w:val="28"/>
          <w:szCs w:val="28"/>
        </w:rPr>
      </w:pPr>
      <w:r w:rsidRPr="005E12CE">
        <w:rPr>
          <w:snapToGrid w:val="0"/>
          <w:sz w:val="28"/>
          <w:szCs w:val="28"/>
        </w:rPr>
        <w:t xml:space="preserve">Стимулирующая. Инвестирование ориентировано на обновление средств производства, на активизацию самых подвижных и быстроизменяющихся его элементов, на развитие науки и техники. В этой своей роли инвестиции, по сути, обслуживают развитие как таковое, определяют его темпы роста и качественные характеристики. </w:t>
      </w:r>
    </w:p>
    <w:p w:rsidR="005148F0" w:rsidRPr="00C3549D" w:rsidRDefault="005148F0" w:rsidP="00372193">
      <w:pPr>
        <w:numPr>
          <w:ilvl w:val="0"/>
          <w:numId w:val="34"/>
        </w:numPr>
        <w:tabs>
          <w:tab w:val="clear" w:pos="1685"/>
          <w:tab w:val="num" w:pos="1080"/>
        </w:tabs>
        <w:spacing w:line="360" w:lineRule="auto"/>
        <w:ind w:left="0" w:firstLine="680"/>
        <w:jc w:val="both"/>
        <w:rPr>
          <w:snapToGrid w:val="0"/>
          <w:sz w:val="28"/>
          <w:szCs w:val="28"/>
        </w:rPr>
      </w:pPr>
      <w:r w:rsidRPr="005E12CE">
        <w:rPr>
          <w:snapToGrid w:val="0"/>
          <w:sz w:val="28"/>
          <w:szCs w:val="28"/>
        </w:rPr>
        <w:t>Индикативная. Реализация этой функции инвестиций позволяет контролировать движение к цели, то есть вырабатывать такие регулирующие механизмы, которые обеспечивают</w:t>
      </w:r>
      <w:r w:rsidRPr="00C3549D">
        <w:rPr>
          <w:snapToGrid w:val="0"/>
          <w:sz w:val="28"/>
          <w:szCs w:val="28"/>
        </w:rPr>
        <w:t xml:space="preserve">, как минимум, равновесное состояние экономической системы. </w:t>
      </w:r>
    </w:p>
    <w:p w:rsidR="005148F0" w:rsidRPr="00A623CE" w:rsidRDefault="005148F0" w:rsidP="005148F0">
      <w:pPr>
        <w:spacing w:line="360" w:lineRule="auto"/>
        <w:ind w:firstLine="680"/>
        <w:jc w:val="both"/>
        <w:rPr>
          <w:sz w:val="28"/>
          <w:szCs w:val="28"/>
          <w:lang w:val="en-US"/>
        </w:rPr>
      </w:pPr>
      <w:r w:rsidRPr="00C3549D">
        <w:rPr>
          <w:sz w:val="28"/>
          <w:szCs w:val="28"/>
        </w:rPr>
        <w:t xml:space="preserve">Глубинный экономический смысл привлечения иностранного капитала заключается в том, что вместе с ним в национальную экономику привносятся новые технологии и формы организации производства и бизнеса, и именно они обеспечивают принципиально иной и более значительный экономический эффект по сравнению с возможностями отечественного предпринимательства. Это главный факт, который служит основанием при принятии решения об открытии национальных границ для массового притока зарубежных капиталов. </w:t>
      </w:r>
      <w:r w:rsidR="00A623CE">
        <w:rPr>
          <w:sz w:val="28"/>
          <w:szCs w:val="28"/>
          <w:lang w:val="en-US"/>
        </w:rPr>
        <w:t>[</w:t>
      </w:r>
      <w:r w:rsidR="00A623CE" w:rsidRPr="00A623CE">
        <w:rPr>
          <w:sz w:val="28"/>
          <w:szCs w:val="28"/>
        </w:rPr>
        <w:t>19, с.402</w:t>
      </w:r>
      <w:r w:rsidR="00A623CE">
        <w:rPr>
          <w:sz w:val="28"/>
          <w:szCs w:val="28"/>
          <w:lang w:val="en-US"/>
        </w:rPr>
        <w:t>]</w:t>
      </w:r>
    </w:p>
    <w:p w:rsidR="005148F0" w:rsidRPr="00C3549D" w:rsidRDefault="005148F0" w:rsidP="005148F0">
      <w:pPr>
        <w:spacing w:line="360" w:lineRule="auto"/>
        <w:ind w:firstLine="680"/>
        <w:jc w:val="both"/>
        <w:rPr>
          <w:color w:val="FF0000"/>
          <w:sz w:val="28"/>
          <w:szCs w:val="28"/>
        </w:rPr>
      </w:pPr>
      <w:r w:rsidRPr="00C3549D">
        <w:rPr>
          <w:sz w:val="28"/>
          <w:szCs w:val="28"/>
        </w:rPr>
        <w:t>Успешно распространять свои операции на зарубежные рынки компании позволяют: ее способность лидировать, умение организовать деятельность на внешних рынках, проводить маркетинговые исследования рынка, осуществлять эффективный финансовый менеджмент, обеспечивать себя необходимыми финансовыми ресурсами и способствовать развитию человеческих ресурсов.</w:t>
      </w:r>
    </w:p>
    <w:p w:rsidR="005148F0" w:rsidRPr="00C3549D" w:rsidRDefault="005148F0" w:rsidP="005148F0">
      <w:pPr>
        <w:spacing w:line="360" w:lineRule="auto"/>
        <w:ind w:firstLine="680"/>
        <w:jc w:val="both"/>
        <w:rPr>
          <w:sz w:val="28"/>
          <w:szCs w:val="28"/>
        </w:rPr>
      </w:pPr>
      <w:r w:rsidRPr="00C3549D">
        <w:rPr>
          <w:sz w:val="28"/>
          <w:szCs w:val="28"/>
        </w:rPr>
        <w:t>В мировой практике выделяют три основные формы зарубежного инве</w:t>
      </w:r>
      <w:r w:rsidR="00F531A1">
        <w:rPr>
          <w:sz w:val="28"/>
          <w:szCs w:val="28"/>
        </w:rPr>
        <w:t>стирования</w:t>
      </w:r>
      <w:r w:rsidR="00F531A1" w:rsidRPr="00E91439">
        <w:rPr>
          <w:sz w:val="28"/>
          <w:szCs w:val="28"/>
        </w:rPr>
        <w:t>: [</w:t>
      </w:r>
      <w:r w:rsidR="00E91439" w:rsidRPr="00E91439">
        <w:rPr>
          <w:sz w:val="28"/>
          <w:szCs w:val="28"/>
        </w:rPr>
        <w:t>9</w:t>
      </w:r>
      <w:r w:rsidR="00F531A1" w:rsidRPr="00E91439">
        <w:rPr>
          <w:sz w:val="28"/>
          <w:szCs w:val="28"/>
        </w:rPr>
        <w:t xml:space="preserve">, </w:t>
      </w:r>
      <w:r w:rsidR="00F531A1" w:rsidRPr="00E91439">
        <w:rPr>
          <w:sz w:val="28"/>
          <w:szCs w:val="28"/>
          <w:lang w:val="en-US"/>
        </w:rPr>
        <w:t>c</w:t>
      </w:r>
      <w:r w:rsidR="00F531A1" w:rsidRPr="00E91439">
        <w:rPr>
          <w:sz w:val="28"/>
          <w:szCs w:val="28"/>
        </w:rPr>
        <w:t xml:space="preserve">. </w:t>
      </w:r>
      <w:r w:rsidRPr="00E91439">
        <w:rPr>
          <w:sz w:val="28"/>
          <w:szCs w:val="28"/>
        </w:rPr>
        <w:t>39]</w:t>
      </w:r>
    </w:p>
    <w:p w:rsidR="005148F0" w:rsidRPr="005E12CE" w:rsidRDefault="005148F0" w:rsidP="00372193">
      <w:pPr>
        <w:numPr>
          <w:ilvl w:val="0"/>
          <w:numId w:val="35"/>
        </w:numPr>
        <w:tabs>
          <w:tab w:val="clear" w:pos="2365"/>
          <w:tab w:val="num" w:pos="1080"/>
        </w:tabs>
        <w:spacing w:line="360" w:lineRule="auto"/>
        <w:ind w:left="0" w:firstLine="680"/>
        <w:jc w:val="both"/>
        <w:rPr>
          <w:sz w:val="28"/>
          <w:szCs w:val="28"/>
        </w:rPr>
      </w:pPr>
      <w:r w:rsidRPr="005E12CE">
        <w:rPr>
          <w:sz w:val="28"/>
          <w:szCs w:val="28"/>
        </w:rPr>
        <w:t>Прямые, или реальные, инвестиции (помещение капитала в промышленность, торговлю, сферу услуг, непосредственно в предприятия).</w:t>
      </w:r>
    </w:p>
    <w:p w:rsidR="005148F0" w:rsidRPr="005E12CE" w:rsidRDefault="005148F0" w:rsidP="00372193">
      <w:pPr>
        <w:numPr>
          <w:ilvl w:val="0"/>
          <w:numId w:val="35"/>
        </w:numPr>
        <w:tabs>
          <w:tab w:val="clear" w:pos="2365"/>
          <w:tab w:val="num" w:pos="1080"/>
        </w:tabs>
        <w:spacing w:line="360" w:lineRule="auto"/>
        <w:ind w:left="0" w:firstLine="680"/>
        <w:jc w:val="both"/>
        <w:rPr>
          <w:sz w:val="28"/>
          <w:szCs w:val="28"/>
        </w:rPr>
      </w:pPr>
      <w:r w:rsidRPr="005E12CE">
        <w:rPr>
          <w:sz w:val="28"/>
          <w:szCs w:val="28"/>
        </w:rPr>
        <w:t>Портфельные, или финансовые, инвестиции (инвестиции в иностранные акции, облигации и иные ценные бумаги). Портфельные инвестиции – основной источник средств для финансирования акций, выпускаемых предприятиями, крупными корпорациями и частными банками. В послевоенный период объем таких инвестиций растет, что свидетельствует об увеличении количества частных инвесторов. Посредниками же при зарубежных портфельных инвестициях в основном выступают инвестиционные банки (посреднические организации на рынке ценных бумаг, занимающиеся финансированием долгосрочных вложений).</w:t>
      </w:r>
    </w:p>
    <w:p w:rsidR="005148F0" w:rsidRPr="00C3549D" w:rsidRDefault="005148F0" w:rsidP="00372193">
      <w:pPr>
        <w:numPr>
          <w:ilvl w:val="0"/>
          <w:numId w:val="35"/>
        </w:numPr>
        <w:tabs>
          <w:tab w:val="clear" w:pos="2365"/>
          <w:tab w:val="num" w:pos="1080"/>
        </w:tabs>
        <w:spacing w:line="360" w:lineRule="auto"/>
        <w:ind w:left="0" w:firstLine="680"/>
        <w:jc w:val="both"/>
        <w:rPr>
          <w:sz w:val="28"/>
          <w:szCs w:val="28"/>
        </w:rPr>
      </w:pPr>
      <w:r w:rsidRPr="005E12CE">
        <w:rPr>
          <w:sz w:val="28"/>
          <w:szCs w:val="28"/>
        </w:rPr>
        <w:t>Прочие инвестиции (среднесрочные и долгосрочные международные кредиты и займы ссудного капитала</w:t>
      </w:r>
      <w:r w:rsidRPr="00C3549D">
        <w:rPr>
          <w:sz w:val="28"/>
          <w:szCs w:val="28"/>
        </w:rPr>
        <w:t xml:space="preserve"> промышленным и торговым корпорациям, банкам и другим финансовым учреждениям).</w:t>
      </w:r>
    </w:p>
    <w:p w:rsidR="005148F0" w:rsidRPr="00C3549D" w:rsidRDefault="005148F0" w:rsidP="005148F0">
      <w:pPr>
        <w:spacing w:line="360" w:lineRule="auto"/>
        <w:ind w:firstLine="680"/>
        <w:jc w:val="both"/>
        <w:rPr>
          <w:sz w:val="28"/>
          <w:szCs w:val="28"/>
        </w:rPr>
      </w:pPr>
      <w:r w:rsidRPr="00C3549D">
        <w:rPr>
          <w:sz w:val="28"/>
          <w:szCs w:val="28"/>
        </w:rPr>
        <w:t>Прямые инвестиции могут обеспечивать инвестирующим корпорациям либо полное владение инвестируемой компанией, либо позволяют устанавливать над ней фактический контроль. Иногда для этого необходимо иметь не более 10</w:t>
      </w:r>
      <w:r>
        <w:rPr>
          <w:sz w:val="28"/>
          <w:szCs w:val="28"/>
        </w:rPr>
        <w:t xml:space="preserve"> </w:t>
      </w:r>
      <w:r w:rsidRPr="00C3549D">
        <w:rPr>
          <w:sz w:val="28"/>
          <w:szCs w:val="28"/>
        </w:rPr>
        <w:t>% акционерного капитала. Ведущими инвесторами являются экономически развитые страны, в первую очередь США, но за последние 20 лет их доля в общей сумме зарубежных прямых инвестиций сократилась с 55</w:t>
      </w:r>
      <w:r w:rsidR="00D0704D">
        <w:rPr>
          <w:sz w:val="28"/>
          <w:szCs w:val="28"/>
        </w:rPr>
        <w:t xml:space="preserve"> </w:t>
      </w:r>
      <w:r w:rsidRPr="00C3549D">
        <w:rPr>
          <w:sz w:val="28"/>
          <w:szCs w:val="28"/>
        </w:rPr>
        <w:t>% до 44</w:t>
      </w:r>
      <w:r w:rsidR="00D0704D">
        <w:rPr>
          <w:sz w:val="28"/>
          <w:szCs w:val="28"/>
        </w:rPr>
        <w:t xml:space="preserve"> </w:t>
      </w:r>
      <w:r w:rsidRPr="00C3549D">
        <w:rPr>
          <w:sz w:val="28"/>
          <w:szCs w:val="28"/>
        </w:rPr>
        <w:t>%, доля же стран Западной Европы и Японии возросли (соответственно с 37</w:t>
      </w:r>
      <w:r w:rsidR="00D0704D">
        <w:rPr>
          <w:sz w:val="28"/>
          <w:szCs w:val="28"/>
        </w:rPr>
        <w:t xml:space="preserve"> </w:t>
      </w:r>
      <w:r w:rsidRPr="00C3549D">
        <w:rPr>
          <w:sz w:val="28"/>
          <w:szCs w:val="28"/>
        </w:rPr>
        <w:t xml:space="preserve">% до </w:t>
      </w:r>
      <w:r w:rsidR="00D0704D">
        <w:rPr>
          <w:sz w:val="28"/>
          <w:szCs w:val="28"/>
        </w:rPr>
        <w:t xml:space="preserve">   </w:t>
      </w:r>
      <w:r w:rsidRPr="00C3549D">
        <w:rPr>
          <w:sz w:val="28"/>
          <w:szCs w:val="28"/>
        </w:rPr>
        <w:t>44</w:t>
      </w:r>
      <w:r w:rsidR="00D0704D">
        <w:rPr>
          <w:sz w:val="28"/>
          <w:szCs w:val="28"/>
        </w:rPr>
        <w:t xml:space="preserve"> </w:t>
      </w:r>
      <w:r w:rsidRPr="00C3549D">
        <w:rPr>
          <w:sz w:val="28"/>
          <w:szCs w:val="28"/>
        </w:rPr>
        <w:t>% и с 1</w:t>
      </w:r>
      <w:r w:rsidR="00D0704D">
        <w:rPr>
          <w:sz w:val="28"/>
          <w:szCs w:val="28"/>
        </w:rPr>
        <w:t xml:space="preserve"> </w:t>
      </w:r>
      <w:r w:rsidRPr="00C3549D">
        <w:rPr>
          <w:sz w:val="28"/>
          <w:szCs w:val="28"/>
        </w:rPr>
        <w:t>% до 10</w:t>
      </w:r>
      <w:r w:rsidR="00D0704D">
        <w:rPr>
          <w:sz w:val="28"/>
          <w:szCs w:val="28"/>
        </w:rPr>
        <w:t xml:space="preserve"> </w:t>
      </w:r>
      <w:r w:rsidRPr="00C3549D">
        <w:rPr>
          <w:sz w:val="28"/>
          <w:szCs w:val="28"/>
        </w:rPr>
        <w:t>%).</w:t>
      </w:r>
    </w:p>
    <w:p w:rsidR="005148F0" w:rsidRPr="00C3549D" w:rsidRDefault="005148F0" w:rsidP="005148F0">
      <w:pPr>
        <w:spacing w:line="360" w:lineRule="auto"/>
        <w:ind w:firstLine="680"/>
        <w:jc w:val="both"/>
        <w:rPr>
          <w:sz w:val="28"/>
          <w:szCs w:val="28"/>
        </w:rPr>
      </w:pPr>
      <w:r w:rsidRPr="00C3549D">
        <w:rPr>
          <w:sz w:val="28"/>
          <w:szCs w:val="28"/>
        </w:rPr>
        <w:t>Анализ показывает, что значительны также изменения и в направлениях прямых инвестиций: до второй мировой войны основная часть капиталовложений приходилась на отсталые страны, тогда как в последнее время вкладчиков притягивают страны с уже развитой экономической системой. Объясняется данное поведение сдвигами в отраслевой структуре инвестирования, которое теперь преимущественно сосредотачивается в обрабатывающей промышленности, а внутри нее – в наукоемких и высокотехнологичных отраслях. Импортером капитала становится и США, причем последние годы здесь приток прямых инвестиций даже превышает их отток.</w:t>
      </w:r>
    </w:p>
    <w:p w:rsidR="00E9683F" w:rsidRDefault="005148F0" w:rsidP="005148F0">
      <w:pPr>
        <w:spacing w:line="360" w:lineRule="auto"/>
        <w:ind w:firstLine="680"/>
        <w:jc w:val="both"/>
        <w:rPr>
          <w:sz w:val="28"/>
          <w:szCs w:val="28"/>
        </w:rPr>
      </w:pPr>
      <w:r w:rsidRPr="00C3549D">
        <w:rPr>
          <w:sz w:val="28"/>
          <w:szCs w:val="28"/>
        </w:rPr>
        <w:t>Таким образом, инвестиции являются неотъемлемой частью современных</w:t>
      </w:r>
    </w:p>
    <w:p w:rsidR="005148F0" w:rsidRPr="00C3549D" w:rsidRDefault="005148F0" w:rsidP="00E9683F">
      <w:pPr>
        <w:spacing w:line="360" w:lineRule="auto"/>
        <w:jc w:val="both"/>
        <w:rPr>
          <w:sz w:val="28"/>
          <w:szCs w:val="28"/>
        </w:rPr>
      </w:pPr>
      <w:r w:rsidRPr="00C3549D">
        <w:rPr>
          <w:sz w:val="28"/>
          <w:szCs w:val="28"/>
        </w:rPr>
        <w:t>экономических отношений, которые постоянно развиваются и требуют своего дальнейшего изучения. При этом, важной особенностью инвестиционной деятельности можно считать возможность обеспечения с ее помощью устойчивого развития различных отраслей хозяйства, и, в конечном счете, всей жизнедеятельности общества – как для стран-доноров, так и стран-реципиентов.</w:t>
      </w:r>
    </w:p>
    <w:p w:rsidR="00DC7DD5" w:rsidRPr="001B4E9B" w:rsidRDefault="009627AC" w:rsidP="001B4E9B">
      <w:pPr>
        <w:pStyle w:val="2"/>
        <w:spacing w:before="0" w:after="0" w:line="360" w:lineRule="auto"/>
        <w:ind w:firstLine="680"/>
        <w:jc w:val="both"/>
        <w:rPr>
          <w:rFonts w:ascii="Times New Roman" w:hAnsi="Times New Roman"/>
          <w:bCs/>
          <w:i w:val="0"/>
          <w:iCs/>
          <w:sz w:val="28"/>
        </w:rPr>
      </w:pPr>
      <w:bookmarkStart w:id="3" w:name="_Toc259785240"/>
      <w:r w:rsidRPr="001B4E9B">
        <w:rPr>
          <w:rFonts w:ascii="Times New Roman" w:hAnsi="Times New Roman"/>
          <w:bCs/>
          <w:i w:val="0"/>
          <w:iCs/>
          <w:sz w:val="28"/>
        </w:rPr>
        <w:t>1.2 П</w:t>
      </w:r>
      <w:r w:rsidR="00DC7DD5" w:rsidRPr="001B4E9B">
        <w:rPr>
          <w:rFonts w:ascii="Times New Roman" w:hAnsi="Times New Roman"/>
          <w:bCs/>
          <w:i w:val="0"/>
          <w:iCs/>
          <w:sz w:val="28"/>
        </w:rPr>
        <w:t>рямые зарубежные инвестиции</w:t>
      </w:r>
      <w:bookmarkEnd w:id="3"/>
    </w:p>
    <w:p w:rsidR="00E0664B" w:rsidRPr="00257285" w:rsidRDefault="004D781D" w:rsidP="00257285">
      <w:pPr>
        <w:spacing w:line="360" w:lineRule="auto"/>
        <w:ind w:firstLine="680"/>
        <w:jc w:val="both"/>
        <w:rPr>
          <w:sz w:val="28"/>
          <w:szCs w:val="28"/>
        </w:rPr>
      </w:pPr>
      <w:r w:rsidRPr="00257285">
        <w:rPr>
          <w:sz w:val="28"/>
          <w:szCs w:val="28"/>
        </w:rPr>
        <w:t xml:space="preserve">Прямые, или реальные, инвестиции (помещение капитала в промышленность, торговлю, сферу услуг </w:t>
      </w:r>
      <w:r w:rsidR="00372193">
        <w:rPr>
          <w:sz w:val="28"/>
          <w:szCs w:val="28"/>
        </w:rPr>
        <w:t>–</w:t>
      </w:r>
      <w:r w:rsidRPr="00257285">
        <w:rPr>
          <w:sz w:val="28"/>
          <w:szCs w:val="28"/>
        </w:rPr>
        <w:t xml:space="preserve"> непосредственно в предприятия).</w:t>
      </w:r>
      <w:r w:rsidR="00DC7DD5" w:rsidRPr="00257285">
        <w:rPr>
          <w:sz w:val="28"/>
          <w:szCs w:val="28"/>
        </w:rPr>
        <w:t xml:space="preserve"> Они признаются наиболее эффективными среди форм международного движения капитала.</w:t>
      </w:r>
      <w:r w:rsidR="00451FEE" w:rsidRPr="00257285">
        <w:rPr>
          <w:sz w:val="28"/>
          <w:szCs w:val="28"/>
        </w:rPr>
        <w:t xml:space="preserve"> </w:t>
      </w:r>
    </w:p>
    <w:p w:rsidR="004D781D" w:rsidRPr="00257285" w:rsidRDefault="00E0664B" w:rsidP="00257285">
      <w:pPr>
        <w:spacing w:line="360" w:lineRule="auto"/>
        <w:ind w:firstLine="680"/>
        <w:jc w:val="both"/>
        <w:rPr>
          <w:sz w:val="28"/>
          <w:szCs w:val="28"/>
        </w:rPr>
      </w:pPr>
      <w:r w:rsidRPr="00257285">
        <w:rPr>
          <w:sz w:val="28"/>
          <w:szCs w:val="28"/>
        </w:rPr>
        <w:tab/>
        <w:t>То есть, когда кредитование или приобретение акций в зарубежном предприятии обеспечивает контроль инвестора над объектом размещения капитала или делает этот</w:t>
      </w:r>
      <w:r w:rsidR="001F1293" w:rsidRPr="00257285">
        <w:rPr>
          <w:sz w:val="28"/>
          <w:szCs w:val="28"/>
        </w:rPr>
        <w:t xml:space="preserve"> объект его собст</w:t>
      </w:r>
      <w:r w:rsidR="00F531A1">
        <w:rPr>
          <w:sz w:val="28"/>
          <w:szCs w:val="28"/>
        </w:rPr>
        <w:t xml:space="preserve">венностью. </w:t>
      </w:r>
      <w:r w:rsidR="00F531A1">
        <w:rPr>
          <w:sz w:val="28"/>
          <w:szCs w:val="28"/>
          <w:lang w:val="en-US"/>
        </w:rPr>
        <w:t>[</w:t>
      </w:r>
      <w:r w:rsidR="00E91439">
        <w:rPr>
          <w:sz w:val="28"/>
          <w:szCs w:val="28"/>
          <w:lang w:val="en-US"/>
        </w:rPr>
        <w:t>8</w:t>
      </w:r>
      <w:r w:rsidRPr="00257285">
        <w:rPr>
          <w:sz w:val="28"/>
          <w:szCs w:val="28"/>
        </w:rPr>
        <w:t>,</w:t>
      </w:r>
      <w:r w:rsidR="001F1293" w:rsidRPr="00257285">
        <w:rPr>
          <w:sz w:val="28"/>
          <w:szCs w:val="28"/>
        </w:rPr>
        <w:t xml:space="preserve"> с.</w:t>
      </w:r>
      <w:r w:rsidR="00F531A1">
        <w:rPr>
          <w:sz w:val="28"/>
          <w:szCs w:val="28"/>
        </w:rPr>
        <w:t>507</w:t>
      </w:r>
      <w:r w:rsidR="00F531A1">
        <w:rPr>
          <w:sz w:val="28"/>
          <w:szCs w:val="28"/>
          <w:lang w:val="en-US"/>
        </w:rPr>
        <w:t>]</w:t>
      </w:r>
      <w:r w:rsidRPr="00257285">
        <w:rPr>
          <w:sz w:val="28"/>
          <w:szCs w:val="28"/>
        </w:rPr>
        <w:t xml:space="preserve"> </w:t>
      </w:r>
      <w:r w:rsidR="004D781D" w:rsidRPr="00257285">
        <w:rPr>
          <w:sz w:val="28"/>
          <w:szCs w:val="28"/>
        </w:rPr>
        <w:t xml:space="preserve"> </w:t>
      </w:r>
    </w:p>
    <w:p w:rsidR="00451FEE" w:rsidRPr="00257285" w:rsidRDefault="00451FEE" w:rsidP="00257285">
      <w:pPr>
        <w:spacing w:line="360" w:lineRule="auto"/>
        <w:ind w:firstLine="680"/>
        <w:jc w:val="both"/>
        <w:rPr>
          <w:sz w:val="28"/>
          <w:szCs w:val="28"/>
        </w:rPr>
      </w:pPr>
      <w:r w:rsidRPr="00257285">
        <w:rPr>
          <w:sz w:val="28"/>
          <w:szCs w:val="28"/>
        </w:rPr>
        <w:t>Прямые иностранные инвестиции способствуют активизации инвестиционного процесса в результате мультипликативного эффекта, содействуют привлечению передового опыта менеджмента и маркетинга, возрастанию социально-экономической стабильности, стимулируют развитие экспортного производства и привлечение в экономику современных технологий. Кроме того, иностранные инвестиции обеспечивают создание дополнительных рабочих мест, повышение занятости, поступлении налого</w:t>
      </w:r>
      <w:r w:rsidR="001F1293" w:rsidRPr="00257285">
        <w:rPr>
          <w:sz w:val="28"/>
          <w:szCs w:val="28"/>
        </w:rPr>
        <w:t xml:space="preserve">в в бюджеты разных </w:t>
      </w:r>
      <w:r w:rsidR="001F1293" w:rsidRPr="00E20E50">
        <w:rPr>
          <w:sz w:val="28"/>
          <w:szCs w:val="28"/>
        </w:rPr>
        <w:t>уровней.</w:t>
      </w:r>
      <w:r w:rsidR="00F531A1" w:rsidRPr="00E20E50">
        <w:rPr>
          <w:sz w:val="28"/>
          <w:szCs w:val="28"/>
        </w:rPr>
        <w:t xml:space="preserve"> [</w:t>
      </w:r>
      <w:r w:rsidR="00E20E50" w:rsidRPr="00E20E50">
        <w:rPr>
          <w:sz w:val="28"/>
          <w:szCs w:val="28"/>
        </w:rPr>
        <w:t>1</w:t>
      </w:r>
      <w:r w:rsidR="00E20E50" w:rsidRPr="00E20E50">
        <w:rPr>
          <w:sz w:val="28"/>
          <w:szCs w:val="28"/>
          <w:lang w:val="en-US"/>
        </w:rPr>
        <w:t>2</w:t>
      </w:r>
      <w:r w:rsidR="00F531A1" w:rsidRPr="00E20E50">
        <w:rPr>
          <w:sz w:val="28"/>
          <w:szCs w:val="28"/>
          <w:lang w:val="en-US"/>
        </w:rPr>
        <w:t>]</w:t>
      </w:r>
      <w:r w:rsidRPr="00257285">
        <w:rPr>
          <w:sz w:val="28"/>
          <w:szCs w:val="28"/>
        </w:rPr>
        <w:t xml:space="preserve">   </w:t>
      </w:r>
    </w:p>
    <w:p w:rsidR="00DC7DD5" w:rsidRPr="00257285" w:rsidRDefault="00036250" w:rsidP="00257285">
      <w:pPr>
        <w:spacing w:line="360" w:lineRule="auto"/>
        <w:ind w:firstLine="680"/>
        <w:jc w:val="both"/>
        <w:rPr>
          <w:sz w:val="28"/>
          <w:szCs w:val="28"/>
        </w:rPr>
      </w:pPr>
      <w:r w:rsidRPr="00257285">
        <w:rPr>
          <w:sz w:val="28"/>
          <w:szCs w:val="28"/>
        </w:rPr>
        <w:tab/>
        <w:t>Основной причиной прямых иностранных инвестиций является максимальная прибыль при минимальном риске и стремление удержать технологическое лидерство</w:t>
      </w:r>
      <w:r w:rsidR="00DC7DD5" w:rsidRPr="00257285">
        <w:rPr>
          <w:sz w:val="28"/>
          <w:szCs w:val="28"/>
        </w:rPr>
        <w:t>.</w:t>
      </w:r>
      <w:r w:rsidR="00D95CB3" w:rsidRPr="00257285">
        <w:rPr>
          <w:sz w:val="28"/>
          <w:szCs w:val="28"/>
        </w:rPr>
        <w:t xml:space="preserve"> В первой половине </w:t>
      </w:r>
      <w:r w:rsidR="00D95CB3" w:rsidRPr="00257285">
        <w:rPr>
          <w:sz w:val="28"/>
          <w:szCs w:val="28"/>
          <w:lang w:val="en-US"/>
        </w:rPr>
        <w:t>XX</w:t>
      </w:r>
      <w:r w:rsidR="00D95CB3" w:rsidRPr="00257285">
        <w:rPr>
          <w:sz w:val="28"/>
          <w:szCs w:val="28"/>
        </w:rPr>
        <w:t xml:space="preserve"> века был характерен поток капитала в развивающиеся страны, но в последние десятилетия он устремился в развитые страны, что характеризует слияние капитала инвестора и капиталов объектов инвестирования.  </w:t>
      </w:r>
    </w:p>
    <w:p w:rsidR="00036250" w:rsidRPr="00F531A1" w:rsidRDefault="00DC7DD5" w:rsidP="00257285">
      <w:pPr>
        <w:spacing w:line="360" w:lineRule="auto"/>
        <w:ind w:firstLine="680"/>
        <w:jc w:val="both"/>
        <w:rPr>
          <w:sz w:val="28"/>
          <w:szCs w:val="28"/>
          <w:lang w:val="en-US"/>
        </w:rPr>
      </w:pPr>
      <w:r w:rsidRPr="00257285">
        <w:rPr>
          <w:sz w:val="28"/>
          <w:szCs w:val="28"/>
        </w:rPr>
        <w:t xml:space="preserve">Среднегодовые темпы роста </w:t>
      </w:r>
      <w:r w:rsidR="00D95CB3" w:rsidRPr="00257285">
        <w:rPr>
          <w:sz w:val="28"/>
          <w:szCs w:val="28"/>
        </w:rPr>
        <w:t xml:space="preserve">прямых зарубежных инвестиций в развитых странах </w:t>
      </w:r>
      <w:r w:rsidR="004365F9" w:rsidRPr="00257285">
        <w:rPr>
          <w:sz w:val="28"/>
          <w:szCs w:val="28"/>
        </w:rPr>
        <w:t xml:space="preserve">превышают темпы роста валового </w:t>
      </w:r>
      <w:r w:rsidR="00451FEE" w:rsidRPr="00257285">
        <w:rPr>
          <w:sz w:val="28"/>
          <w:szCs w:val="28"/>
        </w:rPr>
        <w:t>национального продукта и товарно</w:t>
      </w:r>
      <w:r w:rsidR="004365F9" w:rsidRPr="00257285">
        <w:rPr>
          <w:sz w:val="28"/>
          <w:szCs w:val="28"/>
        </w:rPr>
        <w:t>го экспорта. В настоящее время во Франции и Англии за счет иностранных инвестиций производится одна пятая всей продукции обрабатывающей промышленности, в Италии – четверть, в Германии – около одной трети. Англия и США, которые традиционно были крупнейшими экспортерами капитала, теперь выступают</w:t>
      </w:r>
      <w:r w:rsidR="001F1293" w:rsidRPr="00257285">
        <w:rPr>
          <w:sz w:val="28"/>
          <w:szCs w:val="28"/>
        </w:rPr>
        <w:t xml:space="preserve"> как главные его им</w:t>
      </w:r>
      <w:r w:rsidR="00F531A1">
        <w:rPr>
          <w:sz w:val="28"/>
          <w:szCs w:val="28"/>
        </w:rPr>
        <w:t xml:space="preserve">портеры. </w:t>
      </w:r>
      <w:r w:rsidR="00F531A1" w:rsidRPr="00F531A1">
        <w:rPr>
          <w:sz w:val="28"/>
          <w:szCs w:val="28"/>
        </w:rPr>
        <w:t>[</w:t>
      </w:r>
      <w:r w:rsidR="00E91439">
        <w:rPr>
          <w:sz w:val="28"/>
          <w:szCs w:val="28"/>
          <w:lang w:val="en-US"/>
        </w:rPr>
        <w:t>8</w:t>
      </w:r>
      <w:r w:rsidR="004365F9" w:rsidRPr="00257285">
        <w:rPr>
          <w:sz w:val="28"/>
          <w:szCs w:val="28"/>
        </w:rPr>
        <w:t>,</w:t>
      </w:r>
      <w:r w:rsidR="001F1293" w:rsidRPr="00257285">
        <w:rPr>
          <w:sz w:val="28"/>
          <w:szCs w:val="28"/>
        </w:rPr>
        <w:t xml:space="preserve"> с.</w:t>
      </w:r>
      <w:r w:rsidR="00F531A1">
        <w:rPr>
          <w:sz w:val="28"/>
          <w:szCs w:val="28"/>
        </w:rPr>
        <w:t xml:space="preserve"> 509</w:t>
      </w:r>
      <w:r w:rsidR="00F531A1">
        <w:rPr>
          <w:sz w:val="28"/>
          <w:szCs w:val="28"/>
          <w:lang w:val="en-US"/>
        </w:rPr>
        <w:t>]</w:t>
      </w:r>
    </w:p>
    <w:p w:rsidR="000F1CA2" w:rsidRPr="00F531A1" w:rsidRDefault="000F1CA2" w:rsidP="00257285">
      <w:pPr>
        <w:spacing w:line="360" w:lineRule="auto"/>
        <w:ind w:firstLine="680"/>
        <w:jc w:val="both"/>
        <w:rPr>
          <w:sz w:val="28"/>
          <w:szCs w:val="28"/>
          <w:lang w:val="en-US"/>
        </w:rPr>
      </w:pPr>
      <w:r w:rsidRPr="00257285">
        <w:rPr>
          <w:sz w:val="28"/>
          <w:szCs w:val="28"/>
        </w:rPr>
        <w:t>Статистика привлечения прямых иностранных инвестиций говорит о том, что Россия пока не является одной из стран, наиболее успешно привлекающих прямые иностранные инвестиции. Объем прямых иностранных инвестиций привлекаемых Россией не превышает 0,</w:t>
      </w:r>
      <w:r w:rsidR="00F531A1">
        <w:rPr>
          <w:sz w:val="28"/>
          <w:szCs w:val="28"/>
        </w:rPr>
        <w:t>3 % общемирового их объема</w:t>
      </w:r>
      <w:r w:rsidR="00F531A1" w:rsidRPr="00E20E50">
        <w:rPr>
          <w:sz w:val="28"/>
          <w:szCs w:val="28"/>
        </w:rPr>
        <w:t>. [1</w:t>
      </w:r>
      <w:r w:rsidR="00E20E50">
        <w:rPr>
          <w:sz w:val="28"/>
          <w:szCs w:val="28"/>
          <w:lang w:val="en-US"/>
        </w:rPr>
        <w:t>2</w:t>
      </w:r>
      <w:r w:rsidR="00F531A1" w:rsidRPr="00E20E50">
        <w:rPr>
          <w:sz w:val="28"/>
          <w:szCs w:val="28"/>
          <w:lang w:val="en-US"/>
        </w:rPr>
        <w:t>]</w:t>
      </w:r>
    </w:p>
    <w:p w:rsidR="005554B3" w:rsidRPr="00257285" w:rsidRDefault="005554B3" w:rsidP="00257285">
      <w:pPr>
        <w:spacing w:line="360" w:lineRule="auto"/>
        <w:ind w:firstLine="680"/>
        <w:jc w:val="both"/>
        <w:rPr>
          <w:sz w:val="28"/>
          <w:szCs w:val="28"/>
        </w:rPr>
      </w:pPr>
      <w:r w:rsidRPr="00257285">
        <w:rPr>
          <w:sz w:val="28"/>
          <w:szCs w:val="28"/>
        </w:rPr>
        <w:t>Основными способами привлечения прямых иностранных инвестиций в экономику России являются:</w:t>
      </w:r>
    </w:p>
    <w:p w:rsidR="005554B3" w:rsidRPr="00257285" w:rsidRDefault="005554B3" w:rsidP="00C87C26">
      <w:pPr>
        <w:numPr>
          <w:ilvl w:val="0"/>
          <w:numId w:val="27"/>
        </w:numPr>
        <w:tabs>
          <w:tab w:val="clear" w:pos="2080"/>
          <w:tab w:val="num" w:pos="1080"/>
        </w:tabs>
        <w:spacing w:line="360" w:lineRule="auto"/>
        <w:ind w:left="0" w:firstLine="680"/>
        <w:jc w:val="both"/>
        <w:rPr>
          <w:sz w:val="28"/>
          <w:szCs w:val="28"/>
        </w:rPr>
      </w:pPr>
      <w:r w:rsidRPr="00257285">
        <w:rPr>
          <w:sz w:val="28"/>
          <w:szCs w:val="28"/>
        </w:rPr>
        <w:t>привлечение иностранного капитала в предпринимательской форме путем создания совместных предприятий, в том числе продажа зарубежным инвесторам крупных пакетов акций российских акционерных обществ;</w:t>
      </w:r>
    </w:p>
    <w:p w:rsidR="005554B3" w:rsidRPr="00257285" w:rsidRDefault="005554B3" w:rsidP="00C87C26">
      <w:pPr>
        <w:numPr>
          <w:ilvl w:val="0"/>
          <w:numId w:val="27"/>
        </w:numPr>
        <w:tabs>
          <w:tab w:val="clear" w:pos="2080"/>
          <w:tab w:val="num" w:pos="1080"/>
        </w:tabs>
        <w:spacing w:line="360" w:lineRule="auto"/>
        <w:ind w:left="0" w:firstLine="680"/>
        <w:jc w:val="both"/>
        <w:rPr>
          <w:sz w:val="28"/>
          <w:szCs w:val="28"/>
        </w:rPr>
      </w:pPr>
      <w:r w:rsidRPr="00257285">
        <w:rPr>
          <w:sz w:val="28"/>
          <w:szCs w:val="28"/>
        </w:rPr>
        <w:t>регистрация на территории России предприятий полностью принадлежащих иностранным инвесторам;</w:t>
      </w:r>
    </w:p>
    <w:p w:rsidR="005554B3" w:rsidRPr="00257285" w:rsidRDefault="005554B3" w:rsidP="00C87C26">
      <w:pPr>
        <w:numPr>
          <w:ilvl w:val="0"/>
          <w:numId w:val="27"/>
        </w:numPr>
        <w:tabs>
          <w:tab w:val="clear" w:pos="2080"/>
          <w:tab w:val="num" w:pos="1080"/>
        </w:tabs>
        <w:spacing w:line="360" w:lineRule="auto"/>
        <w:ind w:left="0" w:firstLine="680"/>
        <w:jc w:val="both"/>
        <w:rPr>
          <w:sz w:val="28"/>
          <w:szCs w:val="28"/>
        </w:rPr>
      </w:pPr>
      <w:r w:rsidRPr="00257285">
        <w:rPr>
          <w:sz w:val="28"/>
          <w:szCs w:val="28"/>
        </w:rPr>
        <w:t>создание свободных экономических зон (СЭЗ);</w:t>
      </w:r>
    </w:p>
    <w:p w:rsidR="005554B3" w:rsidRPr="00257285" w:rsidRDefault="005554B3" w:rsidP="00C87C26">
      <w:pPr>
        <w:numPr>
          <w:ilvl w:val="0"/>
          <w:numId w:val="27"/>
        </w:numPr>
        <w:tabs>
          <w:tab w:val="clear" w:pos="2080"/>
          <w:tab w:val="num" w:pos="1080"/>
        </w:tabs>
        <w:spacing w:line="360" w:lineRule="auto"/>
        <w:ind w:left="0" w:firstLine="680"/>
        <w:jc w:val="both"/>
        <w:rPr>
          <w:sz w:val="28"/>
          <w:szCs w:val="28"/>
        </w:rPr>
      </w:pPr>
      <w:r w:rsidRPr="00257285">
        <w:rPr>
          <w:sz w:val="28"/>
          <w:szCs w:val="28"/>
        </w:rPr>
        <w:t>привлечение на основе концессии или соглашений о разделе продукции.</w:t>
      </w:r>
    </w:p>
    <w:p w:rsidR="000F1CA2" w:rsidRPr="00257285" w:rsidRDefault="005554B3" w:rsidP="00257285">
      <w:pPr>
        <w:spacing w:line="360" w:lineRule="auto"/>
        <w:ind w:firstLine="680"/>
        <w:jc w:val="both"/>
        <w:rPr>
          <w:sz w:val="28"/>
          <w:szCs w:val="28"/>
        </w:rPr>
      </w:pPr>
      <w:r w:rsidRPr="00257285">
        <w:rPr>
          <w:sz w:val="28"/>
          <w:szCs w:val="28"/>
        </w:rPr>
        <w:t>Первые две формы привлечения капитала преобладают в настоящее время. Совместные и иностранные предприятия создаются преимущественно в сфере торговли и общественного питания, затем идет строительство, промышленность, коммерческая инфраструктура, наука, транспорт и связь. Привлекательной отраслью экономики для прямых инвестиций до 1998 года была и финансовая сфера.</w:t>
      </w:r>
      <w:r w:rsidR="00451FEE" w:rsidRPr="00257285">
        <w:rPr>
          <w:sz w:val="28"/>
          <w:szCs w:val="28"/>
        </w:rPr>
        <w:t xml:space="preserve"> </w:t>
      </w:r>
    </w:p>
    <w:p w:rsidR="00E9683F" w:rsidRDefault="000F1CA2" w:rsidP="00257285">
      <w:pPr>
        <w:spacing w:line="360" w:lineRule="auto"/>
        <w:ind w:firstLine="680"/>
        <w:jc w:val="both"/>
        <w:rPr>
          <w:sz w:val="28"/>
          <w:szCs w:val="28"/>
        </w:rPr>
      </w:pPr>
      <w:r w:rsidRPr="00257285">
        <w:rPr>
          <w:sz w:val="28"/>
          <w:szCs w:val="28"/>
        </w:rPr>
        <w:t>В настоящее время влияние прямых иностранных инвестиций на экономическое положение стран-реципиентов оценивается неоднозначно. Сторонники политики привлечения таких инвестиций утверждают, что иностранный капитал приходит в страну в условиях относительной нехватки внутренних ресурсов и увеличивает ее инвестиционные возможности. Кроме того, его приток, как уже было отмечено сопровождается внедрением новых технологий и современных стандартов ведения бизнеса, что в конечном счете способствует экономическому развитию страны на основе усиления конкуренции на внут</w:t>
      </w:r>
      <w:r w:rsidR="00E9683F" w:rsidRPr="00257285">
        <w:rPr>
          <w:sz w:val="28"/>
          <w:szCs w:val="28"/>
        </w:rPr>
        <w:t>рен</w:t>
      </w:r>
      <w:r w:rsidR="00E9683F">
        <w:rPr>
          <w:sz w:val="28"/>
          <w:szCs w:val="28"/>
        </w:rPr>
        <w:t>-</w:t>
      </w:r>
    </w:p>
    <w:p w:rsidR="000F1CA2" w:rsidRPr="00257285" w:rsidRDefault="000F1CA2" w:rsidP="00E9683F">
      <w:pPr>
        <w:spacing w:line="360" w:lineRule="auto"/>
        <w:jc w:val="both"/>
        <w:rPr>
          <w:sz w:val="28"/>
          <w:szCs w:val="28"/>
        </w:rPr>
      </w:pPr>
      <w:r w:rsidRPr="00257285">
        <w:rPr>
          <w:sz w:val="28"/>
          <w:szCs w:val="28"/>
        </w:rPr>
        <w:t>нем рынке.</w:t>
      </w:r>
    </w:p>
    <w:p w:rsidR="000F1CA2" w:rsidRPr="00257285" w:rsidRDefault="000F1CA2" w:rsidP="00257285">
      <w:pPr>
        <w:spacing w:line="360" w:lineRule="auto"/>
        <w:ind w:firstLine="680"/>
        <w:jc w:val="both"/>
        <w:rPr>
          <w:sz w:val="28"/>
          <w:szCs w:val="28"/>
        </w:rPr>
      </w:pPr>
      <w:r w:rsidRPr="00257285">
        <w:rPr>
          <w:sz w:val="28"/>
          <w:szCs w:val="28"/>
        </w:rPr>
        <w:t>Противники политики привлечения прямых иностранных инвестиций обращают внимание на ее негативные последствия, часто наблюдаемые в странах-получателях иностранного капитала. В частности, они указывают на то, что транснациональные корпорации активно вмешиваются в законотворческие процессы в стране, склонны игнорировать ее экологическое и трудовое законодательство и полагаются главным образом на заграничных поставщиков.</w:t>
      </w:r>
    </w:p>
    <w:p w:rsidR="000F1CA2" w:rsidRPr="00F531A1" w:rsidRDefault="000F1CA2" w:rsidP="00257285">
      <w:pPr>
        <w:spacing w:line="360" w:lineRule="auto"/>
        <w:ind w:firstLine="680"/>
        <w:jc w:val="both"/>
        <w:rPr>
          <w:sz w:val="28"/>
          <w:szCs w:val="28"/>
        </w:rPr>
      </w:pPr>
      <w:r w:rsidRPr="00257285">
        <w:rPr>
          <w:sz w:val="28"/>
          <w:szCs w:val="28"/>
        </w:rPr>
        <w:t xml:space="preserve">Обратимся к экономической теории. Исходя из положений теории отраслевых рынков можно представить два довода в пользу осуществления прямых иностранных инвестиций </w:t>
      </w:r>
      <w:r w:rsidR="00372193">
        <w:rPr>
          <w:sz w:val="28"/>
          <w:szCs w:val="28"/>
        </w:rPr>
        <w:t>–</w:t>
      </w:r>
      <w:r w:rsidRPr="00257285">
        <w:rPr>
          <w:sz w:val="28"/>
          <w:szCs w:val="28"/>
        </w:rPr>
        <w:t xml:space="preserve"> сохранение контроля и сокращение издержек.</w:t>
      </w:r>
      <w:r w:rsidR="00D0704D">
        <w:rPr>
          <w:sz w:val="28"/>
          <w:szCs w:val="28"/>
        </w:rPr>
        <w:t xml:space="preserve"> </w:t>
      </w:r>
      <w:r w:rsidR="00F531A1" w:rsidRPr="00E91439">
        <w:rPr>
          <w:sz w:val="28"/>
          <w:szCs w:val="28"/>
        </w:rPr>
        <w:t>[</w:t>
      </w:r>
      <w:r w:rsidR="00E91439" w:rsidRPr="00E91439">
        <w:rPr>
          <w:sz w:val="28"/>
          <w:szCs w:val="28"/>
          <w:lang w:val="en-US"/>
        </w:rPr>
        <w:t>18</w:t>
      </w:r>
      <w:r w:rsidR="00F531A1" w:rsidRPr="00E91439">
        <w:rPr>
          <w:sz w:val="28"/>
          <w:szCs w:val="28"/>
        </w:rPr>
        <w:t xml:space="preserve">, </w:t>
      </w:r>
      <w:r w:rsidR="00D0704D" w:rsidRPr="00E91439">
        <w:rPr>
          <w:sz w:val="28"/>
          <w:szCs w:val="28"/>
        </w:rPr>
        <w:t xml:space="preserve"> </w:t>
      </w:r>
      <w:r w:rsidR="00F531A1" w:rsidRPr="00E91439">
        <w:rPr>
          <w:sz w:val="28"/>
          <w:szCs w:val="28"/>
        </w:rPr>
        <w:t>с.</w:t>
      </w:r>
      <w:r w:rsidR="00D0704D" w:rsidRPr="00E91439">
        <w:rPr>
          <w:sz w:val="28"/>
          <w:szCs w:val="28"/>
        </w:rPr>
        <w:t xml:space="preserve"> </w:t>
      </w:r>
      <w:r w:rsidR="00F531A1" w:rsidRPr="00E91439">
        <w:rPr>
          <w:sz w:val="28"/>
          <w:szCs w:val="28"/>
        </w:rPr>
        <w:t>398]</w:t>
      </w:r>
    </w:p>
    <w:p w:rsidR="005554B3" w:rsidRPr="001B4E9B" w:rsidRDefault="00D81914" w:rsidP="001B4E9B">
      <w:pPr>
        <w:pStyle w:val="2"/>
        <w:spacing w:before="0" w:after="0" w:line="360" w:lineRule="auto"/>
        <w:ind w:firstLine="680"/>
        <w:jc w:val="both"/>
        <w:rPr>
          <w:rFonts w:ascii="Times New Roman" w:hAnsi="Times New Roman"/>
          <w:bCs/>
          <w:i w:val="0"/>
          <w:iCs/>
          <w:sz w:val="28"/>
        </w:rPr>
      </w:pPr>
      <w:r w:rsidRPr="001B4E9B">
        <w:rPr>
          <w:i w:val="0"/>
          <w:sz w:val="28"/>
        </w:rPr>
        <w:t xml:space="preserve"> </w:t>
      </w:r>
      <w:bookmarkStart w:id="4" w:name="_Toc259785241"/>
      <w:r w:rsidR="00451FEE" w:rsidRPr="001B4E9B">
        <w:rPr>
          <w:rFonts w:ascii="Times New Roman" w:hAnsi="Times New Roman"/>
          <w:bCs/>
          <w:i w:val="0"/>
          <w:iCs/>
          <w:sz w:val="28"/>
        </w:rPr>
        <w:t>1.</w:t>
      </w:r>
      <w:r w:rsidR="009627AC" w:rsidRPr="001B4E9B">
        <w:rPr>
          <w:rFonts w:ascii="Times New Roman" w:hAnsi="Times New Roman"/>
          <w:bCs/>
          <w:i w:val="0"/>
          <w:iCs/>
          <w:sz w:val="28"/>
        </w:rPr>
        <w:t>3</w:t>
      </w:r>
      <w:r w:rsidR="00451FEE" w:rsidRPr="001B4E9B">
        <w:rPr>
          <w:rFonts w:ascii="Times New Roman" w:hAnsi="Times New Roman"/>
          <w:bCs/>
          <w:i w:val="0"/>
          <w:iCs/>
          <w:sz w:val="28"/>
        </w:rPr>
        <w:t xml:space="preserve"> Портфельные инвестиции</w:t>
      </w:r>
      <w:bookmarkEnd w:id="4"/>
    </w:p>
    <w:p w:rsidR="00187D6F" w:rsidRPr="00257285" w:rsidRDefault="004D781D" w:rsidP="00257285">
      <w:pPr>
        <w:spacing w:line="360" w:lineRule="auto"/>
        <w:ind w:firstLine="680"/>
        <w:jc w:val="both"/>
        <w:rPr>
          <w:sz w:val="28"/>
          <w:szCs w:val="28"/>
        </w:rPr>
      </w:pPr>
      <w:r w:rsidRPr="00257285">
        <w:rPr>
          <w:sz w:val="28"/>
          <w:szCs w:val="28"/>
        </w:rPr>
        <w:t>Портфельные, или финансовые, инвестиции (инвестиции в иностранные акции, облигации и иные ценные бумаги).</w:t>
      </w:r>
      <w:r w:rsidR="00F214AE" w:rsidRPr="00257285">
        <w:rPr>
          <w:sz w:val="28"/>
          <w:szCs w:val="28"/>
        </w:rPr>
        <w:t xml:space="preserve"> </w:t>
      </w:r>
    </w:p>
    <w:p w:rsidR="004D781D" w:rsidRPr="00F531A1" w:rsidRDefault="00187D6F" w:rsidP="00257285">
      <w:pPr>
        <w:spacing w:line="360" w:lineRule="auto"/>
        <w:ind w:firstLine="680"/>
        <w:jc w:val="both"/>
        <w:rPr>
          <w:sz w:val="28"/>
          <w:szCs w:val="28"/>
          <w:lang w:val="en-US"/>
        </w:rPr>
      </w:pPr>
      <w:r w:rsidRPr="00257285">
        <w:rPr>
          <w:sz w:val="28"/>
          <w:szCs w:val="28"/>
        </w:rPr>
        <w:t>То есть, когда кредитование или приобретение акций не дает инвестору права реального контроля над объектом инвестирования</w:t>
      </w:r>
      <w:r w:rsidR="00F531A1" w:rsidRPr="00E20E50">
        <w:rPr>
          <w:sz w:val="28"/>
          <w:szCs w:val="28"/>
        </w:rPr>
        <w:t xml:space="preserve">. </w:t>
      </w:r>
      <w:r w:rsidR="00F531A1" w:rsidRPr="00E20E50">
        <w:rPr>
          <w:sz w:val="28"/>
          <w:szCs w:val="28"/>
          <w:lang w:val="en-US"/>
        </w:rPr>
        <w:t>[</w:t>
      </w:r>
      <w:r w:rsidR="00E20E50" w:rsidRPr="00E20E50">
        <w:rPr>
          <w:sz w:val="28"/>
          <w:szCs w:val="28"/>
          <w:lang w:val="en-US"/>
        </w:rPr>
        <w:t>10</w:t>
      </w:r>
      <w:r w:rsidR="00F214AE" w:rsidRPr="00E20E50">
        <w:rPr>
          <w:sz w:val="28"/>
          <w:szCs w:val="28"/>
        </w:rPr>
        <w:t>,</w:t>
      </w:r>
      <w:r w:rsidR="001F1293" w:rsidRPr="00E20E50">
        <w:rPr>
          <w:sz w:val="28"/>
          <w:szCs w:val="28"/>
        </w:rPr>
        <w:t xml:space="preserve"> с.</w:t>
      </w:r>
      <w:r w:rsidR="00D0704D" w:rsidRPr="00E20E50">
        <w:rPr>
          <w:sz w:val="28"/>
          <w:szCs w:val="28"/>
        </w:rPr>
        <w:t xml:space="preserve"> </w:t>
      </w:r>
      <w:r w:rsidR="00F531A1" w:rsidRPr="00E20E50">
        <w:rPr>
          <w:sz w:val="28"/>
          <w:szCs w:val="28"/>
        </w:rPr>
        <w:t>507</w:t>
      </w:r>
      <w:r w:rsidR="00F531A1" w:rsidRPr="00E20E50">
        <w:rPr>
          <w:sz w:val="28"/>
          <w:szCs w:val="28"/>
          <w:lang w:val="en-US"/>
        </w:rPr>
        <w:t>]</w:t>
      </w:r>
    </w:p>
    <w:p w:rsidR="00451FEE" w:rsidRPr="00257285" w:rsidRDefault="00451FEE" w:rsidP="00257285">
      <w:pPr>
        <w:spacing w:line="360" w:lineRule="auto"/>
        <w:ind w:firstLine="680"/>
        <w:jc w:val="both"/>
        <w:rPr>
          <w:sz w:val="28"/>
          <w:szCs w:val="28"/>
        </w:rPr>
      </w:pPr>
      <w:r w:rsidRPr="00257285">
        <w:rPr>
          <w:sz w:val="28"/>
          <w:szCs w:val="28"/>
        </w:rPr>
        <w:t>Целью портфельных инвестиций является вложение средств инвесторов в ценные бумаги наиболее прибыльно работающих предприятий, в которых они будут приносить максимальную прибыль. При этом не имеют значения, ни тип ценной бумаги, ни государственная принадлежность. Эти инвестиции – капитал более мобильный и быстро реагирующий на изменение экономической ситуации в стране, может в короткие сроки заполнить фондовый рынок страны с целью скупки акций перспективных компаний, а при ухудшении ситуации – также быстро его покинуть. Попадая в страну, такой капитал увеличивает ликвидность вложений, являясь своеобразным индикатором финансового состояния предприятия. Портфельные инвестиции быстрее прямых отреагировали на экономический кризис в России в 1998 году и на экономический рост в 2000 – 2001 годах.</w:t>
      </w:r>
    </w:p>
    <w:p w:rsidR="00451FEE" w:rsidRPr="00F531A1" w:rsidRDefault="00451FEE" w:rsidP="00257285">
      <w:pPr>
        <w:spacing w:line="360" w:lineRule="auto"/>
        <w:ind w:firstLine="680"/>
        <w:jc w:val="both"/>
        <w:rPr>
          <w:sz w:val="28"/>
          <w:szCs w:val="28"/>
        </w:rPr>
      </w:pPr>
      <w:r w:rsidRPr="00257285">
        <w:rPr>
          <w:sz w:val="28"/>
          <w:szCs w:val="28"/>
        </w:rPr>
        <w:t>Выделяют следую</w:t>
      </w:r>
      <w:r w:rsidR="00F24535" w:rsidRPr="00257285">
        <w:rPr>
          <w:sz w:val="28"/>
          <w:szCs w:val="28"/>
        </w:rPr>
        <w:t>щие виды портфельных инвестиций:</w:t>
      </w:r>
      <w:r w:rsidRPr="00257285">
        <w:rPr>
          <w:sz w:val="28"/>
          <w:szCs w:val="28"/>
        </w:rPr>
        <w:t xml:space="preserve"> акционерные ценные бумаги – денежный документ, удостоверяющий имущественное право владельца документа по отношению к лицу, выпустившему этот документ; долговые ценные бумаги – денежный документ, удостоверяющий отношение займа владельца документа по отношению к лицу, выпустившему этот документ. Наиболее распространенной формой долговых ценных бумаг являются облигации. Они дают право их держателю на фиксированный, гарантированный денежный доход или на о</w:t>
      </w:r>
      <w:r w:rsidR="00F531A1">
        <w:rPr>
          <w:sz w:val="28"/>
          <w:szCs w:val="28"/>
        </w:rPr>
        <w:t xml:space="preserve">пределяемый денежный доход. </w:t>
      </w:r>
      <w:r w:rsidR="00F531A1" w:rsidRPr="00E20E50">
        <w:rPr>
          <w:sz w:val="28"/>
          <w:szCs w:val="28"/>
        </w:rPr>
        <w:t>[</w:t>
      </w:r>
      <w:r w:rsidR="001F1293" w:rsidRPr="00E20E50">
        <w:rPr>
          <w:sz w:val="28"/>
          <w:szCs w:val="28"/>
        </w:rPr>
        <w:t>2</w:t>
      </w:r>
      <w:r w:rsidR="00E20E50">
        <w:rPr>
          <w:sz w:val="28"/>
          <w:szCs w:val="28"/>
          <w:lang w:val="en-US"/>
        </w:rPr>
        <w:t>0</w:t>
      </w:r>
      <w:r w:rsidRPr="00E20E50">
        <w:rPr>
          <w:sz w:val="28"/>
          <w:szCs w:val="28"/>
        </w:rPr>
        <w:t>,</w:t>
      </w:r>
      <w:r w:rsidR="001F1293" w:rsidRPr="00E20E50">
        <w:rPr>
          <w:sz w:val="28"/>
          <w:szCs w:val="28"/>
        </w:rPr>
        <w:t xml:space="preserve"> с.</w:t>
      </w:r>
      <w:r w:rsidR="00D0704D" w:rsidRPr="00E20E50">
        <w:rPr>
          <w:sz w:val="28"/>
          <w:szCs w:val="28"/>
        </w:rPr>
        <w:t xml:space="preserve"> </w:t>
      </w:r>
      <w:r w:rsidR="00F531A1" w:rsidRPr="00E20E50">
        <w:rPr>
          <w:sz w:val="28"/>
          <w:szCs w:val="28"/>
        </w:rPr>
        <w:t>587]</w:t>
      </w:r>
    </w:p>
    <w:p w:rsidR="00451FEE" w:rsidRPr="00F531A1" w:rsidRDefault="00451FEE" w:rsidP="00257285">
      <w:pPr>
        <w:spacing w:line="360" w:lineRule="auto"/>
        <w:ind w:firstLine="680"/>
        <w:jc w:val="both"/>
        <w:rPr>
          <w:sz w:val="28"/>
          <w:szCs w:val="28"/>
          <w:lang w:val="en-US"/>
        </w:rPr>
      </w:pPr>
      <w:r w:rsidRPr="00257285">
        <w:rPr>
          <w:sz w:val="28"/>
          <w:szCs w:val="28"/>
        </w:rPr>
        <w:t>С помощью средств зарубежных портфельных инвесторов возможно решение  следующих экономических задач: пополнение собственного капитала российских предприятий в целях долгосрочного развития путем размещения акций российских акционерных обществ среди зарубежных портфельных инвесторов; пополнение федерального и местных бюджетов субъектов Российской Федерации путем размещения среди иностранных инвесторов долговых ценных бумаг; эффективная реструктуризация внешнего долга Российской Федерации путем его конвертации в государственные облигации с последующим размещением их среди зарубежн</w:t>
      </w:r>
      <w:r w:rsidR="00F531A1">
        <w:rPr>
          <w:sz w:val="28"/>
          <w:szCs w:val="28"/>
        </w:rPr>
        <w:t>ых инвесторов</w:t>
      </w:r>
      <w:r w:rsidR="00F531A1" w:rsidRPr="00E20E50">
        <w:rPr>
          <w:sz w:val="28"/>
          <w:szCs w:val="28"/>
        </w:rPr>
        <w:t xml:space="preserve">. </w:t>
      </w:r>
      <w:r w:rsidR="00F531A1" w:rsidRPr="00E20E50">
        <w:rPr>
          <w:sz w:val="28"/>
          <w:szCs w:val="28"/>
          <w:lang w:val="en-US"/>
        </w:rPr>
        <w:t>[</w:t>
      </w:r>
      <w:r w:rsidR="00F531A1" w:rsidRPr="00E20E50">
        <w:rPr>
          <w:sz w:val="28"/>
          <w:szCs w:val="28"/>
        </w:rPr>
        <w:t>1</w:t>
      </w:r>
      <w:r w:rsidR="00E20E50" w:rsidRPr="00E20E50">
        <w:rPr>
          <w:sz w:val="28"/>
          <w:szCs w:val="28"/>
          <w:lang w:val="en-US"/>
        </w:rPr>
        <w:t>2</w:t>
      </w:r>
      <w:r w:rsidR="00F531A1" w:rsidRPr="00E20E50">
        <w:rPr>
          <w:sz w:val="28"/>
          <w:szCs w:val="28"/>
          <w:lang w:val="en-US"/>
        </w:rPr>
        <w:t>]</w:t>
      </w:r>
    </w:p>
    <w:p w:rsidR="00AA395F" w:rsidRPr="00257285" w:rsidRDefault="00AA395F" w:rsidP="00257285">
      <w:pPr>
        <w:spacing w:line="360" w:lineRule="auto"/>
        <w:ind w:firstLine="680"/>
        <w:jc w:val="both"/>
        <w:rPr>
          <w:sz w:val="28"/>
          <w:szCs w:val="28"/>
        </w:rPr>
      </w:pPr>
      <w:r w:rsidRPr="00257285">
        <w:rPr>
          <w:sz w:val="28"/>
          <w:szCs w:val="28"/>
        </w:rPr>
        <w:t>Наибольший интерес для западных портфельных инвесторов представляют следующие отрасли экономики: предприятия топливно-энергетического комплекса; алюминиевые заводы; предприятия связи и коммуникаций; порты и пароходства; крупные горнодобывающие предприятия; пищевая промышленность. В целом, токая структура интересов характерна для всех иностранных инвестиций, поступающих в Россию в целом.</w:t>
      </w:r>
    </w:p>
    <w:p w:rsidR="00AA395F" w:rsidRPr="001B4E9B" w:rsidRDefault="009627AC" w:rsidP="001B4E9B">
      <w:pPr>
        <w:pStyle w:val="2"/>
        <w:spacing w:before="0" w:after="0" w:line="360" w:lineRule="auto"/>
        <w:ind w:firstLine="680"/>
        <w:jc w:val="both"/>
        <w:rPr>
          <w:rFonts w:ascii="Times New Roman" w:hAnsi="Times New Roman"/>
          <w:bCs/>
          <w:i w:val="0"/>
          <w:iCs/>
          <w:sz w:val="28"/>
        </w:rPr>
      </w:pPr>
      <w:bookmarkStart w:id="5" w:name="_Toc259785242"/>
      <w:r w:rsidRPr="001B4E9B">
        <w:rPr>
          <w:rFonts w:ascii="Times New Roman" w:hAnsi="Times New Roman"/>
          <w:bCs/>
          <w:i w:val="0"/>
          <w:iCs/>
          <w:sz w:val="28"/>
        </w:rPr>
        <w:t>1.4</w:t>
      </w:r>
      <w:r w:rsidR="000F1CA2" w:rsidRPr="001B4E9B">
        <w:rPr>
          <w:rFonts w:ascii="Times New Roman" w:hAnsi="Times New Roman"/>
          <w:bCs/>
          <w:i w:val="0"/>
          <w:iCs/>
          <w:sz w:val="28"/>
        </w:rPr>
        <w:t xml:space="preserve"> Прочие инвестиции</w:t>
      </w:r>
      <w:bookmarkEnd w:id="5"/>
    </w:p>
    <w:p w:rsidR="007C6F17" w:rsidRPr="00257285" w:rsidRDefault="007C6F17" w:rsidP="00257285">
      <w:pPr>
        <w:spacing w:line="360" w:lineRule="auto"/>
        <w:ind w:firstLine="680"/>
        <w:jc w:val="both"/>
        <w:rPr>
          <w:b/>
          <w:sz w:val="28"/>
          <w:szCs w:val="28"/>
        </w:rPr>
      </w:pPr>
      <w:r w:rsidRPr="00257285">
        <w:rPr>
          <w:sz w:val="28"/>
          <w:szCs w:val="28"/>
        </w:rPr>
        <w:t xml:space="preserve">Это средства вложенные на возвратной основе – прежде всего, ссуды и займы, включая кредиты Международного Валютного Фонда и средства привлеченные Банком России. В последние годы в мировой экономике прослеживается устойчивая тенденция к росту ссудных инвестиций. Как показывает мировой опыт, практически ни одно государство в мире при создании развитой рыночной экономики не могло обойтись без внешних заемных финансовых ресурсов.  </w:t>
      </w:r>
    </w:p>
    <w:p w:rsidR="00E9683F" w:rsidRDefault="00451FEE" w:rsidP="00E9683F">
      <w:pPr>
        <w:spacing w:line="360" w:lineRule="auto"/>
        <w:ind w:firstLine="680"/>
        <w:jc w:val="both"/>
        <w:rPr>
          <w:sz w:val="28"/>
          <w:szCs w:val="28"/>
        </w:rPr>
      </w:pPr>
      <w:r w:rsidRPr="00257285">
        <w:rPr>
          <w:sz w:val="28"/>
          <w:szCs w:val="28"/>
        </w:rPr>
        <w:t xml:space="preserve">Краткосрочные и </w:t>
      </w:r>
      <w:r w:rsidR="004D781D" w:rsidRPr="00257285">
        <w:rPr>
          <w:sz w:val="28"/>
          <w:szCs w:val="28"/>
        </w:rPr>
        <w:t xml:space="preserve">долгосрочные международные кредиты и займы </w:t>
      </w:r>
      <w:r w:rsidR="00E9683F">
        <w:rPr>
          <w:sz w:val="28"/>
          <w:szCs w:val="28"/>
        </w:rPr>
        <w:t>судно-</w:t>
      </w:r>
    </w:p>
    <w:p w:rsidR="00CA6CE5" w:rsidRPr="00257285" w:rsidRDefault="004D781D" w:rsidP="00E9683F">
      <w:pPr>
        <w:spacing w:line="360" w:lineRule="auto"/>
        <w:jc w:val="both"/>
        <w:rPr>
          <w:sz w:val="28"/>
          <w:szCs w:val="28"/>
        </w:rPr>
      </w:pPr>
      <w:r w:rsidRPr="00257285">
        <w:rPr>
          <w:sz w:val="28"/>
          <w:szCs w:val="28"/>
        </w:rPr>
        <w:t>го капитала промышленным и торговым корпорациям, банкам и другим финансовым учреждениям.</w:t>
      </w:r>
      <w:r w:rsidR="006736FE" w:rsidRPr="00257285">
        <w:rPr>
          <w:sz w:val="28"/>
          <w:szCs w:val="28"/>
        </w:rPr>
        <w:t xml:space="preserve"> </w:t>
      </w:r>
      <w:r w:rsidR="000F1CA2" w:rsidRPr="00257285">
        <w:rPr>
          <w:sz w:val="28"/>
          <w:szCs w:val="28"/>
        </w:rPr>
        <w:t>В современном мире экспорт ссудного капитала осуществляется как по государственной, так и по частной линии, на двусторонней и многосторонней основе, на льготных и коммерческих условиях.</w:t>
      </w:r>
    </w:p>
    <w:p w:rsidR="00CA6CE5" w:rsidRPr="00F531A1" w:rsidRDefault="00CA6CE5" w:rsidP="00257285">
      <w:pPr>
        <w:spacing w:line="360" w:lineRule="auto"/>
        <w:ind w:firstLine="680"/>
        <w:jc w:val="both"/>
        <w:rPr>
          <w:sz w:val="28"/>
          <w:szCs w:val="28"/>
          <w:lang w:val="en-US"/>
        </w:rPr>
      </w:pPr>
      <w:r w:rsidRPr="00257285">
        <w:rPr>
          <w:sz w:val="28"/>
          <w:szCs w:val="28"/>
        </w:rPr>
        <w:t>Так как источником государственного капитала является государственный бюджет, формируемый за счет налогоплательщиков, то решение о движении этой формы капитала принимаются совместно законодательными и исполнительными органами власти. Частный капитал представляет собой средства негосударственных фирм, банков и организаций. Сюда могут быть отнесены торговые кредиты, межбанковское кредитование и тому подобное. Источником частного капитала являются собственные средства негосударственных институтов, однако, несмотря на их автономность, государство оставляет за собой право на их регулир</w:t>
      </w:r>
      <w:r w:rsidR="00F531A1">
        <w:rPr>
          <w:sz w:val="28"/>
          <w:szCs w:val="28"/>
        </w:rPr>
        <w:t xml:space="preserve">ование и контроль. </w:t>
      </w:r>
      <w:r w:rsidR="00F531A1" w:rsidRPr="00F531A1">
        <w:rPr>
          <w:sz w:val="28"/>
          <w:szCs w:val="28"/>
        </w:rPr>
        <w:t>[</w:t>
      </w:r>
      <w:r w:rsidR="00E91439">
        <w:rPr>
          <w:sz w:val="28"/>
          <w:szCs w:val="28"/>
          <w:lang w:val="en-US"/>
        </w:rPr>
        <w:t>4</w:t>
      </w:r>
      <w:r w:rsidRPr="00257285">
        <w:rPr>
          <w:sz w:val="28"/>
          <w:szCs w:val="28"/>
        </w:rPr>
        <w:t>,</w:t>
      </w:r>
      <w:r w:rsidR="001F1293" w:rsidRPr="00257285">
        <w:rPr>
          <w:sz w:val="28"/>
          <w:szCs w:val="28"/>
        </w:rPr>
        <w:t xml:space="preserve"> с.</w:t>
      </w:r>
      <w:r w:rsidR="00F531A1">
        <w:rPr>
          <w:sz w:val="28"/>
          <w:szCs w:val="28"/>
          <w:lang w:val="en-US"/>
        </w:rPr>
        <w:t xml:space="preserve"> </w:t>
      </w:r>
      <w:r w:rsidR="00F531A1">
        <w:rPr>
          <w:sz w:val="28"/>
          <w:szCs w:val="28"/>
        </w:rPr>
        <w:t>581</w:t>
      </w:r>
      <w:r w:rsidR="00F531A1">
        <w:rPr>
          <w:sz w:val="28"/>
          <w:szCs w:val="28"/>
          <w:lang w:val="en-US"/>
        </w:rPr>
        <w:t>]</w:t>
      </w:r>
    </w:p>
    <w:p w:rsidR="000F1CA2" w:rsidRPr="00257285" w:rsidRDefault="000F1CA2" w:rsidP="00257285">
      <w:pPr>
        <w:spacing w:line="360" w:lineRule="auto"/>
        <w:ind w:firstLine="680"/>
        <w:jc w:val="both"/>
        <w:rPr>
          <w:sz w:val="28"/>
          <w:szCs w:val="28"/>
        </w:rPr>
      </w:pPr>
      <w:r w:rsidRPr="00257285">
        <w:rPr>
          <w:sz w:val="28"/>
          <w:szCs w:val="28"/>
        </w:rPr>
        <w:t>По целевому назначению прочие инвестиции могут быть:</w:t>
      </w:r>
    </w:p>
    <w:p w:rsidR="000F1CA2" w:rsidRPr="00257285" w:rsidRDefault="000F1CA2" w:rsidP="00C87C26">
      <w:pPr>
        <w:numPr>
          <w:ilvl w:val="0"/>
          <w:numId w:val="28"/>
        </w:numPr>
        <w:tabs>
          <w:tab w:val="clear" w:pos="2080"/>
          <w:tab w:val="num" w:pos="1080"/>
        </w:tabs>
        <w:spacing w:line="360" w:lineRule="auto"/>
        <w:ind w:left="0" w:firstLine="680"/>
        <w:jc w:val="both"/>
        <w:rPr>
          <w:sz w:val="28"/>
          <w:szCs w:val="28"/>
        </w:rPr>
      </w:pPr>
      <w:r w:rsidRPr="00257285">
        <w:rPr>
          <w:sz w:val="28"/>
          <w:szCs w:val="28"/>
        </w:rPr>
        <w:t>официальная государственная помощь развитию;</w:t>
      </w:r>
    </w:p>
    <w:p w:rsidR="000F1CA2" w:rsidRPr="00257285" w:rsidRDefault="000F1CA2" w:rsidP="00C87C26">
      <w:pPr>
        <w:numPr>
          <w:ilvl w:val="0"/>
          <w:numId w:val="28"/>
        </w:numPr>
        <w:tabs>
          <w:tab w:val="clear" w:pos="2080"/>
          <w:tab w:val="num" w:pos="1080"/>
        </w:tabs>
        <w:spacing w:line="360" w:lineRule="auto"/>
        <w:ind w:left="0" w:firstLine="680"/>
        <w:jc w:val="both"/>
        <w:rPr>
          <w:sz w:val="28"/>
          <w:szCs w:val="28"/>
        </w:rPr>
      </w:pPr>
      <w:r w:rsidRPr="00257285">
        <w:rPr>
          <w:sz w:val="28"/>
          <w:szCs w:val="28"/>
        </w:rPr>
        <w:t>кредиты на осуществление конкретных инвестиционных проектов;</w:t>
      </w:r>
    </w:p>
    <w:p w:rsidR="000F1CA2" w:rsidRPr="00257285" w:rsidRDefault="000F1CA2" w:rsidP="00C87C26">
      <w:pPr>
        <w:numPr>
          <w:ilvl w:val="0"/>
          <w:numId w:val="28"/>
        </w:numPr>
        <w:tabs>
          <w:tab w:val="clear" w:pos="2080"/>
          <w:tab w:val="num" w:pos="1080"/>
        </w:tabs>
        <w:spacing w:line="360" w:lineRule="auto"/>
        <w:ind w:left="0" w:firstLine="680"/>
        <w:jc w:val="both"/>
        <w:rPr>
          <w:sz w:val="28"/>
          <w:szCs w:val="28"/>
        </w:rPr>
      </w:pPr>
      <w:r w:rsidRPr="00257285">
        <w:rPr>
          <w:sz w:val="28"/>
          <w:szCs w:val="28"/>
        </w:rPr>
        <w:t>техническая помощь;</w:t>
      </w:r>
    </w:p>
    <w:p w:rsidR="000F1CA2" w:rsidRPr="00257285" w:rsidRDefault="000F1CA2" w:rsidP="00C87C26">
      <w:pPr>
        <w:numPr>
          <w:ilvl w:val="0"/>
          <w:numId w:val="28"/>
        </w:numPr>
        <w:tabs>
          <w:tab w:val="clear" w:pos="2080"/>
          <w:tab w:val="num" w:pos="1080"/>
        </w:tabs>
        <w:spacing w:line="360" w:lineRule="auto"/>
        <w:ind w:left="0" w:firstLine="680"/>
        <w:jc w:val="both"/>
        <w:rPr>
          <w:sz w:val="28"/>
          <w:szCs w:val="28"/>
        </w:rPr>
      </w:pPr>
      <w:r w:rsidRPr="00257285">
        <w:rPr>
          <w:sz w:val="28"/>
          <w:szCs w:val="28"/>
        </w:rPr>
        <w:t>экспортные кредиты;</w:t>
      </w:r>
    </w:p>
    <w:p w:rsidR="000F1CA2" w:rsidRPr="00257285" w:rsidRDefault="000F1CA2" w:rsidP="00C87C26">
      <w:pPr>
        <w:numPr>
          <w:ilvl w:val="0"/>
          <w:numId w:val="28"/>
        </w:numPr>
        <w:tabs>
          <w:tab w:val="clear" w:pos="2080"/>
          <w:tab w:val="num" w:pos="1080"/>
        </w:tabs>
        <w:spacing w:line="360" w:lineRule="auto"/>
        <w:ind w:left="0" w:firstLine="680"/>
        <w:jc w:val="both"/>
        <w:rPr>
          <w:sz w:val="28"/>
          <w:szCs w:val="28"/>
        </w:rPr>
      </w:pPr>
      <w:r w:rsidRPr="00257285">
        <w:rPr>
          <w:sz w:val="28"/>
          <w:szCs w:val="28"/>
        </w:rPr>
        <w:t>облигационные займы.</w:t>
      </w:r>
    </w:p>
    <w:p w:rsidR="00E9683F" w:rsidRDefault="00AA395F" w:rsidP="00257285">
      <w:pPr>
        <w:spacing w:line="360" w:lineRule="auto"/>
        <w:ind w:firstLine="680"/>
        <w:jc w:val="both"/>
        <w:rPr>
          <w:sz w:val="28"/>
          <w:szCs w:val="28"/>
        </w:rPr>
      </w:pPr>
      <w:r w:rsidRPr="00257285">
        <w:rPr>
          <w:sz w:val="28"/>
          <w:szCs w:val="28"/>
        </w:rPr>
        <w:t xml:space="preserve">В последние годы в мировой экономике прослеживается устойчивая тенденция к росту ссудных инвестиций.  Большая часть таких инвестиций в России приходится на международные финансовые организации. Это, Международный Валютный Фонд (МВФ), организация в которую Россия вступила летом 1992 года, она занимается финансированием государственных программ борьбы с высокой инфляцией и общей валютно-финансовой нестабильностью. Так же крупным международным кредитором является Мировой банк реконструкции и развития (МБРР), его деятельность сконцентрирована на проблемах долгосрочного экономического развития. Приоритетными для него являются структурные преобразования, такие, как либерализация торговли, реформы системы образования и здравоохранения и другое, то есть реформы, которые являются залогом </w:t>
      </w:r>
    </w:p>
    <w:p w:rsidR="00AA395F" w:rsidRPr="00257285" w:rsidRDefault="00AA395F" w:rsidP="00E9683F">
      <w:pPr>
        <w:spacing w:line="360" w:lineRule="auto"/>
        <w:jc w:val="both"/>
        <w:rPr>
          <w:sz w:val="28"/>
          <w:szCs w:val="28"/>
        </w:rPr>
      </w:pPr>
      <w:r w:rsidRPr="00257285">
        <w:rPr>
          <w:sz w:val="28"/>
          <w:szCs w:val="28"/>
        </w:rPr>
        <w:t>долгосрочного экономического роста.</w:t>
      </w:r>
    </w:p>
    <w:p w:rsidR="003167C0" w:rsidRPr="001B4E9B" w:rsidRDefault="003167C0" w:rsidP="001B4E9B">
      <w:pPr>
        <w:pStyle w:val="2"/>
        <w:spacing w:before="0" w:after="0" w:line="360" w:lineRule="auto"/>
        <w:ind w:firstLine="680"/>
        <w:jc w:val="both"/>
        <w:rPr>
          <w:rFonts w:ascii="Times New Roman" w:hAnsi="Times New Roman"/>
          <w:bCs/>
          <w:i w:val="0"/>
          <w:iCs/>
          <w:sz w:val="28"/>
        </w:rPr>
      </w:pPr>
      <w:bookmarkStart w:id="6" w:name="_Toc259520999"/>
      <w:bookmarkStart w:id="7" w:name="_Toc259785243"/>
      <w:r w:rsidRPr="001B4E9B">
        <w:rPr>
          <w:rFonts w:ascii="Times New Roman" w:hAnsi="Times New Roman"/>
          <w:bCs/>
          <w:i w:val="0"/>
          <w:iCs/>
          <w:sz w:val="28"/>
        </w:rPr>
        <w:t>1.5 Государственное регулирование иностранных инвестиций в РФ</w:t>
      </w:r>
      <w:bookmarkEnd w:id="6"/>
      <w:bookmarkEnd w:id="7"/>
    </w:p>
    <w:p w:rsidR="003167C0" w:rsidRPr="00C3549D" w:rsidRDefault="003167C0" w:rsidP="003167C0">
      <w:pPr>
        <w:spacing w:line="360" w:lineRule="auto"/>
        <w:ind w:firstLine="680"/>
        <w:jc w:val="both"/>
        <w:rPr>
          <w:sz w:val="28"/>
          <w:szCs w:val="28"/>
        </w:rPr>
      </w:pPr>
      <w:r w:rsidRPr="00C3549D">
        <w:rPr>
          <w:sz w:val="28"/>
          <w:szCs w:val="28"/>
        </w:rPr>
        <w:t xml:space="preserve">Федеральный закон </w:t>
      </w:r>
      <w:r w:rsidR="00D0704D">
        <w:rPr>
          <w:sz w:val="28"/>
          <w:szCs w:val="28"/>
        </w:rPr>
        <w:t>«</w:t>
      </w:r>
      <w:r w:rsidRPr="00AF2ACD">
        <w:rPr>
          <w:sz w:val="28"/>
          <w:szCs w:val="28"/>
        </w:rPr>
        <w:t>Об иностранных инвестициях в Российской</w:t>
      </w:r>
      <w:r w:rsidRPr="00AF2ACD">
        <w:rPr>
          <w:sz w:val="28"/>
          <w:szCs w:val="28"/>
        </w:rPr>
        <w:br/>
        <w:t>Федерации</w:t>
      </w:r>
      <w:r w:rsidR="00D0704D">
        <w:rPr>
          <w:sz w:val="28"/>
          <w:szCs w:val="28"/>
        </w:rPr>
        <w:t>»</w:t>
      </w:r>
      <w:r w:rsidRPr="00AF2ACD">
        <w:rPr>
          <w:sz w:val="28"/>
          <w:szCs w:val="28"/>
        </w:rPr>
        <w:t xml:space="preserve"> от 9 июля </w:t>
      </w:r>
      <w:smartTag w:uri="urn:schemas-microsoft-com:office:smarttags" w:element="metricconverter">
        <w:smartTagPr>
          <w:attr w:name="ProductID" w:val="1999 г"/>
        </w:smartTagPr>
        <w:r w:rsidRPr="00AF2ACD">
          <w:rPr>
            <w:sz w:val="28"/>
            <w:szCs w:val="28"/>
          </w:rPr>
          <w:t>1999 г</w:t>
        </w:r>
      </w:smartTag>
      <w:r w:rsidRPr="00AF2ACD">
        <w:rPr>
          <w:sz w:val="28"/>
          <w:szCs w:val="28"/>
        </w:rPr>
        <w:t>. (с последними изменениями и дополнениями от 8.12.2003 года) в ст. 2 определяет иностранные инвестиции как</w:t>
      </w:r>
      <w:r w:rsidRPr="00AF2ACD">
        <w:rPr>
          <w:sz w:val="28"/>
          <w:szCs w:val="28"/>
        </w:rPr>
        <w:br/>
      </w:r>
      <w:r w:rsidR="00D0704D">
        <w:rPr>
          <w:sz w:val="28"/>
          <w:szCs w:val="28"/>
        </w:rPr>
        <w:t>«</w:t>
      </w:r>
      <w:r w:rsidRPr="00AF2ACD">
        <w:rPr>
          <w:sz w:val="28"/>
          <w:szCs w:val="28"/>
        </w:rPr>
        <w:t>вложение иностранного капитала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законами, в том числе денег, ценных бумаг (в иностранной валюте или в валюте 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w:t>
      </w:r>
      <w:r w:rsidR="00D0704D">
        <w:rPr>
          <w:sz w:val="28"/>
          <w:szCs w:val="28"/>
        </w:rPr>
        <w:t xml:space="preserve"> </w:t>
      </w:r>
      <w:r w:rsidRPr="00AF2ACD">
        <w:rPr>
          <w:sz w:val="28"/>
          <w:szCs w:val="28"/>
        </w:rPr>
        <w:t>а также услуг и информации</w:t>
      </w:r>
      <w:r w:rsidR="00D0704D">
        <w:rPr>
          <w:sz w:val="28"/>
          <w:szCs w:val="28"/>
        </w:rPr>
        <w:t>»</w:t>
      </w:r>
      <w:r w:rsidRPr="00AF2ACD">
        <w:rPr>
          <w:sz w:val="28"/>
          <w:szCs w:val="28"/>
        </w:rPr>
        <w:t>.</w:t>
      </w:r>
      <w:r w:rsidRPr="00C3549D">
        <w:rPr>
          <w:sz w:val="28"/>
          <w:szCs w:val="28"/>
        </w:rPr>
        <w:t xml:space="preserve"> [</w:t>
      </w:r>
      <w:r w:rsidR="00C65A31">
        <w:rPr>
          <w:sz w:val="28"/>
          <w:szCs w:val="28"/>
        </w:rPr>
        <w:t>1</w:t>
      </w:r>
      <w:r w:rsidRPr="00C3549D">
        <w:rPr>
          <w:sz w:val="28"/>
          <w:szCs w:val="28"/>
        </w:rPr>
        <w:t>]</w:t>
      </w:r>
    </w:p>
    <w:p w:rsidR="003167C0" w:rsidRPr="00C3549D" w:rsidRDefault="003167C0" w:rsidP="003167C0">
      <w:pPr>
        <w:spacing w:line="360" w:lineRule="auto"/>
        <w:ind w:firstLine="680"/>
        <w:jc w:val="both"/>
        <w:rPr>
          <w:sz w:val="28"/>
          <w:szCs w:val="28"/>
        </w:rPr>
      </w:pPr>
      <w:r w:rsidRPr="00AF2ACD">
        <w:rPr>
          <w:sz w:val="28"/>
          <w:szCs w:val="28"/>
        </w:rPr>
        <w:t xml:space="preserve">В этом смысле гораздо более соответствует действительности определение инвестиций, содержащееся в ст. 1 Федерального закона </w:t>
      </w:r>
      <w:r w:rsidR="00D0704D">
        <w:rPr>
          <w:sz w:val="28"/>
          <w:szCs w:val="28"/>
        </w:rPr>
        <w:t>«</w:t>
      </w:r>
      <w:r w:rsidRPr="00AF2ACD">
        <w:rPr>
          <w:sz w:val="28"/>
          <w:szCs w:val="28"/>
        </w:rPr>
        <w:t>Об инвестиционной деятельности в Российской Федерации, осуществляемой в форме капиталь</w:t>
      </w:r>
      <w:r w:rsidR="00D0704D">
        <w:rPr>
          <w:sz w:val="28"/>
          <w:szCs w:val="28"/>
        </w:rPr>
        <w:t>ных вложений»</w:t>
      </w:r>
      <w:r w:rsidRPr="00AF2ACD">
        <w:rPr>
          <w:sz w:val="28"/>
          <w:szCs w:val="28"/>
        </w:rPr>
        <w:t xml:space="preserve"> от 25 февраля </w:t>
      </w:r>
      <w:smartTag w:uri="urn:schemas-microsoft-com:office:smarttags" w:element="metricconverter">
        <w:smartTagPr>
          <w:attr w:name="ProductID" w:val="1999 г"/>
        </w:smartTagPr>
        <w:r w:rsidRPr="00AF2ACD">
          <w:rPr>
            <w:sz w:val="28"/>
            <w:szCs w:val="28"/>
          </w:rPr>
          <w:t>1999 г</w:t>
        </w:r>
      </w:smartTag>
      <w:r w:rsidRPr="00AF2ACD">
        <w:rPr>
          <w:sz w:val="28"/>
          <w:szCs w:val="28"/>
        </w:rPr>
        <w:t xml:space="preserve">. В соответствии с этим законом под инвестициями следует понимать </w:t>
      </w:r>
      <w:r w:rsidR="00D0704D">
        <w:rPr>
          <w:sz w:val="28"/>
          <w:szCs w:val="28"/>
        </w:rPr>
        <w:t>«</w:t>
      </w:r>
      <w:r w:rsidRPr="00AF2ACD">
        <w:rPr>
          <w:sz w:val="28"/>
          <w:szCs w:val="28"/>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D0704D">
        <w:rPr>
          <w:sz w:val="28"/>
          <w:szCs w:val="28"/>
        </w:rPr>
        <w:t>»</w:t>
      </w:r>
      <w:r w:rsidRPr="00AF2ACD">
        <w:rPr>
          <w:sz w:val="28"/>
          <w:szCs w:val="28"/>
        </w:rPr>
        <w:t>. [</w:t>
      </w:r>
      <w:r w:rsidR="00F531A1" w:rsidRPr="00AF2ACD">
        <w:rPr>
          <w:sz w:val="28"/>
          <w:szCs w:val="28"/>
        </w:rPr>
        <w:t>2</w:t>
      </w:r>
      <w:r w:rsidRPr="00AF2ACD">
        <w:rPr>
          <w:sz w:val="28"/>
          <w:szCs w:val="28"/>
        </w:rPr>
        <w:t>]</w:t>
      </w:r>
    </w:p>
    <w:p w:rsidR="00372193" w:rsidRPr="00F531A1" w:rsidRDefault="003167C0" w:rsidP="003167C0">
      <w:pPr>
        <w:spacing w:line="360" w:lineRule="auto"/>
        <w:ind w:firstLine="680"/>
        <w:jc w:val="both"/>
        <w:rPr>
          <w:sz w:val="28"/>
          <w:szCs w:val="28"/>
        </w:rPr>
      </w:pPr>
      <w:r w:rsidRPr="00C3549D">
        <w:rPr>
          <w:sz w:val="28"/>
          <w:szCs w:val="28"/>
        </w:rPr>
        <w:tab/>
        <w:t>Принятый Закон об иностранных инвестициях рассматривается в качестве инструмента создания в России благоприятного инвестиционного климата  по таким направлениям, как целевое использование амортизации, налоговые стимулы для капитализации прибыли, развитие вторичного рынка ценных бумаг и перелив капитала, страховое дело и гарантии, ипотека, предотвращение утечки и стимулирование возврата отечественного капитала из-за рубежа, привлечение иностранных инвесторов. Организационно-правовое обеспечение программы стимулирования отечественных и иностранных инвестиций формируется в рамках действующей системы принятия законодательных и нормативных ак</w:t>
      </w:r>
      <w:r w:rsidR="00F531A1">
        <w:rPr>
          <w:sz w:val="28"/>
          <w:szCs w:val="28"/>
        </w:rPr>
        <w:t>тов.</w:t>
      </w:r>
    </w:p>
    <w:p w:rsidR="003167C0" w:rsidRPr="00C3549D" w:rsidRDefault="003167C0" w:rsidP="003167C0">
      <w:pPr>
        <w:spacing w:line="360" w:lineRule="auto"/>
        <w:ind w:firstLine="680"/>
        <w:jc w:val="both"/>
        <w:rPr>
          <w:sz w:val="28"/>
          <w:szCs w:val="28"/>
        </w:rPr>
      </w:pPr>
      <w:r w:rsidRPr="00C3549D">
        <w:rPr>
          <w:sz w:val="28"/>
          <w:szCs w:val="28"/>
        </w:rPr>
        <w:t>Необходимы четкие ограничения на вывоз капитала за рубеж и возможность оставлять в заграничных банках на счетах российских юридических и физических лиц ценовой разницы экспортируемых по заниженным ценам и импортируемых по завышенным ценам товаров и услуг, проекты которых должен подготовить Центральный банк Российской Федерации. Для действенности принимаемых мер целесообразно ввести дополнительные статьи в Уголовный кодекс Российской Федерации, предусматривающие, наряду со штрафными санкциями уголовную ответственность должностных и частных лиц за нарушение закона.</w:t>
      </w:r>
    </w:p>
    <w:p w:rsidR="003167C0" w:rsidRPr="004B258E" w:rsidRDefault="003167C0" w:rsidP="003167C0">
      <w:pPr>
        <w:spacing w:line="360" w:lineRule="auto"/>
        <w:ind w:firstLine="680"/>
        <w:jc w:val="both"/>
        <w:rPr>
          <w:sz w:val="28"/>
          <w:szCs w:val="28"/>
          <w:lang w:val="en-US"/>
        </w:rPr>
      </w:pPr>
      <w:r w:rsidRPr="00C3549D">
        <w:rPr>
          <w:sz w:val="28"/>
          <w:szCs w:val="28"/>
        </w:rPr>
        <w:tab/>
        <w:t>В связи с предоставлением налоговых льгот инвесторам необходимо внести дополнения в налоговое законодательство и нормативные документы, регулирующие отношения налогоплательщика с налоговыми органами, установить порядок рассмотрения апелляций для защиты налогоплательщика. Будет принят налоговый кодекс, регламентирующий процессуальные отношения при налоговых проверках, поскольку современная практика регулирования приводит к спорам об обоснованности и предметах санкций со стороны налоговых органов.</w:t>
      </w:r>
      <w:r w:rsidR="004B258E" w:rsidRPr="004B258E">
        <w:rPr>
          <w:sz w:val="28"/>
          <w:szCs w:val="28"/>
        </w:rPr>
        <w:t xml:space="preserve"> [</w:t>
      </w:r>
      <w:r w:rsidR="004B258E">
        <w:rPr>
          <w:sz w:val="28"/>
          <w:szCs w:val="28"/>
          <w:lang w:val="en-US"/>
        </w:rPr>
        <w:t>4, c. 578]</w:t>
      </w:r>
    </w:p>
    <w:p w:rsidR="003167C0" w:rsidRPr="00C3549D" w:rsidRDefault="003167C0" w:rsidP="003167C0">
      <w:pPr>
        <w:spacing w:line="360" w:lineRule="auto"/>
        <w:ind w:firstLine="680"/>
        <w:jc w:val="both"/>
        <w:rPr>
          <w:sz w:val="28"/>
          <w:szCs w:val="28"/>
        </w:rPr>
      </w:pPr>
      <w:r w:rsidRPr="00C3549D">
        <w:rPr>
          <w:sz w:val="28"/>
          <w:szCs w:val="28"/>
        </w:rPr>
        <w:tab/>
        <w:t>Среди основополагающих законопроектов в области международного инвестиционного сотрудничества разработа</w:t>
      </w:r>
      <w:r w:rsidR="00D0704D">
        <w:rPr>
          <w:sz w:val="28"/>
          <w:szCs w:val="28"/>
        </w:rPr>
        <w:t>ны проекты федеральных законов «</w:t>
      </w:r>
      <w:r w:rsidRPr="00C3549D">
        <w:rPr>
          <w:sz w:val="28"/>
          <w:szCs w:val="28"/>
        </w:rPr>
        <w:t>О с</w:t>
      </w:r>
      <w:r w:rsidR="00D0704D">
        <w:rPr>
          <w:sz w:val="28"/>
          <w:szCs w:val="28"/>
        </w:rPr>
        <w:t>вободных экономических зонах», «</w:t>
      </w:r>
      <w:r w:rsidRPr="00C3549D">
        <w:rPr>
          <w:sz w:val="28"/>
          <w:szCs w:val="28"/>
        </w:rPr>
        <w:t>О концессионных договорах, заключаемых с российскими</w:t>
      </w:r>
      <w:r w:rsidR="00D0704D">
        <w:rPr>
          <w:sz w:val="28"/>
          <w:szCs w:val="28"/>
        </w:rPr>
        <w:t xml:space="preserve"> и иностранными инвесторами» и «</w:t>
      </w:r>
      <w:r w:rsidRPr="00C3549D">
        <w:rPr>
          <w:sz w:val="28"/>
          <w:szCs w:val="28"/>
        </w:rPr>
        <w:t>О соглашениях о разделе продукц</w:t>
      </w:r>
      <w:r w:rsidR="00D0704D">
        <w:rPr>
          <w:sz w:val="28"/>
          <w:szCs w:val="28"/>
        </w:rPr>
        <w:t>ии»</w:t>
      </w:r>
      <w:r w:rsidRPr="00C3549D">
        <w:rPr>
          <w:sz w:val="28"/>
          <w:szCs w:val="28"/>
        </w:rPr>
        <w:t>.</w:t>
      </w:r>
    </w:p>
    <w:p w:rsidR="003167C0" w:rsidRPr="00C3549D" w:rsidRDefault="003167C0" w:rsidP="003167C0">
      <w:pPr>
        <w:spacing w:line="360" w:lineRule="auto"/>
        <w:ind w:firstLine="680"/>
        <w:jc w:val="both"/>
        <w:rPr>
          <w:sz w:val="28"/>
          <w:szCs w:val="28"/>
        </w:rPr>
      </w:pPr>
      <w:r w:rsidRPr="00C3549D">
        <w:rPr>
          <w:sz w:val="28"/>
          <w:szCs w:val="28"/>
        </w:rPr>
        <w:tab/>
        <w:t xml:space="preserve">При разработке указанных законопроектов предусматривались следующие принципы: </w:t>
      </w:r>
    </w:p>
    <w:p w:rsidR="003167C0" w:rsidRPr="00C3549D" w:rsidRDefault="003167C0" w:rsidP="00372193">
      <w:pPr>
        <w:numPr>
          <w:ilvl w:val="0"/>
          <w:numId w:val="36"/>
        </w:numPr>
        <w:tabs>
          <w:tab w:val="clear" w:pos="1720"/>
          <w:tab w:val="num" w:pos="1080"/>
        </w:tabs>
        <w:spacing w:line="360" w:lineRule="auto"/>
        <w:ind w:left="0" w:firstLine="680"/>
        <w:jc w:val="both"/>
        <w:rPr>
          <w:sz w:val="28"/>
          <w:szCs w:val="28"/>
        </w:rPr>
      </w:pPr>
      <w:r w:rsidRPr="00C3549D">
        <w:rPr>
          <w:sz w:val="28"/>
          <w:szCs w:val="28"/>
        </w:rPr>
        <w:t>необходимость активизации инвестиционного процесса как главного фактора стабильного развития экономики;</w:t>
      </w:r>
    </w:p>
    <w:p w:rsidR="00E9683F" w:rsidRDefault="003167C0" w:rsidP="00372193">
      <w:pPr>
        <w:numPr>
          <w:ilvl w:val="0"/>
          <w:numId w:val="36"/>
        </w:numPr>
        <w:tabs>
          <w:tab w:val="clear" w:pos="1720"/>
          <w:tab w:val="num" w:pos="1080"/>
        </w:tabs>
        <w:spacing w:line="360" w:lineRule="auto"/>
        <w:ind w:left="0" w:firstLine="680"/>
        <w:jc w:val="both"/>
        <w:rPr>
          <w:sz w:val="28"/>
          <w:szCs w:val="28"/>
        </w:rPr>
      </w:pPr>
      <w:r w:rsidRPr="00C3549D">
        <w:rPr>
          <w:sz w:val="28"/>
          <w:szCs w:val="28"/>
        </w:rPr>
        <w:t>содействие вхождению российской экономики в мировую хозяйствен</w:t>
      </w:r>
      <w:r w:rsidR="00E9683F">
        <w:rPr>
          <w:sz w:val="28"/>
          <w:szCs w:val="28"/>
        </w:rPr>
        <w:t>-</w:t>
      </w:r>
    </w:p>
    <w:p w:rsidR="003167C0" w:rsidRPr="00C3549D" w:rsidRDefault="003167C0" w:rsidP="00E9683F">
      <w:pPr>
        <w:spacing w:line="360" w:lineRule="auto"/>
        <w:jc w:val="both"/>
        <w:rPr>
          <w:sz w:val="28"/>
          <w:szCs w:val="28"/>
        </w:rPr>
      </w:pPr>
      <w:r w:rsidRPr="00C3549D">
        <w:rPr>
          <w:sz w:val="28"/>
          <w:szCs w:val="28"/>
        </w:rPr>
        <w:t>ную систему через производственно-инвестиционное сотрудничество;</w:t>
      </w:r>
    </w:p>
    <w:p w:rsidR="003167C0" w:rsidRPr="00C3549D" w:rsidRDefault="003167C0" w:rsidP="00372193">
      <w:pPr>
        <w:numPr>
          <w:ilvl w:val="0"/>
          <w:numId w:val="36"/>
        </w:numPr>
        <w:tabs>
          <w:tab w:val="clear" w:pos="1720"/>
          <w:tab w:val="num" w:pos="1080"/>
        </w:tabs>
        <w:spacing w:line="360" w:lineRule="auto"/>
        <w:ind w:left="0" w:firstLine="680"/>
        <w:jc w:val="both"/>
        <w:rPr>
          <w:sz w:val="28"/>
          <w:szCs w:val="28"/>
        </w:rPr>
      </w:pPr>
      <w:r w:rsidRPr="00C3549D">
        <w:rPr>
          <w:sz w:val="28"/>
          <w:szCs w:val="28"/>
        </w:rPr>
        <w:t>предоставление концессий отечественным и иностранным инвесторам по итогам конкурсов и аукционов;</w:t>
      </w:r>
    </w:p>
    <w:p w:rsidR="003167C0" w:rsidRPr="003167C0" w:rsidRDefault="003167C0" w:rsidP="00372193">
      <w:pPr>
        <w:numPr>
          <w:ilvl w:val="0"/>
          <w:numId w:val="36"/>
        </w:numPr>
        <w:tabs>
          <w:tab w:val="clear" w:pos="1720"/>
          <w:tab w:val="num" w:pos="1080"/>
        </w:tabs>
        <w:spacing w:line="360" w:lineRule="auto"/>
        <w:ind w:left="0" w:firstLine="680"/>
        <w:jc w:val="both"/>
        <w:rPr>
          <w:sz w:val="28"/>
          <w:szCs w:val="28"/>
        </w:rPr>
      </w:pPr>
      <w:r w:rsidRPr="00C3549D">
        <w:rPr>
          <w:sz w:val="28"/>
          <w:szCs w:val="28"/>
        </w:rPr>
        <w:t>обеспечение национальной безопасности при допуске иностранного капитала в эко</w:t>
      </w:r>
      <w:r w:rsidR="00F531A1">
        <w:rPr>
          <w:sz w:val="28"/>
          <w:szCs w:val="28"/>
        </w:rPr>
        <w:t>номику России</w:t>
      </w:r>
      <w:r w:rsidR="00F531A1" w:rsidRPr="00A623CE">
        <w:rPr>
          <w:sz w:val="28"/>
          <w:szCs w:val="28"/>
        </w:rPr>
        <w:t>. [</w:t>
      </w:r>
      <w:r w:rsidR="00A623CE" w:rsidRPr="00A623CE">
        <w:rPr>
          <w:sz w:val="28"/>
          <w:szCs w:val="28"/>
        </w:rPr>
        <w:t>1</w:t>
      </w:r>
      <w:r w:rsidR="00F531A1" w:rsidRPr="00A623CE">
        <w:rPr>
          <w:sz w:val="28"/>
          <w:szCs w:val="28"/>
          <w:lang w:val="en-US"/>
        </w:rPr>
        <w:t>4, c. 19</w:t>
      </w:r>
      <w:r w:rsidR="00A623CE" w:rsidRPr="00A623CE">
        <w:rPr>
          <w:sz w:val="28"/>
          <w:szCs w:val="28"/>
        </w:rPr>
        <w:t>3</w:t>
      </w:r>
      <w:r w:rsidRPr="00A623CE">
        <w:rPr>
          <w:sz w:val="28"/>
          <w:szCs w:val="28"/>
        </w:rPr>
        <w:t>]</w:t>
      </w:r>
    </w:p>
    <w:p w:rsidR="003167C0" w:rsidRPr="00C3549D" w:rsidRDefault="003167C0" w:rsidP="003167C0">
      <w:pPr>
        <w:spacing w:line="360" w:lineRule="auto"/>
        <w:ind w:firstLine="680"/>
        <w:jc w:val="both"/>
        <w:rPr>
          <w:sz w:val="28"/>
          <w:szCs w:val="28"/>
        </w:rPr>
      </w:pPr>
      <w:r w:rsidRPr="00C3549D">
        <w:rPr>
          <w:sz w:val="28"/>
          <w:szCs w:val="28"/>
        </w:rPr>
        <w:t>Должно быть также предусмотрено участие государства в деятельности страховых учреждений.</w:t>
      </w:r>
    </w:p>
    <w:p w:rsidR="003167C0" w:rsidRPr="004B258E" w:rsidRDefault="003167C0" w:rsidP="003167C0">
      <w:pPr>
        <w:spacing w:line="360" w:lineRule="auto"/>
        <w:ind w:firstLine="680"/>
        <w:jc w:val="both"/>
        <w:rPr>
          <w:lang w:val="en-US"/>
        </w:rPr>
      </w:pPr>
      <w:r w:rsidRPr="00C3549D">
        <w:rPr>
          <w:sz w:val="28"/>
          <w:szCs w:val="28"/>
        </w:rPr>
        <w:tab/>
        <w:t>Для подготовки постановления Правительства Российской Федерации намечается предоставить предложения по совершенствованию рынка ценных бумаг, регистрационной депозитарной деятельности. В настоящее время Федеральная комиссия по ценным бумагам и фондовому рынку при Правительстве Российской Федерации совместно с некоторыми российскими банками и брокерскими фирмами осуществляет работу по созданию депозитарно-клиринговой компании. Эта организация будет отвечать за отработку операций с ценными бумагами, контроль за осуществлением расчетов по сделкам купли-продажи ценных бумаг, а также ответственное их хранение. Эффективная и надежная деятельность компании будет одним из факторов привлечения иностранных инвесторов на российский рынок. Предусматривается утвердить также стандарты депозитарной деятельности на рынке ценных бумаг</w:t>
      </w:r>
      <w:r w:rsidRPr="004B258E">
        <w:rPr>
          <w:sz w:val="28"/>
          <w:szCs w:val="28"/>
        </w:rPr>
        <w:t>.</w:t>
      </w:r>
      <w:r w:rsidR="004B258E" w:rsidRPr="004B258E">
        <w:rPr>
          <w:sz w:val="28"/>
          <w:szCs w:val="28"/>
        </w:rPr>
        <w:t xml:space="preserve"> [4, с.580</w:t>
      </w:r>
      <w:r w:rsidR="004B258E" w:rsidRPr="004B258E">
        <w:rPr>
          <w:sz w:val="28"/>
          <w:szCs w:val="28"/>
          <w:lang w:val="en-US"/>
        </w:rPr>
        <w:t>]</w:t>
      </w:r>
    </w:p>
    <w:p w:rsidR="00EC330E" w:rsidRDefault="00EC330E" w:rsidP="00A634E1">
      <w:pPr>
        <w:pStyle w:val="a3"/>
        <w:spacing w:line="360" w:lineRule="auto"/>
        <w:rPr>
          <w:b/>
          <w:szCs w:val="28"/>
        </w:rPr>
      </w:pPr>
    </w:p>
    <w:p w:rsidR="005C3A75" w:rsidRDefault="005C3A75" w:rsidP="00A634E1">
      <w:pPr>
        <w:pStyle w:val="a3"/>
        <w:spacing w:line="360" w:lineRule="auto"/>
        <w:rPr>
          <w:b/>
          <w:szCs w:val="28"/>
        </w:rPr>
      </w:pPr>
    </w:p>
    <w:p w:rsidR="005C3A75" w:rsidRDefault="005C3A75" w:rsidP="00A634E1">
      <w:pPr>
        <w:pStyle w:val="a3"/>
        <w:spacing w:line="360" w:lineRule="auto"/>
        <w:rPr>
          <w:b/>
          <w:szCs w:val="28"/>
        </w:rPr>
      </w:pPr>
    </w:p>
    <w:p w:rsidR="005C3A75" w:rsidRDefault="005C3A75" w:rsidP="00A634E1">
      <w:pPr>
        <w:pStyle w:val="a3"/>
        <w:spacing w:line="360" w:lineRule="auto"/>
        <w:rPr>
          <w:b/>
          <w:szCs w:val="28"/>
        </w:rPr>
      </w:pPr>
    </w:p>
    <w:p w:rsidR="005C3A75" w:rsidRDefault="005C3A75" w:rsidP="00A634E1">
      <w:pPr>
        <w:pStyle w:val="a3"/>
        <w:spacing w:line="360" w:lineRule="auto"/>
        <w:rPr>
          <w:b/>
          <w:szCs w:val="28"/>
        </w:rPr>
      </w:pPr>
    </w:p>
    <w:p w:rsidR="005C3A75" w:rsidRDefault="005C3A75" w:rsidP="00A634E1">
      <w:pPr>
        <w:pStyle w:val="a3"/>
        <w:spacing w:line="360" w:lineRule="auto"/>
        <w:rPr>
          <w:b/>
          <w:szCs w:val="28"/>
        </w:rPr>
      </w:pPr>
    </w:p>
    <w:p w:rsidR="00AA395F" w:rsidRPr="001B4E9B" w:rsidRDefault="009627AC" w:rsidP="001B4E9B">
      <w:pPr>
        <w:pStyle w:val="1"/>
        <w:ind w:firstLine="680"/>
        <w:rPr>
          <w:bCs/>
          <w:szCs w:val="28"/>
        </w:rPr>
      </w:pPr>
      <w:bookmarkStart w:id="8" w:name="_Toc259785244"/>
      <w:r w:rsidRPr="001B4E9B">
        <w:rPr>
          <w:bCs/>
          <w:szCs w:val="28"/>
        </w:rPr>
        <w:t>2</w:t>
      </w:r>
      <w:r w:rsidR="00AA395F" w:rsidRPr="001B4E9B">
        <w:rPr>
          <w:bCs/>
          <w:szCs w:val="28"/>
        </w:rPr>
        <w:t xml:space="preserve"> </w:t>
      </w:r>
      <w:r w:rsidR="00310D8D" w:rsidRPr="001B4E9B">
        <w:rPr>
          <w:bCs/>
          <w:szCs w:val="28"/>
        </w:rPr>
        <w:t>ИНВЕСТИЦИОННЫ</w:t>
      </w:r>
      <w:r w:rsidRPr="001B4E9B">
        <w:rPr>
          <w:bCs/>
          <w:szCs w:val="28"/>
        </w:rPr>
        <w:t xml:space="preserve">Й </w:t>
      </w:r>
      <w:r w:rsidR="00310D8D" w:rsidRPr="001B4E9B">
        <w:rPr>
          <w:bCs/>
          <w:szCs w:val="28"/>
        </w:rPr>
        <w:t>КЛИМАТ РОССИИ</w:t>
      </w:r>
      <w:bookmarkEnd w:id="8"/>
    </w:p>
    <w:p w:rsidR="009627AC" w:rsidRDefault="009627AC" w:rsidP="009627AC">
      <w:pPr>
        <w:pStyle w:val="a3"/>
        <w:ind w:firstLine="708"/>
        <w:rPr>
          <w:szCs w:val="28"/>
        </w:rPr>
      </w:pPr>
    </w:p>
    <w:p w:rsidR="00630E89" w:rsidRDefault="00630E89" w:rsidP="009627AC">
      <w:pPr>
        <w:pStyle w:val="a3"/>
        <w:ind w:firstLine="708"/>
        <w:rPr>
          <w:szCs w:val="28"/>
        </w:rPr>
      </w:pPr>
    </w:p>
    <w:p w:rsidR="00630E89" w:rsidRPr="001B4E9B" w:rsidRDefault="00630E89" w:rsidP="001B4E9B">
      <w:pPr>
        <w:pStyle w:val="2"/>
        <w:spacing w:before="0" w:after="0" w:line="360" w:lineRule="auto"/>
        <w:ind w:left="1260" w:hanging="552"/>
        <w:jc w:val="both"/>
        <w:rPr>
          <w:rFonts w:ascii="Times New Roman" w:hAnsi="Times New Roman"/>
          <w:bCs/>
          <w:i w:val="0"/>
          <w:iCs/>
          <w:sz w:val="28"/>
        </w:rPr>
      </w:pPr>
      <w:bookmarkStart w:id="9" w:name="_Toc259521004"/>
      <w:bookmarkStart w:id="10" w:name="_Toc259785245"/>
      <w:r w:rsidRPr="001B4E9B">
        <w:rPr>
          <w:rFonts w:ascii="Times New Roman" w:hAnsi="Times New Roman"/>
          <w:bCs/>
          <w:i w:val="0"/>
          <w:iCs/>
          <w:sz w:val="28"/>
        </w:rPr>
        <w:t>2.1 Влияние государственного регулирования на инвестиционный   климат</w:t>
      </w:r>
      <w:bookmarkEnd w:id="9"/>
      <w:bookmarkEnd w:id="10"/>
    </w:p>
    <w:p w:rsidR="00630E89" w:rsidRPr="004B258E" w:rsidRDefault="00630E89" w:rsidP="00630E89">
      <w:pPr>
        <w:spacing w:line="360" w:lineRule="auto"/>
        <w:ind w:firstLine="680"/>
        <w:jc w:val="both"/>
        <w:rPr>
          <w:sz w:val="28"/>
          <w:szCs w:val="28"/>
          <w:lang w:val="en-US"/>
        </w:rPr>
      </w:pPr>
      <w:r w:rsidRPr="00C3549D">
        <w:rPr>
          <w:sz w:val="28"/>
          <w:szCs w:val="28"/>
        </w:rPr>
        <w:tab/>
        <w:t>В настоящее время можно утверждать, что в России сложились неблагоприятные условия для иностранных инвестиций. Это обусловлено плохим инвестиционным климатом в целом, нестабильной политической ситуацией и сохраняющейся опасностью очередного передела собственности, продолжающимся экономическим спадом, плохо развитой инфраструктурой (финансовой, транспортной, сервисной, в области связи). Высокие налоги, правовая незащищенность и нерешенность многих вопросов собственности не способствуют инвестициям вообще, а иностранным в особенности.</w:t>
      </w:r>
      <w:r w:rsidR="004B258E" w:rsidRPr="004B258E">
        <w:rPr>
          <w:sz w:val="28"/>
          <w:szCs w:val="28"/>
        </w:rPr>
        <w:t xml:space="preserve"> [</w:t>
      </w:r>
      <w:r w:rsidR="004B258E">
        <w:rPr>
          <w:sz w:val="28"/>
          <w:szCs w:val="28"/>
          <w:lang w:val="en-US"/>
        </w:rPr>
        <w:t>6, c. 103]</w:t>
      </w:r>
    </w:p>
    <w:p w:rsidR="00630E89" w:rsidRPr="00C3549D" w:rsidRDefault="00630E89" w:rsidP="00630E89">
      <w:pPr>
        <w:spacing w:line="360" w:lineRule="auto"/>
        <w:ind w:firstLine="680"/>
        <w:jc w:val="both"/>
        <w:rPr>
          <w:sz w:val="28"/>
          <w:szCs w:val="28"/>
        </w:rPr>
      </w:pPr>
      <w:r w:rsidRPr="00C3549D">
        <w:rPr>
          <w:sz w:val="28"/>
          <w:szCs w:val="28"/>
        </w:rPr>
        <w:tab/>
        <w:t>Одна из главных причин низкой активности иностранных инвесторов – не способствующая иностранным инвестициям политика государства, отсутствие для них режима наибольшего благоприятствования, который создан во многих развивающихся странах и дает высокий эффект. Иностранных инвесторов отпугивает непоследовательность экономической политики государства, постоянное измене</w:t>
      </w:r>
      <w:r w:rsidR="00D0704D">
        <w:rPr>
          <w:sz w:val="28"/>
          <w:szCs w:val="28"/>
        </w:rPr>
        <w:t>ние «правил игры»</w:t>
      </w:r>
      <w:r w:rsidRPr="00C3549D">
        <w:rPr>
          <w:sz w:val="28"/>
          <w:szCs w:val="28"/>
        </w:rPr>
        <w:t>.</w:t>
      </w:r>
    </w:p>
    <w:p w:rsidR="00630E89" w:rsidRPr="00C3549D" w:rsidRDefault="00630E89" w:rsidP="00630E89">
      <w:pPr>
        <w:spacing w:line="360" w:lineRule="auto"/>
        <w:ind w:firstLine="680"/>
        <w:jc w:val="both"/>
        <w:rPr>
          <w:sz w:val="28"/>
          <w:szCs w:val="28"/>
        </w:rPr>
      </w:pPr>
      <w:r w:rsidRPr="00C3549D">
        <w:rPr>
          <w:sz w:val="28"/>
          <w:szCs w:val="28"/>
        </w:rPr>
        <w:tab/>
        <w:t xml:space="preserve">Российское законодательство, регулирующее иностранные инвестиции неполно </w:t>
      </w:r>
      <w:r w:rsidR="00D0704D">
        <w:rPr>
          <w:sz w:val="28"/>
          <w:szCs w:val="28"/>
        </w:rPr>
        <w:t>–</w:t>
      </w:r>
      <w:r w:rsidRPr="00C3549D">
        <w:rPr>
          <w:sz w:val="28"/>
          <w:szCs w:val="28"/>
        </w:rPr>
        <w:t xml:space="preserve"> оно направлено, главным образом, на прямые иностранные капиталовложения и слабо затрагивает вопросы допуска иностранного капитала на биржу, размещения акций и иных ценных бумаг за рубежом. С другой стороны, некоторые аспекты деятельности иностранного капитала сильно регламентированы.</w:t>
      </w:r>
      <w:r w:rsidR="004B258E" w:rsidRPr="004B258E">
        <w:rPr>
          <w:sz w:val="28"/>
          <w:szCs w:val="28"/>
        </w:rPr>
        <w:t xml:space="preserve"> [</w:t>
      </w:r>
      <w:r w:rsidR="004B258E">
        <w:rPr>
          <w:sz w:val="28"/>
          <w:szCs w:val="28"/>
          <w:lang w:val="en-US"/>
        </w:rPr>
        <w:t>6, c. 107]</w:t>
      </w:r>
    </w:p>
    <w:p w:rsidR="00630E89" w:rsidRPr="00C3549D" w:rsidRDefault="00630E89" w:rsidP="00630E89">
      <w:pPr>
        <w:spacing w:line="360" w:lineRule="auto"/>
        <w:ind w:firstLine="680"/>
        <w:jc w:val="both"/>
        <w:rPr>
          <w:sz w:val="28"/>
          <w:szCs w:val="28"/>
        </w:rPr>
      </w:pPr>
      <w:r w:rsidRPr="00C3549D">
        <w:rPr>
          <w:sz w:val="28"/>
          <w:szCs w:val="28"/>
        </w:rPr>
        <w:tab/>
        <w:t xml:space="preserve">Чрезвычайная зарегулированность государством экономических отношений - одно из важных препятствий на пути иностранных инвестиций. Эта зарегулированность заключается не столько в количестве регулирующих актов (в некоторых западных странах их не меньше), а в возможностях чиновника принимать субъективные решения (поскольку многие законы и акты - не прямого действия) и нерешенности вопросов собственности (прежде всего на недвижимость). Это приводит, во-первых, к неопределенности - что можно делать и на что можно рассчитывать, а что нельзя; во-вторых - необходимости большого количества согласований и разрешений. </w:t>
      </w:r>
      <w:r w:rsidR="00A623CE">
        <w:rPr>
          <w:sz w:val="28"/>
          <w:szCs w:val="28"/>
        </w:rPr>
        <w:t>Кроме того, еще не образовался «</w:t>
      </w:r>
      <w:r w:rsidRPr="00C3549D">
        <w:rPr>
          <w:sz w:val="28"/>
          <w:szCs w:val="28"/>
        </w:rPr>
        <w:t>конвейер</w:t>
      </w:r>
      <w:r w:rsidR="00A623CE">
        <w:rPr>
          <w:sz w:val="28"/>
          <w:szCs w:val="28"/>
        </w:rPr>
        <w:t>»</w:t>
      </w:r>
      <w:r w:rsidRPr="00C3549D">
        <w:rPr>
          <w:sz w:val="28"/>
          <w:szCs w:val="28"/>
        </w:rPr>
        <w:t xml:space="preserve"> по решению в государственных органах многих стандартных вопросов, в результате чего это требует дополнительных усилий и времени</w:t>
      </w:r>
      <w:r w:rsidRPr="00A623CE">
        <w:rPr>
          <w:sz w:val="28"/>
          <w:szCs w:val="28"/>
        </w:rPr>
        <w:t xml:space="preserve">. </w:t>
      </w:r>
      <w:r w:rsidR="00CB01E4" w:rsidRPr="00A623CE">
        <w:rPr>
          <w:sz w:val="28"/>
          <w:szCs w:val="28"/>
        </w:rPr>
        <w:t>[</w:t>
      </w:r>
      <w:r w:rsidR="00A623CE" w:rsidRPr="00A623CE">
        <w:rPr>
          <w:sz w:val="28"/>
          <w:szCs w:val="28"/>
        </w:rPr>
        <w:t>15</w:t>
      </w:r>
      <w:r w:rsidRPr="00A623CE">
        <w:rPr>
          <w:sz w:val="28"/>
          <w:szCs w:val="28"/>
        </w:rPr>
        <w:t>]</w:t>
      </w:r>
    </w:p>
    <w:p w:rsidR="00630E89" w:rsidRPr="00C3549D" w:rsidRDefault="00630E89" w:rsidP="00630E89">
      <w:pPr>
        <w:spacing w:line="360" w:lineRule="auto"/>
        <w:ind w:firstLine="680"/>
        <w:jc w:val="both"/>
        <w:rPr>
          <w:sz w:val="28"/>
          <w:szCs w:val="28"/>
        </w:rPr>
      </w:pPr>
      <w:r w:rsidRPr="00C3549D">
        <w:rPr>
          <w:sz w:val="28"/>
          <w:szCs w:val="28"/>
        </w:rPr>
        <w:tab/>
        <w:t>Например, на строительство завода в Санкт-Петербурге компании Coca-Cola понадобилось 48 месяцев, из которых 18 заняло непосредственно сооружение завода, а 30 - всевозможные согласования. Отсутствие нормальных отношений в сфере купли/продажи земли и пользования коммуникациями привело</w:t>
      </w:r>
      <w:r w:rsidR="00D0704D">
        <w:rPr>
          <w:sz w:val="28"/>
          <w:szCs w:val="28"/>
        </w:rPr>
        <w:t xml:space="preserve"> к тому, что компании пришлось «</w:t>
      </w:r>
      <w:r w:rsidRPr="00C3549D">
        <w:rPr>
          <w:sz w:val="28"/>
          <w:szCs w:val="28"/>
        </w:rPr>
        <w:t>выбивать</w:t>
      </w:r>
      <w:r w:rsidR="00D0704D">
        <w:rPr>
          <w:sz w:val="28"/>
          <w:szCs w:val="28"/>
        </w:rPr>
        <w:t>»</w:t>
      </w:r>
      <w:r w:rsidRPr="00C3549D">
        <w:rPr>
          <w:sz w:val="28"/>
          <w:szCs w:val="28"/>
        </w:rPr>
        <w:t xml:space="preserve"> участок для завода у горсовета (уверенного, что Coca-Cola должна платить за сам факт своего присутствия и обустраивать окружающую территорию) и возможность подключиться к инженерн</w:t>
      </w:r>
      <w:r w:rsidR="00CB01E4">
        <w:rPr>
          <w:sz w:val="28"/>
          <w:szCs w:val="28"/>
        </w:rPr>
        <w:t xml:space="preserve">ым сетям. </w:t>
      </w:r>
      <w:r w:rsidRPr="00C3549D">
        <w:rPr>
          <w:sz w:val="28"/>
          <w:szCs w:val="28"/>
        </w:rPr>
        <w:t>Чтобы начать строительство завода в подмосковном Ступине фирме Mars потребовалось 10 месяцев только на переговоры с Минэкономи</w:t>
      </w:r>
      <w:r w:rsidR="00CB01E4">
        <w:rPr>
          <w:sz w:val="28"/>
          <w:szCs w:val="28"/>
        </w:rPr>
        <w:t xml:space="preserve">ки. </w:t>
      </w:r>
      <w:r w:rsidR="00CB01E4" w:rsidRPr="00A623CE">
        <w:rPr>
          <w:sz w:val="28"/>
          <w:szCs w:val="28"/>
        </w:rPr>
        <w:t>[</w:t>
      </w:r>
      <w:r w:rsidR="00A623CE" w:rsidRPr="00A623CE">
        <w:rPr>
          <w:sz w:val="28"/>
          <w:szCs w:val="28"/>
        </w:rPr>
        <w:t>15</w:t>
      </w:r>
      <w:r w:rsidRPr="00A623CE">
        <w:rPr>
          <w:sz w:val="28"/>
          <w:szCs w:val="28"/>
        </w:rPr>
        <w:t>]</w:t>
      </w:r>
    </w:p>
    <w:p w:rsidR="00630E89" w:rsidRPr="00C3549D" w:rsidRDefault="00630E89" w:rsidP="00630E89">
      <w:pPr>
        <w:spacing w:line="360" w:lineRule="auto"/>
        <w:ind w:firstLine="680"/>
        <w:jc w:val="both"/>
        <w:rPr>
          <w:sz w:val="28"/>
          <w:szCs w:val="28"/>
        </w:rPr>
      </w:pPr>
      <w:r w:rsidRPr="00C3549D">
        <w:rPr>
          <w:sz w:val="28"/>
          <w:szCs w:val="28"/>
        </w:rPr>
        <w:tab/>
        <w:t xml:space="preserve">Нефтяным СП постоянно приходится добиваться таможенных льгот на вывоз нефти. Возможность получения таких льгот решается в субъективном порядке, а сами льготы действуют в течение ограниченного срока - после чего процесс начинается с начала. </w:t>
      </w:r>
      <w:r w:rsidR="00A623CE">
        <w:rPr>
          <w:sz w:val="28"/>
          <w:szCs w:val="28"/>
        </w:rPr>
        <w:t>[</w:t>
      </w:r>
      <w:r w:rsidR="00A623CE" w:rsidRPr="00A623CE">
        <w:rPr>
          <w:sz w:val="28"/>
          <w:szCs w:val="28"/>
        </w:rPr>
        <w:t>15</w:t>
      </w:r>
      <w:r w:rsidRPr="00A623CE">
        <w:rPr>
          <w:sz w:val="28"/>
          <w:szCs w:val="28"/>
        </w:rPr>
        <w:t>]</w:t>
      </w:r>
      <w:r w:rsidRPr="00C3549D">
        <w:rPr>
          <w:sz w:val="28"/>
          <w:szCs w:val="28"/>
        </w:rPr>
        <w:t xml:space="preserve"> Однако даже получение таких льгот не означает, что подобное соглашение будет выполнено. Например, американская Occidental Company </w:t>
      </w:r>
      <w:r w:rsidR="00D0704D">
        <w:rPr>
          <w:sz w:val="28"/>
          <w:szCs w:val="28"/>
        </w:rPr>
        <w:t xml:space="preserve"> приостановила инвестиции в СП «</w:t>
      </w:r>
      <w:r w:rsidRPr="00C3549D">
        <w:rPr>
          <w:sz w:val="28"/>
          <w:szCs w:val="28"/>
        </w:rPr>
        <w:t>Парманефть</w:t>
      </w:r>
      <w:r w:rsidR="00D0704D">
        <w:rPr>
          <w:sz w:val="28"/>
          <w:szCs w:val="28"/>
        </w:rPr>
        <w:t>»</w:t>
      </w:r>
      <w:r w:rsidRPr="00C3549D">
        <w:rPr>
          <w:sz w:val="28"/>
          <w:szCs w:val="28"/>
        </w:rPr>
        <w:t xml:space="preserve"> (республика Коми) после того, как таможня потребовала выплатить задним числом НДС за ввезенное оборудование, что противоречит условиям инвестиционного конкурса на право недропользования. </w:t>
      </w:r>
      <w:r w:rsidRPr="00A623CE">
        <w:rPr>
          <w:sz w:val="28"/>
          <w:szCs w:val="28"/>
        </w:rPr>
        <w:t>[</w:t>
      </w:r>
      <w:r w:rsidR="00A623CE" w:rsidRPr="00A623CE">
        <w:rPr>
          <w:sz w:val="28"/>
          <w:szCs w:val="28"/>
          <w:lang w:val="en-US"/>
        </w:rPr>
        <w:t>1</w:t>
      </w:r>
      <w:r w:rsidR="00A623CE">
        <w:rPr>
          <w:sz w:val="28"/>
          <w:szCs w:val="28"/>
          <w:lang w:val="en-US"/>
        </w:rPr>
        <w:t>5</w:t>
      </w:r>
      <w:r w:rsidRPr="00A623CE">
        <w:rPr>
          <w:sz w:val="28"/>
          <w:szCs w:val="28"/>
        </w:rPr>
        <w:t>]</w:t>
      </w:r>
    </w:p>
    <w:p w:rsidR="00630E89" w:rsidRPr="00C3549D" w:rsidRDefault="00630E89" w:rsidP="00630E89">
      <w:pPr>
        <w:spacing w:line="360" w:lineRule="auto"/>
        <w:ind w:firstLine="680"/>
        <w:jc w:val="both"/>
        <w:rPr>
          <w:sz w:val="28"/>
          <w:szCs w:val="28"/>
        </w:rPr>
      </w:pPr>
      <w:r w:rsidRPr="00C3549D">
        <w:rPr>
          <w:sz w:val="28"/>
          <w:szCs w:val="28"/>
        </w:rPr>
        <w:tab/>
        <w:t xml:space="preserve">Сложилась ситуация, когда одно из основных условий реализации любого сравнительно крупного проекта </w:t>
      </w:r>
      <w:r w:rsidR="00C732F7">
        <w:rPr>
          <w:sz w:val="28"/>
          <w:szCs w:val="28"/>
        </w:rPr>
        <w:t xml:space="preserve">– </w:t>
      </w:r>
      <w:r w:rsidRPr="00C3549D">
        <w:rPr>
          <w:sz w:val="28"/>
          <w:szCs w:val="28"/>
        </w:rPr>
        <w:t>поддержка на правительственном или региональном уровне.</w:t>
      </w:r>
    </w:p>
    <w:p w:rsidR="00630E89" w:rsidRPr="00C3549D" w:rsidRDefault="00630E89" w:rsidP="00630E89">
      <w:pPr>
        <w:spacing w:line="360" w:lineRule="auto"/>
        <w:ind w:firstLine="680"/>
        <w:jc w:val="both"/>
        <w:rPr>
          <w:sz w:val="28"/>
          <w:szCs w:val="28"/>
        </w:rPr>
      </w:pPr>
      <w:r w:rsidRPr="00C3549D">
        <w:rPr>
          <w:sz w:val="28"/>
          <w:szCs w:val="28"/>
        </w:rPr>
        <w:tab/>
        <w:t>Некоторые регионы предоставляют налоговые льготы иностранным компаниям. Однако эти льготы обычно обставлены такими условиями, которые ставят инвестора в зависимость от субъективных действий чиновников и выполнение которых требует значительных усилий и расходов. Например, для проектов с участием иностранных компаний в Татарстане предусмотрены значительные налоговые льготы (полное освобождение от налога на прибыль и НДС, уплачиваемых в республиканский бюджет). Однако эти налоговые льготы действуют только при вложении</w:t>
      </w:r>
      <w:r w:rsidR="00CB01E4">
        <w:rPr>
          <w:sz w:val="28"/>
          <w:szCs w:val="28"/>
        </w:rPr>
        <w:t xml:space="preserve"> иностранной стороной не менее </w:t>
      </w:r>
      <w:r w:rsidRPr="00C3549D">
        <w:rPr>
          <w:sz w:val="28"/>
          <w:szCs w:val="28"/>
        </w:rPr>
        <w:t>100 тыс.</w:t>
      </w:r>
      <w:r w:rsidR="00CB01E4" w:rsidRPr="00CB01E4">
        <w:rPr>
          <w:sz w:val="28"/>
          <w:szCs w:val="28"/>
        </w:rPr>
        <w:t xml:space="preserve"> </w:t>
      </w:r>
      <w:r w:rsidR="00CB01E4">
        <w:rPr>
          <w:sz w:val="28"/>
          <w:szCs w:val="28"/>
        </w:rPr>
        <w:t>долл. США</w:t>
      </w:r>
      <w:r w:rsidRPr="00C3549D">
        <w:rPr>
          <w:sz w:val="28"/>
          <w:szCs w:val="28"/>
        </w:rPr>
        <w:t>, а главное, для их получения необходимо положительное решение специальной республиканской комиссии, которая должна определить: работает ли проект на благо республики.</w:t>
      </w:r>
    </w:p>
    <w:p w:rsidR="00630E89" w:rsidRPr="00C3549D" w:rsidRDefault="00630E89" w:rsidP="00630E89">
      <w:pPr>
        <w:spacing w:line="360" w:lineRule="auto"/>
        <w:ind w:firstLine="680"/>
        <w:jc w:val="both"/>
        <w:rPr>
          <w:sz w:val="28"/>
          <w:szCs w:val="28"/>
        </w:rPr>
      </w:pPr>
      <w:r w:rsidRPr="00C3549D">
        <w:rPr>
          <w:sz w:val="28"/>
          <w:szCs w:val="28"/>
        </w:rPr>
        <w:tab/>
        <w:t>Сложность масштабных инвестиций в модернизацию производства заключается в том, что иностранной компании приходится работать с предприятиями, которые зачастую не имеют нормального финансового обслуживания, не располагают квалифицированными (для работы в рыночных условиях) менеджерами, не проводят маркетинга и не имеют современных сбытовых структур. Все это иностранная фирма (помимо инвестиций в модернизацию производства) должна создавать самостоятельно. Поэтому часто выгоднее купить предприятие аналогичного профиля в одной из западных стран или построить новое предприятие в развивающейся стране, где иностранному инвестору предоставляются разнооб</w:t>
      </w:r>
      <w:r w:rsidR="00CB01E4">
        <w:rPr>
          <w:sz w:val="28"/>
          <w:szCs w:val="28"/>
        </w:rPr>
        <w:t>разные льготы</w:t>
      </w:r>
      <w:r w:rsidR="00CB01E4" w:rsidRPr="00E20E50">
        <w:rPr>
          <w:sz w:val="28"/>
          <w:szCs w:val="28"/>
        </w:rPr>
        <w:t>. [2</w:t>
      </w:r>
      <w:r w:rsidR="00E20E50" w:rsidRPr="004B258E">
        <w:rPr>
          <w:sz w:val="28"/>
          <w:szCs w:val="28"/>
        </w:rPr>
        <w:t>2</w:t>
      </w:r>
      <w:r w:rsidRPr="00E20E50">
        <w:rPr>
          <w:sz w:val="28"/>
          <w:szCs w:val="28"/>
        </w:rPr>
        <w:t>]</w:t>
      </w:r>
      <w:r w:rsidRPr="00C3549D">
        <w:rPr>
          <w:sz w:val="28"/>
          <w:szCs w:val="28"/>
        </w:rPr>
        <w:t xml:space="preserve"> </w:t>
      </w:r>
    </w:p>
    <w:p w:rsidR="00630E89" w:rsidRPr="00C3549D" w:rsidRDefault="00630E89" w:rsidP="00630E89">
      <w:pPr>
        <w:spacing w:line="360" w:lineRule="auto"/>
        <w:ind w:firstLine="680"/>
        <w:jc w:val="both"/>
        <w:rPr>
          <w:sz w:val="28"/>
          <w:szCs w:val="28"/>
        </w:rPr>
      </w:pPr>
      <w:r w:rsidRPr="00C3549D">
        <w:rPr>
          <w:sz w:val="28"/>
          <w:szCs w:val="28"/>
        </w:rPr>
        <w:tab/>
        <w:t>Компании, внедряющиеся на зарубежный рынок, осуществляют крупные инвестиции обычно лишь после успешной реализации небольших пробных проектов. В России, выполняя такие проекты, иностранные компании постоянно сталкиваются с непредсказуемыми изменениями ситуации (изменение законодательства и регулирующих актов, нарушение договоров, зависимость от субъективных решений местной администрации). Поэтому даже успешное выполнение конкретного проекта не создает впечатления того, что успех будет сопутствовать компании и в других проектах. В результате иностранная фирма часто не рискует наращивать инвестиции в России.</w:t>
      </w:r>
    </w:p>
    <w:p w:rsidR="00630E89" w:rsidRPr="004B258E" w:rsidRDefault="00630E89" w:rsidP="00630E89">
      <w:pPr>
        <w:spacing w:line="360" w:lineRule="auto"/>
        <w:ind w:firstLine="680"/>
        <w:jc w:val="both"/>
        <w:rPr>
          <w:snapToGrid w:val="0"/>
          <w:sz w:val="28"/>
          <w:szCs w:val="28"/>
          <w:lang w:val="en-US"/>
        </w:rPr>
      </w:pPr>
      <w:r w:rsidRPr="00C3549D">
        <w:rPr>
          <w:sz w:val="28"/>
          <w:szCs w:val="28"/>
        </w:rPr>
        <w:tab/>
      </w:r>
      <w:r w:rsidRPr="00C3549D">
        <w:rPr>
          <w:snapToGrid w:val="0"/>
          <w:sz w:val="28"/>
          <w:szCs w:val="28"/>
        </w:rPr>
        <w:t xml:space="preserve">Представляет интерес как сами иностранные инвесторы оценивают инвестиционный климат в России. В начале марта </w:t>
      </w:r>
      <w:smartTag w:uri="urn:schemas-microsoft-com:office:smarttags" w:element="metricconverter">
        <w:smartTagPr>
          <w:attr w:name="ProductID" w:val="2008 г"/>
        </w:smartTagPr>
        <w:r w:rsidRPr="00C3549D">
          <w:rPr>
            <w:snapToGrid w:val="0"/>
            <w:sz w:val="28"/>
            <w:szCs w:val="28"/>
          </w:rPr>
          <w:t>200</w:t>
        </w:r>
        <w:r>
          <w:rPr>
            <w:snapToGrid w:val="0"/>
            <w:sz w:val="28"/>
            <w:szCs w:val="28"/>
          </w:rPr>
          <w:t>8</w:t>
        </w:r>
        <w:r w:rsidRPr="00C3549D">
          <w:rPr>
            <w:snapToGrid w:val="0"/>
            <w:sz w:val="28"/>
            <w:szCs w:val="28"/>
          </w:rPr>
          <w:t xml:space="preserve"> г</w:t>
        </w:r>
      </w:smartTag>
      <w:r w:rsidRPr="00C3549D">
        <w:rPr>
          <w:snapToGrid w:val="0"/>
          <w:sz w:val="28"/>
          <w:szCs w:val="28"/>
        </w:rPr>
        <w:t>. действующих в нашей стране инвесторов просили оценить различные экономические и политические факторы, влияющие на инвестиционный климат в России</w:t>
      </w:r>
      <w:r>
        <w:rPr>
          <w:snapToGrid w:val="0"/>
          <w:sz w:val="28"/>
          <w:szCs w:val="28"/>
        </w:rPr>
        <w:t xml:space="preserve"> (</w:t>
      </w:r>
      <w:r w:rsidRPr="00294B74">
        <w:rPr>
          <w:snapToGrid w:val="0"/>
          <w:sz w:val="28"/>
          <w:szCs w:val="28"/>
        </w:rPr>
        <w:t>Опрос 158 иностранных инвесторов был проведен The PBN Company по заказу Консультативного совета по иностранным инвестициям (FIAC) для Министерства экономического развития и торговли РФ).</w:t>
      </w:r>
      <w:r w:rsidR="004B258E" w:rsidRPr="004B258E">
        <w:rPr>
          <w:snapToGrid w:val="0"/>
          <w:sz w:val="28"/>
          <w:szCs w:val="28"/>
        </w:rPr>
        <w:t xml:space="preserve"> [</w:t>
      </w:r>
      <w:r w:rsidR="004B258E">
        <w:rPr>
          <w:snapToGrid w:val="0"/>
          <w:sz w:val="28"/>
          <w:szCs w:val="28"/>
          <w:lang w:val="en-US"/>
        </w:rPr>
        <w:t>22]</w:t>
      </w:r>
    </w:p>
    <w:p w:rsidR="00630E89" w:rsidRPr="00C3549D" w:rsidRDefault="00E91439" w:rsidP="00630E89">
      <w:pPr>
        <w:spacing w:line="360" w:lineRule="auto"/>
        <w:ind w:firstLine="680"/>
        <w:jc w:val="both"/>
        <w:rPr>
          <w:snapToGrid w:val="0"/>
          <w:sz w:val="28"/>
          <w:szCs w:val="28"/>
        </w:rPr>
      </w:pPr>
      <w:r>
        <w:rPr>
          <w:snapToGrid w:val="0"/>
          <w:sz w:val="28"/>
          <w:szCs w:val="28"/>
        </w:rPr>
        <w:t>Результаты опроса [</w:t>
      </w:r>
      <w:r w:rsidRPr="00E91439">
        <w:rPr>
          <w:snapToGrid w:val="0"/>
          <w:sz w:val="28"/>
          <w:szCs w:val="28"/>
        </w:rPr>
        <w:t>2</w:t>
      </w:r>
      <w:r w:rsidR="00E20E50" w:rsidRPr="00E20E50">
        <w:rPr>
          <w:snapToGrid w:val="0"/>
          <w:sz w:val="28"/>
          <w:szCs w:val="28"/>
        </w:rPr>
        <w:t>2</w:t>
      </w:r>
      <w:r w:rsidR="00630E89" w:rsidRPr="00C3549D">
        <w:rPr>
          <w:snapToGrid w:val="0"/>
          <w:sz w:val="28"/>
          <w:szCs w:val="28"/>
        </w:rPr>
        <w:t xml:space="preserve">] </w:t>
      </w:r>
      <w:r w:rsidR="00C732F7">
        <w:rPr>
          <w:snapToGrid w:val="0"/>
          <w:sz w:val="28"/>
          <w:szCs w:val="28"/>
        </w:rPr>
        <w:t xml:space="preserve">приведены на </w:t>
      </w:r>
      <w:r w:rsidR="00234D1E" w:rsidRPr="0003551C">
        <w:rPr>
          <w:snapToGrid w:val="0"/>
          <w:sz w:val="28"/>
          <w:szCs w:val="28"/>
        </w:rPr>
        <w:t>рисунке 1</w:t>
      </w:r>
      <w:r w:rsidR="00630E89" w:rsidRPr="0003551C">
        <w:rPr>
          <w:snapToGrid w:val="0"/>
          <w:sz w:val="28"/>
          <w:szCs w:val="28"/>
        </w:rPr>
        <w:t>.</w:t>
      </w:r>
    </w:p>
    <w:p w:rsidR="00630E89" w:rsidRPr="00C3549D" w:rsidRDefault="00900C91" w:rsidP="00630E89">
      <w:pPr>
        <w:spacing w:line="360" w:lineRule="auto"/>
        <w:ind w:firstLine="680"/>
        <w:jc w:val="both"/>
        <w:rPr>
          <w:snapToGrid w:val="0"/>
          <w:sz w:val="28"/>
          <w:szCs w:val="28"/>
          <w:lang w:val="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246pt" fillcolor="window">
            <v:imagedata r:id="rId7" o:title="" croptop="8124f" cropbottom="8124f"/>
          </v:shape>
        </w:pict>
      </w:r>
    </w:p>
    <w:p w:rsidR="00C732F7" w:rsidRDefault="00C732F7" w:rsidP="0003551C">
      <w:pPr>
        <w:spacing w:line="360" w:lineRule="auto"/>
        <w:ind w:firstLine="680"/>
        <w:jc w:val="center"/>
        <w:rPr>
          <w:snapToGrid w:val="0"/>
          <w:sz w:val="28"/>
          <w:szCs w:val="28"/>
        </w:rPr>
      </w:pPr>
      <w:bookmarkStart w:id="11" w:name="_Toc259521005"/>
      <w:r w:rsidRPr="0003551C">
        <w:rPr>
          <w:snapToGrid w:val="0"/>
          <w:sz w:val="28"/>
          <w:szCs w:val="28"/>
        </w:rPr>
        <w:t>Рис</w:t>
      </w:r>
      <w:r w:rsidR="00234D1E" w:rsidRPr="0003551C">
        <w:rPr>
          <w:snapToGrid w:val="0"/>
          <w:sz w:val="28"/>
          <w:szCs w:val="28"/>
        </w:rPr>
        <w:t>унок</w:t>
      </w:r>
      <w:r w:rsidR="0003551C" w:rsidRPr="0003551C">
        <w:rPr>
          <w:snapToGrid w:val="0"/>
          <w:sz w:val="28"/>
          <w:szCs w:val="28"/>
        </w:rPr>
        <w:t xml:space="preserve"> 1</w:t>
      </w:r>
      <w:r w:rsidR="00234D1E" w:rsidRPr="0003551C">
        <w:rPr>
          <w:snapToGrid w:val="0"/>
          <w:sz w:val="28"/>
          <w:szCs w:val="28"/>
        </w:rPr>
        <w:t xml:space="preserve"> – </w:t>
      </w:r>
      <w:r w:rsidRPr="0003551C">
        <w:rPr>
          <w:snapToGrid w:val="0"/>
          <w:sz w:val="28"/>
          <w:szCs w:val="28"/>
        </w:rPr>
        <w:t>Оценка иностранными инвесторами существующего в Рос</w:t>
      </w:r>
      <w:r w:rsidR="0003551C">
        <w:rPr>
          <w:snapToGrid w:val="0"/>
          <w:sz w:val="28"/>
          <w:szCs w:val="28"/>
        </w:rPr>
        <w:t xml:space="preserve">сии </w:t>
      </w:r>
      <w:r w:rsidRPr="0003551C">
        <w:rPr>
          <w:snapToGrid w:val="0"/>
          <w:sz w:val="28"/>
          <w:szCs w:val="28"/>
        </w:rPr>
        <w:t>инвестиционный климата и его отдельных составляющих,</w:t>
      </w:r>
      <w:r w:rsidR="0003551C" w:rsidRPr="0003551C">
        <w:rPr>
          <w:snapToGrid w:val="0"/>
          <w:sz w:val="28"/>
          <w:szCs w:val="28"/>
        </w:rPr>
        <w:t xml:space="preserve"> в процентах</w:t>
      </w:r>
    </w:p>
    <w:p w:rsidR="0003551C" w:rsidRPr="0003551C" w:rsidRDefault="0003551C" w:rsidP="0003551C">
      <w:pPr>
        <w:ind w:firstLine="680"/>
        <w:jc w:val="center"/>
        <w:rPr>
          <w:snapToGrid w:val="0"/>
          <w:sz w:val="28"/>
          <w:szCs w:val="28"/>
        </w:rPr>
      </w:pPr>
    </w:p>
    <w:p w:rsidR="005C3A75" w:rsidRDefault="005C3A75" w:rsidP="005C3A75">
      <w:pPr>
        <w:spacing w:line="360" w:lineRule="auto"/>
        <w:ind w:firstLine="680"/>
        <w:jc w:val="both"/>
        <w:rPr>
          <w:i/>
          <w:snapToGrid w:val="0"/>
          <w:sz w:val="28"/>
          <w:szCs w:val="28"/>
        </w:rPr>
      </w:pPr>
      <w:r w:rsidRPr="00C3549D">
        <w:rPr>
          <w:sz w:val="28"/>
          <w:szCs w:val="28"/>
        </w:rPr>
        <w:tab/>
        <w:t>Тем не менее, потенциально Россия могла бы стать одной из самых привлекательных стран для вложения инвестиций благодаря богатым запасам природных ресурсов, достаточно высоким уровнем образования населения, емкому</w:t>
      </w:r>
    </w:p>
    <w:p w:rsidR="005C3A75" w:rsidRPr="00630E89" w:rsidRDefault="005C3A75" w:rsidP="005C3A75">
      <w:pPr>
        <w:spacing w:line="360" w:lineRule="auto"/>
        <w:jc w:val="both"/>
        <w:rPr>
          <w:sz w:val="28"/>
          <w:szCs w:val="28"/>
        </w:rPr>
      </w:pPr>
      <w:r w:rsidRPr="00C3549D">
        <w:rPr>
          <w:sz w:val="28"/>
          <w:szCs w:val="28"/>
        </w:rPr>
        <w:t xml:space="preserve">рынку. При этом не стоит переоценивать дешевизну рабочей силы в России, поскольку во многих развивающихся странах (например, в Юго-Восточной Азии)  стоимость  рабочей  силы  ниже,  а  работники  более  дисциплинированны. </w:t>
      </w:r>
    </w:p>
    <w:p w:rsidR="0019367A" w:rsidRPr="001B4E9B" w:rsidRDefault="00362C30" w:rsidP="001B4E9B">
      <w:pPr>
        <w:pStyle w:val="2"/>
        <w:spacing w:before="0" w:after="0" w:line="360" w:lineRule="auto"/>
        <w:ind w:firstLine="680"/>
        <w:jc w:val="both"/>
        <w:rPr>
          <w:rFonts w:ascii="Times New Roman" w:hAnsi="Times New Roman"/>
          <w:bCs/>
          <w:i w:val="0"/>
          <w:iCs/>
          <w:sz w:val="28"/>
        </w:rPr>
      </w:pPr>
      <w:bookmarkStart w:id="12" w:name="_Toc259785246"/>
      <w:r w:rsidRPr="001B4E9B">
        <w:rPr>
          <w:rFonts w:ascii="Times New Roman" w:hAnsi="Times New Roman"/>
          <w:bCs/>
          <w:i w:val="0"/>
          <w:iCs/>
          <w:sz w:val="28"/>
        </w:rPr>
        <w:t>2</w:t>
      </w:r>
      <w:r w:rsidR="0019367A" w:rsidRPr="001B4E9B">
        <w:rPr>
          <w:rFonts w:ascii="Times New Roman" w:hAnsi="Times New Roman"/>
          <w:bCs/>
          <w:i w:val="0"/>
          <w:iCs/>
          <w:sz w:val="28"/>
        </w:rPr>
        <w:t>.2 Стимулирование инвестиций в российскую экономик</w:t>
      </w:r>
      <w:bookmarkEnd w:id="11"/>
      <w:r w:rsidR="005C3A75" w:rsidRPr="001B4E9B">
        <w:rPr>
          <w:rFonts w:ascii="Times New Roman" w:hAnsi="Times New Roman"/>
          <w:bCs/>
          <w:i w:val="0"/>
          <w:iCs/>
          <w:sz w:val="28"/>
        </w:rPr>
        <w:t>у</w:t>
      </w:r>
      <w:bookmarkEnd w:id="12"/>
    </w:p>
    <w:p w:rsidR="0019367A" w:rsidRPr="00C3549D" w:rsidRDefault="0019367A" w:rsidP="0019367A">
      <w:pPr>
        <w:spacing w:line="360" w:lineRule="auto"/>
        <w:ind w:firstLine="680"/>
        <w:jc w:val="both"/>
        <w:rPr>
          <w:sz w:val="28"/>
          <w:szCs w:val="28"/>
        </w:rPr>
      </w:pPr>
      <w:r w:rsidRPr="00C3549D">
        <w:rPr>
          <w:sz w:val="28"/>
          <w:szCs w:val="28"/>
        </w:rPr>
        <w:tab/>
        <w:t xml:space="preserve">Обязательным условием роста капитальных вложений </w:t>
      </w:r>
      <w:r w:rsidR="004B258E">
        <w:rPr>
          <w:sz w:val="28"/>
          <w:szCs w:val="28"/>
        </w:rPr>
        <w:t xml:space="preserve">как уже говорилось ранее, </w:t>
      </w:r>
      <w:r w:rsidRPr="00C3549D">
        <w:rPr>
          <w:sz w:val="28"/>
          <w:szCs w:val="28"/>
        </w:rPr>
        <w:t>является наличие в российской экономике благоприятного инвестиционного климата.</w:t>
      </w:r>
    </w:p>
    <w:p w:rsidR="0019367A" w:rsidRPr="00080976" w:rsidRDefault="0019367A" w:rsidP="00E9683F">
      <w:pPr>
        <w:spacing w:line="360" w:lineRule="auto"/>
        <w:ind w:firstLine="680"/>
        <w:jc w:val="both"/>
        <w:rPr>
          <w:sz w:val="28"/>
          <w:szCs w:val="28"/>
          <w:lang w:val="en-US"/>
        </w:rPr>
      </w:pPr>
      <w:r w:rsidRPr="00C3549D">
        <w:rPr>
          <w:sz w:val="28"/>
          <w:szCs w:val="28"/>
        </w:rPr>
        <w:tab/>
        <w:t>Правительством Российской Федерации были предприняты важные меры, направленные на улучшение инвестиционного климата для отечественных и иностранных инвесторов. В их числе снижение темпов инфляции, льготы при налогообложении прибыли коммерческих организаций с иностранными инвестициями; освобождение от налога на добавленную стоимость и спецналога на импортируемое технологическое оборудование и запасные части к нему, а также предоставление льготных кредитов в иностранной валюте, полученных от иностранных банков и кредитных учреждений. Отменено ограничение количества расчетных (текущих) и бюджетных счетов предприятий, учреждений, организаций в банках или иных кредитных учреждениях. Решен вопрос учета суммы курсовых разниц, возникающих в связи  с изменением курса рубля к иностранным валютам, при определении предприятием налогооблагаемой прибыли. Принято решение об отмене налога на сверхнормативное превышение расходов на оплату труда.</w:t>
      </w:r>
      <w:r w:rsidR="00080976">
        <w:rPr>
          <w:sz w:val="28"/>
          <w:szCs w:val="28"/>
        </w:rPr>
        <w:t xml:space="preserve"> </w:t>
      </w:r>
      <w:r w:rsidR="00080976" w:rsidRPr="00080976">
        <w:rPr>
          <w:sz w:val="28"/>
          <w:szCs w:val="28"/>
        </w:rPr>
        <w:t>[22</w:t>
      </w:r>
      <w:r w:rsidR="00080976">
        <w:rPr>
          <w:sz w:val="28"/>
          <w:szCs w:val="28"/>
          <w:lang w:val="en-US"/>
        </w:rPr>
        <w:t>]</w:t>
      </w:r>
    </w:p>
    <w:p w:rsidR="0019367A" w:rsidRPr="00C3549D" w:rsidRDefault="0019367A" w:rsidP="0019367A">
      <w:pPr>
        <w:spacing w:line="360" w:lineRule="auto"/>
        <w:ind w:firstLine="680"/>
        <w:jc w:val="both"/>
        <w:rPr>
          <w:sz w:val="28"/>
          <w:szCs w:val="28"/>
        </w:rPr>
      </w:pPr>
      <w:r w:rsidRPr="00C3549D">
        <w:rPr>
          <w:sz w:val="28"/>
          <w:szCs w:val="28"/>
        </w:rPr>
        <w:tab/>
        <w:t>Также решающее значение приобретает улучшение макроэкономической конъюнктуры в результате подавления инфляции и, как следствие, снижение процентной ставки долгосрочного кредита для инвестиционных целей.</w:t>
      </w:r>
    </w:p>
    <w:p w:rsidR="0019367A" w:rsidRPr="00C3549D" w:rsidRDefault="0019367A" w:rsidP="0019367A">
      <w:pPr>
        <w:spacing w:line="360" w:lineRule="auto"/>
        <w:ind w:firstLine="680"/>
        <w:jc w:val="both"/>
        <w:rPr>
          <w:sz w:val="28"/>
          <w:szCs w:val="28"/>
        </w:rPr>
      </w:pPr>
      <w:r w:rsidRPr="00C3549D">
        <w:rPr>
          <w:sz w:val="28"/>
          <w:szCs w:val="28"/>
        </w:rPr>
        <w:tab/>
        <w:t>Принят Закон об иностранных инвестициях в Россию, цель которого – предоставить гарантии иностранному инвестору, прежде всего от необоснованной национализации.</w:t>
      </w:r>
    </w:p>
    <w:p w:rsidR="0019367A" w:rsidRPr="00C3549D" w:rsidRDefault="0019367A" w:rsidP="0019367A">
      <w:pPr>
        <w:spacing w:line="360" w:lineRule="auto"/>
        <w:ind w:firstLine="680"/>
        <w:jc w:val="both"/>
        <w:rPr>
          <w:sz w:val="28"/>
          <w:szCs w:val="28"/>
        </w:rPr>
      </w:pPr>
      <w:r w:rsidRPr="00C3549D">
        <w:rPr>
          <w:sz w:val="28"/>
          <w:szCs w:val="28"/>
        </w:rPr>
        <w:tab/>
        <w:t>Действующие законодательные акты в области налоговой политики предоставляют ряд льгот по налогообложению прибыли для предприятий и организаций в части финансирования капитального строительства. В ближайшие годы необходимо сформировать оптимальный уровень налогов, тарифов и льгот, сопоставимый с условиями инвестирования, сложившимися в странах-конкурентах России на рынке инвестиционных капиталов.</w:t>
      </w:r>
    </w:p>
    <w:p w:rsidR="0019367A" w:rsidRPr="00C3549D" w:rsidRDefault="0019367A" w:rsidP="0019367A">
      <w:pPr>
        <w:spacing w:line="360" w:lineRule="auto"/>
        <w:ind w:firstLine="680"/>
        <w:jc w:val="both"/>
        <w:rPr>
          <w:sz w:val="28"/>
          <w:szCs w:val="28"/>
        </w:rPr>
      </w:pPr>
      <w:r w:rsidRPr="00C3549D">
        <w:rPr>
          <w:sz w:val="28"/>
          <w:szCs w:val="28"/>
        </w:rPr>
        <w:tab/>
        <w:t>Решение проблемы стимулирования инвестиций в российскую экономику во многом зависит от становления российского рынка ценных бумаг, развитие которого будет осуществляться по мере преодоления инфляционных процессов в и стабилизации производства.</w:t>
      </w:r>
    </w:p>
    <w:p w:rsidR="0019367A" w:rsidRPr="00C3549D" w:rsidRDefault="0019367A" w:rsidP="0019367A">
      <w:pPr>
        <w:spacing w:line="360" w:lineRule="auto"/>
        <w:ind w:firstLine="680"/>
        <w:jc w:val="both"/>
        <w:rPr>
          <w:sz w:val="28"/>
          <w:szCs w:val="28"/>
        </w:rPr>
      </w:pPr>
      <w:r w:rsidRPr="00C3549D">
        <w:rPr>
          <w:sz w:val="28"/>
          <w:szCs w:val="28"/>
        </w:rPr>
        <w:tab/>
        <w:t>На инвестиционную активность в значительной мере влияет спрос на акции приватизированных предприятий. Рост курса этих акций в последнее время характерен для акционерных обществ-монополистов, функционирующих в таких отраслях как нефтяная промышленность, энергетика, связь.</w:t>
      </w:r>
    </w:p>
    <w:p w:rsidR="0019367A" w:rsidRPr="00C3549D" w:rsidRDefault="0019367A" w:rsidP="0019367A">
      <w:pPr>
        <w:spacing w:line="360" w:lineRule="auto"/>
        <w:ind w:firstLine="680"/>
        <w:jc w:val="both"/>
        <w:rPr>
          <w:sz w:val="28"/>
          <w:szCs w:val="28"/>
        </w:rPr>
      </w:pPr>
      <w:r w:rsidRPr="00C3549D">
        <w:rPr>
          <w:sz w:val="28"/>
          <w:szCs w:val="28"/>
        </w:rPr>
        <w:tab/>
        <w:t>Процесс привлечения иностранного капитала в условиях, когда значительная часть российских предприятий приватизирована, неизбежно будет идти преимущественно путем продажи иностранному инвестору акций российских акционерных обществ, владеющих предприятиями.</w:t>
      </w:r>
    </w:p>
    <w:p w:rsidR="0019367A" w:rsidRPr="00C3549D" w:rsidRDefault="0019367A" w:rsidP="0019367A">
      <w:pPr>
        <w:spacing w:line="360" w:lineRule="auto"/>
        <w:ind w:firstLine="680"/>
        <w:jc w:val="both"/>
        <w:rPr>
          <w:sz w:val="28"/>
          <w:szCs w:val="28"/>
        </w:rPr>
      </w:pPr>
      <w:r w:rsidRPr="00C3549D">
        <w:rPr>
          <w:sz w:val="28"/>
          <w:szCs w:val="28"/>
        </w:rPr>
        <w:tab/>
        <w:t>В обеспечение благоприятного инвестиционного климата существенное значение имеет деятельность органов исполнительной власти субъектов РФ по привлечению отечественных и иностранных инвестиций.</w:t>
      </w:r>
    </w:p>
    <w:p w:rsidR="0019367A" w:rsidRPr="00C3549D" w:rsidRDefault="0019367A" w:rsidP="0019367A">
      <w:pPr>
        <w:spacing w:line="360" w:lineRule="auto"/>
        <w:ind w:firstLine="680"/>
        <w:jc w:val="both"/>
        <w:rPr>
          <w:sz w:val="28"/>
          <w:szCs w:val="28"/>
        </w:rPr>
      </w:pPr>
      <w:r w:rsidRPr="00C3549D">
        <w:rPr>
          <w:sz w:val="28"/>
          <w:szCs w:val="28"/>
        </w:rPr>
        <w:tab/>
        <w:t>Органы государственной власти субъектов Российской Федерации формируют благоприятный инвестиционный климат регионов посредством организации выставок и участия в федеральных и международных выставках инвестиционных проектов, осуществления рекламно-информационной кампании в печатных изданиях.</w:t>
      </w:r>
    </w:p>
    <w:p w:rsidR="0019367A" w:rsidRPr="00080976" w:rsidRDefault="0019367A" w:rsidP="0019367A">
      <w:pPr>
        <w:spacing w:line="360" w:lineRule="auto"/>
        <w:ind w:firstLine="680"/>
        <w:jc w:val="both"/>
        <w:rPr>
          <w:sz w:val="28"/>
          <w:szCs w:val="28"/>
          <w:lang w:val="en-US"/>
        </w:rPr>
      </w:pPr>
      <w:r w:rsidRPr="00C3549D">
        <w:rPr>
          <w:sz w:val="28"/>
          <w:szCs w:val="28"/>
        </w:rPr>
        <w:tab/>
        <w:t>Так, Министерство экономики Российской Федерации уже разработало совместно с органами государственной власти субъектов Российской Федерации и заинтересованными органами государственной власти план мероприятий по вопросам привлечения иностранных инвестиций в экономику регионов РФ. Данный документ охватывает все направления региональной инвестиционной политики и предусматривает конкретные меры, направленные на привлечение иностранных инвестиций в экономику субъектов Российской Федерации.</w:t>
      </w:r>
      <w:r w:rsidR="00080976" w:rsidRPr="00080976">
        <w:rPr>
          <w:sz w:val="28"/>
          <w:szCs w:val="28"/>
        </w:rPr>
        <w:t xml:space="preserve"> [</w:t>
      </w:r>
      <w:r w:rsidR="00080976">
        <w:rPr>
          <w:sz w:val="28"/>
          <w:szCs w:val="28"/>
          <w:lang w:val="en-US"/>
        </w:rPr>
        <w:t>22]</w:t>
      </w:r>
    </w:p>
    <w:p w:rsidR="0019367A" w:rsidRPr="00C3549D" w:rsidRDefault="0019367A" w:rsidP="0019367A">
      <w:pPr>
        <w:spacing w:line="360" w:lineRule="auto"/>
        <w:ind w:firstLine="680"/>
        <w:jc w:val="both"/>
        <w:rPr>
          <w:sz w:val="28"/>
          <w:szCs w:val="28"/>
        </w:rPr>
      </w:pPr>
      <w:r w:rsidRPr="00C3549D">
        <w:rPr>
          <w:sz w:val="28"/>
          <w:szCs w:val="28"/>
        </w:rPr>
        <w:tab/>
        <w:t>Инвестиционное сотрудничество России со странами ближнего зарубежья служит одним из основных средств стабилизации дальнейшего развития экономики каждой страны. Последнее не может осуществляться успешно без согласованной экономической политики, учитывающей специализацию, кооперацию и производство тех видов продукции, которые необходимы этим странам.</w:t>
      </w:r>
    </w:p>
    <w:p w:rsidR="0019367A" w:rsidRPr="00C3549D" w:rsidRDefault="0019367A" w:rsidP="0019367A">
      <w:pPr>
        <w:spacing w:line="360" w:lineRule="auto"/>
        <w:ind w:firstLine="680"/>
        <w:jc w:val="both"/>
        <w:rPr>
          <w:sz w:val="28"/>
          <w:szCs w:val="28"/>
        </w:rPr>
      </w:pPr>
      <w:r w:rsidRPr="00C3549D">
        <w:rPr>
          <w:sz w:val="28"/>
          <w:szCs w:val="28"/>
        </w:rPr>
        <w:tab/>
        <w:t>Привлечение капитала из государств-участников Содружества Независимых Государств должно осуществляться путем совместного государственно-коммерческого финансирования инвестиционных проектов, международного финансового лизинга, создания договорных совместных организаций типа консорциумов для осуществления инвестиционной деятельности. Необходимо также создать условия для привлечения частных российских инвесторов в производственные объекты государств-участников СНГ в продукции которых заинтересована Россия. В этой связи целесообразно разработать совместно со странами Содружества Независимых государств механизм инвестиционного сотрудничества и перехода на совместное финансовое обеспечение.</w:t>
      </w:r>
    </w:p>
    <w:p w:rsidR="0019367A" w:rsidRPr="00C3549D" w:rsidRDefault="0019367A" w:rsidP="0019367A">
      <w:pPr>
        <w:spacing w:line="360" w:lineRule="auto"/>
        <w:ind w:firstLine="680"/>
        <w:jc w:val="both"/>
        <w:rPr>
          <w:sz w:val="28"/>
          <w:szCs w:val="28"/>
        </w:rPr>
      </w:pPr>
      <w:r w:rsidRPr="00C3549D">
        <w:rPr>
          <w:sz w:val="28"/>
          <w:szCs w:val="28"/>
        </w:rPr>
        <w:tab/>
        <w:t>В целях активизации работы по привлечению иностранных инвестиций в экономику России, обеспечения проведения последовательной работы и скоординированной государственной политики в этой области Правител</w:t>
      </w:r>
      <w:r w:rsidR="001B4E9B">
        <w:rPr>
          <w:sz w:val="28"/>
          <w:szCs w:val="28"/>
        </w:rPr>
        <w:t>ьство РФ приняло постановление «</w:t>
      </w:r>
      <w:r w:rsidRPr="00C3549D">
        <w:rPr>
          <w:sz w:val="28"/>
          <w:szCs w:val="28"/>
        </w:rPr>
        <w:t>Об активизации работы по привлечению иностранных инвестиций в экономику Рос</w:t>
      </w:r>
      <w:r w:rsidR="001B4E9B">
        <w:rPr>
          <w:sz w:val="28"/>
          <w:szCs w:val="28"/>
        </w:rPr>
        <w:t>сийской Федерации»</w:t>
      </w:r>
      <w:r w:rsidRPr="00C3549D">
        <w:rPr>
          <w:sz w:val="28"/>
          <w:szCs w:val="28"/>
        </w:rPr>
        <w:t>.</w:t>
      </w:r>
    </w:p>
    <w:p w:rsidR="0019367A" w:rsidRPr="00C3549D" w:rsidRDefault="0019367A" w:rsidP="0019367A">
      <w:pPr>
        <w:spacing w:line="360" w:lineRule="auto"/>
        <w:ind w:firstLine="680"/>
        <w:jc w:val="both"/>
        <w:rPr>
          <w:sz w:val="28"/>
          <w:szCs w:val="28"/>
        </w:rPr>
      </w:pPr>
      <w:r w:rsidRPr="00C3549D">
        <w:rPr>
          <w:sz w:val="28"/>
          <w:szCs w:val="28"/>
        </w:rPr>
        <w:tab/>
        <w:t>Обеспечению благоприятного инвестиционного климата служит применение национального режима к иностранным инвесторам.</w:t>
      </w:r>
    </w:p>
    <w:p w:rsidR="0019367A" w:rsidRPr="00C3549D" w:rsidRDefault="0019367A" w:rsidP="0019367A">
      <w:pPr>
        <w:spacing w:line="360" w:lineRule="auto"/>
        <w:ind w:firstLine="680"/>
        <w:jc w:val="both"/>
        <w:rPr>
          <w:sz w:val="28"/>
          <w:szCs w:val="28"/>
        </w:rPr>
      </w:pPr>
      <w:r w:rsidRPr="00C3549D">
        <w:rPr>
          <w:sz w:val="28"/>
          <w:szCs w:val="28"/>
        </w:rPr>
        <w:tab/>
        <w:t>До последнего времени основной формой участия иностранного капитала в виде прямых инвестиций было создание совместных предприятий. Несмотря на значительное число зарегистрированных предприятий такого типа, размеры привлеченных им зарубежных инвестиций невелики, а их роль в экономике незначительна.</w:t>
      </w:r>
    </w:p>
    <w:p w:rsidR="0019367A" w:rsidRPr="00C3549D" w:rsidRDefault="0019367A" w:rsidP="0019367A">
      <w:pPr>
        <w:spacing w:line="360" w:lineRule="auto"/>
        <w:ind w:firstLine="680"/>
        <w:jc w:val="both"/>
        <w:rPr>
          <w:sz w:val="28"/>
          <w:szCs w:val="28"/>
        </w:rPr>
      </w:pPr>
      <w:r w:rsidRPr="00C3549D">
        <w:rPr>
          <w:sz w:val="28"/>
          <w:szCs w:val="28"/>
        </w:rPr>
        <w:tab/>
        <w:t>Необходимо совершенствовать способы определения доли российских инвесторов в уставных капиталах совместных предприятий, разработать методики оценки зданий, сооружений, оборудования, земли, вкладываемых в качестве российской части уставных фондов коммерческих организаций с иностранными инвестициями.</w:t>
      </w:r>
    </w:p>
    <w:p w:rsidR="0019367A" w:rsidRPr="00C3549D" w:rsidRDefault="0019367A" w:rsidP="0019367A">
      <w:pPr>
        <w:spacing w:line="360" w:lineRule="auto"/>
        <w:ind w:firstLine="680"/>
        <w:jc w:val="both"/>
        <w:rPr>
          <w:sz w:val="28"/>
          <w:szCs w:val="28"/>
        </w:rPr>
      </w:pPr>
      <w:r w:rsidRPr="00C3549D">
        <w:rPr>
          <w:sz w:val="28"/>
          <w:szCs w:val="28"/>
        </w:rPr>
        <w:tab/>
        <w:t>Следует активнее стремиться к привлечению иностранных финансовых ресурсов в форме кредитов, которые требуют погашения, но не устанавливают прямой зависимости кредитуемых предприятий от иностранных компаний.</w:t>
      </w:r>
    </w:p>
    <w:p w:rsidR="0019367A" w:rsidRPr="00C3549D" w:rsidRDefault="0019367A" w:rsidP="0019367A">
      <w:pPr>
        <w:spacing w:line="360" w:lineRule="auto"/>
        <w:ind w:firstLine="680"/>
        <w:jc w:val="both"/>
        <w:rPr>
          <w:sz w:val="28"/>
          <w:szCs w:val="28"/>
        </w:rPr>
      </w:pPr>
      <w:r w:rsidRPr="00C3549D">
        <w:rPr>
          <w:sz w:val="28"/>
          <w:szCs w:val="28"/>
        </w:rPr>
        <w:tab/>
        <w:t>Одной из форм иностранных кредитов являются целевые банковские вклады для кредитования развития российских предприятий с условием возврата кредита поставками продукции (компенсационные соглашения).</w:t>
      </w:r>
    </w:p>
    <w:p w:rsidR="00E9683F" w:rsidRDefault="0019367A" w:rsidP="0019367A">
      <w:pPr>
        <w:spacing w:line="360" w:lineRule="auto"/>
        <w:ind w:firstLine="680"/>
        <w:jc w:val="both"/>
        <w:rPr>
          <w:sz w:val="28"/>
          <w:szCs w:val="28"/>
        </w:rPr>
      </w:pPr>
      <w:r w:rsidRPr="00C3549D">
        <w:rPr>
          <w:sz w:val="28"/>
          <w:szCs w:val="28"/>
        </w:rPr>
        <w:tab/>
        <w:t xml:space="preserve">Целесообразно </w:t>
      </w:r>
      <w:r w:rsidR="00E9683F">
        <w:rPr>
          <w:sz w:val="28"/>
          <w:szCs w:val="28"/>
        </w:rPr>
        <w:t xml:space="preserve"> </w:t>
      </w:r>
      <w:r w:rsidRPr="00C3549D">
        <w:rPr>
          <w:sz w:val="28"/>
          <w:szCs w:val="28"/>
        </w:rPr>
        <w:t xml:space="preserve">стимулировать </w:t>
      </w:r>
      <w:r w:rsidR="00E9683F">
        <w:rPr>
          <w:sz w:val="28"/>
          <w:szCs w:val="28"/>
        </w:rPr>
        <w:t xml:space="preserve"> </w:t>
      </w:r>
      <w:r w:rsidRPr="00C3549D">
        <w:rPr>
          <w:sz w:val="28"/>
          <w:szCs w:val="28"/>
        </w:rPr>
        <w:t xml:space="preserve">сделки, </w:t>
      </w:r>
      <w:r w:rsidR="00E9683F">
        <w:rPr>
          <w:sz w:val="28"/>
          <w:szCs w:val="28"/>
        </w:rPr>
        <w:t xml:space="preserve"> </w:t>
      </w:r>
      <w:r w:rsidRPr="00C3549D">
        <w:rPr>
          <w:sz w:val="28"/>
          <w:szCs w:val="28"/>
        </w:rPr>
        <w:t xml:space="preserve">в </w:t>
      </w:r>
      <w:r w:rsidR="00E9683F">
        <w:rPr>
          <w:sz w:val="28"/>
          <w:szCs w:val="28"/>
        </w:rPr>
        <w:t xml:space="preserve"> </w:t>
      </w:r>
      <w:r w:rsidRPr="00C3549D">
        <w:rPr>
          <w:sz w:val="28"/>
          <w:szCs w:val="28"/>
        </w:rPr>
        <w:t xml:space="preserve">которых </w:t>
      </w:r>
      <w:r w:rsidR="00E9683F">
        <w:rPr>
          <w:sz w:val="28"/>
          <w:szCs w:val="28"/>
        </w:rPr>
        <w:t xml:space="preserve"> </w:t>
      </w:r>
      <w:r w:rsidRPr="00C3549D">
        <w:rPr>
          <w:sz w:val="28"/>
          <w:szCs w:val="28"/>
        </w:rPr>
        <w:t xml:space="preserve">зарубежный </w:t>
      </w:r>
      <w:r w:rsidR="00E9683F">
        <w:rPr>
          <w:sz w:val="28"/>
          <w:szCs w:val="28"/>
        </w:rPr>
        <w:t xml:space="preserve"> </w:t>
      </w:r>
      <w:r w:rsidRPr="00C3549D">
        <w:rPr>
          <w:sz w:val="28"/>
          <w:szCs w:val="28"/>
        </w:rPr>
        <w:t xml:space="preserve">партнер </w:t>
      </w:r>
    </w:p>
    <w:p w:rsidR="0019367A" w:rsidRPr="00C3549D" w:rsidRDefault="0019367A" w:rsidP="00E9683F">
      <w:pPr>
        <w:spacing w:line="360" w:lineRule="auto"/>
        <w:jc w:val="both"/>
        <w:rPr>
          <w:sz w:val="28"/>
          <w:szCs w:val="28"/>
        </w:rPr>
      </w:pPr>
      <w:r w:rsidRPr="00C3549D">
        <w:rPr>
          <w:sz w:val="28"/>
          <w:szCs w:val="28"/>
        </w:rPr>
        <w:t>поставляет машины, оборудование, технологии, комплектные заводы в обмен на встречные поставки сырья, полуфабрикатов, производимых на поставленном оборудовании.</w:t>
      </w:r>
    </w:p>
    <w:p w:rsidR="0019367A" w:rsidRPr="00C3549D" w:rsidRDefault="0019367A" w:rsidP="0019367A">
      <w:pPr>
        <w:spacing w:line="360" w:lineRule="auto"/>
        <w:ind w:firstLine="680"/>
        <w:jc w:val="both"/>
        <w:rPr>
          <w:sz w:val="28"/>
          <w:szCs w:val="28"/>
        </w:rPr>
      </w:pPr>
      <w:r w:rsidRPr="00C3549D">
        <w:rPr>
          <w:sz w:val="28"/>
          <w:szCs w:val="28"/>
        </w:rPr>
        <w:tab/>
        <w:t>Важным фактором притока инвестиций в российскую экономику является стимулирование возврата российского капитала, находящегося в зарубежных банках, и формирования условий для предотвращения дальнейшей утечки капиталов из России.</w:t>
      </w:r>
    </w:p>
    <w:p w:rsidR="0019367A" w:rsidRPr="00C3549D" w:rsidRDefault="0019367A" w:rsidP="0019367A">
      <w:pPr>
        <w:spacing w:line="360" w:lineRule="auto"/>
        <w:ind w:firstLine="680"/>
        <w:jc w:val="both"/>
        <w:rPr>
          <w:sz w:val="28"/>
          <w:szCs w:val="28"/>
        </w:rPr>
      </w:pPr>
      <w:r w:rsidRPr="00C3549D">
        <w:rPr>
          <w:sz w:val="28"/>
          <w:szCs w:val="28"/>
        </w:rPr>
        <w:tab/>
        <w:t>Для привлечения иностранных инвесторов к деятельности на конкретных территориях следует использовать механизм создания свободных экономических зон.</w:t>
      </w:r>
    </w:p>
    <w:p w:rsidR="0019367A" w:rsidRPr="00C3549D" w:rsidRDefault="0019367A" w:rsidP="0019367A">
      <w:pPr>
        <w:spacing w:line="360" w:lineRule="auto"/>
        <w:ind w:firstLine="680"/>
        <w:jc w:val="both"/>
        <w:rPr>
          <w:sz w:val="28"/>
          <w:szCs w:val="28"/>
        </w:rPr>
      </w:pPr>
      <w:r w:rsidRPr="00C3549D">
        <w:rPr>
          <w:sz w:val="28"/>
          <w:szCs w:val="28"/>
        </w:rPr>
        <w:tab/>
        <w:t>Наряду с созданием организационно-правовых условий и государственной поддержкой комплексная программа стимулирования отечественных и иностранных инвестиций должна включать меры по снижению издержек инвестора, не относящихся к прямым затратам на реализацию конкретных проектов. В этой связи развивается информационная инфраструктура инвестиционного рынка, осуществляется регулирование тарифов на услуги монополий, обеспечивается защита собственности и личности инвестора от криминальной сферы.</w:t>
      </w:r>
    </w:p>
    <w:p w:rsidR="0019367A" w:rsidRPr="00C3549D" w:rsidRDefault="0019367A" w:rsidP="0019367A">
      <w:pPr>
        <w:spacing w:line="360" w:lineRule="auto"/>
        <w:ind w:firstLine="680"/>
        <w:jc w:val="both"/>
        <w:rPr>
          <w:sz w:val="28"/>
          <w:szCs w:val="28"/>
        </w:rPr>
      </w:pPr>
      <w:r w:rsidRPr="00C3549D">
        <w:rPr>
          <w:sz w:val="28"/>
          <w:szCs w:val="28"/>
        </w:rPr>
        <w:tab/>
        <w:t>Интересы инвесторов предполагается учитывать при подготовке законодательных и нормативных актов, а также ведомственных инструкций по ценообразованию в электроэнергетике, связи, железнодорожном транспорте. Для мелких инвесторов важнейшее значение имеет ограничение платы за аренду производственных помещений.</w:t>
      </w:r>
    </w:p>
    <w:p w:rsidR="0019367A" w:rsidRPr="00C3549D" w:rsidRDefault="0019367A" w:rsidP="0019367A">
      <w:pPr>
        <w:spacing w:line="360" w:lineRule="auto"/>
        <w:ind w:firstLine="680"/>
        <w:jc w:val="both"/>
        <w:rPr>
          <w:sz w:val="28"/>
          <w:szCs w:val="28"/>
        </w:rPr>
      </w:pPr>
      <w:r w:rsidRPr="00C3549D">
        <w:rPr>
          <w:sz w:val="28"/>
          <w:szCs w:val="28"/>
        </w:rPr>
        <w:tab/>
        <w:t>В отношении защиты собственности инвесторов желательно разработать единый порядок определения размеров ущерба, причиняемого, в частности, растратами и хищениями, а также недобросовестной конкуренцией.</w:t>
      </w:r>
    </w:p>
    <w:p w:rsidR="0019367A" w:rsidRPr="00C3549D" w:rsidRDefault="0019367A" w:rsidP="0019367A">
      <w:pPr>
        <w:spacing w:line="360" w:lineRule="auto"/>
        <w:ind w:firstLine="680"/>
        <w:jc w:val="both"/>
        <w:rPr>
          <w:sz w:val="28"/>
          <w:szCs w:val="28"/>
        </w:rPr>
      </w:pPr>
      <w:r w:rsidRPr="00C3549D">
        <w:rPr>
          <w:sz w:val="28"/>
          <w:szCs w:val="28"/>
        </w:rPr>
        <w:tab/>
        <w:t>Необходимо совершенствовать работу международного коммерческого арбитражного суда, третейского суда при Торгово-промышленной палате Российской Федерации.</w:t>
      </w:r>
    </w:p>
    <w:p w:rsidR="0019367A" w:rsidRPr="00C3549D" w:rsidRDefault="0019367A" w:rsidP="0019367A">
      <w:pPr>
        <w:spacing w:line="360" w:lineRule="auto"/>
        <w:ind w:firstLine="680"/>
        <w:jc w:val="both"/>
        <w:rPr>
          <w:sz w:val="28"/>
          <w:szCs w:val="28"/>
        </w:rPr>
      </w:pPr>
      <w:r w:rsidRPr="00C3549D">
        <w:rPr>
          <w:sz w:val="28"/>
          <w:szCs w:val="28"/>
        </w:rPr>
        <w:tab/>
        <w:t>Для обеспечения личной и имущественной безопасности инвесторов следует разработать специальные государственные программы предупреждения преступности в криминогенных сферах экономики, а также в регионах России с повышенным уровнем правонарушений.</w:t>
      </w:r>
    </w:p>
    <w:p w:rsidR="0019367A" w:rsidRPr="00C3549D" w:rsidRDefault="0019367A" w:rsidP="0019367A">
      <w:pPr>
        <w:spacing w:line="360" w:lineRule="auto"/>
        <w:ind w:firstLine="680"/>
        <w:jc w:val="both"/>
        <w:rPr>
          <w:sz w:val="28"/>
          <w:szCs w:val="28"/>
        </w:rPr>
      </w:pPr>
      <w:r w:rsidRPr="00C3549D">
        <w:rPr>
          <w:sz w:val="28"/>
          <w:szCs w:val="28"/>
        </w:rPr>
        <w:tab/>
        <w:t>Под эти цели необходимо предусмотреть материально-техническое, информационное и организационное укрепление соответствующих оперативных служб, следственных органов и судов.</w:t>
      </w:r>
    </w:p>
    <w:p w:rsidR="0019367A" w:rsidRPr="00C3549D" w:rsidRDefault="0019367A" w:rsidP="0019367A">
      <w:pPr>
        <w:spacing w:line="360" w:lineRule="auto"/>
        <w:ind w:firstLine="680"/>
        <w:jc w:val="both"/>
        <w:rPr>
          <w:sz w:val="28"/>
          <w:szCs w:val="28"/>
        </w:rPr>
      </w:pPr>
      <w:r w:rsidRPr="00C3549D">
        <w:rPr>
          <w:sz w:val="28"/>
          <w:szCs w:val="28"/>
        </w:rPr>
        <w:tab/>
        <w:t xml:space="preserve">В части информационного обеспечения инвестиционной деятельности представляется необходимым содействие государства действующим и создаваемым коммерческим консалтинговым организациям, фирмам по разработке бизнес-планов, проектным институтам. Конкретными задачами информационного обеспечения инвестиционной деятельности являются: сбор, обработка и актуализация информации о законодательстве, состоянии рынка, перспективах развития экономики и отдельных отраслей, о планах предприятий, продаже акций, конверсии производства. С целью обеспечения эффективного информационно-консультативного взаимодействия </w:t>
      </w:r>
      <w:r>
        <w:rPr>
          <w:sz w:val="28"/>
          <w:szCs w:val="28"/>
        </w:rPr>
        <w:t>п</w:t>
      </w:r>
      <w:r w:rsidRPr="00C3549D">
        <w:rPr>
          <w:sz w:val="28"/>
          <w:szCs w:val="28"/>
        </w:rPr>
        <w:t>отенциальных иностранных инвесторов с российскими организациями и создания привлекательного образа России на мировых рынках капитала принято постановление Правительства Россий</w:t>
      </w:r>
      <w:r w:rsidR="001B4E9B">
        <w:rPr>
          <w:sz w:val="28"/>
          <w:szCs w:val="28"/>
        </w:rPr>
        <w:t>ской Федерации «</w:t>
      </w:r>
      <w:r w:rsidRPr="00C3549D">
        <w:rPr>
          <w:sz w:val="28"/>
          <w:szCs w:val="28"/>
        </w:rPr>
        <w:t>О Российском центре содействия иностранным инвестициям при Министерстве экономике Российской Федера</w:t>
      </w:r>
      <w:r w:rsidR="001B4E9B">
        <w:rPr>
          <w:sz w:val="28"/>
          <w:szCs w:val="28"/>
        </w:rPr>
        <w:t>ции»</w:t>
      </w:r>
      <w:r w:rsidRPr="00C3549D">
        <w:rPr>
          <w:sz w:val="28"/>
          <w:szCs w:val="28"/>
        </w:rPr>
        <w:t>.</w:t>
      </w:r>
    </w:p>
    <w:p w:rsidR="0019367A" w:rsidRPr="00C3549D" w:rsidRDefault="0019367A" w:rsidP="0019367A">
      <w:pPr>
        <w:spacing w:line="360" w:lineRule="auto"/>
        <w:ind w:firstLine="680"/>
        <w:jc w:val="both"/>
        <w:rPr>
          <w:sz w:val="28"/>
          <w:szCs w:val="28"/>
        </w:rPr>
      </w:pPr>
      <w:r w:rsidRPr="00C3549D">
        <w:rPr>
          <w:sz w:val="28"/>
          <w:szCs w:val="28"/>
        </w:rPr>
        <w:tab/>
        <w:t>По инициативе Правительства Российской Федерации создана качествен</w:t>
      </w:r>
      <w:r w:rsidR="00362C30">
        <w:rPr>
          <w:sz w:val="28"/>
          <w:szCs w:val="28"/>
        </w:rPr>
        <w:t xml:space="preserve">но новая структура – </w:t>
      </w:r>
      <w:r w:rsidRPr="00C3549D">
        <w:rPr>
          <w:sz w:val="28"/>
          <w:szCs w:val="28"/>
        </w:rPr>
        <w:t xml:space="preserve">Консультативный совет по иностранным инвестициям в России, в состав которого входят представители зарубежных фирм, осуществляющих прямые инвестиции в российскую экономику в крупных размерах. Его основная задача </w:t>
      </w:r>
      <w:r w:rsidR="00362C30">
        <w:rPr>
          <w:sz w:val="28"/>
          <w:szCs w:val="28"/>
        </w:rPr>
        <w:t>–</w:t>
      </w:r>
      <w:r w:rsidRPr="00C3549D">
        <w:rPr>
          <w:sz w:val="28"/>
          <w:szCs w:val="28"/>
        </w:rPr>
        <w:t xml:space="preserve"> обеспечение постоянного диалог между Правительством Российской Федерации и крупными иностранными инвесторами с целью выработки конкретных рекомендаций по совершенствованию инвестиционного климата в России, налогового и таможенного законодательства Российской Федерации, созданию привлекательного образа России как страны, принимающей инвестиции.</w:t>
      </w:r>
    </w:p>
    <w:p w:rsidR="0019367A" w:rsidRPr="00080976" w:rsidRDefault="0019367A" w:rsidP="0019367A">
      <w:pPr>
        <w:spacing w:line="360" w:lineRule="auto"/>
        <w:ind w:firstLine="680"/>
        <w:jc w:val="both"/>
        <w:rPr>
          <w:sz w:val="28"/>
          <w:szCs w:val="28"/>
          <w:lang w:val="en-US"/>
        </w:rPr>
      </w:pPr>
      <w:r w:rsidRPr="00C3549D">
        <w:rPr>
          <w:sz w:val="28"/>
          <w:szCs w:val="28"/>
        </w:rPr>
        <w:tab/>
        <w:t>Для развития экономики России и продвижения частных иностранных прямых инвестиций важное значение имеет сотрудничество России с ведущими международными финансовыми организациями, прежде всего с Международным валютным фондом, Международным банком реконструкции и развития, Европейским банком реконструкции и развития и другими.</w:t>
      </w:r>
      <w:r w:rsidR="00080976" w:rsidRPr="00080976">
        <w:rPr>
          <w:sz w:val="28"/>
          <w:szCs w:val="28"/>
        </w:rPr>
        <w:t xml:space="preserve"> [</w:t>
      </w:r>
      <w:r w:rsidR="00080976">
        <w:rPr>
          <w:sz w:val="28"/>
          <w:szCs w:val="28"/>
          <w:lang w:val="en-US"/>
        </w:rPr>
        <w:t>5, c. 306]</w:t>
      </w:r>
    </w:p>
    <w:p w:rsidR="0019367A" w:rsidRPr="00C3549D" w:rsidRDefault="0019367A" w:rsidP="00F53244">
      <w:pPr>
        <w:spacing w:line="360" w:lineRule="auto"/>
        <w:ind w:firstLine="680"/>
        <w:jc w:val="both"/>
        <w:rPr>
          <w:sz w:val="28"/>
          <w:szCs w:val="28"/>
        </w:rPr>
      </w:pPr>
      <w:r w:rsidRPr="00C3549D">
        <w:rPr>
          <w:sz w:val="28"/>
          <w:szCs w:val="28"/>
        </w:rPr>
        <w:tab/>
        <w:t>При реализации широкой программы стимулирования отечественных и иностранных</w:t>
      </w:r>
      <w:r w:rsidR="00F53244">
        <w:rPr>
          <w:sz w:val="28"/>
          <w:szCs w:val="28"/>
        </w:rPr>
        <w:t xml:space="preserve"> </w:t>
      </w:r>
      <w:r w:rsidRPr="00C3549D">
        <w:rPr>
          <w:sz w:val="28"/>
          <w:szCs w:val="28"/>
        </w:rPr>
        <w:t>инвестиций</w:t>
      </w:r>
      <w:r w:rsidR="00F53244">
        <w:rPr>
          <w:sz w:val="28"/>
          <w:szCs w:val="28"/>
        </w:rPr>
        <w:t xml:space="preserve"> </w:t>
      </w:r>
      <w:r w:rsidRPr="00C3549D">
        <w:rPr>
          <w:sz w:val="28"/>
          <w:szCs w:val="28"/>
        </w:rPr>
        <w:t>необходима</w:t>
      </w:r>
      <w:r w:rsidR="00F53244">
        <w:rPr>
          <w:sz w:val="28"/>
          <w:szCs w:val="28"/>
        </w:rPr>
        <w:t xml:space="preserve"> </w:t>
      </w:r>
      <w:r w:rsidRPr="00C3549D">
        <w:rPr>
          <w:sz w:val="28"/>
          <w:szCs w:val="28"/>
        </w:rPr>
        <w:t xml:space="preserve">также организация мониторинга </w:t>
      </w:r>
      <w:r w:rsidR="00F53244" w:rsidRPr="00C3549D">
        <w:rPr>
          <w:sz w:val="28"/>
          <w:szCs w:val="28"/>
        </w:rPr>
        <w:t>про</w:t>
      </w:r>
      <w:r w:rsidR="00F53244">
        <w:rPr>
          <w:sz w:val="28"/>
          <w:szCs w:val="28"/>
        </w:rPr>
        <w:t>г</w:t>
      </w:r>
      <w:r w:rsidR="00F53244" w:rsidRPr="00C3549D">
        <w:rPr>
          <w:sz w:val="28"/>
          <w:szCs w:val="28"/>
        </w:rPr>
        <w:t>раммы</w:t>
      </w:r>
      <w:r w:rsidRPr="00C3549D">
        <w:rPr>
          <w:sz w:val="28"/>
          <w:szCs w:val="28"/>
        </w:rPr>
        <w:t xml:space="preserve"> и оперативной корректировки состава мероприятий.</w:t>
      </w:r>
    </w:p>
    <w:p w:rsidR="009627AC" w:rsidRDefault="009627AC" w:rsidP="009627AC">
      <w:pPr>
        <w:pStyle w:val="a3"/>
        <w:ind w:firstLine="708"/>
        <w:rPr>
          <w:szCs w:val="28"/>
        </w:rPr>
      </w:pPr>
    </w:p>
    <w:p w:rsidR="00630E89" w:rsidRDefault="00630E89" w:rsidP="009627AC">
      <w:pPr>
        <w:pStyle w:val="a3"/>
        <w:ind w:firstLine="708"/>
        <w:rPr>
          <w:szCs w:val="28"/>
        </w:rPr>
      </w:pPr>
    </w:p>
    <w:p w:rsidR="00630E89" w:rsidRDefault="00630E89" w:rsidP="009627AC">
      <w:pPr>
        <w:pStyle w:val="a3"/>
        <w:ind w:firstLine="708"/>
        <w:rPr>
          <w:szCs w:val="28"/>
        </w:rPr>
      </w:pPr>
    </w:p>
    <w:p w:rsidR="00630E89" w:rsidRDefault="00630E89" w:rsidP="009627AC">
      <w:pPr>
        <w:pStyle w:val="a3"/>
        <w:ind w:firstLine="708"/>
        <w:rPr>
          <w:szCs w:val="28"/>
        </w:rPr>
      </w:pPr>
    </w:p>
    <w:p w:rsidR="00630E89" w:rsidRDefault="00630E89" w:rsidP="009627AC">
      <w:pPr>
        <w:pStyle w:val="a3"/>
        <w:ind w:firstLine="708"/>
        <w:rPr>
          <w:szCs w:val="28"/>
        </w:rPr>
      </w:pPr>
    </w:p>
    <w:p w:rsidR="00630E89" w:rsidRDefault="00630E89" w:rsidP="009627AC">
      <w:pPr>
        <w:pStyle w:val="a3"/>
        <w:ind w:firstLine="708"/>
        <w:rPr>
          <w:szCs w:val="28"/>
        </w:rPr>
      </w:pPr>
    </w:p>
    <w:p w:rsidR="00630E89" w:rsidRPr="009627AC" w:rsidRDefault="00630E89" w:rsidP="009627AC">
      <w:pPr>
        <w:pStyle w:val="a3"/>
        <w:ind w:firstLine="708"/>
        <w:rPr>
          <w:szCs w:val="28"/>
        </w:rPr>
      </w:pPr>
    </w:p>
    <w:p w:rsidR="005C3A75" w:rsidRDefault="005C3A75" w:rsidP="00924E57">
      <w:pPr>
        <w:pStyle w:val="1"/>
        <w:spacing w:line="360" w:lineRule="auto"/>
        <w:ind w:firstLine="680"/>
        <w:jc w:val="center"/>
        <w:rPr>
          <w:b/>
          <w:szCs w:val="28"/>
        </w:rPr>
      </w:pPr>
    </w:p>
    <w:p w:rsidR="005C3A75" w:rsidRDefault="005C3A75" w:rsidP="00924E57">
      <w:pPr>
        <w:pStyle w:val="1"/>
        <w:spacing w:line="360" w:lineRule="auto"/>
        <w:ind w:firstLine="680"/>
        <w:jc w:val="center"/>
        <w:rPr>
          <w:b/>
          <w:szCs w:val="28"/>
        </w:rPr>
      </w:pPr>
    </w:p>
    <w:p w:rsidR="005C3A75" w:rsidRDefault="005C3A75" w:rsidP="00924E57">
      <w:pPr>
        <w:pStyle w:val="1"/>
        <w:spacing w:line="360" w:lineRule="auto"/>
        <w:ind w:firstLine="680"/>
        <w:jc w:val="center"/>
        <w:rPr>
          <w:b/>
          <w:szCs w:val="28"/>
        </w:rPr>
      </w:pPr>
    </w:p>
    <w:p w:rsidR="005C3A75" w:rsidRDefault="005C3A75" w:rsidP="00924E57">
      <w:pPr>
        <w:pStyle w:val="1"/>
        <w:spacing w:line="360" w:lineRule="auto"/>
        <w:ind w:firstLine="680"/>
        <w:jc w:val="center"/>
        <w:rPr>
          <w:b/>
          <w:szCs w:val="28"/>
        </w:rPr>
      </w:pPr>
    </w:p>
    <w:p w:rsidR="005C3A75" w:rsidRDefault="005C3A75" w:rsidP="00924E57">
      <w:pPr>
        <w:pStyle w:val="1"/>
        <w:spacing w:line="360" w:lineRule="auto"/>
        <w:ind w:firstLine="680"/>
        <w:jc w:val="center"/>
        <w:rPr>
          <w:b/>
          <w:szCs w:val="28"/>
        </w:rPr>
      </w:pPr>
    </w:p>
    <w:p w:rsidR="005C3A75" w:rsidRDefault="005C3A75" w:rsidP="00924E57">
      <w:pPr>
        <w:pStyle w:val="1"/>
        <w:spacing w:line="360" w:lineRule="auto"/>
        <w:ind w:firstLine="680"/>
        <w:jc w:val="center"/>
        <w:rPr>
          <w:b/>
          <w:szCs w:val="28"/>
        </w:rPr>
      </w:pPr>
    </w:p>
    <w:p w:rsidR="005C3A75" w:rsidRDefault="005C3A75" w:rsidP="00924E57">
      <w:pPr>
        <w:pStyle w:val="1"/>
        <w:spacing w:line="360" w:lineRule="auto"/>
        <w:ind w:firstLine="680"/>
        <w:jc w:val="center"/>
        <w:rPr>
          <w:b/>
          <w:szCs w:val="28"/>
        </w:rPr>
      </w:pPr>
    </w:p>
    <w:p w:rsidR="005C3A75" w:rsidRDefault="005C3A75" w:rsidP="00924E57">
      <w:pPr>
        <w:pStyle w:val="1"/>
        <w:spacing w:line="360" w:lineRule="auto"/>
        <w:ind w:firstLine="680"/>
        <w:jc w:val="center"/>
        <w:rPr>
          <w:b/>
          <w:szCs w:val="28"/>
        </w:rPr>
      </w:pPr>
    </w:p>
    <w:p w:rsidR="005C3A75" w:rsidRDefault="005C3A75" w:rsidP="00924E57">
      <w:pPr>
        <w:pStyle w:val="1"/>
        <w:spacing w:line="360" w:lineRule="auto"/>
        <w:ind w:firstLine="680"/>
        <w:jc w:val="center"/>
        <w:rPr>
          <w:b/>
          <w:szCs w:val="28"/>
        </w:rPr>
      </w:pPr>
    </w:p>
    <w:p w:rsidR="005C3A75" w:rsidRDefault="005C3A75" w:rsidP="00924E57">
      <w:pPr>
        <w:pStyle w:val="1"/>
        <w:spacing w:line="360" w:lineRule="auto"/>
        <w:ind w:firstLine="680"/>
        <w:jc w:val="center"/>
        <w:rPr>
          <w:b/>
          <w:szCs w:val="28"/>
        </w:rPr>
      </w:pPr>
    </w:p>
    <w:p w:rsidR="005C3A75" w:rsidRDefault="005C3A75" w:rsidP="00924E57">
      <w:pPr>
        <w:pStyle w:val="1"/>
        <w:spacing w:line="360" w:lineRule="auto"/>
        <w:ind w:firstLine="680"/>
        <w:jc w:val="center"/>
        <w:rPr>
          <w:b/>
          <w:szCs w:val="28"/>
        </w:rPr>
      </w:pPr>
    </w:p>
    <w:p w:rsidR="005C3A75" w:rsidRDefault="005C3A75" w:rsidP="00924E57">
      <w:pPr>
        <w:pStyle w:val="1"/>
        <w:spacing w:line="360" w:lineRule="auto"/>
        <w:ind w:firstLine="680"/>
        <w:jc w:val="center"/>
        <w:rPr>
          <w:b/>
          <w:szCs w:val="28"/>
        </w:rPr>
      </w:pPr>
    </w:p>
    <w:p w:rsidR="005C3A75" w:rsidRDefault="005C3A75" w:rsidP="005C3A75"/>
    <w:p w:rsidR="005C3A75" w:rsidRDefault="005C3A75" w:rsidP="005C3A75"/>
    <w:p w:rsidR="005C3A75" w:rsidRDefault="005C3A75" w:rsidP="005C3A75"/>
    <w:p w:rsidR="005C3A75" w:rsidRDefault="005C3A75" w:rsidP="005C3A75"/>
    <w:p w:rsidR="005C3A75" w:rsidRDefault="005C3A75" w:rsidP="005C3A75"/>
    <w:p w:rsidR="00310D8D" w:rsidRPr="001B4E9B" w:rsidRDefault="00D81914" w:rsidP="001B4E9B">
      <w:pPr>
        <w:pStyle w:val="1"/>
        <w:ind w:firstLine="680"/>
        <w:rPr>
          <w:szCs w:val="28"/>
        </w:rPr>
      </w:pPr>
      <w:bookmarkStart w:id="13" w:name="_Toc259785247"/>
      <w:r w:rsidRPr="001B4E9B">
        <w:rPr>
          <w:szCs w:val="28"/>
        </w:rPr>
        <w:t xml:space="preserve">3 </w:t>
      </w:r>
      <w:r w:rsidR="00026C90" w:rsidRPr="001B4E9B">
        <w:rPr>
          <w:szCs w:val="28"/>
        </w:rPr>
        <w:t>АНАЛИЗ ИНВЕСТИЦИОННОЙ ПРИВЛЕКАТЕЛЬНОСТИ</w:t>
      </w:r>
      <w:bookmarkEnd w:id="13"/>
      <w:r w:rsidR="00026C90" w:rsidRPr="001B4E9B">
        <w:rPr>
          <w:szCs w:val="28"/>
        </w:rPr>
        <w:t xml:space="preserve"> </w:t>
      </w:r>
    </w:p>
    <w:p w:rsidR="00310D8D" w:rsidRDefault="00310D8D" w:rsidP="00026C90">
      <w:pPr>
        <w:pStyle w:val="1"/>
        <w:ind w:firstLine="680"/>
        <w:jc w:val="center"/>
        <w:rPr>
          <w:b/>
          <w:szCs w:val="28"/>
        </w:rPr>
      </w:pPr>
    </w:p>
    <w:p w:rsidR="00310D8D" w:rsidRDefault="00310D8D" w:rsidP="00026C90">
      <w:pPr>
        <w:pStyle w:val="1"/>
        <w:ind w:firstLine="680"/>
        <w:jc w:val="center"/>
        <w:rPr>
          <w:b/>
          <w:szCs w:val="28"/>
        </w:rPr>
      </w:pPr>
    </w:p>
    <w:p w:rsidR="009627AC" w:rsidRPr="001B4E9B" w:rsidRDefault="00310D8D" w:rsidP="001B4E9B">
      <w:pPr>
        <w:pStyle w:val="2"/>
        <w:spacing w:before="0" w:after="0" w:line="360" w:lineRule="auto"/>
        <w:ind w:firstLine="680"/>
        <w:jc w:val="both"/>
        <w:rPr>
          <w:rFonts w:ascii="Times New Roman" w:hAnsi="Times New Roman"/>
          <w:i w:val="0"/>
          <w:sz w:val="28"/>
          <w:szCs w:val="28"/>
        </w:rPr>
      </w:pPr>
      <w:bookmarkStart w:id="14" w:name="_Toc259785248"/>
      <w:r w:rsidRPr="001B4E9B">
        <w:rPr>
          <w:rFonts w:ascii="Times New Roman" w:hAnsi="Times New Roman"/>
          <w:i w:val="0"/>
          <w:sz w:val="28"/>
          <w:szCs w:val="28"/>
        </w:rPr>
        <w:t xml:space="preserve">3.1 </w:t>
      </w:r>
      <w:r w:rsidR="00026C90" w:rsidRPr="001B4E9B">
        <w:rPr>
          <w:rFonts w:ascii="Times New Roman" w:hAnsi="Times New Roman"/>
          <w:i w:val="0"/>
          <w:sz w:val="28"/>
          <w:szCs w:val="28"/>
        </w:rPr>
        <w:t>Экономическая роль иностранных инвестиций в России</w:t>
      </w:r>
      <w:bookmarkEnd w:id="14"/>
    </w:p>
    <w:p w:rsidR="00D81914" w:rsidRPr="00080976" w:rsidRDefault="00D81914" w:rsidP="00257285">
      <w:pPr>
        <w:spacing w:line="360" w:lineRule="auto"/>
        <w:ind w:firstLine="680"/>
        <w:jc w:val="both"/>
        <w:rPr>
          <w:sz w:val="28"/>
          <w:szCs w:val="28"/>
          <w:lang w:val="en-US"/>
        </w:rPr>
      </w:pPr>
      <w:r w:rsidRPr="00257285">
        <w:rPr>
          <w:sz w:val="28"/>
          <w:szCs w:val="28"/>
        </w:rPr>
        <w:t>Зарубежные инвестиции могут нести как благотворное воздействие на экономику, так и вред. Их приток способствует решению одних проблем и в то же время создает или обостряет другие.</w:t>
      </w:r>
      <w:r w:rsidR="00080976" w:rsidRPr="00080976">
        <w:rPr>
          <w:sz w:val="28"/>
          <w:szCs w:val="28"/>
        </w:rPr>
        <w:t xml:space="preserve"> [</w:t>
      </w:r>
      <w:r w:rsidR="00080976">
        <w:rPr>
          <w:sz w:val="28"/>
          <w:szCs w:val="28"/>
          <w:lang w:val="en-US"/>
        </w:rPr>
        <w:t>5, c. 305]</w:t>
      </w:r>
    </w:p>
    <w:p w:rsidR="00D81914" w:rsidRPr="00257285" w:rsidRDefault="00D81914" w:rsidP="00257285">
      <w:pPr>
        <w:spacing w:line="360" w:lineRule="auto"/>
        <w:ind w:firstLine="680"/>
        <w:jc w:val="both"/>
        <w:rPr>
          <w:sz w:val="28"/>
          <w:szCs w:val="28"/>
        </w:rPr>
      </w:pPr>
      <w:r w:rsidRPr="00257285">
        <w:rPr>
          <w:sz w:val="28"/>
          <w:szCs w:val="28"/>
        </w:rPr>
        <w:t>В России, как и в некоторых развивающихся странах, наблюдается узость рынка сбыта продукции, не соответствующая производственным возможностям и его слишком медленное расширение, и как следствие недостаточность прибыли для закупки дополнительных средств производства.</w:t>
      </w:r>
    </w:p>
    <w:p w:rsidR="003E0A20" w:rsidRPr="00164899" w:rsidRDefault="00D81914" w:rsidP="00257285">
      <w:pPr>
        <w:spacing w:line="360" w:lineRule="auto"/>
        <w:ind w:firstLine="680"/>
        <w:jc w:val="both"/>
        <w:rPr>
          <w:sz w:val="28"/>
          <w:szCs w:val="28"/>
        </w:rPr>
      </w:pPr>
      <w:r w:rsidRPr="00257285">
        <w:rPr>
          <w:sz w:val="28"/>
          <w:szCs w:val="28"/>
        </w:rPr>
        <w:t>Один из способов увеличения совокупного спроса – это рост и совершенствование производства, которое является не только источником предложения товаров и услуг, но и рынком сбыта для поставщиков средств производства. Создание с помощью иностранного капитала успешно работающих предприятий может расширить совокупную емкость рынка товаров, услуг, рабочей силы и тем самым спосо</w:t>
      </w:r>
      <w:r w:rsidR="001F1293" w:rsidRPr="00257285">
        <w:rPr>
          <w:sz w:val="28"/>
          <w:szCs w:val="28"/>
        </w:rPr>
        <w:t>бство</w:t>
      </w:r>
      <w:r w:rsidR="00164899">
        <w:rPr>
          <w:sz w:val="28"/>
          <w:szCs w:val="28"/>
        </w:rPr>
        <w:t xml:space="preserve">вать росту экономики. </w:t>
      </w:r>
      <w:r w:rsidR="00164899" w:rsidRPr="00164899">
        <w:rPr>
          <w:sz w:val="28"/>
          <w:szCs w:val="28"/>
        </w:rPr>
        <w:t>[</w:t>
      </w:r>
      <w:r w:rsidR="00E91439">
        <w:rPr>
          <w:sz w:val="28"/>
          <w:szCs w:val="28"/>
        </w:rPr>
        <w:t>1</w:t>
      </w:r>
      <w:r w:rsidR="00E91439">
        <w:rPr>
          <w:sz w:val="28"/>
          <w:szCs w:val="28"/>
          <w:lang w:val="en-US"/>
        </w:rPr>
        <w:t>3</w:t>
      </w:r>
      <w:r w:rsidR="00164899">
        <w:rPr>
          <w:sz w:val="28"/>
          <w:szCs w:val="28"/>
        </w:rPr>
        <w:t>, с.</w:t>
      </w:r>
      <w:r w:rsidR="00164899">
        <w:rPr>
          <w:sz w:val="28"/>
          <w:szCs w:val="28"/>
          <w:lang w:val="en-US"/>
        </w:rPr>
        <w:t xml:space="preserve"> </w:t>
      </w:r>
      <w:r w:rsidR="00164899">
        <w:rPr>
          <w:sz w:val="28"/>
          <w:szCs w:val="28"/>
        </w:rPr>
        <w:t>320</w:t>
      </w:r>
      <w:r w:rsidR="00164899" w:rsidRPr="00164899">
        <w:rPr>
          <w:sz w:val="28"/>
          <w:szCs w:val="28"/>
        </w:rPr>
        <w:t>]</w:t>
      </w:r>
    </w:p>
    <w:p w:rsidR="003E0A20" w:rsidRPr="00164899" w:rsidRDefault="003E0A20" w:rsidP="00257285">
      <w:pPr>
        <w:spacing w:line="360" w:lineRule="auto"/>
        <w:ind w:firstLine="680"/>
        <w:jc w:val="both"/>
        <w:rPr>
          <w:sz w:val="28"/>
          <w:szCs w:val="28"/>
          <w:lang w:val="en-US"/>
        </w:rPr>
      </w:pPr>
      <w:r w:rsidRPr="00257285">
        <w:rPr>
          <w:sz w:val="28"/>
          <w:szCs w:val="28"/>
        </w:rPr>
        <w:t>Статистические данные о поступивших иностранных инвестициях по отраслям экономики</w:t>
      </w:r>
      <w:r w:rsidR="009627AC" w:rsidRPr="00257285">
        <w:rPr>
          <w:sz w:val="28"/>
          <w:szCs w:val="28"/>
        </w:rPr>
        <w:t xml:space="preserve"> представлены в таблице</w:t>
      </w:r>
      <w:r w:rsidRPr="00257285">
        <w:rPr>
          <w:sz w:val="28"/>
          <w:szCs w:val="28"/>
        </w:rPr>
        <w:t xml:space="preserve"> </w:t>
      </w:r>
      <w:r w:rsidR="001F1293" w:rsidRPr="00257285">
        <w:rPr>
          <w:sz w:val="28"/>
          <w:szCs w:val="28"/>
        </w:rPr>
        <w:t>1</w:t>
      </w:r>
      <w:r w:rsidR="00164899">
        <w:rPr>
          <w:sz w:val="28"/>
          <w:szCs w:val="28"/>
        </w:rPr>
        <w:t xml:space="preserve">. </w:t>
      </w:r>
      <w:r w:rsidR="00164899">
        <w:rPr>
          <w:sz w:val="28"/>
          <w:szCs w:val="28"/>
          <w:lang w:val="en-US"/>
        </w:rPr>
        <w:t>[</w:t>
      </w:r>
      <w:r w:rsidR="00E91439">
        <w:rPr>
          <w:sz w:val="28"/>
          <w:szCs w:val="28"/>
        </w:rPr>
        <w:t>1</w:t>
      </w:r>
      <w:r w:rsidR="00E91439">
        <w:rPr>
          <w:sz w:val="28"/>
          <w:szCs w:val="28"/>
          <w:lang w:val="en-US"/>
        </w:rPr>
        <w:t>5</w:t>
      </w:r>
      <w:r w:rsidR="001F1293" w:rsidRPr="00257285">
        <w:rPr>
          <w:sz w:val="28"/>
          <w:szCs w:val="28"/>
        </w:rPr>
        <w:t>; 1</w:t>
      </w:r>
      <w:r w:rsidR="00E91439">
        <w:rPr>
          <w:sz w:val="28"/>
          <w:szCs w:val="28"/>
          <w:lang w:val="en-US"/>
        </w:rPr>
        <w:t>7</w:t>
      </w:r>
      <w:r w:rsidR="00164899">
        <w:rPr>
          <w:sz w:val="28"/>
          <w:szCs w:val="28"/>
          <w:lang w:val="en-US"/>
        </w:rPr>
        <w:t>]</w:t>
      </w:r>
    </w:p>
    <w:p w:rsidR="003E0A20" w:rsidRDefault="003E0A20" w:rsidP="00257285">
      <w:pPr>
        <w:spacing w:line="360" w:lineRule="auto"/>
        <w:ind w:firstLine="680"/>
        <w:jc w:val="both"/>
        <w:rPr>
          <w:sz w:val="28"/>
          <w:szCs w:val="28"/>
        </w:rPr>
      </w:pPr>
      <w:r w:rsidRPr="006D3A54">
        <w:rPr>
          <w:sz w:val="28"/>
          <w:szCs w:val="28"/>
        </w:rPr>
        <w:t xml:space="preserve">Таблица </w:t>
      </w:r>
      <w:r w:rsidR="001F1293" w:rsidRPr="006D3A54">
        <w:rPr>
          <w:sz w:val="28"/>
          <w:szCs w:val="28"/>
        </w:rPr>
        <w:t>1</w:t>
      </w:r>
      <w:r w:rsidRPr="006D3A54">
        <w:rPr>
          <w:sz w:val="28"/>
          <w:szCs w:val="28"/>
        </w:rPr>
        <w:t xml:space="preserve"> – Объем инвестиций, поступивших от иностранных инвесторов, по отраслям экономики</w:t>
      </w:r>
    </w:p>
    <w:tbl>
      <w:tblPr>
        <w:tblStyle w:val="af0"/>
        <w:tblW w:w="9852" w:type="dxa"/>
        <w:tblLayout w:type="fixed"/>
        <w:tblLook w:val="01E0" w:firstRow="1" w:lastRow="1" w:firstColumn="1" w:lastColumn="1" w:noHBand="0" w:noVBand="0"/>
      </w:tblPr>
      <w:tblGrid>
        <w:gridCol w:w="3168"/>
        <w:gridCol w:w="1086"/>
        <w:gridCol w:w="1074"/>
        <w:gridCol w:w="1134"/>
        <w:gridCol w:w="1128"/>
        <w:gridCol w:w="1086"/>
        <w:gridCol w:w="1176"/>
      </w:tblGrid>
      <w:tr w:rsidR="006D3A54" w:rsidRPr="006D3A54" w:rsidTr="001B4E9B">
        <w:tc>
          <w:tcPr>
            <w:tcW w:w="3168" w:type="dxa"/>
            <w:vMerge w:val="restart"/>
            <w:vAlign w:val="center"/>
          </w:tcPr>
          <w:p w:rsidR="00C87C26" w:rsidRDefault="00C87C26" w:rsidP="006D3A54">
            <w:pPr>
              <w:rPr>
                <w:sz w:val="28"/>
                <w:szCs w:val="28"/>
              </w:rPr>
            </w:pPr>
          </w:p>
          <w:p w:rsidR="00C87C26" w:rsidRDefault="00C87C26" w:rsidP="001B4E9B">
            <w:pPr>
              <w:jc w:val="center"/>
              <w:rPr>
                <w:sz w:val="28"/>
                <w:szCs w:val="28"/>
              </w:rPr>
            </w:pPr>
          </w:p>
          <w:p w:rsidR="00C87C26" w:rsidRDefault="00C87C26" w:rsidP="001B4E9B">
            <w:pPr>
              <w:jc w:val="center"/>
              <w:rPr>
                <w:sz w:val="28"/>
                <w:szCs w:val="28"/>
              </w:rPr>
            </w:pPr>
            <w:r>
              <w:rPr>
                <w:sz w:val="28"/>
                <w:szCs w:val="28"/>
              </w:rPr>
              <w:t>О</w:t>
            </w:r>
            <w:r w:rsidRPr="006D3A54">
              <w:rPr>
                <w:sz w:val="28"/>
                <w:szCs w:val="28"/>
              </w:rPr>
              <w:t>трасль экономики</w:t>
            </w:r>
          </w:p>
          <w:p w:rsidR="00C87C26" w:rsidRDefault="00C87C26" w:rsidP="001B4E9B">
            <w:pPr>
              <w:jc w:val="center"/>
              <w:rPr>
                <w:sz w:val="28"/>
                <w:szCs w:val="28"/>
              </w:rPr>
            </w:pPr>
          </w:p>
          <w:p w:rsidR="00C87C26" w:rsidRPr="006D3A54" w:rsidRDefault="00C87C26" w:rsidP="006D3A54">
            <w:pPr>
              <w:rPr>
                <w:sz w:val="28"/>
                <w:szCs w:val="28"/>
              </w:rPr>
            </w:pPr>
          </w:p>
        </w:tc>
        <w:tc>
          <w:tcPr>
            <w:tcW w:w="2160" w:type="dxa"/>
            <w:gridSpan w:val="2"/>
            <w:vAlign w:val="center"/>
          </w:tcPr>
          <w:p w:rsidR="006D3A54" w:rsidRPr="006D3A54" w:rsidRDefault="006D3A54" w:rsidP="001B4E9B">
            <w:pPr>
              <w:jc w:val="center"/>
              <w:rPr>
                <w:sz w:val="28"/>
                <w:szCs w:val="28"/>
              </w:rPr>
            </w:pPr>
            <w:r w:rsidRPr="006D3A54">
              <w:rPr>
                <w:bCs/>
                <w:color w:val="000000"/>
                <w:sz w:val="28"/>
                <w:szCs w:val="28"/>
              </w:rPr>
              <w:t>2006</w:t>
            </w:r>
          </w:p>
        </w:tc>
        <w:tc>
          <w:tcPr>
            <w:tcW w:w="2262" w:type="dxa"/>
            <w:gridSpan w:val="2"/>
            <w:vAlign w:val="center"/>
          </w:tcPr>
          <w:p w:rsidR="006D3A54" w:rsidRPr="006D3A54" w:rsidRDefault="006D3A54" w:rsidP="001B4E9B">
            <w:pPr>
              <w:jc w:val="center"/>
              <w:rPr>
                <w:sz w:val="28"/>
                <w:szCs w:val="28"/>
              </w:rPr>
            </w:pPr>
            <w:r w:rsidRPr="006D3A54">
              <w:rPr>
                <w:bCs/>
                <w:color w:val="000000"/>
                <w:sz w:val="28"/>
                <w:szCs w:val="28"/>
              </w:rPr>
              <w:t>2007</w:t>
            </w:r>
          </w:p>
        </w:tc>
        <w:tc>
          <w:tcPr>
            <w:tcW w:w="2262" w:type="dxa"/>
            <w:gridSpan w:val="2"/>
            <w:vAlign w:val="center"/>
          </w:tcPr>
          <w:p w:rsidR="006D3A54" w:rsidRPr="006D3A54" w:rsidRDefault="006D3A54" w:rsidP="001B4E9B">
            <w:pPr>
              <w:jc w:val="center"/>
              <w:rPr>
                <w:sz w:val="28"/>
                <w:szCs w:val="28"/>
              </w:rPr>
            </w:pPr>
            <w:r w:rsidRPr="006D3A54">
              <w:rPr>
                <w:bCs/>
                <w:color w:val="000000"/>
                <w:sz w:val="28"/>
                <w:szCs w:val="28"/>
              </w:rPr>
              <w:t>2008</w:t>
            </w:r>
          </w:p>
        </w:tc>
      </w:tr>
      <w:tr w:rsidR="00A738DC" w:rsidRPr="006D3A54" w:rsidTr="001B4E9B">
        <w:tc>
          <w:tcPr>
            <w:tcW w:w="3168" w:type="dxa"/>
            <w:vMerge/>
            <w:vAlign w:val="center"/>
          </w:tcPr>
          <w:p w:rsidR="006D3A54" w:rsidRPr="006D3A54" w:rsidRDefault="006D3A54" w:rsidP="006D3A54">
            <w:pPr>
              <w:rPr>
                <w:sz w:val="28"/>
                <w:szCs w:val="28"/>
              </w:rPr>
            </w:pPr>
          </w:p>
        </w:tc>
        <w:tc>
          <w:tcPr>
            <w:tcW w:w="1086" w:type="dxa"/>
            <w:vAlign w:val="center"/>
          </w:tcPr>
          <w:p w:rsidR="006D3A54" w:rsidRPr="006D3A54" w:rsidRDefault="006D3A54" w:rsidP="001B4E9B">
            <w:pPr>
              <w:jc w:val="center"/>
              <w:rPr>
                <w:sz w:val="28"/>
                <w:szCs w:val="28"/>
              </w:rPr>
            </w:pPr>
            <w:r w:rsidRPr="006D3A54">
              <w:rPr>
                <w:color w:val="000000"/>
                <w:sz w:val="28"/>
                <w:szCs w:val="28"/>
              </w:rPr>
              <w:t>Млн. долл. США</w:t>
            </w:r>
          </w:p>
        </w:tc>
        <w:tc>
          <w:tcPr>
            <w:tcW w:w="1074" w:type="dxa"/>
            <w:vAlign w:val="center"/>
          </w:tcPr>
          <w:p w:rsidR="006D3A54" w:rsidRPr="006D3A54" w:rsidRDefault="006D3A54" w:rsidP="001B4E9B">
            <w:pPr>
              <w:jc w:val="center"/>
              <w:rPr>
                <w:sz w:val="28"/>
                <w:szCs w:val="28"/>
              </w:rPr>
            </w:pPr>
            <w:r w:rsidRPr="006D3A54">
              <w:rPr>
                <w:color w:val="000000"/>
                <w:sz w:val="28"/>
                <w:szCs w:val="28"/>
              </w:rPr>
              <w:t>В про</w:t>
            </w:r>
            <w:r w:rsidR="00026C90">
              <w:rPr>
                <w:color w:val="000000"/>
                <w:sz w:val="28"/>
                <w:szCs w:val="28"/>
              </w:rPr>
              <w:t>цен</w:t>
            </w:r>
            <w:r w:rsidRPr="006D3A54">
              <w:rPr>
                <w:color w:val="000000"/>
                <w:sz w:val="28"/>
                <w:szCs w:val="28"/>
              </w:rPr>
              <w:t>тах к итогу</w:t>
            </w:r>
          </w:p>
        </w:tc>
        <w:tc>
          <w:tcPr>
            <w:tcW w:w="1134" w:type="dxa"/>
            <w:vAlign w:val="center"/>
          </w:tcPr>
          <w:p w:rsidR="006D3A54" w:rsidRPr="006D3A54" w:rsidRDefault="006D3A54" w:rsidP="001B4E9B">
            <w:pPr>
              <w:jc w:val="center"/>
              <w:rPr>
                <w:sz w:val="28"/>
                <w:szCs w:val="28"/>
              </w:rPr>
            </w:pPr>
            <w:r w:rsidRPr="006D3A54">
              <w:rPr>
                <w:color w:val="000000"/>
                <w:sz w:val="28"/>
                <w:szCs w:val="28"/>
              </w:rPr>
              <w:t>Млн. долл. США</w:t>
            </w:r>
          </w:p>
        </w:tc>
        <w:tc>
          <w:tcPr>
            <w:tcW w:w="1128" w:type="dxa"/>
            <w:vAlign w:val="center"/>
          </w:tcPr>
          <w:p w:rsidR="006D3A54" w:rsidRPr="006D3A54" w:rsidRDefault="006D3A54" w:rsidP="001B4E9B">
            <w:pPr>
              <w:jc w:val="center"/>
              <w:rPr>
                <w:sz w:val="28"/>
                <w:szCs w:val="28"/>
              </w:rPr>
            </w:pPr>
            <w:r w:rsidRPr="006D3A54">
              <w:rPr>
                <w:color w:val="000000"/>
                <w:sz w:val="28"/>
                <w:szCs w:val="28"/>
              </w:rPr>
              <w:t>В про</w:t>
            </w:r>
            <w:r w:rsidR="00026C90">
              <w:rPr>
                <w:color w:val="000000"/>
                <w:sz w:val="28"/>
                <w:szCs w:val="28"/>
              </w:rPr>
              <w:t>цен</w:t>
            </w:r>
            <w:r w:rsidRPr="006D3A54">
              <w:rPr>
                <w:color w:val="000000"/>
                <w:sz w:val="28"/>
                <w:szCs w:val="28"/>
              </w:rPr>
              <w:t>тах к итогу</w:t>
            </w:r>
          </w:p>
        </w:tc>
        <w:tc>
          <w:tcPr>
            <w:tcW w:w="1086" w:type="dxa"/>
            <w:vAlign w:val="center"/>
          </w:tcPr>
          <w:p w:rsidR="006D3A54" w:rsidRPr="006D3A54" w:rsidRDefault="006D3A54" w:rsidP="001B4E9B">
            <w:pPr>
              <w:jc w:val="center"/>
              <w:rPr>
                <w:sz w:val="28"/>
                <w:szCs w:val="28"/>
              </w:rPr>
            </w:pPr>
            <w:r w:rsidRPr="006D3A54">
              <w:rPr>
                <w:color w:val="000000"/>
                <w:sz w:val="28"/>
                <w:szCs w:val="28"/>
              </w:rPr>
              <w:t>Млн. долл. США</w:t>
            </w:r>
          </w:p>
        </w:tc>
        <w:tc>
          <w:tcPr>
            <w:tcW w:w="1176" w:type="dxa"/>
            <w:vAlign w:val="center"/>
          </w:tcPr>
          <w:p w:rsidR="006D3A54" w:rsidRPr="006D3A54" w:rsidRDefault="006D3A54" w:rsidP="001B4E9B">
            <w:pPr>
              <w:jc w:val="center"/>
              <w:rPr>
                <w:sz w:val="28"/>
                <w:szCs w:val="28"/>
              </w:rPr>
            </w:pPr>
            <w:r w:rsidRPr="006D3A54">
              <w:rPr>
                <w:color w:val="000000"/>
                <w:sz w:val="28"/>
                <w:szCs w:val="28"/>
              </w:rPr>
              <w:t>В про</w:t>
            </w:r>
            <w:r w:rsidR="00026C90">
              <w:rPr>
                <w:color w:val="000000"/>
                <w:sz w:val="28"/>
                <w:szCs w:val="28"/>
              </w:rPr>
              <w:t>цен</w:t>
            </w:r>
            <w:r w:rsidRPr="006D3A54">
              <w:rPr>
                <w:color w:val="000000"/>
                <w:sz w:val="28"/>
                <w:szCs w:val="28"/>
              </w:rPr>
              <w:t>тах к итогу</w:t>
            </w:r>
          </w:p>
        </w:tc>
      </w:tr>
      <w:tr w:rsidR="0003551C" w:rsidRPr="006D3A54" w:rsidTr="001B4E9B">
        <w:tc>
          <w:tcPr>
            <w:tcW w:w="3168" w:type="dxa"/>
            <w:tcBorders>
              <w:bottom w:val="single" w:sz="4" w:space="0" w:color="auto"/>
            </w:tcBorders>
            <w:vAlign w:val="center"/>
          </w:tcPr>
          <w:p w:rsidR="0003551C" w:rsidRPr="006D3A54" w:rsidRDefault="0003551C" w:rsidP="0003551C">
            <w:pPr>
              <w:jc w:val="center"/>
              <w:rPr>
                <w:color w:val="000000"/>
                <w:sz w:val="28"/>
                <w:szCs w:val="28"/>
              </w:rPr>
            </w:pPr>
            <w:r>
              <w:rPr>
                <w:color w:val="000000"/>
                <w:sz w:val="28"/>
                <w:szCs w:val="28"/>
              </w:rPr>
              <w:t>1</w:t>
            </w:r>
          </w:p>
        </w:tc>
        <w:tc>
          <w:tcPr>
            <w:tcW w:w="1086" w:type="dxa"/>
            <w:tcBorders>
              <w:bottom w:val="single" w:sz="4" w:space="0" w:color="auto"/>
            </w:tcBorders>
            <w:vAlign w:val="center"/>
          </w:tcPr>
          <w:p w:rsidR="0003551C" w:rsidRPr="006D3A54" w:rsidRDefault="0003551C" w:rsidP="001B4E9B">
            <w:pPr>
              <w:jc w:val="center"/>
              <w:rPr>
                <w:sz w:val="28"/>
                <w:szCs w:val="28"/>
              </w:rPr>
            </w:pPr>
            <w:r>
              <w:rPr>
                <w:sz w:val="28"/>
                <w:szCs w:val="28"/>
              </w:rPr>
              <w:t>2</w:t>
            </w:r>
          </w:p>
        </w:tc>
        <w:tc>
          <w:tcPr>
            <w:tcW w:w="1074" w:type="dxa"/>
            <w:tcBorders>
              <w:bottom w:val="single" w:sz="4" w:space="0" w:color="auto"/>
            </w:tcBorders>
            <w:vAlign w:val="center"/>
          </w:tcPr>
          <w:p w:rsidR="0003551C" w:rsidRPr="006D3A54" w:rsidRDefault="0003551C" w:rsidP="001B4E9B">
            <w:pPr>
              <w:jc w:val="center"/>
              <w:rPr>
                <w:sz w:val="28"/>
                <w:szCs w:val="28"/>
              </w:rPr>
            </w:pPr>
            <w:r>
              <w:rPr>
                <w:sz w:val="28"/>
                <w:szCs w:val="28"/>
              </w:rPr>
              <w:t>3</w:t>
            </w:r>
          </w:p>
        </w:tc>
        <w:tc>
          <w:tcPr>
            <w:tcW w:w="1134" w:type="dxa"/>
            <w:tcBorders>
              <w:bottom w:val="single" w:sz="4" w:space="0" w:color="auto"/>
            </w:tcBorders>
            <w:vAlign w:val="center"/>
          </w:tcPr>
          <w:p w:rsidR="0003551C" w:rsidRPr="006D3A54" w:rsidRDefault="0003551C" w:rsidP="001B4E9B">
            <w:pPr>
              <w:jc w:val="center"/>
              <w:rPr>
                <w:sz w:val="28"/>
                <w:szCs w:val="28"/>
              </w:rPr>
            </w:pPr>
            <w:r>
              <w:rPr>
                <w:sz w:val="28"/>
                <w:szCs w:val="28"/>
              </w:rPr>
              <w:t>4</w:t>
            </w:r>
          </w:p>
        </w:tc>
        <w:tc>
          <w:tcPr>
            <w:tcW w:w="1128" w:type="dxa"/>
            <w:tcBorders>
              <w:bottom w:val="single" w:sz="4" w:space="0" w:color="auto"/>
            </w:tcBorders>
            <w:vAlign w:val="center"/>
          </w:tcPr>
          <w:p w:rsidR="0003551C" w:rsidRPr="006D3A54" w:rsidRDefault="0003551C" w:rsidP="001B4E9B">
            <w:pPr>
              <w:jc w:val="center"/>
              <w:rPr>
                <w:sz w:val="28"/>
                <w:szCs w:val="28"/>
              </w:rPr>
            </w:pPr>
            <w:r>
              <w:rPr>
                <w:sz w:val="28"/>
                <w:szCs w:val="28"/>
              </w:rPr>
              <w:t>5</w:t>
            </w:r>
          </w:p>
        </w:tc>
        <w:tc>
          <w:tcPr>
            <w:tcW w:w="1086" w:type="dxa"/>
            <w:tcBorders>
              <w:bottom w:val="single" w:sz="4" w:space="0" w:color="auto"/>
            </w:tcBorders>
            <w:vAlign w:val="center"/>
          </w:tcPr>
          <w:p w:rsidR="0003551C" w:rsidRPr="006D3A54" w:rsidRDefault="0003551C" w:rsidP="001B4E9B">
            <w:pPr>
              <w:jc w:val="center"/>
              <w:rPr>
                <w:sz w:val="28"/>
                <w:szCs w:val="28"/>
              </w:rPr>
            </w:pPr>
            <w:r>
              <w:rPr>
                <w:sz w:val="28"/>
                <w:szCs w:val="28"/>
              </w:rPr>
              <w:t>6</w:t>
            </w:r>
          </w:p>
        </w:tc>
        <w:tc>
          <w:tcPr>
            <w:tcW w:w="1176" w:type="dxa"/>
            <w:tcBorders>
              <w:bottom w:val="single" w:sz="4" w:space="0" w:color="auto"/>
            </w:tcBorders>
            <w:vAlign w:val="center"/>
          </w:tcPr>
          <w:p w:rsidR="0003551C" w:rsidRPr="006D3A54" w:rsidRDefault="0003551C" w:rsidP="001B4E9B">
            <w:pPr>
              <w:jc w:val="center"/>
              <w:rPr>
                <w:sz w:val="28"/>
                <w:szCs w:val="28"/>
              </w:rPr>
            </w:pPr>
            <w:r>
              <w:rPr>
                <w:sz w:val="28"/>
                <w:szCs w:val="28"/>
              </w:rPr>
              <w:t>7</w:t>
            </w:r>
          </w:p>
        </w:tc>
      </w:tr>
      <w:tr w:rsidR="006D3A54" w:rsidRPr="006D3A54" w:rsidTr="001B4E9B">
        <w:tc>
          <w:tcPr>
            <w:tcW w:w="3168" w:type="dxa"/>
            <w:tcBorders>
              <w:bottom w:val="single" w:sz="4" w:space="0" w:color="auto"/>
            </w:tcBorders>
            <w:vAlign w:val="center"/>
          </w:tcPr>
          <w:p w:rsidR="006D3A54" w:rsidRPr="001B4E9B" w:rsidRDefault="006D3A54" w:rsidP="006D3A54">
            <w:pPr>
              <w:rPr>
                <w:bCs/>
                <w:color w:val="000000"/>
                <w:sz w:val="28"/>
                <w:szCs w:val="28"/>
              </w:rPr>
            </w:pPr>
            <w:r w:rsidRPr="006D3A54">
              <w:rPr>
                <w:color w:val="000000"/>
                <w:sz w:val="28"/>
                <w:szCs w:val="28"/>
              </w:rPr>
              <w:t xml:space="preserve">Иностранные инвестиции </w:t>
            </w:r>
            <w:r>
              <w:rPr>
                <w:bCs/>
                <w:color w:val="000000"/>
                <w:sz w:val="28"/>
                <w:szCs w:val="28"/>
              </w:rPr>
              <w:t>–</w:t>
            </w:r>
            <w:r w:rsidRPr="006D3A54">
              <w:rPr>
                <w:bCs/>
                <w:color w:val="000000"/>
                <w:sz w:val="28"/>
                <w:szCs w:val="28"/>
              </w:rPr>
              <w:t xml:space="preserve"> всего</w:t>
            </w:r>
          </w:p>
        </w:tc>
        <w:tc>
          <w:tcPr>
            <w:tcW w:w="1086" w:type="dxa"/>
            <w:tcBorders>
              <w:bottom w:val="single" w:sz="4" w:space="0" w:color="auto"/>
            </w:tcBorders>
            <w:vAlign w:val="center"/>
          </w:tcPr>
          <w:p w:rsidR="006D3A54" w:rsidRPr="006D3A54" w:rsidRDefault="006D3A54" w:rsidP="001B4E9B">
            <w:pPr>
              <w:jc w:val="center"/>
              <w:rPr>
                <w:sz w:val="28"/>
                <w:szCs w:val="28"/>
              </w:rPr>
            </w:pPr>
            <w:r w:rsidRPr="006D3A54">
              <w:rPr>
                <w:sz w:val="28"/>
                <w:szCs w:val="28"/>
              </w:rPr>
              <w:t>55109</w:t>
            </w:r>
          </w:p>
        </w:tc>
        <w:tc>
          <w:tcPr>
            <w:tcW w:w="1074" w:type="dxa"/>
            <w:tcBorders>
              <w:bottom w:val="single" w:sz="4" w:space="0" w:color="auto"/>
            </w:tcBorders>
            <w:vAlign w:val="center"/>
          </w:tcPr>
          <w:p w:rsidR="006D3A54" w:rsidRPr="006D3A54" w:rsidRDefault="006D3A54" w:rsidP="001B4E9B">
            <w:pPr>
              <w:jc w:val="center"/>
              <w:rPr>
                <w:sz w:val="28"/>
                <w:szCs w:val="28"/>
              </w:rPr>
            </w:pPr>
            <w:r w:rsidRPr="006D3A54">
              <w:rPr>
                <w:sz w:val="28"/>
                <w:szCs w:val="28"/>
              </w:rPr>
              <w:t>100</w:t>
            </w:r>
          </w:p>
        </w:tc>
        <w:tc>
          <w:tcPr>
            <w:tcW w:w="1134" w:type="dxa"/>
            <w:tcBorders>
              <w:bottom w:val="single" w:sz="4" w:space="0" w:color="auto"/>
            </w:tcBorders>
            <w:vAlign w:val="center"/>
          </w:tcPr>
          <w:p w:rsidR="006D3A54" w:rsidRPr="006D3A54" w:rsidRDefault="006D3A54" w:rsidP="001B4E9B">
            <w:pPr>
              <w:jc w:val="center"/>
              <w:rPr>
                <w:sz w:val="28"/>
                <w:szCs w:val="28"/>
              </w:rPr>
            </w:pPr>
            <w:r w:rsidRPr="006D3A54">
              <w:rPr>
                <w:sz w:val="28"/>
                <w:szCs w:val="28"/>
              </w:rPr>
              <w:t>120941</w:t>
            </w:r>
          </w:p>
        </w:tc>
        <w:tc>
          <w:tcPr>
            <w:tcW w:w="1128" w:type="dxa"/>
            <w:tcBorders>
              <w:bottom w:val="single" w:sz="4" w:space="0" w:color="auto"/>
            </w:tcBorders>
            <w:vAlign w:val="center"/>
          </w:tcPr>
          <w:p w:rsidR="006D3A54" w:rsidRPr="006D3A54" w:rsidRDefault="006D3A54" w:rsidP="001B4E9B">
            <w:pPr>
              <w:jc w:val="center"/>
              <w:rPr>
                <w:sz w:val="28"/>
                <w:szCs w:val="28"/>
              </w:rPr>
            </w:pPr>
            <w:r w:rsidRPr="006D3A54">
              <w:rPr>
                <w:sz w:val="28"/>
                <w:szCs w:val="28"/>
              </w:rPr>
              <w:t>100</w:t>
            </w:r>
          </w:p>
        </w:tc>
        <w:tc>
          <w:tcPr>
            <w:tcW w:w="1086" w:type="dxa"/>
            <w:tcBorders>
              <w:bottom w:val="single" w:sz="4" w:space="0" w:color="auto"/>
            </w:tcBorders>
            <w:vAlign w:val="center"/>
          </w:tcPr>
          <w:p w:rsidR="006D3A54" w:rsidRPr="006D3A54" w:rsidRDefault="006D3A54" w:rsidP="001B4E9B">
            <w:pPr>
              <w:jc w:val="center"/>
              <w:rPr>
                <w:sz w:val="28"/>
                <w:szCs w:val="28"/>
              </w:rPr>
            </w:pPr>
            <w:r w:rsidRPr="006D3A54">
              <w:rPr>
                <w:sz w:val="28"/>
                <w:szCs w:val="28"/>
              </w:rPr>
              <w:t>103769</w:t>
            </w:r>
          </w:p>
        </w:tc>
        <w:tc>
          <w:tcPr>
            <w:tcW w:w="1176" w:type="dxa"/>
            <w:tcBorders>
              <w:bottom w:val="single" w:sz="4" w:space="0" w:color="auto"/>
            </w:tcBorders>
            <w:vAlign w:val="center"/>
          </w:tcPr>
          <w:p w:rsidR="006D3A54" w:rsidRPr="006D3A54" w:rsidRDefault="006D3A54" w:rsidP="001B4E9B">
            <w:pPr>
              <w:jc w:val="center"/>
              <w:rPr>
                <w:sz w:val="28"/>
                <w:szCs w:val="28"/>
              </w:rPr>
            </w:pPr>
            <w:r w:rsidRPr="006D3A54">
              <w:rPr>
                <w:sz w:val="28"/>
                <w:szCs w:val="28"/>
              </w:rPr>
              <w:t>100</w:t>
            </w:r>
          </w:p>
        </w:tc>
      </w:tr>
      <w:tr w:rsidR="006D3A54" w:rsidRPr="006D3A54" w:rsidTr="0003551C">
        <w:tc>
          <w:tcPr>
            <w:tcW w:w="3168" w:type="dxa"/>
            <w:tcBorders>
              <w:top w:val="single" w:sz="4" w:space="0" w:color="auto"/>
              <w:bottom w:val="single" w:sz="4" w:space="0" w:color="auto"/>
            </w:tcBorders>
            <w:vAlign w:val="center"/>
          </w:tcPr>
          <w:p w:rsidR="006D3A54" w:rsidRPr="001B4E9B" w:rsidRDefault="006D3A54" w:rsidP="006D3A54">
            <w:pPr>
              <w:rPr>
                <w:color w:val="000000"/>
                <w:sz w:val="28"/>
                <w:szCs w:val="28"/>
                <w:lang w:val="ru-MD"/>
              </w:rPr>
            </w:pPr>
            <w:r w:rsidRPr="006D3A54">
              <w:rPr>
                <w:color w:val="000000"/>
                <w:sz w:val="28"/>
                <w:szCs w:val="28"/>
                <w:lang w:val="ru-MD"/>
              </w:rPr>
              <w:t>Сельское хозяйство, охота и лесное хозяйство</w:t>
            </w:r>
          </w:p>
        </w:tc>
        <w:tc>
          <w:tcPr>
            <w:tcW w:w="1086" w:type="dxa"/>
            <w:tcBorders>
              <w:top w:val="single" w:sz="4" w:space="0" w:color="auto"/>
              <w:bottom w:val="single" w:sz="4" w:space="0" w:color="auto"/>
              <w:right w:val="single" w:sz="4" w:space="0" w:color="auto"/>
            </w:tcBorders>
            <w:vAlign w:val="center"/>
          </w:tcPr>
          <w:p w:rsidR="006D3A54" w:rsidRPr="006D3A54" w:rsidRDefault="006D3A54" w:rsidP="001B4E9B">
            <w:pPr>
              <w:jc w:val="center"/>
              <w:rPr>
                <w:rFonts w:eastAsia="Arial Unicode MS"/>
                <w:sz w:val="28"/>
                <w:szCs w:val="28"/>
              </w:rPr>
            </w:pPr>
            <w:r w:rsidRPr="006D3A54">
              <w:rPr>
                <w:sz w:val="28"/>
                <w:szCs w:val="28"/>
              </w:rPr>
              <w:t>325</w:t>
            </w:r>
          </w:p>
        </w:tc>
        <w:tc>
          <w:tcPr>
            <w:tcW w:w="1074" w:type="dxa"/>
            <w:tcBorders>
              <w:top w:val="single" w:sz="4" w:space="0" w:color="auto"/>
              <w:left w:val="single" w:sz="4" w:space="0" w:color="auto"/>
              <w:bottom w:val="single" w:sz="4" w:space="0" w:color="auto"/>
              <w:right w:val="single" w:sz="4" w:space="0" w:color="auto"/>
            </w:tcBorders>
            <w:vAlign w:val="center"/>
          </w:tcPr>
          <w:p w:rsidR="006D3A54" w:rsidRPr="006D3A54" w:rsidRDefault="006D3A54" w:rsidP="001B4E9B">
            <w:pPr>
              <w:jc w:val="center"/>
              <w:rPr>
                <w:rFonts w:eastAsia="Arial Unicode MS"/>
                <w:sz w:val="28"/>
                <w:szCs w:val="28"/>
              </w:rPr>
            </w:pPr>
            <w:r w:rsidRPr="006D3A54">
              <w:rPr>
                <w:sz w:val="28"/>
                <w:szCs w:val="28"/>
              </w:rPr>
              <w:t>0,6</w:t>
            </w:r>
          </w:p>
        </w:tc>
        <w:tc>
          <w:tcPr>
            <w:tcW w:w="1134" w:type="dxa"/>
            <w:tcBorders>
              <w:top w:val="single" w:sz="4" w:space="0" w:color="auto"/>
              <w:left w:val="single" w:sz="4" w:space="0" w:color="auto"/>
              <w:bottom w:val="single" w:sz="4" w:space="0" w:color="auto"/>
            </w:tcBorders>
            <w:vAlign w:val="center"/>
          </w:tcPr>
          <w:p w:rsidR="006D3A54" w:rsidRPr="006D3A54" w:rsidRDefault="006D3A54" w:rsidP="001B4E9B">
            <w:pPr>
              <w:jc w:val="center"/>
              <w:rPr>
                <w:sz w:val="28"/>
                <w:szCs w:val="28"/>
              </w:rPr>
            </w:pPr>
            <w:r w:rsidRPr="006D3A54">
              <w:rPr>
                <w:sz w:val="28"/>
                <w:szCs w:val="28"/>
              </w:rPr>
              <w:t>468</w:t>
            </w:r>
          </w:p>
        </w:tc>
        <w:tc>
          <w:tcPr>
            <w:tcW w:w="1128" w:type="dxa"/>
            <w:tcBorders>
              <w:top w:val="single" w:sz="4" w:space="0" w:color="auto"/>
              <w:bottom w:val="single" w:sz="4" w:space="0" w:color="auto"/>
            </w:tcBorders>
            <w:vAlign w:val="center"/>
          </w:tcPr>
          <w:p w:rsidR="006D3A54" w:rsidRPr="006D3A54" w:rsidRDefault="006D3A54" w:rsidP="001B4E9B">
            <w:pPr>
              <w:jc w:val="center"/>
              <w:rPr>
                <w:sz w:val="28"/>
                <w:szCs w:val="28"/>
              </w:rPr>
            </w:pPr>
            <w:r w:rsidRPr="006D3A54">
              <w:rPr>
                <w:sz w:val="28"/>
                <w:szCs w:val="28"/>
              </w:rPr>
              <w:t>0,4</w:t>
            </w:r>
          </w:p>
        </w:tc>
        <w:tc>
          <w:tcPr>
            <w:tcW w:w="1086" w:type="dxa"/>
            <w:tcBorders>
              <w:top w:val="single" w:sz="4" w:space="0" w:color="auto"/>
              <w:bottom w:val="single" w:sz="4" w:space="0" w:color="auto"/>
            </w:tcBorders>
            <w:vAlign w:val="center"/>
          </w:tcPr>
          <w:p w:rsidR="006D3A54" w:rsidRPr="006D3A54" w:rsidRDefault="006D3A54" w:rsidP="001B4E9B">
            <w:pPr>
              <w:jc w:val="center"/>
              <w:rPr>
                <w:sz w:val="28"/>
                <w:szCs w:val="28"/>
              </w:rPr>
            </w:pPr>
            <w:r w:rsidRPr="006D3A54">
              <w:rPr>
                <w:sz w:val="28"/>
                <w:szCs w:val="28"/>
              </w:rPr>
              <w:t>862</w:t>
            </w:r>
          </w:p>
        </w:tc>
        <w:tc>
          <w:tcPr>
            <w:tcW w:w="1176" w:type="dxa"/>
            <w:tcBorders>
              <w:top w:val="single" w:sz="4" w:space="0" w:color="auto"/>
              <w:bottom w:val="single" w:sz="4" w:space="0" w:color="auto"/>
            </w:tcBorders>
            <w:vAlign w:val="center"/>
          </w:tcPr>
          <w:p w:rsidR="006D3A54" w:rsidRPr="006D3A54" w:rsidRDefault="006D3A54" w:rsidP="001B4E9B">
            <w:pPr>
              <w:jc w:val="center"/>
              <w:rPr>
                <w:sz w:val="28"/>
                <w:szCs w:val="28"/>
              </w:rPr>
            </w:pPr>
            <w:r w:rsidRPr="006D3A54">
              <w:rPr>
                <w:sz w:val="28"/>
                <w:szCs w:val="28"/>
              </w:rPr>
              <w:t>0,8</w:t>
            </w:r>
          </w:p>
        </w:tc>
      </w:tr>
      <w:tr w:rsidR="006D3A54" w:rsidRPr="006D3A54" w:rsidTr="0003551C">
        <w:tc>
          <w:tcPr>
            <w:tcW w:w="3168" w:type="dxa"/>
            <w:tcBorders>
              <w:top w:val="single" w:sz="4" w:space="0" w:color="auto"/>
              <w:bottom w:val="single" w:sz="4" w:space="0" w:color="auto"/>
            </w:tcBorders>
            <w:vAlign w:val="center"/>
          </w:tcPr>
          <w:p w:rsidR="006D3A54" w:rsidRPr="006D3A54" w:rsidRDefault="006D3A54" w:rsidP="006D3A54">
            <w:pPr>
              <w:rPr>
                <w:sz w:val="28"/>
                <w:szCs w:val="28"/>
              </w:rPr>
            </w:pPr>
            <w:r w:rsidRPr="006D3A54">
              <w:rPr>
                <w:sz w:val="28"/>
                <w:szCs w:val="28"/>
              </w:rPr>
              <w:t>Промышленность (электроэнергетика, нефтедобывающая, газовая, металлургия и другое)</w:t>
            </w:r>
          </w:p>
        </w:tc>
        <w:tc>
          <w:tcPr>
            <w:tcW w:w="1086" w:type="dxa"/>
            <w:tcBorders>
              <w:top w:val="single" w:sz="4" w:space="0" w:color="auto"/>
              <w:bottom w:val="single" w:sz="4" w:space="0" w:color="auto"/>
            </w:tcBorders>
            <w:vAlign w:val="center"/>
          </w:tcPr>
          <w:p w:rsidR="006D3A54" w:rsidRPr="006D3A54" w:rsidRDefault="006D3A54" w:rsidP="001B4E9B">
            <w:pPr>
              <w:jc w:val="center"/>
              <w:rPr>
                <w:rFonts w:eastAsia="Arial Unicode MS"/>
                <w:sz w:val="28"/>
                <w:szCs w:val="28"/>
              </w:rPr>
            </w:pPr>
            <w:r w:rsidRPr="006D3A54">
              <w:rPr>
                <w:sz w:val="28"/>
                <w:szCs w:val="28"/>
              </w:rPr>
              <w:t>15148</w:t>
            </w:r>
          </w:p>
        </w:tc>
        <w:tc>
          <w:tcPr>
            <w:tcW w:w="1074" w:type="dxa"/>
            <w:tcBorders>
              <w:top w:val="single" w:sz="4" w:space="0" w:color="auto"/>
              <w:bottom w:val="single" w:sz="4" w:space="0" w:color="auto"/>
            </w:tcBorders>
            <w:vAlign w:val="center"/>
          </w:tcPr>
          <w:p w:rsidR="006D3A54" w:rsidRPr="006D3A54" w:rsidRDefault="006D3A54" w:rsidP="001B4E9B">
            <w:pPr>
              <w:jc w:val="center"/>
              <w:rPr>
                <w:rFonts w:eastAsia="Arial Unicode MS"/>
                <w:sz w:val="28"/>
                <w:szCs w:val="28"/>
              </w:rPr>
            </w:pPr>
            <w:r w:rsidRPr="006D3A54">
              <w:rPr>
                <w:sz w:val="28"/>
                <w:szCs w:val="28"/>
              </w:rPr>
              <w:t>27,5</w:t>
            </w:r>
          </w:p>
        </w:tc>
        <w:tc>
          <w:tcPr>
            <w:tcW w:w="1134" w:type="dxa"/>
            <w:tcBorders>
              <w:top w:val="single" w:sz="4" w:space="0" w:color="auto"/>
              <w:bottom w:val="single" w:sz="4" w:space="0" w:color="auto"/>
            </w:tcBorders>
            <w:vAlign w:val="center"/>
          </w:tcPr>
          <w:p w:rsidR="006D3A54" w:rsidRPr="006D3A54" w:rsidRDefault="006D3A54" w:rsidP="001B4E9B">
            <w:pPr>
              <w:jc w:val="center"/>
              <w:rPr>
                <w:sz w:val="28"/>
                <w:szCs w:val="28"/>
              </w:rPr>
            </w:pPr>
            <w:r w:rsidRPr="006D3A54">
              <w:rPr>
                <w:sz w:val="28"/>
                <w:szCs w:val="28"/>
              </w:rPr>
              <w:t>31948</w:t>
            </w:r>
          </w:p>
        </w:tc>
        <w:tc>
          <w:tcPr>
            <w:tcW w:w="1128" w:type="dxa"/>
            <w:tcBorders>
              <w:top w:val="single" w:sz="4" w:space="0" w:color="auto"/>
              <w:bottom w:val="single" w:sz="4" w:space="0" w:color="auto"/>
            </w:tcBorders>
            <w:vAlign w:val="center"/>
          </w:tcPr>
          <w:p w:rsidR="006D3A54" w:rsidRPr="006D3A54" w:rsidRDefault="006D3A54" w:rsidP="001B4E9B">
            <w:pPr>
              <w:jc w:val="center"/>
              <w:rPr>
                <w:sz w:val="28"/>
                <w:szCs w:val="28"/>
              </w:rPr>
            </w:pPr>
            <w:r w:rsidRPr="006D3A54">
              <w:rPr>
                <w:sz w:val="28"/>
                <w:szCs w:val="28"/>
              </w:rPr>
              <w:t>26,4</w:t>
            </w:r>
          </w:p>
        </w:tc>
        <w:tc>
          <w:tcPr>
            <w:tcW w:w="1086" w:type="dxa"/>
            <w:tcBorders>
              <w:top w:val="single" w:sz="4" w:space="0" w:color="auto"/>
              <w:bottom w:val="single" w:sz="4" w:space="0" w:color="auto"/>
            </w:tcBorders>
            <w:vAlign w:val="center"/>
          </w:tcPr>
          <w:p w:rsidR="006D3A54" w:rsidRPr="006D3A54" w:rsidRDefault="006D3A54" w:rsidP="001B4E9B">
            <w:pPr>
              <w:jc w:val="center"/>
              <w:rPr>
                <w:iCs/>
                <w:sz w:val="28"/>
                <w:szCs w:val="28"/>
              </w:rPr>
            </w:pPr>
            <w:r w:rsidRPr="006D3A54">
              <w:rPr>
                <w:iCs/>
                <w:sz w:val="28"/>
                <w:szCs w:val="28"/>
              </w:rPr>
              <w:t>33914</w:t>
            </w:r>
          </w:p>
        </w:tc>
        <w:tc>
          <w:tcPr>
            <w:tcW w:w="1176" w:type="dxa"/>
            <w:tcBorders>
              <w:top w:val="single" w:sz="4" w:space="0" w:color="auto"/>
              <w:bottom w:val="single" w:sz="4" w:space="0" w:color="auto"/>
            </w:tcBorders>
            <w:vAlign w:val="center"/>
          </w:tcPr>
          <w:p w:rsidR="006D3A54" w:rsidRPr="006D3A54" w:rsidRDefault="006D3A54" w:rsidP="001B4E9B">
            <w:pPr>
              <w:jc w:val="center"/>
              <w:rPr>
                <w:sz w:val="28"/>
                <w:szCs w:val="28"/>
              </w:rPr>
            </w:pPr>
            <w:r w:rsidRPr="006D3A54">
              <w:rPr>
                <w:sz w:val="28"/>
                <w:szCs w:val="28"/>
              </w:rPr>
              <w:t>32,7</w:t>
            </w:r>
          </w:p>
        </w:tc>
      </w:tr>
      <w:tr w:rsidR="0003551C" w:rsidRPr="006D3A54" w:rsidTr="0003551C">
        <w:tc>
          <w:tcPr>
            <w:tcW w:w="9852" w:type="dxa"/>
            <w:gridSpan w:val="7"/>
            <w:tcBorders>
              <w:top w:val="nil"/>
              <w:left w:val="nil"/>
              <w:bottom w:val="single" w:sz="4" w:space="0" w:color="auto"/>
              <w:right w:val="nil"/>
            </w:tcBorders>
            <w:vAlign w:val="center"/>
          </w:tcPr>
          <w:p w:rsidR="0003551C" w:rsidRPr="006D3A54" w:rsidRDefault="0003551C" w:rsidP="0003551C">
            <w:pPr>
              <w:jc w:val="right"/>
              <w:rPr>
                <w:sz w:val="28"/>
                <w:szCs w:val="28"/>
              </w:rPr>
            </w:pPr>
            <w:r>
              <w:rPr>
                <w:sz w:val="28"/>
                <w:szCs w:val="28"/>
              </w:rPr>
              <w:t>Продолжение таблицы 1</w:t>
            </w:r>
          </w:p>
        </w:tc>
      </w:tr>
      <w:tr w:rsidR="0003551C" w:rsidRPr="006D3A54" w:rsidTr="0003551C">
        <w:tc>
          <w:tcPr>
            <w:tcW w:w="3168" w:type="dxa"/>
            <w:tcBorders>
              <w:top w:val="single" w:sz="4" w:space="0" w:color="auto"/>
            </w:tcBorders>
            <w:vAlign w:val="center"/>
          </w:tcPr>
          <w:p w:rsidR="0003551C" w:rsidRDefault="0003551C" w:rsidP="0003551C">
            <w:pPr>
              <w:jc w:val="center"/>
              <w:rPr>
                <w:color w:val="000000"/>
                <w:sz w:val="28"/>
                <w:szCs w:val="28"/>
                <w:lang w:val="ru-MD"/>
              </w:rPr>
            </w:pPr>
            <w:r>
              <w:rPr>
                <w:color w:val="000000"/>
                <w:sz w:val="28"/>
                <w:szCs w:val="28"/>
                <w:lang w:val="ru-MD"/>
              </w:rPr>
              <w:t>1</w:t>
            </w:r>
          </w:p>
        </w:tc>
        <w:tc>
          <w:tcPr>
            <w:tcW w:w="1086" w:type="dxa"/>
            <w:tcBorders>
              <w:top w:val="single" w:sz="4" w:space="0" w:color="auto"/>
            </w:tcBorders>
            <w:vAlign w:val="center"/>
          </w:tcPr>
          <w:p w:rsidR="0003551C" w:rsidRPr="006D3A54" w:rsidRDefault="0003551C" w:rsidP="0003551C">
            <w:pPr>
              <w:jc w:val="center"/>
              <w:rPr>
                <w:sz w:val="28"/>
                <w:szCs w:val="28"/>
              </w:rPr>
            </w:pPr>
            <w:r>
              <w:rPr>
                <w:sz w:val="28"/>
                <w:szCs w:val="28"/>
              </w:rPr>
              <w:t>2</w:t>
            </w:r>
          </w:p>
        </w:tc>
        <w:tc>
          <w:tcPr>
            <w:tcW w:w="1074" w:type="dxa"/>
            <w:tcBorders>
              <w:top w:val="single" w:sz="4" w:space="0" w:color="auto"/>
            </w:tcBorders>
            <w:vAlign w:val="center"/>
          </w:tcPr>
          <w:p w:rsidR="0003551C" w:rsidRPr="006D3A54" w:rsidRDefault="0003551C" w:rsidP="0003551C">
            <w:pPr>
              <w:jc w:val="center"/>
              <w:rPr>
                <w:sz w:val="28"/>
                <w:szCs w:val="28"/>
              </w:rPr>
            </w:pPr>
            <w:r>
              <w:rPr>
                <w:sz w:val="28"/>
                <w:szCs w:val="28"/>
              </w:rPr>
              <w:t>3</w:t>
            </w:r>
          </w:p>
        </w:tc>
        <w:tc>
          <w:tcPr>
            <w:tcW w:w="1134" w:type="dxa"/>
            <w:tcBorders>
              <w:top w:val="single" w:sz="4" w:space="0" w:color="auto"/>
            </w:tcBorders>
            <w:vAlign w:val="center"/>
          </w:tcPr>
          <w:p w:rsidR="0003551C" w:rsidRPr="006D3A54" w:rsidRDefault="0003551C" w:rsidP="0003551C">
            <w:pPr>
              <w:jc w:val="center"/>
              <w:rPr>
                <w:sz w:val="28"/>
                <w:szCs w:val="28"/>
              </w:rPr>
            </w:pPr>
            <w:r>
              <w:rPr>
                <w:sz w:val="28"/>
                <w:szCs w:val="28"/>
              </w:rPr>
              <w:t>4</w:t>
            </w:r>
          </w:p>
        </w:tc>
        <w:tc>
          <w:tcPr>
            <w:tcW w:w="1128" w:type="dxa"/>
            <w:tcBorders>
              <w:top w:val="single" w:sz="4" w:space="0" w:color="auto"/>
            </w:tcBorders>
            <w:vAlign w:val="center"/>
          </w:tcPr>
          <w:p w:rsidR="0003551C" w:rsidRPr="006D3A54" w:rsidRDefault="0003551C" w:rsidP="0003551C">
            <w:pPr>
              <w:jc w:val="center"/>
              <w:rPr>
                <w:sz w:val="28"/>
                <w:szCs w:val="28"/>
              </w:rPr>
            </w:pPr>
            <w:r>
              <w:rPr>
                <w:sz w:val="28"/>
                <w:szCs w:val="28"/>
              </w:rPr>
              <w:t>5</w:t>
            </w:r>
          </w:p>
        </w:tc>
        <w:tc>
          <w:tcPr>
            <w:tcW w:w="1086" w:type="dxa"/>
            <w:tcBorders>
              <w:top w:val="single" w:sz="4" w:space="0" w:color="auto"/>
            </w:tcBorders>
            <w:vAlign w:val="center"/>
          </w:tcPr>
          <w:p w:rsidR="0003551C" w:rsidRPr="006D3A54" w:rsidRDefault="0003551C" w:rsidP="0003551C">
            <w:pPr>
              <w:jc w:val="center"/>
              <w:rPr>
                <w:sz w:val="28"/>
                <w:szCs w:val="28"/>
              </w:rPr>
            </w:pPr>
            <w:r>
              <w:rPr>
                <w:sz w:val="28"/>
                <w:szCs w:val="28"/>
              </w:rPr>
              <w:t>6</w:t>
            </w:r>
          </w:p>
        </w:tc>
        <w:tc>
          <w:tcPr>
            <w:tcW w:w="1176" w:type="dxa"/>
            <w:tcBorders>
              <w:top w:val="single" w:sz="4" w:space="0" w:color="auto"/>
            </w:tcBorders>
            <w:vAlign w:val="center"/>
          </w:tcPr>
          <w:p w:rsidR="0003551C" w:rsidRPr="006D3A54" w:rsidRDefault="0003551C" w:rsidP="0003551C">
            <w:pPr>
              <w:jc w:val="center"/>
              <w:rPr>
                <w:sz w:val="28"/>
                <w:szCs w:val="28"/>
              </w:rPr>
            </w:pPr>
            <w:r>
              <w:rPr>
                <w:sz w:val="28"/>
                <w:szCs w:val="28"/>
              </w:rPr>
              <w:t>7</w:t>
            </w:r>
          </w:p>
        </w:tc>
      </w:tr>
      <w:tr w:rsidR="006D3A54" w:rsidRPr="006D3A54" w:rsidTr="001B4E9B">
        <w:tc>
          <w:tcPr>
            <w:tcW w:w="3168" w:type="dxa"/>
            <w:vAlign w:val="center"/>
          </w:tcPr>
          <w:p w:rsidR="006D3A54" w:rsidRPr="006D3A54" w:rsidRDefault="001B4E9B" w:rsidP="006D3A54">
            <w:pPr>
              <w:rPr>
                <w:sz w:val="28"/>
                <w:szCs w:val="28"/>
              </w:rPr>
            </w:pPr>
            <w:r>
              <w:rPr>
                <w:color w:val="000000"/>
                <w:sz w:val="28"/>
                <w:szCs w:val="28"/>
                <w:lang w:val="ru-MD"/>
              </w:rPr>
              <w:t>С</w:t>
            </w:r>
            <w:r w:rsidR="006D3A54" w:rsidRPr="006D3A54">
              <w:rPr>
                <w:color w:val="000000"/>
                <w:sz w:val="28"/>
                <w:szCs w:val="28"/>
                <w:lang w:val="ru-MD"/>
              </w:rPr>
              <w:t>троительство</w:t>
            </w:r>
          </w:p>
        </w:tc>
        <w:tc>
          <w:tcPr>
            <w:tcW w:w="1086" w:type="dxa"/>
            <w:vAlign w:val="center"/>
          </w:tcPr>
          <w:p w:rsidR="006D3A54" w:rsidRPr="006D3A54" w:rsidRDefault="006D3A54" w:rsidP="001B4E9B">
            <w:pPr>
              <w:jc w:val="center"/>
              <w:rPr>
                <w:rFonts w:eastAsia="Arial Unicode MS"/>
                <w:sz w:val="28"/>
                <w:szCs w:val="28"/>
              </w:rPr>
            </w:pPr>
            <w:r w:rsidRPr="006D3A54">
              <w:rPr>
                <w:sz w:val="28"/>
                <w:szCs w:val="28"/>
              </w:rPr>
              <w:t>713</w:t>
            </w:r>
          </w:p>
        </w:tc>
        <w:tc>
          <w:tcPr>
            <w:tcW w:w="1074" w:type="dxa"/>
            <w:vAlign w:val="center"/>
          </w:tcPr>
          <w:p w:rsidR="006D3A54" w:rsidRPr="006D3A54" w:rsidRDefault="006D3A54" w:rsidP="001B4E9B">
            <w:pPr>
              <w:jc w:val="center"/>
              <w:rPr>
                <w:rFonts w:eastAsia="Arial Unicode MS"/>
                <w:sz w:val="28"/>
                <w:szCs w:val="28"/>
              </w:rPr>
            </w:pPr>
            <w:r w:rsidRPr="006D3A54">
              <w:rPr>
                <w:sz w:val="28"/>
                <w:szCs w:val="28"/>
              </w:rPr>
              <w:t>1,3</w:t>
            </w:r>
          </w:p>
        </w:tc>
        <w:tc>
          <w:tcPr>
            <w:tcW w:w="1134" w:type="dxa"/>
            <w:vAlign w:val="center"/>
          </w:tcPr>
          <w:p w:rsidR="006D3A54" w:rsidRPr="006D3A54" w:rsidRDefault="006D3A54" w:rsidP="001B4E9B">
            <w:pPr>
              <w:jc w:val="center"/>
              <w:rPr>
                <w:sz w:val="28"/>
                <w:szCs w:val="28"/>
              </w:rPr>
            </w:pPr>
            <w:r w:rsidRPr="006D3A54">
              <w:rPr>
                <w:sz w:val="28"/>
                <w:szCs w:val="28"/>
              </w:rPr>
              <w:t>2911</w:t>
            </w:r>
          </w:p>
        </w:tc>
        <w:tc>
          <w:tcPr>
            <w:tcW w:w="1128" w:type="dxa"/>
            <w:vAlign w:val="center"/>
          </w:tcPr>
          <w:p w:rsidR="006D3A54" w:rsidRPr="006D3A54" w:rsidRDefault="006D3A54" w:rsidP="001B4E9B">
            <w:pPr>
              <w:jc w:val="center"/>
              <w:rPr>
                <w:sz w:val="28"/>
                <w:szCs w:val="28"/>
              </w:rPr>
            </w:pPr>
            <w:r w:rsidRPr="006D3A54">
              <w:rPr>
                <w:sz w:val="28"/>
                <w:szCs w:val="28"/>
              </w:rPr>
              <w:t>2,4</w:t>
            </w:r>
          </w:p>
        </w:tc>
        <w:tc>
          <w:tcPr>
            <w:tcW w:w="1086" w:type="dxa"/>
            <w:vAlign w:val="center"/>
          </w:tcPr>
          <w:p w:rsidR="006D3A54" w:rsidRPr="006D3A54" w:rsidRDefault="006D3A54" w:rsidP="001B4E9B">
            <w:pPr>
              <w:jc w:val="center"/>
              <w:rPr>
                <w:sz w:val="28"/>
                <w:szCs w:val="28"/>
              </w:rPr>
            </w:pPr>
            <w:r w:rsidRPr="006D3A54">
              <w:rPr>
                <w:sz w:val="28"/>
                <w:szCs w:val="28"/>
              </w:rPr>
              <w:t>3387</w:t>
            </w:r>
          </w:p>
        </w:tc>
        <w:tc>
          <w:tcPr>
            <w:tcW w:w="1176" w:type="dxa"/>
            <w:vAlign w:val="center"/>
          </w:tcPr>
          <w:p w:rsidR="006D3A54" w:rsidRPr="006D3A54" w:rsidRDefault="006D3A54" w:rsidP="001B4E9B">
            <w:pPr>
              <w:jc w:val="center"/>
              <w:rPr>
                <w:sz w:val="28"/>
                <w:szCs w:val="28"/>
              </w:rPr>
            </w:pPr>
            <w:r w:rsidRPr="006D3A54">
              <w:rPr>
                <w:sz w:val="28"/>
                <w:szCs w:val="28"/>
              </w:rPr>
              <w:t>3,3</w:t>
            </w:r>
          </w:p>
        </w:tc>
      </w:tr>
      <w:tr w:rsidR="00A738DC" w:rsidRPr="006D3A54" w:rsidTr="001B4E9B">
        <w:tc>
          <w:tcPr>
            <w:tcW w:w="3168" w:type="dxa"/>
            <w:vAlign w:val="center"/>
          </w:tcPr>
          <w:p w:rsidR="00A738DC" w:rsidRPr="00A738DC" w:rsidRDefault="001B4E9B" w:rsidP="00A738DC">
            <w:pPr>
              <w:spacing w:before="40"/>
              <w:rPr>
                <w:color w:val="000000"/>
                <w:sz w:val="28"/>
                <w:szCs w:val="28"/>
                <w:lang w:val="ru-MD"/>
              </w:rPr>
            </w:pPr>
            <w:r>
              <w:rPr>
                <w:color w:val="000000"/>
                <w:sz w:val="28"/>
                <w:szCs w:val="28"/>
                <w:lang w:val="ru-MD"/>
              </w:rPr>
              <w:t>О</w:t>
            </w:r>
            <w:r w:rsidR="00A738DC" w:rsidRPr="00A738DC">
              <w:rPr>
                <w:color w:val="000000"/>
                <w:sz w:val="28"/>
                <w:szCs w:val="28"/>
                <w:lang w:val="ru-MD"/>
              </w:rPr>
              <w:t>птовая и розничная торговля</w:t>
            </w:r>
          </w:p>
        </w:tc>
        <w:tc>
          <w:tcPr>
            <w:tcW w:w="1086" w:type="dxa"/>
            <w:vAlign w:val="center"/>
          </w:tcPr>
          <w:p w:rsidR="00A738DC" w:rsidRPr="00A738DC" w:rsidRDefault="00A738DC" w:rsidP="001B4E9B">
            <w:pPr>
              <w:spacing w:before="40"/>
              <w:ind w:right="170"/>
              <w:jc w:val="center"/>
              <w:rPr>
                <w:rFonts w:eastAsia="Arial Unicode MS"/>
                <w:sz w:val="28"/>
                <w:szCs w:val="28"/>
              </w:rPr>
            </w:pPr>
            <w:r w:rsidRPr="00A738DC">
              <w:rPr>
                <w:sz w:val="28"/>
                <w:szCs w:val="28"/>
              </w:rPr>
              <w:t>13089</w:t>
            </w:r>
          </w:p>
        </w:tc>
        <w:tc>
          <w:tcPr>
            <w:tcW w:w="1074" w:type="dxa"/>
            <w:vAlign w:val="center"/>
          </w:tcPr>
          <w:p w:rsidR="00A738DC" w:rsidRPr="00A738DC" w:rsidRDefault="00A738DC" w:rsidP="001B4E9B">
            <w:pPr>
              <w:spacing w:before="40"/>
              <w:ind w:right="170"/>
              <w:jc w:val="center"/>
              <w:rPr>
                <w:rFonts w:eastAsia="Arial Unicode MS"/>
                <w:sz w:val="28"/>
                <w:szCs w:val="28"/>
              </w:rPr>
            </w:pPr>
            <w:r w:rsidRPr="00A738DC">
              <w:rPr>
                <w:sz w:val="28"/>
                <w:szCs w:val="28"/>
              </w:rPr>
              <w:t>23,7</w:t>
            </w:r>
          </w:p>
        </w:tc>
        <w:tc>
          <w:tcPr>
            <w:tcW w:w="1134" w:type="dxa"/>
            <w:vAlign w:val="center"/>
          </w:tcPr>
          <w:p w:rsidR="00A738DC" w:rsidRPr="00A738DC" w:rsidRDefault="00A738DC" w:rsidP="001B4E9B">
            <w:pPr>
              <w:spacing w:before="40"/>
              <w:ind w:right="170"/>
              <w:jc w:val="center"/>
              <w:rPr>
                <w:sz w:val="28"/>
                <w:szCs w:val="28"/>
              </w:rPr>
            </w:pPr>
            <w:r w:rsidRPr="00A738DC">
              <w:rPr>
                <w:sz w:val="28"/>
                <w:szCs w:val="28"/>
              </w:rPr>
              <w:t>47310</w:t>
            </w:r>
          </w:p>
        </w:tc>
        <w:tc>
          <w:tcPr>
            <w:tcW w:w="1128" w:type="dxa"/>
            <w:vAlign w:val="center"/>
          </w:tcPr>
          <w:p w:rsidR="00A738DC" w:rsidRPr="00A738DC" w:rsidRDefault="00A738DC" w:rsidP="001B4E9B">
            <w:pPr>
              <w:spacing w:before="40"/>
              <w:ind w:right="170"/>
              <w:jc w:val="center"/>
              <w:rPr>
                <w:sz w:val="28"/>
                <w:szCs w:val="28"/>
              </w:rPr>
            </w:pPr>
            <w:r w:rsidRPr="00A738DC">
              <w:rPr>
                <w:sz w:val="28"/>
                <w:szCs w:val="28"/>
              </w:rPr>
              <w:t>39,1</w:t>
            </w:r>
          </w:p>
        </w:tc>
        <w:tc>
          <w:tcPr>
            <w:tcW w:w="1086" w:type="dxa"/>
            <w:vAlign w:val="center"/>
          </w:tcPr>
          <w:p w:rsidR="00A738DC" w:rsidRPr="00A738DC" w:rsidRDefault="00A738DC" w:rsidP="001B4E9B">
            <w:pPr>
              <w:spacing w:before="40"/>
              <w:ind w:right="170"/>
              <w:jc w:val="center"/>
              <w:rPr>
                <w:sz w:val="28"/>
                <w:szCs w:val="28"/>
              </w:rPr>
            </w:pPr>
            <w:r w:rsidRPr="00A738DC">
              <w:rPr>
                <w:sz w:val="28"/>
                <w:szCs w:val="28"/>
              </w:rPr>
              <w:t>23905</w:t>
            </w:r>
          </w:p>
        </w:tc>
        <w:tc>
          <w:tcPr>
            <w:tcW w:w="1176" w:type="dxa"/>
            <w:vAlign w:val="center"/>
          </w:tcPr>
          <w:p w:rsidR="00A738DC" w:rsidRPr="00A738DC" w:rsidRDefault="00A738DC" w:rsidP="001B4E9B">
            <w:pPr>
              <w:spacing w:before="40"/>
              <w:ind w:right="170"/>
              <w:jc w:val="center"/>
              <w:rPr>
                <w:sz w:val="28"/>
                <w:szCs w:val="28"/>
              </w:rPr>
            </w:pPr>
            <w:r w:rsidRPr="00A738DC">
              <w:rPr>
                <w:sz w:val="28"/>
                <w:szCs w:val="28"/>
              </w:rPr>
              <w:t>23,0</w:t>
            </w:r>
          </w:p>
        </w:tc>
      </w:tr>
      <w:tr w:rsidR="006D3A54" w:rsidRPr="006D3A54" w:rsidTr="001B4E9B">
        <w:tc>
          <w:tcPr>
            <w:tcW w:w="3168" w:type="dxa"/>
            <w:vAlign w:val="center"/>
          </w:tcPr>
          <w:p w:rsidR="006D3A54" w:rsidRPr="006D3A54" w:rsidRDefault="001B4E9B" w:rsidP="006D3A54">
            <w:pPr>
              <w:rPr>
                <w:sz w:val="28"/>
                <w:szCs w:val="28"/>
              </w:rPr>
            </w:pPr>
            <w:r>
              <w:rPr>
                <w:color w:val="000000"/>
                <w:sz w:val="28"/>
                <w:szCs w:val="28"/>
                <w:lang w:val="ru-MD"/>
              </w:rPr>
              <w:t>Т</w:t>
            </w:r>
            <w:r w:rsidR="006D3A54" w:rsidRPr="006D3A54">
              <w:rPr>
                <w:color w:val="000000"/>
                <w:sz w:val="28"/>
                <w:szCs w:val="28"/>
                <w:lang w:val="ru-MD"/>
              </w:rPr>
              <w:t>ранспорт и связь</w:t>
            </w:r>
          </w:p>
        </w:tc>
        <w:tc>
          <w:tcPr>
            <w:tcW w:w="1086" w:type="dxa"/>
            <w:vAlign w:val="center"/>
          </w:tcPr>
          <w:p w:rsidR="006D3A54" w:rsidRPr="006D3A54" w:rsidRDefault="006D3A54" w:rsidP="001B4E9B">
            <w:pPr>
              <w:jc w:val="center"/>
              <w:rPr>
                <w:rFonts w:eastAsia="Arial Unicode MS"/>
                <w:sz w:val="28"/>
                <w:szCs w:val="28"/>
              </w:rPr>
            </w:pPr>
            <w:r w:rsidRPr="006D3A54">
              <w:rPr>
                <w:sz w:val="28"/>
                <w:szCs w:val="28"/>
              </w:rPr>
              <w:t>5297</w:t>
            </w:r>
          </w:p>
        </w:tc>
        <w:tc>
          <w:tcPr>
            <w:tcW w:w="1074" w:type="dxa"/>
            <w:vAlign w:val="center"/>
          </w:tcPr>
          <w:p w:rsidR="006D3A54" w:rsidRPr="006D3A54" w:rsidRDefault="006D3A54" w:rsidP="001B4E9B">
            <w:pPr>
              <w:jc w:val="center"/>
              <w:rPr>
                <w:rFonts w:eastAsia="Arial Unicode MS"/>
                <w:sz w:val="28"/>
                <w:szCs w:val="28"/>
              </w:rPr>
            </w:pPr>
            <w:r w:rsidRPr="006D3A54">
              <w:rPr>
                <w:sz w:val="28"/>
                <w:szCs w:val="28"/>
              </w:rPr>
              <w:t>9,6</w:t>
            </w:r>
          </w:p>
        </w:tc>
        <w:tc>
          <w:tcPr>
            <w:tcW w:w="1134" w:type="dxa"/>
            <w:vAlign w:val="center"/>
          </w:tcPr>
          <w:p w:rsidR="006D3A54" w:rsidRPr="006D3A54" w:rsidRDefault="006D3A54" w:rsidP="001B4E9B">
            <w:pPr>
              <w:jc w:val="center"/>
              <w:rPr>
                <w:sz w:val="28"/>
                <w:szCs w:val="28"/>
              </w:rPr>
            </w:pPr>
            <w:r w:rsidRPr="006D3A54">
              <w:rPr>
                <w:sz w:val="28"/>
                <w:szCs w:val="28"/>
              </w:rPr>
              <w:t>6703</w:t>
            </w:r>
          </w:p>
        </w:tc>
        <w:tc>
          <w:tcPr>
            <w:tcW w:w="1128" w:type="dxa"/>
            <w:vAlign w:val="center"/>
          </w:tcPr>
          <w:p w:rsidR="006D3A54" w:rsidRPr="006D3A54" w:rsidRDefault="006D3A54" w:rsidP="001B4E9B">
            <w:pPr>
              <w:jc w:val="center"/>
              <w:rPr>
                <w:sz w:val="28"/>
                <w:szCs w:val="28"/>
              </w:rPr>
            </w:pPr>
            <w:r w:rsidRPr="006D3A54">
              <w:rPr>
                <w:sz w:val="28"/>
                <w:szCs w:val="28"/>
              </w:rPr>
              <w:t>5,5</w:t>
            </w:r>
          </w:p>
        </w:tc>
        <w:tc>
          <w:tcPr>
            <w:tcW w:w="1086" w:type="dxa"/>
            <w:vAlign w:val="center"/>
          </w:tcPr>
          <w:p w:rsidR="006D3A54" w:rsidRPr="006D3A54" w:rsidRDefault="006D3A54" w:rsidP="001B4E9B">
            <w:pPr>
              <w:jc w:val="center"/>
              <w:rPr>
                <w:sz w:val="28"/>
                <w:szCs w:val="28"/>
              </w:rPr>
            </w:pPr>
            <w:r w:rsidRPr="006D3A54">
              <w:rPr>
                <w:sz w:val="28"/>
                <w:szCs w:val="28"/>
              </w:rPr>
              <w:t>4861</w:t>
            </w:r>
          </w:p>
        </w:tc>
        <w:tc>
          <w:tcPr>
            <w:tcW w:w="1176" w:type="dxa"/>
            <w:vAlign w:val="center"/>
          </w:tcPr>
          <w:p w:rsidR="006D3A54" w:rsidRPr="006D3A54" w:rsidRDefault="006D3A54" w:rsidP="001B4E9B">
            <w:pPr>
              <w:jc w:val="center"/>
              <w:rPr>
                <w:sz w:val="28"/>
                <w:szCs w:val="28"/>
              </w:rPr>
            </w:pPr>
            <w:r w:rsidRPr="006D3A54">
              <w:rPr>
                <w:sz w:val="28"/>
                <w:szCs w:val="28"/>
              </w:rPr>
              <w:t>4,7</w:t>
            </w:r>
          </w:p>
        </w:tc>
      </w:tr>
    </w:tbl>
    <w:p w:rsidR="003E0A20" w:rsidRPr="00257285" w:rsidRDefault="003E0A20" w:rsidP="00C732F7">
      <w:pPr>
        <w:ind w:firstLine="680"/>
        <w:jc w:val="both"/>
        <w:rPr>
          <w:sz w:val="28"/>
          <w:szCs w:val="28"/>
        </w:rPr>
      </w:pPr>
    </w:p>
    <w:p w:rsidR="003E0A20" w:rsidRPr="00257285" w:rsidRDefault="003E0A20" w:rsidP="00257285">
      <w:pPr>
        <w:spacing w:line="360" w:lineRule="auto"/>
        <w:ind w:firstLine="680"/>
        <w:jc w:val="both"/>
        <w:rPr>
          <w:sz w:val="28"/>
          <w:szCs w:val="28"/>
        </w:rPr>
      </w:pPr>
      <w:r w:rsidRPr="00257285">
        <w:rPr>
          <w:sz w:val="28"/>
          <w:szCs w:val="28"/>
        </w:rPr>
        <w:t>Анализ табли</w:t>
      </w:r>
      <w:r w:rsidR="00A738DC">
        <w:rPr>
          <w:sz w:val="28"/>
          <w:szCs w:val="28"/>
        </w:rPr>
        <w:t>цы показал, что за период с 2006</w:t>
      </w:r>
      <w:r w:rsidRPr="00257285">
        <w:rPr>
          <w:sz w:val="28"/>
          <w:szCs w:val="28"/>
        </w:rPr>
        <w:t xml:space="preserve"> – 200</w:t>
      </w:r>
      <w:r w:rsidR="00A738DC">
        <w:rPr>
          <w:sz w:val="28"/>
          <w:szCs w:val="28"/>
        </w:rPr>
        <w:t>8</w:t>
      </w:r>
      <w:r w:rsidRPr="00257285">
        <w:rPr>
          <w:sz w:val="28"/>
          <w:szCs w:val="28"/>
        </w:rPr>
        <w:t xml:space="preserve"> годы наблюдается предпочтение иностранных инвесторов к вложению своих капиталов на территории России в промышленность (из нее преимущественно в топливную, нефтедобывающую, металлургию). Так же видно, что привлекательной остается отрасль торговли. </w:t>
      </w:r>
    </w:p>
    <w:p w:rsidR="006B32B8" w:rsidRPr="00080976" w:rsidRDefault="006B32B8" w:rsidP="00257285">
      <w:pPr>
        <w:spacing w:line="360" w:lineRule="auto"/>
        <w:ind w:firstLine="680"/>
        <w:jc w:val="both"/>
        <w:rPr>
          <w:sz w:val="28"/>
          <w:szCs w:val="28"/>
        </w:rPr>
      </w:pPr>
      <w:r w:rsidRPr="00257285">
        <w:rPr>
          <w:sz w:val="28"/>
          <w:szCs w:val="28"/>
        </w:rPr>
        <w:t>Зарубежные инвестиции также являются важнейшим источником иностранной валюты. Наибольшую ее часть приносит экспорт товаров и услуг. Импорт капитала – гораздо более выгодный для принимающей страны способ получения валюты. При экспорте товаров и услуг страна, с одной стороны, принимает инвалюту, с другой – в обмен на нее тут же отдает определенные ценности на сумму, равную покупательской способности полученной валюты. В случае импорта капитала страна принимает инвалюту, но ничего взамен немедленно не отдает. Такая особенность зарубежных инвестиций позволила ряду развивающихся стран с ограниченными производственными и экспортными возможностями преобразовать экономику на основе закупок на мировом рынке значительных объемов современных средств производстве за счет инвестированного зарубежного капитала и превратиться в новые индустриальные государства.</w:t>
      </w:r>
      <w:r w:rsidR="00080976" w:rsidRPr="00080976">
        <w:rPr>
          <w:sz w:val="28"/>
          <w:szCs w:val="28"/>
        </w:rPr>
        <w:t xml:space="preserve"> [16, </w:t>
      </w:r>
      <w:r w:rsidR="00080976">
        <w:rPr>
          <w:sz w:val="28"/>
          <w:szCs w:val="28"/>
          <w:lang w:val="en-US"/>
        </w:rPr>
        <w:t>c</w:t>
      </w:r>
      <w:r w:rsidR="00080976" w:rsidRPr="00080976">
        <w:rPr>
          <w:sz w:val="28"/>
          <w:szCs w:val="28"/>
        </w:rPr>
        <w:t xml:space="preserve">. </w:t>
      </w:r>
      <w:r w:rsidR="00080976">
        <w:rPr>
          <w:sz w:val="28"/>
          <w:szCs w:val="28"/>
          <w:lang w:val="en-US"/>
        </w:rPr>
        <w:t>98</w:t>
      </w:r>
      <w:r w:rsidR="00080976" w:rsidRPr="00080976">
        <w:rPr>
          <w:sz w:val="28"/>
          <w:szCs w:val="28"/>
        </w:rPr>
        <w:t>]</w:t>
      </w:r>
    </w:p>
    <w:p w:rsidR="006B32B8" w:rsidRPr="00080976" w:rsidRDefault="006B32B8" w:rsidP="00257285">
      <w:pPr>
        <w:spacing w:line="360" w:lineRule="auto"/>
        <w:ind w:firstLine="680"/>
        <w:jc w:val="both"/>
        <w:rPr>
          <w:sz w:val="28"/>
          <w:szCs w:val="28"/>
        </w:rPr>
      </w:pPr>
      <w:r w:rsidRPr="00257285">
        <w:rPr>
          <w:sz w:val="28"/>
          <w:szCs w:val="28"/>
        </w:rPr>
        <w:t>Статистические данные о поступивших иностранных инвестициях в экономику</w:t>
      </w:r>
      <w:r w:rsidR="001F1293" w:rsidRPr="00257285">
        <w:rPr>
          <w:sz w:val="28"/>
          <w:szCs w:val="28"/>
        </w:rPr>
        <w:t xml:space="preserve"> России представлены в таблице 2</w:t>
      </w:r>
      <w:r w:rsidR="00164899">
        <w:rPr>
          <w:sz w:val="28"/>
          <w:szCs w:val="28"/>
        </w:rPr>
        <w:t xml:space="preserve">. </w:t>
      </w:r>
      <w:r w:rsidR="00164899" w:rsidRPr="00080976">
        <w:rPr>
          <w:sz w:val="28"/>
          <w:szCs w:val="28"/>
        </w:rPr>
        <w:t>[</w:t>
      </w:r>
      <w:r w:rsidR="00E91439">
        <w:rPr>
          <w:sz w:val="28"/>
          <w:szCs w:val="28"/>
        </w:rPr>
        <w:t>1</w:t>
      </w:r>
      <w:r w:rsidR="00E91439" w:rsidRPr="00080976">
        <w:rPr>
          <w:sz w:val="28"/>
          <w:szCs w:val="28"/>
        </w:rPr>
        <w:t>5</w:t>
      </w:r>
      <w:r w:rsidR="00164899">
        <w:rPr>
          <w:sz w:val="28"/>
          <w:szCs w:val="28"/>
        </w:rPr>
        <w:t>; 1</w:t>
      </w:r>
      <w:r w:rsidR="00E91439" w:rsidRPr="00080976">
        <w:rPr>
          <w:sz w:val="28"/>
          <w:szCs w:val="28"/>
        </w:rPr>
        <w:t>7</w:t>
      </w:r>
      <w:r w:rsidR="00164899" w:rsidRPr="00080976">
        <w:rPr>
          <w:sz w:val="28"/>
          <w:szCs w:val="28"/>
        </w:rPr>
        <w:t>]</w:t>
      </w:r>
    </w:p>
    <w:p w:rsidR="0003551C" w:rsidRDefault="0003551C" w:rsidP="00257285">
      <w:pPr>
        <w:spacing w:line="360" w:lineRule="auto"/>
        <w:ind w:firstLine="680"/>
        <w:jc w:val="both"/>
        <w:rPr>
          <w:sz w:val="28"/>
          <w:szCs w:val="28"/>
        </w:rPr>
      </w:pPr>
    </w:p>
    <w:p w:rsidR="0003551C" w:rsidRDefault="0003551C" w:rsidP="00257285">
      <w:pPr>
        <w:spacing w:line="360" w:lineRule="auto"/>
        <w:ind w:firstLine="680"/>
        <w:jc w:val="both"/>
        <w:rPr>
          <w:sz w:val="28"/>
          <w:szCs w:val="28"/>
        </w:rPr>
      </w:pPr>
    </w:p>
    <w:p w:rsidR="0003551C" w:rsidRDefault="0003551C" w:rsidP="00257285">
      <w:pPr>
        <w:spacing w:line="360" w:lineRule="auto"/>
        <w:ind w:firstLine="680"/>
        <w:jc w:val="both"/>
        <w:rPr>
          <w:sz w:val="28"/>
          <w:szCs w:val="28"/>
        </w:rPr>
      </w:pPr>
    </w:p>
    <w:p w:rsidR="0003551C" w:rsidRDefault="0003551C" w:rsidP="00257285">
      <w:pPr>
        <w:spacing w:line="360" w:lineRule="auto"/>
        <w:ind w:firstLine="680"/>
        <w:jc w:val="both"/>
        <w:rPr>
          <w:sz w:val="28"/>
          <w:szCs w:val="28"/>
        </w:rPr>
      </w:pPr>
    </w:p>
    <w:p w:rsidR="006B32B8" w:rsidRPr="00257285" w:rsidRDefault="001F1293" w:rsidP="00257285">
      <w:pPr>
        <w:spacing w:line="360" w:lineRule="auto"/>
        <w:ind w:firstLine="680"/>
        <w:jc w:val="both"/>
        <w:rPr>
          <w:sz w:val="28"/>
          <w:szCs w:val="28"/>
        </w:rPr>
      </w:pPr>
      <w:r w:rsidRPr="00257285">
        <w:rPr>
          <w:sz w:val="28"/>
          <w:szCs w:val="28"/>
        </w:rPr>
        <w:t>Таблица 2</w:t>
      </w:r>
      <w:r w:rsidR="006B32B8" w:rsidRPr="00257285">
        <w:rPr>
          <w:sz w:val="28"/>
          <w:szCs w:val="28"/>
        </w:rPr>
        <w:t xml:space="preserve"> – Объем инвестиций, поступивших от иностранных инвесторов, по видам</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2"/>
        <w:gridCol w:w="1080"/>
        <w:gridCol w:w="1260"/>
        <w:gridCol w:w="900"/>
        <w:gridCol w:w="1260"/>
        <w:gridCol w:w="900"/>
        <w:gridCol w:w="1260"/>
      </w:tblGrid>
      <w:tr w:rsidR="00A738DC" w:rsidTr="006F27A4">
        <w:trPr>
          <w:cantSplit/>
          <w:jc w:val="center"/>
        </w:trPr>
        <w:tc>
          <w:tcPr>
            <w:tcW w:w="2692" w:type="dxa"/>
            <w:vMerge w:val="restart"/>
            <w:vAlign w:val="center"/>
          </w:tcPr>
          <w:p w:rsidR="00A738DC" w:rsidRPr="00A738DC" w:rsidRDefault="00A738DC" w:rsidP="00A738DC">
            <w:pPr>
              <w:jc w:val="center"/>
              <w:rPr>
                <w:color w:val="000000"/>
                <w:sz w:val="28"/>
                <w:szCs w:val="28"/>
              </w:rPr>
            </w:pPr>
            <w:r>
              <w:rPr>
                <w:color w:val="000000"/>
                <w:sz w:val="28"/>
                <w:szCs w:val="28"/>
              </w:rPr>
              <w:t xml:space="preserve">Виды </w:t>
            </w:r>
            <w:r w:rsidR="00133412">
              <w:rPr>
                <w:color w:val="000000"/>
                <w:sz w:val="28"/>
                <w:szCs w:val="28"/>
              </w:rPr>
              <w:t>инвестиций</w:t>
            </w:r>
          </w:p>
        </w:tc>
        <w:tc>
          <w:tcPr>
            <w:tcW w:w="2340" w:type="dxa"/>
            <w:gridSpan w:val="2"/>
            <w:vAlign w:val="center"/>
          </w:tcPr>
          <w:p w:rsidR="00A738DC" w:rsidRPr="00A738DC" w:rsidRDefault="00A738DC" w:rsidP="00A738DC">
            <w:pPr>
              <w:jc w:val="center"/>
              <w:rPr>
                <w:color w:val="000000"/>
                <w:sz w:val="28"/>
                <w:szCs w:val="28"/>
              </w:rPr>
            </w:pPr>
            <w:r w:rsidRPr="00A738DC">
              <w:rPr>
                <w:color w:val="000000"/>
                <w:sz w:val="28"/>
                <w:szCs w:val="28"/>
              </w:rPr>
              <w:t>2006</w:t>
            </w:r>
          </w:p>
        </w:tc>
        <w:tc>
          <w:tcPr>
            <w:tcW w:w="2160" w:type="dxa"/>
            <w:gridSpan w:val="2"/>
            <w:vAlign w:val="center"/>
          </w:tcPr>
          <w:p w:rsidR="00A738DC" w:rsidRPr="00A738DC" w:rsidRDefault="00A738DC" w:rsidP="00A738DC">
            <w:pPr>
              <w:jc w:val="center"/>
              <w:rPr>
                <w:color w:val="000000"/>
                <w:sz w:val="28"/>
                <w:szCs w:val="28"/>
              </w:rPr>
            </w:pPr>
            <w:r w:rsidRPr="00A738DC">
              <w:rPr>
                <w:color w:val="000000"/>
                <w:sz w:val="28"/>
                <w:szCs w:val="28"/>
              </w:rPr>
              <w:t>2007</w:t>
            </w:r>
          </w:p>
        </w:tc>
        <w:tc>
          <w:tcPr>
            <w:tcW w:w="2160" w:type="dxa"/>
            <w:gridSpan w:val="2"/>
            <w:vAlign w:val="center"/>
          </w:tcPr>
          <w:p w:rsidR="00A738DC" w:rsidRPr="00A738DC" w:rsidRDefault="00A738DC" w:rsidP="00A738DC">
            <w:pPr>
              <w:jc w:val="center"/>
              <w:rPr>
                <w:color w:val="000000"/>
                <w:sz w:val="28"/>
                <w:szCs w:val="28"/>
              </w:rPr>
            </w:pPr>
            <w:r w:rsidRPr="00A738DC">
              <w:rPr>
                <w:color w:val="000000"/>
                <w:sz w:val="28"/>
                <w:szCs w:val="28"/>
              </w:rPr>
              <w:t>2008</w:t>
            </w:r>
          </w:p>
        </w:tc>
      </w:tr>
      <w:tr w:rsidR="00A738DC" w:rsidTr="006F27A4">
        <w:trPr>
          <w:cantSplit/>
          <w:jc w:val="center"/>
        </w:trPr>
        <w:tc>
          <w:tcPr>
            <w:tcW w:w="2692" w:type="dxa"/>
            <w:vMerge/>
            <w:vAlign w:val="center"/>
          </w:tcPr>
          <w:p w:rsidR="00A738DC" w:rsidRPr="00A738DC" w:rsidRDefault="00A738DC" w:rsidP="00A738DC">
            <w:pPr>
              <w:jc w:val="center"/>
              <w:rPr>
                <w:color w:val="000000"/>
                <w:sz w:val="28"/>
                <w:szCs w:val="28"/>
              </w:rPr>
            </w:pPr>
          </w:p>
        </w:tc>
        <w:tc>
          <w:tcPr>
            <w:tcW w:w="1080" w:type="dxa"/>
            <w:vAlign w:val="center"/>
          </w:tcPr>
          <w:p w:rsidR="00A738DC" w:rsidRPr="00A738DC" w:rsidRDefault="00A738DC" w:rsidP="00A738DC">
            <w:pPr>
              <w:jc w:val="center"/>
              <w:rPr>
                <w:color w:val="000000"/>
                <w:sz w:val="28"/>
                <w:szCs w:val="28"/>
              </w:rPr>
            </w:pPr>
            <w:r w:rsidRPr="00A738DC">
              <w:rPr>
                <w:color w:val="000000"/>
                <w:sz w:val="28"/>
                <w:szCs w:val="28"/>
              </w:rPr>
              <w:t>Млн. долл. США</w:t>
            </w:r>
          </w:p>
        </w:tc>
        <w:tc>
          <w:tcPr>
            <w:tcW w:w="1260" w:type="dxa"/>
            <w:vAlign w:val="center"/>
          </w:tcPr>
          <w:p w:rsidR="00A738DC" w:rsidRPr="00A738DC" w:rsidRDefault="00A738DC" w:rsidP="00A738DC">
            <w:pPr>
              <w:jc w:val="center"/>
              <w:rPr>
                <w:color w:val="000000"/>
                <w:sz w:val="28"/>
                <w:szCs w:val="28"/>
              </w:rPr>
            </w:pPr>
            <w:r w:rsidRPr="00A738DC">
              <w:rPr>
                <w:color w:val="000000"/>
                <w:sz w:val="28"/>
                <w:szCs w:val="28"/>
              </w:rPr>
              <w:t xml:space="preserve">В процентах  </w:t>
            </w:r>
            <w:r w:rsidRPr="00A738DC">
              <w:rPr>
                <w:color w:val="000000"/>
                <w:sz w:val="28"/>
                <w:szCs w:val="28"/>
                <w:lang w:val="ru-MD"/>
              </w:rPr>
              <w:br/>
            </w:r>
            <w:r w:rsidRPr="00A738DC">
              <w:rPr>
                <w:color w:val="000000"/>
                <w:sz w:val="28"/>
                <w:szCs w:val="28"/>
              </w:rPr>
              <w:t>к итогу</w:t>
            </w:r>
          </w:p>
        </w:tc>
        <w:tc>
          <w:tcPr>
            <w:tcW w:w="900" w:type="dxa"/>
            <w:vAlign w:val="center"/>
          </w:tcPr>
          <w:p w:rsidR="00A738DC" w:rsidRPr="00A738DC" w:rsidRDefault="00A738DC" w:rsidP="00A738DC">
            <w:pPr>
              <w:jc w:val="center"/>
              <w:rPr>
                <w:color w:val="000000"/>
                <w:sz w:val="28"/>
                <w:szCs w:val="28"/>
              </w:rPr>
            </w:pPr>
            <w:r w:rsidRPr="00A738DC">
              <w:rPr>
                <w:color w:val="000000"/>
                <w:sz w:val="28"/>
                <w:szCs w:val="28"/>
              </w:rPr>
              <w:t>Млн. долл. США</w:t>
            </w:r>
          </w:p>
        </w:tc>
        <w:tc>
          <w:tcPr>
            <w:tcW w:w="1260" w:type="dxa"/>
            <w:vAlign w:val="center"/>
          </w:tcPr>
          <w:p w:rsidR="00A738DC" w:rsidRPr="00A738DC" w:rsidRDefault="00A738DC" w:rsidP="00A738DC">
            <w:pPr>
              <w:jc w:val="center"/>
              <w:rPr>
                <w:color w:val="000000"/>
                <w:sz w:val="28"/>
                <w:szCs w:val="28"/>
              </w:rPr>
            </w:pPr>
            <w:r w:rsidRPr="00A738DC">
              <w:rPr>
                <w:color w:val="000000"/>
                <w:sz w:val="28"/>
                <w:szCs w:val="28"/>
              </w:rPr>
              <w:t xml:space="preserve">В процентах </w:t>
            </w:r>
            <w:r w:rsidRPr="00A738DC">
              <w:rPr>
                <w:color w:val="000000"/>
                <w:sz w:val="28"/>
                <w:szCs w:val="28"/>
                <w:lang w:val="ru-MD"/>
              </w:rPr>
              <w:br/>
            </w:r>
            <w:r w:rsidRPr="00A738DC">
              <w:rPr>
                <w:color w:val="000000"/>
                <w:sz w:val="28"/>
                <w:szCs w:val="28"/>
              </w:rPr>
              <w:t xml:space="preserve"> к итогу</w:t>
            </w:r>
          </w:p>
        </w:tc>
        <w:tc>
          <w:tcPr>
            <w:tcW w:w="900" w:type="dxa"/>
            <w:vAlign w:val="center"/>
          </w:tcPr>
          <w:p w:rsidR="00A738DC" w:rsidRPr="00A738DC" w:rsidRDefault="00A738DC" w:rsidP="00A738DC">
            <w:pPr>
              <w:jc w:val="center"/>
              <w:rPr>
                <w:color w:val="000000"/>
                <w:sz w:val="28"/>
                <w:szCs w:val="28"/>
              </w:rPr>
            </w:pPr>
            <w:r w:rsidRPr="00A738DC">
              <w:rPr>
                <w:color w:val="000000"/>
                <w:sz w:val="28"/>
                <w:szCs w:val="28"/>
              </w:rPr>
              <w:t>Млн. долл. США</w:t>
            </w:r>
          </w:p>
        </w:tc>
        <w:tc>
          <w:tcPr>
            <w:tcW w:w="1260" w:type="dxa"/>
            <w:vAlign w:val="center"/>
          </w:tcPr>
          <w:p w:rsidR="00A738DC" w:rsidRPr="00A738DC" w:rsidRDefault="00A738DC" w:rsidP="00A738DC">
            <w:pPr>
              <w:jc w:val="center"/>
              <w:rPr>
                <w:color w:val="000000"/>
                <w:sz w:val="28"/>
                <w:szCs w:val="28"/>
              </w:rPr>
            </w:pPr>
            <w:r w:rsidRPr="00A738DC">
              <w:rPr>
                <w:color w:val="000000"/>
                <w:sz w:val="28"/>
                <w:szCs w:val="28"/>
              </w:rPr>
              <w:t xml:space="preserve">В процентах </w:t>
            </w:r>
            <w:r w:rsidRPr="00A738DC">
              <w:rPr>
                <w:color w:val="000000"/>
                <w:sz w:val="28"/>
                <w:szCs w:val="28"/>
                <w:lang w:val="ru-MD"/>
              </w:rPr>
              <w:br/>
            </w:r>
            <w:r w:rsidRPr="00A738DC">
              <w:rPr>
                <w:color w:val="000000"/>
                <w:sz w:val="28"/>
                <w:szCs w:val="28"/>
              </w:rPr>
              <w:t xml:space="preserve"> к итогу</w:t>
            </w:r>
          </w:p>
        </w:tc>
      </w:tr>
      <w:tr w:rsidR="00C732F7" w:rsidTr="006F27A4">
        <w:trPr>
          <w:cantSplit/>
          <w:jc w:val="center"/>
        </w:trPr>
        <w:tc>
          <w:tcPr>
            <w:tcW w:w="2692" w:type="dxa"/>
            <w:tcBorders>
              <w:bottom w:val="single" w:sz="4" w:space="0" w:color="auto"/>
            </w:tcBorders>
            <w:vAlign w:val="center"/>
          </w:tcPr>
          <w:p w:rsidR="00C732F7" w:rsidRPr="00A738DC" w:rsidRDefault="00C732F7" w:rsidP="00A738DC">
            <w:pPr>
              <w:jc w:val="center"/>
              <w:rPr>
                <w:color w:val="000000"/>
                <w:sz w:val="28"/>
                <w:szCs w:val="28"/>
              </w:rPr>
            </w:pPr>
            <w:r>
              <w:rPr>
                <w:color w:val="000000"/>
                <w:sz w:val="28"/>
                <w:szCs w:val="28"/>
              </w:rPr>
              <w:t>1</w:t>
            </w:r>
          </w:p>
        </w:tc>
        <w:tc>
          <w:tcPr>
            <w:tcW w:w="1080" w:type="dxa"/>
            <w:tcBorders>
              <w:bottom w:val="single" w:sz="4" w:space="0" w:color="auto"/>
            </w:tcBorders>
            <w:vAlign w:val="center"/>
          </w:tcPr>
          <w:p w:rsidR="00C732F7" w:rsidRPr="00133412" w:rsidRDefault="00C732F7" w:rsidP="00A738DC">
            <w:pPr>
              <w:jc w:val="center"/>
              <w:rPr>
                <w:spacing w:val="-4"/>
                <w:sz w:val="28"/>
                <w:szCs w:val="28"/>
              </w:rPr>
            </w:pPr>
            <w:r>
              <w:rPr>
                <w:spacing w:val="-4"/>
                <w:sz w:val="28"/>
                <w:szCs w:val="28"/>
              </w:rPr>
              <w:t>2</w:t>
            </w:r>
          </w:p>
        </w:tc>
        <w:tc>
          <w:tcPr>
            <w:tcW w:w="1260" w:type="dxa"/>
            <w:tcBorders>
              <w:bottom w:val="single" w:sz="4" w:space="0" w:color="auto"/>
            </w:tcBorders>
            <w:vAlign w:val="center"/>
          </w:tcPr>
          <w:p w:rsidR="00C732F7" w:rsidRPr="00133412" w:rsidRDefault="00C732F7" w:rsidP="00A738DC">
            <w:pPr>
              <w:jc w:val="center"/>
              <w:rPr>
                <w:sz w:val="28"/>
                <w:szCs w:val="28"/>
              </w:rPr>
            </w:pPr>
            <w:r>
              <w:rPr>
                <w:sz w:val="28"/>
                <w:szCs w:val="28"/>
              </w:rPr>
              <w:t>3</w:t>
            </w:r>
          </w:p>
        </w:tc>
        <w:tc>
          <w:tcPr>
            <w:tcW w:w="900" w:type="dxa"/>
            <w:tcBorders>
              <w:bottom w:val="single" w:sz="4" w:space="0" w:color="auto"/>
            </w:tcBorders>
            <w:vAlign w:val="center"/>
          </w:tcPr>
          <w:p w:rsidR="00C732F7" w:rsidRPr="00133412" w:rsidRDefault="00C732F7" w:rsidP="00A738DC">
            <w:pPr>
              <w:jc w:val="center"/>
              <w:rPr>
                <w:spacing w:val="-4"/>
                <w:sz w:val="28"/>
                <w:szCs w:val="28"/>
              </w:rPr>
            </w:pPr>
            <w:r>
              <w:rPr>
                <w:spacing w:val="-4"/>
                <w:sz w:val="28"/>
                <w:szCs w:val="28"/>
              </w:rPr>
              <w:t>4</w:t>
            </w:r>
          </w:p>
        </w:tc>
        <w:tc>
          <w:tcPr>
            <w:tcW w:w="1260" w:type="dxa"/>
            <w:tcBorders>
              <w:bottom w:val="single" w:sz="4" w:space="0" w:color="auto"/>
            </w:tcBorders>
            <w:vAlign w:val="center"/>
          </w:tcPr>
          <w:p w:rsidR="00C732F7" w:rsidRPr="00133412" w:rsidRDefault="00C732F7" w:rsidP="00A738DC">
            <w:pPr>
              <w:jc w:val="center"/>
              <w:rPr>
                <w:sz w:val="28"/>
                <w:szCs w:val="28"/>
              </w:rPr>
            </w:pPr>
            <w:r>
              <w:rPr>
                <w:sz w:val="28"/>
                <w:szCs w:val="28"/>
              </w:rPr>
              <w:t>5</w:t>
            </w:r>
          </w:p>
        </w:tc>
        <w:tc>
          <w:tcPr>
            <w:tcW w:w="900" w:type="dxa"/>
            <w:tcBorders>
              <w:bottom w:val="single" w:sz="4" w:space="0" w:color="auto"/>
            </w:tcBorders>
            <w:vAlign w:val="center"/>
          </w:tcPr>
          <w:p w:rsidR="00C732F7" w:rsidRPr="00133412" w:rsidRDefault="00C732F7" w:rsidP="00A738DC">
            <w:pPr>
              <w:jc w:val="center"/>
              <w:rPr>
                <w:sz w:val="28"/>
                <w:szCs w:val="28"/>
              </w:rPr>
            </w:pPr>
            <w:r>
              <w:rPr>
                <w:sz w:val="28"/>
                <w:szCs w:val="28"/>
              </w:rPr>
              <w:t>6</w:t>
            </w:r>
          </w:p>
        </w:tc>
        <w:tc>
          <w:tcPr>
            <w:tcW w:w="1260" w:type="dxa"/>
            <w:tcBorders>
              <w:bottom w:val="single" w:sz="4" w:space="0" w:color="auto"/>
            </w:tcBorders>
            <w:vAlign w:val="center"/>
          </w:tcPr>
          <w:p w:rsidR="00C732F7" w:rsidRPr="00133412" w:rsidRDefault="00C732F7" w:rsidP="00A738DC">
            <w:pPr>
              <w:jc w:val="center"/>
              <w:rPr>
                <w:sz w:val="28"/>
                <w:szCs w:val="28"/>
              </w:rPr>
            </w:pPr>
            <w:r>
              <w:rPr>
                <w:sz w:val="28"/>
                <w:szCs w:val="28"/>
              </w:rPr>
              <w:t>7</w:t>
            </w:r>
          </w:p>
        </w:tc>
      </w:tr>
      <w:tr w:rsidR="00A738DC" w:rsidTr="006F27A4">
        <w:trPr>
          <w:cantSplit/>
          <w:jc w:val="center"/>
        </w:trPr>
        <w:tc>
          <w:tcPr>
            <w:tcW w:w="2692" w:type="dxa"/>
            <w:tcBorders>
              <w:bottom w:val="single" w:sz="4" w:space="0" w:color="auto"/>
            </w:tcBorders>
            <w:vAlign w:val="center"/>
          </w:tcPr>
          <w:p w:rsidR="00A738DC" w:rsidRPr="00A738DC" w:rsidRDefault="00A738DC" w:rsidP="00A738DC">
            <w:pPr>
              <w:jc w:val="center"/>
              <w:rPr>
                <w:b/>
                <w:color w:val="000000"/>
                <w:sz w:val="28"/>
                <w:szCs w:val="28"/>
              </w:rPr>
            </w:pPr>
            <w:r w:rsidRPr="00A738DC">
              <w:rPr>
                <w:color w:val="000000"/>
                <w:sz w:val="28"/>
                <w:szCs w:val="28"/>
              </w:rPr>
              <w:t>Иностранные инвестиции</w:t>
            </w:r>
            <w:r w:rsidRPr="00A738DC">
              <w:rPr>
                <w:b/>
                <w:color w:val="000000"/>
                <w:sz w:val="28"/>
                <w:szCs w:val="28"/>
              </w:rPr>
              <w:t xml:space="preserve"> </w:t>
            </w:r>
            <w:r w:rsidRPr="00A738DC">
              <w:rPr>
                <w:bCs/>
                <w:color w:val="000000"/>
                <w:sz w:val="28"/>
                <w:szCs w:val="28"/>
              </w:rPr>
              <w:t>-  всего</w:t>
            </w:r>
          </w:p>
        </w:tc>
        <w:tc>
          <w:tcPr>
            <w:tcW w:w="1080" w:type="dxa"/>
            <w:tcBorders>
              <w:bottom w:val="single" w:sz="4" w:space="0" w:color="auto"/>
            </w:tcBorders>
            <w:vAlign w:val="center"/>
          </w:tcPr>
          <w:p w:rsidR="00A738DC" w:rsidRPr="00133412" w:rsidRDefault="00A738DC" w:rsidP="00A738DC">
            <w:pPr>
              <w:jc w:val="center"/>
              <w:rPr>
                <w:spacing w:val="-4"/>
                <w:sz w:val="28"/>
                <w:szCs w:val="28"/>
              </w:rPr>
            </w:pPr>
            <w:r w:rsidRPr="00133412">
              <w:rPr>
                <w:spacing w:val="-4"/>
                <w:sz w:val="28"/>
                <w:szCs w:val="28"/>
              </w:rPr>
              <w:t>55109</w:t>
            </w:r>
          </w:p>
        </w:tc>
        <w:tc>
          <w:tcPr>
            <w:tcW w:w="1260" w:type="dxa"/>
            <w:tcBorders>
              <w:bottom w:val="single" w:sz="4" w:space="0" w:color="auto"/>
            </w:tcBorders>
            <w:vAlign w:val="center"/>
          </w:tcPr>
          <w:p w:rsidR="00A738DC" w:rsidRPr="00133412" w:rsidRDefault="00A738DC" w:rsidP="00A738DC">
            <w:pPr>
              <w:jc w:val="center"/>
              <w:rPr>
                <w:sz w:val="28"/>
                <w:szCs w:val="28"/>
              </w:rPr>
            </w:pPr>
            <w:r w:rsidRPr="00133412">
              <w:rPr>
                <w:sz w:val="28"/>
                <w:szCs w:val="28"/>
              </w:rPr>
              <w:t>100</w:t>
            </w:r>
          </w:p>
        </w:tc>
        <w:tc>
          <w:tcPr>
            <w:tcW w:w="900" w:type="dxa"/>
            <w:tcBorders>
              <w:bottom w:val="single" w:sz="4" w:space="0" w:color="auto"/>
            </w:tcBorders>
            <w:vAlign w:val="center"/>
          </w:tcPr>
          <w:p w:rsidR="00A738DC" w:rsidRPr="00133412" w:rsidRDefault="00A738DC" w:rsidP="00A738DC">
            <w:pPr>
              <w:jc w:val="center"/>
              <w:rPr>
                <w:spacing w:val="-4"/>
                <w:sz w:val="28"/>
                <w:szCs w:val="28"/>
              </w:rPr>
            </w:pPr>
            <w:r w:rsidRPr="00133412">
              <w:rPr>
                <w:spacing w:val="-4"/>
                <w:sz w:val="28"/>
                <w:szCs w:val="28"/>
              </w:rPr>
              <w:t>120941</w:t>
            </w:r>
          </w:p>
        </w:tc>
        <w:tc>
          <w:tcPr>
            <w:tcW w:w="1260" w:type="dxa"/>
            <w:tcBorders>
              <w:bottom w:val="single" w:sz="4" w:space="0" w:color="auto"/>
            </w:tcBorders>
            <w:vAlign w:val="center"/>
          </w:tcPr>
          <w:p w:rsidR="00A738DC" w:rsidRPr="00133412" w:rsidRDefault="00A738DC" w:rsidP="00A738DC">
            <w:pPr>
              <w:jc w:val="center"/>
              <w:rPr>
                <w:sz w:val="28"/>
                <w:szCs w:val="28"/>
              </w:rPr>
            </w:pPr>
            <w:r w:rsidRPr="00133412">
              <w:rPr>
                <w:sz w:val="28"/>
                <w:szCs w:val="28"/>
              </w:rPr>
              <w:t>100</w:t>
            </w:r>
          </w:p>
        </w:tc>
        <w:tc>
          <w:tcPr>
            <w:tcW w:w="900" w:type="dxa"/>
            <w:tcBorders>
              <w:bottom w:val="single" w:sz="4" w:space="0" w:color="auto"/>
            </w:tcBorders>
            <w:vAlign w:val="center"/>
          </w:tcPr>
          <w:p w:rsidR="00A738DC" w:rsidRPr="00133412" w:rsidRDefault="00A738DC" w:rsidP="00A738DC">
            <w:pPr>
              <w:jc w:val="center"/>
              <w:rPr>
                <w:sz w:val="28"/>
                <w:szCs w:val="28"/>
              </w:rPr>
            </w:pPr>
            <w:r w:rsidRPr="00133412">
              <w:rPr>
                <w:sz w:val="28"/>
                <w:szCs w:val="28"/>
              </w:rPr>
              <w:t>103769</w:t>
            </w:r>
          </w:p>
        </w:tc>
        <w:tc>
          <w:tcPr>
            <w:tcW w:w="1260" w:type="dxa"/>
            <w:tcBorders>
              <w:bottom w:val="single" w:sz="4" w:space="0" w:color="auto"/>
            </w:tcBorders>
            <w:vAlign w:val="center"/>
          </w:tcPr>
          <w:p w:rsidR="00A738DC" w:rsidRPr="00133412" w:rsidRDefault="00A738DC" w:rsidP="00A738DC">
            <w:pPr>
              <w:jc w:val="center"/>
              <w:rPr>
                <w:sz w:val="28"/>
                <w:szCs w:val="28"/>
              </w:rPr>
            </w:pPr>
            <w:r w:rsidRPr="00133412">
              <w:rPr>
                <w:sz w:val="28"/>
                <w:szCs w:val="28"/>
              </w:rPr>
              <w:t>100</w:t>
            </w:r>
          </w:p>
        </w:tc>
      </w:tr>
      <w:tr w:rsidR="00A738DC" w:rsidTr="006F27A4">
        <w:trPr>
          <w:cantSplit/>
          <w:jc w:val="center"/>
        </w:trPr>
        <w:tc>
          <w:tcPr>
            <w:tcW w:w="2692" w:type="dxa"/>
            <w:vAlign w:val="center"/>
          </w:tcPr>
          <w:p w:rsidR="00A738DC" w:rsidRPr="00A738DC" w:rsidRDefault="00A738DC" w:rsidP="00A738DC">
            <w:pPr>
              <w:jc w:val="center"/>
              <w:rPr>
                <w:color w:val="000000"/>
                <w:sz w:val="28"/>
                <w:szCs w:val="28"/>
              </w:rPr>
            </w:pPr>
            <w:r w:rsidRPr="00A738DC">
              <w:rPr>
                <w:color w:val="000000"/>
                <w:sz w:val="28"/>
                <w:szCs w:val="28"/>
              </w:rPr>
              <w:t>в том числе:</w:t>
            </w:r>
          </w:p>
        </w:tc>
        <w:tc>
          <w:tcPr>
            <w:tcW w:w="1080" w:type="dxa"/>
            <w:vAlign w:val="center"/>
          </w:tcPr>
          <w:p w:rsidR="00A738DC" w:rsidRPr="00A738DC" w:rsidRDefault="00A738DC" w:rsidP="00A738DC">
            <w:pPr>
              <w:jc w:val="center"/>
              <w:rPr>
                <w:sz w:val="28"/>
                <w:szCs w:val="28"/>
              </w:rPr>
            </w:pPr>
          </w:p>
        </w:tc>
        <w:tc>
          <w:tcPr>
            <w:tcW w:w="1260" w:type="dxa"/>
            <w:vAlign w:val="center"/>
          </w:tcPr>
          <w:p w:rsidR="00A738DC" w:rsidRPr="00A738DC" w:rsidRDefault="00A738DC" w:rsidP="00A738DC">
            <w:pPr>
              <w:jc w:val="center"/>
              <w:rPr>
                <w:sz w:val="28"/>
                <w:szCs w:val="28"/>
              </w:rPr>
            </w:pPr>
          </w:p>
        </w:tc>
        <w:tc>
          <w:tcPr>
            <w:tcW w:w="900" w:type="dxa"/>
            <w:vAlign w:val="center"/>
          </w:tcPr>
          <w:p w:rsidR="00A738DC" w:rsidRPr="00A738DC" w:rsidRDefault="00A738DC" w:rsidP="00A738DC">
            <w:pPr>
              <w:jc w:val="center"/>
              <w:rPr>
                <w:sz w:val="28"/>
                <w:szCs w:val="28"/>
              </w:rPr>
            </w:pPr>
          </w:p>
        </w:tc>
        <w:tc>
          <w:tcPr>
            <w:tcW w:w="1260" w:type="dxa"/>
            <w:vAlign w:val="center"/>
          </w:tcPr>
          <w:p w:rsidR="00A738DC" w:rsidRPr="00A738DC" w:rsidRDefault="00A738DC" w:rsidP="00A738DC">
            <w:pPr>
              <w:jc w:val="center"/>
              <w:rPr>
                <w:sz w:val="28"/>
                <w:szCs w:val="28"/>
              </w:rPr>
            </w:pPr>
          </w:p>
        </w:tc>
        <w:tc>
          <w:tcPr>
            <w:tcW w:w="900" w:type="dxa"/>
            <w:vAlign w:val="center"/>
          </w:tcPr>
          <w:p w:rsidR="00A738DC" w:rsidRPr="00A738DC" w:rsidRDefault="00A738DC" w:rsidP="00A738DC">
            <w:pPr>
              <w:jc w:val="center"/>
              <w:rPr>
                <w:b/>
                <w:sz w:val="28"/>
                <w:szCs w:val="28"/>
              </w:rPr>
            </w:pPr>
          </w:p>
        </w:tc>
        <w:tc>
          <w:tcPr>
            <w:tcW w:w="1260" w:type="dxa"/>
            <w:vAlign w:val="center"/>
          </w:tcPr>
          <w:p w:rsidR="00A738DC" w:rsidRPr="00A738DC" w:rsidRDefault="00A738DC" w:rsidP="00A738DC">
            <w:pPr>
              <w:jc w:val="center"/>
              <w:rPr>
                <w:sz w:val="28"/>
                <w:szCs w:val="28"/>
              </w:rPr>
            </w:pPr>
          </w:p>
        </w:tc>
      </w:tr>
      <w:tr w:rsidR="00A738DC" w:rsidTr="006F27A4">
        <w:trPr>
          <w:cantSplit/>
          <w:jc w:val="center"/>
        </w:trPr>
        <w:tc>
          <w:tcPr>
            <w:tcW w:w="2692" w:type="dxa"/>
            <w:vAlign w:val="center"/>
          </w:tcPr>
          <w:p w:rsidR="00A738DC" w:rsidRPr="00A738DC" w:rsidRDefault="00A738DC" w:rsidP="00A738DC">
            <w:pPr>
              <w:jc w:val="center"/>
              <w:rPr>
                <w:color w:val="000000"/>
                <w:sz w:val="28"/>
                <w:szCs w:val="28"/>
              </w:rPr>
            </w:pPr>
            <w:r w:rsidRPr="00A738DC">
              <w:rPr>
                <w:color w:val="000000"/>
                <w:sz w:val="28"/>
                <w:szCs w:val="28"/>
              </w:rPr>
              <w:t>прямые инвестиции</w:t>
            </w:r>
          </w:p>
        </w:tc>
        <w:tc>
          <w:tcPr>
            <w:tcW w:w="1080" w:type="dxa"/>
            <w:vAlign w:val="center"/>
          </w:tcPr>
          <w:p w:rsidR="00A738DC" w:rsidRPr="00A738DC" w:rsidRDefault="00A738DC" w:rsidP="00A738DC">
            <w:pPr>
              <w:jc w:val="center"/>
              <w:rPr>
                <w:bCs/>
                <w:sz w:val="28"/>
                <w:szCs w:val="28"/>
              </w:rPr>
            </w:pPr>
            <w:r w:rsidRPr="00A738DC">
              <w:rPr>
                <w:bCs/>
                <w:sz w:val="28"/>
                <w:szCs w:val="28"/>
              </w:rPr>
              <w:t>13678</w:t>
            </w:r>
          </w:p>
        </w:tc>
        <w:tc>
          <w:tcPr>
            <w:tcW w:w="1260" w:type="dxa"/>
            <w:vAlign w:val="center"/>
          </w:tcPr>
          <w:p w:rsidR="00A738DC" w:rsidRPr="00A738DC" w:rsidRDefault="00A738DC" w:rsidP="00A738DC">
            <w:pPr>
              <w:jc w:val="center"/>
              <w:rPr>
                <w:bCs/>
                <w:sz w:val="28"/>
                <w:szCs w:val="28"/>
              </w:rPr>
            </w:pPr>
            <w:r w:rsidRPr="00A738DC">
              <w:rPr>
                <w:bCs/>
                <w:sz w:val="28"/>
                <w:szCs w:val="28"/>
              </w:rPr>
              <w:t>24,8</w:t>
            </w:r>
          </w:p>
        </w:tc>
        <w:tc>
          <w:tcPr>
            <w:tcW w:w="900" w:type="dxa"/>
            <w:vAlign w:val="center"/>
          </w:tcPr>
          <w:p w:rsidR="00A738DC" w:rsidRPr="00A738DC" w:rsidRDefault="00A738DC" w:rsidP="00A738DC">
            <w:pPr>
              <w:jc w:val="center"/>
              <w:rPr>
                <w:bCs/>
                <w:sz w:val="28"/>
                <w:szCs w:val="28"/>
              </w:rPr>
            </w:pPr>
            <w:r w:rsidRPr="00A738DC">
              <w:rPr>
                <w:bCs/>
                <w:sz w:val="28"/>
                <w:szCs w:val="28"/>
              </w:rPr>
              <w:t>27797</w:t>
            </w:r>
          </w:p>
        </w:tc>
        <w:tc>
          <w:tcPr>
            <w:tcW w:w="1260" w:type="dxa"/>
            <w:vAlign w:val="center"/>
          </w:tcPr>
          <w:p w:rsidR="00A738DC" w:rsidRPr="00A738DC" w:rsidRDefault="00A738DC" w:rsidP="00A738DC">
            <w:pPr>
              <w:jc w:val="center"/>
              <w:rPr>
                <w:bCs/>
                <w:sz w:val="28"/>
                <w:szCs w:val="28"/>
              </w:rPr>
            </w:pPr>
            <w:r w:rsidRPr="00A738DC">
              <w:rPr>
                <w:bCs/>
                <w:sz w:val="28"/>
                <w:szCs w:val="28"/>
              </w:rPr>
              <w:t>23,0</w:t>
            </w:r>
          </w:p>
        </w:tc>
        <w:tc>
          <w:tcPr>
            <w:tcW w:w="900" w:type="dxa"/>
            <w:vAlign w:val="center"/>
          </w:tcPr>
          <w:p w:rsidR="00A738DC" w:rsidRPr="00A738DC" w:rsidRDefault="00A738DC" w:rsidP="00A738DC">
            <w:pPr>
              <w:jc w:val="center"/>
              <w:rPr>
                <w:bCs/>
                <w:sz w:val="28"/>
                <w:szCs w:val="28"/>
              </w:rPr>
            </w:pPr>
            <w:r w:rsidRPr="00A738DC">
              <w:rPr>
                <w:bCs/>
                <w:sz w:val="28"/>
                <w:szCs w:val="28"/>
              </w:rPr>
              <w:t>27027</w:t>
            </w:r>
          </w:p>
        </w:tc>
        <w:tc>
          <w:tcPr>
            <w:tcW w:w="1260" w:type="dxa"/>
            <w:vAlign w:val="center"/>
          </w:tcPr>
          <w:p w:rsidR="00A738DC" w:rsidRPr="00A738DC" w:rsidRDefault="00A738DC" w:rsidP="00A738DC">
            <w:pPr>
              <w:jc w:val="center"/>
              <w:rPr>
                <w:bCs/>
                <w:sz w:val="28"/>
                <w:szCs w:val="28"/>
              </w:rPr>
            </w:pPr>
            <w:r w:rsidRPr="00A738DC">
              <w:rPr>
                <w:bCs/>
                <w:sz w:val="28"/>
                <w:szCs w:val="28"/>
              </w:rPr>
              <w:t>26,0</w:t>
            </w:r>
          </w:p>
        </w:tc>
      </w:tr>
      <w:tr w:rsidR="00A738DC" w:rsidTr="006F27A4">
        <w:trPr>
          <w:cantSplit/>
          <w:jc w:val="center"/>
        </w:trPr>
        <w:tc>
          <w:tcPr>
            <w:tcW w:w="2692" w:type="dxa"/>
            <w:vAlign w:val="center"/>
          </w:tcPr>
          <w:p w:rsidR="00A738DC" w:rsidRPr="00A738DC" w:rsidRDefault="00A738DC" w:rsidP="00A738DC">
            <w:pPr>
              <w:jc w:val="center"/>
              <w:rPr>
                <w:color w:val="000000"/>
                <w:sz w:val="28"/>
                <w:szCs w:val="28"/>
              </w:rPr>
            </w:pPr>
            <w:r w:rsidRPr="00A738DC">
              <w:rPr>
                <w:color w:val="000000"/>
                <w:sz w:val="28"/>
                <w:szCs w:val="28"/>
              </w:rPr>
              <w:t>портфельные инвестиции</w:t>
            </w:r>
          </w:p>
        </w:tc>
        <w:tc>
          <w:tcPr>
            <w:tcW w:w="1080" w:type="dxa"/>
            <w:vAlign w:val="center"/>
          </w:tcPr>
          <w:p w:rsidR="00A738DC" w:rsidRPr="00A738DC" w:rsidRDefault="00A738DC" w:rsidP="00A738DC">
            <w:pPr>
              <w:jc w:val="center"/>
              <w:rPr>
                <w:bCs/>
                <w:sz w:val="28"/>
                <w:szCs w:val="28"/>
              </w:rPr>
            </w:pPr>
            <w:r w:rsidRPr="00A738DC">
              <w:rPr>
                <w:bCs/>
                <w:sz w:val="28"/>
                <w:szCs w:val="28"/>
              </w:rPr>
              <w:t>3182</w:t>
            </w:r>
          </w:p>
        </w:tc>
        <w:tc>
          <w:tcPr>
            <w:tcW w:w="1260" w:type="dxa"/>
            <w:vAlign w:val="center"/>
          </w:tcPr>
          <w:p w:rsidR="00A738DC" w:rsidRPr="00A738DC" w:rsidRDefault="00A738DC" w:rsidP="00A738DC">
            <w:pPr>
              <w:jc w:val="center"/>
              <w:rPr>
                <w:bCs/>
                <w:sz w:val="28"/>
                <w:szCs w:val="28"/>
              </w:rPr>
            </w:pPr>
            <w:r w:rsidRPr="00A738DC">
              <w:rPr>
                <w:bCs/>
                <w:sz w:val="28"/>
                <w:szCs w:val="28"/>
              </w:rPr>
              <w:t>5,8</w:t>
            </w:r>
          </w:p>
        </w:tc>
        <w:tc>
          <w:tcPr>
            <w:tcW w:w="900" w:type="dxa"/>
            <w:vAlign w:val="center"/>
          </w:tcPr>
          <w:p w:rsidR="00A738DC" w:rsidRPr="00A738DC" w:rsidRDefault="00A738DC" w:rsidP="00A738DC">
            <w:pPr>
              <w:jc w:val="center"/>
              <w:rPr>
                <w:bCs/>
                <w:sz w:val="28"/>
                <w:szCs w:val="28"/>
              </w:rPr>
            </w:pPr>
            <w:r w:rsidRPr="00A738DC">
              <w:rPr>
                <w:bCs/>
                <w:sz w:val="28"/>
                <w:szCs w:val="28"/>
              </w:rPr>
              <w:t>4194</w:t>
            </w:r>
          </w:p>
        </w:tc>
        <w:tc>
          <w:tcPr>
            <w:tcW w:w="1260" w:type="dxa"/>
            <w:vAlign w:val="center"/>
          </w:tcPr>
          <w:p w:rsidR="00A738DC" w:rsidRPr="00A738DC" w:rsidRDefault="00A738DC" w:rsidP="00A738DC">
            <w:pPr>
              <w:jc w:val="center"/>
              <w:rPr>
                <w:bCs/>
                <w:sz w:val="28"/>
                <w:szCs w:val="28"/>
              </w:rPr>
            </w:pPr>
            <w:r w:rsidRPr="00A738DC">
              <w:rPr>
                <w:bCs/>
                <w:sz w:val="28"/>
                <w:szCs w:val="28"/>
              </w:rPr>
              <w:t>3,5</w:t>
            </w:r>
          </w:p>
        </w:tc>
        <w:tc>
          <w:tcPr>
            <w:tcW w:w="900" w:type="dxa"/>
            <w:vAlign w:val="center"/>
          </w:tcPr>
          <w:p w:rsidR="00A738DC" w:rsidRPr="00A738DC" w:rsidRDefault="00A738DC" w:rsidP="00A738DC">
            <w:pPr>
              <w:jc w:val="center"/>
              <w:rPr>
                <w:sz w:val="28"/>
                <w:szCs w:val="28"/>
              </w:rPr>
            </w:pPr>
            <w:r w:rsidRPr="00A738DC">
              <w:rPr>
                <w:sz w:val="28"/>
                <w:szCs w:val="28"/>
              </w:rPr>
              <w:t>1415</w:t>
            </w:r>
          </w:p>
        </w:tc>
        <w:tc>
          <w:tcPr>
            <w:tcW w:w="1260" w:type="dxa"/>
            <w:vAlign w:val="center"/>
          </w:tcPr>
          <w:p w:rsidR="00A738DC" w:rsidRPr="00A738DC" w:rsidRDefault="00A738DC" w:rsidP="00A738DC">
            <w:pPr>
              <w:jc w:val="center"/>
              <w:rPr>
                <w:bCs/>
                <w:sz w:val="28"/>
                <w:szCs w:val="28"/>
              </w:rPr>
            </w:pPr>
            <w:r w:rsidRPr="00A738DC">
              <w:rPr>
                <w:bCs/>
                <w:sz w:val="28"/>
                <w:szCs w:val="28"/>
              </w:rPr>
              <w:t>1,4</w:t>
            </w:r>
          </w:p>
        </w:tc>
      </w:tr>
      <w:tr w:rsidR="00A738DC" w:rsidTr="006F27A4">
        <w:trPr>
          <w:cantSplit/>
          <w:jc w:val="center"/>
        </w:trPr>
        <w:tc>
          <w:tcPr>
            <w:tcW w:w="2692" w:type="dxa"/>
            <w:vAlign w:val="center"/>
          </w:tcPr>
          <w:p w:rsidR="00A738DC" w:rsidRPr="00A738DC" w:rsidRDefault="00A738DC" w:rsidP="00A738DC">
            <w:pPr>
              <w:jc w:val="center"/>
              <w:rPr>
                <w:color w:val="000000"/>
                <w:sz w:val="28"/>
                <w:szCs w:val="28"/>
              </w:rPr>
            </w:pPr>
            <w:r w:rsidRPr="00A738DC">
              <w:rPr>
                <w:color w:val="000000"/>
                <w:sz w:val="28"/>
                <w:szCs w:val="28"/>
              </w:rPr>
              <w:t>прочие инвестиции</w:t>
            </w:r>
          </w:p>
        </w:tc>
        <w:tc>
          <w:tcPr>
            <w:tcW w:w="1080" w:type="dxa"/>
            <w:vAlign w:val="center"/>
          </w:tcPr>
          <w:p w:rsidR="00A738DC" w:rsidRPr="00A738DC" w:rsidRDefault="00A738DC" w:rsidP="00A738DC">
            <w:pPr>
              <w:jc w:val="center"/>
              <w:rPr>
                <w:bCs/>
                <w:spacing w:val="-4"/>
                <w:sz w:val="28"/>
                <w:szCs w:val="28"/>
              </w:rPr>
            </w:pPr>
            <w:r w:rsidRPr="00A738DC">
              <w:rPr>
                <w:bCs/>
                <w:spacing w:val="-4"/>
                <w:sz w:val="28"/>
                <w:szCs w:val="28"/>
              </w:rPr>
              <w:t>38249</w:t>
            </w:r>
          </w:p>
        </w:tc>
        <w:tc>
          <w:tcPr>
            <w:tcW w:w="1260" w:type="dxa"/>
            <w:vAlign w:val="center"/>
          </w:tcPr>
          <w:p w:rsidR="00A738DC" w:rsidRPr="00A738DC" w:rsidRDefault="00A738DC" w:rsidP="00A738DC">
            <w:pPr>
              <w:jc w:val="center"/>
              <w:rPr>
                <w:bCs/>
                <w:sz w:val="28"/>
                <w:szCs w:val="28"/>
              </w:rPr>
            </w:pPr>
            <w:r w:rsidRPr="00A738DC">
              <w:rPr>
                <w:bCs/>
                <w:sz w:val="28"/>
                <w:szCs w:val="28"/>
              </w:rPr>
              <w:t>69,4</w:t>
            </w:r>
          </w:p>
        </w:tc>
        <w:tc>
          <w:tcPr>
            <w:tcW w:w="900" w:type="dxa"/>
            <w:vAlign w:val="center"/>
          </w:tcPr>
          <w:p w:rsidR="00A738DC" w:rsidRPr="00A738DC" w:rsidRDefault="00A738DC" w:rsidP="00A738DC">
            <w:pPr>
              <w:jc w:val="center"/>
              <w:rPr>
                <w:bCs/>
                <w:spacing w:val="-4"/>
                <w:sz w:val="28"/>
                <w:szCs w:val="28"/>
              </w:rPr>
            </w:pPr>
            <w:r w:rsidRPr="00A738DC">
              <w:rPr>
                <w:bCs/>
                <w:spacing w:val="-4"/>
                <w:sz w:val="28"/>
                <w:szCs w:val="28"/>
              </w:rPr>
              <w:t>88950</w:t>
            </w:r>
          </w:p>
        </w:tc>
        <w:tc>
          <w:tcPr>
            <w:tcW w:w="1260" w:type="dxa"/>
            <w:vAlign w:val="center"/>
          </w:tcPr>
          <w:p w:rsidR="00A738DC" w:rsidRPr="00A738DC" w:rsidRDefault="00A738DC" w:rsidP="00A738DC">
            <w:pPr>
              <w:jc w:val="center"/>
              <w:rPr>
                <w:bCs/>
                <w:sz w:val="28"/>
                <w:szCs w:val="28"/>
              </w:rPr>
            </w:pPr>
            <w:r w:rsidRPr="00A738DC">
              <w:rPr>
                <w:bCs/>
                <w:sz w:val="28"/>
                <w:szCs w:val="28"/>
              </w:rPr>
              <w:t>73,5</w:t>
            </w:r>
          </w:p>
        </w:tc>
        <w:tc>
          <w:tcPr>
            <w:tcW w:w="900" w:type="dxa"/>
            <w:vAlign w:val="center"/>
          </w:tcPr>
          <w:p w:rsidR="00A738DC" w:rsidRPr="00A738DC" w:rsidRDefault="00A738DC" w:rsidP="00A738DC">
            <w:pPr>
              <w:jc w:val="center"/>
              <w:rPr>
                <w:bCs/>
                <w:spacing w:val="-4"/>
                <w:sz w:val="28"/>
                <w:szCs w:val="28"/>
              </w:rPr>
            </w:pPr>
            <w:r w:rsidRPr="00A738DC">
              <w:rPr>
                <w:bCs/>
                <w:spacing w:val="-4"/>
                <w:sz w:val="28"/>
                <w:szCs w:val="28"/>
              </w:rPr>
              <w:t>75327</w:t>
            </w:r>
          </w:p>
        </w:tc>
        <w:tc>
          <w:tcPr>
            <w:tcW w:w="1260" w:type="dxa"/>
            <w:vAlign w:val="center"/>
          </w:tcPr>
          <w:p w:rsidR="00A738DC" w:rsidRPr="00A738DC" w:rsidRDefault="00A738DC" w:rsidP="00A738DC">
            <w:pPr>
              <w:jc w:val="center"/>
              <w:rPr>
                <w:bCs/>
                <w:sz w:val="28"/>
                <w:szCs w:val="28"/>
              </w:rPr>
            </w:pPr>
            <w:r w:rsidRPr="00A738DC">
              <w:rPr>
                <w:bCs/>
                <w:sz w:val="28"/>
                <w:szCs w:val="28"/>
              </w:rPr>
              <w:t>72,6</w:t>
            </w:r>
          </w:p>
        </w:tc>
      </w:tr>
    </w:tbl>
    <w:p w:rsidR="006B32B8" w:rsidRPr="00257285" w:rsidRDefault="006B32B8" w:rsidP="00C732F7">
      <w:pPr>
        <w:ind w:firstLine="680"/>
        <w:jc w:val="both"/>
        <w:rPr>
          <w:sz w:val="28"/>
          <w:szCs w:val="28"/>
        </w:rPr>
      </w:pPr>
    </w:p>
    <w:p w:rsidR="006B32B8" w:rsidRPr="00257285" w:rsidRDefault="006B32B8" w:rsidP="00257285">
      <w:pPr>
        <w:spacing w:line="360" w:lineRule="auto"/>
        <w:ind w:firstLine="680"/>
        <w:jc w:val="both"/>
        <w:rPr>
          <w:sz w:val="28"/>
          <w:szCs w:val="28"/>
        </w:rPr>
      </w:pPr>
      <w:r w:rsidRPr="00576918">
        <w:rPr>
          <w:sz w:val="28"/>
          <w:szCs w:val="28"/>
        </w:rPr>
        <w:t>Анализ таблицы показал, что за период с 200</w:t>
      </w:r>
      <w:r w:rsidR="00133412" w:rsidRPr="00576918">
        <w:rPr>
          <w:sz w:val="28"/>
          <w:szCs w:val="28"/>
        </w:rPr>
        <w:t>6</w:t>
      </w:r>
      <w:r w:rsidRPr="00576918">
        <w:rPr>
          <w:sz w:val="28"/>
          <w:szCs w:val="28"/>
        </w:rPr>
        <w:t xml:space="preserve"> – 200</w:t>
      </w:r>
      <w:r w:rsidR="00133412" w:rsidRPr="00576918">
        <w:rPr>
          <w:sz w:val="28"/>
          <w:szCs w:val="28"/>
        </w:rPr>
        <w:t xml:space="preserve">7 годы наблюдается </w:t>
      </w:r>
      <w:r w:rsidRPr="00576918">
        <w:rPr>
          <w:sz w:val="28"/>
          <w:szCs w:val="28"/>
        </w:rPr>
        <w:t>рост прямых и прочих инвестиций, это обусловлено фактом, что Россия получила инвестиционный рейтинг со стороны двух ведущих международных рейтинговых агентств. Но все таки рост прямых инвестиций остается не столь высоким, как прочих</w:t>
      </w:r>
      <w:r w:rsidR="00576918" w:rsidRPr="00576918">
        <w:rPr>
          <w:sz w:val="28"/>
          <w:szCs w:val="28"/>
        </w:rPr>
        <w:t xml:space="preserve">, </w:t>
      </w:r>
      <w:r w:rsidRPr="00576918">
        <w:rPr>
          <w:sz w:val="28"/>
          <w:szCs w:val="28"/>
        </w:rPr>
        <w:t>что объясняется существующей неблагоприятной инвестиционной средой в стране</w:t>
      </w:r>
      <w:r w:rsidR="00576918">
        <w:rPr>
          <w:sz w:val="28"/>
          <w:szCs w:val="28"/>
        </w:rPr>
        <w:t xml:space="preserve">, </w:t>
      </w:r>
      <w:r w:rsidR="00576918" w:rsidRPr="00576918">
        <w:rPr>
          <w:sz w:val="28"/>
          <w:szCs w:val="28"/>
        </w:rPr>
        <w:t>кроме того на протяжении всего анализируемого периода наблюдается снижение портфельных инвестиций</w:t>
      </w:r>
      <w:r w:rsidR="00576918">
        <w:rPr>
          <w:sz w:val="28"/>
          <w:szCs w:val="28"/>
        </w:rPr>
        <w:t>.</w:t>
      </w:r>
      <w:r w:rsidR="00576918" w:rsidRPr="00576918">
        <w:rPr>
          <w:sz w:val="28"/>
          <w:szCs w:val="28"/>
        </w:rPr>
        <w:t xml:space="preserve"> В 2008 году наблюдается сокращение иностранных</w:t>
      </w:r>
      <w:r w:rsidR="00576918">
        <w:rPr>
          <w:sz w:val="28"/>
          <w:szCs w:val="28"/>
        </w:rPr>
        <w:t xml:space="preserve"> инвестиционных поступлений в российскую экономику</w:t>
      </w:r>
      <w:r w:rsidR="00576918" w:rsidRPr="00576918">
        <w:rPr>
          <w:sz w:val="28"/>
          <w:szCs w:val="28"/>
        </w:rPr>
        <w:t>, которое составило 17172</w:t>
      </w:r>
      <w:r w:rsidR="00576918" w:rsidRPr="00576918">
        <w:rPr>
          <w:color w:val="000000"/>
          <w:sz w:val="28"/>
          <w:szCs w:val="28"/>
        </w:rPr>
        <w:t xml:space="preserve"> млн. долл. США</w:t>
      </w:r>
      <w:r w:rsidR="00576918">
        <w:rPr>
          <w:color w:val="000000"/>
          <w:sz w:val="28"/>
          <w:szCs w:val="28"/>
        </w:rPr>
        <w:t xml:space="preserve"> по сравнению с 2007 годом.</w:t>
      </w:r>
      <w:r w:rsidR="00133412" w:rsidRPr="00576918">
        <w:rPr>
          <w:sz w:val="28"/>
          <w:szCs w:val="28"/>
        </w:rPr>
        <w:t xml:space="preserve"> </w:t>
      </w:r>
      <w:r w:rsidR="00576918" w:rsidRPr="00576918">
        <w:rPr>
          <w:sz w:val="28"/>
          <w:szCs w:val="28"/>
        </w:rPr>
        <w:t>В первую очередь это говорит о том, что н</w:t>
      </w:r>
      <w:r w:rsidRPr="00576918">
        <w:rPr>
          <w:sz w:val="28"/>
          <w:szCs w:val="28"/>
        </w:rPr>
        <w:t>ужны условия, которые в первую очередь гарантируют сохранность и надежность средств, равные и не меняющиеся для инвесторов правила игры, то есть устойчивая законодательная база.</w:t>
      </w:r>
      <w:r w:rsidRPr="00257285">
        <w:rPr>
          <w:sz w:val="28"/>
          <w:szCs w:val="28"/>
        </w:rPr>
        <w:t xml:space="preserve"> </w:t>
      </w:r>
    </w:p>
    <w:p w:rsidR="006B32B8" w:rsidRPr="00257285" w:rsidRDefault="006B32B8" w:rsidP="00257285">
      <w:pPr>
        <w:spacing w:line="360" w:lineRule="auto"/>
        <w:ind w:firstLine="680"/>
        <w:jc w:val="both"/>
        <w:rPr>
          <w:sz w:val="28"/>
          <w:szCs w:val="28"/>
        </w:rPr>
      </w:pPr>
      <w:r w:rsidRPr="00133412">
        <w:rPr>
          <w:sz w:val="28"/>
          <w:szCs w:val="28"/>
        </w:rPr>
        <w:t>Как уже отмечалось ранее, портфельные инвестиции – это в основном спекулятивный капитал, который очень быстро реагирует на экономическу</w:t>
      </w:r>
      <w:r w:rsidR="00133412" w:rsidRPr="00133412">
        <w:rPr>
          <w:sz w:val="28"/>
          <w:szCs w:val="28"/>
        </w:rPr>
        <w:t>ю ситуацию в стране. В таблице 2</w:t>
      </w:r>
      <w:r w:rsidRPr="00133412">
        <w:rPr>
          <w:sz w:val="28"/>
          <w:szCs w:val="28"/>
        </w:rPr>
        <w:t xml:space="preserve"> видна нестабильность рос</w:t>
      </w:r>
      <w:r w:rsidR="00133412" w:rsidRPr="00133412">
        <w:rPr>
          <w:sz w:val="28"/>
          <w:szCs w:val="28"/>
        </w:rPr>
        <w:t>та таких инвестиций</w:t>
      </w:r>
      <w:r w:rsidRPr="00133412">
        <w:rPr>
          <w:sz w:val="28"/>
          <w:szCs w:val="28"/>
        </w:rPr>
        <w:t xml:space="preserve">, что свидетельствует </w:t>
      </w:r>
      <w:r w:rsidR="003478A6" w:rsidRPr="00133412">
        <w:rPr>
          <w:sz w:val="28"/>
          <w:szCs w:val="28"/>
        </w:rPr>
        <w:t>об</w:t>
      </w:r>
      <w:r w:rsidRPr="00133412">
        <w:rPr>
          <w:sz w:val="28"/>
          <w:szCs w:val="28"/>
        </w:rPr>
        <w:t xml:space="preserve"> экономической непривлекательности России в глазах иностранных инвесторов.</w:t>
      </w:r>
    </w:p>
    <w:p w:rsidR="001B3F70" w:rsidRDefault="00D81914" w:rsidP="00257285">
      <w:pPr>
        <w:spacing w:line="360" w:lineRule="auto"/>
        <w:ind w:firstLine="680"/>
        <w:jc w:val="both"/>
        <w:rPr>
          <w:sz w:val="28"/>
          <w:szCs w:val="28"/>
        </w:rPr>
      </w:pPr>
      <w:r w:rsidRPr="00257285">
        <w:rPr>
          <w:sz w:val="28"/>
          <w:szCs w:val="28"/>
        </w:rPr>
        <w:t xml:space="preserve">Правительство России, как и правительства государств </w:t>
      </w:r>
      <w:r w:rsidR="001B3F70">
        <w:rPr>
          <w:sz w:val="28"/>
          <w:szCs w:val="28"/>
        </w:rPr>
        <w:t xml:space="preserve"> </w:t>
      </w:r>
      <w:r w:rsidRPr="00257285">
        <w:rPr>
          <w:sz w:val="28"/>
          <w:szCs w:val="28"/>
        </w:rPr>
        <w:t xml:space="preserve">с </w:t>
      </w:r>
      <w:r w:rsidR="001B3F70">
        <w:rPr>
          <w:sz w:val="28"/>
          <w:szCs w:val="28"/>
        </w:rPr>
        <w:t xml:space="preserve"> </w:t>
      </w:r>
      <w:r w:rsidRPr="00257285">
        <w:rPr>
          <w:sz w:val="28"/>
          <w:szCs w:val="28"/>
        </w:rPr>
        <w:t xml:space="preserve">низким </w:t>
      </w:r>
      <w:r w:rsidR="001B3F70">
        <w:rPr>
          <w:sz w:val="28"/>
          <w:szCs w:val="28"/>
        </w:rPr>
        <w:t xml:space="preserve"> </w:t>
      </w:r>
      <w:r w:rsidRPr="00257285">
        <w:rPr>
          <w:sz w:val="28"/>
          <w:szCs w:val="28"/>
        </w:rPr>
        <w:t xml:space="preserve">и </w:t>
      </w:r>
      <w:r w:rsidR="001B3F70">
        <w:rPr>
          <w:sz w:val="28"/>
          <w:szCs w:val="28"/>
        </w:rPr>
        <w:t xml:space="preserve"> </w:t>
      </w:r>
      <w:r w:rsidRPr="00257285">
        <w:rPr>
          <w:sz w:val="28"/>
          <w:szCs w:val="28"/>
        </w:rPr>
        <w:t>сред</w:t>
      </w:r>
      <w:r w:rsidR="001B3F70">
        <w:rPr>
          <w:sz w:val="28"/>
          <w:szCs w:val="28"/>
        </w:rPr>
        <w:t>-</w:t>
      </w:r>
    </w:p>
    <w:p w:rsidR="00E31CAB" w:rsidRPr="00257285" w:rsidRDefault="00D81914" w:rsidP="001B3F70">
      <w:pPr>
        <w:spacing w:line="360" w:lineRule="auto"/>
        <w:jc w:val="both"/>
        <w:rPr>
          <w:sz w:val="28"/>
          <w:szCs w:val="28"/>
        </w:rPr>
      </w:pPr>
      <w:r w:rsidRPr="00257285">
        <w:rPr>
          <w:sz w:val="28"/>
          <w:szCs w:val="28"/>
        </w:rPr>
        <w:t>ним уровнем международной конкурентоспособности производства, вынуждены искусственно создавать на внутреннем рынке для импортных товаров примерно равную с отечественными конкурентоспособность</w:t>
      </w:r>
      <w:r w:rsidR="00E31CAB" w:rsidRPr="00257285">
        <w:rPr>
          <w:sz w:val="28"/>
          <w:szCs w:val="28"/>
        </w:rPr>
        <w:t xml:space="preserve"> </w:t>
      </w:r>
      <w:r w:rsidRPr="00257285">
        <w:rPr>
          <w:sz w:val="28"/>
          <w:szCs w:val="28"/>
        </w:rPr>
        <w:t xml:space="preserve">за счет ввозных таможенных пошлин и </w:t>
      </w:r>
      <w:r w:rsidR="00E31CAB" w:rsidRPr="00257285">
        <w:rPr>
          <w:sz w:val="28"/>
          <w:szCs w:val="28"/>
        </w:rPr>
        <w:t>количественных ограничений импорта. Прямые иностранные инвестиции позволяют зарубежным поставщикам обойти таможенные барьеры.</w:t>
      </w:r>
    </w:p>
    <w:p w:rsidR="00E31CAB" w:rsidRPr="00080976" w:rsidRDefault="00E31CAB" w:rsidP="00257285">
      <w:pPr>
        <w:spacing w:line="360" w:lineRule="auto"/>
        <w:ind w:firstLine="680"/>
        <w:jc w:val="both"/>
        <w:rPr>
          <w:sz w:val="28"/>
          <w:szCs w:val="28"/>
          <w:lang w:val="en-US"/>
        </w:rPr>
      </w:pPr>
      <w:r w:rsidRPr="00257285">
        <w:rPr>
          <w:sz w:val="28"/>
          <w:szCs w:val="28"/>
        </w:rPr>
        <w:t>Важная сторона последствий импорта капитала – воздействие на инфляционные процессы. Иностранное инвестирование начинается с предоставления определенных денежных средств или займов, используемых зарубежными инвесторами на приобретение акций и других ценных бумаг, на строительство новых или скупку действующих предприятий в принимающей стране. Казалось бы приток денег из-за рубежа расширяет общие объемы денежной массы в сфере обращения и способствует усилению инфляции. Однако в действительности импорт капитала в денежной форме в основном увеличивает не массу денег в обращении, а предложение товаров и услуг.</w:t>
      </w:r>
      <w:r w:rsidR="00080976" w:rsidRPr="00080976">
        <w:rPr>
          <w:sz w:val="28"/>
          <w:szCs w:val="28"/>
        </w:rPr>
        <w:t xml:space="preserve"> [</w:t>
      </w:r>
      <w:r w:rsidR="00080976">
        <w:rPr>
          <w:sz w:val="28"/>
          <w:szCs w:val="28"/>
          <w:lang w:val="en-US"/>
        </w:rPr>
        <w:t>16, c. 101]</w:t>
      </w:r>
    </w:p>
    <w:p w:rsidR="00E31CAB" w:rsidRPr="00080976" w:rsidRDefault="00E31CAB" w:rsidP="00257285">
      <w:pPr>
        <w:spacing w:line="360" w:lineRule="auto"/>
        <w:ind w:firstLine="680"/>
        <w:jc w:val="both"/>
        <w:rPr>
          <w:sz w:val="28"/>
          <w:szCs w:val="28"/>
          <w:lang w:val="en-US"/>
        </w:rPr>
      </w:pPr>
      <w:r w:rsidRPr="00257285">
        <w:rPr>
          <w:sz w:val="28"/>
          <w:szCs w:val="28"/>
        </w:rPr>
        <w:t xml:space="preserve">Нередко иностранные инвестиции существенно сдерживают экономическое развитие. Это происходит тогда, когда зарубежные фирмы, конкурирующие на рынке определенной продукции с национальными фирмами, скупают предприятия с целью устранения конкурентов, и экономическое развитие сдерживается появлением монополии. Часто существует опасность переноса в страну (в результате импорта капитала) производств, вредных для окружающей среды, здоровья граждан. Зарубежные инвестиции нередко используют для подрыва национальной безопасности принимающей страны, ущемления ее суверенитета. Именно этим во многом обусловлено недоверчивое, а иногда и враждебное отношение некоторых государств к импорту капитала. </w:t>
      </w:r>
      <w:r w:rsidR="00080976">
        <w:rPr>
          <w:sz w:val="28"/>
          <w:szCs w:val="28"/>
          <w:lang w:val="en-US"/>
        </w:rPr>
        <w:t>[16, c. 103]</w:t>
      </w:r>
    </w:p>
    <w:p w:rsidR="00E31CAB" w:rsidRPr="00520BBA" w:rsidRDefault="00E31CAB" w:rsidP="00257285">
      <w:pPr>
        <w:spacing w:line="360" w:lineRule="auto"/>
        <w:ind w:firstLine="680"/>
        <w:jc w:val="both"/>
        <w:rPr>
          <w:sz w:val="28"/>
          <w:szCs w:val="28"/>
          <w:lang w:val="en-US"/>
        </w:rPr>
      </w:pPr>
      <w:r w:rsidRPr="00257285">
        <w:rPr>
          <w:sz w:val="28"/>
          <w:szCs w:val="28"/>
        </w:rPr>
        <w:t xml:space="preserve">В каждой стране существует законодательно закрепленный перечень видов деятельности, запрещенных для иностранного инвестирования. Такая позиция продиктована стремлением обеспечить охрану государственной тайны, исключить нанесение ущерба национальной безопасности и обороне и стратегическим интересам страны. Государство должно обладать всеми возможностями и средствами для защиты своей безопасности, экономической независимости, обороноспособности, защиты нравственного здоровья и жизни людей, охраны природных и культурных ценностей и окружающей среды. </w:t>
      </w:r>
      <w:r w:rsidR="00520BBA">
        <w:rPr>
          <w:sz w:val="28"/>
          <w:szCs w:val="28"/>
          <w:lang w:val="en-US"/>
        </w:rPr>
        <w:t>[11, c. 57]</w:t>
      </w:r>
    </w:p>
    <w:p w:rsidR="000F1CA2" w:rsidRPr="00520BBA" w:rsidRDefault="000F1CA2" w:rsidP="00257285">
      <w:pPr>
        <w:spacing w:line="360" w:lineRule="auto"/>
        <w:ind w:firstLine="680"/>
        <w:jc w:val="both"/>
        <w:rPr>
          <w:sz w:val="28"/>
          <w:szCs w:val="28"/>
          <w:lang w:val="en-US"/>
        </w:rPr>
      </w:pPr>
      <w:r w:rsidRPr="00257285">
        <w:rPr>
          <w:sz w:val="28"/>
          <w:szCs w:val="28"/>
        </w:rPr>
        <w:t>Одной из признанных опасностей, связанных со значительным притоком иностранного капитала (особенно на краткосрочной основе), является то, что этот приток может не только привести к уменьшению внутренних накоплений, но и подменить усилия по мобилизации внутренних ресурсов на инвестиционные цели. Пагубность этих последствий усиливается в случае изъятия инвесторами своих средств в периоды финансовой нестабильности.</w:t>
      </w:r>
      <w:r w:rsidR="00520BBA" w:rsidRPr="00520BBA">
        <w:rPr>
          <w:sz w:val="28"/>
          <w:szCs w:val="28"/>
        </w:rPr>
        <w:t xml:space="preserve"> [</w:t>
      </w:r>
      <w:r w:rsidR="00520BBA">
        <w:rPr>
          <w:sz w:val="28"/>
          <w:szCs w:val="28"/>
          <w:lang w:val="en-US"/>
        </w:rPr>
        <w:t>11, c. 60]</w:t>
      </w:r>
    </w:p>
    <w:p w:rsidR="009627AC" w:rsidRPr="00C732F7" w:rsidRDefault="00026C90" w:rsidP="00C732F7">
      <w:pPr>
        <w:pStyle w:val="2"/>
        <w:spacing w:before="0" w:after="0" w:line="360" w:lineRule="auto"/>
        <w:ind w:firstLine="680"/>
        <w:jc w:val="both"/>
        <w:rPr>
          <w:rFonts w:ascii="Times New Roman" w:hAnsi="Times New Roman"/>
          <w:bCs/>
          <w:i w:val="0"/>
          <w:iCs/>
          <w:sz w:val="28"/>
          <w:szCs w:val="28"/>
        </w:rPr>
      </w:pPr>
      <w:bookmarkStart w:id="15" w:name="_Toc259785249"/>
      <w:r w:rsidRPr="00C732F7">
        <w:rPr>
          <w:rFonts w:ascii="Times New Roman" w:hAnsi="Times New Roman"/>
          <w:bCs/>
          <w:i w:val="0"/>
          <w:iCs/>
          <w:sz w:val="28"/>
          <w:szCs w:val="28"/>
        </w:rPr>
        <w:t>3.2</w:t>
      </w:r>
      <w:r w:rsidR="009627AC" w:rsidRPr="00C732F7">
        <w:rPr>
          <w:rFonts w:ascii="Times New Roman" w:hAnsi="Times New Roman"/>
          <w:bCs/>
          <w:i w:val="0"/>
          <w:iCs/>
          <w:sz w:val="28"/>
          <w:szCs w:val="28"/>
        </w:rPr>
        <w:t xml:space="preserve"> </w:t>
      </w:r>
      <w:r w:rsidRPr="00C732F7">
        <w:rPr>
          <w:rFonts w:ascii="Times New Roman" w:hAnsi="Times New Roman"/>
          <w:bCs/>
          <w:i w:val="0"/>
          <w:iCs/>
          <w:sz w:val="28"/>
          <w:szCs w:val="28"/>
        </w:rPr>
        <w:t>Иностранные инвестиции в Амурской области</w:t>
      </w:r>
      <w:bookmarkEnd w:id="15"/>
    </w:p>
    <w:p w:rsidR="00420CC9" w:rsidRPr="00420CC9" w:rsidRDefault="00420CC9" w:rsidP="00420CC9">
      <w:pPr>
        <w:spacing w:line="360" w:lineRule="auto"/>
        <w:ind w:firstLine="680"/>
        <w:jc w:val="both"/>
        <w:rPr>
          <w:sz w:val="28"/>
          <w:szCs w:val="28"/>
        </w:rPr>
      </w:pPr>
      <w:r w:rsidRPr="00420CC9">
        <w:rPr>
          <w:sz w:val="28"/>
          <w:szCs w:val="28"/>
        </w:rPr>
        <w:t>С точки зрения долгосрочных перспектив экономического развития Амурской области, важную роль играет мощный минерально-сырьевой потенциал, уникальный по разнообразию и объемам запасов полезных ископаемых.</w:t>
      </w:r>
    </w:p>
    <w:p w:rsidR="00420CC9" w:rsidRPr="00520BBA" w:rsidRDefault="00420CC9" w:rsidP="00420CC9">
      <w:pPr>
        <w:spacing w:line="360" w:lineRule="auto"/>
        <w:ind w:firstLine="680"/>
        <w:jc w:val="both"/>
        <w:rPr>
          <w:sz w:val="28"/>
          <w:szCs w:val="28"/>
        </w:rPr>
      </w:pPr>
      <w:r w:rsidRPr="00420CC9">
        <w:rPr>
          <w:sz w:val="28"/>
          <w:szCs w:val="28"/>
        </w:rPr>
        <w:t>В настоящее время область специализируется на выработке электроэнергии, добыче бурого угля, золота, заготовке деловой древесины, производстве продукции машиностроения и металлообработки. Производимая продукция в основном реализуется на отечественном рынке, лесопродукция экспортируется в Японию, КНДР и КНР.</w:t>
      </w:r>
      <w:r w:rsidR="00520BBA" w:rsidRPr="00520BBA">
        <w:rPr>
          <w:sz w:val="28"/>
          <w:szCs w:val="28"/>
        </w:rPr>
        <w:t xml:space="preserve"> [20]</w:t>
      </w:r>
    </w:p>
    <w:p w:rsidR="00420CC9" w:rsidRPr="00520BBA" w:rsidRDefault="00420CC9" w:rsidP="00420CC9">
      <w:pPr>
        <w:spacing w:line="360" w:lineRule="auto"/>
        <w:ind w:firstLine="680"/>
        <w:jc w:val="both"/>
        <w:rPr>
          <w:sz w:val="28"/>
          <w:szCs w:val="28"/>
        </w:rPr>
      </w:pPr>
      <w:r w:rsidRPr="00420CC9">
        <w:rPr>
          <w:sz w:val="28"/>
          <w:szCs w:val="28"/>
        </w:rPr>
        <w:t>Предприятия области выпускают крановую продукцию (ОАО «Бурея –кран», ЗАО ШМЗ «Кранспецбурмаш»), оборудование для горнодобывающей промышленности (ОАО «Амурский металлист»), продукцию судостроения (ОАО «Судостроительный завод им. Октябрьской революции»), электроизмерительные приборы, высоковольтную аппаратуру (ОАО «Благовещенский электроаппаратный завод»).</w:t>
      </w:r>
      <w:r w:rsidR="00520BBA" w:rsidRPr="00520BBA">
        <w:rPr>
          <w:sz w:val="28"/>
          <w:szCs w:val="28"/>
        </w:rPr>
        <w:t xml:space="preserve"> </w:t>
      </w:r>
    </w:p>
    <w:p w:rsidR="00420CC9" w:rsidRPr="00520BBA" w:rsidRDefault="00420CC9" w:rsidP="00C732F7">
      <w:pPr>
        <w:spacing w:line="360" w:lineRule="auto"/>
        <w:ind w:firstLine="680"/>
        <w:jc w:val="both"/>
        <w:rPr>
          <w:sz w:val="28"/>
          <w:szCs w:val="28"/>
          <w:lang w:val="en-US"/>
        </w:rPr>
      </w:pPr>
      <w:r w:rsidRPr="00420CC9">
        <w:rPr>
          <w:sz w:val="28"/>
          <w:szCs w:val="28"/>
        </w:rPr>
        <w:t>Основу энергетики составляют филиалы ОАО «РусГидро»: Зейская ГЭС мощностью 1330 МВт и Бурейская ГЭС мощностью 1975 МВт. В ближайшей перспективе намечается строительство Нижне-Зейской ГЭС проектной мощностью 400 МВт и Нижне-Бурейской ГЭС 320 МВт. Амурская область является энергоизбыточным регионом. По выработке электроэнергии область занимает первое место в ДФО, ее доля составляет более 20%. Производство электроэнергии в 2008 году составило 9,5 млрд.</w:t>
      </w:r>
      <w:r w:rsidR="00C732F7">
        <w:rPr>
          <w:sz w:val="28"/>
          <w:szCs w:val="28"/>
        </w:rPr>
        <w:t xml:space="preserve"> </w:t>
      </w:r>
      <w:r w:rsidRPr="00420CC9">
        <w:rPr>
          <w:sz w:val="28"/>
          <w:szCs w:val="28"/>
        </w:rPr>
        <w:t>кВт.</w:t>
      </w:r>
      <w:r w:rsidR="00C732F7">
        <w:rPr>
          <w:sz w:val="28"/>
          <w:szCs w:val="28"/>
        </w:rPr>
        <w:t xml:space="preserve"> </w:t>
      </w:r>
      <w:r w:rsidRPr="00420CC9">
        <w:rPr>
          <w:sz w:val="28"/>
          <w:szCs w:val="28"/>
        </w:rPr>
        <w:t>час, в том числе поставлено за пределы области 3,1 млрд.</w:t>
      </w:r>
      <w:r w:rsidR="00C732F7">
        <w:rPr>
          <w:sz w:val="28"/>
          <w:szCs w:val="28"/>
        </w:rPr>
        <w:t xml:space="preserve"> </w:t>
      </w:r>
      <w:r w:rsidRPr="00420CC9">
        <w:rPr>
          <w:sz w:val="28"/>
          <w:szCs w:val="28"/>
        </w:rPr>
        <w:t>кВт.</w:t>
      </w:r>
      <w:r w:rsidR="00C732F7">
        <w:rPr>
          <w:sz w:val="28"/>
          <w:szCs w:val="28"/>
        </w:rPr>
        <w:t xml:space="preserve"> </w:t>
      </w:r>
      <w:r w:rsidRPr="00420CC9">
        <w:rPr>
          <w:sz w:val="28"/>
          <w:szCs w:val="28"/>
        </w:rPr>
        <w:t>час.</w:t>
      </w:r>
      <w:r w:rsidR="00520BBA" w:rsidRPr="00520BBA">
        <w:rPr>
          <w:sz w:val="28"/>
          <w:szCs w:val="28"/>
        </w:rPr>
        <w:t xml:space="preserve"> [</w:t>
      </w:r>
      <w:r w:rsidR="00520BBA">
        <w:rPr>
          <w:sz w:val="28"/>
          <w:szCs w:val="28"/>
          <w:lang w:val="en-US"/>
        </w:rPr>
        <w:t>20]</w:t>
      </w:r>
    </w:p>
    <w:p w:rsidR="00420CC9" w:rsidRPr="00520BBA" w:rsidRDefault="00420CC9" w:rsidP="00420CC9">
      <w:pPr>
        <w:spacing w:line="360" w:lineRule="auto"/>
        <w:ind w:firstLine="680"/>
        <w:jc w:val="both"/>
        <w:rPr>
          <w:sz w:val="28"/>
          <w:szCs w:val="28"/>
        </w:rPr>
      </w:pPr>
      <w:r w:rsidRPr="00420CC9">
        <w:rPr>
          <w:sz w:val="28"/>
          <w:szCs w:val="28"/>
        </w:rPr>
        <w:t xml:space="preserve">Основными видами промышленного производства Амурской области являются: добыча полезных ископаемых </w:t>
      </w:r>
      <w:r>
        <w:rPr>
          <w:sz w:val="28"/>
          <w:szCs w:val="28"/>
        </w:rPr>
        <w:t xml:space="preserve">– </w:t>
      </w:r>
      <w:r w:rsidRPr="00420CC9">
        <w:rPr>
          <w:sz w:val="28"/>
          <w:szCs w:val="28"/>
        </w:rPr>
        <w:t>30,8</w:t>
      </w:r>
      <w:r w:rsidR="00C732F7">
        <w:rPr>
          <w:sz w:val="28"/>
          <w:szCs w:val="28"/>
        </w:rPr>
        <w:t xml:space="preserve"> </w:t>
      </w:r>
      <w:r w:rsidRPr="00420CC9">
        <w:rPr>
          <w:sz w:val="28"/>
          <w:szCs w:val="28"/>
        </w:rPr>
        <w:t>% объема промышленной продукции, обрабатывающие производства – 32,3</w:t>
      </w:r>
      <w:r w:rsidR="00C732F7">
        <w:rPr>
          <w:sz w:val="28"/>
          <w:szCs w:val="28"/>
        </w:rPr>
        <w:t xml:space="preserve"> </w:t>
      </w:r>
      <w:r w:rsidRPr="00420CC9">
        <w:rPr>
          <w:sz w:val="28"/>
          <w:szCs w:val="28"/>
        </w:rPr>
        <w:t xml:space="preserve">%, производство и распределение электроэнергии, газа и воды </w:t>
      </w:r>
      <w:r>
        <w:rPr>
          <w:sz w:val="28"/>
          <w:szCs w:val="28"/>
        </w:rPr>
        <w:t xml:space="preserve">– </w:t>
      </w:r>
      <w:r w:rsidRPr="00420CC9">
        <w:rPr>
          <w:sz w:val="28"/>
          <w:szCs w:val="28"/>
        </w:rPr>
        <w:t>36,9</w:t>
      </w:r>
      <w:r w:rsidR="00C732F7">
        <w:rPr>
          <w:sz w:val="28"/>
          <w:szCs w:val="28"/>
        </w:rPr>
        <w:t xml:space="preserve"> </w:t>
      </w:r>
      <w:r w:rsidRPr="00420CC9">
        <w:rPr>
          <w:sz w:val="28"/>
          <w:szCs w:val="28"/>
        </w:rPr>
        <w:t xml:space="preserve">%. </w:t>
      </w:r>
      <w:r w:rsidR="00520BBA" w:rsidRPr="00520BBA">
        <w:rPr>
          <w:sz w:val="28"/>
          <w:szCs w:val="28"/>
        </w:rPr>
        <w:t>[21]</w:t>
      </w:r>
    </w:p>
    <w:p w:rsidR="00420CC9" w:rsidRPr="00520BBA" w:rsidRDefault="00420CC9" w:rsidP="00420CC9">
      <w:pPr>
        <w:spacing w:line="360" w:lineRule="auto"/>
        <w:ind w:firstLine="680"/>
        <w:jc w:val="both"/>
        <w:rPr>
          <w:sz w:val="28"/>
          <w:szCs w:val="28"/>
          <w:lang w:val="en-US"/>
        </w:rPr>
      </w:pPr>
      <w:r>
        <w:rPr>
          <w:sz w:val="28"/>
          <w:szCs w:val="28"/>
        </w:rPr>
        <w:t>Амурская область также располагает выгодными к</w:t>
      </w:r>
      <w:r w:rsidRPr="00420CC9">
        <w:rPr>
          <w:sz w:val="28"/>
          <w:szCs w:val="28"/>
        </w:rPr>
        <w:t>онкурентны</w:t>
      </w:r>
      <w:r>
        <w:rPr>
          <w:sz w:val="28"/>
          <w:szCs w:val="28"/>
        </w:rPr>
        <w:t>ми</w:t>
      </w:r>
      <w:r w:rsidRPr="00420CC9">
        <w:rPr>
          <w:sz w:val="28"/>
          <w:szCs w:val="28"/>
        </w:rPr>
        <w:t xml:space="preserve"> преим</w:t>
      </w:r>
      <w:r>
        <w:rPr>
          <w:sz w:val="28"/>
          <w:szCs w:val="28"/>
        </w:rPr>
        <w:t>уществами</w:t>
      </w:r>
      <w:r w:rsidRPr="00420CC9">
        <w:rPr>
          <w:sz w:val="28"/>
          <w:szCs w:val="28"/>
        </w:rPr>
        <w:t>:</w:t>
      </w:r>
      <w:r>
        <w:rPr>
          <w:sz w:val="28"/>
          <w:szCs w:val="28"/>
        </w:rPr>
        <w:t xml:space="preserve"> </w:t>
      </w:r>
      <w:r w:rsidRPr="00420CC9">
        <w:rPr>
          <w:sz w:val="28"/>
          <w:szCs w:val="28"/>
        </w:rPr>
        <w:t>географическое и геополитическое положение (наличие границы с КНР, близость к странам АТР); наличие развитой транспортной инфраструктуры (Транссибирская и Байкало-Амурская магистраль, автомобильная дорога федерального значения Чита – Хабаровск); частично неиспользуемый промышленный потенциал; благоприятные климатические условия для развития сельского хозяйства; минерально-сырьевой потенциал, свободные энергоресурсы – все эти особенности делают Амурскую область инвестиционно привлекательной, конкурентоспособной.</w:t>
      </w:r>
      <w:r w:rsidR="00520BBA" w:rsidRPr="00520BBA">
        <w:rPr>
          <w:sz w:val="28"/>
          <w:szCs w:val="28"/>
        </w:rPr>
        <w:t xml:space="preserve"> [</w:t>
      </w:r>
      <w:r w:rsidR="00520BBA">
        <w:rPr>
          <w:sz w:val="28"/>
          <w:szCs w:val="28"/>
          <w:lang w:val="en-US"/>
        </w:rPr>
        <w:t>21]</w:t>
      </w:r>
    </w:p>
    <w:p w:rsidR="00CE0568" w:rsidRPr="00CE0568" w:rsidRDefault="00CE0568" w:rsidP="00CE0568">
      <w:pPr>
        <w:spacing w:line="360" w:lineRule="auto"/>
        <w:ind w:firstLine="680"/>
        <w:jc w:val="both"/>
        <w:rPr>
          <w:sz w:val="28"/>
          <w:szCs w:val="28"/>
        </w:rPr>
      </w:pPr>
      <w:r w:rsidRPr="00CE0568">
        <w:rPr>
          <w:sz w:val="28"/>
          <w:szCs w:val="28"/>
        </w:rPr>
        <w:t>Привлечение инвестиций в экономику области предусматривается за счет создания благоприятного инвестиционного климата путем формирования экономических и правовых условий и проведения ряда организационных мероприятий, направленных на активизацию инвестиционного процесса, опираясь на уже созданные механизмы и инструменты, а также подготовку новых. На ближайшую перспективу предполагается организовать отбор инвестиционных площадок и их продвижение до потенциального инвестора.</w:t>
      </w:r>
    </w:p>
    <w:p w:rsidR="00CE0568" w:rsidRPr="00CE0568" w:rsidRDefault="00CE0568" w:rsidP="00CE0568">
      <w:pPr>
        <w:spacing w:line="360" w:lineRule="auto"/>
        <w:ind w:firstLine="680"/>
        <w:jc w:val="both"/>
        <w:rPr>
          <w:sz w:val="28"/>
          <w:szCs w:val="28"/>
        </w:rPr>
      </w:pPr>
      <w:r w:rsidRPr="00CE0568">
        <w:rPr>
          <w:sz w:val="28"/>
          <w:szCs w:val="28"/>
        </w:rPr>
        <w:t>Для улучшения инвестиционного климата в области ведется политика открытости, проводятся: презентации региона, выставки, налаживается сотрудничество с крупными российскими и иностранными компаниями. В настоящее время уделяется особое внимание установлению и расширению торгово-экономических связей региона не только с соседним Китаем, но и с другими странами АТР.</w:t>
      </w:r>
    </w:p>
    <w:p w:rsidR="001B3F70" w:rsidRDefault="00CE0568" w:rsidP="001B3F70">
      <w:pPr>
        <w:spacing w:line="360" w:lineRule="auto"/>
        <w:ind w:firstLine="680"/>
        <w:jc w:val="both"/>
        <w:rPr>
          <w:sz w:val="28"/>
          <w:szCs w:val="28"/>
        </w:rPr>
      </w:pPr>
      <w:r w:rsidRPr="00CE0568">
        <w:rPr>
          <w:sz w:val="28"/>
          <w:szCs w:val="28"/>
        </w:rPr>
        <w:t xml:space="preserve">В настоящее время Правительство </w:t>
      </w:r>
      <w:r w:rsidR="004B3C7B">
        <w:rPr>
          <w:sz w:val="28"/>
          <w:szCs w:val="28"/>
        </w:rPr>
        <w:t xml:space="preserve"> </w:t>
      </w:r>
      <w:r w:rsidRPr="00CE0568">
        <w:rPr>
          <w:sz w:val="28"/>
          <w:szCs w:val="28"/>
        </w:rPr>
        <w:t>Амурской</w:t>
      </w:r>
      <w:r w:rsidR="004B3C7B">
        <w:rPr>
          <w:sz w:val="28"/>
          <w:szCs w:val="28"/>
        </w:rPr>
        <w:t xml:space="preserve"> </w:t>
      </w:r>
      <w:r w:rsidRPr="00CE0568">
        <w:rPr>
          <w:sz w:val="28"/>
          <w:szCs w:val="28"/>
        </w:rPr>
        <w:t xml:space="preserve"> области</w:t>
      </w:r>
      <w:r w:rsidR="004B3C7B">
        <w:rPr>
          <w:sz w:val="28"/>
          <w:szCs w:val="28"/>
        </w:rPr>
        <w:t xml:space="preserve"> </w:t>
      </w:r>
      <w:r w:rsidRPr="00CE0568">
        <w:rPr>
          <w:sz w:val="28"/>
          <w:szCs w:val="28"/>
        </w:rPr>
        <w:t xml:space="preserve"> рассматривает </w:t>
      </w:r>
      <w:r w:rsidR="004B3C7B">
        <w:rPr>
          <w:sz w:val="28"/>
          <w:szCs w:val="28"/>
        </w:rPr>
        <w:t xml:space="preserve"> </w:t>
      </w:r>
      <w:r w:rsidRPr="00CE0568">
        <w:rPr>
          <w:sz w:val="28"/>
          <w:szCs w:val="28"/>
        </w:rPr>
        <w:t>вопрос</w:t>
      </w:r>
      <w:r w:rsidR="001B3F70">
        <w:rPr>
          <w:sz w:val="28"/>
          <w:szCs w:val="28"/>
        </w:rPr>
        <w:t xml:space="preserve">  </w:t>
      </w:r>
      <w:r w:rsidRPr="00CE0568">
        <w:rPr>
          <w:sz w:val="28"/>
          <w:szCs w:val="28"/>
        </w:rPr>
        <w:t xml:space="preserve">об </w:t>
      </w:r>
      <w:r w:rsidR="001B3F70">
        <w:rPr>
          <w:sz w:val="28"/>
          <w:szCs w:val="28"/>
        </w:rPr>
        <w:t xml:space="preserve"> </w:t>
      </w:r>
      <w:r w:rsidRPr="00CE0568">
        <w:rPr>
          <w:sz w:val="28"/>
          <w:szCs w:val="28"/>
        </w:rPr>
        <w:t xml:space="preserve">установлении </w:t>
      </w:r>
      <w:r w:rsidR="001B3F70">
        <w:rPr>
          <w:sz w:val="28"/>
          <w:szCs w:val="28"/>
        </w:rPr>
        <w:t xml:space="preserve"> </w:t>
      </w:r>
      <w:r w:rsidRPr="00CE0568">
        <w:rPr>
          <w:sz w:val="28"/>
          <w:szCs w:val="28"/>
        </w:rPr>
        <w:t xml:space="preserve">новых </w:t>
      </w:r>
      <w:r w:rsidR="001B3F70">
        <w:rPr>
          <w:sz w:val="28"/>
          <w:szCs w:val="28"/>
        </w:rPr>
        <w:t xml:space="preserve"> </w:t>
      </w:r>
      <w:r w:rsidRPr="00CE0568">
        <w:rPr>
          <w:sz w:val="28"/>
          <w:szCs w:val="28"/>
        </w:rPr>
        <w:t>и</w:t>
      </w:r>
      <w:r w:rsidR="001B3F70">
        <w:rPr>
          <w:sz w:val="28"/>
          <w:szCs w:val="28"/>
        </w:rPr>
        <w:t xml:space="preserve"> </w:t>
      </w:r>
      <w:r w:rsidRPr="00CE0568">
        <w:rPr>
          <w:sz w:val="28"/>
          <w:szCs w:val="28"/>
        </w:rPr>
        <w:t xml:space="preserve"> расширении существующих торгово-</w:t>
      </w:r>
      <w:r w:rsidR="001B3F70" w:rsidRPr="00CE0568">
        <w:rPr>
          <w:sz w:val="28"/>
          <w:szCs w:val="28"/>
        </w:rPr>
        <w:t>эконо</w:t>
      </w:r>
      <w:r w:rsidR="001B3F70">
        <w:rPr>
          <w:sz w:val="28"/>
          <w:szCs w:val="28"/>
        </w:rPr>
        <w:t>-</w:t>
      </w:r>
    </w:p>
    <w:p w:rsidR="00CE0568" w:rsidRPr="00CE0568" w:rsidRDefault="00CE0568" w:rsidP="001B3F70">
      <w:pPr>
        <w:spacing w:line="360" w:lineRule="auto"/>
        <w:jc w:val="both"/>
        <w:rPr>
          <w:sz w:val="28"/>
          <w:szCs w:val="28"/>
        </w:rPr>
      </w:pPr>
      <w:r w:rsidRPr="00CE0568">
        <w:rPr>
          <w:sz w:val="28"/>
          <w:szCs w:val="28"/>
        </w:rPr>
        <w:t xml:space="preserve">мических контактов с Республикой Корея, Японией, Китаем. </w:t>
      </w:r>
    </w:p>
    <w:p w:rsidR="00CE0568" w:rsidRPr="00520BBA" w:rsidRDefault="00CE0568" w:rsidP="00CE0568">
      <w:pPr>
        <w:spacing w:line="360" w:lineRule="auto"/>
        <w:ind w:firstLine="680"/>
        <w:jc w:val="both"/>
        <w:rPr>
          <w:sz w:val="28"/>
          <w:szCs w:val="28"/>
          <w:lang w:val="en-US"/>
        </w:rPr>
      </w:pPr>
      <w:r w:rsidRPr="00CE0568">
        <w:rPr>
          <w:sz w:val="28"/>
          <w:szCs w:val="28"/>
        </w:rPr>
        <w:t>В 2008 года объем инвестиций в основной капитал, направленных в экономику и социальную сферу области, составил 64,8 млрд</w:t>
      </w:r>
      <w:r w:rsidR="00C732F7">
        <w:rPr>
          <w:sz w:val="28"/>
          <w:szCs w:val="28"/>
        </w:rPr>
        <w:t>.</w:t>
      </w:r>
      <w:r w:rsidRPr="00CE0568">
        <w:rPr>
          <w:sz w:val="28"/>
          <w:szCs w:val="28"/>
        </w:rPr>
        <w:t xml:space="preserve"> рублей и увеличился по сравнению с соответствующим периодом 2007 года на 21,8</w:t>
      </w:r>
      <w:r w:rsidR="00C732F7">
        <w:rPr>
          <w:sz w:val="28"/>
          <w:szCs w:val="28"/>
        </w:rPr>
        <w:t xml:space="preserve"> </w:t>
      </w:r>
      <w:r w:rsidRPr="00CE0568">
        <w:rPr>
          <w:sz w:val="28"/>
          <w:szCs w:val="28"/>
        </w:rPr>
        <w:t>%.</w:t>
      </w:r>
      <w:r w:rsidR="00520BBA" w:rsidRPr="00520BBA">
        <w:rPr>
          <w:sz w:val="28"/>
          <w:szCs w:val="28"/>
        </w:rPr>
        <w:t xml:space="preserve"> [</w:t>
      </w:r>
      <w:r w:rsidR="00520BBA">
        <w:rPr>
          <w:sz w:val="28"/>
          <w:szCs w:val="28"/>
          <w:lang w:val="en-US"/>
        </w:rPr>
        <w:t>21]</w:t>
      </w:r>
    </w:p>
    <w:p w:rsidR="00CE0568" w:rsidRPr="00CE0568" w:rsidRDefault="00CE0568" w:rsidP="00CE0568">
      <w:pPr>
        <w:spacing w:line="360" w:lineRule="auto"/>
        <w:ind w:firstLine="680"/>
        <w:jc w:val="both"/>
        <w:rPr>
          <w:sz w:val="28"/>
          <w:szCs w:val="28"/>
        </w:rPr>
      </w:pPr>
      <w:r w:rsidRPr="00CE0568">
        <w:rPr>
          <w:sz w:val="28"/>
          <w:szCs w:val="28"/>
        </w:rPr>
        <w:t xml:space="preserve">Благодаря привлечению инвестиций много было сделано в Амурской области в 2008 году. За счет ввода в действие увеличилась мощность гидроагрегатов Бурейской ГЭС на 300 тыс. кВт. Введены в действие кирпичный завод по выпуску глиняного кирпича, цех по углубленной переработке сои. </w:t>
      </w:r>
    </w:p>
    <w:p w:rsidR="00CE0568" w:rsidRPr="00CE0568" w:rsidRDefault="00CE0568" w:rsidP="00CE0568">
      <w:pPr>
        <w:spacing w:line="360" w:lineRule="auto"/>
        <w:ind w:firstLine="680"/>
        <w:jc w:val="both"/>
        <w:rPr>
          <w:sz w:val="28"/>
          <w:szCs w:val="28"/>
        </w:rPr>
      </w:pPr>
      <w:r w:rsidRPr="00CE0568">
        <w:rPr>
          <w:sz w:val="28"/>
          <w:szCs w:val="28"/>
        </w:rPr>
        <w:t xml:space="preserve">Построены линии электропередачи напряжением 35 кВ и выше протяженностью </w:t>
      </w:r>
      <w:smartTag w:uri="urn:schemas-microsoft-com:office:smarttags" w:element="metricconverter">
        <w:smartTagPr>
          <w:attr w:name="ProductID" w:val="35 км"/>
        </w:smartTagPr>
        <w:r w:rsidRPr="00CE0568">
          <w:rPr>
            <w:sz w:val="28"/>
            <w:szCs w:val="28"/>
          </w:rPr>
          <w:t>35 км</w:t>
        </w:r>
      </w:smartTag>
      <w:r w:rsidRPr="00CE0568">
        <w:rPr>
          <w:sz w:val="28"/>
          <w:szCs w:val="28"/>
        </w:rPr>
        <w:t xml:space="preserve">, междугородние кабельные линии связи – </w:t>
      </w:r>
      <w:smartTag w:uri="urn:schemas-microsoft-com:office:smarttags" w:element="metricconverter">
        <w:smartTagPr>
          <w:attr w:name="ProductID" w:val="41,8 км"/>
        </w:smartTagPr>
        <w:r w:rsidRPr="00CE0568">
          <w:rPr>
            <w:sz w:val="28"/>
            <w:szCs w:val="28"/>
          </w:rPr>
          <w:t>41,8 км</w:t>
        </w:r>
      </w:smartTag>
      <w:r w:rsidRPr="00CE0568">
        <w:rPr>
          <w:sz w:val="28"/>
          <w:szCs w:val="28"/>
        </w:rPr>
        <w:t xml:space="preserve">. Произведена замена АТСК емкостью 600 номеров на АТСЭ емкостью 736 номеров в п. Тыгда. Сданы в эксплуатацию автомобильные дороги с твердым покрытием протяженностью </w:t>
      </w:r>
      <w:smartTag w:uri="urn:schemas-microsoft-com:office:smarttags" w:element="metricconverter">
        <w:smartTagPr>
          <w:attr w:name="ProductID" w:val="141,39 км"/>
        </w:smartTagPr>
        <w:r w:rsidRPr="00CE0568">
          <w:rPr>
            <w:sz w:val="28"/>
            <w:szCs w:val="28"/>
          </w:rPr>
          <w:t>141,39 км</w:t>
        </w:r>
      </w:smartTag>
      <w:r w:rsidRPr="00CE0568">
        <w:rPr>
          <w:sz w:val="28"/>
          <w:szCs w:val="28"/>
        </w:rPr>
        <w:t xml:space="preserve">. </w:t>
      </w:r>
    </w:p>
    <w:p w:rsidR="00CE0568" w:rsidRPr="00CE0568" w:rsidRDefault="00CE0568" w:rsidP="00CE0568">
      <w:pPr>
        <w:spacing w:line="360" w:lineRule="auto"/>
        <w:ind w:firstLine="680"/>
        <w:jc w:val="both"/>
        <w:rPr>
          <w:sz w:val="28"/>
          <w:szCs w:val="28"/>
        </w:rPr>
      </w:pPr>
      <w:r w:rsidRPr="00CE0568">
        <w:rPr>
          <w:sz w:val="28"/>
          <w:szCs w:val="28"/>
        </w:rPr>
        <w:t xml:space="preserve">В сельском хозяйстве введена в действие 2 очередь животноводческого комплекса круглого рогатого скота молочного направления на на 1200 голов в с. Грибское Благовещенского района, произведена реконструкция здания под кормоцех для животноводства на 10,0 тонн в сутки (крестьянско-фермерское хозяйство «Орта»), проведены работы по осушению земель на площади 2,30 тыс. га. </w:t>
      </w:r>
    </w:p>
    <w:p w:rsidR="00CE0568" w:rsidRPr="00CE0568" w:rsidRDefault="00CE0568" w:rsidP="00CE0568">
      <w:pPr>
        <w:spacing w:line="360" w:lineRule="auto"/>
        <w:ind w:firstLine="680"/>
        <w:jc w:val="both"/>
        <w:rPr>
          <w:sz w:val="28"/>
          <w:szCs w:val="28"/>
        </w:rPr>
      </w:pPr>
      <w:r w:rsidRPr="00CE0568">
        <w:rPr>
          <w:sz w:val="28"/>
          <w:szCs w:val="28"/>
        </w:rPr>
        <w:t>Кроме того, осуществлялась реализация крупных проектов по добыче полезных ископаемых.</w:t>
      </w:r>
    </w:p>
    <w:p w:rsidR="0003551C" w:rsidRDefault="0003551C" w:rsidP="00CE0568">
      <w:pPr>
        <w:pStyle w:val="ae"/>
        <w:spacing w:before="0" w:beforeAutospacing="0" w:after="0" w:afterAutospacing="0" w:line="360" w:lineRule="auto"/>
        <w:ind w:firstLine="680"/>
        <w:jc w:val="both"/>
        <w:rPr>
          <w:bCs/>
          <w:sz w:val="28"/>
          <w:szCs w:val="28"/>
        </w:rPr>
      </w:pPr>
      <w:r>
        <w:rPr>
          <w:bCs/>
          <w:sz w:val="28"/>
          <w:szCs w:val="28"/>
        </w:rPr>
        <w:t xml:space="preserve">Объем поступивших </w:t>
      </w:r>
      <w:r w:rsidR="004B3C7B">
        <w:rPr>
          <w:bCs/>
          <w:sz w:val="28"/>
          <w:szCs w:val="28"/>
        </w:rPr>
        <w:t xml:space="preserve">иностранных </w:t>
      </w:r>
      <w:r>
        <w:rPr>
          <w:bCs/>
          <w:sz w:val="28"/>
          <w:szCs w:val="28"/>
        </w:rPr>
        <w:t xml:space="preserve">инвестиций </w:t>
      </w:r>
      <w:r w:rsidR="004B3C7B">
        <w:rPr>
          <w:bCs/>
          <w:sz w:val="28"/>
          <w:szCs w:val="28"/>
        </w:rPr>
        <w:t>отражает в таблице 3.</w:t>
      </w:r>
    </w:p>
    <w:p w:rsidR="00CE0568" w:rsidRPr="00CE0568" w:rsidRDefault="00CE0568" w:rsidP="00CE0568">
      <w:pPr>
        <w:pStyle w:val="ae"/>
        <w:spacing w:before="0" w:beforeAutospacing="0" w:after="0" w:afterAutospacing="0" w:line="360" w:lineRule="auto"/>
        <w:ind w:firstLine="680"/>
        <w:jc w:val="both"/>
        <w:rPr>
          <w:sz w:val="28"/>
          <w:szCs w:val="28"/>
        </w:rPr>
      </w:pPr>
      <w:r>
        <w:rPr>
          <w:bCs/>
          <w:sz w:val="28"/>
          <w:szCs w:val="28"/>
        </w:rPr>
        <w:t xml:space="preserve">Таблица </w:t>
      </w:r>
      <w:r w:rsidR="00C732F7">
        <w:rPr>
          <w:bCs/>
          <w:sz w:val="28"/>
          <w:szCs w:val="28"/>
        </w:rPr>
        <w:t xml:space="preserve">3 </w:t>
      </w:r>
      <w:r>
        <w:rPr>
          <w:bCs/>
          <w:sz w:val="28"/>
          <w:szCs w:val="28"/>
        </w:rPr>
        <w:t xml:space="preserve">– </w:t>
      </w:r>
      <w:r w:rsidRPr="00CE0568">
        <w:rPr>
          <w:bCs/>
          <w:sz w:val="28"/>
          <w:szCs w:val="28"/>
        </w:rPr>
        <w:t>Объемы иностранных инвестиций</w:t>
      </w:r>
    </w:p>
    <w:tbl>
      <w:tblPr>
        <w:tblStyle w:val="af0"/>
        <w:tblW w:w="4188" w:type="pct"/>
        <w:jc w:val="center"/>
        <w:tblLook w:val="0000" w:firstRow="0" w:lastRow="0" w:firstColumn="0" w:lastColumn="0" w:noHBand="0" w:noVBand="0"/>
      </w:tblPr>
      <w:tblGrid>
        <w:gridCol w:w="5085"/>
        <w:gridCol w:w="1056"/>
        <w:gridCol w:w="1057"/>
        <w:gridCol w:w="1056"/>
      </w:tblGrid>
      <w:tr w:rsidR="00CE0568" w:rsidTr="006F27A4">
        <w:trPr>
          <w:jc w:val="center"/>
        </w:trPr>
        <w:tc>
          <w:tcPr>
            <w:tcW w:w="3081" w:type="pct"/>
          </w:tcPr>
          <w:p w:rsidR="00CE0568" w:rsidRPr="00CE0568" w:rsidRDefault="00CE0568" w:rsidP="00CE0568">
            <w:pPr>
              <w:pStyle w:val="ae"/>
              <w:jc w:val="center"/>
              <w:rPr>
                <w:sz w:val="28"/>
                <w:szCs w:val="28"/>
              </w:rPr>
            </w:pPr>
            <w:r>
              <w:rPr>
                <w:sz w:val="28"/>
                <w:szCs w:val="28"/>
              </w:rPr>
              <w:t>Показатель</w:t>
            </w:r>
          </w:p>
        </w:tc>
        <w:tc>
          <w:tcPr>
            <w:tcW w:w="640" w:type="pct"/>
          </w:tcPr>
          <w:p w:rsidR="00CE0568" w:rsidRPr="00CE0568" w:rsidRDefault="00CE0568" w:rsidP="00CE0568">
            <w:pPr>
              <w:pStyle w:val="ae"/>
              <w:jc w:val="center"/>
              <w:rPr>
                <w:sz w:val="28"/>
                <w:szCs w:val="28"/>
              </w:rPr>
            </w:pPr>
            <w:r w:rsidRPr="00CE0568">
              <w:rPr>
                <w:sz w:val="28"/>
                <w:szCs w:val="28"/>
              </w:rPr>
              <w:t>2006</w:t>
            </w:r>
          </w:p>
        </w:tc>
        <w:tc>
          <w:tcPr>
            <w:tcW w:w="640" w:type="pct"/>
          </w:tcPr>
          <w:p w:rsidR="00CE0568" w:rsidRPr="00CE0568" w:rsidRDefault="00CE0568" w:rsidP="00CE0568">
            <w:pPr>
              <w:pStyle w:val="ae"/>
              <w:jc w:val="center"/>
              <w:rPr>
                <w:sz w:val="28"/>
                <w:szCs w:val="28"/>
              </w:rPr>
            </w:pPr>
            <w:r w:rsidRPr="00CE0568">
              <w:rPr>
                <w:sz w:val="28"/>
                <w:szCs w:val="28"/>
              </w:rPr>
              <w:t>2007</w:t>
            </w:r>
          </w:p>
        </w:tc>
        <w:tc>
          <w:tcPr>
            <w:tcW w:w="640" w:type="pct"/>
          </w:tcPr>
          <w:p w:rsidR="00CE0568" w:rsidRPr="00CE0568" w:rsidRDefault="00CE0568" w:rsidP="00CE0568">
            <w:pPr>
              <w:pStyle w:val="ae"/>
              <w:jc w:val="center"/>
              <w:rPr>
                <w:sz w:val="28"/>
                <w:szCs w:val="28"/>
              </w:rPr>
            </w:pPr>
            <w:r w:rsidRPr="00CE0568">
              <w:rPr>
                <w:sz w:val="28"/>
                <w:szCs w:val="28"/>
              </w:rPr>
              <w:t>2008</w:t>
            </w:r>
          </w:p>
        </w:tc>
      </w:tr>
      <w:tr w:rsidR="00CE0568" w:rsidTr="006F27A4">
        <w:trPr>
          <w:jc w:val="center"/>
        </w:trPr>
        <w:tc>
          <w:tcPr>
            <w:tcW w:w="3081" w:type="pct"/>
          </w:tcPr>
          <w:p w:rsidR="00CE0568" w:rsidRPr="00CE0568" w:rsidRDefault="00CE0568" w:rsidP="002E5E93">
            <w:pPr>
              <w:pStyle w:val="ae"/>
              <w:rPr>
                <w:sz w:val="28"/>
                <w:szCs w:val="28"/>
              </w:rPr>
            </w:pPr>
            <w:r w:rsidRPr="00CE0568">
              <w:rPr>
                <w:sz w:val="28"/>
                <w:szCs w:val="28"/>
              </w:rPr>
              <w:t>Объем иностранных инвестиций, всего (тыс. дол США)</w:t>
            </w:r>
          </w:p>
        </w:tc>
        <w:tc>
          <w:tcPr>
            <w:tcW w:w="640" w:type="pct"/>
          </w:tcPr>
          <w:p w:rsidR="00CE0568" w:rsidRPr="00CE0568" w:rsidRDefault="00CE0568" w:rsidP="002E5E93">
            <w:pPr>
              <w:pStyle w:val="ae"/>
              <w:rPr>
                <w:sz w:val="28"/>
                <w:szCs w:val="28"/>
              </w:rPr>
            </w:pPr>
            <w:r w:rsidRPr="00CE0568">
              <w:rPr>
                <w:sz w:val="28"/>
                <w:szCs w:val="28"/>
              </w:rPr>
              <w:t>112014</w:t>
            </w:r>
          </w:p>
        </w:tc>
        <w:tc>
          <w:tcPr>
            <w:tcW w:w="640" w:type="pct"/>
          </w:tcPr>
          <w:p w:rsidR="00CE0568" w:rsidRPr="00CE0568" w:rsidRDefault="00CE0568" w:rsidP="006F27A4">
            <w:pPr>
              <w:pStyle w:val="ae"/>
              <w:jc w:val="center"/>
              <w:rPr>
                <w:sz w:val="28"/>
                <w:szCs w:val="28"/>
              </w:rPr>
            </w:pPr>
            <w:r w:rsidRPr="00CE0568">
              <w:rPr>
                <w:sz w:val="28"/>
                <w:szCs w:val="28"/>
              </w:rPr>
              <w:t>130610</w:t>
            </w:r>
          </w:p>
        </w:tc>
        <w:tc>
          <w:tcPr>
            <w:tcW w:w="640" w:type="pct"/>
          </w:tcPr>
          <w:p w:rsidR="00CE0568" w:rsidRPr="00CE0568" w:rsidRDefault="00CE0568" w:rsidP="002E5E93">
            <w:pPr>
              <w:pStyle w:val="ae"/>
              <w:rPr>
                <w:sz w:val="28"/>
                <w:szCs w:val="28"/>
              </w:rPr>
            </w:pPr>
            <w:r w:rsidRPr="00CE0568">
              <w:rPr>
                <w:sz w:val="28"/>
                <w:szCs w:val="28"/>
              </w:rPr>
              <w:t>137741</w:t>
            </w:r>
          </w:p>
        </w:tc>
      </w:tr>
    </w:tbl>
    <w:p w:rsidR="000E6CA4" w:rsidRDefault="000E6CA4" w:rsidP="00C732F7">
      <w:pPr>
        <w:ind w:firstLine="680"/>
        <w:jc w:val="both"/>
        <w:rPr>
          <w:sz w:val="28"/>
          <w:szCs w:val="28"/>
        </w:rPr>
      </w:pPr>
    </w:p>
    <w:p w:rsidR="0003551C" w:rsidRPr="00CE0568" w:rsidRDefault="004B3C7B" w:rsidP="0003551C">
      <w:pPr>
        <w:spacing w:line="360" w:lineRule="auto"/>
        <w:ind w:firstLine="680"/>
        <w:jc w:val="both"/>
        <w:rPr>
          <w:sz w:val="28"/>
          <w:szCs w:val="28"/>
        </w:rPr>
      </w:pPr>
      <w:r>
        <w:rPr>
          <w:sz w:val="28"/>
          <w:szCs w:val="28"/>
        </w:rPr>
        <w:t xml:space="preserve">Анализируя данную таблицу, видно, что происходит стабильный рост иностранных инвестиций в экономику Амурской области. </w:t>
      </w:r>
      <w:r w:rsidRPr="0074583F">
        <w:rPr>
          <w:sz w:val="28"/>
          <w:szCs w:val="28"/>
        </w:rPr>
        <w:t>Объем иностранных инвестиций</w:t>
      </w:r>
      <w:r>
        <w:rPr>
          <w:sz w:val="28"/>
          <w:szCs w:val="28"/>
        </w:rPr>
        <w:t xml:space="preserve"> возрос на 98240 тыс. долл. США. Кроме того, н</w:t>
      </w:r>
      <w:r w:rsidR="0003551C" w:rsidRPr="00CE0568">
        <w:rPr>
          <w:sz w:val="28"/>
          <w:szCs w:val="28"/>
        </w:rPr>
        <w:t>есмотря на кризис, в 2009 году по-прежнему наблюда</w:t>
      </w:r>
      <w:r>
        <w:rPr>
          <w:sz w:val="28"/>
          <w:szCs w:val="28"/>
        </w:rPr>
        <w:t>л</w:t>
      </w:r>
      <w:r w:rsidR="0003551C" w:rsidRPr="00CE0568">
        <w:rPr>
          <w:sz w:val="28"/>
          <w:szCs w:val="28"/>
        </w:rPr>
        <w:t>ся рост инвестиций в экономику Амурской области. Создание благоприятного инвестиционного климата для предпринимательской деятельности остается стратегической задачей Амурской области, определяющей тенденцию развития экономики в регионе.</w:t>
      </w:r>
    </w:p>
    <w:p w:rsidR="00A840B2" w:rsidRPr="00C732F7" w:rsidRDefault="00A840B2" w:rsidP="00A840B2">
      <w:pPr>
        <w:spacing w:line="360" w:lineRule="auto"/>
        <w:ind w:firstLine="680"/>
        <w:jc w:val="both"/>
        <w:rPr>
          <w:sz w:val="28"/>
          <w:szCs w:val="28"/>
        </w:rPr>
      </w:pPr>
      <w:r>
        <w:rPr>
          <w:sz w:val="28"/>
          <w:szCs w:val="28"/>
        </w:rPr>
        <w:t>Динамику поступления иностранных инвестиций за период с 2006 по 2008 годы можно посмотреть на рисунке 2.</w:t>
      </w:r>
    </w:p>
    <w:p w:rsidR="00A840B2" w:rsidRDefault="00900C91" w:rsidP="004B3C7B">
      <w:pPr>
        <w:spacing w:line="360" w:lineRule="auto"/>
        <w:ind w:firstLine="680"/>
        <w:jc w:val="center"/>
        <w:rPr>
          <w:sz w:val="28"/>
          <w:szCs w:val="28"/>
        </w:rPr>
      </w:pPr>
      <w:r>
        <w:pict>
          <v:shape id="_x0000_i1026" type="#_x0000_t75" style="width:320.25pt;height:176.25pt">
            <v:imagedata r:id="rId8" o:title=""/>
          </v:shape>
        </w:pict>
      </w:r>
    </w:p>
    <w:p w:rsidR="00A840B2" w:rsidRDefault="00A840B2" w:rsidP="00A840B2">
      <w:pPr>
        <w:spacing w:line="360" w:lineRule="auto"/>
        <w:ind w:firstLine="680"/>
        <w:jc w:val="center"/>
        <w:rPr>
          <w:sz w:val="28"/>
          <w:szCs w:val="28"/>
        </w:rPr>
      </w:pPr>
      <w:r>
        <w:rPr>
          <w:sz w:val="28"/>
          <w:szCs w:val="28"/>
        </w:rPr>
        <w:t>Рисунок 2 – Динамика поступления иностранных инвестиций в Амурскую область</w:t>
      </w:r>
    </w:p>
    <w:p w:rsidR="00A840B2" w:rsidRDefault="00A840B2" w:rsidP="00A840B2">
      <w:pPr>
        <w:ind w:firstLine="680"/>
        <w:jc w:val="center"/>
        <w:rPr>
          <w:sz w:val="28"/>
          <w:szCs w:val="28"/>
        </w:rPr>
      </w:pPr>
    </w:p>
    <w:p w:rsidR="00C732F7" w:rsidRPr="00520BBA" w:rsidRDefault="00C732F7" w:rsidP="00A840B2">
      <w:pPr>
        <w:spacing w:line="360" w:lineRule="auto"/>
        <w:ind w:firstLine="680"/>
        <w:jc w:val="both"/>
        <w:rPr>
          <w:sz w:val="28"/>
          <w:szCs w:val="28"/>
          <w:lang w:val="en-US"/>
        </w:rPr>
      </w:pPr>
      <w:r w:rsidRPr="0074583F">
        <w:rPr>
          <w:sz w:val="28"/>
          <w:szCs w:val="28"/>
        </w:rPr>
        <w:t>Объем иностранных инвестиций составил 137,7 млн. долларов США, что в 2 раза больше чем в 2006</w:t>
      </w:r>
      <w:r>
        <w:rPr>
          <w:sz w:val="28"/>
          <w:szCs w:val="28"/>
        </w:rPr>
        <w:t xml:space="preserve"> году. </w:t>
      </w:r>
      <w:r w:rsidRPr="0074583F">
        <w:rPr>
          <w:sz w:val="28"/>
          <w:szCs w:val="28"/>
        </w:rPr>
        <w:t>Инве</w:t>
      </w:r>
      <w:r>
        <w:rPr>
          <w:sz w:val="28"/>
          <w:szCs w:val="28"/>
        </w:rPr>
        <w:t>стиции поступают в основном из 5</w:t>
      </w:r>
      <w:r w:rsidRPr="0074583F">
        <w:rPr>
          <w:sz w:val="28"/>
          <w:szCs w:val="28"/>
        </w:rPr>
        <w:t xml:space="preserve"> стран. В накопленном иностранном капитале на 01.01.2008 года лидером является Великобритания </w:t>
      </w:r>
      <w:r>
        <w:rPr>
          <w:sz w:val="28"/>
          <w:szCs w:val="28"/>
        </w:rPr>
        <w:t>–</w:t>
      </w:r>
      <w:r w:rsidRPr="0074583F">
        <w:rPr>
          <w:sz w:val="28"/>
          <w:szCs w:val="28"/>
        </w:rPr>
        <w:t xml:space="preserve"> 47,5</w:t>
      </w:r>
      <w:r>
        <w:rPr>
          <w:sz w:val="28"/>
          <w:szCs w:val="28"/>
        </w:rPr>
        <w:t xml:space="preserve"> </w:t>
      </w:r>
      <w:r w:rsidRPr="0074583F">
        <w:rPr>
          <w:sz w:val="28"/>
          <w:szCs w:val="28"/>
        </w:rPr>
        <w:t xml:space="preserve">%,  Канада </w:t>
      </w:r>
      <w:r>
        <w:rPr>
          <w:sz w:val="28"/>
          <w:szCs w:val="28"/>
        </w:rPr>
        <w:t>–</w:t>
      </w:r>
      <w:r w:rsidRPr="0074583F">
        <w:rPr>
          <w:sz w:val="28"/>
          <w:szCs w:val="28"/>
        </w:rPr>
        <w:t xml:space="preserve"> 40,4</w:t>
      </w:r>
      <w:r>
        <w:rPr>
          <w:sz w:val="28"/>
          <w:szCs w:val="28"/>
        </w:rPr>
        <w:t xml:space="preserve"> </w:t>
      </w:r>
      <w:r w:rsidRPr="0074583F">
        <w:rPr>
          <w:sz w:val="28"/>
          <w:szCs w:val="28"/>
        </w:rPr>
        <w:t xml:space="preserve">%, Кипр </w:t>
      </w:r>
      <w:r>
        <w:rPr>
          <w:sz w:val="28"/>
          <w:szCs w:val="28"/>
        </w:rPr>
        <w:t>–</w:t>
      </w:r>
      <w:r w:rsidRPr="0074583F">
        <w:rPr>
          <w:sz w:val="28"/>
          <w:szCs w:val="28"/>
        </w:rPr>
        <w:t xml:space="preserve"> 9,8</w:t>
      </w:r>
      <w:r>
        <w:rPr>
          <w:sz w:val="28"/>
          <w:szCs w:val="28"/>
        </w:rPr>
        <w:t xml:space="preserve"> </w:t>
      </w:r>
      <w:r w:rsidRPr="0074583F">
        <w:rPr>
          <w:sz w:val="28"/>
          <w:szCs w:val="28"/>
        </w:rPr>
        <w:t xml:space="preserve">%, Китай </w:t>
      </w:r>
      <w:r>
        <w:rPr>
          <w:sz w:val="28"/>
          <w:szCs w:val="28"/>
        </w:rPr>
        <w:t>–</w:t>
      </w:r>
      <w:r w:rsidRPr="0074583F">
        <w:rPr>
          <w:sz w:val="28"/>
          <w:szCs w:val="28"/>
        </w:rPr>
        <w:t xml:space="preserve"> 2</w:t>
      </w:r>
      <w:r>
        <w:rPr>
          <w:sz w:val="28"/>
          <w:szCs w:val="28"/>
        </w:rPr>
        <w:t xml:space="preserve"> </w:t>
      </w:r>
      <w:r w:rsidRPr="0074583F">
        <w:rPr>
          <w:sz w:val="28"/>
          <w:szCs w:val="28"/>
        </w:rPr>
        <w:t xml:space="preserve">%, Республика Корея </w:t>
      </w:r>
      <w:r>
        <w:rPr>
          <w:sz w:val="28"/>
          <w:szCs w:val="28"/>
        </w:rPr>
        <w:t>–</w:t>
      </w:r>
      <w:r w:rsidRPr="0074583F">
        <w:rPr>
          <w:sz w:val="28"/>
          <w:szCs w:val="28"/>
        </w:rPr>
        <w:t xml:space="preserve"> 0,3</w:t>
      </w:r>
      <w:r>
        <w:rPr>
          <w:sz w:val="28"/>
          <w:szCs w:val="28"/>
        </w:rPr>
        <w:t xml:space="preserve"> </w:t>
      </w:r>
      <w:r w:rsidRPr="0074583F">
        <w:rPr>
          <w:sz w:val="28"/>
          <w:szCs w:val="28"/>
        </w:rPr>
        <w:t>%.</w:t>
      </w:r>
      <w:r w:rsidR="00A840B2">
        <w:rPr>
          <w:sz w:val="28"/>
          <w:szCs w:val="28"/>
        </w:rPr>
        <w:t xml:space="preserve"> Данные приведенные выше изображены графически на рисунке 3.</w:t>
      </w:r>
      <w:r w:rsidR="00520BBA">
        <w:rPr>
          <w:sz w:val="28"/>
          <w:szCs w:val="28"/>
          <w:lang w:val="en-US"/>
        </w:rPr>
        <w:t xml:space="preserve"> [20]</w:t>
      </w:r>
    </w:p>
    <w:p w:rsidR="00A840B2" w:rsidRDefault="00900C91" w:rsidP="00A840B2">
      <w:pPr>
        <w:spacing w:line="360" w:lineRule="auto"/>
        <w:ind w:firstLine="680"/>
        <w:jc w:val="center"/>
        <w:rPr>
          <w:sz w:val="28"/>
          <w:szCs w:val="28"/>
        </w:rPr>
      </w:pPr>
      <w:r>
        <w:rPr>
          <w:sz w:val="28"/>
          <w:szCs w:val="28"/>
        </w:rPr>
        <w:pict>
          <v:shape id="_x0000_i1027" type="#_x0000_t75" style="width:336pt;height:187.5pt">
            <v:imagedata r:id="rId9" o:title=""/>
          </v:shape>
        </w:pict>
      </w:r>
    </w:p>
    <w:p w:rsidR="00A840B2" w:rsidRDefault="00A840B2" w:rsidP="00A840B2">
      <w:pPr>
        <w:pStyle w:val="ae"/>
        <w:spacing w:before="0" w:beforeAutospacing="0" w:after="0" w:afterAutospacing="0" w:line="360" w:lineRule="auto"/>
        <w:ind w:firstLine="680"/>
        <w:jc w:val="center"/>
      </w:pPr>
      <w:r>
        <w:rPr>
          <w:sz w:val="28"/>
          <w:szCs w:val="28"/>
        </w:rPr>
        <w:t xml:space="preserve">Рисунок 3 - </w:t>
      </w:r>
      <w:r w:rsidRPr="00A840B2">
        <w:rPr>
          <w:sz w:val="28"/>
          <w:szCs w:val="28"/>
        </w:rPr>
        <w:t>Структура поступления иностранных инвестиций</w:t>
      </w:r>
      <w:r>
        <w:t xml:space="preserve"> </w:t>
      </w:r>
    </w:p>
    <w:p w:rsidR="002E5E93" w:rsidRDefault="002E5E93" w:rsidP="00DA4F37">
      <w:pPr>
        <w:spacing w:line="360" w:lineRule="auto"/>
        <w:ind w:firstLine="680"/>
        <w:jc w:val="both"/>
        <w:rPr>
          <w:sz w:val="28"/>
          <w:szCs w:val="28"/>
        </w:rPr>
      </w:pPr>
      <w:r w:rsidRPr="00257285">
        <w:rPr>
          <w:sz w:val="28"/>
          <w:szCs w:val="28"/>
        </w:rPr>
        <w:t>Администрация Амурской области и Областной совет народных депутатов провели несколько программ для привлечения в область иностранных инвестиций. В области вместе с федеральным законом действует Закон "Об инвестициях в Амурской области", который предусматривает гарантии и налоговые льготы в размерах сумм, поступающих в областной бюджет.</w:t>
      </w:r>
      <w:r>
        <w:rPr>
          <w:sz w:val="28"/>
          <w:szCs w:val="28"/>
        </w:rPr>
        <w:t xml:space="preserve"> </w:t>
      </w:r>
    </w:p>
    <w:p w:rsidR="00DA4F37" w:rsidRPr="00DA4F37" w:rsidRDefault="00DA4F37" w:rsidP="00DA4F37">
      <w:pPr>
        <w:spacing w:line="360" w:lineRule="auto"/>
        <w:ind w:firstLine="680"/>
        <w:jc w:val="both"/>
        <w:rPr>
          <w:sz w:val="28"/>
          <w:szCs w:val="28"/>
        </w:rPr>
      </w:pPr>
      <w:r w:rsidRPr="00A840B2">
        <w:rPr>
          <w:sz w:val="28"/>
          <w:szCs w:val="28"/>
        </w:rPr>
        <w:t>В соответствии со статьей 13 Закона Амурской области «Об инвестиционной деятельности в Амурской области» от 05.09.2007 № 374 - ОЗ (в редакции закона  Амурской области от 30.06.2008 N 72-ОЗ)</w:t>
      </w:r>
      <w:r w:rsidR="009F7E94" w:rsidRPr="00A840B2">
        <w:rPr>
          <w:sz w:val="28"/>
          <w:szCs w:val="28"/>
        </w:rPr>
        <w:t xml:space="preserve"> в Амурской области предусмотрены следующие виды налоговых льгот для </w:t>
      </w:r>
      <w:r w:rsidR="009F7E94" w:rsidRPr="00C65A31">
        <w:rPr>
          <w:sz w:val="28"/>
          <w:szCs w:val="28"/>
        </w:rPr>
        <w:t>инвесторов</w:t>
      </w:r>
      <w:r w:rsidR="00164899" w:rsidRPr="00C65A31">
        <w:rPr>
          <w:sz w:val="28"/>
          <w:szCs w:val="28"/>
        </w:rPr>
        <w:t xml:space="preserve"> [</w:t>
      </w:r>
      <w:r w:rsidR="00C65A31" w:rsidRPr="00C65A31">
        <w:rPr>
          <w:sz w:val="28"/>
          <w:szCs w:val="28"/>
        </w:rPr>
        <w:t>3</w:t>
      </w:r>
      <w:r w:rsidR="00164899" w:rsidRPr="00C65A31">
        <w:rPr>
          <w:sz w:val="28"/>
          <w:szCs w:val="28"/>
        </w:rPr>
        <w:t>]</w:t>
      </w:r>
      <w:r w:rsidR="009F7E94" w:rsidRPr="00C65A31">
        <w:rPr>
          <w:sz w:val="28"/>
          <w:szCs w:val="28"/>
        </w:rPr>
        <w:t>:</w:t>
      </w:r>
    </w:p>
    <w:p w:rsidR="00DA4F37" w:rsidRPr="00DA4F37" w:rsidRDefault="00DA4F37" w:rsidP="00DA4F37">
      <w:pPr>
        <w:spacing w:line="360" w:lineRule="auto"/>
        <w:ind w:firstLine="680"/>
        <w:jc w:val="both"/>
        <w:rPr>
          <w:sz w:val="28"/>
          <w:szCs w:val="28"/>
        </w:rPr>
      </w:pPr>
      <w:r w:rsidRPr="00DA4F37">
        <w:rPr>
          <w:sz w:val="28"/>
          <w:szCs w:val="28"/>
        </w:rPr>
        <w:t>1.Налоговые льготы предоставляются инвесторам, в том числе иностранным, осуществляющим инвестиционную деятельность, зарегистрированным на территории области и реализующим инвестиционные проекты по приоритетным видам экономической деятельности, за исключением видов экономической деятельности, относящихся к сфере услуг.</w:t>
      </w:r>
    </w:p>
    <w:p w:rsidR="00DA4F37" w:rsidRPr="00DA4F37" w:rsidRDefault="00DA4F37" w:rsidP="00DA4F37">
      <w:pPr>
        <w:spacing w:line="360" w:lineRule="auto"/>
        <w:ind w:firstLine="680"/>
        <w:jc w:val="both"/>
        <w:rPr>
          <w:sz w:val="28"/>
          <w:szCs w:val="28"/>
        </w:rPr>
      </w:pPr>
      <w:r w:rsidRPr="00DA4F37">
        <w:rPr>
          <w:sz w:val="28"/>
          <w:szCs w:val="28"/>
        </w:rPr>
        <w:t>2.Инвесторам, в том числе иностранным, реализующим инвестиционные проекты на территории области, привлекающим инвестиции и направляющим собственные средства на расширение, модернизацию, перепрофилирование и создание новых производств, предоставляются налоговые льготы в виде:</w:t>
      </w:r>
    </w:p>
    <w:p w:rsidR="00DA4F37" w:rsidRPr="00DA4F37" w:rsidRDefault="00DA4F37" w:rsidP="009F7E94">
      <w:pPr>
        <w:numPr>
          <w:ilvl w:val="0"/>
          <w:numId w:val="38"/>
        </w:numPr>
        <w:tabs>
          <w:tab w:val="clear" w:pos="1400"/>
          <w:tab w:val="num" w:pos="1080"/>
        </w:tabs>
        <w:spacing w:line="360" w:lineRule="auto"/>
        <w:ind w:left="0" w:firstLine="680"/>
        <w:jc w:val="both"/>
        <w:rPr>
          <w:sz w:val="28"/>
          <w:szCs w:val="28"/>
        </w:rPr>
      </w:pPr>
      <w:r w:rsidRPr="00DA4F37">
        <w:rPr>
          <w:sz w:val="28"/>
          <w:szCs w:val="28"/>
        </w:rPr>
        <w:t>снижения ставки налога на прибыль организации до 4 процентных пунктов (при установленной ставке 20 %);</w:t>
      </w:r>
    </w:p>
    <w:p w:rsidR="00DA4F37" w:rsidRPr="00DA4F37" w:rsidRDefault="00DA4F37" w:rsidP="009F7E94">
      <w:pPr>
        <w:numPr>
          <w:ilvl w:val="0"/>
          <w:numId w:val="38"/>
        </w:numPr>
        <w:tabs>
          <w:tab w:val="clear" w:pos="1400"/>
          <w:tab w:val="num" w:pos="1080"/>
        </w:tabs>
        <w:spacing w:line="360" w:lineRule="auto"/>
        <w:ind w:left="0" w:firstLine="680"/>
        <w:jc w:val="both"/>
        <w:rPr>
          <w:sz w:val="28"/>
          <w:szCs w:val="28"/>
        </w:rPr>
      </w:pPr>
      <w:r w:rsidRPr="00DA4F37">
        <w:rPr>
          <w:sz w:val="28"/>
          <w:szCs w:val="28"/>
        </w:rPr>
        <w:t>освобождения от уплаты налога на имущество организации (до 2,2 % от среднегодовой стоимости имущества);</w:t>
      </w:r>
    </w:p>
    <w:p w:rsidR="00DA4F37" w:rsidRPr="00DA4F37" w:rsidRDefault="00DA4F37" w:rsidP="009F7E94">
      <w:pPr>
        <w:numPr>
          <w:ilvl w:val="0"/>
          <w:numId w:val="38"/>
        </w:numPr>
        <w:tabs>
          <w:tab w:val="clear" w:pos="1400"/>
          <w:tab w:val="num" w:pos="1080"/>
        </w:tabs>
        <w:spacing w:line="360" w:lineRule="auto"/>
        <w:ind w:left="0" w:firstLine="680"/>
        <w:jc w:val="both"/>
        <w:rPr>
          <w:sz w:val="28"/>
          <w:szCs w:val="28"/>
        </w:rPr>
      </w:pPr>
      <w:r w:rsidRPr="00DA4F37">
        <w:rPr>
          <w:sz w:val="28"/>
          <w:szCs w:val="28"/>
        </w:rPr>
        <w:t>установления льгот по арендной плате за землю, находящуюся в областной государственной собственности.</w:t>
      </w:r>
    </w:p>
    <w:p w:rsidR="002E5E93" w:rsidRPr="00257285" w:rsidRDefault="00A840B2" w:rsidP="002E5E93">
      <w:pPr>
        <w:spacing w:line="360" w:lineRule="auto"/>
        <w:ind w:firstLine="680"/>
        <w:jc w:val="both"/>
        <w:rPr>
          <w:sz w:val="28"/>
          <w:szCs w:val="28"/>
        </w:rPr>
      </w:pPr>
      <w:r>
        <w:rPr>
          <w:sz w:val="28"/>
          <w:szCs w:val="28"/>
        </w:rPr>
        <w:t>Закон «</w:t>
      </w:r>
      <w:r w:rsidR="002E5E93" w:rsidRPr="00257285">
        <w:rPr>
          <w:sz w:val="28"/>
          <w:szCs w:val="28"/>
        </w:rPr>
        <w:t>О золотом фонде Амурской области</w:t>
      </w:r>
      <w:r>
        <w:rPr>
          <w:sz w:val="28"/>
          <w:szCs w:val="28"/>
        </w:rPr>
        <w:t>»</w:t>
      </w:r>
      <w:r w:rsidR="002E5E93" w:rsidRPr="00257285">
        <w:rPr>
          <w:sz w:val="28"/>
          <w:szCs w:val="28"/>
        </w:rPr>
        <w:t xml:space="preserve"> дает дополнительные гарантии безопасности иностранных инвестиций. </w:t>
      </w:r>
      <w:r w:rsidR="002E5E93" w:rsidRPr="002E5E93">
        <w:rPr>
          <w:sz w:val="28"/>
          <w:szCs w:val="28"/>
        </w:rPr>
        <w:t>Министерство экономического развития, промышленности и транспорта Амурской области</w:t>
      </w:r>
      <w:r w:rsidR="002E5E93">
        <w:rPr>
          <w:sz w:val="28"/>
          <w:szCs w:val="28"/>
        </w:rPr>
        <w:t>,</w:t>
      </w:r>
      <w:r w:rsidR="002E5E93" w:rsidRPr="002E5E93">
        <w:rPr>
          <w:sz w:val="28"/>
          <w:szCs w:val="28"/>
        </w:rPr>
        <w:t xml:space="preserve"> Торгово-промышленная палата Амурской области</w:t>
      </w:r>
      <w:r w:rsidR="002E5E93">
        <w:rPr>
          <w:sz w:val="28"/>
          <w:szCs w:val="28"/>
        </w:rPr>
        <w:t>,</w:t>
      </w:r>
      <w:r w:rsidR="002E5E93" w:rsidRPr="002E5E93">
        <w:rPr>
          <w:sz w:val="28"/>
          <w:szCs w:val="28"/>
        </w:rPr>
        <w:t xml:space="preserve"> Агентство по инвестициям и инновациям</w:t>
      </w:r>
      <w:r w:rsidR="002E5E93">
        <w:rPr>
          <w:sz w:val="28"/>
          <w:szCs w:val="28"/>
        </w:rPr>
        <w:t>,</w:t>
      </w:r>
      <w:r w:rsidR="002E5E93" w:rsidRPr="002E5E93">
        <w:rPr>
          <w:sz w:val="28"/>
          <w:szCs w:val="28"/>
        </w:rPr>
        <w:t xml:space="preserve"> </w:t>
      </w:r>
      <w:r w:rsidR="002E5E93" w:rsidRPr="00257285">
        <w:rPr>
          <w:sz w:val="28"/>
          <w:szCs w:val="28"/>
        </w:rPr>
        <w:t xml:space="preserve">Комитет экономики и Комитет внешнеэкономических связей и торговли ведут постоянную работу по подготовке инвестиционных предложений для внешних инвесторов. Сегодня уже готовы более </w:t>
      </w:r>
      <w:r w:rsidR="002E5E93" w:rsidRPr="002E5E93">
        <w:rPr>
          <w:sz w:val="28"/>
          <w:szCs w:val="28"/>
        </w:rPr>
        <w:t>85 проектов</w:t>
      </w:r>
      <w:r w:rsidR="002E5E93">
        <w:rPr>
          <w:sz w:val="28"/>
          <w:szCs w:val="28"/>
        </w:rPr>
        <w:t xml:space="preserve">  </w:t>
      </w:r>
      <w:r w:rsidR="002E5E93" w:rsidRPr="00257285">
        <w:rPr>
          <w:sz w:val="28"/>
          <w:szCs w:val="28"/>
        </w:rPr>
        <w:t>в самых различных сферах экономики, участие в их реализации иностранных и отечественных компаний будет взаимовыгодным и перспективным.</w:t>
      </w:r>
      <w:r w:rsidR="00F86348">
        <w:rPr>
          <w:sz w:val="28"/>
          <w:szCs w:val="28"/>
        </w:rPr>
        <w:t xml:space="preserve"> </w:t>
      </w:r>
      <w:r>
        <w:rPr>
          <w:sz w:val="28"/>
          <w:szCs w:val="28"/>
        </w:rPr>
        <w:t xml:space="preserve">Все проекты которые были разработаны </w:t>
      </w:r>
      <w:r w:rsidR="009E5BF2">
        <w:rPr>
          <w:sz w:val="28"/>
          <w:szCs w:val="28"/>
        </w:rPr>
        <w:t>приведены в приложении 1.</w:t>
      </w:r>
      <w:r w:rsidR="00F86348" w:rsidRPr="00F86348">
        <w:rPr>
          <w:sz w:val="28"/>
          <w:szCs w:val="28"/>
          <w:lang w:val="en-US"/>
        </w:rPr>
        <w:t xml:space="preserve"> </w:t>
      </w:r>
      <w:r w:rsidR="00F86348">
        <w:rPr>
          <w:sz w:val="28"/>
          <w:szCs w:val="28"/>
          <w:lang w:val="en-US"/>
        </w:rPr>
        <w:t>[</w:t>
      </w:r>
      <w:r w:rsidR="00F86348">
        <w:rPr>
          <w:sz w:val="28"/>
          <w:szCs w:val="28"/>
        </w:rPr>
        <w:t>20</w:t>
      </w:r>
      <w:r w:rsidR="00F86348">
        <w:rPr>
          <w:sz w:val="28"/>
          <w:szCs w:val="28"/>
          <w:lang w:val="en-US"/>
        </w:rPr>
        <w:t>]</w:t>
      </w:r>
    </w:p>
    <w:p w:rsidR="00420CC9" w:rsidRDefault="00420CC9" w:rsidP="00924E57">
      <w:pPr>
        <w:pStyle w:val="1"/>
        <w:spacing w:line="360" w:lineRule="auto"/>
        <w:ind w:firstLine="680"/>
        <w:jc w:val="center"/>
        <w:rPr>
          <w:b/>
          <w:bCs/>
        </w:rPr>
      </w:pPr>
    </w:p>
    <w:p w:rsidR="00420CC9" w:rsidRDefault="00420CC9" w:rsidP="00924E57">
      <w:pPr>
        <w:pStyle w:val="1"/>
        <w:spacing w:line="360" w:lineRule="auto"/>
        <w:ind w:firstLine="680"/>
        <w:jc w:val="center"/>
        <w:rPr>
          <w:b/>
          <w:bCs/>
        </w:rPr>
      </w:pPr>
    </w:p>
    <w:p w:rsidR="000E6CA4" w:rsidRDefault="000E6CA4" w:rsidP="000E6CA4"/>
    <w:p w:rsidR="000E6CA4" w:rsidRDefault="000E6CA4" w:rsidP="000E6CA4"/>
    <w:p w:rsidR="000E6CA4" w:rsidRDefault="000E6CA4" w:rsidP="000E6CA4"/>
    <w:p w:rsidR="000E6CA4" w:rsidRDefault="000E6CA4" w:rsidP="000E6CA4"/>
    <w:p w:rsidR="000E6CA4" w:rsidRDefault="000E6CA4" w:rsidP="000E6CA4"/>
    <w:p w:rsidR="000E6CA4" w:rsidRDefault="000E6CA4" w:rsidP="000E6CA4"/>
    <w:p w:rsidR="000E6CA4" w:rsidRDefault="000E6CA4" w:rsidP="000E6CA4"/>
    <w:p w:rsidR="000E6CA4" w:rsidRDefault="000E6CA4" w:rsidP="000E6CA4"/>
    <w:p w:rsidR="000E6CA4" w:rsidRDefault="000E6CA4" w:rsidP="000E6CA4"/>
    <w:p w:rsidR="000E6CA4" w:rsidRDefault="000E6CA4" w:rsidP="000E6CA4"/>
    <w:p w:rsidR="000E6CA4" w:rsidRDefault="000E6CA4" w:rsidP="000E6CA4"/>
    <w:p w:rsidR="000E6CA4" w:rsidRDefault="000E6CA4" w:rsidP="000E6CA4"/>
    <w:p w:rsidR="000E6CA4" w:rsidRPr="000E6CA4" w:rsidRDefault="000E6CA4" w:rsidP="000E6CA4"/>
    <w:p w:rsidR="00420CC9" w:rsidRDefault="00420CC9" w:rsidP="00420CC9"/>
    <w:p w:rsidR="009E5BF2" w:rsidRDefault="009E5BF2" w:rsidP="00420CC9"/>
    <w:p w:rsidR="009E5BF2" w:rsidRDefault="009E5BF2" w:rsidP="00420CC9"/>
    <w:p w:rsidR="009E5BF2" w:rsidRDefault="009E5BF2" w:rsidP="00420CC9"/>
    <w:p w:rsidR="009E5BF2" w:rsidRDefault="009E5BF2" w:rsidP="00420CC9"/>
    <w:p w:rsidR="009E5BF2" w:rsidRDefault="009E5BF2"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BF2E2D" w:rsidRDefault="00BF2E2D" w:rsidP="00420CC9"/>
    <w:p w:rsidR="00420CC9" w:rsidRDefault="00420CC9" w:rsidP="00420CC9"/>
    <w:p w:rsidR="009E5BF2" w:rsidRPr="00420CC9" w:rsidRDefault="009E5BF2" w:rsidP="00420CC9"/>
    <w:p w:rsidR="009627AC" w:rsidRPr="009E5BF2" w:rsidRDefault="009627AC" w:rsidP="009E5BF2">
      <w:pPr>
        <w:pStyle w:val="1"/>
        <w:ind w:firstLine="680"/>
        <w:jc w:val="center"/>
        <w:rPr>
          <w:bCs/>
        </w:rPr>
      </w:pPr>
      <w:bookmarkStart w:id="16" w:name="_Toc259785250"/>
      <w:r w:rsidRPr="009E5BF2">
        <w:rPr>
          <w:bCs/>
        </w:rPr>
        <w:t>ЗАКЛЮЧЕНИЕ</w:t>
      </w:r>
      <w:bookmarkEnd w:id="16"/>
    </w:p>
    <w:p w:rsidR="009627AC" w:rsidRPr="009627AC" w:rsidRDefault="009627AC" w:rsidP="00173578">
      <w:pPr>
        <w:jc w:val="center"/>
        <w:rPr>
          <w:sz w:val="28"/>
          <w:szCs w:val="28"/>
        </w:rPr>
      </w:pPr>
    </w:p>
    <w:p w:rsidR="009627AC" w:rsidRPr="009627AC" w:rsidRDefault="009627AC" w:rsidP="009569E1">
      <w:pPr>
        <w:jc w:val="center"/>
        <w:rPr>
          <w:sz w:val="28"/>
          <w:szCs w:val="28"/>
        </w:rPr>
      </w:pPr>
    </w:p>
    <w:p w:rsidR="004D781D" w:rsidRPr="00257285" w:rsidRDefault="004D781D" w:rsidP="00257285">
      <w:pPr>
        <w:spacing w:line="360" w:lineRule="auto"/>
        <w:ind w:firstLine="680"/>
        <w:jc w:val="both"/>
        <w:rPr>
          <w:sz w:val="28"/>
          <w:szCs w:val="28"/>
        </w:rPr>
      </w:pPr>
      <w:r w:rsidRPr="00257285">
        <w:rPr>
          <w:sz w:val="28"/>
          <w:szCs w:val="28"/>
        </w:rP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с высоким качеством жизни населения, в основе которого лежит смешанная экономика, предполагающая не только эффективное совместное функционирование различных форм собственности, но и интернационализацию рынка товаров, рабочей силы и капитала.</w:t>
      </w:r>
    </w:p>
    <w:p w:rsidR="004D781D" w:rsidRPr="00257285" w:rsidRDefault="004D781D" w:rsidP="00257285">
      <w:pPr>
        <w:spacing w:line="360" w:lineRule="auto"/>
        <w:ind w:firstLine="680"/>
        <w:jc w:val="both"/>
        <w:rPr>
          <w:color w:val="000000"/>
          <w:sz w:val="28"/>
          <w:szCs w:val="28"/>
        </w:rPr>
      </w:pPr>
      <w:r w:rsidRPr="00257285">
        <w:rPr>
          <w:color w:val="000000"/>
          <w:sz w:val="28"/>
          <w:szCs w:val="28"/>
        </w:rPr>
        <w:t xml:space="preserve">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w:t>
      </w:r>
    </w:p>
    <w:p w:rsidR="001B3F70" w:rsidRDefault="004D781D" w:rsidP="00257285">
      <w:pPr>
        <w:spacing w:line="360" w:lineRule="auto"/>
        <w:ind w:firstLine="680"/>
        <w:jc w:val="both"/>
        <w:rPr>
          <w:color w:val="000000"/>
          <w:sz w:val="28"/>
          <w:szCs w:val="28"/>
        </w:rPr>
      </w:pPr>
      <w:r w:rsidRPr="00257285">
        <w:rPr>
          <w:color w:val="000000"/>
          <w:sz w:val="28"/>
          <w:szCs w:val="28"/>
        </w:rPr>
        <w:t>Приток инвестиций как иностранных, так и национальных, жизненно важен и для достижения среднесрочных целей – выхода из современного общественно-экономического кризиса, преодоление спада производства и улучшения уровня жизни россиян. При этом необходимо иметь в виду, что интересы российского общества, с одной стороны, и иностранных инвесторов – с другой, непосредственно не совпадают. 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w:t>
      </w:r>
      <w:r w:rsidR="00222CC0" w:rsidRPr="00257285">
        <w:rPr>
          <w:color w:val="000000"/>
          <w:sz w:val="28"/>
          <w:szCs w:val="28"/>
        </w:rPr>
        <w:t>ного потенциала,</w:t>
      </w:r>
      <w:r w:rsidRPr="00257285">
        <w:rPr>
          <w:color w:val="000000"/>
          <w:sz w:val="28"/>
          <w:szCs w:val="28"/>
        </w:rPr>
        <w:t xml:space="preserve">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w:t>
      </w:r>
      <w:r w:rsidR="001B3F70">
        <w:rPr>
          <w:color w:val="000000"/>
          <w:sz w:val="28"/>
          <w:szCs w:val="28"/>
        </w:rPr>
        <w:t xml:space="preserve"> </w:t>
      </w:r>
      <w:r w:rsidRPr="00257285">
        <w:rPr>
          <w:color w:val="000000"/>
          <w:sz w:val="28"/>
          <w:szCs w:val="28"/>
        </w:rPr>
        <w:t>от</w:t>
      </w:r>
      <w:r w:rsidR="00222CC0" w:rsidRPr="00257285">
        <w:rPr>
          <w:color w:val="000000"/>
          <w:sz w:val="28"/>
          <w:szCs w:val="28"/>
        </w:rPr>
        <w:t>ечественной науки</w:t>
      </w:r>
      <w:r w:rsidR="001B3F70">
        <w:rPr>
          <w:color w:val="000000"/>
          <w:sz w:val="28"/>
          <w:szCs w:val="28"/>
        </w:rPr>
        <w:t xml:space="preserve"> </w:t>
      </w:r>
      <w:r w:rsidR="00222CC0" w:rsidRPr="00257285">
        <w:rPr>
          <w:color w:val="000000"/>
          <w:sz w:val="28"/>
          <w:szCs w:val="28"/>
        </w:rPr>
        <w:t xml:space="preserve"> и </w:t>
      </w:r>
      <w:r w:rsidR="001B3F70">
        <w:rPr>
          <w:color w:val="000000"/>
          <w:sz w:val="28"/>
          <w:szCs w:val="28"/>
        </w:rPr>
        <w:t xml:space="preserve"> </w:t>
      </w:r>
      <w:r w:rsidR="00222CC0" w:rsidRPr="00257285">
        <w:rPr>
          <w:color w:val="000000"/>
          <w:sz w:val="28"/>
          <w:szCs w:val="28"/>
        </w:rPr>
        <w:t xml:space="preserve">техники </w:t>
      </w:r>
      <w:r w:rsidR="001B3F70">
        <w:rPr>
          <w:color w:val="000000"/>
          <w:sz w:val="28"/>
          <w:szCs w:val="28"/>
        </w:rPr>
        <w:t xml:space="preserve"> </w:t>
      </w:r>
      <w:r w:rsidR="00222CC0" w:rsidRPr="00257285">
        <w:rPr>
          <w:color w:val="000000"/>
          <w:sz w:val="28"/>
          <w:szCs w:val="28"/>
        </w:rPr>
        <w:t xml:space="preserve">и, </w:t>
      </w:r>
      <w:r w:rsidR="001B3F70">
        <w:rPr>
          <w:color w:val="000000"/>
          <w:sz w:val="28"/>
          <w:szCs w:val="28"/>
        </w:rPr>
        <w:t xml:space="preserve"> </w:t>
      </w:r>
      <w:r w:rsidRPr="00257285">
        <w:rPr>
          <w:color w:val="000000"/>
          <w:sz w:val="28"/>
          <w:szCs w:val="28"/>
        </w:rPr>
        <w:t xml:space="preserve">даже </w:t>
      </w:r>
      <w:r w:rsidR="001B3F70">
        <w:rPr>
          <w:color w:val="000000"/>
          <w:sz w:val="28"/>
          <w:szCs w:val="28"/>
        </w:rPr>
        <w:t xml:space="preserve"> </w:t>
      </w:r>
      <w:r w:rsidRPr="00257285">
        <w:rPr>
          <w:color w:val="000000"/>
          <w:sz w:val="28"/>
          <w:szCs w:val="28"/>
        </w:rPr>
        <w:t xml:space="preserve">ее </w:t>
      </w:r>
    </w:p>
    <w:p w:rsidR="004D781D" w:rsidRPr="00257285" w:rsidRDefault="004D781D" w:rsidP="001B3F70">
      <w:pPr>
        <w:spacing w:line="360" w:lineRule="auto"/>
        <w:jc w:val="both"/>
        <w:rPr>
          <w:color w:val="000000"/>
          <w:sz w:val="28"/>
          <w:szCs w:val="28"/>
        </w:rPr>
      </w:pPr>
      <w:r w:rsidRPr="00257285">
        <w:rPr>
          <w:color w:val="000000"/>
          <w:sz w:val="28"/>
          <w:szCs w:val="28"/>
        </w:rPr>
        <w:t>экологической беспечности.</w:t>
      </w:r>
    </w:p>
    <w:p w:rsidR="004D781D" w:rsidRPr="00257285" w:rsidRDefault="004D781D" w:rsidP="00257285">
      <w:pPr>
        <w:spacing w:line="360" w:lineRule="auto"/>
        <w:ind w:firstLine="680"/>
        <w:jc w:val="both"/>
        <w:rPr>
          <w:color w:val="000000"/>
          <w:sz w:val="28"/>
          <w:szCs w:val="28"/>
        </w:rPr>
      </w:pPr>
      <w:r w:rsidRPr="00257285">
        <w:rPr>
          <w:color w:val="000000"/>
          <w:sz w:val="28"/>
          <w:szCs w:val="28"/>
        </w:rPr>
        <w:t>Поэтому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экономического регулирования на достижение общественных целей.</w:t>
      </w:r>
    </w:p>
    <w:p w:rsidR="004D781D" w:rsidRPr="00257285" w:rsidRDefault="004D781D" w:rsidP="00257285">
      <w:pPr>
        <w:spacing w:line="360" w:lineRule="auto"/>
        <w:ind w:firstLine="680"/>
        <w:jc w:val="both"/>
        <w:rPr>
          <w:sz w:val="28"/>
          <w:szCs w:val="28"/>
        </w:rPr>
      </w:pPr>
      <w:r w:rsidRPr="00257285">
        <w:rPr>
          <w:color w:val="000000"/>
          <w:sz w:val="28"/>
          <w:szCs w:val="28"/>
        </w:rPr>
        <w:t>Конечно,</w:t>
      </w:r>
      <w:r w:rsidRPr="00257285">
        <w:rPr>
          <w:sz w:val="28"/>
          <w:szCs w:val="28"/>
        </w:rPr>
        <w:t xml:space="preserve"> предстоит решить еще очень широкий круг проблем, чтобы  добиться инвестиционной привлекательности нашей экономики, однако наиболее важные из них должны быть решены как можно скорей. Абсолютно приоритетной задачей является упорядочение налогового законодательства - инвесторам нужны не привилегированные условия и более низкие налоговые ставки по сравнению с международными, а разумная, прозрачная и предсказуемая налоговая система. </w:t>
      </w:r>
    </w:p>
    <w:p w:rsidR="004D781D" w:rsidRPr="00257285" w:rsidRDefault="004D781D" w:rsidP="00257285">
      <w:pPr>
        <w:spacing w:line="360" w:lineRule="auto"/>
        <w:ind w:firstLine="680"/>
        <w:jc w:val="both"/>
        <w:rPr>
          <w:sz w:val="28"/>
          <w:szCs w:val="28"/>
        </w:rPr>
      </w:pPr>
      <w:r w:rsidRPr="00257285">
        <w:rPr>
          <w:sz w:val="28"/>
          <w:szCs w:val="28"/>
        </w:rPr>
        <w:t xml:space="preserve">Помимо этого, большое значение для повышения привлекательности инвестиций в российскую экономику играет укрепление российской банковской системы. По-видимому, это означает необходимость расширения присутствия в России иностранных банков, поскольку улучшение в этой области не следует откладывать на долгий срок. Во всяком случае, предпосылкой усовершенствования банковской системы является более надежное обеспечение прав собственности и особенно прав кредиторов. И наконец, одной из наиболее приоритетных задач является упорядочение работы таможенных органов, в которых, как считают многие инвесторы, царит произвол и коррупция. </w:t>
      </w:r>
    </w:p>
    <w:p w:rsidR="00084E8A" w:rsidRPr="00C3549D" w:rsidRDefault="00084E8A" w:rsidP="00084E8A">
      <w:pPr>
        <w:spacing w:line="360" w:lineRule="auto"/>
        <w:ind w:firstLine="680"/>
        <w:jc w:val="both"/>
        <w:rPr>
          <w:sz w:val="28"/>
          <w:szCs w:val="28"/>
        </w:rPr>
      </w:pPr>
      <w:r w:rsidRPr="00C3549D">
        <w:rPr>
          <w:sz w:val="28"/>
          <w:szCs w:val="28"/>
        </w:rPr>
        <w:tab/>
        <w:t>В заключение необходимо отметить, что инвестиции внутренние и внешние представляют собой сложный многоступенчатый механизм, способный в громадной степени увеличить экономический потенциал государства, поэтому успех, достигнутый в данной сфере, во многом предопределит реализацию всей реформы в целом.</w:t>
      </w:r>
    </w:p>
    <w:p w:rsidR="00084E8A" w:rsidRPr="00C3549D" w:rsidRDefault="00084E8A" w:rsidP="00084E8A">
      <w:pPr>
        <w:spacing w:line="360" w:lineRule="auto"/>
        <w:ind w:firstLine="680"/>
        <w:jc w:val="both"/>
        <w:rPr>
          <w:sz w:val="28"/>
          <w:szCs w:val="28"/>
        </w:rPr>
      </w:pPr>
    </w:p>
    <w:p w:rsidR="00084E8A" w:rsidRDefault="00084E8A" w:rsidP="00A634E1">
      <w:pPr>
        <w:spacing w:line="360" w:lineRule="auto"/>
        <w:jc w:val="both"/>
        <w:rPr>
          <w:sz w:val="28"/>
        </w:rPr>
      </w:pPr>
    </w:p>
    <w:p w:rsidR="004D781D" w:rsidRDefault="004D781D" w:rsidP="00A634E1">
      <w:pPr>
        <w:spacing w:line="360" w:lineRule="auto"/>
        <w:ind w:firstLine="851"/>
        <w:jc w:val="both"/>
        <w:rPr>
          <w:sz w:val="28"/>
        </w:rPr>
      </w:pPr>
    </w:p>
    <w:p w:rsidR="001B3F70" w:rsidRDefault="001B3F70" w:rsidP="00A634E1">
      <w:pPr>
        <w:spacing w:line="360" w:lineRule="auto"/>
        <w:ind w:firstLine="851"/>
        <w:jc w:val="both"/>
        <w:rPr>
          <w:sz w:val="28"/>
        </w:rPr>
      </w:pPr>
    </w:p>
    <w:p w:rsidR="004D781D" w:rsidRPr="009E5BF2" w:rsidRDefault="005D3F83" w:rsidP="009E5BF2">
      <w:pPr>
        <w:pStyle w:val="1"/>
        <w:ind w:firstLine="680"/>
        <w:jc w:val="center"/>
        <w:rPr>
          <w:bCs/>
        </w:rPr>
      </w:pPr>
      <w:bookmarkStart w:id="17" w:name="_Toc259785251"/>
      <w:r w:rsidRPr="009E5BF2">
        <w:rPr>
          <w:bCs/>
        </w:rPr>
        <w:t>БИБЛИОГРАФИЧЕСКИЙ СПИСОК</w:t>
      </w:r>
      <w:bookmarkEnd w:id="17"/>
      <w:r w:rsidR="005C3A75" w:rsidRPr="009E5BF2">
        <w:rPr>
          <w:bCs/>
        </w:rPr>
        <w:t xml:space="preserve"> </w:t>
      </w:r>
    </w:p>
    <w:p w:rsidR="00173578" w:rsidRDefault="00173578" w:rsidP="00173578">
      <w:pPr>
        <w:jc w:val="both"/>
        <w:rPr>
          <w:sz w:val="28"/>
        </w:rPr>
      </w:pPr>
    </w:p>
    <w:p w:rsidR="00173578" w:rsidRDefault="00173578" w:rsidP="00173578">
      <w:pPr>
        <w:jc w:val="both"/>
        <w:rPr>
          <w:sz w:val="28"/>
        </w:rPr>
      </w:pPr>
    </w:p>
    <w:p w:rsidR="00C65A31" w:rsidRPr="00520BBA" w:rsidRDefault="00C65A31" w:rsidP="006F27A4">
      <w:pPr>
        <w:numPr>
          <w:ilvl w:val="0"/>
          <w:numId w:val="25"/>
        </w:numPr>
        <w:tabs>
          <w:tab w:val="clear" w:pos="720"/>
          <w:tab w:val="num" w:pos="1080"/>
        </w:tabs>
        <w:spacing w:line="360" w:lineRule="auto"/>
        <w:ind w:left="0" w:firstLine="680"/>
        <w:jc w:val="both"/>
        <w:rPr>
          <w:sz w:val="28"/>
          <w:szCs w:val="28"/>
        </w:rPr>
      </w:pPr>
      <w:r w:rsidRPr="00520BBA">
        <w:rPr>
          <w:sz w:val="28"/>
          <w:szCs w:val="28"/>
        </w:rPr>
        <w:t xml:space="preserve">Федеральный закон от 9 июля </w:t>
      </w:r>
      <w:smartTag w:uri="urn:schemas-microsoft-com:office:smarttags" w:element="metricconverter">
        <w:smartTagPr>
          <w:attr w:name="ProductID" w:val="1999 г"/>
        </w:smartTagPr>
        <w:r w:rsidRPr="00520BBA">
          <w:rPr>
            <w:sz w:val="28"/>
            <w:szCs w:val="28"/>
          </w:rPr>
          <w:t>1999 г</w:t>
        </w:r>
      </w:smartTag>
      <w:r w:rsidRPr="00520BBA">
        <w:rPr>
          <w:sz w:val="28"/>
          <w:szCs w:val="28"/>
        </w:rPr>
        <w:t>. N 160</w:t>
      </w:r>
      <w:r w:rsidR="0036606A" w:rsidRPr="00520BBA">
        <w:rPr>
          <w:sz w:val="28"/>
          <w:szCs w:val="28"/>
        </w:rPr>
        <w:t xml:space="preserve"> </w:t>
      </w:r>
      <w:r w:rsidRPr="00520BBA">
        <w:rPr>
          <w:sz w:val="28"/>
          <w:szCs w:val="28"/>
        </w:rPr>
        <w:t>-</w:t>
      </w:r>
      <w:r w:rsidR="0036606A" w:rsidRPr="00520BBA">
        <w:rPr>
          <w:sz w:val="28"/>
          <w:szCs w:val="28"/>
        </w:rPr>
        <w:t xml:space="preserve"> </w:t>
      </w:r>
      <w:r w:rsidRPr="00520BBA">
        <w:rPr>
          <w:sz w:val="28"/>
          <w:szCs w:val="28"/>
        </w:rPr>
        <w:t xml:space="preserve">ФЗ «Об иностранных инвестициях в Российской Федерации» (с изменениями от 29 апреля </w:t>
      </w:r>
      <w:smartTag w:uri="urn:schemas-microsoft-com:office:smarttags" w:element="metricconverter">
        <w:smartTagPr>
          <w:attr w:name="ProductID" w:val="2008 г"/>
        </w:smartTagPr>
        <w:r w:rsidRPr="00520BBA">
          <w:rPr>
            <w:sz w:val="28"/>
            <w:szCs w:val="28"/>
          </w:rPr>
          <w:t>2008 г</w:t>
        </w:r>
      </w:smartTag>
      <w:r w:rsidRPr="00520BBA">
        <w:rPr>
          <w:sz w:val="28"/>
          <w:szCs w:val="28"/>
        </w:rPr>
        <w:t>.) [Электронный ресурс] // СПС «Гарант»</w:t>
      </w:r>
    </w:p>
    <w:p w:rsidR="00C65A31" w:rsidRPr="00520BBA" w:rsidRDefault="00C65A31" w:rsidP="006F27A4">
      <w:pPr>
        <w:numPr>
          <w:ilvl w:val="0"/>
          <w:numId w:val="25"/>
        </w:numPr>
        <w:tabs>
          <w:tab w:val="clear" w:pos="720"/>
          <w:tab w:val="num" w:pos="1080"/>
        </w:tabs>
        <w:spacing w:line="360" w:lineRule="auto"/>
        <w:ind w:left="0" w:firstLine="680"/>
        <w:jc w:val="both"/>
        <w:rPr>
          <w:sz w:val="28"/>
          <w:szCs w:val="28"/>
        </w:rPr>
      </w:pPr>
      <w:r w:rsidRPr="00520BBA">
        <w:rPr>
          <w:sz w:val="28"/>
          <w:szCs w:val="28"/>
        </w:rPr>
        <w:t xml:space="preserve">Федеральный закон от 25 февраля </w:t>
      </w:r>
      <w:smartTag w:uri="urn:schemas-microsoft-com:office:smarttags" w:element="metricconverter">
        <w:smartTagPr>
          <w:attr w:name="ProductID" w:val="1999 г"/>
        </w:smartTagPr>
        <w:r w:rsidRPr="00520BBA">
          <w:rPr>
            <w:sz w:val="28"/>
            <w:szCs w:val="28"/>
          </w:rPr>
          <w:t>1999 г</w:t>
        </w:r>
      </w:smartTag>
      <w:r w:rsidRPr="00520BBA">
        <w:rPr>
          <w:sz w:val="28"/>
          <w:szCs w:val="28"/>
        </w:rPr>
        <w:t>. N 39</w:t>
      </w:r>
      <w:r w:rsidR="0036606A" w:rsidRPr="00520BBA">
        <w:rPr>
          <w:sz w:val="28"/>
          <w:szCs w:val="28"/>
        </w:rPr>
        <w:t xml:space="preserve"> </w:t>
      </w:r>
      <w:r w:rsidRPr="00520BBA">
        <w:rPr>
          <w:sz w:val="28"/>
          <w:szCs w:val="28"/>
        </w:rPr>
        <w:t>-</w:t>
      </w:r>
      <w:r w:rsidR="0036606A" w:rsidRPr="00520BBA">
        <w:rPr>
          <w:sz w:val="28"/>
          <w:szCs w:val="28"/>
        </w:rPr>
        <w:t xml:space="preserve"> </w:t>
      </w:r>
      <w:r w:rsidRPr="00520BBA">
        <w:rPr>
          <w:sz w:val="28"/>
          <w:szCs w:val="28"/>
        </w:rPr>
        <w:t xml:space="preserve">ФЗ «Об инвестиционной деятельности в Российской Федерации, осуществляемой в форме капитальных вложений» (с изменениями от 24 июля </w:t>
      </w:r>
      <w:smartTag w:uri="urn:schemas-microsoft-com:office:smarttags" w:element="metricconverter">
        <w:smartTagPr>
          <w:attr w:name="ProductID" w:val="2007 г"/>
        </w:smartTagPr>
        <w:r w:rsidRPr="00520BBA">
          <w:rPr>
            <w:sz w:val="28"/>
            <w:szCs w:val="28"/>
          </w:rPr>
          <w:t>2007 г</w:t>
        </w:r>
      </w:smartTag>
      <w:r w:rsidRPr="00520BBA">
        <w:rPr>
          <w:sz w:val="28"/>
          <w:szCs w:val="28"/>
        </w:rPr>
        <w:t>.) [Электронный ресурс] // СПС «Гарант»</w:t>
      </w:r>
    </w:p>
    <w:p w:rsidR="00C65A31" w:rsidRPr="00520BBA" w:rsidRDefault="00C65A31" w:rsidP="006F27A4">
      <w:pPr>
        <w:numPr>
          <w:ilvl w:val="0"/>
          <w:numId w:val="25"/>
        </w:numPr>
        <w:tabs>
          <w:tab w:val="clear" w:pos="720"/>
          <w:tab w:val="num" w:pos="1080"/>
        </w:tabs>
        <w:spacing w:line="360" w:lineRule="auto"/>
        <w:ind w:left="0" w:firstLine="680"/>
        <w:jc w:val="both"/>
        <w:rPr>
          <w:sz w:val="28"/>
          <w:szCs w:val="28"/>
        </w:rPr>
      </w:pPr>
      <w:r w:rsidRPr="00520BBA">
        <w:rPr>
          <w:sz w:val="28"/>
          <w:szCs w:val="28"/>
        </w:rPr>
        <w:t>Закона Амурской области «Об инвестиционной деятельности в Амурской области» от 05.09.2007 № 374 - ОЗ (в редакции закона  Амурской области от 30.06.2008 N 72-ОЗ) [Электронный ресурс]  // СПС «Гарант»</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Базылев Н.И. Экономическая теория: Учебник / Н.И. Базылев, М.Н. Базылева. – М.: Книжный Дом, 2004. – 608с.</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Булатов А.С. Мировая экономика: Учебник/ Под ред. А.С. Булатова. – М.: Эконо</w:t>
      </w:r>
      <w:r w:rsidR="00C65A31" w:rsidRPr="00520BBA">
        <w:rPr>
          <w:sz w:val="28"/>
        </w:rPr>
        <w:t>мистъ, 2007</w:t>
      </w:r>
      <w:r w:rsidRPr="00520BBA">
        <w:rPr>
          <w:sz w:val="28"/>
        </w:rPr>
        <w:t>. – 734с.</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Доронина Н.Г. Государство и регулирование инвестиций / Н.Г. Доронина, Н.Г. Семилютина.</w:t>
      </w:r>
      <w:r w:rsidR="00C65A31" w:rsidRPr="00520BBA">
        <w:rPr>
          <w:sz w:val="28"/>
        </w:rPr>
        <w:t xml:space="preserve"> – М.: ООО «Городец издат», 2009</w:t>
      </w:r>
      <w:r w:rsidRPr="00520BBA">
        <w:rPr>
          <w:sz w:val="28"/>
        </w:rPr>
        <w:t>. – 272с.</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Игошин Н.В. Инвестиции. Организация, управление и финансирование/ Н.В. Иго</w:t>
      </w:r>
      <w:r w:rsidR="00C65A31" w:rsidRPr="00520BBA">
        <w:rPr>
          <w:sz w:val="28"/>
        </w:rPr>
        <w:t>шин. – М.: ЮНИТИ-ДАНА, 2008</w:t>
      </w:r>
      <w:r w:rsidRPr="00520BBA">
        <w:rPr>
          <w:sz w:val="28"/>
        </w:rPr>
        <w:t>. – 542с.</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Камаев В.Д. Экономическая теория: Учебник/ Под ред. В.Д. Камаева. – М.: ВЛА</w:t>
      </w:r>
      <w:r w:rsidR="00C65A31" w:rsidRPr="00520BBA">
        <w:rPr>
          <w:sz w:val="28"/>
        </w:rPr>
        <w:t>ДОС, 2004</w:t>
      </w:r>
      <w:r w:rsidRPr="00520BBA">
        <w:rPr>
          <w:sz w:val="28"/>
        </w:rPr>
        <w:t>. – 640с.</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Киреев А.П. Международная микроэкономика: движение товаров и факторов производства: Учебное пособие/ А.П. Киреев. – М.: Международные отношения, 2000. – 416с.</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Ломакин А.П. Мировая экономика/ А.П. Ломакин. – М.:ЮНИТИ-ДАНА, 2004. – 735с.</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Лившиц А.Я. Экономические и финансовые риски. Оценка, управление, портфель инвестиций/ А.Я. Лившиц. – М.: «Теса», 2003, - 544с.</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Мартынов А.Е. Активизация инвестиционной политики // Эконо</w:t>
      </w:r>
      <w:r w:rsidR="00BD01D7" w:rsidRPr="00520BBA">
        <w:rPr>
          <w:sz w:val="28"/>
        </w:rPr>
        <w:t>мист. – 2008</w:t>
      </w:r>
      <w:r w:rsidRPr="00520BBA">
        <w:rPr>
          <w:sz w:val="28"/>
        </w:rPr>
        <w:t>. - №2. – С. 7.</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Николаева Н.П. Экономическая теория: Учебник/ Под ред. Н.П. Николаевой. М.: Проспект, 2001. – 448с.</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Пузакова Е.П. Мировая экономика: Учебник/ Е.П. Пузакова. – Ростов н/Дону: «Феникс», 2001. – 480с.</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Русское экономическое общество. Иностранные инвестиции в экономику России в 200</w:t>
      </w:r>
      <w:r w:rsidR="002439F2" w:rsidRPr="00520BBA">
        <w:rPr>
          <w:sz w:val="28"/>
        </w:rPr>
        <w:t>8</w:t>
      </w:r>
      <w:r w:rsidRPr="00520BBA">
        <w:rPr>
          <w:sz w:val="28"/>
        </w:rPr>
        <w:t xml:space="preserve"> году [Электронный ресурс] //</w:t>
      </w:r>
      <w:r w:rsidR="002439F2" w:rsidRPr="00520BBA">
        <w:rPr>
          <w:sz w:val="28"/>
        </w:rPr>
        <w:t xml:space="preserve"> </w:t>
      </w:r>
      <w:r w:rsidRPr="00520BBA">
        <w:rPr>
          <w:sz w:val="28"/>
          <w:lang w:val="en-US"/>
        </w:rPr>
        <w:t>www</w:t>
      </w:r>
      <w:r w:rsidRPr="00520BBA">
        <w:rPr>
          <w:sz w:val="28"/>
        </w:rPr>
        <w:t xml:space="preserve">. </w:t>
      </w:r>
      <w:r w:rsidRPr="00520BBA">
        <w:rPr>
          <w:sz w:val="28"/>
          <w:lang w:val="en-US"/>
        </w:rPr>
        <w:t>ress</w:t>
      </w:r>
      <w:r w:rsidRPr="00520BBA">
        <w:rPr>
          <w:sz w:val="28"/>
        </w:rPr>
        <w:t xml:space="preserve">. </w:t>
      </w:r>
      <w:r w:rsidRPr="00520BBA">
        <w:rPr>
          <w:sz w:val="28"/>
          <w:lang w:val="en-US"/>
        </w:rPr>
        <w:t>Ru</w:t>
      </w:r>
      <w:r w:rsidRPr="00520BBA">
        <w:rPr>
          <w:sz w:val="28"/>
        </w:rPr>
        <w:t>.</w:t>
      </w:r>
      <w:r w:rsidR="00756FE7" w:rsidRPr="00520BBA">
        <w:rPr>
          <w:sz w:val="28"/>
        </w:rPr>
        <w:t xml:space="preserve"> – 10.04</w:t>
      </w:r>
      <w:r w:rsidRPr="00520BBA">
        <w:rPr>
          <w:sz w:val="28"/>
        </w:rPr>
        <w:t>.</w:t>
      </w:r>
      <w:r w:rsidR="00756FE7" w:rsidRPr="00520BBA">
        <w:rPr>
          <w:sz w:val="28"/>
        </w:rPr>
        <w:t>2010</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Спиридонов И.А. Мировая экономика: Учебное пособие/ И.А. Спиридонов. – М.: ИНФРА-М, 2002. – 256с.</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Федеральная служба государственной статистики. Россия в цифрах [Электронный ресурс] //</w:t>
      </w:r>
      <w:r w:rsidR="00756FE7" w:rsidRPr="00520BBA">
        <w:rPr>
          <w:sz w:val="28"/>
        </w:rPr>
        <w:t xml:space="preserve"> </w:t>
      </w:r>
      <w:r w:rsidRPr="00520BBA">
        <w:rPr>
          <w:sz w:val="28"/>
          <w:lang w:val="en-US"/>
        </w:rPr>
        <w:t>www</w:t>
      </w:r>
      <w:r w:rsidR="00756FE7" w:rsidRPr="00520BBA">
        <w:rPr>
          <w:sz w:val="28"/>
        </w:rPr>
        <w:t>.</w:t>
      </w:r>
      <w:r w:rsidRPr="00520BBA">
        <w:rPr>
          <w:sz w:val="28"/>
          <w:lang w:val="en-US"/>
        </w:rPr>
        <w:t>gks</w:t>
      </w:r>
      <w:r w:rsidR="00756FE7" w:rsidRPr="00520BBA">
        <w:rPr>
          <w:sz w:val="28"/>
        </w:rPr>
        <w:t>.</w:t>
      </w:r>
      <w:r w:rsidRPr="00520BBA">
        <w:rPr>
          <w:sz w:val="28"/>
          <w:lang w:val="en-US"/>
        </w:rPr>
        <w:t>ru</w:t>
      </w:r>
      <w:r w:rsidRPr="00520BBA">
        <w:rPr>
          <w:sz w:val="28"/>
        </w:rPr>
        <w:t>.</w:t>
      </w:r>
      <w:r w:rsidR="009569E1" w:rsidRPr="00520BBA">
        <w:rPr>
          <w:sz w:val="28"/>
        </w:rPr>
        <w:t xml:space="preserve"> – </w:t>
      </w:r>
      <w:r w:rsidR="00756FE7" w:rsidRPr="00520BBA">
        <w:rPr>
          <w:sz w:val="28"/>
        </w:rPr>
        <w:t>15.04</w:t>
      </w:r>
      <w:r w:rsidRPr="00520BBA">
        <w:rPr>
          <w:sz w:val="28"/>
        </w:rPr>
        <w:t>.</w:t>
      </w:r>
      <w:r w:rsidR="00756FE7" w:rsidRPr="00520BBA">
        <w:rPr>
          <w:sz w:val="28"/>
        </w:rPr>
        <w:t>2010.</w:t>
      </w:r>
    </w:p>
    <w:p w:rsidR="00173578"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Чепурин М.Н. Курс экономической теории: Учебник/ Под ред. М.Н. Чепурина, Е.А. Кисилевой. – Киров: «АСА»,2004. – 832с.</w:t>
      </w:r>
    </w:p>
    <w:p w:rsidR="005E12CE" w:rsidRPr="00520BBA" w:rsidRDefault="00173578" w:rsidP="006F27A4">
      <w:pPr>
        <w:numPr>
          <w:ilvl w:val="0"/>
          <w:numId w:val="25"/>
        </w:numPr>
        <w:tabs>
          <w:tab w:val="clear" w:pos="720"/>
          <w:tab w:val="num" w:pos="1080"/>
        </w:tabs>
        <w:spacing w:line="360" w:lineRule="auto"/>
        <w:ind w:left="0" w:firstLine="680"/>
        <w:jc w:val="both"/>
        <w:rPr>
          <w:sz w:val="28"/>
        </w:rPr>
      </w:pPr>
      <w:r w:rsidRPr="00520BBA">
        <w:rPr>
          <w:sz w:val="28"/>
        </w:rPr>
        <w:t>Шарп У. Инвестиции/ У. Шарп, Г. Александер, Дж. Бейли. – Пер. с англ. – М.: ИНФРА-М, - 2003. – 1028с.</w:t>
      </w:r>
    </w:p>
    <w:p w:rsidR="00756FE7" w:rsidRPr="00520BBA" w:rsidRDefault="00756FE7" w:rsidP="006F27A4">
      <w:pPr>
        <w:numPr>
          <w:ilvl w:val="0"/>
          <w:numId w:val="25"/>
        </w:numPr>
        <w:tabs>
          <w:tab w:val="clear" w:pos="720"/>
          <w:tab w:val="num" w:pos="1080"/>
        </w:tabs>
        <w:spacing w:line="360" w:lineRule="auto"/>
        <w:ind w:left="0" w:firstLine="680"/>
        <w:jc w:val="both"/>
        <w:rPr>
          <w:sz w:val="28"/>
          <w:szCs w:val="28"/>
        </w:rPr>
      </w:pPr>
      <w:r w:rsidRPr="00520BBA">
        <w:rPr>
          <w:sz w:val="28"/>
          <w:szCs w:val="28"/>
        </w:rPr>
        <w:t xml:space="preserve">Инвестиционный справочник [Электронный ресурс] // </w:t>
      </w:r>
      <w:r w:rsidRPr="00900C91">
        <w:rPr>
          <w:sz w:val="28"/>
          <w:szCs w:val="28"/>
          <w:lang w:val="en-US"/>
        </w:rPr>
        <w:t>www</w:t>
      </w:r>
      <w:r w:rsidRPr="00900C91">
        <w:rPr>
          <w:sz w:val="28"/>
          <w:szCs w:val="28"/>
        </w:rPr>
        <w:t>.</w:t>
      </w:r>
      <w:r w:rsidRPr="00900C91">
        <w:rPr>
          <w:sz w:val="28"/>
          <w:szCs w:val="28"/>
          <w:lang w:val="en-US"/>
        </w:rPr>
        <w:t>invest</w:t>
      </w:r>
      <w:r w:rsidRPr="00900C91">
        <w:rPr>
          <w:sz w:val="28"/>
          <w:szCs w:val="28"/>
        </w:rPr>
        <w:t>.</w:t>
      </w:r>
      <w:r w:rsidRPr="00900C91">
        <w:rPr>
          <w:sz w:val="28"/>
          <w:szCs w:val="28"/>
          <w:lang w:val="en-US"/>
        </w:rPr>
        <w:t>bujet</w:t>
      </w:r>
      <w:r w:rsidRPr="00900C91">
        <w:rPr>
          <w:sz w:val="28"/>
          <w:szCs w:val="28"/>
        </w:rPr>
        <w:t>.</w:t>
      </w:r>
      <w:r w:rsidRPr="00900C91">
        <w:rPr>
          <w:sz w:val="28"/>
          <w:szCs w:val="28"/>
          <w:lang w:val="en-US"/>
        </w:rPr>
        <w:t>ru</w:t>
      </w:r>
      <w:r w:rsidRPr="00520BBA">
        <w:rPr>
          <w:sz w:val="28"/>
          <w:szCs w:val="28"/>
        </w:rPr>
        <w:t xml:space="preserve">. – 23.04.2010 </w:t>
      </w:r>
    </w:p>
    <w:p w:rsidR="00C65A31" w:rsidRPr="00520BBA" w:rsidRDefault="00756FE7" w:rsidP="006F27A4">
      <w:pPr>
        <w:numPr>
          <w:ilvl w:val="0"/>
          <w:numId w:val="25"/>
        </w:numPr>
        <w:tabs>
          <w:tab w:val="clear" w:pos="720"/>
          <w:tab w:val="num" w:pos="1080"/>
        </w:tabs>
        <w:spacing w:line="360" w:lineRule="auto"/>
        <w:ind w:left="0" w:firstLine="680"/>
        <w:jc w:val="both"/>
        <w:rPr>
          <w:sz w:val="28"/>
          <w:szCs w:val="28"/>
        </w:rPr>
      </w:pPr>
      <w:r w:rsidRPr="00520BBA">
        <w:rPr>
          <w:sz w:val="28"/>
          <w:szCs w:val="28"/>
        </w:rPr>
        <w:t>Информационное агентство Амур.</w:t>
      </w:r>
      <w:r w:rsidR="00F86348" w:rsidRPr="00520BBA">
        <w:rPr>
          <w:sz w:val="28"/>
          <w:szCs w:val="28"/>
        </w:rPr>
        <w:t xml:space="preserve"> </w:t>
      </w:r>
      <w:r w:rsidRPr="00520BBA">
        <w:rPr>
          <w:sz w:val="28"/>
          <w:szCs w:val="28"/>
        </w:rPr>
        <w:t xml:space="preserve">инфо [Электронный ресурс] // </w:t>
      </w:r>
      <w:r w:rsidR="00C96F82" w:rsidRPr="00900C91">
        <w:rPr>
          <w:sz w:val="28"/>
          <w:szCs w:val="28"/>
          <w:lang w:val="en-US"/>
        </w:rPr>
        <w:t>www</w:t>
      </w:r>
      <w:r w:rsidR="00C96F82" w:rsidRPr="00900C91">
        <w:rPr>
          <w:sz w:val="28"/>
          <w:szCs w:val="28"/>
        </w:rPr>
        <w:t>.</w:t>
      </w:r>
      <w:r w:rsidR="00C96F82" w:rsidRPr="00900C91">
        <w:rPr>
          <w:sz w:val="28"/>
          <w:szCs w:val="28"/>
          <w:lang w:val="en-US"/>
        </w:rPr>
        <w:t>amur</w:t>
      </w:r>
      <w:r w:rsidR="00C96F82" w:rsidRPr="00900C91">
        <w:rPr>
          <w:sz w:val="28"/>
          <w:szCs w:val="28"/>
        </w:rPr>
        <w:t>.</w:t>
      </w:r>
      <w:r w:rsidR="00C96F82" w:rsidRPr="00900C91">
        <w:rPr>
          <w:sz w:val="28"/>
          <w:szCs w:val="28"/>
          <w:lang w:val="en-US"/>
        </w:rPr>
        <w:t>info</w:t>
      </w:r>
      <w:r w:rsidR="00C96F82" w:rsidRPr="00900C91">
        <w:rPr>
          <w:sz w:val="28"/>
          <w:szCs w:val="28"/>
        </w:rPr>
        <w:t>/</w:t>
      </w:r>
      <w:r w:rsidR="00C96F82" w:rsidRPr="00900C91">
        <w:rPr>
          <w:sz w:val="28"/>
          <w:szCs w:val="28"/>
          <w:lang w:val="en-US"/>
        </w:rPr>
        <w:t>news</w:t>
      </w:r>
      <w:r w:rsidR="00C96F82" w:rsidRPr="00900C91">
        <w:rPr>
          <w:sz w:val="28"/>
          <w:szCs w:val="28"/>
        </w:rPr>
        <w:t>.</w:t>
      </w:r>
      <w:r w:rsidR="00C96F82" w:rsidRPr="00900C91">
        <w:rPr>
          <w:sz w:val="28"/>
          <w:szCs w:val="28"/>
          <w:lang w:val="en-US"/>
        </w:rPr>
        <w:t>ru</w:t>
      </w:r>
      <w:r w:rsidRPr="00520BBA">
        <w:rPr>
          <w:sz w:val="28"/>
          <w:szCs w:val="28"/>
        </w:rPr>
        <w:t>. – 2</w:t>
      </w:r>
      <w:r w:rsidR="00C96F82" w:rsidRPr="00520BBA">
        <w:rPr>
          <w:sz w:val="28"/>
          <w:szCs w:val="28"/>
        </w:rPr>
        <w:t>1</w:t>
      </w:r>
      <w:r w:rsidRPr="00520BBA">
        <w:rPr>
          <w:sz w:val="28"/>
          <w:szCs w:val="28"/>
        </w:rPr>
        <w:t>.04.2010</w:t>
      </w:r>
    </w:p>
    <w:p w:rsidR="00C65A31" w:rsidRPr="00520BBA" w:rsidRDefault="00C65A31" w:rsidP="006F27A4">
      <w:pPr>
        <w:numPr>
          <w:ilvl w:val="0"/>
          <w:numId w:val="25"/>
        </w:numPr>
        <w:tabs>
          <w:tab w:val="clear" w:pos="720"/>
          <w:tab w:val="num" w:pos="1080"/>
        </w:tabs>
        <w:spacing w:line="360" w:lineRule="auto"/>
        <w:ind w:left="0" w:firstLine="680"/>
        <w:jc w:val="both"/>
        <w:rPr>
          <w:sz w:val="28"/>
          <w:szCs w:val="28"/>
        </w:rPr>
      </w:pPr>
      <w:r w:rsidRPr="00520BBA">
        <w:rPr>
          <w:sz w:val="28"/>
          <w:szCs w:val="28"/>
        </w:rPr>
        <w:t>Россия как объект инвестиций</w:t>
      </w:r>
      <w:r w:rsidR="00BD01D7" w:rsidRPr="00520BBA">
        <w:rPr>
          <w:sz w:val="28"/>
          <w:szCs w:val="28"/>
        </w:rPr>
        <w:t xml:space="preserve">. </w:t>
      </w:r>
      <w:r w:rsidRPr="00520BBA">
        <w:rPr>
          <w:sz w:val="28"/>
          <w:szCs w:val="28"/>
        </w:rPr>
        <w:t xml:space="preserve">Официальный сайт </w:t>
      </w:r>
      <w:r w:rsidRPr="00520BBA">
        <w:rPr>
          <w:snapToGrid w:val="0"/>
          <w:sz w:val="28"/>
          <w:szCs w:val="28"/>
        </w:rPr>
        <w:t xml:space="preserve">Министерства экономического развития и торговли РФ </w:t>
      </w:r>
      <w:r w:rsidR="00BD01D7" w:rsidRPr="00520BBA">
        <w:rPr>
          <w:sz w:val="28"/>
          <w:szCs w:val="28"/>
        </w:rPr>
        <w:t xml:space="preserve">[Электронный ресурс] // </w:t>
      </w:r>
      <w:r w:rsidRPr="00520BBA">
        <w:rPr>
          <w:sz w:val="28"/>
          <w:szCs w:val="28"/>
        </w:rPr>
        <w:t xml:space="preserve"> </w:t>
      </w:r>
      <w:r w:rsidR="00BD01D7" w:rsidRPr="00900C91">
        <w:rPr>
          <w:sz w:val="28"/>
          <w:szCs w:val="28"/>
        </w:rPr>
        <w:t>www.economy.gov.ru</w:t>
      </w:r>
      <w:r w:rsidR="00BD01D7" w:rsidRPr="00520BBA">
        <w:rPr>
          <w:sz w:val="28"/>
          <w:szCs w:val="28"/>
        </w:rPr>
        <w:t>. – Апрель 2010</w:t>
      </w:r>
    </w:p>
    <w:p w:rsidR="00BD01D7" w:rsidRDefault="00BD01D7" w:rsidP="006F27A4">
      <w:pPr>
        <w:tabs>
          <w:tab w:val="num" w:pos="1080"/>
        </w:tabs>
        <w:spacing w:line="360" w:lineRule="auto"/>
        <w:ind w:firstLine="680"/>
        <w:jc w:val="both"/>
        <w:rPr>
          <w:sz w:val="28"/>
          <w:szCs w:val="28"/>
          <w:highlight w:val="yellow"/>
        </w:rPr>
      </w:pPr>
    </w:p>
    <w:p w:rsidR="00BD01D7" w:rsidRDefault="00BD01D7" w:rsidP="00BD01D7">
      <w:pPr>
        <w:spacing w:line="360" w:lineRule="auto"/>
        <w:jc w:val="both"/>
        <w:rPr>
          <w:sz w:val="28"/>
          <w:szCs w:val="28"/>
          <w:highlight w:val="yellow"/>
        </w:rPr>
      </w:pPr>
    </w:p>
    <w:p w:rsidR="00BD01D7" w:rsidRDefault="00BD01D7" w:rsidP="00BD01D7">
      <w:pPr>
        <w:spacing w:line="360" w:lineRule="auto"/>
        <w:jc w:val="both"/>
        <w:rPr>
          <w:sz w:val="28"/>
          <w:szCs w:val="28"/>
          <w:highlight w:val="yellow"/>
        </w:rPr>
      </w:pPr>
    </w:p>
    <w:p w:rsidR="00BD01D7" w:rsidRDefault="00BD01D7" w:rsidP="00BD01D7">
      <w:pPr>
        <w:spacing w:line="360" w:lineRule="auto"/>
        <w:jc w:val="both"/>
        <w:rPr>
          <w:sz w:val="28"/>
          <w:szCs w:val="28"/>
          <w:highlight w:val="yellow"/>
          <w:lang w:val="en-US"/>
        </w:rPr>
      </w:pPr>
    </w:p>
    <w:p w:rsidR="00E20E50" w:rsidRPr="00E20E50" w:rsidRDefault="00E20E50" w:rsidP="00BD01D7">
      <w:pPr>
        <w:spacing w:line="360" w:lineRule="auto"/>
        <w:jc w:val="both"/>
        <w:rPr>
          <w:sz w:val="28"/>
          <w:szCs w:val="28"/>
          <w:highlight w:val="yellow"/>
          <w:lang w:val="en-US"/>
        </w:rPr>
      </w:pPr>
    </w:p>
    <w:p w:rsidR="00BF2E2D" w:rsidRDefault="002E5E93" w:rsidP="002439F2">
      <w:pPr>
        <w:pStyle w:val="1"/>
        <w:spacing w:line="360" w:lineRule="auto"/>
        <w:ind w:firstLine="680"/>
        <w:jc w:val="center"/>
      </w:pPr>
      <w:bookmarkStart w:id="18" w:name="_Toc259785252"/>
      <w:r>
        <w:t xml:space="preserve">ПРИЛОЖЕНИЕ </w:t>
      </w:r>
      <w:r w:rsidR="009E5BF2">
        <w:t>А</w:t>
      </w:r>
      <w:bookmarkEnd w:id="18"/>
    </w:p>
    <w:p w:rsidR="009E5BF2" w:rsidRPr="00BF2E2D" w:rsidRDefault="009E5BF2" w:rsidP="002439F2">
      <w:pPr>
        <w:spacing w:line="360" w:lineRule="auto"/>
        <w:ind w:firstLine="680"/>
        <w:jc w:val="center"/>
        <w:rPr>
          <w:sz w:val="28"/>
          <w:szCs w:val="28"/>
        </w:rPr>
      </w:pPr>
      <w:r w:rsidRPr="00BF2E2D">
        <w:rPr>
          <w:sz w:val="28"/>
          <w:szCs w:val="28"/>
        </w:rPr>
        <w:t>Проекты</w:t>
      </w:r>
      <w:r w:rsidR="002439F2">
        <w:rPr>
          <w:sz w:val="28"/>
          <w:szCs w:val="28"/>
        </w:rPr>
        <w:t>,</w:t>
      </w:r>
      <w:r w:rsidRPr="00BF2E2D">
        <w:rPr>
          <w:sz w:val="28"/>
          <w:szCs w:val="28"/>
        </w:rPr>
        <w:t xml:space="preserve"> </w:t>
      </w:r>
      <w:r w:rsidR="002439F2">
        <w:rPr>
          <w:sz w:val="28"/>
          <w:szCs w:val="28"/>
        </w:rPr>
        <w:t>разработанные правительством Амурской области</w:t>
      </w:r>
      <w:r w:rsidR="002439F2" w:rsidRPr="00BF2E2D">
        <w:rPr>
          <w:sz w:val="28"/>
          <w:szCs w:val="28"/>
        </w:rPr>
        <w:t xml:space="preserve"> </w:t>
      </w:r>
      <w:r w:rsidRPr="00BF2E2D">
        <w:rPr>
          <w:sz w:val="28"/>
          <w:szCs w:val="28"/>
        </w:rPr>
        <w:t>для внешних и внутренних инвесторов</w:t>
      </w:r>
      <w:r w:rsidR="002439F2">
        <w:rPr>
          <w:sz w:val="28"/>
          <w:szCs w:val="28"/>
        </w:rPr>
        <w:t xml:space="preserve"> </w:t>
      </w:r>
    </w:p>
    <w:p w:rsidR="002E5E93" w:rsidRPr="00552731" w:rsidRDefault="002E5E93" w:rsidP="00552731">
      <w:pPr>
        <w:ind w:firstLine="680"/>
        <w:jc w:val="both"/>
        <w:rPr>
          <w:sz w:val="28"/>
          <w:szCs w:val="28"/>
        </w:rPr>
      </w:pPr>
    </w:p>
    <w:p w:rsidR="0064391B" w:rsidRPr="00552731" w:rsidRDefault="0064391B" w:rsidP="00552731">
      <w:pPr>
        <w:ind w:firstLine="680"/>
        <w:jc w:val="both"/>
        <w:rPr>
          <w:sz w:val="28"/>
          <w:szCs w:val="28"/>
        </w:rPr>
      </w:pPr>
    </w:p>
    <w:tbl>
      <w:tblPr>
        <w:tblStyle w:val="af0"/>
        <w:tblW w:w="5013" w:type="pct"/>
        <w:tblLook w:val="0000" w:firstRow="0" w:lastRow="0" w:firstColumn="0" w:lastColumn="0" w:noHBand="0" w:noVBand="0"/>
      </w:tblPr>
      <w:tblGrid>
        <w:gridCol w:w="4249"/>
        <w:gridCol w:w="3754"/>
        <w:gridCol w:w="1877"/>
      </w:tblGrid>
      <w:tr w:rsidR="002E5E93" w:rsidRPr="002439F2" w:rsidTr="002439F2">
        <w:tc>
          <w:tcPr>
            <w:tcW w:w="2150" w:type="pct"/>
          </w:tcPr>
          <w:p w:rsidR="002E5E93" w:rsidRPr="002439F2" w:rsidRDefault="002E5E93" w:rsidP="00552731">
            <w:pPr>
              <w:jc w:val="center"/>
              <w:rPr>
                <w:sz w:val="23"/>
                <w:szCs w:val="23"/>
              </w:rPr>
            </w:pPr>
            <w:r w:rsidRPr="002439F2">
              <w:rPr>
                <w:sz w:val="23"/>
                <w:szCs w:val="23"/>
              </w:rPr>
              <w:t>Отрасль, название проекта</w:t>
            </w:r>
          </w:p>
        </w:tc>
        <w:tc>
          <w:tcPr>
            <w:tcW w:w="1900" w:type="pct"/>
          </w:tcPr>
          <w:p w:rsidR="002E5E93" w:rsidRPr="002439F2" w:rsidRDefault="002E5E93" w:rsidP="00552731">
            <w:pPr>
              <w:jc w:val="center"/>
              <w:rPr>
                <w:sz w:val="23"/>
                <w:szCs w:val="23"/>
              </w:rPr>
            </w:pPr>
            <w:r w:rsidRPr="002439F2">
              <w:rPr>
                <w:sz w:val="23"/>
                <w:szCs w:val="23"/>
              </w:rPr>
              <w:t>Инициатор проекта</w:t>
            </w:r>
          </w:p>
        </w:tc>
        <w:tc>
          <w:tcPr>
            <w:tcW w:w="950" w:type="pct"/>
          </w:tcPr>
          <w:p w:rsidR="002E5E93" w:rsidRPr="002439F2" w:rsidRDefault="002E5E93" w:rsidP="00552731">
            <w:pPr>
              <w:jc w:val="center"/>
              <w:rPr>
                <w:sz w:val="23"/>
                <w:szCs w:val="23"/>
              </w:rPr>
            </w:pPr>
            <w:r w:rsidRPr="002439F2">
              <w:rPr>
                <w:sz w:val="23"/>
                <w:szCs w:val="23"/>
              </w:rPr>
              <w:t>Сроки реализации проекта</w:t>
            </w:r>
          </w:p>
        </w:tc>
      </w:tr>
      <w:tr w:rsidR="00552731" w:rsidRPr="002439F2" w:rsidTr="002439F2">
        <w:tc>
          <w:tcPr>
            <w:tcW w:w="2150" w:type="pct"/>
          </w:tcPr>
          <w:p w:rsidR="00552731" w:rsidRPr="002439F2" w:rsidRDefault="00552731" w:rsidP="00552731">
            <w:pPr>
              <w:jc w:val="center"/>
              <w:rPr>
                <w:sz w:val="23"/>
                <w:szCs w:val="23"/>
              </w:rPr>
            </w:pPr>
            <w:r w:rsidRPr="002439F2">
              <w:rPr>
                <w:sz w:val="23"/>
                <w:szCs w:val="23"/>
              </w:rPr>
              <w:t>1</w:t>
            </w:r>
          </w:p>
        </w:tc>
        <w:tc>
          <w:tcPr>
            <w:tcW w:w="1900" w:type="pct"/>
          </w:tcPr>
          <w:p w:rsidR="00552731" w:rsidRPr="002439F2" w:rsidRDefault="00552731" w:rsidP="00552731">
            <w:pPr>
              <w:jc w:val="center"/>
              <w:rPr>
                <w:sz w:val="23"/>
                <w:szCs w:val="23"/>
              </w:rPr>
            </w:pPr>
            <w:r w:rsidRPr="002439F2">
              <w:rPr>
                <w:sz w:val="23"/>
                <w:szCs w:val="23"/>
              </w:rPr>
              <w:t>2</w:t>
            </w:r>
          </w:p>
        </w:tc>
        <w:tc>
          <w:tcPr>
            <w:tcW w:w="950" w:type="pct"/>
          </w:tcPr>
          <w:p w:rsidR="00552731" w:rsidRPr="002439F2" w:rsidRDefault="00552731" w:rsidP="00552731">
            <w:pPr>
              <w:jc w:val="center"/>
              <w:rPr>
                <w:sz w:val="23"/>
                <w:szCs w:val="23"/>
              </w:rPr>
            </w:pPr>
            <w:r w:rsidRPr="002439F2">
              <w:rPr>
                <w:sz w:val="23"/>
                <w:szCs w:val="23"/>
              </w:rPr>
              <w:t>3</w:t>
            </w:r>
          </w:p>
        </w:tc>
      </w:tr>
      <w:tr w:rsidR="002E5E93" w:rsidRPr="002439F2" w:rsidTr="002439F2">
        <w:tc>
          <w:tcPr>
            <w:tcW w:w="5000" w:type="pct"/>
            <w:gridSpan w:val="3"/>
          </w:tcPr>
          <w:p w:rsidR="002E5E93" w:rsidRPr="002439F2" w:rsidRDefault="002E5E93" w:rsidP="00552731">
            <w:pPr>
              <w:jc w:val="center"/>
              <w:rPr>
                <w:sz w:val="23"/>
                <w:szCs w:val="23"/>
              </w:rPr>
            </w:pPr>
            <w:r w:rsidRPr="002439F2">
              <w:rPr>
                <w:sz w:val="23"/>
                <w:szCs w:val="23"/>
              </w:rPr>
              <w:t>Транспортный комплекс</w:t>
            </w:r>
          </w:p>
          <w:p w:rsidR="002E5E93" w:rsidRPr="002439F2" w:rsidRDefault="002E5E93" w:rsidP="00552731">
            <w:pPr>
              <w:jc w:val="center"/>
              <w:rPr>
                <w:sz w:val="23"/>
                <w:szCs w:val="23"/>
              </w:rPr>
            </w:pPr>
            <w:r w:rsidRPr="002439F2">
              <w:rPr>
                <w:sz w:val="23"/>
                <w:szCs w:val="23"/>
              </w:rPr>
              <w:t>Реализуемые</w:t>
            </w:r>
          </w:p>
        </w:tc>
      </w:tr>
      <w:tr w:rsidR="002E5E93" w:rsidRPr="002439F2" w:rsidTr="002439F2">
        <w:tc>
          <w:tcPr>
            <w:tcW w:w="2150" w:type="pct"/>
          </w:tcPr>
          <w:p w:rsidR="00552731" w:rsidRPr="002439F2" w:rsidRDefault="002E5E93" w:rsidP="002E5E93">
            <w:pPr>
              <w:rPr>
                <w:sz w:val="23"/>
                <w:szCs w:val="23"/>
              </w:rPr>
            </w:pPr>
            <w:r w:rsidRPr="002439F2">
              <w:rPr>
                <w:sz w:val="23"/>
                <w:szCs w:val="23"/>
              </w:rPr>
              <w:t>Строительство автомобильной дороги «Амур» (Чита Хабаровск).</w:t>
            </w:r>
          </w:p>
        </w:tc>
        <w:tc>
          <w:tcPr>
            <w:tcW w:w="1900" w:type="pct"/>
          </w:tcPr>
          <w:p w:rsidR="002E5E93" w:rsidRPr="002439F2" w:rsidRDefault="002E5E93" w:rsidP="002E5E93">
            <w:pPr>
              <w:rPr>
                <w:sz w:val="23"/>
                <w:szCs w:val="23"/>
              </w:rPr>
            </w:pPr>
            <w:r w:rsidRPr="002439F2">
              <w:rPr>
                <w:sz w:val="23"/>
                <w:szCs w:val="23"/>
              </w:rPr>
              <w:t>ФГУ ДСД «Дальний Восток»</w:t>
            </w:r>
          </w:p>
        </w:tc>
        <w:tc>
          <w:tcPr>
            <w:tcW w:w="950" w:type="pct"/>
          </w:tcPr>
          <w:p w:rsidR="002E5E93" w:rsidRPr="002439F2" w:rsidRDefault="002E5E93" w:rsidP="002E5E93">
            <w:pPr>
              <w:rPr>
                <w:sz w:val="23"/>
                <w:szCs w:val="23"/>
              </w:rPr>
            </w:pPr>
            <w:r w:rsidRPr="002439F2">
              <w:rPr>
                <w:sz w:val="23"/>
                <w:szCs w:val="23"/>
              </w:rPr>
              <w:t>2004–2010 гг.</w:t>
            </w:r>
          </w:p>
          <w:p w:rsidR="002E5E93" w:rsidRPr="002439F2" w:rsidRDefault="002E5E93" w:rsidP="002E5E93">
            <w:pPr>
              <w:rPr>
                <w:sz w:val="23"/>
                <w:szCs w:val="23"/>
              </w:rPr>
            </w:pPr>
          </w:p>
        </w:tc>
      </w:tr>
      <w:tr w:rsidR="002E5E93" w:rsidRPr="002439F2" w:rsidTr="002439F2">
        <w:tc>
          <w:tcPr>
            <w:tcW w:w="2150" w:type="pct"/>
          </w:tcPr>
          <w:p w:rsidR="00552731" w:rsidRPr="002439F2" w:rsidRDefault="002E5E93" w:rsidP="002E5E93">
            <w:pPr>
              <w:rPr>
                <w:sz w:val="23"/>
                <w:szCs w:val="23"/>
              </w:rPr>
            </w:pPr>
            <w:r w:rsidRPr="002439F2">
              <w:rPr>
                <w:sz w:val="23"/>
                <w:szCs w:val="23"/>
              </w:rPr>
              <w:t xml:space="preserve">Строительство здания аэровокзала (Аэропорт г. Благовещенск). </w:t>
            </w:r>
          </w:p>
        </w:tc>
        <w:tc>
          <w:tcPr>
            <w:tcW w:w="1900" w:type="pct"/>
          </w:tcPr>
          <w:p w:rsidR="002E5E93" w:rsidRPr="002439F2" w:rsidRDefault="002E5E93" w:rsidP="002E5E93">
            <w:pPr>
              <w:rPr>
                <w:sz w:val="23"/>
                <w:szCs w:val="23"/>
              </w:rPr>
            </w:pPr>
            <w:r w:rsidRPr="002439F2">
              <w:rPr>
                <w:sz w:val="23"/>
                <w:szCs w:val="23"/>
              </w:rPr>
              <w:t>Администрация г. Благовещенск</w:t>
            </w:r>
          </w:p>
        </w:tc>
        <w:tc>
          <w:tcPr>
            <w:tcW w:w="950" w:type="pct"/>
          </w:tcPr>
          <w:p w:rsidR="002E5E93" w:rsidRPr="002439F2" w:rsidRDefault="002E5E93" w:rsidP="002E5E93">
            <w:pPr>
              <w:rPr>
                <w:sz w:val="23"/>
                <w:szCs w:val="23"/>
              </w:rPr>
            </w:pPr>
            <w:r w:rsidRPr="002439F2">
              <w:rPr>
                <w:sz w:val="23"/>
                <w:szCs w:val="23"/>
              </w:rPr>
              <w:t>2007–2009 гг.</w:t>
            </w:r>
          </w:p>
        </w:tc>
      </w:tr>
      <w:tr w:rsidR="002E5E93" w:rsidRPr="002439F2" w:rsidTr="002439F2">
        <w:tc>
          <w:tcPr>
            <w:tcW w:w="2150" w:type="pct"/>
          </w:tcPr>
          <w:p w:rsidR="00552731" w:rsidRPr="002439F2" w:rsidRDefault="002E5E93" w:rsidP="002E5E93">
            <w:pPr>
              <w:rPr>
                <w:sz w:val="23"/>
                <w:szCs w:val="23"/>
              </w:rPr>
            </w:pPr>
            <w:r w:rsidRPr="002439F2">
              <w:rPr>
                <w:sz w:val="23"/>
                <w:szCs w:val="23"/>
              </w:rPr>
              <w:t xml:space="preserve">Строительство железнодорожной ветки Улак – Эльга. </w:t>
            </w:r>
          </w:p>
        </w:tc>
        <w:tc>
          <w:tcPr>
            <w:tcW w:w="1900" w:type="pct"/>
          </w:tcPr>
          <w:p w:rsidR="002E5E93" w:rsidRPr="002439F2" w:rsidRDefault="002E5E93" w:rsidP="002E5E93">
            <w:pPr>
              <w:rPr>
                <w:sz w:val="23"/>
                <w:szCs w:val="23"/>
              </w:rPr>
            </w:pPr>
            <w:r w:rsidRPr="002439F2">
              <w:rPr>
                <w:sz w:val="23"/>
                <w:szCs w:val="23"/>
              </w:rPr>
              <w:t>ОАО «Холдинговая компания Якутуголь»</w:t>
            </w:r>
          </w:p>
        </w:tc>
        <w:tc>
          <w:tcPr>
            <w:tcW w:w="950" w:type="pct"/>
          </w:tcPr>
          <w:p w:rsidR="002E5E93" w:rsidRPr="002439F2" w:rsidRDefault="002E5E93" w:rsidP="002E5E93">
            <w:pPr>
              <w:rPr>
                <w:sz w:val="23"/>
                <w:szCs w:val="23"/>
              </w:rPr>
            </w:pPr>
            <w:r w:rsidRPr="002439F2">
              <w:rPr>
                <w:sz w:val="23"/>
                <w:szCs w:val="23"/>
              </w:rPr>
              <w:t>2008–2010 гг.</w:t>
            </w:r>
          </w:p>
          <w:p w:rsidR="002E5E93" w:rsidRPr="002439F2" w:rsidRDefault="002E5E93" w:rsidP="002E5E93">
            <w:pPr>
              <w:rPr>
                <w:sz w:val="23"/>
                <w:szCs w:val="23"/>
              </w:rPr>
            </w:pPr>
          </w:p>
        </w:tc>
      </w:tr>
      <w:tr w:rsidR="002E5E93" w:rsidRPr="002439F2" w:rsidTr="002439F2">
        <w:tc>
          <w:tcPr>
            <w:tcW w:w="5000" w:type="pct"/>
            <w:gridSpan w:val="3"/>
            <w:vAlign w:val="center"/>
          </w:tcPr>
          <w:p w:rsidR="002439F2" w:rsidRPr="002439F2" w:rsidRDefault="002E5E93" w:rsidP="002439F2">
            <w:pPr>
              <w:jc w:val="center"/>
              <w:rPr>
                <w:sz w:val="23"/>
                <w:szCs w:val="23"/>
              </w:rPr>
            </w:pPr>
            <w:r w:rsidRPr="002439F2">
              <w:rPr>
                <w:sz w:val="23"/>
                <w:szCs w:val="23"/>
              </w:rPr>
              <w:t>Планируемые</w:t>
            </w: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подъезда от федеральной автомобильной дороги «Амур» Чита – Хабаровск к городу Благовещенск и автодорожного моста через р. Зея. </w:t>
            </w:r>
          </w:p>
        </w:tc>
        <w:tc>
          <w:tcPr>
            <w:tcW w:w="1900" w:type="pct"/>
          </w:tcPr>
          <w:p w:rsidR="002E5E93" w:rsidRPr="002439F2" w:rsidRDefault="002E5E93" w:rsidP="002E5E93">
            <w:pPr>
              <w:rPr>
                <w:sz w:val="23"/>
                <w:szCs w:val="23"/>
              </w:rPr>
            </w:pPr>
            <w:r w:rsidRPr="002439F2">
              <w:rPr>
                <w:sz w:val="23"/>
                <w:szCs w:val="23"/>
              </w:rPr>
              <w:t>Правительство области</w:t>
            </w:r>
          </w:p>
          <w:p w:rsidR="002E5E93" w:rsidRPr="002439F2" w:rsidRDefault="002E5E93" w:rsidP="002E5E93">
            <w:pPr>
              <w:rPr>
                <w:sz w:val="23"/>
                <w:szCs w:val="23"/>
              </w:rPr>
            </w:pPr>
          </w:p>
        </w:tc>
        <w:tc>
          <w:tcPr>
            <w:tcW w:w="950" w:type="pct"/>
          </w:tcPr>
          <w:p w:rsidR="002E5E93" w:rsidRPr="002439F2" w:rsidRDefault="002E5E93" w:rsidP="002E5E93">
            <w:pPr>
              <w:rPr>
                <w:sz w:val="23"/>
                <w:szCs w:val="23"/>
              </w:rPr>
            </w:pPr>
            <w:r w:rsidRPr="002439F2">
              <w:rPr>
                <w:sz w:val="23"/>
                <w:szCs w:val="23"/>
              </w:rPr>
              <w:t>2009–2013 гг.</w:t>
            </w:r>
          </w:p>
          <w:p w:rsidR="002E5E93" w:rsidRPr="002439F2" w:rsidRDefault="002E5E93" w:rsidP="002E5E93">
            <w:pPr>
              <w:rPr>
                <w:sz w:val="23"/>
                <w:szCs w:val="23"/>
              </w:rPr>
            </w:pP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подъездов к населенным пунктам Амурской области от автомобильной дороги «Амур» (Чита – Хабаровск) в количестве 14 подъездов общей протяженностью </w:t>
            </w:r>
            <w:smartTag w:uri="urn:schemas-microsoft-com:office:smarttags" w:element="metricconverter">
              <w:smartTagPr>
                <w:attr w:name="ProductID" w:val="65,4 км"/>
              </w:smartTagPr>
              <w:r w:rsidRPr="002439F2">
                <w:rPr>
                  <w:sz w:val="23"/>
                  <w:szCs w:val="23"/>
                </w:rPr>
                <w:t>65,4 км</w:t>
              </w:r>
            </w:smartTag>
          </w:p>
        </w:tc>
        <w:tc>
          <w:tcPr>
            <w:tcW w:w="1900" w:type="pct"/>
          </w:tcPr>
          <w:p w:rsidR="002E5E93" w:rsidRPr="002439F2" w:rsidRDefault="002E5E93" w:rsidP="002E5E93">
            <w:pPr>
              <w:rPr>
                <w:sz w:val="23"/>
                <w:szCs w:val="23"/>
              </w:rPr>
            </w:pPr>
            <w:r w:rsidRPr="002439F2">
              <w:rPr>
                <w:sz w:val="23"/>
                <w:szCs w:val="23"/>
              </w:rPr>
              <w:t xml:space="preserve">Правительство области. </w:t>
            </w:r>
          </w:p>
          <w:p w:rsidR="002E5E93" w:rsidRPr="002439F2" w:rsidRDefault="002E5E93" w:rsidP="002E5E93">
            <w:pPr>
              <w:rPr>
                <w:sz w:val="23"/>
                <w:szCs w:val="23"/>
              </w:rPr>
            </w:pPr>
          </w:p>
        </w:tc>
        <w:tc>
          <w:tcPr>
            <w:tcW w:w="950" w:type="pct"/>
          </w:tcPr>
          <w:p w:rsidR="002E5E93" w:rsidRPr="002439F2" w:rsidRDefault="002E5E93" w:rsidP="002E5E93">
            <w:pPr>
              <w:rPr>
                <w:sz w:val="23"/>
                <w:szCs w:val="23"/>
              </w:rPr>
            </w:pPr>
            <w:r w:rsidRPr="002439F2">
              <w:rPr>
                <w:sz w:val="23"/>
                <w:szCs w:val="23"/>
              </w:rPr>
              <w:t>2008–2013 гг.</w:t>
            </w:r>
          </w:p>
          <w:p w:rsidR="002E5E93" w:rsidRPr="002439F2" w:rsidRDefault="002E5E93" w:rsidP="002E5E93">
            <w:pPr>
              <w:rPr>
                <w:sz w:val="23"/>
                <w:szCs w:val="23"/>
              </w:rPr>
            </w:pP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автомобильной дороги «Февральск-Экимчан» </w:t>
            </w:r>
          </w:p>
        </w:tc>
        <w:tc>
          <w:tcPr>
            <w:tcW w:w="1900" w:type="pct"/>
          </w:tcPr>
          <w:p w:rsidR="002E5E93" w:rsidRPr="002439F2" w:rsidRDefault="002E5E93" w:rsidP="002E5E93">
            <w:pPr>
              <w:rPr>
                <w:sz w:val="23"/>
                <w:szCs w:val="23"/>
              </w:rPr>
            </w:pPr>
            <w:r w:rsidRPr="002439F2">
              <w:rPr>
                <w:sz w:val="23"/>
                <w:szCs w:val="23"/>
              </w:rPr>
              <w:t>Правительство области.</w:t>
            </w:r>
          </w:p>
        </w:tc>
        <w:tc>
          <w:tcPr>
            <w:tcW w:w="950" w:type="pct"/>
          </w:tcPr>
          <w:p w:rsidR="002E5E93" w:rsidRPr="002439F2" w:rsidRDefault="002E5E93" w:rsidP="002E5E93">
            <w:pPr>
              <w:rPr>
                <w:sz w:val="23"/>
                <w:szCs w:val="23"/>
              </w:rPr>
            </w:pPr>
            <w:r w:rsidRPr="002439F2">
              <w:rPr>
                <w:sz w:val="23"/>
                <w:szCs w:val="23"/>
              </w:rPr>
              <w:t>Сроки определяются</w:t>
            </w:r>
          </w:p>
        </w:tc>
      </w:tr>
      <w:tr w:rsidR="002E5E93" w:rsidRPr="002439F2" w:rsidTr="002439F2">
        <w:tc>
          <w:tcPr>
            <w:tcW w:w="2150" w:type="pct"/>
          </w:tcPr>
          <w:p w:rsidR="002E5E93" w:rsidRPr="002439F2" w:rsidRDefault="002E5E93" w:rsidP="002E5E93">
            <w:pPr>
              <w:rPr>
                <w:sz w:val="23"/>
                <w:szCs w:val="23"/>
              </w:rPr>
            </w:pPr>
            <w:r w:rsidRPr="002439F2">
              <w:rPr>
                <w:sz w:val="23"/>
                <w:szCs w:val="23"/>
              </w:rPr>
              <w:t>Строительство ВПП2 в аэропорту г. Благовещенск.</w:t>
            </w:r>
          </w:p>
        </w:tc>
        <w:tc>
          <w:tcPr>
            <w:tcW w:w="1900" w:type="pct"/>
          </w:tcPr>
          <w:p w:rsidR="002E5E93" w:rsidRPr="002439F2" w:rsidRDefault="002E5E93" w:rsidP="002E5E93">
            <w:pPr>
              <w:rPr>
                <w:sz w:val="23"/>
                <w:szCs w:val="23"/>
              </w:rPr>
            </w:pPr>
            <w:r w:rsidRPr="002439F2">
              <w:rPr>
                <w:sz w:val="23"/>
                <w:szCs w:val="23"/>
              </w:rPr>
              <w:t>Правительство области</w:t>
            </w:r>
          </w:p>
        </w:tc>
        <w:tc>
          <w:tcPr>
            <w:tcW w:w="950" w:type="pct"/>
          </w:tcPr>
          <w:p w:rsidR="002E5E93" w:rsidRPr="002439F2" w:rsidRDefault="002E5E93" w:rsidP="002E5E93">
            <w:pPr>
              <w:rPr>
                <w:sz w:val="23"/>
                <w:szCs w:val="23"/>
              </w:rPr>
            </w:pPr>
            <w:r w:rsidRPr="002439F2">
              <w:rPr>
                <w:sz w:val="23"/>
                <w:szCs w:val="23"/>
              </w:rPr>
              <w:t>2009–2010 гг.</w:t>
            </w:r>
          </w:p>
          <w:p w:rsidR="002E5E93" w:rsidRPr="002439F2" w:rsidRDefault="002E5E93" w:rsidP="002E5E93">
            <w:pPr>
              <w:rPr>
                <w:sz w:val="23"/>
                <w:szCs w:val="23"/>
              </w:rPr>
            </w:pPr>
            <w:r w:rsidRPr="002439F2">
              <w:rPr>
                <w:sz w:val="23"/>
                <w:szCs w:val="23"/>
              </w:rPr>
              <w:t> </w:t>
            </w:r>
          </w:p>
        </w:tc>
      </w:tr>
      <w:tr w:rsidR="002E5E93" w:rsidRPr="002439F2" w:rsidTr="002439F2">
        <w:tc>
          <w:tcPr>
            <w:tcW w:w="2150" w:type="pct"/>
          </w:tcPr>
          <w:p w:rsidR="002E5E93" w:rsidRPr="002439F2" w:rsidRDefault="002E5E93" w:rsidP="002E5E93">
            <w:pPr>
              <w:rPr>
                <w:sz w:val="23"/>
                <w:szCs w:val="23"/>
              </w:rPr>
            </w:pPr>
            <w:r w:rsidRPr="002439F2">
              <w:rPr>
                <w:sz w:val="23"/>
                <w:szCs w:val="23"/>
              </w:rPr>
              <w:t>Строительство совмещенного моста через реку Амур «Благовещенск – Хэйхэ».</w:t>
            </w:r>
          </w:p>
        </w:tc>
        <w:tc>
          <w:tcPr>
            <w:tcW w:w="1900" w:type="pct"/>
          </w:tcPr>
          <w:p w:rsidR="002E5E93" w:rsidRPr="002439F2" w:rsidRDefault="002E5E93" w:rsidP="002E5E93">
            <w:pPr>
              <w:rPr>
                <w:sz w:val="23"/>
                <w:szCs w:val="23"/>
              </w:rPr>
            </w:pPr>
            <w:r w:rsidRPr="002439F2">
              <w:rPr>
                <w:sz w:val="23"/>
                <w:szCs w:val="23"/>
              </w:rPr>
              <w:t>Правительство области</w:t>
            </w:r>
          </w:p>
        </w:tc>
        <w:tc>
          <w:tcPr>
            <w:tcW w:w="950" w:type="pct"/>
          </w:tcPr>
          <w:p w:rsidR="002E5E93" w:rsidRPr="002439F2" w:rsidRDefault="002E5E93" w:rsidP="002E5E93">
            <w:pPr>
              <w:rPr>
                <w:sz w:val="23"/>
                <w:szCs w:val="23"/>
              </w:rPr>
            </w:pPr>
            <w:r w:rsidRPr="002439F2">
              <w:rPr>
                <w:sz w:val="23"/>
                <w:szCs w:val="23"/>
              </w:rPr>
              <w:t>сроки определяются.</w:t>
            </w:r>
          </w:p>
        </w:tc>
      </w:tr>
      <w:tr w:rsidR="002E5E93" w:rsidRPr="002439F2" w:rsidTr="002439F2">
        <w:tc>
          <w:tcPr>
            <w:tcW w:w="2150" w:type="pct"/>
          </w:tcPr>
          <w:p w:rsidR="002E5E93" w:rsidRPr="002439F2" w:rsidRDefault="002E5E93" w:rsidP="002E5E93">
            <w:pPr>
              <w:rPr>
                <w:sz w:val="23"/>
                <w:szCs w:val="23"/>
              </w:rPr>
            </w:pPr>
            <w:r w:rsidRPr="002439F2">
              <w:rPr>
                <w:sz w:val="23"/>
                <w:szCs w:val="23"/>
              </w:rPr>
              <w:t>Железнодорожный путь «Шимановск-Гарь-Февральск»</w:t>
            </w:r>
          </w:p>
        </w:tc>
        <w:tc>
          <w:tcPr>
            <w:tcW w:w="1900" w:type="pct"/>
          </w:tcPr>
          <w:p w:rsidR="002E5E93" w:rsidRPr="002439F2" w:rsidRDefault="002E5E93" w:rsidP="002E5E93">
            <w:pPr>
              <w:rPr>
                <w:sz w:val="23"/>
                <w:szCs w:val="23"/>
              </w:rPr>
            </w:pPr>
            <w:r w:rsidRPr="002439F2">
              <w:rPr>
                <w:sz w:val="23"/>
                <w:szCs w:val="23"/>
              </w:rPr>
              <w:t>Правительство области</w:t>
            </w:r>
          </w:p>
        </w:tc>
        <w:tc>
          <w:tcPr>
            <w:tcW w:w="950" w:type="pct"/>
          </w:tcPr>
          <w:p w:rsidR="002E5E93" w:rsidRPr="002439F2" w:rsidRDefault="002E5E93" w:rsidP="002E5E93">
            <w:pPr>
              <w:rPr>
                <w:sz w:val="23"/>
                <w:szCs w:val="23"/>
              </w:rPr>
            </w:pPr>
            <w:r w:rsidRPr="002439F2">
              <w:rPr>
                <w:sz w:val="23"/>
                <w:szCs w:val="23"/>
              </w:rPr>
              <w:t>сроки определяются.</w:t>
            </w:r>
          </w:p>
        </w:tc>
      </w:tr>
      <w:tr w:rsidR="002E5E93" w:rsidRPr="002439F2" w:rsidTr="002439F2">
        <w:tc>
          <w:tcPr>
            <w:tcW w:w="5000" w:type="pct"/>
            <w:gridSpan w:val="3"/>
          </w:tcPr>
          <w:p w:rsidR="002E5E93" w:rsidRPr="002439F2" w:rsidRDefault="002E5E93" w:rsidP="00552731">
            <w:pPr>
              <w:jc w:val="center"/>
              <w:rPr>
                <w:sz w:val="23"/>
                <w:szCs w:val="23"/>
              </w:rPr>
            </w:pPr>
            <w:r w:rsidRPr="002439F2">
              <w:rPr>
                <w:sz w:val="23"/>
                <w:szCs w:val="23"/>
              </w:rPr>
              <w:t>Природные ресурсы и лесное хозяйство</w:t>
            </w:r>
          </w:p>
          <w:p w:rsidR="002E5E93" w:rsidRPr="002439F2" w:rsidRDefault="002E5E93" w:rsidP="00552731">
            <w:pPr>
              <w:jc w:val="center"/>
              <w:rPr>
                <w:sz w:val="23"/>
                <w:szCs w:val="23"/>
              </w:rPr>
            </w:pPr>
            <w:r w:rsidRPr="002439F2">
              <w:rPr>
                <w:sz w:val="23"/>
                <w:szCs w:val="23"/>
              </w:rPr>
              <w:t>Реализуемые</w:t>
            </w:r>
          </w:p>
        </w:tc>
      </w:tr>
      <w:tr w:rsidR="002E5E93" w:rsidRPr="002439F2" w:rsidTr="002439F2">
        <w:tc>
          <w:tcPr>
            <w:tcW w:w="2150" w:type="pct"/>
          </w:tcPr>
          <w:p w:rsidR="002E5E93" w:rsidRPr="002439F2" w:rsidRDefault="002E5E93" w:rsidP="002E5E93">
            <w:pPr>
              <w:rPr>
                <w:sz w:val="23"/>
                <w:szCs w:val="23"/>
              </w:rPr>
            </w:pPr>
            <w:r w:rsidRPr="002439F2">
              <w:rPr>
                <w:sz w:val="23"/>
                <w:szCs w:val="23"/>
              </w:rPr>
              <w:t>Освоение Гаринского месторождения железных руд и строительство горно-обогатительного комбината.</w:t>
            </w:r>
          </w:p>
        </w:tc>
        <w:tc>
          <w:tcPr>
            <w:tcW w:w="1900" w:type="pct"/>
          </w:tcPr>
          <w:p w:rsidR="002E5E93" w:rsidRPr="002439F2" w:rsidRDefault="002E5E93" w:rsidP="002E5E93">
            <w:pPr>
              <w:rPr>
                <w:sz w:val="23"/>
                <w:szCs w:val="23"/>
              </w:rPr>
            </w:pPr>
            <w:r w:rsidRPr="002439F2">
              <w:rPr>
                <w:sz w:val="23"/>
                <w:szCs w:val="23"/>
              </w:rPr>
              <w:t>ООО «Гаринский горно-металлургический комбинат»</w:t>
            </w:r>
          </w:p>
        </w:tc>
        <w:tc>
          <w:tcPr>
            <w:tcW w:w="950" w:type="pct"/>
          </w:tcPr>
          <w:p w:rsidR="002E5E93" w:rsidRPr="002439F2" w:rsidRDefault="002E5E93" w:rsidP="002E5E93">
            <w:pPr>
              <w:rPr>
                <w:sz w:val="23"/>
                <w:szCs w:val="23"/>
              </w:rPr>
            </w:pPr>
            <w:r w:rsidRPr="002439F2">
              <w:rPr>
                <w:sz w:val="23"/>
                <w:szCs w:val="23"/>
              </w:rPr>
              <w:t>2007–2013 гг.</w:t>
            </w:r>
          </w:p>
          <w:p w:rsidR="002E5E93" w:rsidRPr="002439F2" w:rsidRDefault="002E5E93" w:rsidP="002E5E93">
            <w:pPr>
              <w:rPr>
                <w:sz w:val="23"/>
                <w:szCs w:val="23"/>
              </w:rPr>
            </w:pP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Промышленное освоение титано-магнетитового месторождения Большой Сейм. </w:t>
            </w:r>
          </w:p>
        </w:tc>
        <w:tc>
          <w:tcPr>
            <w:tcW w:w="1900" w:type="pct"/>
          </w:tcPr>
          <w:p w:rsidR="002E5E93" w:rsidRPr="002439F2" w:rsidRDefault="002E5E93" w:rsidP="002E5E93">
            <w:pPr>
              <w:rPr>
                <w:sz w:val="23"/>
                <w:szCs w:val="23"/>
              </w:rPr>
            </w:pPr>
            <w:r w:rsidRPr="002439F2">
              <w:rPr>
                <w:sz w:val="23"/>
                <w:szCs w:val="23"/>
              </w:rPr>
              <w:t>ООО «Уралмайнинг»</w:t>
            </w:r>
          </w:p>
        </w:tc>
        <w:tc>
          <w:tcPr>
            <w:tcW w:w="950" w:type="pct"/>
          </w:tcPr>
          <w:p w:rsidR="002E5E93" w:rsidRPr="002439F2" w:rsidRDefault="002E5E93" w:rsidP="002E5E93">
            <w:pPr>
              <w:rPr>
                <w:sz w:val="23"/>
                <w:szCs w:val="23"/>
              </w:rPr>
            </w:pPr>
            <w:r w:rsidRPr="002439F2">
              <w:rPr>
                <w:sz w:val="23"/>
                <w:szCs w:val="23"/>
              </w:rPr>
              <w:t>2007–2014 гг.</w:t>
            </w:r>
          </w:p>
        </w:tc>
      </w:tr>
      <w:tr w:rsidR="002E5E93" w:rsidRPr="002439F2" w:rsidTr="002439F2">
        <w:tc>
          <w:tcPr>
            <w:tcW w:w="2150" w:type="pct"/>
          </w:tcPr>
          <w:p w:rsidR="002E5E93" w:rsidRPr="002439F2" w:rsidRDefault="002E5E93" w:rsidP="002E5E93">
            <w:pPr>
              <w:rPr>
                <w:sz w:val="23"/>
                <w:szCs w:val="23"/>
              </w:rPr>
            </w:pPr>
            <w:r w:rsidRPr="002439F2">
              <w:rPr>
                <w:sz w:val="23"/>
                <w:szCs w:val="23"/>
              </w:rPr>
              <w:t>Строительство деревообрабатывающего завода «Восточный» Тындинский р-</w:t>
            </w:r>
          </w:p>
        </w:tc>
        <w:tc>
          <w:tcPr>
            <w:tcW w:w="1900" w:type="pct"/>
          </w:tcPr>
          <w:p w:rsidR="002E5E93" w:rsidRPr="002439F2" w:rsidRDefault="002E5E93" w:rsidP="002E5E93">
            <w:pPr>
              <w:rPr>
                <w:sz w:val="23"/>
                <w:szCs w:val="23"/>
              </w:rPr>
            </w:pPr>
            <w:r w:rsidRPr="002439F2">
              <w:rPr>
                <w:sz w:val="23"/>
                <w:szCs w:val="23"/>
              </w:rPr>
              <w:t>ЗАО «Туранлес»</w:t>
            </w:r>
          </w:p>
        </w:tc>
        <w:tc>
          <w:tcPr>
            <w:tcW w:w="950" w:type="pct"/>
          </w:tcPr>
          <w:p w:rsidR="002E5E93" w:rsidRPr="002439F2" w:rsidRDefault="002E5E93" w:rsidP="002E5E93">
            <w:pPr>
              <w:rPr>
                <w:sz w:val="23"/>
                <w:szCs w:val="23"/>
              </w:rPr>
            </w:pPr>
            <w:r w:rsidRPr="002439F2">
              <w:rPr>
                <w:sz w:val="23"/>
                <w:szCs w:val="23"/>
              </w:rPr>
              <w:t>2007–2010 гг.</w:t>
            </w:r>
          </w:p>
          <w:p w:rsidR="002E5E93" w:rsidRPr="002439F2" w:rsidRDefault="002E5E93" w:rsidP="002E5E93">
            <w:pPr>
              <w:rPr>
                <w:sz w:val="23"/>
                <w:szCs w:val="23"/>
              </w:rPr>
            </w:pPr>
          </w:p>
        </w:tc>
      </w:tr>
      <w:tr w:rsidR="002E5E93" w:rsidRPr="002439F2" w:rsidTr="002439F2">
        <w:tc>
          <w:tcPr>
            <w:tcW w:w="2150" w:type="pct"/>
          </w:tcPr>
          <w:p w:rsidR="002E5E93" w:rsidRPr="002439F2" w:rsidRDefault="002E5E93" w:rsidP="002E5E93">
            <w:pPr>
              <w:rPr>
                <w:sz w:val="23"/>
                <w:szCs w:val="23"/>
              </w:rPr>
            </w:pPr>
            <w:r w:rsidRPr="002439F2">
              <w:rPr>
                <w:sz w:val="23"/>
                <w:szCs w:val="23"/>
              </w:rPr>
              <w:t>Развитие лесопромышленного комплек</w:t>
            </w:r>
            <w:r w:rsidR="002439F2">
              <w:rPr>
                <w:sz w:val="23"/>
                <w:szCs w:val="23"/>
              </w:rPr>
              <w:t>са ООО «Мостоотряд-Т» п.</w:t>
            </w:r>
            <w:r w:rsidRPr="002439F2">
              <w:rPr>
                <w:sz w:val="23"/>
                <w:szCs w:val="23"/>
              </w:rPr>
              <w:t>Фев</w:t>
            </w:r>
            <w:r w:rsidR="002439F2">
              <w:rPr>
                <w:sz w:val="23"/>
                <w:szCs w:val="23"/>
              </w:rPr>
              <w:t>ральск</w:t>
            </w:r>
            <w:r w:rsidRPr="002439F2">
              <w:rPr>
                <w:sz w:val="23"/>
                <w:szCs w:val="23"/>
              </w:rPr>
              <w:t>-производство шпона, г. Белогорск организация производства деревянных д</w:t>
            </w:r>
            <w:r w:rsidR="002439F2">
              <w:rPr>
                <w:sz w:val="23"/>
                <w:szCs w:val="23"/>
              </w:rPr>
              <w:t>омов</w:t>
            </w:r>
          </w:p>
        </w:tc>
        <w:tc>
          <w:tcPr>
            <w:tcW w:w="1900" w:type="pct"/>
          </w:tcPr>
          <w:p w:rsidR="002E5E93" w:rsidRPr="002439F2" w:rsidRDefault="002E5E93" w:rsidP="002E5E93">
            <w:pPr>
              <w:rPr>
                <w:sz w:val="23"/>
                <w:szCs w:val="23"/>
              </w:rPr>
            </w:pPr>
            <w:r w:rsidRPr="002439F2">
              <w:rPr>
                <w:sz w:val="23"/>
                <w:szCs w:val="23"/>
              </w:rPr>
              <w:t>ООО «Мостоотряд-Т»</w:t>
            </w:r>
          </w:p>
        </w:tc>
        <w:tc>
          <w:tcPr>
            <w:tcW w:w="950" w:type="pct"/>
          </w:tcPr>
          <w:p w:rsidR="002E5E93" w:rsidRPr="002439F2" w:rsidRDefault="002E5E93" w:rsidP="002E5E93">
            <w:pPr>
              <w:rPr>
                <w:sz w:val="23"/>
                <w:szCs w:val="23"/>
              </w:rPr>
            </w:pPr>
            <w:r w:rsidRPr="002439F2">
              <w:rPr>
                <w:sz w:val="23"/>
                <w:szCs w:val="23"/>
              </w:rPr>
              <w:t>2008–2010 гг.</w:t>
            </w:r>
          </w:p>
          <w:p w:rsidR="002E5E93" w:rsidRPr="002439F2" w:rsidRDefault="002E5E93" w:rsidP="002E5E93">
            <w:pPr>
              <w:rPr>
                <w:sz w:val="23"/>
                <w:szCs w:val="23"/>
              </w:rPr>
            </w:pP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лесоперерабатывающего комплекса (г. Зея ). </w:t>
            </w:r>
          </w:p>
        </w:tc>
        <w:tc>
          <w:tcPr>
            <w:tcW w:w="1900" w:type="pct"/>
          </w:tcPr>
          <w:p w:rsidR="002E5E93" w:rsidRPr="002439F2" w:rsidRDefault="002E5E93" w:rsidP="002E5E93">
            <w:pPr>
              <w:rPr>
                <w:sz w:val="23"/>
                <w:szCs w:val="23"/>
              </w:rPr>
            </w:pPr>
            <w:r w:rsidRPr="002439F2">
              <w:rPr>
                <w:sz w:val="23"/>
                <w:szCs w:val="23"/>
              </w:rPr>
              <w:t>ООО «Амурфорест»</w:t>
            </w:r>
          </w:p>
        </w:tc>
        <w:tc>
          <w:tcPr>
            <w:tcW w:w="950" w:type="pct"/>
          </w:tcPr>
          <w:p w:rsidR="002E5E93" w:rsidRPr="002439F2" w:rsidRDefault="002E5E93" w:rsidP="002E5E93">
            <w:pPr>
              <w:rPr>
                <w:sz w:val="23"/>
                <w:szCs w:val="23"/>
              </w:rPr>
            </w:pPr>
            <w:r w:rsidRPr="002439F2">
              <w:rPr>
                <w:sz w:val="23"/>
                <w:szCs w:val="23"/>
              </w:rPr>
              <w:t>2008–2010 гг</w:t>
            </w:r>
          </w:p>
        </w:tc>
      </w:tr>
      <w:tr w:rsidR="002439F2" w:rsidRPr="002439F2" w:rsidTr="0017502A">
        <w:tc>
          <w:tcPr>
            <w:tcW w:w="2150" w:type="pct"/>
          </w:tcPr>
          <w:p w:rsidR="002439F2" w:rsidRPr="002439F2" w:rsidRDefault="002439F2" w:rsidP="0017502A">
            <w:pPr>
              <w:jc w:val="center"/>
              <w:rPr>
                <w:sz w:val="23"/>
                <w:szCs w:val="23"/>
              </w:rPr>
            </w:pPr>
            <w:r w:rsidRPr="002439F2">
              <w:rPr>
                <w:sz w:val="23"/>
                <w:szCs w:val="23"/>
              </w:rPr>
              <w:t>1</w:t>
            </w:r>
          </w:p>
        </w:tc>
        <w:tc>
          <w:tcPr>
            <w:tcW w:w="1900" w:type="pct"/>
          </w:tcPr>
          <w:p w:rsidR="002439F2" w:rsidRPr="002439F2" w:rsidRDefault="002439F2" w:rsidP="0017502A">
            <w:pPr>
              <w:jc w:val="center"/>
              <w:rPr>
                <w:sz w:val="23"/>
                <w:szCs w:val="23"/>
              </w:rPr>
            </w:pPr>
            <w:r w:rsidRPr="002439F2">
              <w:rPr>
                <w:sz w:val="23"/>
                <w:szCs w:val="23"/>
              </w:rPr>
              <w:t>2</w:t>
            </w:r>
          </w:p>
        </w:tc>
        <w:tc>
          <w:tcPr>
            <w:tcW w:w="950" w:type="pct"/>
          </w:tcPr>
          <w:p w:rsidR="002439F2" w:rsidRPr="002439F2" w:rsidRDefault="002439F2" w:rsidP="0017502A">
            <w:pPr>
              <w:jc w:val="center"/>
              <w:rPr>
                <w:sz w:val="23"/>
                <w:szCs w:val="23"/>
              </w:rPr>
            </w:pPr>
            <w:r w:rsidRPr="002439F2">
              <w:rPr>
                <w:sz w:val="23"/>
                <w:szCs w:val="23"/>
              </w:rPr>
              <w:t>3</w:t>
            </w:r>
          </w:p>
        </w:tc>
      </w:tr>
      <w:tr w:rsidR="002E5E93" w:rsidRPr="002439F2" w:rsidTr="002439F2">
        <w:tc>
          <w:tcPr>
            <w:tcW w:w="2150" w:type="pct"/>
          </w:tcPr>
          <w:p w:rsidR="002E5E93" w:rsidRPr="002439F2" w:rsidRDefault="002E5E93" w:rsidP="002E5E93">
            <w:pPr>
              <w:rPr>
                <w:sz w:val="23"/>
                <w:szCs w:val="23"/>
              </w:rPr>
            </w:pPr>
            <w:r w:rsidRPr="002439F2">
              <w:rPr>
                <w:sz w:val="23"/>
                <w:szCs w:val="23"/>
              </w:rPr>
              <w:t>Строительство лесоперерабатывающего комплекса</w:t>
            </w:r>
          </w:p>
        </w:tc>
        <w:tc>
          <w:tcPr>
            <w:tcW w:w="1900" w:type="pct"/>
          </w:tcPr>
          <w:p w:rsidR="002E5E93" w:rsidRPr="002439F2" w:rsidRDefault="002E5E93" w:rsidP="002E5E93">
            <w:pPr>
              <w:rPr>
                <w:sz w:val="23"/>
                <w:szCs w:val="23"/>
              </w:rPr>
            </w:pPr>
            <w:r w:rsidRPr="002439F2">
              <w:rPr>
                <w:sz w:val="23"/>
                <w:szCs w:val="23"/>
              </w:rPr>
              <w:t>ООО «СК «Востокстройинвест»</w:t>
            </w:r>
          </w:p>
          <w:p w:rsidR="002E5E93" w:rsidRPr="002439F2" w:rsidRDefault="002E5E93" w:rsidP="002E5E93">
            <w:pPr>
              <w:rPr>
                <w:sz w:val="23"/>
                <w:szCs w:val="23"/>
              </w:rPr>
            </w:pPr>
          </w:p>
        </w:tc>
        <w:tc>
          <w:tcPr>
            <w:tcW w:w="950" w:type="pct"/>
          </w:tcPr>
          <w:p w:rsidR="002E5E93" w:rsidRPr="002439F2" w:rsidRDefault="002E5E93" w:rsidP="002E5E93">
            <w:pPr>
              <w:rPr>
                <w:sz w:val="23"/>
                <w:szCs w:val="23"/>
              </w:rPr>
            </w:pPr>
            <w:r w:rsidRPr="002439F2">
              <w:rPr>
                <w:sz w:val="23"/>
                <w:szCs w:val="23"/>
              </w:rPr>
              <w:t>2008–2010 гг.</w:t>
            </w:r>
          </w:p>
        </w:tc>
      </w:tr>
      <w:tr w:rsidR="002E5E93" w:rsidRPr="002439F2" w:rsidTr="002439F2">
        <w:tc>
          <w:tcPr>
            <w:tcW w:w="5000" w:type="pct"/>
            <w:gridSpan w:val="3"/>
          </w:tcPr>
          <w:p w:rsidR="00552731" w:rsidRPr="002439F2" w:rsidRDefault="002E5E93" w:rsidP="00552731">
            <w:pPr>
              <w:jc w:val="center"/>
              <w:rPr>
                <w:sz w:val="23"/>
                <w:szCs w:val="23"/>
              </w:rPr>
            </w:pPr>
            <w:r w:rsidRPr="002439F2">
              <w:rPr>
                <w:sz w:val="23"/>
                <w:szCs w:val="23"/>
              </w:rPr>
              <w:t>Планируемые</w:t>
            </w:r>
          </w:p>
        </w:tc>
      </w:tr>
      <w:tr w:rsidR="002E5E93" w:rsidRPr="002439F2" w:rsidTr="002439F2">
        <w:tc>
          <w:tcPr>
            <w:tcW w:w="2150" w:type="pct"/>
          </w:tcPr>
          <w:p w:rsidR="002E5E93" w:rsidRPr="002439F2" w:rsidRDefault="002E5E93" w:rsidP="002E5E93">
            <w:pPr>
              <w:rPr>
                <w:sz w:val="23"/>
                <w:szCs w:val="23"/>
              </w:rPr>
            </w:pPr>
            <w:r w:rsidRPr="002439F2">
              <w:rPr>
                <w:sz w:val="23"/>
                <w:szCs w:val="23"/>
              </w:rPr>
              <w:t>Строительство горно-металлургического комбината</w:t>
            </w:r>
          </w:p>
        </w:tc>
        <w:tc>
          <w:tcPr>
            <w:tcW w:w="1900" w:type="pct"/>
          </w:tcPr>
          <w:p w:rsidR="002E5E93" w:rsidRPr="002439F2" w:rsidRDefault="002E5E93" w:rsidP="002E5E93">
            <w:pPr>
              <w:rPr>
                <w:sz w:val="23"/>
                <w:szCs w:val="23"/>
              </w:rPr>
            </w:pPr>
            <w:r w:rsidRPr="002439F2">
              <w:rPr>
                <w:sz w:val="23"/>
                <w:szCs w:val="23"/>
              </w:rPr>
              <w:t>ООО «Гаринский горно-металлургический комбинат»</w:t>
            </w:r>
          </w:p>
        </w:tc>
        <w:tc>
          <w:tcPr>
            <w:tcW w:w="950" w:type="pct"/>
          </w:tcPr>
          <w:p w:rsidR="002E5E93" w:rsidRPr="002439F2" w:rsidRDefault="002E5E93" w:rsidP="002E5E93">
            <w:pPr>
              <w:rPr>
                <w:sz w:val="23"/>
                <w:szCs w:val="23"/>
              </w:rPr>
            </w:pPr>
            <w:r w:rsidRPr="002439F2">
              <w:rPr>
                <w:sz w:val="23"/>
                <w:szCs w:val="23"/>
              </w:rPr>
              <w:t>Сроки определяются</w:t>
            </w: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комбината по выпуску фосфорных удобрений на базе Евгеньевского апатитового месторождения. </w:t>
            </w:r>
          </w:p>
        </w:tc>
        <w:tc>
          <w:tcPr>
            <w:tcW w:w="1900" w:type="pct"/>
          </w:tcPr>
          <w:p w:rsidR="002E5E93" w:rsidRPr="002439F2" w:rsidRDefault="002E5E93" w:rsidP="002E5E93">
            <w:pPr>
              <w:rPr>
                <w:sz w:val="23"/>
                <w:szCs w:val="23"/>
              </w:rPr>
            </w:pPr>
            <w:r w:rsidRPr="002439F2">
              <w:rPr>
                <w:sz w:val="23"/>
                <w:szCs w:val="23"/>
              </w:rPr>
              <w:t>ООО «Базис»</w:t>
            </w:r>
          </w:p>
          <w:p w:rsidR="002E5E93" w:rsidRPr="002439F2" w:rsidRDefault="002E5E93" w:rsidP="002E5E93">
            <w:pPr>
              <w:rPr>
                <w:sz w:val="23"/>
                <w:szCs w:val="23"/>
              </w:rPr>
            </w:pPr>
          </w:p>
        </w:tc>
        <w:tc>
          <w:tcPr>
            <w:tcW w:w="950" w:type="pct"/>
          </w:tcPr>
          <w:p w:rsidR="002E5E93" w:rsidRPr="002439F2" w:rsidRDefault="002E5E93" w:rsidP="002E5E93">
            <w:pPr>
              <w:rPr>
                <w:sz w:val="23"/>
                <w:szCs w:val="23"/>
              </w:rPr>
            </w:pPr>
            <w:r w:rsidRPr="002439F2">
              <w:rPr>
                <w:sz w:val="23"/>
                <w:szCs w:val="23"/>
              </w:rPr>
              <w:t>2009–2013 гг.</w:t>
            </w:r>
          </w:p>
        </w:tc>
      </w:tr>
      <w:tr w:rsidR="002E5E93" w:rsidRPr="002439F2" w:rsidTr="002439F2">
        <w:tc>
          <w:tcPr>
            <w:tcW w:w="2150" w:type="pct"/>
          </w:tcPr>
          <w:p w:rsidR="002E5E93" w:rsidRPr="002439F2" w:rsidRDefault="002E5E93" w:rsidP="002E5E93">
            <w:pPr>
              <w:rPr>
                <w:sz w:val="23"/>
                <w:szCs w:val="23"/>
              </w:rPr>
            </w:pPr>
            <w:r w:rsidRPr="002439F2">
              <w:rPr>
                <w:sz w:val="23"/>
                <w:szCs w:val="23"/>
              </w:rPr>
              <w:t>Промышленное освоение золоторудного месторождения Бамское</w:t>
            </w:r>
          </w:p>
        </w:tc>
        <w:tc>
          <w:tcPr>
            <w:tcW w:w="1900" w:type="pct"/>
          </w:tcPr>
          <w:p w:rsidR="002E5E93" w:rsidRPr="002439F2" w:rsidRDefault="002E5E93" w:rsidP="002E5E93">
            <w:pPr>
              <w:rPr>
                <w:sz w:val="23"/>
                <w:szCs w:val="23"/>
              </w:rPr>
            </w:pPr>
            <w:r w:rsidRPr="002439F2">
              <w:rPr>
                <w:sz w:val="23"/>
                <w:szCs w:val="23"/>
              </w:rPr>
              <w:t>ЗАО «ЗДК «Полюс» (ОАО «ГМК «Норильский никель»)</w:t>
            </w:r>
          </w:p>
        </w:tc>
        <w:tc>
          <w:tcPr>
            <w:tcW w:w="950" w:type="pct"/>
          </w:tcPr>
          <w:p w:rsidR="002E5E93" w:rsidRPr="002439F2" w:rsidRDefault="002E5E93" w:rsidP="002E5E93">
            <w:pPr>
              <w:rPr>
                <w:sz w:val="23"/>
                <w:szCs w:val="23"/>
              </w:rPr>
            </w:pPr>
            <w:r w:rsidRPr="002439F2">
              <w:rPr>
                <w:sz w:val="23"/>
                <w:szCs w:val="23"/>
              </w:rPr>
              <w:t>2009–2013 гг</w:t>
            </w:r>
          </w:p>
        </w:tc>
      </w:tr>
      <w:tr w:rsidR="002E5E93" w:rsidRPr="002439F2" w:rsidTr="002439F2">
        <w:tc>
          <w:tcPr>
            <w:tcW w:w="2150" w:type="pct"/>
          </w:tcPr>
          <w:p w:rsidR="002E5E93" w:rsidRPr="002439F2" w:rsidRDefault="002E5E93" w:rsidP="002E5E93">
            <w:pPr>
              <w:rPr>
                <w:sz w:val="23"/>
                <w:szCs w:val="23"/>
              </w:rPr>
            </w:pPr>
            <w:r w:rsidRPr="002439F2">
              <w:rPr>
                <w:sz w:val="23"/>
                <w:szCs w:val="23"/>
              </w:rPr>
              <w:t>Освоение Маломырского месторождения золота</w:t>
            </w:r>
          </w:p>
        </w:tc>
        <w:tc>
          <w:tcPr>
            <w:tcW w:w="1900" w:type="pct"/>
          </w:tcPr>
          <w:p w:rsidR="002E5E93" w:rsidRPr="002439F2" w:rsidRDefault="002E5E93" w:rsidP="002E5E93">
            <w:pPr>
              <w:rPr>
                <w:sz w:val="23"/>
                <w:szCs w:val="23"/>
              </w:rPr>
            </w:pPr>
            <w:r w:rsidRPr="002439F2">
              <w:rPr>
                <w:sz w:val="23"/>
                <w:szCs w:val="23"/>
              </w:rPr>
              <w:t>ЗАО «Маломырский рудник».</w:t>
            </w:r>
          </w:p>
        </w:tc>
        <w:tc>
          <w:tcPr>
            <w:tcW w:w="950" w:type="pct"/>
          </w:tcPr>
          <w:p w:rsidR="002E5E93" w:rsidRPr="002439F2" w:rsidRDefault="002E5E93" w:rsidP="002E5E93">
            <w:pPr>
              <w:rPr>
                <w:sz w:val="23"/>
                <w:szCs w:val="23"/>
              </w:rPr>
            </w:pPr>
            <w:r w:rsidRPr="002439F2">
              <w:rPr>
                <w:sz w:val="23"/>
                <w:szCs w:val="23"/>
              </w:rPr>
              <w:t>2009–2012 гг.</w:t>
            </w:r>
          </w:p>
          <w:p w:rsidR="002E5E93" w:rsidRPr="002439F2" w:rsidRDefault="002E5E93" w:rsidP="002E5E93">
            <w:pPr>
              <w:rPr>
                <w:sz w:val="23"/>
                <w:szCs w:val="23"/>
              </w:rPr>
            </w:pPr>
            <w:r w:rsidRPr="002439F2">
              <w:rPr>
                <w:sz w:val="23"/>
                <w:szCs w:val="23"/>
              </w:rPr>
              <w:t> </w:t>
            </w:r>
          </w:p>
        </w:tc>
      </w:tr>
      <w:tr w:rsidR="002E5E93" w:rsidRPr="002439F2" w:rsidTr="002439F2">
        <w:tc>
          <w:tcPr>
            <w:tcW w:w="2150" w:type="pct"/>
          </w:tcPr>
          <w:p w:rsidR="002E5E93" w:rsidRPr="002439F2" w:rsidRDefault="002E5E93" w:rsidP="002E5E93">
            <w:pPr>
              <w:rPr>
                <w:sz w:val="23"/>
                <w:szCs w:val="23"/>
              </w:rPr>
            </w:pPr>
            <w:r w:rsidRPr="002439F2">
              <w:rPr>
                <w:sz w:val="23"/>
                <w:szCs w:val="23"/>
              </w:rPr>
              <w:t>Строительство второй очереди завода по производству биофлавоноидов.</w:t>
            </w:r>
          </w:p>
        </w:tc>
        <w:tc>
          <w:tcPr>
            <w:tcW w:w="1900" w:type="pct"/>
          </w:tcPr>
          <w:p w:rsidR="002E5E93" w:rsidRPr="002439F2" w:rsidRDefault="002E5E93" w:rsidP="002E5E93">
            <w:pPr>
              <w:rPr>
                <w:sz w:val="23"/>
                <w:szCs w:val="23"/>
              </w:rPr>
            </w:pPr>
            <w:r w:rsidRPr="002439F2">
              <w:rPr>
                <w:sz w:val="23"/>
                <w:szCs w:val="23"/>
              </w:rPr>
              <w:t>ООО «Аметис».</w:t>
            </w:r>
          </w:p>
          <w:p w:rsidR="002E5E93" w:rsidRPr="002439F2" w:rsidRDefault="002E5E93" w:rsidP="002E5E93">
            <w:pPr>
              <w:rPr>
                <w:sz w:val="23"/>
                <w:szCs w:val="23"/>
              </w:rPr>
            </w:pPr>
          </w:p>
        </w:tc>
        <w:tc>
          <w:tcPr>
            <w:tcW w:w="950" w:type="pct"/>
          </w:tcPr>
          <w:p w:rsidR="002E5E93" w:rsidRPr="002439F2" w:rsidRDefault="002E5E93" w:rsidP="002E5E93">
            <w:pPr>
              <w:rPr>
                <w:sz w:val="23"/>
                <w:szCs w:val="23"/>
              </w:rPr>
            </w:pPr>
            <w:r w:rsidRPr="002439F2">
              <w:rPr>
                <w:sz w:val="23"/>
                <w:szCs w:val="23"/>
              </w:rPr>
              <w:t>2009–2010 гг</w:t>
            </w:r>
          </w:p>
        </w:tc>
      </w:tr>
      <w:tr w:rsidR="002E5E93" w:rsidRPr="002439F2" w:rsidTr="002439F2">
        <w:tc>
          <w:tcPr>
            <w:tcW w:w="2150" w:type="pct"/>
          </w:tcPr>
          <w:p w:rsidR="002E5E93" w:rsidRPr="002439F2" w:rsidRDefault="002E5E93" w:rsidP="002E5E93">
            <w:pPr>
              <w:rPr>
                <w:sz w:val="23"/>
                <w:szCs w:val="23"/>
              </w:rPr>
            </w:pPr>
            <w:r w:rsidRPr="002439F2">
              <w:rPr>
                <w:sz w:val="23"/>
                <w:szCs w:val="23"/>
              </w:rPr>
              <w:t>Строительство высокотехнологичного деревоперерабатывающего комплекса</w:t>
            </w:r>
          </w:p>
        </w:tc>
        <w:tc>
          <w:tcPr>
            <w:tcW w:w="1900" w:type="pct"/>
          </w:tcPr>
          <w:p w:rsidR="002E5E93" w:rsidRPr="002439F2" w:rsidRDefault="002E5E93" w:rsidP="002E5E93">
            <w:pPr>
              <w:rPr>
                <w:sz w:val="23"/>
                <w:szCs w:val="23"/>
              </w:rPr>
            </w:pPr>
            <w:r w:rsidRPr="002439F2">
              <w:rPr>
                <w:sz w:val="23"/>
                <w:szCs w:val="23"/>
              </w:rPr>
              <w:t>ОАО «ЛПК «Тындалес»</w:t>
            </w:r>
          </w:p>
          <w:p w:rsidR="002E5E93" w:rsidRPr="002439F2" w:rsidRDefault="002E5E93" w:rsidP="002E5E93">
            <w:pPr>
              <w:rPr>
                <w:sz w:val="23"/>
                <w:szCs w:val="23"/>
              </w:rPr>
            </w:pPr>
          </w:p>
        </w:tc>
        <w:tc>
          <w:tcPr>
            <w:tcW w:w="950" w:type="pct"/>
          </w:tcPr>
          <w:p w:rsidR="002E5E93" w:rsidRPr="002439F2" w:rsidRDefault="002E5E93" w:rsidP="002E5E93">
            <w:pPr>
              <w:rPr>
                <w:sz w:val="23"/>
                <w:szCs w:val="23"/>
              </w:rPr>
            </w:pPr>
            <w:r w:rsidRPr="002439F2">
              <w:rPr>
                <w:sz w:val="23"/>
                <w:szCs w:val="23"/>
              </w:rPr>
              <w:t>2009–2011 гг.</w:t>
            </w:r>
          </w:p>
          <w:p w:rsidR="002E5E93" w:rsidRPr="002439F2" w:rsidRDefault="002E5E93" w:rsidP="002E5E93">
            <w:pPr>
              <w:rPr>
                <w:sz w:val="23"/>
                <w:szCs w:val="23"/>
              </w:rPr>
            </w:pPr>
          </w:p>
        </w:tc>
      </w:tr>
      <w:tr w:rsidR="002E5E93" w:rsidRPr="002439F2" w:rsidTr="002439F2">
        <w:tc>
          <w:tcPr>
            <w:tcW w:w="2150" w:type="pct"/>
          </w:tcPr>
          <w:p w:rsidR="002E5E93" w:rsidRPr="002439F2" w:rsidRDefault="002E5E93" w:rsidP="002E5E93">
            <w:pPr>
              <w:rPr>
                <w:sz w:val="23"/>
                <w:szCs w:val="23"/>
              </w:rPr>
            </w:pPr>
            <w:r w:rsidRPr="002439F2">
              <w:rPr>
                <w:sz w:val="23"/>
                <w:szCs w:val="23"/>
              </w:rPr>
              <w:t>Строительство лесоперерабатывающего комбината (п. Февральск).</w:t>
            </w:r>
          </w:p>
        </w:tc>
        <w:tc>
          <w:tcPr>
            <w:tcW w:w="1900" w:type="pct"/>
          </w:tcPr>
          <w:p w:rsidR="002E5E93" w:rsidRPr="002439F2" w:rsidRDefault="002E5E93" w:rsidP="002E5E93">
            <w:pPr>
              <w:rPr>
                <w:sz w:val="23"/>
                <w:szCs w:val="23"/>
              </w:rPr>
            </w:pPr>
            <w:r w:rsidRPr="002439F2">
              <w:rPr>
                <w:sz w:val="23"/>
                <w:szCs w:val="23"/>
              </w:rPr>
              <w:t>ООО «Амурская деревообрабатывающая компания «Кедр»</w:t>
            </w:r>
          </w:p>
        </w:tc>
        <w:tc>
          <w:tcPr>
            <w:tcW w:w="950" w:type="pct"/>
          </w:tcPr>
          <w:p w:rsidR="002E5E93" w:rsidRPr="002439F2" w:rsidRDefault="002E5E93" w:rsidP="002E5E93">
            <w:pPr>
              <w:rPr>
                <w:sz w:val="23"/>
                <w:szCs w:val="23"/>
              </w:rPr>
            </w:pPr>
            <w:r w:rsidRPr="002439F2">
              <w:rPr>
                <w:sz w:val="23"/>
                <w:szCs w:val="23"/>
              </w:rPr>
              <w:t>2009–2011 гг.</w:t>
            </w:r>
          </w:p>
          <w:p w:rsidR="002E5E93" w:rsidRPr="002439F2" w:rsidRDefault="002E5E93" w:rsidP="002E5E93">
            <w:pPr>
              <w:rPr>
                <w:sz w:val="23"/>
                <w:szCs w:val="23"/>
              </w:rPr>
            </w:pPr>
          </w:p>
        </w:tc>
      </w:tr>
      <w:tr w:rsidR="002E5E93" w:rsidRPr="002439F2" w:rsidTr="002439F2">
        <w:tc>
          <w:tcPr>
            <w:tcW w:w="5000" w:type="pct"/>
            <w:gridSpan w:val="3"/>
          </w:tcPr>
          <w:p w:rsidR="002E5E93" w:rsidRPr="002439F2" w:rsidRDefault="002E5E93" w:rsidP="00552731">
            <w:pPr>
              <w:jc w:val="center"/>
              <w:rPr>
                <w:sz w:val="23"/>
                <w:szCs w:val="23"/>
              </w:rPr>
            </w:pPr>
            <w:r w:rsidRPr="002439F2">
              <w:rPr>
                <w:sz w:val="23"/>
                <w:szCs w:val="23"/>
              </w:rPr>
              <w:t>Топливно-энергетический комплекс</w:t>
            </w: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Бурейской ГЭС. </w:t>
            </w:r>
          </w:p>
        </w:tc>
        <w:tc>
          <w:tcPr>
            <w:tcW w:w="1900" w:type="pct"/>
          </w:tcPr>
          <w:p w:rsidR="002E5E93" w:rsidRPr="002439F2" w:rsidRDefault="002E5E93" w:rsidP="002E5E93">
            <w:pPr>
              <w:rPr>
                <w:sz w:val="23"/>
                <w:szCs w:val="23"/>
              </w:rPr>
            </w:pPr>
            <w:r w:rsidRPr="002439F2">
              <w:rPr>
                <w:sz w:val="23"/>
                <w:szCs w:val="23"/>
              </w:rPr>
              <w:t>ОАО «РУСГИДРО»</w:t>
            </w:r>
          </w:p>
          <w:p w:rsidR="002E5E93" w:rsidRPr="002439F2" w:rsidRDefault="002E5E93" w:rsidP="002E5E93">
            <w:pPr>
              <w:rPr>
                <w:sz w:val="23"/>
                <w:szCs w:val="23"/>
              </w:rPr>
            </w:pPr>
          </w:p>
        </w:tc>
        <w:tc>
          <w:tcPr>
            <w:tcW w:w="950" w:type="pct"/>
          </w:tcPr>
          <w:p w:rsidR="002E5E93" w:rsidRPr="002439F2" w:rsidRDefault="002E5E93" w:rsidP="002E5E93">
            <w:pPr>
              <w:rPr>
                <w:sz w:val="23"/>
                <w:szCs w:val="23"/>
              </w:rPr>
            </w:pPr>
            <w:r w:rsidRPr="002439F2">
              <w:rPr>
                <w:sz w:val="23"/>
                <w:szCs w:val="23"/>
              </w:rPr>
              <w:t>-2010 гг.</w:t>
            </w:r>
          </w:p>
          <w:p w:rsidR="002E5E93" w:rsidRPr="002439F2" w:rsidRDefault="002E5E93" w:rsidP="002E5E93">
            <w:pPr>
              <w:rPr>
                <w:sz w:val="23"/>
                <w:szCs w:val="23"/>
              </w:rPr>
            </w:pP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электрических сетей 110 кВ кольца г. Благовещенск </w:t>
            </w:r>
          </w:p>
        </w:tc>
        <w:tc>
          <w:tcPr>
            <w:tcW w:w="1900" w:type="pct"/>
          </w:tcPr>
          <w:p w:rsidR="002E5E93" w:rsidRPr="002439F2" w:rsidRDefault="002E5E93" w:rsidP="002E5E93">
            <w:pPr>
              <w:rPr>
                <w:sz w:val="23"/>
                <w:szCs w:val="23"/>
              </w:rPr>
            </w:pPr>
            <w:r w:rsidRPr="002439F2">
              <w:rPr>
                <w:sz w:val="23"/>
                <w:szCs w:val="23"/>
              </w:rPr>
              <w:t>ОАО «ДРСК».</w:t>
            </w:r>
          </w:p>
        </w:tc>
        <w:tc>
          <w:tcPr>
            <w:tcW w:w="950" w:type="pct"/>
          </w:tcPr>
          <w:p w:rsidR="002E5E93" w:rsidRPr="002439F2" w:rsidRDefault="002E5E93" w:rsidP="002E5E93">
            <w:pPr>
              <w:rPr>
                <w:sz w:val="23"/>
                <w:szCs w:val="23"/>
              </w:rPr>
            </w:pPr>
            <w:r w:rsidRPr="002439F2">
              <w:rPr>
                <w:sz w:val="23"/>
                <w:szCs w:val="23"/>
              </w:rPr>
              <w:t>2008–2010 гг.</w:t>
            </w:r>
          </w:p>
          <w:p w:rsidR="002E5E93" w:rsidRPr="002439F2" w:rsidRDefault="002E5E93" w:rsidP="002E5E93">
            <w:pPr>
              <w:rPr>
                <w:sz w:val="23"/>
                <w:szCs w:val="23"/>
              </w:rPr>
            </w:pP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нефтепровода «Восточная Сибирь –Тихий Океан» </w:t>
            </w:r>
          </w:p>
        </w:tc>
        <w:tc>
          <w:tcPr>
            <w:tcW w:w="1900" w:type="pct"/>
          </w:tcPr>
          <w:p w:rsidR="002E5E93" w:rsidRPr="002439F2" w:rsidRDefault="002E5E93" w:rsidP="002E5E93">
            <w:pPr>
              <w:rPr>
                <w:sz w:val="23"/>
                <w:szCs w:val="23"/>
              </w:rPr>
            </w:pPr>
            <w:r w:rsidRPr="002439F2">
              <w:rPr>
                <w:sz w:val="23"/>
                <w:szCs w:val="23"/>
              </w:rPr>
              <w:t>ОАО АК «Транснефть».</w:t>
            </w:r>
          </w:p>
        </w:tc>
        <w:tc>
          <w:tcPr>
            <w:tcW w:w="950" w:type="pct"/>
          </w:tcPr>
          <w:p w:rsidR="002E5E93" w:rsidRPr="002439F2" w:rsidRDefault="002E5E93" w:rsidP="002E5E93">
            <w:pPr>
              <w:rPr>
                <w:sz w:val="23"/>
                <w:szCs w:val="23"/>
              </w:rPr>
            </w:pPr>
            <w:r w:rsidRPr="002439F2">
              <w:rPr>
                <w:sz w:val="23"/>
                <w:szCs w:val="23"/>
              </w:rPr>
              <w:t>2006–2012 гг.</w:t>
            </w:r>
          </w:p>
        </w:tc>
      </w:tr>
      <w:tr w:rsidR="002E5E93" w:rsidRPr="002439F2" w:rsidTr="002439F2">
        <w:tc>
          <w:tcPr>
            <w:tcW w:w="5000" w:type="pct"/>
            <w:gridSpan w:val="3"/>
          </w:tcPr>
          <w:p w:rsidR="002E5E93" w:rsidRPr="002439F2" w:rsidRDefault="002E5E93" w:rsidP="002E5E93">
            <w:pPr>
              <w:rPr>
                <w:sz w:val="23"/>
                <w:szCs w:val="23"/>
              </w:rPr>
            </w:pPr>
            <w:r w:rsidRPr="002439F2">
              <w:rPr>
                <w:sz w:val="23"/>
                <w:szCs w:val="23"/>
              </w:rPr>
              <w:t>Планируемые</w:t>
            </w: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Нижне-Бурейской ГЭС. </w:t>
            </w:r>
          </w:p>
        </w:tc>
        <w:tc>
          <w:tcPr>
            <w:tcW w:w="1900" w:type="pct"/>
          </w:tcPr>
          <w:p w:rsidR="002E5E93" w:rsidRPr="002439F2" w:rsidRDefault="002E5E93" w:rsidP="002E5E93">
            <w:pPr>
              <w:rPr>
                <w:sz w:val="23"/>
                <w:szCs w:val="23"/>
              </w:rPr>
            </w:pPr>
            <w:r w:rsidRPr="002439F2">
              <w:rPr>
                <w:sz w:val="23"/>
                <w:szCs w:val="23"/>
              </w:rPr>
              <w:t>ОАО «РУСГИДРО»</w:t>
            </w:r>
          </w:p>
        </w:tc>
        <w:tc>
          <w:tcPr>
            <w:tcW w:w="950" w:type="pct"/>
          </w:tcPr>
          <w:p w:rsidR="002E5E93" w:rsidRPr="002439F2" w:rsidRDefault="002E5E93" w:rsidP="002E5E93">
            <w:pPr>
              <w:rPr>
                <w:sz w:val="23"/>
                <w:szCs w:val="23"/>
              </w:rPr>
            </w:pPr>
            <w:r w:rsidRPr="002439F2">
              <w:rPr>
                <w:sz w:val="23"/>
                <w:szCs w:val="23"/>
              </w:rPr>
              <w:t>2010–2015 гг.</w:t>
            </w:r>
          </w:p>
        </w:tc>
      </w:tr>
      <w:tr w:rsidR="002E5E93" w:rsidRPr="002439F2" w:rsidTr="002439F2">
        <w:tc>
          <w:tcPr>
            <w:tcW w:w="2150" w:type="pct"/>
          </w:tcPr>
          <w:p w:rsidR="002E5E93" w:rsidRPr="002439F2" w:rsidRDefault="002E5E93" w:rsidP="002E5E93">
            <w:pPr>
              <w:rPr>
                <w:sz w:val="23"/>
                <w:szCs w:val="23"/>
              </w:rPr>
            </w:pPr>
            <w:r w:rsidRPr="002439F2">
              <w:rPr>
                <w:sz w:val="23"/>
                <w:szCs w:val="23"/>
              </w:rPr>
              <w:t>Строительство Нижне-Зейской ГЭС.</w:t>
            </w:r>
          </w:p>
        </w:tc>
        <w:tc>
          <w:tcPr>
            <w:tcW w:w="1900" w:type="pct"/>
          </w:tcPr>
          <w:p w:rsidR="002E5E93" w:rsidRPr="002439F2" w:rsidRDefault="002E5E93" w:rsidP="002E5E93">
            <w:pPr>
              <w:rPr>
                <w:sz w:val="23"/>
                <w:szCs w:val="23"/>
              </w:rPr>
            </w:pPr>
            <w:r w:rsidRPr="002439F2">
              <w:rPr>
                <w:sz w:val="23"/>
                <w:szCs w:val="23"/>
              </w:rPr>
              <w:t>ОАО «РУСГИДРО»</w:t>
            </w:r>
          </w:p>
        </w:tc>
        <w:tc>
          <w:tcPr>
            <w:tcW w:w="950" w:type="pct"/>
          </w:tcPr>
          <w:p w:rsidR="002E5E93" w:rsidRPr="002439F2" w:rsidRDefault="002E5E93" w:rsidP="002E5E93">
            <w:pPr>
              <w:rPr>
                <w:sz w:val="23"/>
                <w:szCs w:val="23"/>
              </w:rPr>
            </w:pPr>
            <w:r w:rsidRPr="002439F2">
              <w:rPr>
                <w:sz w:val="23"/>
                <w:szCs w:val="23"/>
              </w:rPr>
              <w:t>Ввод до 2020г.</w:t>
            </w: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ВЛ 500 кВ Зейская-ГЭС – Амурская государственная граница. </w:t>
            </w:r>
          </w:p>
        </w:tc>
        <w:tc>
          <w:tcPr>
            <w:tcW w:w="1900" w:type="pct"/>
          </w:tcPr>
          <w:p w:rsidR="002E5E93" w:rsidRPr="002439F2" w:rsidRDefault="002E5E93" w:rsidP="002E5E93">
            <w:pPr>
              <w:rPr>
                <w:sz w:val="23"/>
                <w:szCs w:val="23"/>
              </w:rPr>
            </w:pPr>
            <w:r w:rsidRPr="002439F2">
              <w:rPr>
                <w:sz w:val="23"/>
                <w:szCs w:val="23"/>
              </w:rPr>
              <w:t>Филиал ОАО «ФСК ЕЭС» – Амурское предприятие магистральных электрических сетей</w:t>
            </w:r>
          </w:p>
        </w:tc>
        <w:tc>
          <w:tcPr>
            <w:tcW w:w="950" w:type="pct"/>
          </w:tcPr>
          <w:p w:rsidR="002E5E93" w:rsidRPr="002439F2" w:rsidRDefault="002E5E93" w:rsidP="002E5E93">
            <w:pPr>
              <w:rPr>
                <w:sz w:val="23"/>
                <w:szCs w:val="23"/>
              </w:rPr>
            </w:pPr>
            <w:r w:rsidRPr="002439F2">
              <w:rPr>
                <w:sz w:val="23"/>
                <w:szCs w:val="23"/>
              </w:rPr>
              <w:t>2010–2013 гг</w:t>
            </w:r>
          </w:p>
        </w:tc>
      </w:tr>
      <w:tr w:rsidR="002E5E93" w:rsidRPr="002439F2" w:rsidTr="002439F2">
        <w:tc>
          <w:tcPr>
            <w:tcW w:w="5000" w:type="pct"/>
            <w:gridSpan w:val="3"/>
          </w:tcPr>
          <w:p w:rsidR="002E5E93" w:rsidRPr="002439F2" w:rsidRDefault="002E5E93" w:rsidP="00552731">
            <w:pPr>
              <w:jc w:val="center"/>
              <w:rPr>
                <w:sz w:val="23"/>
                <w:szCs w:val="23"/>
              </w:rPr>
            </w:pPr>
            <w:r w:rsidRPr="002439F2">
              <w:rPr>
                <w:sz w:val="23"/>
                <w:szCs w:val="23"/>
              </w:rPr>
              <w:t>Развитие промышленного производства строительных материалов и машиностроения</w:t>
            </w:r>
          </w:p>
          <w:p w:rsidR="002E5E93" w:rsidRPr="002439F2" w:rsidRDefault="002E5E93" w:rsidP="00552731">
            <w:pPr>
              <w:jc w:val="center"/>
              <w:rPr>
                <w:sz w:val="23"/>
                <w:szCs w:val="23"/>
              </w:rPr>
            </w:pPr>
            <w:r w:rsidRPr="002439F2">
              <w:rPr>
                <w:sz w:val="23"/>
                <w:szCs w:val="23"/>
              </w:rPr>
              <w:t>Планируемые</w:t>
            </w: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стекольного завода </w:t>
            </w:r>
          </w:p>
        </w:tc>
        <w:tc>
          <w:tcPr>
            <w:tcW w:w="1900" w:type="pct"/>
          </w:tcPr>
          <w:p w:rsidR="002E5E93" w:rsidRPr="002439F2" w:rsidRDefault="002E5E93" w:rsidP="002E5E93">
            <w:pPr>
              <w:rPr>
                <w:sz w:val="23"/>
                <w:szCs w:val="23"/>
              </w:rPr>
            </w:pPr>
            <w:r w:rsidRPr="002439F2">
              <w:rPr>
                <w:sz w:val="23"/>
                <w:szCs w:val="23"/>
              </w:rPr>
              <w:t>ЗАО «АСТЕК ВЕСТ»</w:t>
            </w:r>
          </w:p>
        </w:tc>
        <w:tc>
          <w:tcPr>
            <w:tcW w:w="950" w:type="pct"/>
          </w:tcPr>
          <w:p w:rsidR="002E5E93" w:rsidRPr="002439F2" w:rsidRDefault="002E5E93" w:rsidP="002E5E93">
            <w:pPr>
              <w:rPr>
                <w:sz w:val="23"/>
                <w:szCs w:val="23"/>
              </w:rPr>
            </w:pPr>
            <w:r w:rsidRPr="002439F2">
              <w:rPr>
                <w:sz w:val="23"/>
                <w:szCs w:val="23"/>
              </w:rPr>
              <w:t>2010–2011</w:t>
            </w:r>
          </w:p>
        </w:tc>
      </w:tr>
      <w:tr w:rsidR="002E5E93" w:rsidRPr="002439F2" w:rsidTr="002439F2">
        <w:tc>
          <w:tcPr>
            <w:tcW w:w="2150" w:type="pct"/>
          </w:tcPr>
          <w:p w:rsidR="002E5E93" w:rsidRPr="002439F2" w:rsidRDefault="002E5E93" w:rsidP="002E5E93">
            <w:pPr>
              <w:rPr>
                <w:sz w:val="23"/>
                <w:szCs w:val="23"/>
              </w:rPr>
            </w:pPr>
            <w:r w:rsidRPr="002439F2">
              <w:rPr>
                <w:sz w:val="23"/>
                <w:szCs w:val="23"/>
              </w:rPr>
              <w:t>Комплексная застройка «Северного жилого района» в г.Благовещенске</w:t>
            </w:r>
          </w:p>
        </w:tc>
        <w:tc>
          <w:tcPr>
            <w:tcW w:w="1900" w:type="pct"/>
          </w:tcPr>
          <w:p w:rsidR="002E5E93" w:rsidRPr="002439F2" w:rsidRDefault="002E5E93" w:rsidP="002E5E93">
            <w:pPr>
              <w:rPr>
                <w:sz w:val="23"/>
                <w:szCs w:val="23"/>
              </w:rPr>
            </w:pPr>
            <w:r w:rsidRPr="002439F2">
              <w:rPr>
                <w:sz w:val="23"/>
                <w:szCs w:val="23"/>
              </w:rPr>
              <w:t>Администрация г Благовещенска</w:t>
            </w:r>
          </w:p>
          <w:p w:rsidR="002E5E93" w:rsidRPr="002439F2" w:rsidRDefault="002E5E93" w:rsidP="002E5E93">
            <w:pPr>
              <w:rPr>
                <w:sz w:val="23"/>
                <w:szCs w:val="23"/>
              </w:rPr>
            </w:pPr>
          </w:p>
        </w:tc>
        <w:tc>
          <w:tcPr>
            <w:tcW w:w="950" w:type="pct"/>
          </w:tcPr>
          <w:p w:rsidR="002E5E93" w:rsidRPr="002439F2" w:rsidRDefault="002E5E93" w:rsidP="002E5E93">
            <w:pPr>
              <w:rPr>
                <w:sz w:val="23"/>
                <w:szCs w:val="23"/>
              </w:rPr>
            </w:pPr>
            <w:r w:rsidRPr="002439F2">
              <w:rPr>
                <w:sz w:val="23"/>
                <w:szCs w:val="23"/>
              </w:rPr>
              <w:t>определяются</w:t>
            </w: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цементного завода на базе </w:t>
            </w:r>
          </w:p>
          <w:p w:rsidR="002E5E93" w:rsidRPr="002439F2" w:rsidRDefault="002E5E93" w:rsidP="002E5E93">
            <w:pPr>
              <w:rPr>
                <w:sz w:val="23"/>
                <w:szCs w:val="23"/>
              </w:rPr>
            </w:pPr>
            <w:r w:rsidRPr="002439F2">
              <w:rPr>
                <w:sz w:val="23"/>
                <w:szCs w:val="23"/>
              </w:rPr>
              <w:t>Чагоянского месторождения известняков</w:t>
            </w:r>
          </w:p>
        </w:tc>
        <w:tc>
          <w:tcPr>
            <w:tcW w:w="1900" w:type="pct"/>
          </w:tcPr>
          <w:p w:rsidR="002E5E93" w:rsidRPr="002439F2" w:rsidRDefault="002E5E93" w:rsidP="002E5E93">
            <w:pPr>
              <w:rPr>
                <w:sz w:val="23"/>
                <w:szCs w:val="23"/>
              </w:rPr>
            </w:pPr>
            <w:r w:rsidRPr="002439F2">
              <w:rPr>
                <w:sz w:val="23"/>
                <w:szCs w:val="23"/>
              </w:rPr>
              <w:t>Правительство области</w:t>
            </w:r>
          </w:p>
          <w:p w:rsidR="002E5E93" w:rsidRPr="002439F2" w:rsidRDefault="002E5E93" w:rsidP="002E5E93">
            <w:pPr>
              <w:rPr>
                <w:sz w:val="23"/>
                <w:szCs w:val="23"/>
              </w:rPr>
            </w:pPr>
          </w:p>
        </w:tc>
        <w:tc>
          <w:tcPr>
            <w:tcW w:w="950" w:type="pct"/>
          </w:tcPr>
          <w:p w:rsidR="002E5E93" w:rsidRPr="002439F2" w:rsidRDefault="002E5E93" w:rsidP="002E5E93">
            <w:pPr>
              <w:rPr>
                <w:sz w:val="23"/>
                <w:szCs w:val="23"/>
              </w:rPr>
            </w:pPr>
            <w:r w:rsidRPr="002439F2">
              <w:rPr>
                <w:sz w:val="23"/>
                <w:szCs w:val="23"/>
              </w:rPr>
              <w:t>определяются</w:t>
            </w:r>
          </w:p>
          <w:p w:rsidR="002E5E93" w:rsidRPr="002439F2" w:rsidRDefault="002E5E93" w:rsidP="002E5E93">
            <w:pPr>
              <w:rPr>
                <w:sz w:val="23"/>
                <w:szCs w:val="23"/>
              </w:rPr>
            </w:pPr>
          </w:p>
        </w:tc>
      </w:tr>
      <w:tr w:rsidR="002E5E93" w:rsidRPr="002439F2" w:rsidTr="002439F2">
        <w:tc>
          <w:tcPr>
            <w:tcW w:w="2150" w:type="pct"/>
          </w:tcPr>
          <w:p w:rsidR="002E5E93" w:rsidRPr="002439F2" w:rsidRDefault="002E5E93" w:rsidP="002E5E93">
            <w:pPr>
              <w:rPr>
                <w:sz w:val="23"/>
                <w:szCs w:val="23"/>
              </w:rPr>
            </w:pPr>
            <w:r w:rsidRPr="002439F2">
              <w:rPr>
                <w:sz w:val="23"/>
                <w:szCs w:val="23"/>
              </w:rPr>
              <w:t>Организация сборочных производств грузовых автомобилей</w:t>
            </w:r>
          </w:p>
        </w:tc>
        <w:tc>
          <w:tcPr>
            <w:tcW w:w="1900" w:type="pct"/>
          </w:tcPr>
          <w:p w:rsidR="002E5E93" w:rsidRPr="002439F2" w:rsidRDefault="002E5E93" w:rsidP="002E5E93">
            <w:pPr>
              <w:rPr>
                <w:sz w:val="23"/>
                <w:szCs w:val="23"/>
              </w:rPr>
            </w:pPr>
            <w:r w:rsidRPr="002439F2">
              <w:rPr>
                <w:sz w:val="23"/>
                <w:szCs w:val="23"/>
              </w:rPr>
              <w:t>Правительство области</w:t>
            </w:r>
          </w:p>
        </w:tc>
        <w:tc>
          <w:tcPr>
            <w:tcW w:w="950" w:type="pct"/>
          </w:tcPr>
          <w:p w:rsidR="002E5E93" w:rsidRPr="002439F2" w:rsidRDefault="002E5E93" w:rsidP="002E5E93">
            <w:pPr>
              <w:rPr>
                <w:sz w:val="23"/>
                <w:szCs w:val="23"/>
              </w:rPr>
            </w:pPr>
            <w:r w:rsidRPr="002439F2">
              <w:rPr>
                <w:sz w:val="23"/>
                <w:szCs w:val="23"/>
              </w:rPr>
              <w:t>2010–2011 гг.</w:t>
            </w:r>
          </w:p>
          <w:p w:rsidR="002E5E93" w:rsidRPr="002439F2" w:rsidRDefault="002E5E93" w:rsidP="002E5E93">
            <w:pPr>
              <w:rPr>
                <w:sz w:val="23"/>
                <w:szCs w:val="23"/>
              </w:rPr>
            </w:pPr>
            <w:r w:rsidRPr="002439F2">
              <w:rPr>
                <w:sz w:val="23"/>
                <w:szCs w:val="23"/>
              </w:rPr>
              <w:t> </w:t>
            </w:r>
          </w:p>
        </w:tc>
      </w:tr>
      <w:tr w:rsidR="002E5E93" w:rsidRPr="002439F2" w:rsidTr="002439F2">
        <w:tc>
          <w:tcPr>
            <w:tcW w:w="5000" w:type="pct"/>
            <w:gridSpan w:val="3"/>
          </w:tcPr>
          <w:p w:rsidR="00552731" w:rsidRPr="002439F2" w:rsidRDefault="002E5E93" w:rsidP="00552731">
            <w:pPr>
              <w:jc w:val="center"/>
              <w:rPr>
                <w:sz w:val="23"/>
                <w:szCs w:val="23"/>
              </w:rPr>
            </w:pPr>
            <w:r w:rsidRPr="002439F2">
              <w:rPr>
                <w:sz w:val="23"/>
                <w:szCs w:val="23"/>
              </w:rPr>
              <w:t>Сельское хозяйство</w:t>
            </w:r>
          </w:p>
          <w:p w:rsidR="002E5E93" w:rsidRPr="002439F2" w:rsidRDefault="002E5E93" w:rsidP="00552731">
            <w:pPr>
              <w:jc w:val="center"/>
              <w:rPr>
                <w:sz w:val="23"/>
                <w:szCs w:val="23"/>
              </w:rPr>
            </w:pPr>
            <w:r w:rsidRPr="002439F2">
              <w:rPr>
                <w:sz w:val="23"/>
                <w:szCs w:val="23"/>
              </w:rPr>
              <w:t>Реализуемые</w:t>
            </w: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животноводческого молочного комплекса на 1200 дойных коров. </w:t>
            </w:r>
          </w:p>
        </w:tc>
        <w:tc>
          <w:tcPr>
            <w:tcW w:w="1900" w:type="pct"/>
          </w:tcPr>
          <w:p w:rsidR="002E5E93" w:rsidRPr="002439F2" w:rsidRDefault="002E5E93" w:rsidP="002E5E93">
            <w:pPr>
              <w:rPr>
                <w:sz w:val="23"/>
                <w:szCs w:val="23"/>
              </w:rPr>
            </w:pPr>
            <w:r w:rsidRPr="002439F2">
              <w:rPr>
                <w:sz w:val="23"/>
                <w:szCs w:val="23"/>
              </w:rPr>
              <w:t>ЗАО «Агрофирма АНК»</w:t>
            </w:r>
          </w:p>
        </w:tc>
        <w:tc>
          <w:tcPr>
            <w:tcW w:w="950" w:type="pct"/>
          </w:tcPr>
          <w:p w:rsidR="002E5E93" w:rsidRPr="002439F2" w:rsidRDefault="002E5E93" w:rsidP="002E5E93">
            <w:pPr>
              <w:rPr>
                <w:sz w:val="23"/>
                <w:szCs w:val="23"/>
              </w:rPr>
            </w:pPr>
            <w:r w:rsidRPr="002439F2">
              <w:rPr>
                <w:sz w:val="23"/>
                <w:szCs w:val="23"/>
              </w:rPr>
              <w:t>2009–2012 гг.</w:t>
            </w: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животноводческого комплекса мясного направления на 1200 скотомест. </w:t>
            </w:r>
          </w:p>
        </w:tc>
        <w:tc>
          <w:tcPr>
            <w:tcW w:w="1900" w:type="pct"/>
          </w:tcPr>
          <w:p w:rsidR="002E5E93" w:rsidRPr="002439F2" w:rsidRDefault="002E5E93" w:rsidP="002E5E93">
            <w:pPr>
              <w:rPr>
                <w:sz w:val="23"/>
                <w:szCs w:val="23"/>
              </w:rPr>
            </w:pPr>
            <w:r w:rsidRPr="002439F2">
              <w:rPr>
                <w:sz w:val="23"/>
                <w:szCs w:val="23"/>
              </w:rPr>
              <w:t>СПК «Алексеевский», Бурейский район</w:t>
            </w:r>
          </w:p>
        </w:tc>
        <w:tc>
          <w:tcPr>
            <w:tcW w:w="950" w:type="pct"/>
          </w:tcPr>
          <w:p w:rsidR="002E5E93" w:rsidRPr="002439F2" w:rsidRDefault="002E5E93" w:rsidP="002E5E93">
            <w:pPr>
              <w:rPr>
                <w:sz w:val="23"/>
                <w:szCs w:val="23"/>
              </w:rPr>
            </w:pPr>
            <w:r w:rsidRPr="002439F2">
              <w:rPr>
                <w:sz w:val="23"/>
                <w:szCs w:val="23"/>
              </w:rPr>
              <w:t>2006–2011 гг.</w:t>
            </w: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животноводческого комплекса на 350 дойных коров. </w:t>
            </w:r>
          </w:p>
        </w:tc>
        <w:tc>
          <w:tcPr>
            <w:tcW w:w="1900" w:type="pct"/>
          </w:tcPr>
          <w:p w:rsidR="002E5E93" w:rsidRPr="002439F2" w:rsidRDefault="002E5E93" w:rsidP="002E5E93">
            <w:pPr>
              <w:rPr>
                <w:sz w:val="23"/>
                <w:szCs w:val="23"/>
              </w:rPr>
            </w:pPr>
            <w:r w:rsidRPr="002439F2">
              <w:rPr>
                <w:sz w:val="23"/>
                <w:szCs w:val="23"/>
              </w:rPr>
              <w:t>ИП Мельниченко В.И., Серышевский район</w:t>
            </w:r>
          </w:p>
        </w:tc>
        <w:tc>
          <w:tcPr>
            <w:tcW w:w="950" w:type="pct"/>
          </w:tcPr>
          <w:p w:rsidR="002E5E93" w:rsidRPr="002439F2" w:rsidRDefault="002E5E93" w:rsidP="002E5E93">
            <w:pPr>
              <w:rPr>
                <w:sz w:val="23"/>
                <w:szCs w:val="23"/>
              </w:rPr>
            </w:pPr>
            <w:r w:rsidRPr="002439F2">
              <w:rPr>
                <w:sz w:val="23"/>
                <w:szCs w:val="23"/>
              </w:rPr>
              <w:t>2006–2010 гг.</w:t>
            </w:r>
          </w:p>
        </w:tc>
      </w:tr>
      <w:tr w:rsidR="002439F2" w:rsidRPr="002439F2" w:rsidTr="0017502A">
        <w:tc>
          <w:tcPr>
            <w:tcW w:w="2150" w:type="pct"/>
          </w:tcPr>
          <w:p w:rsidR="002439F2" w:rsidRPr="002439F2" w:rsidRDefault="002439F2" w:rsidP="0017502A">
            <w:pPr>
              <w:jc w:val="center"/>
              <w:rPr>
                <w:sz w:val="23"/>
                <w:szCs w:val="23"/>
              </w:rPr>
            </w:pPr>
            <w:r w:rsidRPr="002439F2">
              <w:rPr>
                <w:sz w:val="23"/>
                <w:szCs w:val="23"/>
              </w:rPr>
              <w:t>1</w:t>
            </w:r>
          </w:p>
        </w:tc>
        <w:tc>
          <w:tcPr>
            <w:tcW w:w="1900" w:type="pct"/>
          </w:tcPr>
          <w:p w:rsidR="002439F2" w:rsidRPr="002439F2" w:rsidRDefault="002439F2" w:rsidP="0017502A">
            <w:pPr>
              <w:jc w:val="center"/>
              <w:rPr>
                <w:sz w:val="23"/>
                <w:szCs w:val="23"/>
              </w:rPr>
            </w:pPr>
            <w:r w:rsidRPr="002439F2">
              <w:rPr>
                <w:sz w:val="23"/>
                <w:szCs w:val="23"/>
              </w:rPr>
              <w:t>2</w:t>
            </w:r>
          </w:p>
        </w:tc>
        <w:tc>
          <w:tcPr>
            <w:tcW w:w="950" w:type="pct"/>
          </w:tcPr>
          <w:p w:rsidR="002439F2" w:rsidRPr="002439F2" w:rsidRDefault="002439F2" w:rsidP="0017502A">
            <w:pPr>
              <w:jc w:val="center"/>
              <w:rPr>
                <w:sz w:val="23"/>
                <w:szCs w:val="23"/>
              </w:rPr>
            </w:pPr>
            <w:r w:rsidRPr="002439F2">
              <w:rPr>
                <w:sz w:val="23"/>
                <w:szCs w:val="23"/>
              </w:rPr>
              <w:t>3</w:t>
            </w: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Строительство животноводческого молочного комплекса на 1200 дойных коров. </w:t>
            </w:r>
          </w:p>
        </w:tc>
        <w:tc>
          <w:tcPr>
            <w:tcW w:w="1900" w:type="pct"/>
          </w:tcPr>
          <w:p w:rsidR="002E5E93" w:rsidRPr="002439F2" w:rsidRDefault="002E5E93" w:rsidP="002E5E93">
            <w:pPr>
              <w:rPr>
                <w:sz w:val="23"/>
                <w:szCs w:val="23"/>
              </w:rPr>
            </w:pPr>
            <w:r w:rsidRPr="002439F2">
              <w:rPr>
                <w:sz w:val="23"/>
                <w:szCs w:val="23"/>
              </w:rPr>
              <w:t>колхоз «Луч» Ивановского района</w:t>
            </w:r>
          </w:p>
          <w:p w:rsidR="002E5E93" w:rsidRPr="002439F2" w:rsidRDefault="002E5E93" w:rsidP="002E5E93">
            <w:pPr>
              <w:rPr>
                <w:sz w:val="23"/>
                <w:szCs w:val="23"/>
              </w:rPr>
            </w:pPr>
          </w:p>
        </w:tc>
        <w:tc>
          <w:tcPr>
            <w:tcW w:w="950" w:type="pct"/>
          </w:tcPr>
          <w:p w:rsidR="002E5E93" w:rsidRPr="002439F2" w:rsidRDefault="002E5E93" w:rsidP="002E5E93">
            <w:pPr>
              <w:rPr>
                <w:sz w:val="23"/>
                <w:szCs w:val="23"/>
              </w:rPr>
            </w:pPr>
            <w:r w:rsidRPr="002439F2">
              <w:rPr>
                <w:sz w:val="23"/>
                <w:szCs w:val="23"/>
              </w:rPr>
              <w:t>2006–2011</w:t>
            </w:r>
          </w:p>
        </w:tc>
      </w:tr>
      <w:tr w:rsidR="002E5E93" w:rsidRPr="002439F2" w:rsidTr="002439F2">
        <w:tc>
          <w:tcPr>
            <w:tcW w:w="2150" w:type="pct"/>
          </w:tcPr>
          <w:p w:rsidR="002E5E93" w:rsidRPr="002439F2" w:rsidRDefault="002E5E93" w:rsidP="002E5E93">
            <w:pPr>
              <w:rPr>
                <w:sz w:val="23"/>
                <w:szCs w:val="23"/>
              </w:rPr>
            </w:pPr>
            <w:r w:rsidRPr="002439F2">
              <w:rPr>
                <w:sz w:val="23"/>
                <w:szCs w:val="23"/>
              </w:rPr>
              <w:t>Замена технологического оборудования и модернизация производственного процесса на птицефабрике «Белогорская».</w:t>
            </w:r>
          </w:p>
        </w:tc>
        <w:tc>
          <w:tcPr>
            <w:tcW w:w="1900" w:type="pct"/>
          </w:tcPr>
          <w:p w:rsidR="002E5E93" w:rsidRPr="002439F2" w:rsidRDefault="002E5E93" w:rsidP="002E5E93">
            <w:pPr>
              <w:rPr>
                <w:sz w:val="23"/>
                <w:szCs w:val="23"/>
              </w:rPr>
            </w:pPr>
            <w:r w:rsidRPr="002439F2">
              <w:rPr>
                <w:sz w:val="23"/>
                <w:szCs w:val="23"/>
              </w:rPr>
              <w:t>ООО «СПК Амурптицепром»</w:t>
            </w:r>
          </w:p>
        </w:tc>
        <w:tc>
          <w:tcPr>
            <w:tcW w:w="950" w:type="pct"/>
          </w:tcPr>
          <w:p w:rsidR="002E5E93" w:rsidRPr="002439F2" w:rsidRDefault="002E5E93" w:rsidP="002E5E93">
            <w:pPr>
              <w:rPr>
                <w:sz w:val="23"/>
                <w:szCs w:val="23"/>
              </w:rPr>
            </w:pPr>
            <w:r w:rsidRPr="002439F2">
              <w:rPr>
                <w:sz w:val="23"/>
                <w:szCs w:val="23"/>
              </w:rPr>
              <w:t>2008–2009</w:t>
            </w:r>
          </w:p>
        </w:tc>
      </w:tr>
      <w:tr w:rsidR="002E5E93" w:rsidRPr="002439F2" w:rsidTr="002439F2">
        <w:tc>
          <w:tcPr>
            <w:tcW w:w="5000" w:type="pct"/>
            <w:gridSpan w:val="3"/>
          </w:tcPr>
          <w:p w:rsidR="002E5E93" w:rsidRPr="002439F2" w:rsidRDefault="002E5E93" w:rsidP="00FF6443">
            <w:pPr>
              <w:jc w:val="center"/>
              <w:rPr>
                <w:sz w:val="23"/>
                <w:szCs w:val="23"/>
              </w:rPr>
            </w:pPr>
            <w:r w:rsidRPr="002439F2">
              <w:rPr>
                <w:sz w:val="23"/>
                <w:szCs w:val="23"/>
              </w:rPr>
              <w:t>Развитие космической инфраструктуры</w:t>
            </w:r>
          </w:p>
        </w:tc>
      </w:tr>
      <w:tr w:rsidR="002E5E93" w:rsidRPr="002439F2" w:rsidTr="002439F2">
        <w:tc>
          <w:tcPr>
            <w:tcW w:w="2150" w:type="pct"/>
          </w:tcPr>
          <w:p w:rsidR="002E5E93" w:rsidRPr="002439F2" w:rsidRDefault="002E5E93" w:rsidP="002E5E93">
            <w:pPr>
              <w:rPr>
                <w:sz w:val="23"/>
                <w:szCs w:val="23"/>
              </w:rPr>
            </w:pPr>
            <w:r w:rsidRPr="002439F2">
              <w:rPr>
                <w:sz w:val="23"/>
                <w:szCs w:val="23"/>
              </w:rPr>
              <w:t>Строительство космодрома гражданского назначения, г. Свободный</w:t>
            </w:r>
          </w:p>
        </w:tc>
        <w:tc>
          <w:tcPr>
            <w:tcW w:w="1900" w:type="pct"/>
          </w:tcPr>
          <w:p w:rsidR="002E5E93" w:rsidRPr="002439F2" w:rsidRDefault="002E5E93" w:rsidP="002E5E93">
            <w:pPr>
              <w:rPr>
                <w:sz w:val="23"/>
                <w:szCs w:val="23"/>
              </w:rPr>
            </w:pPr>
            <w:r w:rsidRPr="002439F2">
              <w:rPr>
                <w:sz w:val="23"/>
                <w:szCs w:val="23"/>
              </w:rPr>
              <w:t>Федеральное космическое агентство</w:t>
            </w:r>
          </w:p>
        </w:tc>
        <w:tc>
          <w:tcPr>
            <w:tcW w:w="950" w:type="pct"/>
          </w:tcPr>
          <w:p w:rsidR="002E5E93" w:rsidRPr="002439F2" w:rsidRDefault="002E5E93" w:rsidP="002E5E93">
            <w:pPr>
              <w:rPr>
                <w:sz w:val="23"/>
                <w:szCs w:val="23"/>
              </w:rPr>
            </w:pPr>
            <w:r w:rsidRPr="002439F2">
              <w:rPr>
                <w:sz w:val="23"/>
                <w:szCs w:val="23"/>
              </w:rPr>
              <w:t>2009–2015 гг.</w:t>
            </w:r>
          </w:p>
          <w:p w:rsidR="002E5E93" w:rsidRPr="002439F2" w:rsidRDefault="002E5E93" w:rsidP="002E5E93">
            <w:pPr>
              <w:rPr>
                <w:sz w:val="23"/>
                <w:szCs w:val="23"/>
              </w:rPr>
            </w:pPr>
          </w:p>
        </w:tc>
      </w:tr>
      <w:tr w:rsidR="002E5E93" w:rsidRPr="002439F2" w:rsidTr="002439F2">
        <w:tc>
          <w:tcPr>
            <w:tcW w:w="2150" w:type="pct"/>
          </w:tcPr>
          <w:p w:rsidR="002E5E93" w:rsidRPr="002439F2" w:rsidRDefault="002E5E93" w:rsidP="002E5E93">
            <w:pPr>
              <w:rPr>
                <w:sz w:val="23"/>
                <w:szCs w:val="23"/>
              </w:rPr>
            </w:pPr>
            <w:r w:rsidRPr="002439F2">
              <w:rPr>
                <w:sz w:val="23"/>
                <w:szCs w:val="23"/>
              </w:rPr>
              <w:t xml:space="preserve">Создание Дальневосточного национального космического центра на базе космодрома «Восточный». </w:t>
            </w:r>
          </w:p>
        </w:tc>
        <w:tc>
          <w:tcPr>
            <w:tcW w:w="1900" w:type="pct"/>
          </w:tcPr>
          <w:p w:rsidR="002E5E93" w:rsidRPr="002439F2" w:rsidRDefault="002E5E93" w:rsidP="002E5E93">
            <w:pPr>
              <w:rPr>
                <w:sz w:val="23"/>
                <w:szCs w:val="23"/>
              </w:rPr>
            </w:pPr>
            <w:r w:rsidRPr="002439F2">
              <w:rPr>
                <w:sz w:val="23"/>
                <w:szCs w:val="23"/>
              </w:rPr>
              <w:t>Федеральное космическое агентство</w:t>
            </w:r>
          </w:p>
          <w:p w:rsidR="002E5E93" w:rsidRPr="002439F2" w:rsidRDefault="002E5E93" w:rsidP="002E5E93">
            <w:pPr>
              <w:rPr>
                <w:sz w:val="23"/>
                <w:szCs w:val="23"/>
              </w:rPr>
            </w:pPr>
          </w:p>
        </w:tc>
        <w:tc>
          <w:tcPr>
            <w:tcW w:w="950" w:type="pct"/>
          </w:tcPr>
          <w:p w:rsidR="002E5E93" w:rsidRPr="002439F2" w:rsidRDefault="002E5E93" w:rsidP="002E5E93">
            <w:pPr>
              <w:rPr>
                <w:sz w:val="23"/>
                <w:szCs w:val="23"/>
              </w:rPr>
            </w:pPr>
            <w:r w:rsidRPr="002439F2">
              <w:rPr>
                <w:sz w:val="23"/>
                <w:szCs w:val="23"/>
              </w:rPr>
              <w:t>2009–2015гг.</w:t>
            </w:r>
          </w:p>
        </w:tc>
      </w:tr>
    </w:tbl>
    <w:p w:rsidR="002E5E93" w:rsidRPr="002439F2" w:rsidRDefault="002E5E93" w:rsidP="002E5E93">
      <w:pPr>
        <w:pStyle w:val="1"/>
        <w:rPr>
          <w:sz w:val="23"/>
          <w:szCs w:val="23"/>
        </w:rPr>
      </w:pPr>
    </w:p>
    <w:p w:rsidR="002E5E93" w:rsidRPr="002439F2" w:rsidRDefault="002E5E93" w:rsidP="00173578">
      <w:pPr>
        <w:spacing w:line="360" w:lineRule="auto"/>
        <w:rPr>
          <w:sz w:val="23"/>
          <w:szCs w:val="23"/>
        </w:rPr>
      </w:pPr>
    </w:p>
    <w:p w:rsidR="00D00FB1" w:rsidRPr="002439F2" w:rsidRDefault="00D00FB1" w:rsidP="00A634E1">
      <w:pPr>
        <w:spacing w:line="360" w:lineRule="auto"/>
        <w:ind w:left="66"/>
        <w:jc w:val="both"/>
        <w:rPr>
          <w:sz w:val="23"/>
          <w:szCs w:val="23"/>
        </w:rPr>
      </w:pPr>
      <w:bookmarkStart w:id="19" w:name="_GoBack"/>
      <w:bookmarkEnd w:id="19"/>
    </w:p>
    <w:sectPr w:rsidR="00D00FB1" w:rsidRPr="002439F2" w:rsidSect="008270DB">
      <w:footerReference w:type="even" r:id="rId10"/>
      <w:footerReference w:type="default" r:id="rId11"/>
      <w:pgSz w:w="11906" w:h="16838"/>
      <w:pgMar w:top="1134"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E2D" w:rsidRDefault="00A57E2D">
      <w:r>
        <w:separator/>
      </w:r>
    </w:p>
  </w:endnote>
  <w:endnote w:type="continuationSeparator" w:id="0">
    <w:p w:rsidR="00A57E2D" w:rsidRDefault="00A5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ext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1C" w:rsidRDefault="0003551C" w:rsidP="008270D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3551C" w:rsidRDefault="0003551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51C" w:rsidRPr="00924E57" w:rsidRDefault="0003551C" w:rsidP="008270DB">
    <w:pPr>
      <w:pStyle w:val="a7"/>
      <w:framePr w:wrap="around" w:vAnchor="text" w:hAnchor="margin" w:xAlign="center" w:y="1"/>
      <w:rPr>
        <w:rStyle w:val="a8"/>
        <w:sz w:val="28"/>
        <w:szCs w:val="28"/>
      </w:rPr>
    </w:pPr>
    <w:r w:rsidRPr="00924E57">
      <w:rPr>
        <w:rStyle w:val="a8"/>
        <w:sz w:val="28"/>
        <w:szCs w:val="28"/>
      </w:rPr>
      <w:fldChar w:fldCharType="begin"/>
    </w:r>
    <w:r w:rsidRPr="00924E57">
      <w:rPr>
        <w:rStyle w:val="a8"/>
        <w:sz w:val="28"/>
        <w:szCs w:val="28"/>
      </w:rPr>
      <w:instrText xml:space="preserve">PAGE  </w:instrText>
    </w:r>
    <w:r w:rsidRPr="00924E57">
      <w:rPr>
        <w:rStyle w:val="a8"/>
        <w:sz w:val="28"/>
        <w:szCs w:val="28"/>
      </w:rPr>
      <w:fldChar w:fldCharType="separate"/>
    </w:r>
    <w:r w:rsidR="00F5236E">
      <w:rPr>
        <w:rStyle w:val="a8"/>
        <w:noProof/>
        <w:sz w:val="28"/>
        <w:szCs w:val="28"/>
      </w:rPr>
      <w:t>2</w:t>
    </w:r>
    <w:r w:rsidRPr="00924E57">
      <w:rPr>
        <w:rStyle w:val="a8"/>
        <w:sz w:val="28"/>
        <w:szCs w:val="28"/>
      </w:rPr>
      <w:fldChar w:fldCharType="end"/>
    </w:r>
  </w:p>
  <w:p w:rsidR="0003551C" w:rsidRDefault="0003551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E2D" w:rsidRDefault="00A57E2D">
      <w:r>
        <w:separator/>
      </w:r>
    </w:p>
  </w:footnote>
  <w:footnote w:type="continuationSeparator" w:id="0">
    <w:p w:rsidR="00A57E2D" w:rsidRDefault="00A57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5B51B17"/>
    <w:multiLevelType w:val="hybridMultilevel"/>
    <w:tmpl w:val="D3C27A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6406D8"/>
    <w:multiLevelType w:val="hybridMultilevel"/>
    <w:tmpl w:val="900A6644"/>
    <w:lvl w:ilvl="0" w:tplc="3DA0900A">
      <w:start w:val="1"/>
      <w:numFmt w:val="bullet"/>
      <w:lvlText w:val=""/>
      <w:lvlJc w:val="left"/>
      <w:pPr>
        <w:tabs>
          <w:tab w:val="num" w:pos="2080"/>
        </w:tabs>
        <w:ind w:left="208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10DB66E7"/>
    <w:multiLevelType w:val="singleLevel"/>
    <w:tmpl w:val="0419000F"/>
    <w:lvl w:ilvl="0">
      <w:start w:val="1"/>
      <w:numFmt w:val="decimal"/>
      <w:lvlText w:val="%1."/>
      <w:lvlJc w:val="left"/>
      <w:pPr>
        <w:tabs>
          <w:tab w:val="num" w:pos="360"/>
        </w:tabs>
        <w:ind w:left="360" w:hanging="360"/>
      </w:pPr>
    </w:lvl>
  </w:abstractNum>
  <w:abstractNum w:abstractNumId="6">
    <w:nsid w:val="111346B4"/>
    <w:multiLevelType w:val="hybridMultilevel"/>
    <w:tmpl w:val="56A44198"/>
    <w:lvl w:ilvl="0" w:tplc="3DA0900A">
      <w:start w:val="1"/>
      <w:numFmt w:val="bullet"/>
      <w:lvlText w:val=""/>
      <w:lvlJc w:val="left"/>
      <w:pPr>
        <w:tabs>
          <w:tab w:val="num" w:pos="2080"/>
        </w:tabs>
        <w:ind w:left="208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2696043A"/>
    <w:multiLevelType w:val="multilevel"/>
    <w:tmpl w:val="5606BEDC"/>
    <w:lvl w:ilvl="0">
      <w:start w:val="1"/>
      <w:numFmt w:val="bullet"/>
      <w:lvlText w:val="-"/>
      <w:lvlJc w:val="left"/>
      <w:pPr>
        <w:tabs>
          <w:tab w:val="num" w:pos="2130"/>
        </w:tabs>
        <w:ind w:left="2130" w:hanging="1230"/>
      </w:pPr>
      <w:rPr>
        <w:rFont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31A71376"/>
    <w:multiLevelType w:val="singleLevel"/>
    <w:tmpl w:val="A21EE1D6"/>
    <w:lvl w:ilvl="0">
      <w:numFmt w:val="bullet"/>
      <w:lvlText w:val="-"/>
      <w:lvlJc w:val="left"/>
      <w:pPr>
        <w:tabs>
          <w:tab w:val="num" w:pos="360"/>
        </w:tabs>
        <w:ind w:left="360" w:hanging="360"/>
      </w:pPr>
      <w:rPr>
        <w:rFonts w:hint="default"/>
      </w:rPr>
    </w:lvl>
  </w:abstractNum>
  <w:abstractNum w:abstractNumId="9">
    <w:nsid w:val="32453632"/>
    <w:multiLevelType w:val="hybridMultilevel"/>
    <w:tmpl w:val="D14AB81C"/>
    <w:lvl w:ilvl="0" w:tplc="3DA0900A">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311D7F"/>
    <w:multiLevelType w:val="hybridMultilevel"/>
    <w:tmpl w:val="A8BCD44E"/>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1">
    <w:nsid w:val="52024A9D"/>
    <w:multiLevelType w:val="hybridMultilevel"/>
    <w:tmpl w:val="42C6FBF6"/>
    <w:lvl w:ilvl="0" w:tplc="3DA0900A">
      <w:start w:val="1"/>
      <w:numFmt w:val="bullet"/>
      <w:lvlText w:val=""/>
      <w:lvlJc w:val="left"/>
      <w:pPr>
        <w:tabs>
          <w:tab w:val="num" w:pos="2080"/>
        </w:tabs>
        <w:ind w:left="208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nsid w:val="5B1C0234"/>
    <w:multiLevelType w:val="multilevel"/>
    <w:tmpl w:val="8EB0A08A"/>
    <w:lvl w:ilvl="0">
      <w:start w:val="1"/>
      <w:numFmt w:val="decimal"/>
      <w:lvlText w:val="%1."/>
      <w:lvlJc w:val="left"/>
      <w:pPr>
        <w:tabs>
          <w:tab w:val="num" w:pos="2365"/>
        </w:tabs>
        <w:ind w:left="2365" w:hanging="1005"/>
      </w:pPr>
      <w:rPr>
        <w:rFonts w:hint="default"/>
      </w:r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13">
    <w:nsid w:val="5FE113EC"/>
    <w:multiLevelType w:val="hybridMultilevel"/>
    <w:tmpl w:val="17D6B924"/>
    <w:lvl w:ilvl="0" w:tplc="25CA0CD2">
      <w:start w:val="1"/>
      <w:numFmt w:val="decimal"/>
      <w:lvlText w:val="%1."/>
      <w:lvlJc w:val="left"/>
      <w:pPr>
        <w:tabs>
          <w:tab w:val="num" w:pos="1685"/>
        </w:tabs>
        <w:ind w:left="1685" w:hanging="100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4">
    <w:nsid w:val="67B25A70"/>
    <w:multiLevelType w:val="hybridMultilevel"/>
    <w:tmpl w:val="6C7AFDDE"/>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5">
    <w:nsid w:val="69CC7588"/>
    <w:multiLevelType w:val="singleLevel"/>
    <w:tmpl w:val="88B0571A"/>
    <w:lvl w:ilvl="0">
      <w:start w:val="2"/>
      <w:numFmt w:val="decimal"/>
      <w:lvlText w:val="%1. "/>
      <w:legacy w:legacy="1" w:legacySpace="0" w:legacyIndent="283"/>
      <w:lvlJc w:val="left"/>
      <w:pPr>
        <w:ind w:left="992" w:hanging="283"/>
      </w:pPr>
      <w:rPr>
        <w:rFonts w:ascii="Academy" w:hAnsi="Academy" w:hint="default"/>
        <w:b/>
        <w:i w:val="0"/>
        <w:sz w:val="26"/>
        <w:u w:val="none"/>
      </w:rPr>
    </w:lvl>
  </w:abstractNum>
  <w:abstractNum w:abstractNumId="16">
    <w:nsid w:val="6E1E4C15"/>
    <w:multiLevelType w:val="hybridMultilevel"/>
    <w:tmpl w:val="17E62684"/>
    <w:lvl w:ilvl="0" w:tplc="25CA0CD2">
      <w:start w:val="1"/>
      <w:numFmt w:val="decimal"/>
      <w:lvlText w:val="%1."/>
      <w:lvlJc w:val="left"/>
      <w:pPr>
        <w:tabs>
          <w:tab w:val="num" w:pos="2365"/>
        </w:tabs>
        <w:ind w:left="2365" w:hanging="1005"/>
      </w:pPr>
      <w:rPr>
        <w:rFonts w:hint="default"/>
      </w:r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7">
    <w:nsid w:val="6F24148C"/>
    <w:multiLevelType w:val="hybridMultilevel"/>
    <w:tmpl w:val="C3F2D7C8"/>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8">
    <w:nsid w:val="706640F4"/>
    <w:multiLevelType w:val="hybridMultilevel"/>
    <w:tmpl w:val="4A4A7BCC"/>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749E1163"/>
    <w:multiLevelType w:val="hybridMultilevel"/>
    <w:tmpl w:val="62F6E522"/>
    <w:lvl w:ilvl="0" w:tplc="3DA0900A">
      <w:start w:val="1"/>
      <w:numFmt w:val="bullet"/>
      <w:lvlText w:val=""/>
      <w:lvlJc w:val="left"/>
      <w:pPr>
        <w:tabs>
          <w:tab w:val="num" w:pos="2080"/>
        </w:tabs>
        <w:ind w:left="208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0">
    <w:nsid w:val="74C614E5"/>
    <w:multiLevelType w:val="hybridMultilevel"/>
    <w:tmpl w:val="4792059E"/>
    <w:lvl w:ilvl="0" w:tplc="47365A96">
      <w:start w:val="1"/>
      <w:numFmt w:val="russianLower"/>
      <w:lvlText w:val="%1)"/>
      <w:lvlJc w:val="left"/>
      <w:pPr>
        <w:tabs>
          <w:tab w:val="num" w:pos="1720"/>
        </w:tabs>
        <w:ind w:left="1720" w:hanging="360"/>
      </w:pPr>
      <w:rPr>
        <w:rFonts w:hint="default"/>
      </w:r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1">
    <w:nsid w:val="75F51048"/>
    <w:multiLevelType w:val="hybridMultilevel"/>
    <w:tmpl w:val="7750D39A"/>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2">
    <w:nsid w:val="76FD13A6"/>
    <w:multiLevelType w:val="singleLevel"/>
    <w:tmpl w:val="E05E0730"/>
    <w:lvl w:ilvl="0">
      <w:start w:val="1"/>
      <w:numFmt w:val="decimal"/>
      <w:lvlText w:val="%1."/>
      <w:legacy w:legacy="1" w:legacySpace="0" w:legacyIndent="283"/>
      <w:lvlJc w:val="left"/>
      <w:pPr>
        <w:ind w:left="283" w:hanging="283"/>
      </w:pPr>
    </w:lvl>
  </w:abstractNum>
  <w:abstractNum w:abstractNumId="23">
    <w:nsid w:val="7F4F4841"/>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F7E5521"/>
    <w:multiLevelType w:val="hybridMultilevel"/>
    <w:tmpl w:val="1E260334"/>
    <w:lvl w:ilvl="0" w:tplc="3DA0900A">
      <w:start w:val="1"/>
      <w:numFmt w:val="bullet"/>
      <w:lvlText w:val=""/>
      <w:lvlJc w:val="left"/>
      <w:pPr>
        <w:tabs>
          <w:tab w:val="num" w:pos="2080"/>
        </w:tabs>
        <w:ind w:left="208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num>
  <w:num w:numId="5">
    <w:abstractNumId w:val="8"/>
  </w:num>
  <w:num w:numId="6">
    <w:abstractNumId w:val="23"/>
  </w:num>
  <w:num w:numId="7">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8">
    <w:abstractNumId w:val="15"/>
  </w:num>
  <w:num w:numId="9">
    <w:abstractNumId w:val="22"/>
  </w:num>
  <w:num w:numId="10">
    <w:abstractNumId w:val="22"/>
    <w:lvlOverride w:ilvl="0">
      <w:lvl w:ilvl="0">
        <w:start w:val="1"/>
        <w:numFmt w:val="decimal"/>
        <w:lvlText w:val="%1."/>
        <w:legacy w:legacy="1" w:legacySpace="0" w:legacyIndent="283"/>
        <w:lvlJc w:val="left"/>
        <w:pPr>
          <w:ind w:left="283" w:hanging="283"/>
        </w:pPr>
      </w:lvl>
    </w:lvlOverride>
  </w:num>
  <w:num w:numId="11">
    <w:abstractNumId w:val="22"/>
    <w:lvlOverride w:ilvl="0">
      <w:lvl w:ilvl="0">
        <w:start w:val="1"/>
        <w:numFmt w:val="decimal"/>
        <w:lvlText w:val="%1."/>
        <w:legacy w:legacy="1" w:legacySpace="0" w:legacyIndent="283"/>
        <w:lvlJc w:val="left"/>
        <w:pPr>
          <w:ind w:left="283" w:hanging="283"/>
        </w:pPr>
      </w:lvl>
    </w:lvlOverride>
  </w:num>
  <w:num w:numId="12">
    <w:abstractNumId w:val="22"/>
    <w:lvlOverride w:ilvl="0">
      <w:lvl w:ilvl="0">
        <w:start w:val="1"/>
        <w:numFmt w:val="decimal"/>
        <w:lvlText w:val="%1."/>
        <w:legacy w:legacy="1" w:legacySpace="0" w:legacyIndent="283"/>
        <w:lvlJc w:val="left"/>
        <w:pPr>
          <w:ind w:left="283" w:hanging="283"/>
        </w:pPr>
      </w:lvl>
    </w:lvlOverride>
  </w:num>
  <w:num w:numId="13">
    <w:abstractNumId w:val="22"/>
    <w:lvlOverride w:ilvl="0">
      <w:lvl w:ilvl="0">
        <w:start w:val="1"/>
        <w:numFmt w:val="decimal"/>
        <w:lvlText w:val="%1."/>
        <w:legacy w:legacy="1" w:legacySpace="0" w:legacyIndent="283"/>
        <w:lvlJc w:val="left"/>
        <w:pPr>
          <w:ind w:left="283" w:hanging="283"/>
        </w:pPr>
      </w:lvl>
    </w:lvlOverride>
  </w:num>
  <w:num w:numId="14">
    <w:abstractNumId w:val="22"/>
    <w:lvlOverride w:ilvl="0">
      <w:lvl w:ilvl="0">
        <w:start w:val="1"/>
        <w:numFmt w:val="decimal"/>
        <w:lvlText w:val="%1."/>
        <w:legacy w:legacy="1" w:legacySpace="0" w:legacyIndent="283"/>
        <w:lvlJc w:val="left"/>
        <w:pPr>
          <w:ind w:left="283" w:hanging="283"/>
        </w:pPr>
      </w:lvl>
    </w:lvlOverride>
  </w:num>
  <w:num w:numId="15">
    <w:abstractNumId w:val="22"/>
    <w:lvlOverride w:ilvl="0">
      <w:lvl w:ilvl="0">
        <w:start w:val="1"/>
        <w:numFmt w:val="decimal"/>
        <w:lvlText w:val="%1."/>
        <w:legacy w:legacy="1" w:legacySpace="0" w:legacyIndent="283"/>
        <w:lvlJc w:val="left"/>
        <w:pPr>
          <w:ind w:left="283" w:hanging="283"/>
        </w:pPr>
      </w:lvl>
    </w:lvlOverride>
  </w:num>
  <w:num w:numId="16">
    <w:abstractNumId w:val="22"/>
    <w:lvlOverride w:ilvl="0">
      <w:lvl w:ilvl="0">
        <w:start w:val="1"/>
        <w:numFmt w:val="decimal"/>
        <w:lvlText w:val="%1."/>
        <w:legacy w:legacy="1" w:legacySpace="0" w:legacyIndent="283"/>
        <w:lvlJc w:val="left"/>
        <w:pPr>
          <w:ind w:left="283" w:hanging="283"/>
        </w:pPr>
      </w:lvl>
    </w:lvlOverride>
  </w:num>
  <w:num w:numId="17">
    <w:abstractNumId w:val="22"/>
    <w:lvlOverride w:ilvl="0">
      <w:lvl w:ilvl="0">
        <w:start w:val="1"/>
        <w:numFmt w:val="decimal"/>
        <w:lvlText w:val="%1."/>
        <w:legacy w:legacy="1" w:legacySpace="0" w:legacyIndent="283"/>
        <w:lvlJc w:val="left"/>
        <w:pPr>
          <w:ind w:left="283" w:hanging="283"/>
        </w:pPr>
      </w:lvl>
    </w:lvlOverride>
  </w:num>
  <w:num w:numId="18">
    <w:abstractNumId w:val="22"/>
    <w:lvlOverride w:ilvl="0">
      <w:lvl w:ilvl="0">
        <w:start w:val="1"/>
        <w:numFmt w:val="decimal"/>
        <w:lvlText w:val="%1."/>
        <w:legacy w:legacy="1" w:legacySpace="0" w:legacyIndent="283"/>
        <w:lvlJc w:val="left"/>
        <w:pPr>
          <w:ind w:left="283" w:hanging="283"/>
        </w:pPr>
      </w:lvl>
    </w:lvlOverride>
  </w:num>
  <w:num w:numId="19">
    <w:abstractNumId w:val="22"/>
    <w:lvlOverride w:ilvl="0">
      <w:lvl w:ilvl="0">
        <w:start w:val="1"/>
        <w:numFmt w:val="decimal"/>
        <w:lvlText w:val="%1."/>
        <w:legacy w:legacy="1" w:legacySpace="0" w:legacyIndent="283"/>
        <w:lvlJc w:val="left"/>
        <w:pPr>
          <w:ind w:left="283" w:hanging="283"/>
        </w:pPr>
      </w:lvl>
    </w:lvlOverride>
  </w:num>
  <w:num w:numId="20">
    <w:abstractNumId w:val="22"/>
    <w:lvlOverride w:ilvl="0">
      <w:lvl w:ilvl="0">
        <w:start w:val="1"/>
        <w:numFmt w:val="decimal"/>
        <w:lvlText w:val="%1."/>
        <w:legacy w:legacy="1" w:legacySpace="0" w:legacyIndent="283"/>
        <w:lvlJc w:val="left"/>
        <w:pPr>
          <w:ind w:left="283" w:hanging="283"/>
        </w:pPr>
      </w:lvl>
    </w:lvlOverride>
  </w:num>
  <w:num w:numId="21">
    <w:abstractNumId w:val="22"/>
    <w:lvlOverride w:ilvl="0">
      <w:lvl w:ilvl="0">
        <w:start w:val="1"/>
        <w:numFmt w:val="decimal"/>
        <w:lvlText w:val="%1."/>
        <w:legacy w:legacy="1" w:legacySpace="0" w:legacyIndent="283"/>
        <w:lvlJc w:val="left"/>
        <w:pPr>
          <w:ind w:left="283" w:hanging="283"/>
        </w:pPr>
      </w:lvl>
    </w:lvlOverride>
  </w:num>
  <w:num w:numId="22">
    <w:abstractNumId w:val="22"/>
    <w:lvlOverride w:ilvl="0">
      <w:lvl w:ilvl="0">
        <w:start w:val="1"/>
        <w:numFmt w:val="decimal"/>
        <w:lvlText w:val="%1."/>
        <w:legacy w:legacy="1" w:legacySpace="0" w:legacyIndent="283"/>
        <w:lvlJc w:val="left"/>
        <w:pPr>
          <w:ind w:left="283" w:hanging="283"/>
        </w:pPr>
      </w:lvl>
    </w:lvlOverride>
  </w:num>
  <w:num w:numId="23">
    <w:abstractNumId w:val="22"/>
    <w:lvlOverride w:ilvl="0">
      <w:lvl w:ilvl="0">
        <w:start w:val="1"/>
        <w:numFmt w:val="decimal"/>
        <w:lvlText w:val="%1."/>
        <w:legacy w:legacy="1" w:legacySpace="0" w:legacyIndent="283"/>
        <w:lvlJc w:val="left"/>
        <w:pPr>
          <w:ind w:left="283" w:hanging="283"/>
        </w:pPr>
      </w:lvl>
    </w:lvlOverride>
  </w:num>
  <w:num w:numId="24">
    <w:abstractNumId w:val="22"/>
    <w:lvlOverride w:ilvl="0">
      <w:lvl w:ilvl="0">
        <w:start w:val="1"/>
        <w:numFmt w:val="decimal"/>
        <w:lvlText w:val="%1."/>
        <w:legacy w:legacy="1" w:legacySpace="0" w:legacyIndent="283"/>
        <w:lvlJc w:val="left"/>
        <w:pPr>
          <w:ind w:left="283" w:hanging="283"/>
        </w:pPr>
      </w:lvl>
    </w:lvlOverride>
  </w:num>
  <w:num w:numId="25">
    <w:abstractNumId w:val="3"/>
  </w:num>
  <w:num w:numId="26">
    <w:abstractNumId w:val="17"/>
  </w:num>
  <w:num w:numId="27">
    <w:abstractNumId w:val="4"/>
  </w:num>
  <w:num w:numId="28">
    <w:abstractNumId w:val="6"/>
  </w:num>
  <w:num w:numId="29">
    <w:abstractNumId w:val="11"/>
  </w:num>
  <w:num w:numId="30">
    <w:abstractNumId w:val="19"/>
  </w:num>
  <w:num w:numId="31">
    <w:abstractNumId w:val="24"/>
  </w:num>
  <w:num w:numId="32">
    <w:abstractNumId w:val="14"/>
  </w:num>
  <w:num w:numId="33">
    <w:abstractNumId w:val="18"/>
  </w:num>
  <w:num w:numId="34">
    <w:abstractNumId w:val="13"/>
  </w:num>
  <w:num w:numId="35">
    <w:abstractNumId w:val="16"/>
  </w:num>
  <w:num w:numId="36">
    <w:abstractNumId w:val="20"/>
  </w:num>
  <w:num w:numId="37">
    <w:abstractNumId w:val="12"/>
  </w:num>
  <w:num w:numId="38">
    <w:abstractNumId w:val="21"/>
  </w:num>
  <w:num w:numId="39">
    <w:abstractNumId w:val="1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ru-MD"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E94"/>
    <w:rsid w:val="0002039B"/>
    <w:rsid w:val="000213F0"/>
    <w:rsid w:val="00026C90"/>
    <w:rsid w:val="0003551C"/>
    <w:rsid w:val="00036250"/>
    <w:rsid w:val="0003694E"/>
    <w:rsid w:val="00080976"/>
    <w:rsid w:val="00084E8A"/>
    <w:rsid w:val="000A43D0"/>
    <w:rsid w:val="000D7390"/>
    <w:rsid w:val="000D7779"/>
    <w:rsid w:val="000E6CA4"/>
    <w:rsid w:val="000F1CA2"/>
    <w:rsid w:val="000F5A0F"/>
    <w:rsid w:val="000F6C87"/>
    <w:rsid w:val="001047BF"/>
    <w:rsid w:val="00133412"/>
    <w:rsid w:val="00147F3D"/>
    <w:rsid w:val="00164899"/>
    <w:rsid w:val="00173578"/>
    <w:rsid w:val="0017502A"/>
    <w:rsid w:val="001768E6"/>
    <w:rsid w:val="00187D6F"/>
    <w:rsid w:val="0019367A"/>
    <w:rsid w:val="001B3F70"/>
    <w:rsid w:val="001B4E9B"/>
    <w:rsid w:val="001C0ADF"/>
    <w:rsid w:val="001F1293"/>
    <w:rsid w:val="0021486C"/>
    <w:rsid w:val="00222CC0"/>
    <w:rsid w:val="00226AE8"/>
    <w:rsid w:val="00234D1E"/>
    <w:rsid w:val="002439F2"/>
    <w:rsid w:val="00257285"/>
    <w:rsid w:val="002736EE"/>
    <w:rsid w:val="00276AEA"/>
    <w:rsid w:val="00292A97"/>
    <w:rsid w:val="002B0876"/>
    <w:rsid w:val="002C38A4"/>
    <w:rsid w:val="002E5E93"/>
    <w:rsid w:val="00310D8D"/>
    <w:rsid w:val="00312086"/>
    <w:rsid w:val="003167C0"/>
    <w:rsid w:val="0032122C"/>
    <w:rsid w:val="00344F76"/>
    <w:rsid w:val="003478A6"/>
    <w:rsid w:val="00362C30"/>
    <w:rsid w:val="0036606A"/>
    <w:rsid w:val="00372193"/>
    <w:rsid w:val="003810F9"/>
    <w:rsid w:val="00381CE9"/>
    <w:rsid w:val="003A0F9D"/>
    <w:rsid w:val="003B00D0"/>
    <w:rsid w:val="003C17C3"/>
    <w:rsid w:val="003E0A20"/>
    <w:rsid w:val="00420CC9"/>
    <w:rsid w:val="004365F9"/>
    <w:rsid w:val="00451FEE"/>
    <w:rsid w:val="004A4639"/>
    <w:rsid w:val="004B258E"/>
    <w:rsid w:val="004B3C7B"/>
    <w:rsid w:val="004D781D"/>
    <w:rsid w:val="004E6E1C"/>
    <w:rsid w:val="00513487"/>
    <w:rsid w:val="005148F0"/>
    <w:rsid w:val="00520BBA"/>
    <w:rsid w:val="00523812"/>
    <w:rsid w:val="005265E4"/>
    <w:rsid w:val="00542549"/>
    <w:rsid w:val="00552731"/>
    <w:rsid w:val="005554B3"/>
    <w:rsid w:val="005648D5"/>
    <w:rsid w:val="00576918"/>
    <w:rsid w:val="00597260"/>
    <w:rsid w:val="005A20A5"/>
    <w:rsid w:val="005A759B"/>
    <w:rsid w:val="005C3A75"/>
    <w:rsid w:val="005D3F83"/>
    <w:rsid w:val="005E12CE"/>
    <w:rsid w:val="005F7294"/>
    <w:rsid w:val="00630E89"/>
    <w:rsid w:val="006429AB"/>
    <w:rsid w:val="0064391B"/>
    <w:rsid w:val="00651E94"/>
    <w:rsid w:val="00664AF2"/>
    <w:rsid w:val="006702F0"/>
    <w:rsid w:val="006736FE"/>
    <w:rsid w:val="006959DB"/>
    <w:rsid w:val="006B32B8"/>
    <w:rsid w:val="006D3A54"/>
    <w:rsid w:val="006F1172"/>
    <w:rsid w:val="006F27A4"/>
    <w:rsid w:val="006F4107"/>
    <w:rsid w:val="0072377F"/>
    <w:rsid w:val="0074583F"/>
    <w:rsid w:val="00756FE7"/>
    <w:rsid w:val="007B7F34"/>
    <w:rsid w:val="007C6F17"/>
    <w:rsid w:val="008270DB"/>
    <w:rsid w:val="008441B7"/>
    <w:rsid w:val="00856248"/>
    <w:rsid w:val="008828A6"/>
    <w:rsid w:val="00900C91"/>
    <w:rsid w:val="00924E57"/>
    <w:rsid w:val="00925645"/>
    <w:rsid w:val="00952236"/>
    <w:rsid w:val="00953303"/>
    <w:rsid w:val="009569E1"/>
    <w:rsid w:val="00957B15"/>
    <w:rsid w:val="009627AC"/>
    <w:rsid w:val="0096432F"/>
    <w:rsid w:val="009A3B5F"/>
    <w:rsid w:val="009A52D7"/>
    <w:rsid w:val="009A7E94"/>
    <w:rsid w:val="009A7F2E"/>
    <w:rsid w:val="009C4866"/>
    <w:rsid w:val="009E5BF2"/>
    <w:rsid w:val="009F41FA"/>
    <w:rsid w:val="009F7E94"/>
    <w:rsid w:val="00A06CDF"/>
    <w:rsid w:val="00A13222"/>
    <w:rsid w:val="00A25AA7"/>
    <w:rsid w:val="00A2666B"/>
    <w:rsid w:val="00A303B5"/>
    <w:rsid w:val="00A37B3F"/>
    <w:rsid w:val="00A40FF4"/>
    <w:rsid w:val="00A57E2D"/>
    <w:rsid w:val="00A61069"/>
    <w:rsid w:val="00A623CE"/>
    <w:rsid w:val="00A628A5"/>
    <w:rsid w:val="00A634E1"/>
    <w:rsid w:val="00A738DC"/>
    <w:rsid w:val="00A840B2"/>
    <w:rsid w:val="00AA395F"/>
    <w:rsid w:val="00AF2ACD"/>
    <w:rsid w:val="00B05C4D"/>
    <w:rsid w:val="00B77465"/>
    <w:rsid w:val="00B94DFF"/>
    <w:rsid w:val="00BB2BBD"/>
    <w:rsid w:val="00BD01D7"/>
    <w:rsid w:val="00BE4535"/>
    <w:rsid w:val="00BF04CC"/>
    <w:rsid w:val="00BF2E2D"/>
    <w:rsid w:val="00C16936"/>
    <w:rsid w:val="00C65A31"/>
    <w:rsid w:val="00C732F7"/>
    <w:rsid w:val="00C85FFF"/>
    <w:rsid w:val="00C87C26"/>
    <w:rsid w:val="00C920DC"/>
    <w:rsid w:val="00C96F82"/>
    <w:rsid w:val="00CA6CE5"/>
    <w:rsid w:val="00CB01E4"/>
    <w:rsid w:val="00CD44C4"/>
    <w:rsid w:val="00CE0568"/>
    <w:rsid w:val="00D00A9B"/>
    <w:rsid w:val="00D00FB1"/>
    <w:rsid w:val="00D0704D"/>
    <w:rsid w:val="00D15459"/>
    <w:rsid w:val="00D427FC"/>
    <w:rsid w:val="00D4404D"/>
    <w:rsid w:val="00D57673"/>
    <w:rsid w:val="00D61D73"/>
    <w:rsid w:val="00D81914"/>
    <w:rsid w:val="00D95CB3"/>
    <w:rsid w:val="00DA4F37"/>
    <w:rsid w:val="00DC1B9D"/>
    <w:rsid w:val="00DC7DD5"/>
    <w:rsid w:val="00DF35BD"/>
    <w:rsid w:val="00E0477A"/>
    <w:rsid w:val="00E0664B"/>
    <w:rsid w:val="00E11A12"/>
    <w:rsid w:val="00E160B4"/>
    <w:rsid w:val="00E20E50"/>
    <w:rsid w:val="00E21434"/>
    <w:rsid w:val="00E2623D"/>
    <w:rsid w:val="00E31CAB"/>
    <w:rsid w:val="00E4309B"/>
    <w:rsid w:val="00E44787"/>
    <w:rsid w:val="00E84512"/>
    <w:rsid w:val="00E91439"/>
    <w:rsid w:val="00E93D00"/>
    <w:rsid w:val="00E9683F"/>
    <w:rsid w:val="00EA3053"/>
    <w:rsid w:val="00EA490E"/>
    <w:rsid w:val="00EC1AD7"/>
    <w:rsid w:val="00EC330E"/>
    <w:rsid w:val="00EE3B71"/>
    <w:rsid w:val="00F17C61"/>
    <w:rsid w:val="00F214AE"/>
    <w:rsid w:val="00F24535"/>
    <w:rsid w:val="00F31806"/>
    <w:rsid w:val="00F5236E"/>
    <w:rsid w:val="00F531A1"/>
    <w:rsid w:val="00F53244"/>
    <w:rsid w:val="00F81B13"/>
    <w:rsid w:val="00F86348"/>
    <w:rsid w:val="00F9031D"/>
    <w:rsid w:val="00FA409A"/>
    <w:rsid w:val="00FE135B"/>
    <w:rsid w:val="00FE3540"/>
    <w:rsid w:val="00FF4F76"/>
    <w:rsid w:val="00FF6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00AC8968-DA3E-41E5-AFAE-90A8AB8C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81D"/>
  </w:style>
  <w:style w:type="paragraph" w:styleId="1">
    <w:name w:val="heading 1"/>
    <w:basedOn w:val="a"/>
    <w:next w:val="a"/>
    <w:qFormat/>
    <w:rsid w:val="004D781D"/>
    <w:pPr>
      <w:keepNext/>
      <w:jc w:val="both"/>
      <w:outlineLvl w:val="0"/>
    </w:pPr>
    <w:rPr>
      <w:sz w:val="28"/>
    </w:rPr>
  </w:style>
  <w:style w:type="paragraph" w:styleId="2">
    <w:name w:val="heading 2"/>
    <w:basedOn w:val="a"/>
    <w:next w:val="a"/>
    <w:qFormat/>
    <w:rsid w:val="00D00FB1"/>
    <w:pPr>
      <w:keepNext/>
      <w:spacing w:before="240" w:after="60"/>
      <w:outlineLvl w:val="1"/>
    </w:pPr>
    <w:rPr>
      <w:rFonts w:ascii="Arial" w:hAnsi="Arial"/>
      <w:b/>
      <w:i/>
      <w:sz w:val="24"/>
    </w:rPr>
  </w:style>
  <w:style w:type="paragraph" w:styleId="3">
    <w:name w:val="heading 3"/>
    <w:basedOn w:val="a"/>
    <w:next w:val="a"/>
    <w:qFormat/>
    <w:rsid w:val="00D00FB1"/>
    <w:pPr>
      <w:keepNext/>
      <w:spacing w:before="240" w:after="60"/>
      <w:outlineLvl w:val="2"/>
    </w:pPr>
    <w:rPr>
      <w:rFonts w:ascii="Arial" w:hAnsi="Arial"/>
      <w:sz w:val="24"/>
    </w:rPr>
  </w:style>
  <w:style w:type="paragraph" w:styleId="4">
    <w:name w:val="heading 4"/>
    <w:basedOn w:val="a"/>
    <w:next w:val="a"/>
    <w:qFormat/>
    <w:rsid w:val="00D00FB1"/>
    <w:pPr>
      <w:keepNext/>
      <w:spacing w:before="240" w:after="60"/>
      <w:outlineLvl w:val="3"/>
    </w:pPr>
    <w:rPr>
      <w:rFonts w:ascii="Arial" w:hAnsi="Arial"/>
      <w:b/>
      <w:sz w:val="24"/>
    </w:rPr>
  </w:style>
  <w:style w:type="paragraph" w:styleId="5">
    <w:name w:val="heading 5"/>
    <w:basedOn w:val="a"/>
    <w:next w:val="a"/>
    <w:qFormat/>
    <w:rsid w:val="00CE0568"/>
    <w:pPr>
      <w:spacing w:before="240" w:after="60"/>
      <w:outlineLvl w:val="4"/>
    </w:pPr>
    <w:rPr>
      <w:b/>
      <w:bCs/>
      <w:i/>
      <w:iCs/>
      <w:sz w:val="26"/>
      <w:szCs w:val="26"/>
    </w:rPr>
  </w:style>
  <w:style w:type="paragraph" w:styleId="6">
    <w:name w:val="heading 6"/>
    <w:basedOn w:val="a"/>
    <w:next w:val="a"/>
    <w:qFormat/>
    <w:rsid w:val="00A634E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781D"/>
    <w:pPr>
      <w:ind w:firstLine="851"/>
      <w:jc w:val="both"/>
    </w:pPr>
    <w:rPr>
      <w:sz w:val="28"/>
    </w:rPr>
  </w:style>
  <w:style w:type="paragraph" w:styleId="a4">
    <w:name w:val="Body Text"/>
    <w:basedOn w:val="a"/>
    <w:rsid w:val="004D781D"/>
    <w:pPr>
      <w:jc w:val="both"/>
    </w:pPr>
    <w:rPr>
      <w:sz w:val="28"/>
    </w:rPr>
  </w:style>
  <w:style w:type="paragraph" w:customStyle="1" w:styleId="H3">
    <w:name w:val="H3"/>
    <w:basedOn w:val="a"/>
    <w:next w:val="a"/>
    <w:rsid w:val="004D781D"/>
    <w:pPr>
      <w:keepNext/>
      <w:spacing w:before="100" w:after="100"/>
      <w:outlineLvl w:val="3"/>
    </w:pPr>
    <w:rPr>
      <w:b/>
      <w:snapToGrid w:val="0"/>
      <w:sz w:val="28"/>
    </w:rPr>
  </w:style>
  <w:style w:type="paragraph" w:styleId="20">
    <w:name w:val="Body Text Indent 2"/>
    <w:basedOn w:val="a"/>
    <w:rsid w:val="004D781D"/>
    <w:pPr>
      <w:ind w:firstLine="851"/>
      <w:jc w:val="both"/>
    </w:pPr>
    <w:rPr>
      <w:color w:val="000000"/>
      <w:sz w:val="28"/>
    </w:rPr>
  </w:style>
  <w:style w:type="paragraph" w:styleId="a5">
    <w:name w:val="footnote text"/>
    <w:basedOn w:val="a"/>
    <w:semiHidden/>
    <w:rsid w:val="004D781D"/>
  </w:style>
  <w:style w:type="character" w:styleId="a6">
    <w:name w:val="footnote reference"/>
    <w:basedOn w:val="a0"/>
    <w:semiHidden/>
    <w:rsid w:val="004D781D"/>
    <w:rPr>
      <w:vertAlign w:val="superscript"/>
    </w:rPr>
  </w:style>
  <w:style w:type="paragraph" w:styleId="a7">
    <w:name w:val="footer"/>
    <w:basedOn w:val="a"/>
    <w:rsid w:val="004D781D"/>
    <w:pPr>
      <w:tabs>
        <w:tab w:val="center" w:pos="4153"/>
        <w:tab w:val="right" w:pos="8306"/>
      </w:tabs>
    </w:pPr>
  </w:style>
  <w:style w:type="character" w:styleId="a8">
    <w:name w:val="page number"/>
    <w:basedOn w:val="a0"/>
    <w:rsid w:val="004D781D"/>
  </w:style>
  <w:style w:type="paragraph" w:styleId="21">
    <w:name w:val="List 2"/>
    <w:basedOn w:val="a"/>
    <w:rsid w:val="00D00FB1"/>
    <w:pPr>
      <w:ind w:left="566" w:hanging="283"/>
    </w:pPr>
    <w:rPr>
      <w:rFonts w:ascii="TextBook" w:hAnsi="TextBook"/>
      <w:sz w:val="24"/>
    </w:rPr>
  </w:style>
  <w:style w:type="paragraph" w:styleId="30">
    <w:name w:val="List 3"/>
    <w:basedOn w:val="a"/>
    <w:rsid w:val="00D00FB1"/>
    <w:pPr>
      <w:ind w:left="849" w:hanging="283"/>
    </w:pPr>
    <w:rPr>
      <w:rFonts w:ascii="TextBook" w:hAnsi="TextBook"/>
      <w:sz w:val="24"/>
    </w:rPr>
  </w:style>
  <w:style w:type="paragraph" w:styleId="a9">
    <w:name w:val="List Bullet"/>
    <w:basedOn w:val="a"/>
    <w:rsid w:val="00D00FB1"/>
    <w:pPr>
      <w:ind w:left="283" w:hanging="283"/>
    </w:pPr>
    <w:rPr>
      <w:rFonts w:ascii="TextBook" w:hAnsi="TextBook"/>
      <w:sz w:val="24"/>
    </w:rPr>
  </w:style>
  <w:style w:type="paragraph" w:styleId="22">
    <w:name w:val="List Bullet 2"/>
    <w:basedOn w:val="a"/>
    <w:rsid w:val="00D00FB1"/>
    <w:pPr>
      <w:ind w:left="566" w:hanging="283"/>
    </w:pPr>
    <w:rPr>
      <w:rFonts w:ascii="TextBook" w:hAnsi="TextBook"/>
      <w:sz w:val="24"/>
    </w:rPr>
  </w:style>
  <w:style w:type="paragraph" w:styleId="31">
    <w:name w:val="List Bullet 3"/>
    <w:basedOn w:val="a"/>
    <w:rsid w:val="00D00FB1"/>
    <w:pPr>
      <w:ind w:left="849" w:hanging="283"/>
    </w:pPr>
    <w:rPr>
      <w:rFonts w:ascii="TextBook" w:hAnsi="TextBook"/>
      <w:sz w:val="24"/>
    </w:rPr>
  </w:style>
  <w:style w:type="paragraph" w:styleId="aa">
    <w:name w:val="List Continue"/>
    <w:basedOn w:val="a"/>
    <w:rsid w:val="00D00FB1"/>
    <w:pPr>
      <w:spacing w:after="120"/>
      <w:ind w:left="283"/>
    </w:pPr>
    <w:rPr>
      <w:rFonts w:ascii="TextBook" w:hAnsi="TextBook"/>
      <w:sz w:val="24"/>
    </w:rPr>
  </w:style>
  <w:style w:type="paragraph" w:styleId="23">
    <w:name w:val="List Continue 2"/>
    <w:basedOn w:val="a"/>
    <w:rsid w:val="00D00FB1"/>
    <w:pPr>
      <w:spacing w:after="120"/>
      <w:ind w:left="566"/>
    </w:pPr>
    <w:rPr>
      <w:rFonts w:ascii="TextBook" w:hAnsi="TextBook"/>
      <w:sz w:val="24"/>
    </w:rPr>
  </w:style>
  <w:style w:type="paragraph" w:styleId="ab">
    <w:name w:val="Title"/>
    <w:basedOn w:val="a"/>
    <w:qFormat/>
    <w:rsid w:val="00D00FB1"/>
    <w:pPr>
      <w:spacing w:before="240" w:after="60"/>
      <w:jc w:val="center"/>
    </w:pPr>
    <w:rPr>
      <w:rFonts w:ascii="Arial" w:hAnsi="Arial"/>
      <w:b/>
      <w:kern w:val="28"/>
      <w:sz w:val="32"/>
    </w:rPr>
  </w:style>
  <w:style w:type="paragraph" w:styleId="32">
    <w:name w:val="Body Text 3"/>
    <w:basedOn w:val="a3"/>
    <w:rsid w:val="00D00FB1"/>
    <w:pPr>
      <w:spacing w:after="120"/>
      <w:ind w:left="283" w:firstLine="0"/>
      <w:jc w:val="left"/>
    </w:pPr>
    <w:rPr>
      <w:rFonts w:ascii="TextBook" w:hAnsi="TextBook"/>
      <w:sz w:val="24"/>
    </w:rPr>
  </w:style>
  <w:style w:type="paragraph" w:customStyle="1" w:styleId="40">
    <w:name w:val="Основной текст 4"/>
    <w:basedOn w:val="a3"/>
    <w:rsid w:val="00D00FB1"/>
    <w:pPr>
      <w:spacing w:after="120"/>
      <w:ind w:left="283" w:firstLine="0"/>
      <w:jc w:val="left"/>
    </w:pPr>
    <w:rPr>
      <w:rFonts w:ascii="TextBook" w:hAnsi="TextBook"/>
      <w:sz w:val="24"/>
    </w:rPr>
  </w:style>
  <w:style w:type="paragraph" w:styleId="60">
    <w:name w:val="index 6"/>
    <w:basedOn w:val="a"/>
    <w:next w:val="a"/>
    <w:semiHidden/>
    <w:rsid w:val="00D00FB1"/>
    <w:pPr>
      <w:tabs>
        <w:tab w:val="right" w:pos="4462"/>
      </w:tabs>
      <w:ind w:left="1440" w:hanging="240"/>
    </w:pPr>
    <w:rPr>
      <w:sz w:val="18"/>
    </w:rPr>
  </w:style>
  <w:style w:type="paragraph" w:styleId="ac">
    <w:name w:val="Subtitle"/>
    <w:basedOn w:val="a"/>
    <w:qFormat/>
    <w:rsid w:val="00D00FB1"/>
    <w:pPr>
      <w:spacing w:after="60"/>
      <w:jc w:val="center"/>
    </w:pPr>
    <w:rPr>
      <w:rFonts w:ascii="Arial" w:hAnsi="Arial"/>
      <w:sz w:val="24"/>
    </w:rPr>
  </w:style>
  <w:style w:type="paragraph" w:styleId="ad">
    <w:name w:val="header"/>
    <w:basedOn w:val="a"/>
    <w:rsid w:val="00D00FB1"/>
    <w:pPr>
      <w:tabs>
        <w:tab w:val="center" w:pos="4153"/>
        <w:tab w:val="right" w:pos="8306"/>
      </w:tabs>
    </w:pPr>
    <w:rPr>
      <w:rFonts w:ascii="TextBook" w:hAnsi="TextBook"/>
      <w:sz w:val="24"/>
    </w:rPr>
  </w:style>
  <w:style w:type="paragraph" w:styleId="ae">
    <w:name w:val="Normal (Web)"/>
    <w:basedOn w:val="a"/>
    <w:rsid w:val="005554B3"/>
    <w:pPr>
      <w:spacing w:before="100" w:beforeAutospacing="1" w:after="100" w:afterAutospacing="1"/>
    </w:pPr>
    <w:rPr>
      <w:sz w:val="24"/>
      <w:szCs w:val="24"/>
    </w:rPr>
  </w:style>
  <w:style w:type="paragraph" w:styleId="z-">
    <w:name w:val="HTML Top of Form"/>
    <w:basedOn w:val="a"/>
    <w:next w:val="a"/>
    <w:hidden/>
    <w:rsid w:val="00A634E1"/>
    <w:pPr>
      <w:pBdr>
        <w:bottom w:val="single" w:sz="6" w:space="1" w:color="auto"/>
      </w:pBdr>
      <w:jc w:val="center"/>
    </w:pPr>
    <w:rPr>
      <w:rFonts w:ascii="Arial" w:hAnsi="Arial" w:cs="Arial"/>
      <w:vanish/>
      <w:sz w:val="16"/>
      <w:szCs w:val="16"/>
    </w:rPr>
  </w:style>
  <w:style w:type="character" w:styleId="af">
    <w:name w:val="Hyperlink"/>
    <w:basedOn w:val="a0"/>
    <w:rsid w:val="00A634E1"/>
    <w:rPr>
      <w:color w:val="0000FF"/>
      <w:u w:val="single"/>
    </w:rPr>
  </w:style>
  <w:style w:type="table" w:styleId="af0">
    <w:name w:val="Table Grid"/>
    <w:basedOn w:val="a1"/>
    <w:rsid w:val="005D3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924E57"/>
    <w:pPr>
      <w:spacing w:before="360"/>
    </w:pPr>
    <w:rPr>
      <w:rFonts w:ascii="Arial" w:hAnsi="Arial" w:cs="Arial"/>
      <w:b/>
      <w:bCs/>
      <w:caps/>
      <w:sz w:val="24"/>
      <w:szCs w:val="24"/>
    </w:rPr>
  </w:style>
  <w:style w:type="paragraph" w:styleId="24">
    <w:name w:val="toc 2"/>
    <w:basedOn w:val="a"/>
    <w:next w:val="a"/>
    <w:autoRedefine/>
    <w:semiHidden/>
    <w:rsid w:val="00372193"/>
    <w:pPr>
      <w:tabs>
        <w:tab w:val="right" w:pos="9628"/>
      </w:tabs>
      <w:spacing w:line="360" w:lineRule="auto"/>
      <w:ind w:left="360"/>
      <w:jc w:val="both"/>
    </w:pPr>
    <w:rPr>
      <w:b/>
      <w:bCs/>
    </w:rPr>
  </w:style>
  <w:style w:type="paragraph" w:styleId="33">
    <w:name w:val="toc 3"/>
    <w:basedOn w:val="a"/>
    <w:next w:val="a"/>
    <w:autoRedefine/>
    <w:semiHidden/>
    <w:rsid w:val="00924E57"/>
    <w:pPr>
      <w:ind w:left="200"/>
    </w:pPr>
  </w:style>
  <w:style w:type="paragraph" w:styleId="41">
    <w:name w:val="toc 4"/>
    <w:basedOn w:val="a"/>
    <w:next w:val="a"/>
    <w:autoRedefine/>
    <w:semiHidden/>
    <w:rsid w:val="00924E57"/>
    <w:pPr>
      <w:ind w:left="400"/>
    </w:pPr>
  </w:style>
  <w:style w:type="paragraph" w:styleId="50">
    <w:name w:val="toc 5"/>
    <w:basedOn w:val="a"/>
    <w:next w:val="a"/>
    <w:autoRedefine/>
    <w:semiHidden/>
    <w:rsid w:val="00924E57"/>
    <w:pPr>
      <w:ind w:left="600"/>
    </w:pPr>
  </w:style>
  <w:style w:type="paragraph" w:styleId="61">
    <w:name w:val="toc 6"/>
    <w:basedOn w:val="a"/>
    <w:next w:val="a"/>
    <w:autoRedefine/>
    <w:semiHidden/>
    <w:rsid w:val="00924E57"/>
    <w:pPr>
      <w:ind w:left="800"/>
    </w:pPr>
  </w:style>
  <w:style w:type="paragraph" w:styleId="7">
    <w:name w:val="toc 7"/>
    <w:basedOn w:val="a"/>
    <w:next w:val="a"/>
    <w:autoRedefine/>
    <w:semiHidden/>
    <w:rsid w:val="00924E57"/>
    <w:pPr>
      <w:ind w:left="1000"/>
    </w:pPr>
  </w:style>
  <w:style w:type="paragraph" w:styleId="8">
    <w:name w:val="toc 8"/>
    <w:basedOn w:val="a"/>
    <w:next w:val="a"/>
    <w:autoRedefine/>
    <w:semiHidden/>
    <w:rsid w:val="00924E57"/>
    <w:pPr>
      <w:ind w:left="1200"/>
    </w:pPr>
  </w:style>
  <w:style w:type="paragraph" w:styleId="9">
    <w:name w:val="toc 9"/>
    <w:basedOn w:val="a"/>
    <w:next w:val="a"/>
    <w:autoRedefine/>
    <w:semiHidden/>
    <w:rsid w:val="00924E57"/>
    <w:pPr>
      <w:ind w:left="1400"/>
    </w:pPr>
  </w:style>
  <w:style w:type="paragraph" w:customStyle="1" w:styleId="af1">
    <w:name w:val="текст конц. сноски"/>
    <w:basedOn w:val="a"/>
    <w:rsid w:val="00147F3D"/>
  </w:style>
  <w:style w:type="paragraph" w:styleId="af2">
    <w:name w:val="endnote text"/>
    <w:basedOn w:val="a"/>
    <w:semiHidden/>
    <w:rsid w:val="00A738DC"/>
  </w:style>
  <w:style w:type="character" w:styleId="af3">
    <w:name w:val="FollowedHyperlink"/>
    <w:basedOn w:val="a0"/>
    <w:rsid w:val="00C96F8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10601</Words>
  <Characters>60431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xxx</Company>
  <LinksUpToDate>false</LinksUpToDate>
  <CharactersWithSpaces>70891</CharactersWithSpaces>
  <SharedDoc>false</SharedDoc>
  <HLinks>
    <vt:vector size="114" baseType="variant">
      <vt:variant>
        <vt:i4>8060970</vt:i4>
      </vt:variant>
      <vt:variant>
        <vt:i4>105</vt:i4>
      </vt:variant>
      <vt:variant>
        <vt:i4>0</vt:i4>
      </vt:variant>
      <vt:variant>
        <vt:i4>5</vt:i4>
      </vt:variant>
      <vt:variant>
        <vt:lpwstr>http://www.economy.gov.ru/</vt:lpwstr>
      </vt:variant>
      <vt:variant>
        <vt:lpwstr/>
      </vt:variant>
      <vt:variant>
        <vt:i4>5373963</vt:i4>
      </vt:variant>
      <vt:variant>
        <vt:i4>102</vt:i4>
      </vt:variant>
      <vt:variant>
        <vt:i4>0</vt:i4>
      </vt:variant>
      <vt:variant>
        <vt:i4>5</vt:i4>
      </vt:variant>
      <vt:variant>
        <vt:lpwstr>http://www.amur.info/news.ru</vt:lpwstr>
      </vt:variant>
      <vt:variant>
        <vt:lpwstr/>
      </vt:variant>
      <vt:variant>
        <vt:i4>2228257</vt:i4>
      </vt:variant>
      <vt:variant>
        <vt:i4>99</vt:i4>
      </vt:variant>
      <vt:variant>
        <vt:i4>0</vt:i4>
      </vt:variant>
      <vt:variant>
        <vt:i4>5</vt:i4>
      </vt:variant>
      <vt:variant>
        <vt:lpwstr>http://www.invest.bujet.ru/</vt:lpwstr>
      </vt:variant>
      <vt:variant>
        <vt:lpwstr/>
      </vt:variant>
      <vt:variant>
        <vt:i4>1376305</vt:i4>
      </vt:variant>
      <vt:variant>
        <vt:i4>92</vt:i4>
      </vt:variant>
      <vt:variant>
        <vt:i4>0</vt:i4>
      </vt:variant>
      <vt:variant>
        <vt:i4>5</vt:i4>
      </vt:variant>
      <vt:variant>
        <vt:lpwstr/>
      </vt:variant>
      <vt:variant>
        <vt:lpwstr>_Toc259785252</vt:lpwstr>
      </vt:variant>
      <vt:variant>
        <vt:i4>1376305</vt:i4>
      </vt:variant>
      <vt:variant>
        <vt:i4>86</vt:i4>
      </vt:variant>
      <vt:variant>
        <vt:i4>0</vt:i4>
      </vt:variant>
      <vt:variant>
        <vt:i4>5</vt:i4>
      </vt:variant>
      <vt:variant>
        <vt:lpwstr/>
      </vt:variant>
      <vt:variant>
        <vt:lpwstr>_Toc259785251</vt:lpwstr>
      </vt:variant>
      <vt:variant>
        <vt:i4>1376305</vt:i4>
      </vt:variant>
      <vt:variant>
        <vt:i4>80</vt:i4>
      </vt:variant>
      <vt:variant>
        <vt:i4>0</vt:i4>
      </vt:variant>
      <vt:variant>
        <vt:i4>5</vt:i4>
      </vt:variant>
      <vt:variant>
        <vt:lpwstr/>
      </vt:variant>
      <vt:variant>
        <vt:lpwstr>_Toc259785250</vt:lpwstr>
      </vt:variant>
      <vt:variant>
        <vt:i4>1310769</vt:i4>
      </vt:variant>
      <vt:variant>
        <vt:i4>74</vt:i4>
      </vt:variant>
      <vt:variant>
        <vt:i4>0</vt:i4>
      </vt:variant>
      <vt:variant>
        <vt:i4>5</vt:i4>
      </vt:variant>
      <vt:variant>
        <vt:lpwstr/>
      </vt:variant>
      <vt:variant>
        <vt:lpwstr>_Toc259785249</vt:lpwstr>
      </vt:variant>
      <vt:variant>
        <vt:i4>1310769</vt:i4>
      </vt:variant>
      <vt:variant>
        <vt:i4>68</vt:i4>
      </vt:variant>
      <vt:variant>
        <vt:i4>0</vt:i4>
      </vt:variant>
      <vt:variant>
        <vt:i4>5</vt:i4>
      </vt:variant>
      <vt:variant>
        <vt:lpwstr/>
      </vt:variant>
      <vt:variant>
        <vt:lpwstr>_Toc259785248</vt:lpwstr>
      </vt:variant>
      <vt:variant>
        <vt:i4>1310769</vt:i4>
      </vt:variant>
      <vt:variant>
        <vt:i4>62</vt:i4>
      </vt:variant>
      <vt:variant>
        <vt:i4>0</vt:i4>
      </vt:variant>
      <vt:variant>
        <vt:i4>5</vt:i4>
      </vt:variant>
      <vt:variant>
        <vt:lpwstr/>
      </vt:variant>
      <vt:variant>
        <vt:lpwstr>_Toc259785247</vt:lpwstr>
      </vt:variant>
      <vt:variant>
        <vt:i4>1310769</vt:i4>
      </vt:variant>
      <vt:variant>
        <vt:i4>56</vt:i4>
      </vt:variant>
      <vt:variant>
        <vt:i4>0</vt:i4>
      </vt:variant>
      <vt:variant>
        <vt:i4>5</vt:i4>
      </vt:variant>
      <vt:variant>
        <vt:lpwstr/>
      </vt:variant>
      <vt:variant>
        <vt:lpwstr>_Toc259785246</vt:lpwstr>
      </vt:variant>
      <vt:variant>
        <vt:i4>1310769</vt:i4>
      </vt:variant>
      <vt:variant>
        <vt:i4>50</vt:i4>
      </vt:variant>
      <vt:variant>
        <vt:i4>0</vt:i4>
      </vt:variant>
      <vt:variant>
        <vt:i4>5</vt:i4>
      </vt:variant>
      <vt:variant>
        <vt:lpwstr/>
      </vt:variant>
      <vt:variant>
        <vt:lpwstr>_Toc259785245</vt:lpwstr>
      </vt:variant>
      <vt:variant>
        <vt:i4>1310769</vt:i4>
      </vt:variant>
      <vt:variant>
        <vt:i4>44</vt:i4>
      </vt:variant>
      <vt:variant>
        <vt:i4>0</vt:i4>
      </vt:variant>
      <vt:variant>
        <vt:i4>5</vt:i4>
      </vt:variant>
      <vt:variant>
        <vt:lpwstr/>
      </vt:variant>
      <vt:variant>
        <vt:lpwstr>_Toc259785244</vt:lpwstr>
      </vt:variant>
      <vt:variant>
        <vt:i4>1310769</vt:i4>
      </vt:variant>
      <vt:variant>
        <vt:i4>38</vt:i4>
      </vt:variant>
      <vt:variant>
        <vt:i4>0</vt:i4>
      </vt:variant>
      <vt:variant>
        <vt:i4>5</vt:i4>
      </vt:variant>
      <vt:variant>
        <vt:lpwstr/>
      </vt:variant>
      <vt:variant>
        <vt:lpwstr>_Toc259785243</vt:lpwstr>
      </vt:variant>
      <vt:variant>
        <vt:i4>1310769</vt:i4>
      </vt:variant>
      <vt:variant>
        <vt:i4>32</vt:i4>
      </vt:variant>
      <vt:variant>
        <vt:i4>0</vt:i4>
      </vt:variant>
      <vt:variant>
        <vt:i4>5</vt:i4>
      </vt:variant>
      <vt:variant>
        <vt:lpwstr/>
      </vt:variant>
      <vt:variant>
        <vt:lpwstr>_Toc259785242</vt:lpwstr>
      </vt:variant>
      <vt:variant>
        <vt:i4>1310769</vt:i4>
      </vt:variant>
      <vt:variant>
        <vt:i4>26</vt:i4>
      </vt:variant>
      <vt:variant>
        <vt:i4>0</vt:i4>
      </vt:variant>
      <vt:variant>
        <vt:i4>5</vt:i4>
      </vt:variant>
      <vt:variant>
        <vt:lpwstr/>
      </vt:variant>
      <vt:variant>
        <vt:lpwstr>_Toc259785241</vt:lpwstr>
      </vt:variant>
      <vt:variant>
        <vt:i4>1310769</vt:i4>
      </vt:variant>
      <vt:variant>
        <vt:i4>20</vt:i4>
      </vt:variant>
      <vt:variant>
        <vt:i4>0</vt:i4>
      </vt:variant>
      <vt:variant>
        <vt:i4>5</vt:i4>
      </vt:variant>
      <vt:variant>
        <vt:lpwstr/>
      </vt:variant>
      <vt:variant>
        <vt:lpwstr>_Toc259785240</vt:lpwstr>
      </vt:variant>
      <vt:variant>
        <vt:i4>1245233</vt:i4>
      </vt:variant>
      <vt:variant>
        <vt:i4>14</vt:i4>
      </vt:variant>
      <vt:variant>
        <vt:i4>0</vt:i4>
      </vt:variant>
      <vt:variant>
        <vt:i4>5</vt:i4>
      </vt:variant>
      <vt:variant>
        <vt:lpwstr/>
      </vt:variant>
      <vt:variant>
        <vt:lpwstr>_Toc259785239</vt:lpwstr>
      </vt:variant>
      <vt:variant>
        <vt:i4>1245233</vt:i4>
      </vt:variant>
      <vt:variant>
        <vt:i4>8</vt:i4>
      </vt:variant>
      <vt:variant>
        <vt:i4>0</vt:i4>
      </vt:variant>
      <vt:variant>
        <vt:i4>5</vt:i4>
      </vt:variant>
      <vt:variant>
        <vt:lpwstr/>
      </vt:variant>
      <vt:variant>
        <vt:lpwstr>_Toc259785238</vt:lpwstr>
      </vt:variant>
      <vt:variant>
        <vt:i4>1245233</vt:i4>
      </vt:variant>
      <vt:variant>
        <vt:i4>2</vt:i4>
      </vt:variant>
      <vt:variant>
        <vt:i4>0</vt:i4>
      </vt:variant>
      <vt:variant>
        <vt:i4>5</vt:i4>
      </vt:variant>
      <vt:variant>
        <vt:lpwstr/>
      </vt:variant>
      <vt:variant>
        <vt:lpwstr>_Toc259785237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Igor</dc:creator>
  <cp:keywords/>
  <dc:description/>
  <cp:lastModifiedBy>Irina</cp:lastModifiedBy>
  <cp:revision>2</cp:revision>
  <cp:lastPrinted>2010-04-23T18:54:00Z</cp:lastPrinted>
  <dcterms:created xsi:type="dcterms:W3CDTF">2014-08-13T15:15:00Z</dcterms:created>
  <dcterms:modified xsi:type="dcterms:W3CDTF">2014-08-13T15:15:00Z</dcterms:modified>
</cp:coreProperties>
</file>