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EE" w:rsidRPr="007B1B56" w:rsidRDefault="009120EE" w:rsidP="00553E50">
      <w:pPr>
        <w:spacing w:line="360" w:lineRule="auto"/>
        <w:jc w:val="center"/>
        <w:rPr>
          <w:color w:val="000000"/>
          <w:sz w:val="28"/>
        </w:rPr>
      </w:pPr>
    </w:p>
    <w:p w:rsidR="009120EE" w:rsidRDefault="009120EE" w:rsidP="00553E50">
      <w:pPr>
        <w:spacing w:line="360" w:lineRule="auto"/>
        <w:jc w:val="center"/>
        <w:rPr>
          <w:color w:val="000000"/>
          <w:sz w:val="28"/>
          <w:lang w:val="en-US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lang w:val="en-US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lang w:val="en-US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lang w:val="en-US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lang w:val="en-US"/>
        </w:rPr>
      </w:pPr>
    </w:p>
    <w:p w:rsidR="009120EE" w:rsidRPr="007B1B56" w:rsidRDefault="009120EE" w:rsidP="00553E50">
      <w:pPr>
        <w:spacing w:line="360" w:lineRule="auto"/>
        <w:jc w:val="center"/>
        <w:rPr>
          <w:color w:val="000000"/>
          <w:sz w:val="28"/>
        </w:rPr>
      </w:pPr>
    </w:p>
    <w:p w:rsidR="009120EE" w:rsidRPr="007B1B56" w:rsidRDefault="009120EE" w:rsidP="00553E50">
      <w:pPr>
        <w:spacing w:line="360" w:lineRule="auto"/>
        <w:jc w:val="center"/>
        <w:rPr>
          <w:color w:val="000000"/>
          <w:sz w:val="28"/>
        </w:rPr>
      </w:pPr>
    </w:p>
    <w:p w:rsidR="00DD72E0" w:rsidRPr="007B1B56" w:rsidRDefault="00DD72E0" w:rsidP="00553E5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7B1B56">
        <w:rPr>
          <w:b/>
          <w:color w:val="000000"/>
          <w:sz w:val="28"/>
          <w:szCs w:val="36"/>
        </w:rPr>
        <w:t>Курсовая работа</w:t>
      </w:r>
    </w:p>
    <w:p w:rsidR="00553E50" w:rsidRPr="009767E9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8C3F41" w:rsidRPr="009767E9" w:rsidRDefault="009120EE" w:rsidP="00553E50">
      <w:pPr>
        <w:spacing w:line="360" w:lineRule="auto"/>
        <w:jc w:val="center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по </w:t>
      </w:r>
      <w:r w:rsidR="008C3F41" w:rsidRPr="007B1B56">
        <w:rPr>
          <w:color w:val="000000"/>
          <w:sz w:val="28"/>
          <w:szCs w:val="28"/>
        </w:rPr>
        <w:t>дисциплине</w:t>
      </w:r>
    </w:p>
    <w:p w:rsidR="00553E50" w:rsidRPr="009767E9" w:rsidRDefault="00553E50" w:rsidP="00553E50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9120EE" w:rsidRPr="007B1B56" w:rsidRDefault="008C3F41" w:rsidP="00553E5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7B1B56">
        <w:rPr>
          <w:b/>
          <w:color w:val="000000"/>
          <w:sz w:val="28"/>
          <w:szCs w:val="36"/>
        </w:rPr>
        <w:t>«</w:t>
      </w:r>
      <w:r w:rsidR="00DD72E0" w:rsidRPr="007B1B56">
        <w:rPr>
          <w:b/>
          <w:color w:val="000000"/>
          <w:sz w:val="28"/>
          <w:szCs w:val="36"/>
        </w:rPr>
        <w:t>Гражданское право</w:t>
      </w:r>
      <w:r w:rsidRPr="007B1B56">
        <w:rPr>
          <w:b/>
          <w:color w:val="000000"/>
          <w:sz w:val="28"/>
          <w:szCs w:val="36"/>
        </w:rPr>
        <w:t>»</w:t>
      </w:r>
    </w:p>
    <w:p w:rsidR="00553E50" w:rsidRPr="009767E9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DD72E0" w:rsidRPr="009767E9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На </w:t>
      </w:r>
      <w:r w:rsidR="00DD72E0" w:rsidRPr="007B1B56">
        <w:rPr>
          <w:color w:val="000000"/>
          <w:sz w:val="28"/>
          <w:szCs w:val="28"/>
        </w:rPr>
        <w:t>тему</w:t>
      </w:r>
      <w:r>
        <w:rPr>
          <w:color w:val="000000"/>
          <w:sz w:val="28"/>
          <w:szCs w:val="28"/>
        </w:rPr>
        <w:t>:</w:t>
      </w:r>
    </w:p>
    <w:p w:rsidR="00553E50" w:rsidRPr="009767E9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DD72E0" w:rsidRPr="007B1B56" w:rsidRDefault="00DD72E0" w:rsidP="00553E5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7B1B56">
        <w:rPr>
          <w:b/>
          <w:color w:val="000000"/>
          <w:sz w:val="28"/>
          <w:szCs w:val="36"/>
        </w:rPr>
        <w:t>«</w:t>
      </w:r>
      <w:r w:rsidR="00D21226" w:rsidRPr="007B1B56">
        <w:rPr>
          <w:b/>
          <w:color w:val="000000"/>
          <w:sz w:val="28"/>
          <w:szCs w:val="36"/>
        </w:rPr>
        <w:t>Проблемы содержания, исполнения и ответственности договора поставки</w:t>
      </w:r>
      <w:r w:rsidRPr="007B1B56">
        <w:rPr>
          <w:b/>
          <w:color w:val="000000"/>
          <w:sz w:val="28"/>
          <w:szCs w:val="36"/>
        </w:rPr>
        <w:t>»</w:t>
      </w:r>
    </w:p>
    <w:p w:rsidR="0059206C" w:rsidRDefault="0059206C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Pr="007B1B56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B17C8F" w:rsidRDefault="00B17C8F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553E50" w:rsidRPr="007B1B56" w:rsidRDefault="00553E50" w:rsidP="00553E50">
      <w:pPr>
        <w:spacing w:line="360" w:lineRule="auto"/>
        <w:jc w:val="center"/>
        <w:rPr>
          <w:color w:val="000000"/>
          <w:sz w:val="28"/>
          <w:szCs w:val="28"/>
        </w:rPr>
      </w:pPr>
    </w:p>
    <w:p w:rsidR="00DD72E0" w:rsidRPr="007B1B56" w:rsidRDefault="007B1B56" w:rsidP="00553E50">
      <w:pPr>
        <w:spacing w:line="360" w:lineRule="auto"/>
        <w:jc w:val="center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7B1B56">
        <w:rPr>
          <w:color w:val="000000"/>
          <w:sz w:val="28"/>
          <w:szCs w:val="28"/>
        </w:rPr>
        <w:t>Пермь</w:t>
      </w:r>
      <w:r w:rsidR="00DD72E0" w:rsidRPr="007B1B56">
        <w:rPr>
          <w:color w:val="000000"/>
          <w:sz w:val="28"/>
          <w:szCs w:val="28"/>
        </w:rPr>
        <w:t xml:space="preserve"> 2011</w:t>
      </w:r>
    </w:p>
    <w:p w:rsidR="00A8680E" w:rsidRPr="007B1B56" w:rsidRDefault="00DD72E0" w:rsidP="007B1B5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1B56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288583457"/>
      <w:r w:rsidR="00A8680E" w:rsidRPr="007B1B56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553E50" w:rsidRDefault="00553E50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68660F" w:rsidRPr="007B1B56" w:rsidRDefault="0068660F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 xml:space="preserve">Целью моей курсовой является исследовать проблемы содержания, </w:t>
      </w:r>
      <w:r w:rsidR="00553E50" w:rsidRPr="007B1B56">
        <w:rPr>
          <w:color w:val="000000"/>
          <w:sz w:val="28"/>
        </w:rPr>
        <w:t>исполнения</w:t>
      </w:r>
      <w:r w:rsidRPr="007B1B56">
        <w:rPr>
          <w:color w:val="000000"/>
          <w:sz w:val="28"/>
        </w:rPr>
        <w:t xml:space="preserve"> и ответственности договора поставки.</w:t>
      </w:r>
    </w:p>
    <w:p w:rsidR="0068660F" w:rsidRPr="007B1B56" w:rsidRDefault="0068660F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 xml:space="preserve">Актуальность темы моей курсовой работы в том, что договор поставки </w:t>
      </w:r>
      <w:r w:rsidR="007B1B56">
        <w:rPr>
          <w:color w:val="000000"/>
          <w:sz w:val="28"/>
        </w:rPr>
        <w:t>–</w:t>
      </w:r>
      <w:r w:rsidR="007B1B56" w:rsidRPr="007B1B56">
        <w:rPr>
          <w:color w:val="000000"/>
          <w:sz w:val="28"/>
        </w:rPr>
        <w:t xml:space="preserve"> </w:t>
      </w:r>
      <w:r w:rsidRPr="007B1B56">
        <w:rPr>
          <w:color w:val="000000"/>
          <w:sz w:val="28"/>
        </w:rPr>
        <w:t>один из наиболее распространенных видов обязательств, используемых в сфере гражданского оборота. Этот вид договоров охватывает практически весь товарооборот в хозяйственной деятельности предпринимателей. Причем заключение договора поставки удобно как для юридических лиц, так и для индивидуальных предпринимателей.</w:t>
      </w:r>
    </w:p>
    <w:p w:rsidR="0068660F" w:rsidRPr="007B1B56" w:rsidRDefault="0068660F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>Целью работы является рассмотрение договора поставки, для чего поставлены следующие задачи:</w:t>
      </w:r>
    </w:p>
    <w:p w:rsidR="0068660F" w:rsidRPr="007B1B56" w:rsidRDefault="007B1B56" w:rsidP="007B1B5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8660F" w:rsidRPr="007B1B56">
        <w:rPr>
          <w:color w:val="000000"/>
          <w:sz w:val="28"/>
        </w:rPr>
        <w:t>уточнить понятие и признаки договора поставки;</w:t>
      </w:r>
    </w:p>
    <w:p w:rsidR="0068660F" w:rsidRPr="007B1B56" w:rsidRDefault="007B1B56" w:rsidP="007B1B5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8660F" w:rsidRPr="007B1B56">
        <w:rPr>
          <w:color w:val="000000"/>
          <w:sz w:val="28"/>
        </w:rPr>
        <w:t>уточнить существенные условия договора поставки;</w:t>
      </w:r>
    </w:p>
    <w:p w:rsidR="0068660F" w:rsidRPr="007B1B56" w:rsidRDefault="007B1B56" w:rsidP="007B1B5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8660F" w:rsidRPr="007B1B56">
        <w:rPr>
          <w:color w:val="000000"/>
          <w:sz w:val="28"/>
        </w:rPr>
        <w:t>рассмотреть содержание договора поставки, а также права и обязанности поставщика и покупателя;</w:t>
      </w:r>
    </w:p>
    <w:p w:rsidR="0068660F" w:rsidRDefault="007B1B56" w:rsidP="007B1B5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8660F" w:rsidRPr="007B1B56">
        <w:rPr>
          <w:color w:val="000000"/>
          <w:sz w:val="28"/>
        </w:rPr>
        <w:t>проанализировать ответственность по договору поставки.</w:t>
      </w:r>
    </w:p>
    <w:p w:rsidR="00553E50" w:rsidRDefault="00553E50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553E50" w:rsidRPr="007B1B56" w:rsidRDefault="00553E50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0027" w:rsidRDefault="0068660F" w:rsidP="007B1B5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288583458"/>
      <w:r w:rsidRPr="007B1B56">
        <w:rPr>
          <w:rFonts w:ascii="Times New Roman" w:hAnsi="Times New Roman" w:cs="Times New Roman"/>
          <w:color w:val="000000"/>
          <w:sz w:val="28"/>
        </w:rPr>
        <w:br w:type="page"/>
      </w:r>
      <w:r w:rsidR="0059206C" w:rsidRPr="007B1B56">
        <w:rPr>
          <w:rFonts w:ascii="Times New Roman" w:hAnsi="Times New Roman" w:cs="Times New Roman"/>
          <w:color w:val="000000"/>
          <w:sz w:val="28"/>
        </w:rPr>
        <w:t>1.</w:t>
      </w:r>
      <w:r w:rsidR="001A2100" w:rsidRPr="007B1B56">
        <w:rPr>
          <w:rFonts w:ascii="Times New Roman" w:hAnsi="Times New Roman" w:cs="Times New Roman"/>
          <w:color w:val="000000"/>
          <w:sz w:val="28"/>
        </w:rPr>
        <w:t xml:space="preserve"> </w:t>
      </w:r>
      <w:r w:rsidR="0059206C" w:rsidRPr="007B1B56">
        <w:rPr>
          <w:rFonts w:ascii="Times New Roman" w:hAnsi="Times New Roman" w:cs="Times New Roman"/>
          <w:color w:val="000000"/>
          <w:sz w:val="28"/>
        </w:rPr>
        <w:t>Основные положения о договоре поставке</w:t>
      </w:r>
      <w:bookmarkEnd w:id="1"/>
    </w:p>
    <w:p w:rsidR="00553E50" w:rsidRPr="00553E50" w:rsidRDefault="00553E50" w:rsidP="00553E50">
      <w:pPr>
        <w:pStyle w:val="2"/>
        <w:keepNext w:val="0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2" w:name="_Toc288583459"/>
    </w:p>
    <w:p w:rsidR="00A50027" w:rsidRPr="007B1B56" w:rsidRDefault="008116EE" w:rsidP="007B1B56">
      <w:pPr>
        <w:pStyle w:val="2"/>
        <w:keepNext w:val="0"/>
        <w:numPr>
          <w:ilvl w:val="1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7B1B56">
        <w:rPr>
          <w:rFonts w:ascii="Times New Roman" w:hAnsi="Times New Roman" w:cs="Times New Roman"/>
          <w:i w:val="0"/>
          <w:color w:val="000000"/>
        </w:rPr>
        <w:t>История законодательного регулирования договора поставки</w:t>
      </w:r>
      <w:r w:rsidR="007E5EC9" w:rsidRPr="007B1B56">
        <w:rPr>
          <w:rFonts w:ascii="Times New Roman" w:hAnsi="Times New Roman" w:cs="Times New Roman"/>
          <w:i w:val="0"/>
          <w:color w:val="000000"/>
        </w:rPr>
        <w:t xml:space="preserve"> в Российском праве</w:t>
      </w:r>
      <w:bookmarkEnd w:id="2"/>
    </w:p>
    <w:p w:rsidR="00553E50" w:rsidRDefault="00553E50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EC9" w:rsidRPr="007B1B56" w:rsidRDefault="007E5EC9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Правовому регулированию поставоч</w:t>
      </w:r>
      <w:r w:rsidR="006225E0" w:rsidRPr="007B1B56">
        <w:rPr>
          <w:color w:val="000000"/>
          <w:sz w:val="28"/>
          <w:szCs w:val="28"/>
        </w:rPr>
        <w:t xml:space="preserve">ных отношений уделялось достаточное внимание </w:t>
      </w:r>
      <w:r w:rsidRPr="007B1B56">
        <w:rPr>
          <w:color w:val="000000"/>
          <w:sz w:val="28"/>
          <w:szCs w:val="28"/>
        </w:rPr>
        <w:t>в истории станов</w:t>
      </w:r>
      <w:r w:rsidR="006225E0" w:rsidRPr="007B1B56">
        <w:rPr>
          <w:color w:val="000000"/>
          <w:sz w:val="28"/>
          <w:szCs w:val="28"/>
        </w:rPr>
        <w:t xml:space="preserve">ления и развития отечественного </w:t>
      </w:r>
      <w:r w:rsidRPr="007B1B56">
        <w:rPr>
          <w:color w:val="000000"/>
          <w:sz w:val="28"/>
          <w:szCs w:val="28"/>
        </w:rPr>
        <w:t>права. В дореволюционном российском гражданском законодательстве договор поставки выделялся сам</w:t>
      </w:r>
      <w:r w:rsidR="00D37694" w:rsidRPr="007B1B56">
        <w:rPr>
          <w:color w:val="000000"/>
          <w:sz w:val="28"/>
          <w:szCs w:val="28"/>
        </w:rPr>
        <w:t>остоятельным договором</w:t>
      </w:r>
      <w:r w:rsidRPr="007B1B56">
        <w:rPr>
          <w:color w:val="000000"/>
          <w:sz w:val="28"/>
          <w:szCs w:val="28"/>
        </w:rPr>
        <w:t xml:space="preserve"> наряду с договором купли-пр</w:t>
      </w:r>
      <w:r w:rsidR="00D37694" w:rsidRPr="007B1B56">
        <w:rPr>
          <w:color w:val="000000"/>
          <w:sz w:val="28"/>
          <w:szCs w:val="28"/>
        </w:rPr>
        <w:t>одажи. С 18 века</w:t>
      </w:r>
      <w:r w:rsidRPr="007B1B56">
        <w:rPr>
          <w:color w:val="000000"/>
          <w:sz w:val="28"/>
          <w:szCs w:val="28"/>
        </w:rPr>
        <w:t xml:space="preserve"> договор поставки вошел в число регулируемых правом Российской Империи обязательств. Большую часть норм, относящихся к поставке, составляли нормы о договорных отношениях госу</w:t>
      </w:r>
      <w:r w:rsidR="00D37694" w:rsidRPr="007B1B56">
        <w:rPr>
          <w:color w:val="000000"/>
          <w:sz w:val="28"/>
          <w:szCs w:val="28"/>
        </w:rPr>
        <w:t>дарства</w:t>
      </w:r>
      <w:r w:rsidRPr="007B1B56">
        <w:rPr>
          <w:color w:val="000000"/>
          <w:sz w:val="28"/>
          <w:szCs w:val="28"/>
        </w:rPr>
        <w:t xml:space="preserve"> с частными лицами, гд</w:t>
      </w:r>
      <w:r w:rsidR="00D37694" w:rsidRPr="007B1B56">
        <w:rPr>
          <w:color w:val="000000"/>
          <w:sz w:val="28"/>
          <w:szCs w:val="28"/>
        </w:rPr>
        <w:t>е первое выступало</w:t>
      </w:r>
      <w:r w:rsidRPr="007B1B56">
        <w:rPr>
          <w:color w:val="000000"/>
          <w:sz w:val="28"/>
          <w:szCs w:val="28"/>
        </w:rPr>
        <w:t xml:space="preserve"> покупателем. При этом под поставкой понимался договор, по которому одна сторона обязывалась доставить дру</w:t>
      </w:r>
      <w:r w:rsidR="008D0BD2" w:rsidRPr="007B1B56">
        <w:rPr>
          <w:color w:val="000000"/>
          <w:sz w:val="28"/>
          <w:szCs w:val="28"/>
        </w:rPr>
        <w:t>гой какую-либо вещь за о</w:t>
      </w:r>
      <w:r w:rsidR="00D37694" w:rsidRPr="007B1B56">
        <w:rPr>
          <w:color w:val="000000"/>
          <w:sz w:val="28"/>
          <w:szCs w:val="28"/>
        </w:rPr>
        <w:t>бговоренную</w:t>
      </w:r>
      <w:r w:rsidRPr="007B1B56">
        <w:rPr>
          <w:color w:val="000000"/>
          <w:sz w:val="28"/>
          <w:szCs w:val="28"/>
        </w:rPr>
        <w:t xml:space="preserve"> цену к </w:t>
      </w:r>
      <w:r w:rsidR="00D37694" w:rsidRPr="007B1B56">
        <w:rPr>
          <w:color w:val="000000"/>
          <w:sz w:val="28"/>
          <w:szCs w:val="28"/>
        </w:rPr>
        <w:t>обговоренному</w:t>
      </w:r>
      <w:r w:rsidRPr="007B1B56">
        <w:rPr>
          <w:color w:val="000000"/>
          <w:sz w:val="28"/>
          <w:szCs w:val="28"/>
        </w:rPr>
        <w:t xml:space="preserve"> сроку.</w:t>
      </w:r>
    </w:p>
    <w:p w:rsidR="007E5EC9" w:rsidRPr="007B1B56" w:rsidRDefault="007E5EC9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В процессе уничтожения социально-экономических основ царской России и создания предпосылок для социалистического строительства </w:t>
      </w:r>
      <w:r w:rsidR="00D37694" w:rsidRPr="007B1B56">
        <w:rPr>
          <w:color w:val="000000"/>
          <w:sz w:val="28"/>
          <w:szCs w:val="28"/>
        </w:rPr>
        <w:t xml:space="preserve">изменилось и </w:t>
      </w:r>
      <w:r w:rsidRPr="007B1B56">
        <w:rPr>
          <w:color w:val="000000"/>
          <w:sz w:val="28"/>
          <w:szCs w:val="28"/>
        </w:rPr>
        <w:t xml:space="preserve">сложившееся до того гражданское право. Сфера применения договорных обязательств в их дореволюционном понимании неуклонно сокращалась. За этим процессом открывались перспективы развития обязательственного права на новой </w:t>
      </w:r>
      <w:r w:rsidR="00D37694" w:rsidRPr="007B1B56">
        <w:rPr>
          <w:color w:val="000000"/>
          <w:sz w:val="28"/>
          <w:szCs w:val="28"/>
        </w:rPr>
        <w:t>социалистической базе.</w:t>
      </w:r>
      <w:r w:rsidRPr="007B1B56">
        <w:rPr>
          <w:color w:val="000000"/>
          <w:sz w:val="28"/>
          <w:szCs w:val="28"/>
        </w:rPr>
        <w:t xml:space="preserve"> Впервые месяцы после Октябрьской революции законодательная регламентация гражданско-правовых отношений еще не имеет планомерного и систематического характера. Национализация орудий и средств производства была связана с запрещением распорядительных сделок относительно национализированных имущест</w:t>
      </w:r>
      <w:r w:rsidR="00D37694" w:rsidRPr="007B1B56">
        <w:rPr>
          <w:color w:val="000000"/>
          <w:sz w:val="28"/>
          <w:szCs w:val="28"/>
        </w:rPr>
        <w:t>в: земли, недр, вод, лесов</w:t>
      </w:r>
      <w:r w:rsidRPr="007B1B56">
        <w:rPr>
          <w:color w:val="000000"/>
          <w:sz w:val="28"/>
          <w:szCs w:val="28"/>
        </w:rPr>
        <w:t xml:space="preserve">. Это </w:t>
      </w:r>
      <w:r w:rsidR="008D0BD2" w:rsidRPr="007B1B56">
        <w:rPr>
          <w:color w:val="000000"/>
          <w:sz w:val="28"/>
          <w:szCs w:val="28"/>
        </w:rPr>
        <w:t>ограничение,</w:t>
      </w:r>
      <w:r w:rsidRPr="007B1B56">
        <w:rPr>
          <w:color w:val="000000"/>
          <w:sz w:val="28"/>
          <w:szCs w:val="28"/>
        </w:rPr>
        <w:t xml:space="preserve"> прежде </w:t>
      </w:r>
      <w:r w:rsidR="008D0BD2" w:rsidRPr="007B1B56">
        <w:rPr>
          <w:color w:val="000000"/>
          <w:sz w:val="28"/>
          <w:szCs w:val="28"/>
        </w:rPr>
        <w:t>всего,</w:t>
      </w:r>
      <w:r w:rsidRPr="007B1B56">
        <w:rPr>
          <w:color w:val="000000"/>
          <w:sz w:val="28"/>
          <w:szCs w:val="28"/>
        </w:rPr>
        <w:t xml:space="preserve"> относилось к </w:t>
      </w:r>
      <w:r w:rsidR="00D37694" w:rsidRPr="007B1B56">
        <w:rPr>
          <w:color w:val="000000"/>
          <w:sz w:val="28"/>
          <w:szCs w:val="28"/>
        </w:rPr>
        <w:t>договору поставки. Э</w:t>
      </w:r>
      <w:r w:rsidRPr="007B1B56">
        <w:rPr>
          <w:color w:val="000000"/>
          <w:sz w:val="28"/>
          <w:szCs w:val="28"/>
        </w:rPr>
        <w:t>тот товарообмен с самого начала был охвачен государственным регулированием.</w:t>
      </w:r>
    </w:p>
    <w:p w:rsidR="007E5EC9" w:rsidRPr="007B1B56" w:rsidRDefault="008D0BD2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Гражданский кодекс </w:t>
      </w:r>
      <w:r w:rsidR="007B1B56" w:rsidRPr="007B1B56">
        <w:rPr>
          <w:color w:val="000000"/>
          <w:sz w:val="28"/>
          <w:szCs w:val="28"/>
        </w:rPr>
        <w:t>1922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г</w:t>
      </w:r>
      <w:r w:rsidR="004331B1" w:rsidRPr="007B1B56">
        <w:rPr>
          <w:color w:val="000000"/>
          <w:sz w:val="28"/>
          <w:szCs w:val="28"/>
        </w:rPr>
        <w:t>. не включал в себя нормы о договоре поставки как самостоятельном виде гражданско-правового договора.</w:t>
      </w:r>
      <w:r w:rsidR="00FA620F" w:rsidRPr="007B1B56">
        <w:rPr>
          <w:color w:val="000000"/>
          <w:sz w:val="28"/>
          <w:szCs w:val="28"/>
        </w:rPr>
        <w:t xml:space="preserve"> В эпоху новой экономической политики значительно расширилась сфера применения договора поставки. Товарообмен получил значительное расширение, как в рамках советской государственной торговли, так и на почве вольного рынка.</w:t>
      </w:r>
    </w:p>
    <w:p w:rsidR="00D37694" w:rsidRPr="007B1B56" w:rsidRDefault="00FA620F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Сейчас основным правовым источником для договора поставки служат нормы главы 30 ГК РФ. Договор поставки как вид договора купли-продажи подчиняется общим положениям о купле-продаже, включенным в параграф 1 гл.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3</w:t>
      </w:r>
      <w:r w:rsidRPr="007B1B56">
        <w:rPr>
          <w:color w:val="000000"/>
          <w:sz w:val="28"/>
          <w:szCs w:val="28"/>
        </w:rPr>
        <w:t>0 ГК РФ. Вместе с тем, договор поставки регулируется нормами параграфа 3 той же главы. Поэтому при применении норм ГК РФ необходимо, прежде всего, учитывать установленное Кодексом соотношение упомянутых норм.</w:t>
      </w:r>
      <w:r w:rsidR="00D37694" w:rsidRPr="007B1B56">
        <w:rPr>
          <w:color w:val="000000"/>
          <w:sz w:val="28"/>
          <w:szCs w:val="28"/>
        </w:rPr>
        <w:t xml:space="preserve"> В этой связи можно выделить три вида норм, включенных в параграф 3 главы 30 ГК РФ:</w:t>
      </w:r>
    </w:p>
    <w:p w:rsidR="00D37694" w:rsidRPr="007B1B56" w:rsidRDefault="007B1B56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37694" w:rsidRPr="007B1B56">
        <w:rPr>
          <w:color w:val="000000"/>
          <w:sz w:val="28"/>
          <w:szCs w:val="28"/>
        </w:rPr>
        <w:t>нормы, регулирующие отношения по договору поставки иначе, чем нормы «Общих положений о купле-продаже» параграфа 1 гл.</w:t>
      </w:r>
      <w:r>
        <w:rPr>
          <w:color w:val="000000"/>
          <w:sz w:val="28"/>
          <w:szCs w:val="28"/>
        </w:rPr>
        <w:t> </w:t>
      </w:r>
      <w:r w:rsidRPr="007B1B56">
        <w:rPr>
          <w:color w:val="000000"/>
          <w:sz w:val="28"/>
          <w:szCs w:val="28"/>
        </w:rPr>
        <w:t>3</w:t>
      </w:r>
      <w:r w:rsidR="00D37694" w:rsidRPr="007B1B56">
        <w:rPr>
          <w:color w:val="000000"/>
          <w:sz w:val="28"/>
          <w:szCs w:val="28"/>
        </w:rPr>
        <w:t>0 ГК РФ;</w:t>
      </w:r>
    </w:p>
    <w:p w:rsidR="00D37694" w:rsidRPr="007B1B56" w:rsidRDefault="007B1B56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37694" w:rsidRPr="007B1B56">
        <w:rPr>
          <w:color w:val="000000"/>
          <w:sz w:val="28"/>
          <w:szCs w:val="28"/>
        </w:rPr>
        <w:t>нормы, дополняющие или частично изменяющие правила, установленные «Общими положениями о купле-продаже» параграфа 1 гл.</w:t>
      </w:r>
      <w:r>
        <w:rPr>
          <w:color w:val="000000"/>
          <w:sz w:val="28"/>
          <w:szCs w:val="28"/>
        </w:rPr>
        <w:t> </w:t>
      </w:r>
      <w:r w:rsidRPr="007B1B56">
        <w:rPr>
          <w:color w:val="000000"/>
          <w:sz w:val="28"/>
          <w:szCs w:val="28"/>
        </w:rPr>
        <w:t>3</w:t>
      </w:r>
      <w:r w:rsidR="00D37694" w:rsidRPr="007B1B56">
        <w:rPr>
          <w:color w:val="000000"/>
          <w:sz w:val="28"/>
          <w:szCs w:val="28"/>
        </w:rPr>
        <w:t>0 ГКРФ;</w:t>
      </w:r>
    </w:p>
    <w:p w:rsidR="00D37694" w:rsidRPr="007B1B56" w:rsidRDefault="007B1B56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37694" w:rsidRPr="007B1B56">
        <w:rPr>
          <w:color w:val="000000"/>
          <w:sz w:val="28"/>
          <w:szCs w:val="28"/>
        </w:rPr>
        <w:t>нормы о договоре поставки, отсутствующие не только в общих положениях о купле-продаже, но и в параграфах о других видах купли-продажи.</w:t>
      </w:r>
    </w:p>
    <w:p w:rsidR="00FA620F" w:rsidRPr="007B1B56" w:rsidRDefault="00447EA8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Наряду с ГК РФ в случае к отношениям поставки могут применяться и другие федеральные законы.</w:t>
      </w:r>
    </w:p>
    <w:p w:rsidR="00447EA8" w:rsidRPr="007B1B56" w:rsidRDefault="00447EA8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Проведенный анализ этапов становления и развития правового регулирования отношений поставки в России в 19, 20 и </w:t>
      </w:r>
      <w:r w:rsidR="007B1B56" w:rsidRPr="007B1B56">
        <w:rPr>
          <w:color w:val="000000"/>
          <w:sz w:val="28"/>
          <w:szCs w:val="28"/>
        </w:rPr>
        <w:t>21</w:t>
      </w:r>
      <w:r w:rsidR="007B1B56">
        <w:rPr>
          <w:color w:val="000000"/>
          <w:sz w:val="28"/>
          <w:szCs w:val="28"/>
        </w:rPr>
        <w:t xml:space="preserve"> </w:t>
      </w:r>
      <w:r w:rsidR="007B1B56" w:rsidRPr="007B1B56">
        <w:rPr>
          <w:color w:val="000000"/>
          <w:sz w:val="28"/>
          <w:szCs w:val="28"/>
        </w:rPr>
        <w:t>веках</w:t>
      </w:r>
      <w:r w:rsidRPr="007B1B56">
        <w:rPr>
          <w:color w:val="000000"/>
          <w:sz w:val="28"/>
          <w:szCs w:val="28"/>
        </w:rPr>
        <w:t xml:space="preserve">, позволяет заключить, что споры о правовой природе договора поставки начались еще с момента его возникновения в российском законодательстве. Позиция законодателя периодически менялась, вследствие чего побеждало то мнение о самостоятельности данного договора, то, что договор поставки является видом договора купли-продажи. Если в </w:t>
      </w:r>
      <w:r w:rsidRPr="007B1B56">
        <w:rPr>
          <w:color w:val="000000"/>
          <w:sz w:val="28"/>
          <w:szCs w:val="28"/>
          <w:lang w:val="en-US"/>
        </w:rPr>
        <w:t>XVIII</w:t>
      </w:r>
      <w:r w:rsidRPr="007B1B56">
        <w:rPr>
          <w:color w:val="000000"/>
          <w:sz w:val="28"/>
          <w:szCs w:val="28"/>
        </w:rPr>
        <w:t xml:space="preserve"> веке договор появился как самостоятельный, то к </w:t>
      </w:r>
      <w:r w:rsidRPr="007B1B56">
        <w:rPr>
          <w:color w:val="000000"/>
          <w:sz w:val="28"/>
          <w:szCs w:val="28"/>
          <w:lang w:val="en-US"/>
        </w:rPr>
        <w:t>XXI</w:t>
      </w:r>
      <w:r w:rsidRPr="007B1B56">
        <w:rPr>
          <w:color w:val="000000"/>
          <w:sz w:val="28"/>
          <w:szCs w:val="28"/>
        </w:rPr>
        <w:t xml:space="preserve"> веку законодатель определил его видом договора купли-продажи.</w:t>
      </w:r>
    </w:p>
    <w:p w:rsidR="001453E3" w:rsidRPr="007B1B56" w:rsidRDefault="001453E3" w:rsidP="007B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Разделение норм современного гражданского права о поставках таково, что при заключении и исполнении договора поставки, </w:t>
      </w:r>
      <w:r w:rsidR="008D0BD2" w:rsidRPr="007B1B56">
        <w:rPr>
          <w:color w:val="000000"/>
          <w:sz w:val="28"/>
          <w:szCs w:val="28"/>
        </w:rPr>
        <w:t>сначала</w:t>
      </w:r>
      <w:r w:rsidRPr="007B1B56">
        <w:rPr>
          <w:color w:val="000000"/>
          <w:sz w:val="28"/>
          <w:szCs w:val="28"/>
        </w:rPr>
        <w:t xml:space="preserve"> применяются нормы, включенные в параграф 3 главы 30 ГК РФ, </w:t>
      </w:r>
      <w:r w:rsidR="008D0BD2" w:rsidRPr="007B1B56">
        <w:rPr>
          <w:color w:val="000000"/>
          <w:sz w:val="28"/>
          <w:szCs w:val="28"/>
        </w:rPr>
        <w:t>потом</w:t>
      </w:r>
      <w:r w:rsidRPr="007B1B56">
        <w:rPr>
          <w:color w:val="000000"/>
          <w:sz w:val="28"/>
          <w:szCs w:val="28"/>
        </w:rPr>
        <w:t xml:space="preserve"> нормы законов и иных правовых актов о поставках, а при отсутствии соответствующих норм в параграфе 3 главы 30 ГК РФ, стороны руководствуются нормами «Об</w:t>
      </w:r>
      <w:r w:rsidR="008D0BD2" w:rsidRPr="007B1B56">
        <w:rPr>
          <w:color w:val="000000"/>
          <w:sz w:val="28"/>
          <w:szCs w:val="28"/>
        </w:rPr>
        <w:t xml:space="preserve">щих положений о купле-продаже», </w:t>
      </w:r>
      <w:r w:rsidRPr="007B1B56">
        <w:rPr>
          <w:color w:val="000000"/>
          <w:sz w:val="28"/>
          <w:szCs w:val="28"/>
        </w:rPr>
        <w:t>включенными в параграфе 1 главы 30 ГК РФ.</w:t>
      </w:r>
    </w:p>
    <w:p w:rsidR="00A50027" w:rsidRPr="007B1B56" w:rsidRDefault="00A50027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0027" w:rsidRPr="007B1B56" w:rsidRDefault="001453E3" w:rsidP="007B1B5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3" w:name="_Toc288583460"/>
      <w:r w:rsidRPr="007B1B56">
        <w:rPr>
          <w:rFonts w:ascii="Times New Roman" w:hAnsi="Times New Roman" w:cs="Times New Roman"/>
          <w:i w:val="0"/>
          <w:color w:val="000000"/>
        </w:rPr>
        <w:t>1.2 Понятие, элементы договора поставки</w:t>
      </w:r>
      <w:bookmarkEnd w:id="3"/>
    </w:p>
    <w:p w:rsidR="00553E50" w:rsidRDefault="00553E5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B56" w:rsidRDefault="008A74B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</w:t>
      </w:r>
      <w:r w:rsidR="00700795" w:rsidRPr="007B1B56">
        <w:rPr>
          <w:color w:val="000000"/>
          <w:sz w:val="28"/>
          <w:szCs w:val="28"/>
        </w:rPr>
        <w:t xml:space="preserve">пределение договора поставки содержится в </w:t>
      </w:r>
      <w:r w:rsidR="007B1B56" w:rsidRPr="007B1B56">
        <w:rPr>
          <w:color w:val="000000"/>
          <w:sz w:val="28"/>
          <w:szCs w:val="28"/>
        </w:rPr>
        <w:t>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="00700795" w:rsidRPr="007B1B56">
        <w:rPr>
          <w:color w:val="000000"/>
          <w:sz w:val="28"/>
          <w:szCs w:val="28"/>
        </w:rPr>
        <w:t>06 Гражданского кодекса РФ.</w:t>
      </w:r>
    </w:p>
    <w:p w:rsidR="00DC7EF6" w:rsidRPr="007B1B56" w:rsidRDefault="00CD32FA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E50">
        <w:rPr>
          <w:color w:val="000000"/>
          <w:sz w:val="28"/>
          <w:szCs w:val="28"/>
        </w:rPr>
        <w:t>Договор поставки</w:t>
      </w:r>
      <w:r w:rsidRPr="007B1B56">
        <w:rPr>
          <w:color w:val="000000"/>
          <w:sz w:val="28"/>
          <w:szCs w:val="28"/>
        </w:rPr>
        <w:t xml:space="preserve"> – поставщик, осуществляющий предпринимательскую деятель</w:t>
      </w:r>
      <w:r w:rsidR="008D0BD2" w:rsidRPr="007B1B56">
        <w:rPr>
          <w:color w:val="000000"/>
          <w:sz w:val="28"/>
          <w:szCs w:val="28"/>
        </w:rPr>
        <w:t>ность, обязуется в обговоренный</w:t>
      </w:r>
      <w:r w:rsidRPr="007B1B56">
        <w:rPr>
          <w:color w:val="000000"/>
          <w:sz w:val="28"/>
          <w:szCs w:val="28"/>
        </w:rPr>
        <w:t xml:space="preserve"> срок или сроки передать производимые или закупаемые им товары </w:t>
      </w:r>
      <w:r w:rsidR="008D0BD2" w:rsidRPr="007B1B56">
        <w:rPr>
          <w:color w:val="000000"/>
          <w:sz w:val="28"/>
          <w:szCs w:val="28"/>
        </w:rPr>
        <w:t>покупателю для использования товаров</w:t>
      </w:r>
      <w:r w:rsidRPr="007B1B56">
        <w:rPr>
          <w:color w:val="000000"/>
          <w:sz w:val="28"/>
          <w:szCs w:val="28"/>
        </w:rPr>
        <w:t xml:space="preserve"> в иных целях, не связанных с личным, семейным, домашним и иным использованием. Договор поставки в случае возникновения разногласий по отдельным условиям договора должен быть согласован в течение 30 дней. Поставщик, допустивший </w:t>
      </w:r>
      <w:r w:rsidR="008D0BD2" w:rsidRPr="007B1B56">
        <w:rPr>
          <w:color w:val="000000"/>
          <w:sz w:val="28"/>
          <w:szCs w:val="28"/>
        </w:rPr>
        <w:t>неполную поставку</w:t>
      </w:r>
      <w:r w:rsidRPr="007B1B56">
        <w:rPr>
          <w:color w:val="000000"/>
          <w:sz w:val="28"/>
          <w:szCs w:val="28"/>
        </w:rPr>
        <w:t xml:space="preserve"> товара в отдельном периоде, обязан восполнить </w:t>
      </w:r>
      <w:r w:rsidR="008D0BD2" w:rsidRPr="007B1B56">
        <w:rPr>
          <w:color w:val="000000"/>
          <w:sz w:val="28"/>
          <w:szCs w:val="28"/>
        </w:rPr>
        <w:t>остальное</w:t>
      </w:r>
      <w:r w:rsidRPr="007B1B56">
        <w:rPr>
          <w:color w:val="000000"/>
          <w:sz w:val="28"/>
          <w:szCs w:val="28"/>
        </w:rPr>
        <w:t xml:space="preserve"> количество товара в следующем периоде. Покупатель обязан произвести необходимые действия по приемке товара, произвести его осмотр, проверить количество </w:t>
      </w:r>
      <w:r w:rsidR="007B1B56">
        <w:rPr>
          <w:color w:val="000000"/>
          <w:sz w:val="28"/>
          <w:szCs w:val="28"/>
        </w:rPr>
        <w:t>и т.д.</w:t>
      </w:r>
      <w:r w:rsidRPr="007B1B56">
        <w:rPr>
          <w:color w:val="000000"/>
          <w:sz w:val="28"/>
          <w:szCs w:val="28"/>
        </w:rPr>
        <w:t xml:space="preserve"> </w:t>
      </w:r>
      <w:r w:rsidR="00DC7EF6" w:rsidRPr="007B1B56">
        <w:rPr>
          <w:color w:val="000000"/>
          <w:sz w:val="28"/>
          <w:szCs w:val="28"/>
        </w:rPr>
        <w:t>Данное определение позволяет сделать вывод о том, что договор поставки является консенсуальны</w:t>
      </w:r>
      <w:r w:rsidR="009A75C0" w:rsidRPr="007B1B56">
        <w:rPr>
          <w:color w:val="000000"/>
          <w:sz w:val="28"/>
          <w:szCs w:val="28"/>
        </w:rPr>
        <w:t>м (договор заключен</w:t>
      </w:r>
      <w:r w:rsidR="00DC7EF6" w:rsidRPr="007B1B56">
        <w:rPr>
          <w:color w:val="000000"/>
          <w:sz w:val="28"/>
          <w:szCs w:val="28"/>
        </w:rPr>
        <w:t>, когда стороны придут к соглашению по всем существенным условиям соглашения), возмездным (что обуславливает денежный характер соглашения), двусторонне обязывающим договором (правам и обязанностям одной стороны противостоят соответствующие права и обязанности другой стороны).</w:t>
      </w:r>
    </w:p>
    <w:p w:rsidR="001453E3" w:rsidRPr="007B1B56" w:rsidRDefault="00DC7EF6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На практике до </w:t>
      </w:r>
      <w:r w:rsidR="00CC53F2" w:rsidRPr="007B1B56">
        <w:rPr>
          <w:color w:val="000000"/>
          <w:sz w:val="28"/>
          <w:szCs w:val="28"/>
        </w:rPr>
        <w:t>сих пор возникают трудности с о</w:t>
      </w:r>
      <w:r w:rsidRPr="007B1B56">
        <w:rPr>
          <w:color w:val="000000"/>
          <w:sz w:val="28"/>
          <w:szCs w:val="28"/>
        </w:rPr>
        <w:t>гран</w:t>
      </w:r>
      <w:r w:rsidR="00CC53F2" w:rsidRPr="007B1B56">
        <w:rPr>
          <w:color w:val="000000"/>
          <w:sz w:val="28"/>
          <w:szCs w:val="28"/>
        </w:rPr>
        <w:t>ичением выделения договора поставки из</w:t>
      </w:r>
      <w:r w:rsidRPr="007B1B56">
        <w:rPr>
          <w:color w:val="000000"/>
          <w:sz w:val="28"/>
          <w:szCs w:val="28"/>
        </w:rPr>
        <w:t xml:space="preserve"> других разновидностей купли-продажи. В связи с этим, только анализ и выделение квалифицирующих признаков позволит определить конкретный договор как договор поставки.</w:t>
      </w:r>
    </w:p>
    <w:p w:rsidR="00CD32FA" w:rsidRPr="007B1B56" w:rsidRDefault="00CD32FA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Элементы договора поставки:</w:t>
      </w:r>
    </w:p>
    <w:p w:rsidR="00D53D54" w:rsidRPr="007B1B56" w:rsidRDefault="00D53D54" w:rsidP="007B1B5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Стороны договора поставки.</w:t>
      </w:r>
    </w:p>
    <w:p w:rsidR="00CD32FA" w:rsidRPr="007B1B56" w:rsidRDefault="00CD32FA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Сторонами договора поставки являются поставщик и покупатель. На стороне поставщика, как правило, выступают коммерческие организации и граждане-предприниматели. В качестве покупателя могут выступать любые лица (за исключением граждан, приобретающих товары для бытовых нужд), однако чаще всего это также предпринимателя (индивидуальные и коллективные).</w:t>
      </w:r>
    </w:p>
    <w:p w:rsidR="00CD32FA" w:rsidRPr="007B1B56" w:rsidRDefault="00D53D54" w:rsidP="007B1B5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  <w:szCs w:val="28"/>
        </w:rPr>
        <w:t>Форма договора поставки</w:t>
      </w:r>
      <w:r w:rsidRPr="007B1B56">
        <w:rPr>
          <w:color w:val="000000"/>
          <w:sz w:val="28"/>
        </w:rPr>
        <w:t>.</w:t>
      </w:r>
    </w:p>
    <w:p w:rsidR="00D53D54" w:rsidRPr="007B1B56" w:rsidRDefault="00D53D54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Форма договора поставки должна соответствовать нормам ГК РФ о заключении сделок. Согласно </w:t>
      </w:r>
      <w:r w:rsidR="007B1B56" w:rsidRPr="007B1B56">
        <w:rPr>
          <w:color w:val="000000"/>
          <w:sz w:val="28"/>
          <w:szCs w:val="28"/>
        </w:rPr>
        <w:t>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1</w:t>
      </w:r>
      <w:r w:rsidRPr="007B1B56">
        <w:rPr>
          <w:color w:val="000000"/>
          <w:sz w:val="28"/>
          <w:szCs w:val="28"/>
        </w:rPr>
        <w:t xml:space="preserve">61 ГК РФ сделки юридических лиц между собой и с гражданами должны совершаться в простой письменной форме. Но при этом в обязательном порядке не требуется совершение договора поставки на бланке определенной формы, а также скрепление его печатью. На основании </w:t>
      </w:r>
      <w:r w:rsidR="007B1B56" w:rsidRPr="007B1B56">
        <w:rPr>
          <w:color w:val="000000"/>
          <w:sz w:val="28"/>
          <w:szCs w:val="28"/>
        </w:rPr>
        <w:t>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2</w:t>
      </w:r>
      <w:r w:rsidRPr="007B1B56">
        <w:rPr>
          <w:color w:val="000000"/>
          <w:sz w:val="28"/>
          <w:szCs w:val="28"/>
        </w:rPr>
        <w:t>3 ГК РФ это правило распространяется и на граждан, занимающихся предпринимательской деятельностью без образования юридического лица. Таким образом, юридическим лицам и предпринимателям рекомендуется оформлять типовой договор поставки в простой письменной форме.</w:t>
      </w:r>
    </w:p>
    <w:p w:rsidR="00D53D54" w:rsidRPr="007B1B56" w:rsidRDefault="00D53D54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Несоблюдение сторонами простой письменной формы договора поставки согласно </w:t>
      </w:r>
      <w:r w:rsidR="007B1B56" w:rsidRPr="007B1B56">
        <w:rPr>
          <w:color w:val="000000"/>
          <w:sz w:val="28"/>
          <w:szCs w:val="28"/>
        </w:rPr>
        <w:t>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1</w:t>
      </w:r>
      <w:r w:rsidRPr="007B1B56">
        <w:rPr>
          <w:color w:val="000000"/>
          <w:sz w:val="28"/>
          <w:szCs w:val="28"/>
        </w:rPr>
        <w:t xml:space="preserve">62 ГК РФ не влечет его недействительности. Последствием несоблюдения формы может быть лишь отсутствие у сторон по договору права в случае спора ссылаться в подтверждение сделки и ее условий на свидетельские показания. В такой ситуации стороны могут использовать в качестве доказательств заключения типового договора поставки переписку друг с другом, бухгалтерские документы (накладные </w:t>
      </w:r>
      <w:r w:rsidR="007B1B56">
        <w:rPr>
          <w:color w:val="000000"/>
          <w:sz w:val="28"/>
          <w:szCs w:val="28"/>
        </w:rPr>
        <w:t>и т.д.</w:t>
      </w:r>
      <w:r w:rsidRPr="007B1B56">
        <w:rPr>
          <w:color w:val="000000"/>
          <w:sz w:val="28"/>
          <w:szCs w:val="28"/>
        </w:rPr>
        <w:t>), которые подтверждают факт заключения и исполнения договора.</w:t>
      </w:r>
    </w:p>
    <w:p w:rsidR="00D53D54" w:rsidRPr="007B1B56" w:rsidRDefault="00D53D54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3. Существенные условия.</w:t>
      </w:r>
    </w:p>
    <w:p w:rsidR="00D53D54" w:rsidRPr="007B1B56" w:rsidRDefault="00D53D54" w:rsidP="007B1B5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Предмет договора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 xml:space="preserve">это условия о товаре, о его наименовании, количестве и качестве. Описание предмета может содержаться как в тексте примера договора поставки, так и отдельно в специальном приложении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="007B1B56">
        <w:rPr>
          <w:color w:val="000000"/>
          <w:sz w:val="28"/>
          <w:szCs w:val="28"/>
        </w:rPr>
        <w:t>«</w:t>
      </w:r>
      <w:r w:rsidR="007B1B56" w:rsidRPr="007B1B56">
        <w:rPr>
          <w:color w:val="000000"/>
          <w:sz w:val="28"/>
          <w:szCs w:val="28"/>
        </w:rPr>
        <w:t>С</w:t>
      </w:r>
      <w:r w:rsidRPr="007B1B56">
        <w:rPr>
          <w:color w:val="000000"/>
          <w:sz w:val="28"/>
          <w:szCs w:val="28"/>
        </w:rPr>
        <w:t>пецификация товара</w:t>
      </w:r>
      <w:r w:rsidR="007B1B56">
        <w:rPr>
          <w:color w:val="000000"/>
          <w:sz w:val="28"/>
          <w:szCs w:val="28"/>
        </w:rPr>
        <w:t>»</w:t>
      </w:r>
      <w:r w:rsidR="007B1B56" w:rsidRPr="007B1B56">
        <w:rPr>
          <w:color w:val="000000"/>
          <w:sz w:val="28"/>
          <w:szCs w:val="28"/>
        </w:rPr>
        <w:t>,</w:t>
      </w:r>
      <w:r w:rsidRPr="007B1B56">
        <w:rPr>
          <w:color w:val="000000"/>
          <w:sz w:val="28"/>
          <w:szCs w:val="28"/>
        </w:rPr>
        <w:t xml:space="preserve"> которое является неотъемлемой частью договора поставки.</w:t>
      </w:r>
    </w:p>
    <w:p w:rsidR="00D53D54" w:rsidRPr="007B1B56" w:rsidRDefault="00D53D54" w:rsidP="007B1B5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Срок поставк</w:t>
      </w:r>
      <w:r w:rsidR="00307DAD" w:rsidRPr="007B1B56">
        <w:rPr>
          <w:color w:val="000000"/>
          <w:sz w:val="28"/>
          <w:szCs w:val="28"/>
        </w:rPr>
        <w:t xml:space="preserve">и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="00307DAD" w:rsidRPr="007B1B56">
        <w:rPr>
          <w:color w:val="000000"/>
          <w:sz w:val="28"/>
          <w:szCs w:val="28"/>
        </w:rPr>
        <w:t>условие о предусмотренных в договоре</w:t>
      </w:r>
      <w:r w:rsidRPr="007B1B56">
        <w:rPr>
          <w:color w:val="000000"/>
          <w:sz w:val="28"/>
          <w:szCs w:val="28"/>
        </w:rPr>
        <w:t xml:space="preserve"> поставки временных периодах, в течение которых поставщик должен передать товар покупателю, это основная характеристика договора поставки.</w:t>
      </w:r>
    </w:p>
    <w:p w:rsidR="00D53D54" w:rsidRPr="007B1B56" w:rsidRDefault="00307DA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При отсутствии этих согласованных условий в договоре</w:t>
      </w:r>
      <w:r w:rsidR="00D53D54" w:rsidRPr="007B1B56">
        <w:rPr>
          <w:color w:val="000000"/>
          <w:sz w:val="28"/>
          <w:szCs w:val="28"/>
        </w:rPr>
        <w:t xml:space="preserve"> поставки, он не считается заключенным.</w:t>
      </w:r>
    </w:p>
    <w:p w:rsidR="00D53D54" w:rsidRPr="007B1B56" w:rsidRDefault="00D53D54" w:rsidP="007B1B5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Дополнительные условия.</w:t>
      </w:r>
    </w:p>
    <w:p w:rsidR="00D53D54" w:rsidRPr="007B1B56" w:rsidRDefault="00D53D54" w:rsidP="007B1B5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Цена договора поставки. Цена и порядок расчетов в договоре поставки не определяется законодательными актами.</w:t>
      </w:r>
    </w:p>
    <w:p w:rsidR="00D53D54" w:rsidRPr="007B1B56" w:rsidRDefault="00944EBA" w:rsidP="007B1B5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Страхование товара. Стороны </w:t>
      </w:r>
      <w:r w:rsidR="00D53D54" w:rsidRPr="007B1B56">
        <w:rPr>
          <w:color w:val="000000"/>
          <w:sz w:val="28"/>
          <w:szCs w:val="28"/>
        </w:rPr>
        <w:t xml:space="preserve">договора поставки могут оговорить условие о страховании товара, причем расходы по страхования может взять на себя покупатель или поставщик, а </w:t>
      </w:r>
      <w:r w:rsidRPr="007B1B56">
        <w:rPr>
          <w:color w:val="000000"/>
          <w:sz w:val="28"/>
          <w:szCs w:val="28"/>
        </w:rPr>
        <w:t>страховые расходы</w:t>
      </w:r>
      <w:r w:rsidR="00D53D54" w:rsidRPr="007B1B56">
        <w:rPr>
          <w:color w:val="000000"/>
          <w:sz w:val="28"/>
          <w:szCs w:val="28"/>
        </w:rPr>
        <w:t xml:space="preserve"> стороны могут поделить между </w:t>
      </w:r>
      <w:r w:rsidR="008D0BD2" w:rsidRPr="007B1B56">
        <w:rPr>
          <w:color w:val="000000"/>
          <w:sz w:val="28"/>
          <w:szCs w:val="28"/>
        </w:rPr>
        <w:t>собой</w:t>
      </w:r>
      <w:r w:rsidR="00D53D54" w:rsidRPr="007B1B56">
        <w:rPr>
          <w:color w:val="000000"/>
          <w:sz w:val="28"/>
          <w:szCs w:val="28"/>
        </w:rPr>
        <w:t>.</w:t>
      </w:r>
    </w:p>
    <w:p w:rsidR="00D53D54" w:rsidRPr="007B1B56" w:rsidRDefault="00D53D54" w:rsidP="007B1B5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Порядок передачи товара от поставщика покупателю. В договор</w:t>
      </w:r>
      <w:r w:rsidR="00944EBA" w:rsidRPr="007B1B56">
        <w:rPr>
          <w:color w:val="000000"/>
          <w:sz w:val="28"/>
          <w:szCs w:val="28"/>
        </w:rPr>
        <w:t>е</w:t>
      </w:r>
      <w:r w:rsidRPr="007B1B56">
        <w:rPr>
          <w:color w:val="000000"/>
          <w:sz w:val="28"/>
          <w:szCs w:val="28"/>
        </w:rPr>
        <w:t xml:space="preserve"> поставки может быть оговорено условие порядка передачи </w:t>
      </w:r>
      <w:r w:rsidR="008D0BD2" w:rsidRPr="007B1B56">
        <w:rPr>
          <w:color w:val="000000"/>
          <w:sz w:val="28"/>
          <w:szCs w:val="28"/>
        </w:rPr>
        <w:t>товара,</w:t>
      </w:r>
      <w:r w:rsid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каким образом покупатель должен вести приемку поставленных товаров, место и время передачи товара и др.</w:t>
      </w:r>
    </w:p>
    <w:p w:rsidR="00D53D54" w:rsidRDefault="00D53D54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Отсутствие в договоре поставки вышеперечисленных дополнительных условий договора, не влечет признание договора поставки недействительным.</w:t>
      </w:r>
    </w:p>
    <w:p w:rsidR="00553E50" w:rsidRPr="007B1B56" w:rsidRDefault="00553E5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53E3" w:rsidRPr="007B1B56" w:rsidRDefault="001453E3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A50027" w:rsidRPr="007B1B56" w:rsidRDefault="00D53D54" w:rsidP="007B1B5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1B56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288583461"/>
      <w:r w:rsidRPr="007B1B56">
        <w:rPr>
          <w:rFonts w:ascii="Times New Roman" w:hAnsi="Times New Roman" w:cs="Times New Roman"/>
          <w:color w:val="000000"/>
          <w:sz w:val="28"/>
        </w:rPr>
        <w:t>2. Правовое регулирование договора поставки</w:t>
      </w:r>
      <w:bookmarkEnd w:id="4"/>
    </w:p>
    <w:p w:rsidR="00553E50" w:rsidRPr="00553E50" w:rsidRDefault="00553E50" w:rsidP="007B1B5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32"/>
        </w:rPr>
      </w:pPr>
      <w:bookmarkStart w:id="5" w:name="_Toc288583462"/>
    </w:p>
    <w:p w:rsidR="00D53D54" w:rsidRPr="007B1B56" w:rsidRDefault="00A1580E" w:rsidP="007B1B5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32"/>
        </w:rPr>
      </w:pPr>
      <w:r w:rsidRPr="007B1B56">
        <w:rPr>
          <w:rFonts w:ascii="Times New Roman" w:hAnsi="Times New Roman" w:cs="Times New Roman"/>
          <w:i w:val="0"/>
          <w:color w:val="000000"/>
          <w:szCs w:val="32"/>
        </w:rPr>
        <w:t xml:space="preserve">2.1 </w:t>
      </w:r>
      <w:r w:rsidR="00307DAD" w:rsidRPr="007B1B56">
        <w:rPr>
          <w:rFonts w:ascii="Times New Roman" w:hAnsi="Times New Roman" w:cs="Times New Roman"/>
          <w:i w:val="0"/>
          <w:color w:val="000000"/>
          <w:szCs w:val="32"/>
        </w:rPr>
        <w:t xml:space="preserve">Заключение </w:t>
      </w:r>
      <w:r w:rsidRPr="007B1B56">
        <w:rPr>
          <w:rFonts w:ascii="Times New Roman" w:hAnsi="Times New Roman" w:cs="Times New Roman"/>
          <w:i w:val="0"/>
          <w:color w:val="000000"/>
          <w:szCs w:val="32"/>
        </w:rPr>
        <w:t>договора поставки</w:t>
      </w:r>
      <w:bookmarkEnd w:id="5"/>
    </w:p>
    <w:p w:rsidR="00553E50" w:rsidRDefault="00553E5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B4B" w:rsidRPr="007B1B56" w:rsidRDefault="00E77B4B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Граждане и юридические лица своб</w:t>
      </w:r>
      <w:r w:rsidR="0044700E" w:rsidRPr="007B1B56">
        <w:rPr>
          <w:color w:val="000000"/>
          <w:sz w:val="28"/>
          <w:szCs w:val="28"/>
        </w:rPr>
        <w:t>одны в заключени</w:t>
      </w:r>
      <w:r w:rsidR="00FE6BC8" w:rsidRPr="007B1B56">
        <w:rPr>
          <w:color w:val="000000"/>
          <w:sz w:val="28"/>
          <w:szCs w:val="28"/>
        </w:rPr>
        <w:t>е</w:t>
      </w:r>
      <w:r w:rsidRPr="007B1B56">
        <w:rPr>
          <w:color w:val="000000"/>
          <w:sz w:val="28"/>
          <w:szCs w:val="28"/>
        </w:rPr>
        <w:t xml:space="preserve"> договора, условия </w:t>
      </w:r>
      <w:r w:rsidR="0044700E" w:rsidRPr="007B1B56">
        <w:rPr>
          <w:color w:val="000000"/>
          <w:sz w:val="28"/>
          <w:szCs w:val="28"/>
        </w:rPr>
        <w:t>договора определяются по усмотрению</w:t>
      </w:r>
      <w:r w:rsidRPr="007B1B56">
        <w:rPr>
          <w:color w:val="000000"/>
          <w:sz w:val="28"/>
          <w:szCs w:val="28"/>
        </w:rPr>
        <w:t xml:space="preserve"> с</w:t>
      </w:r>
      <w:r w:rsidR="0044700E" w:rsidRPr="007B1B56">
        <w:rPr>
          <w:color w:val="000000"/>
          <w:sz w:val="28"/>
          <w:szCs w:val="28"/>
        </w:rPr>
        <w:t>торон. Если условие</w:t>
      </w:r>
      <w:r w:rsidR="007B1B56">
        <w:rPr>
          <w:color w:val="000000"/>
          <w:sz w:val="28"/>
          <w:szCs w:val="28"/>
        </w:rPr>
        <w:t xml:space="preserve"> </w:t>
      </w:r>
      <w:r w:rsidR="0044700E" w:rsidRPr="007B1B56">
        <w:rPr>
          <w:color w:val="000000"/>
          <w:sz w:val="28"/>
          <w:szCs w:val="28"/>
        </w:rPr>
        <w:t>договора</w:t>
      </w:r>
      <w:r w:rsidRPr="007B1B56">
        <w:rPr>
          <w:color w:val="000000"/>
          <w:sz w:val="28"/>
          <w:szCs w:val="28"/>
        </w:rPr>
        <w:t xml:space="preserve"> не определяется сторонами или диспозитивной нормой,</w:t>
      </w:r>
      <w:r w:rsid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соответствующие условия определяются обычаями делового оборота, применимыми к отношениям сторон.</w:t>
      </w:r>
    </w:p>
    <w:p w:rsidR="0044700E" w:rsidRPr="007B1B56" w:rsidRDefault="00E77B4B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Договор заключается посредством направления</w:t>
      </w:r>
      <w:r w:rsid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оферты</w:t>
      </w:r>
      <w:r w:rsid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(предложения закл</w:t>
      </w:r>
      <w:r w:rsidR="0044700E" w:rsidRPr="007B1B56">
        <w:rPr>
          <w:color w:val="000000"/>
          <w:sz w:val="28"/>
          <w:szCs w:val="28"/>
        </w:rPr>
        <w:t>ючить договор) одной из</w:t>
      </w:r>
      <w:r w:rsidRPr="007B1B56">
        <w:rPr>
          <w:color w:val="000000"/>
          <w:sz w:val="28"/>
          <w:szCs w:val="28"/>
        </w:rPr>
        <w:t xml:space="preserve"> сторон и ее акцепта (принятия предложения) другой стороной.</w:t>
      </w:r>
    </w:p>
    <w:p w:rsidR="0044700E" w:rsidRPr="007B1B56" w:rsidRDefault="0044700E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Оферта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адресованное одному или нескольким конкретным лицам</w:t>
      </w:r>
      <w:r w:rsidRPr="007B1B56">
        <w:rPr>
          <w:color w:val="000000"/>
          <w:sz w:val="28"/>
          <w:szCs w:val="28"/>
        </w:rPr>
        <w:t xml:space="preserve"> предложение, которое достаточно определенно и выражает намерение</w:t>
      </w:r>
      <w:r w:rsidR="00E77B4B" w:rsidRPr="007B1B56">
        <w:rPr>
          <w:color w:val="000000"/>
          <w:sz w:val="28"/>
          <w:szCs w:val="28"/>
        </w:rPr>
        <w:t xml:space="preserve"> лица,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сделавше</w:t>
      </w:r>
      <w:r w:rsidRPr="007B1B56">
        <w:rPr>
          <w:color w:val="000000"/>
          <w:sz w:val="28"/>
          <w:szCs w:val="28"/>
        </w:rPr>
        <w:t>го предложение, считать себя заключившим договор с</w:t>
      </w:r>
      <w:r w:rsidR="00E77B4B" w:rsidRPr="007B1B56">
        <w:rPr>
          <w:color w:val="000000"/>
          <w:sz w:val="28"/>
          <w:szCs w:val="28"/>
        </w:rPr>
        <w:t xml:space="preserve"> адресатом,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которым будет принято предложени</w:t>
      </w:r>
      <w:r w:rsidRPr="007B1B56">
        <w:rPr>
          <w:color w:val="000000"/>
          <w:sz w:val="28"/>
          <w:szCs w:val="28"/>
        </w:rPr>
        <w:t xml:space="preserve">е. Оферта связывает </w:t>
      </w:r>
      <w:r w:rsidR="00FE6BC8" w:rsidRPr="007B1B56">
        <w:rPr>
          <w:color w:val="000000"/>
          <w:sz w:val="28"/>
          <w:szCs w:val="28"/>
        </w:rPr>
        <w:t>лицо, направившее</w:t>
      </w:r>
      <w:r w:rsidR="00BA1883" w:rsidRPr="007B1B56">
        <w:rPr>
          <w:color w:val="000000"/>
          <w:sz w:val="28"/>
          <w:szCs w:val="28"/>
        </w:rPr>
        <w:t xml:space="preserve"> оферту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с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момента ее получен</w:t>
      </w:r>
      <w:r w:rsidRPr="007B1B56">
        <w:rPr>
          <w:color w:val="000000"/>
          <w:sz w:val="28"/>
          <w:szCs w:val="28"/>
        </w:rPr>
        <w:t xml:space="preserve">ия адресатом. Если извещение об отзыве оферты </w:t>
      </w:r>
      <w:r w:rsidR="00E77B4B" w:rsidRPr="007B1B56">
        <w:rPr>
          <w:color w:val="000000"/>
          <w:sz w:val="28"/>
          <w:szCs w:val="28"/>
        </w:rPr>
        <w:t>поступило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ранее или одновременно с самой офертой, оферта считается не полученной.</w:t>
      </w:r>
    </w:p>
    <w:p w:rsidR="0044700E" w:rsidRPr="007B1B56" w:rsidRDefault="0044700E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Акцепт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ответ лица, которому адресована оферта, о</w:t>
      </w:r>
      <w:r w:rsidR="00E77B4B" w:rsidRPr="007B1B56">
        <w:rPr>
          <w:color w:val="000000"/>
          <w:sz w:val="28"/>
          <w:szCs w:val="28"/>
        </w:rPr>
        <w:t xml:space="preserve"> ее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принятии. Акцепт должен быть полным</w:t>
      </w:r>
      <w:r w:rsidR="00BA1883" w:rsidRPr="007B1B56">
        <w:rPr>
          <w:color w:val="000000"/>
          <w:sz w:val="28"/>
          <w:szCs w:val="28"/>
        </w:rPr>
        <w:t xml:space="preserve"> и безоговорочным. Молчание</w:t>
      </w:r>
      <w:r w:rsidRPr="007B1B56">
        <w:rPr>
          <w:color w:val="000000"/>
          <w:sz w:val="28"/>
          <w:szCs w:val="28"/>
        </w:rPr>
        <w:t xml:space="preserve"> не</w:t>
      </w:r>
      <w:r w:rsidR="00E77B4B" w:rsidRPr="007B1B56">
        <w:rPr>
          <w:color w:val="000000"/>
          <w:sz w:val="28"/>
          <w:szCs w:val="28"/>
        </w:rPr>
        <w:t xml:space="preserve"> является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акцептом, если иное не выте</w:t>
      </w:r>
      <w:r w:rsidR="00BA1883" w:rsidRPr="007B1B56">
        <w:rPr>
          <w:color w:val="000000"/>
          <w:sz w:val="28"/>
          <w:szCs w:val="28"/>
        </w:rPr>
        <w:t>кает из закона, обычая делового</w:t>
      </w:r>
      <w:r w:rsidR="00E77B4B" w:rsidRPr="007B1B56">
        <w:rPr>
          <w:color w:val="000000"/>
          <w:sz w:val="28"/>
          <w:szCs w:val="28"/>
        </w:rPr>
        <w:t xml:space="preserve"> обо</w:t>
      </w:r>
      <w:r w:rsidR="00BA1883" w:rsidRPr="007B1B56">
        <w:rPr>
          <w:color w:val="000000"/>
          <w:sz w:val="28"/>
          <w:szCs w:val="28"/>
        </w:rPr>
        <w:t>рота,</w:t>
      </w:r>
      <w:r w:rsidR="00E77B4B" w:rsidRPr="007B1B56">
        <w:rPr>
          <w:color w:val="000000"/>
          <w:sz w:val="28"/>
          <w:szCs w:val="28"/>
        </w:rPr>
        <w:t xml:space="preserve"> из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прежних деловы</w:t>
      </w:r>
      <w:r w:rsidRPr="007B1B56">
        <w:rPr>
          <w:color w:val="000000"/>
          <w:sz w:val="28"/>
          <w:szCs w:val="28"/>
        </w:rPr>
        <w:t xml:space="preserve">х отношений сторон. </w:t>
      </w:r>
      <w:r w:rsidR="00BA1883" w:rsidRPr="007B1B56">
        <w:rPr>
          <w:color w:val="000000"/>
          <w:sz w:val="28"/>
          <w:szCs w:val="28"/>
        </w:rPr>
        <w:t>Акцептом является совершение действий, указанных в оферте, по выполнению условий договора в установленный для ее акцепта срок</w:t>
      </w:r>
      <w:r w:rsidR="00E77B4B" w:rsidRPr="007B1B56">
        <w:rPr>
          <w:color w:val="000000"/>
          <w:sz w:val="28"/>
          <w:szCs w:val="28"/>
        </w:rPr>
        <w:t>, если иное не предусмотрено законом</w:t>
      </w:r>
      <w:r w:rsid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или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 xml:space="preserve">не указано </w:t>
      </w:r>
      <w:r w:rsidRPr="007B1B56">
        <w:rPr>
          <w:color w:val="000000"/>
          <w:sz w:val="28"/>
          <w:szCs w:val="28"/>
        </w:rPr>
        <w:t>в оферте. Если извещение об</w:t>
      </w:r>
      <w:r w:rsidR="00E77B4B" w:rsidRPr="007B1B56">
        <w:rPr>
          <w:color w:val="000000"/>
          <w:sz w:val="28"/>
          <w:szCs w:val="28"/>
        </w:rPr>
        <w:t xml:space="preserve"> отзыве</w:t>
      </w:r>
      <w:r w:rsid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акцепта</w:t>
      </w:r>
      <w:r w:rsid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поступило</w:t>
      </w:r>
      <w:r w:rsid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лицу,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направившему оферту, ранее акцепта или одновременно с ним, акцепт</w:t>
      </w:r>
      <w:r w:rsid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считается</w:t>
      </w:r>
      <w:r w:rsidRPr="007B1B56">
        <w:rPr>
          <w:color w:val="000000"/>
          <w:sz w:val="28"/>
          <w:szCs w:val="28"/>
        </w:rPr>
        <w:t xml:space="preserve"> </w:t>
      </w:r>
      <w:r w:rsidR="00E77B4B" w:rsidRPr="007B1B56">
        <w:rPr>
          <w:color w:val="000000"/>
          <w:sz w:val="28"/>
          <w:szCs w:val="28"/>
        </w:rPr>
        <w:t>недействительным.</w:t>
      </w:r>
    </w:p>
    <w:p w:rsidR="00BA1883" w:rsidRPr="007B1B56" w:rsidRDefault="00E77B4B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Договор</w:t>
      </w:r>
      <w:r w:rsidR="0044700E" w:rsidRPr="007B1B56">
        <w:rPr>
          <w:color w:val="000000"/>
          <w:sz w:val="28"/>
          <w:szCs w:val="28"/>
        </w:rPr>
        <w:t xml:space="preserve"> считается заключенным в момент получения</w:t>
      </w:r>
      <w:r w:rsidRPr="007B1B56">
        <w:rPr>
          <w:color w:val="000000"/>
          <w:sz w:val="28"/>
          <w:szCs w:val="28"/>
        </w:rPr>
        <w:t xml:space="preserve"> лицом,</w:t>
      </w:r>
      <w:r w:rsid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направившем</w:t>
      </w:r>
      <w:r w:rsidR="0044700E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оферту, ее акцепта.</w:t>
      </w:r>
    </w:p>
    <w:p w:rsidR="00A1580E" w:rsidRPr="007B1B56" w:rsidRDefault="00BA188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Договор поставки носит долгосрочный характер, поэтому при заключении договора поставки особое значение принимает согласование всех условий и подробностей договора, а также урегулирование разногласий</w:t>
      </w:r>
      <w:r w:rsidR="00FC7300" w:rsidRPr="007B1B56">
        <w:rPr>
          <w:color w:val="000000"/>
          <w:sz w:val="28"/>
          <w:szCs w:val="28"/>
        </w:rPr>
        <w:t>.</w:t>
      </w:r>
    </w:p>
    <w:p w:rsidR="00FC7300" w:rsidRPr="007B1B56" w:rsidRDefault="00FC73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Действующее законодательство содержит специальные правила заключения договора поставки, в том числе по разрешению разногласий на стадии заключения договора поставки (</w:t>
      </w:r>
      <w:r w:rsidR="007B1B56" w:rsidRPr="007B1B56">
        <w:rPr>
          <w:color w:val="000000"/>
          <w:sz w:val="28"/>
          <w:szCs w:val="28"/>
        </w:rPr>
        <w:t>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07 ГК РФ).</w:t>
      </w:r>
    </w:p>
    <w:p w:rsidR="00FC7300" w:rsidRPr="007B1B56" w:rsidRDefault="00FC73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Разногласия по заключению между сторонами договора поставки могут возникнуть тогда, когда происходит обмен проектами, и выявляются документы, необходимые</w:t>
      </w:r>
      <w:r w:rsidR="00FE6BC8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для заключения договора. Действующим законодательством РФ установлена обязанность стороны, получившей возражения по условиям договора или предложение согласовать иные условия (в форме протокола разногласий, письма, телеграммы и др.), принять меры к согласованию таких условий договора, то есть к заключению договора поставки; а также установлен 30</w:t>
      </w:r>
      <w:r w:rsidR="007B1B56">
        <w:rPr>
          <w:color w:val="000000"/>
          <w:sz w:val="28"/>
          <w:szCs w:val="28"/>
        </w:rPr>
        <w:t>-</w:t>
      </w:r>
      <w:r w:rsidR="007B1B56" w:rsidRPr="007B1B56">
        <w:rPr>
          <w:color w:val="000000"/>
          <w:sz w:val="28"/>
          <w:szCs w:val="28"/>
        </w:rPr>
        <w:t>д</w:t>
      </w:r>
      <w:r w:rsidRPr="007B1B56">
        <w:rPr>
          <w:color w:val="000000"/>
          <w:sz w:val="28"/>
          <w:szCs w:val="28"/>
        </w:rPr>
        <w:t>невный срок для согласования соответствующих условий, если иной срок не определен сторонами; в-третьих, предусмотрена обязанность стороны, получившей предложение согласовать условия и считающей согласование нецелесообразным, в тот же срок уведомить другую сторону об отказе заключения договора поставк</w:t>
      </w:r>
      <w:r w:rsidR="00FE6BC8" w:rsidRPr="007B1B56">
        <w:rPr>
          <w:color w:val="000000"/>
          <w:sz w:val="28"/>
          <w:szCs w:val="28"/>
        </w:rPr>
        <w:t>и на предложенных ею условиях</w:t>
      </w:r>
      <w:r w:rsidRPr="007B1B56">
        <w:rPr>
          <w:color w:val="000000"/>
          <w:sz w:val="28"/>
          <w:szCs w:val="28"/>
        </w:rPr>
        <w:t>.</w:t>
      </w:r>
    </w:p>
    <w:p w:rsidR="00FE6BC8" w:rsidRPr="007B1B56" w:rsidRDefault="00FC73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Сторона, получившая в письменной форме </w:t>
      </w:r>
      <w:r w:rsidR="00FE6BC8" w:rsidRPr="007B1B56">
        <w:rPr>
          <w:color w:val="000000"/>
          <w:sz w:val="28"/>
          <w:szCs w:val="28"/>
        </w:rPr>
        <w:t>уведомление</w:t>
      </w:r>
      <w:r w:rsidRPr="007B1B56">
        <w:rPr>
          <w:color w:val="000000"/>
          <w:sz w:val="28"/>
          <w:szCs w:val="28"/>
        </w:rPr>
        <w:t xml:space="preserve"> с возражениями, должна действовать активно, </w:t>
      </w:r>
      <w:r w:rsidR="007B1B56">
        <w:rPr>
          <w:color w:val="000000"/>
          <w:sz w:val="28"/>
          <w:szCs w:val="28"/>
        </w:rPr>
        <w:t>т.е.</w:t>
      </w:r>
      <w:r w:rsidRPr="007B1B56">
        <w:rPr>
          <w:color w:val="000000"/>
          <w:sz w:val="28"/>
          <w:szCs w:val="28"/>
        </w:rPr>
        <w:t xml:space="preserve"> либо уведомить другую сторону об отказе от заключения договора поставки, либо принять меры к согласованию разногласий.</w:t>
      </w:r>
      <w:r w:rsidR="00FE6BC8" w:rsidRPr="007B1B56">
        <w:rPr>
          <w:color w:val="000000"/>
          <w:sz w:val="28"/>
          <w:szCs w:val="28"/>
        </w:rPr>
        <w:t xml:space="preserve"> Е</w:t>
      </w:r>
      <w:r w:rsidRPr="007B1B56">
        <w:rPr>
          <w:color w:val="000000"/>
          <w:sz w:val="28"/>
          <w:szCs w:val="28"/>
        </w:rPr>
        <w:t>сли условия договора поставки не согласованы и разногласия не устранены, договор признается незаключенным.</w:t>
      </w:r>
    </w:p>
    <w:p w:rsidR="00FC7300" w:rsidRPr="007B1B56" w:rsidRDefault="00FC73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В </w:t>
      </w:r>
      <w:r w:rsidR="007B1B56" w:rsidRPr="007B1B56">
        <w:rPr>
          <w:color w:val="000000"/>
          <w:sz w:val="28"/>
          <w:szCs w:val="28"/>
        </w:rPr>
        <w:t>ч.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2</w:t>
      </w:r>
      <w:r w:rsidRPr="007B1B56">
        <w:rPr>
          <w:color w:val="000000"/>
          <w:sz w:val="28"/>
          <w:szCs w:val="28"/>
        </w:rPr>
        <w:t xml:space="preserve"> </w:t>
      </w:r>
      <w:r w:rsidR="007B1B56" w:rsidRPr="007B1B56">
        <w:rPr>
          <w:color w:val="000000"/>
          <w:sz w:val="28"/>
          <w:szCs w:val="28"/>
        </w:rPr>
        <w:t>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07 ГК РФ устанавливается ответственность за уклонение от согласований условий договора. Так, сторона, получившая предложение по соответствующим условиям договора, но не принявшая мер по согласованию условий договора поставки и не уведомившая другую сторону об отказе от заключения договора поставки в согласованный срок, обязана возместить убытки, вызванные уклонением от согласования условий договора.</w:t>
      </w:r>
    </w:p>
    <w:p w:rsidR="00A1580E" w:rsidRPr="007B1B56" w:rsidRDefault="00371361" w:rsidP="007B1B5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6" w:name="_Toc288583463"/>
      <w:r>
        <w:rPr>
          <w:rFonts w:ascii="Times New Roman" w:hAnsi="Times New Roman" w:cs="Times New Roman"/>
          <w:i w:val="0"/>
          <w:color w:val="000000"/>
        </w:rPr>
        <w:br w:type="page"/>
      </w:r>
      <w:r w:rsidR="00E63CE5" w:rsidRPr="007B1B56">
        <w:rPr>
          <w:rFonts w:ascii="Times New Roman" w:hAnsi="Times New Roman" w:cs="Times New Roman"/>
          <w:i w:val="0"/>
          <w:color w:val="000000"/>
        </w:rPr>
        <w:t>2.2 Содержание договора поставки</w:t>
      </w:r>
      <w:bookmarkEnd w:id="6"/>
    </w:p>
    <w:p w:rsidR="00371361" w:rsidRDefault="0037136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CE5" w:rsidRPr="007B1B56" w:rsidRDefault="00E63CE5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Юридическое содержание договора поставки образуют взаимные права и обязанности его участников, а также предусматриваемые соглашением меры ответственности за неисполнение или ненадлежащее исполнение обязательства. Они формулируются в виде условий (пунктов) договора.</w:t>
      </w:r>
    </w:p>
    <w:p w:rsidR="00793A08" w:rsidRPr="007B1B56" w:rsidRDefault="00E63CE5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 договоре должны быть определены: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1) наименование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2) количество</w:t>
      </w:r>
    </w:p>
    <w:p w:rsidR="00793A08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3) </w:t>
      </w:r>
      <w:r w:rsidR="00E63CE5" w:rsidRPr="007B1B56">
        <w:rPr>
          <w:color w:val="000000"/>
          <w:sz w:val="28"/>
          <w:szCs w:val="28"/>
        </w:rPr>
        <w:t>развернутый ассортимент (номенклату</w:t>
      </w:r>
      <w:r w:rsidRPr="007B1B56">
        <w:rPr>
          <w:color w:val="000000"/>
          <w:sz w:val="28"/>
          <w:szCs w:val="28"/>
        </w:rPr>
        <w:t>ра) подлежащих поставке изделий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4)</w:t>
      </w:r>
      <w:r w:rsidR="00E63CE5" w:rsidRPr="007B1B56">
        <w:rPr>
          <w:color w:val="000000"/>
          <w:sz w:val="28"/>
          <w:szCs w:val="28"/>
        </w:rPr>
        <w:t xml:space="preserve"> качество </w:t>
      </w:r>
      <w:r w:rsidRPr="007B1B56">
        <w:rPr>
          <w:color w:val="000000"/>
          <w:sz w:val="28"/>
          <w:szCs w:val="28"/>
        </w:rPr>
        <w:t>товаров</w:t>
      </w:r>
    </w:p>
    <w:p w:rsidR="00793A08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5) комплектность товаров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6) общий срок действия договора</w:t>
      </w:r>
    </w:p>
    <w:p w:rsidR="00793A08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7) </w:t>
      </w:r>
      <w:r w:rsidR="00E63CE5" w:rsidRPr="007B1B56">
        <w:rPr>
          <w:color w:val="000000"/>
          <w:sz w:val="28"/>
          <w:szCs w:val="28"/>
        </w:rPr>
        <w:t>конк</w:t>
      </w:r>
      <w:r w:rsidRPr="007B1B56">
        <w:rPr>
          <w:color w:val="000000"/>
          <w:sz w:val="28"/>
          <w:szCs w:val="28"/>
        </w:rPr>
        <w:t>ретные сроки (периоды) поставки</w:t>
      </w:r>
    </w:p>
    <w:p w:rsidR="00793A08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8</w:t>
      </w:r>
      <w:r w:rsidR="00E63CE5" w:rsidRPr="007B1B56">
        <w:rPr>
          <w:color w:val="000000"/>
          <w:sz w:val="28"/>
          <w:szCs w:val="28"/>
        </w:rPr>
        <w:t xml:space="preserve">) </w:t>
      </w:r>
      <w:r w:rsidRPr="007B1B56">
        <w:rPr>
          <w:color w:val="000000"/>
          <w:sz w:val="28"/>
          <w:szCs w:val="28"/>
        </w:rPr>
        <w:t>цена товара</w:t>
      </w:r>
    </w:p>
    <w:p w:rsidR="00793A08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9</w:t>
      </w:r>
      <w:r w:rsidR="00E63CE5" w:rsidRPr="007B1B56">
        <w:rPr>
          <w:color w:val="000000"/>
          <w:sz w:val="28"/>
          <w:szCs w:val="28"/>
        </w:rPr>
        <w:t>) форма и порядок расчетов;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10</w:t>
      </w:r>
      <w:r w:rsidR="00E63CE5" w:rsidRPr="007B1B56">
        <w:rPr>
          <w:color w:val="000000"/>
          <w:sz w:val="28"/>
          <w:szCs w:val="28"/>
        </w:rPr>
        <w:t>) банковские, почтовые и транспортные ре</w:t>
      </w:r>
      <w:r w:rsidRPr="007B1B56">
        <w:rPr>
          <w:color w:val="000000"/>
          <w:sz w:val="28"/>
          <w:szCs w:val="28"/>
        </w:rPr>
        <w:t>квизиты поставщика и покупателя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11)</w:t>
      </w:r>
      <w:r w:rsidR="00E63CE5" w:rsidRPr="007B1B56">
        <w:rPr>
          <w:color w:val="000000"/>
          <w:sz w:val="28"/>
          <w:szCs w:val="28"/>
        </w:rPr>
        <w:t xml:space="preserve"> требования к т</w:t>
      </w:r>
      <w:r w:rsidRPr="007B1B56">
        <w:rPr>
          <w:color w:val="000000"/>
          <w:sz w:val="28"/>
          <w:szCs w:val="28"/>
        </w:rPr>
        <w:t>аре, упаковке, порядку доставки</w:t>
      </w:r>
    </w:p>
    <w:p w:rsidR="00E63CE5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12)</w:t>
      </w:r>
      <w:r w:rsidR="00E63CE5" w:rsidRPr="007B1B56">
        <w:rPr>
          <w:color w:val="000000"/>
          <w:sz w:val="28"/>
          <w:szCs w:val="28"/>
        </w:rPr>
        <w:t xml:space="preserve"> условия о взаимной имущественной ответственности и др.</w:t>
      </w:r>
    </w:p>
    <w:p w:rsidR="001C74C3" w:rsidRPr="007B1B56" w:rsidRDefault="001C74C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В долгосрочных, </w:t>
      </w:r>
      <w:r w:rsidR="007B1B56">
        <w:rPr>
          <w:color w:val="000000"/>
          <w:sz w:val="28"/>
          <w:szCs w:val="28"/>
        </w:rPr>
        <w:t>т.е.</w:t>
      </w:r>
      <w:r w:rsidRPr="007B1B56">
        <w:rPr>
          <w:color w:val="000000"/>
          <w:sz w:val="28"/>
          <w:szCs w:val="28"/>
        </w:rPr>
        <w:t xml:space="preserve"> заключаемых на срок свыше одного года, договор</w:t>
      </w:r>
      <w:r w:rsidR="00364084" w:rsidRPr="007B1B56">
        <w:rPr>
          <w:color w:val="000000"/>
          <w:sz w:val="28"/>
          <w:szCs w:val="28"/>
        </w:rPr>
        <w:t>ах вместе с указанными выше условиями</w:t>
      </w:r>
      <w:r w:rsidRPr="007B1B56">
        <w:rPr>
          <w:color w:val="000000"/>
          <w:sz w:val="28"/>
          <w:szCs w:val="28"/>
        </w:rPr>
        <w:t xml:space="preserve"> </w:t>
      </w:r>
      <w:r w:rsidR="00380398" w:rsidRPr="007B1B56">
        <w:rPr>
          <w:color w:val="000000"/>
          <w:sz w:val="28"/>
          <w:szCs w:val="28"/>
        </w:rPr>
        <w:t>рассматриваются еще и</w:t>
      </w:r>
      <w:r w:rsidRPr="007B1B56">
        <w:rPr>
          <w:color w:val="000000"/>
          <w:sz w:val="28"/>
          <w:szCs w:val="28"/>
        </w:rPr>
        <w:t xml:space="preserve"> взаимные обязанности сторон по расшир</w:t>
      </w:r>
      <w:r w:rsidR="00364084" w:rsidRPr="007B1B56">
        <w:rPr>
          <w:color w:val="000000"/>
          <w:sz w:val="28"/>
          <w:szCs w:val="28"/>
        </w:rPr>
        <w:t>ению ассортимента</w:t>
      </w:r>
      <w:r w:rsidRPr="007B1B56">
        <w:rPr>
          <w:color w:val="000000"/>
          <w:sz w:val="28"/>
          <w:szCs w:val="28"/>
        </w:rPr>
        <w:t>, улучшению качества и технико-экономических показателей товара в течение срока действия договора, оказанию технической помощи в процессе изготовления и эксплуатации новых видов изделий, внедрению и использованию прогрессивных видов тары, упаковки и транспортировки товаров, а также другие условия, вытекающие из долговременного сотрудничества сторон.</w:t>
      </w:r>
    </w:p>
    <w:p w:rsidR="00380398" w:rsidRPr="007B1B56" w:rsidRDefault="00380398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Содержание договора определяется установлениями законодательства и согласованным </w:t>
      </w:r>
      <w:r w:rsidR="000241D9" w:rsidRPr="007B1B56">
        <w:rPr>
          <w:color w:val="000000"/>
          <w:sz w:val="28"/>
          <w:szCs w:val="28"/>
        </w:rPr>
        <w:t>изъявлением</w:t>
      </w:r>
      <w:r w:rsidR="004E53D3" w:rsidRPr="007B1B56">
        <w:rPr>
          <w:color w:val="000000"/>
          <w:sz w:val="28"/>
          <w:szCs w:val="28"/>
        </w:rPr>
        <w:t xml:space="preserve"> воли</w:t>
      </w:r>
      <w:r w:rsidRPr="007B1B56">
        <w:rPr>
          <w:color w:val="000000"/>
          <w:sz w:val="28"/>
          <w:szCs w:val="28"/>
        </w:rPr>
        <w:t xml:space="preserve"> сторон. Нормативные акты могут непосредственно предписывать содержание отдельных условий договора</w:t>
      </w:r>
      <w:r w:rsidR="004E53D3" w:rsidRPr="007B1B56">
        <w:rPr>
          <w:color w:val="000000"/>
          <w:sz w:val="28"/>
          <w:szCs w:val="28"/>
        </w:rPr>
        <w:t>,</w:t>
      </w:r>
      <w:r w:rsidRPr="007B1B56">
        <w:rPr>
          <w:color w:val="000000"/>
          <w:sz w:val="28"/>
          <w:szCs w:val="28"/>
        </w:rPr>
        <w:t xml:space="preserve"> либо предусматривать требования к порядку выработки таких условий</w:t>
      </w:r>
      <w:r w:rsidR="004E53D3" w:rsidRPr="007B1B56">
        <w:rPr>
          <w:color w:val="000000"/>
          <w:sz w:val="28"/>
          <w:szCs w:val="28"/>
        </w:rPr>
        <w:t xml:space="preserve"> сторонами договора</w:t>
      </w:r>
      <w:r w:rsidRPr="007B1B56">
        <w:rPr>
          <w:color w:val="000000"/>
          <w:sz w:val="28"/>
          <w:szCs w:val="28"/>
        </w:rPr>
        <w:t>. Большинство пунктов включается в договор по усмот</w:t>
      </w:r>
      <w:r w:rsidR="004E53D3" w:rsidRPr="007B1B56">
        <w:rPr>
          <w:color w:val="000000"/>
          <w:sz w:val="28"/>
          <w:szCs w:val="28"/>
        </w:rPr>
        <w:t>рению сторон на основе взаимного</w:t>
      </w:r>
      <w:r w:rsidRPr="007B1B56">
        <w:rPr>
          <w:color w:val="000000"/>
          <w:sz w:val="28"/>
          <w:szCs w:val="28"/>
        </w:rPr>
        <w:t xml:space="preserve"> согласования интересов.</w:t>
      </w:r>
    </w:p>
    <w:p w:rsidR="004E53D3" w:rsidRPr="007B1B56" w:rsidRDefault="004E53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Принято различать юридико-фактические и правилообразующие условия.</w:t>
      </w:r>
    </w:p>
    <w:p w:rsidR="004E53D3" w:rsidRPr="007B1B56" w:rsidRDefault="00D4198E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Юридик</w:t>
      </w:r>
      <w:r w:rsidR="004E53D3" w:rsidRPr="007B1B56">
        <w:rPr>
          <w:color w:val="000000"/>
          <w:sz w:val="28"/>
          <w:szCs w:val="28"/>
        </w:rPr>
        <w:t>о-фактически</w:t>
      </w:r>
      <w:r w:rsidR="007011AA" w:rsidRPr="007B1B56">
        <w:rPr>
          <w:color w:val="000000"/>
          <w:sz w:val="28"/>
          <w:szCs w:val="28"/>
        </w:rPr>
        <w:t xml:space="preserve">е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="004E53D3" w:rsidRPr="007B1B56">
        <w:rPr>
          <w:color w:val="000000"/>
          <w:sz w:val="28"/>
          <w:szCs w:val="28"/>
        </w:rPr>
        <w:t>пункты договора, достижение соглашения по которым порождает для сторон обязанность руководствоваться правовыми нормами, регулирующими соответствующие вопросы взаимоотношений лиц. Например, указание в договоре номера и</w:t>
      </w:r>
      <w:r w:rsidRPr="007B1B56">
        <w:rPr>
          <w:color w:val="000000"/>
          <w:sz w:val="28"/>
          <w:szCs w:val="28"/>
        </w:rPr>
        <w:t xml:space="preserve"> </w:t>
      </w:r>
      <w:r w:rsidR="004E53D3" w:rsidRPr="007B1B56">
        <w:rPr>
          <w:color w:val="000000"/>
          <w:sz w:val="28"/>
          <w:szCs w:val="28"/>
        </w:rPr>
        <w:t>позиции прейскуранта, установившего в централизованном порядке цену на товар, влечет для субъектов необходимость следовать всем другим требованиям, предписываемым этим прейскурантом, в частности о распределении расходов по транспортировке товара, размерах скидок и надбавок к цене.</w:t>
      </w:r>
    </w:p>
    <w:p w:rsidR="004E53D3" w:rsidRPr="007B1B56" w:rsidRDefault="004E53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Согласование вида транспорта, которым будет доставлен товар, порождает обязанность руководствоваться требованиями уставов (кодексов) и правил перевозок грузов соответствующим видом транспорта.</w:t>
      </w:r>
    </w:p>
    <w:p w:rsidR="00D4198E" w:rsidRPr="007B1B56" w:rsidRDefault="00D4198E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Правилообразующие условия договоров вырабатываются сторонами самостоятельно для придания необходимой четкости и </w:t>
      </w:r>
      <w:r w:rsidR="000241D9" w:rsidRPr="007B1B56">
        <w:rPr>
          <w:color w:val="000000"/>
          <w:sz w:val="28"/>
          <w:szCs w:val="28"/>
        </w:rPr>
        <w:t>определенности,</w:t>
      </w:r>
      <w:r w:rsidRPr="007B1B56">
        <w:rPr>
          <w:color w:val="000000"/>
          <w:sz w:val="28"/>
          <w:szCs w:val="28"/>
        </w:rPr>
        <w:t xml:space="preserve"> взаимосвязанным действиям, достижения желаемых результатов. Они разрабатываются субъектами в случаях, когда закон не устанавливает правил действий в соответствующей ситуации. Нередко законодательство указывает на необходимость включения в договор какого-либо условия, относя определение его содержания к усмотрению участников обязательства. В ряде случаев регламентируется порядок разработки таких условий, указываются обстоятельства, подлежащие учету контрагентами в ходе согласования.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Основная масса условий договора поставки должна вырабатываться субъектами самостоятельно, путем согласования взаимоприемлемой редакции пунктов.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Особую группу составляют обеспечительные условия. В целях стимулирования к исполнению обязанностей, обеспечения своих интересов на случай возможного неисполнения договора контрагенты предусматривают различные меры имущественной ответственности, специальные способы обеспечения обязательств, оперативные санкции и другие меры.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Предмет поставки определяется путем установления в договоре наименования, количества и ассортимента (номенклатуры) товара.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Количество подлежащего поставке товара определяется в договоре на основе заказа покупателя и с учетом возможностей поставщика. Оно предусматривается в натуральном и денежном выражении.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Ассортимент (номенклатура) представляет собой установленное договором количественное соотношение различных видов, артикулов, моделей, размеров, расцветок, рецептур </w:t>
      </w:r>
      <w:r w:rsidR="007B1B56">
        <w:rPr>
          <w:color w:val="000000"/>
          <w:sz w:val="28"/>
          <w:szCs w:val="28"/>
        </w:rPr>
        <w:t>и т.п.</w:t>
      </w:r>
      <w:r w:rsidRPr="007B1B56">
        <w:rPr>
          <w:color w:val="000000"/>
          <w:sz w:val="28"/>
          <w:szCs w:val="28"/>
        </w:rPr>
        <w:t xml:space="preserve"> подлежащих поставке товаров. Положения о поставках различают групповой и развернутый ассортимент. Групповой ассортимент характеризует товар по укрупненным группам или видам, а развернутый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по более детализированным показателям. Он определяется исходя из заказа покупателя, а также специализации и производственного профиля поставщика.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Групповой ассортимент устанавливает</w:t>
      </w:r>
      <w:r w:rsidR="00BF111D" w:rsidRPr="007B1B56">
        <w:rPr>
          <w:color w:val="000000"/>
          <w:sz w:val="28"/>
          <w:szCs w:val="28"/>
        </w:rPr>
        <w:t xml:space="preserve">ся в долгосрочных, реже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="00BF111D" w:rsidRPr="007B1B56">
        <w:rPr>
          <w:color w:val="000000"/>
          <w:sz w:val="28"/>
          <w:szCs w:val="28"/>
        </w:rPr>
        <w:t>годо</w:t>
      </w:r>
      <w:r w:rsidRPr="007B1B56">
        <w:rPr>
          <w:color w:val="000000"/>
          <w:sz w:val="28"/>
          <w:szCs w:val="28"/>
        </w:rPr>
        <w:t>вых дог</w:t>
      </w:r>
      <w:r w:rsidR="00BF111D" w:rsidRPr="007B1B56">
        <w:rPr>
          <w:color w:val="000000"/>
          <w:sz w:val="28"/>
          <w:szCs w:val="28"/>
        </w:rPr>
        <w:t>оворах. Он подлежит ежегодной</w:t>
      </w:r>
      <w:r w:rsidRPr="007B1B56">
        <w:rPr>
          <w:color w:val="000000"/>
          <w:sz w:val="28"/>
          <w:szCs w:val="28"/>
        </w:rPr>
        <w:t xml:space="preserve"> </w:t>
      </w:r>
      <w:r w:rsidR="00BF111D" w:rsidRPr="007B1B56">
        <w:rPr>
          <w:color w:val="000000"/>
          <w:sz w:val="28"/>
          <w:szCs w:val="28"/>
        </w:rPr>
        <w:t>(</w:t>
      </w:r>
      <w:r w:rsidRPr="007B1B56">
        <w:rPr>
          <w:color w:val="000000"/>
          <w:sz w:val="28"/>
          <w:szCs w:val="28"/>
        </w:rPr>
        <w:t xml:space="preserve">для годовых </w:t>
      </w:r>
      <w:r w:rsidR="000241D9" w:rsidRPr="007B1B56">
        <w:rPr>
          <w:color w:val="000000"/>
          <w:sz w:val="28"/>
          <w:szCs w:val="28"/>
        </w:rPr>
        <w:t xml:space="preserve">договоров </w:t>
      </w:r>
      <w:r w:rsidR="00BF111D" w:rsidRPr="007B1B56">
        <w:rPr>
          <w:color w:val="000000"/>
          <w:sz w:val="28"/>
          <w:szCs w:val="28"/>
        </w:rPr>
        <w:t>–</w:t>
      </w:r>
      <w:r w:rsidRPr="007B1B56">
        <w:rPr>
          <w:color w:val="000000"/>
          <w:sz w:val="28"/>
          <w:szCs w:val="28"/>
        </w:rPr>
        <w:t xml:space="preserve"> ежеквартальной</w:t>
      </w:r>
      <w:r w:rsidR="00BF111D" w:rsidRPr="007B1B56">
        <w:rPr>
          <w:color w:val="000000"/>
          <w:sz w:val="28"/>
          <w:szCs w:val="28"/>
        </w:rPr>
        <w:t>)</w:t>
      </w:r>
      <w:r w:rsidRPr="007B1B56">
        <w:rPr>
          <w:color w:val="000000"/>
          <w:sz w:val="28"/>
          <w:szCs w:val="28"/>
        </w:rPr>
        <w:t xml:space="preserve"> конкретизации сторонами. Развернутый ассортимент обычно предусматривается в спецификации, являющейся частью договора.</w:t>
      </w:r>
    </w:p>
    <w:p w:rsidR="002B6DD3" w:rsidRPr="007B1B56" w:rsidRDefault="002B6DD3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 необходимых случаях стороны могут уточнять и изменять согласованный ассортимент в порядке и в сроки, предусматриваемые договором.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Качество поставляемых товаров определяется в договоре с учетом требований стандартов, технических условий или иных нормативно-технических документов. Номера и индексы стандартов, технических условий, иной документации указываются в договоре.</w:t>
      </w:r>
    </w:p>
    <w:p w:rsidR="00E63CE5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Государственные стандарты должны содержать обязательные и рекомендуемые требования к качеству продукции.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К обязательным</w:t>
      </w:r>
      <w:r w:rsidR="000241D9" w:rsidRPr="007B1B56">
        <w:rPr>
          <w:color w:val="000000"/>
          <w:sz w:val="28"/>
          <w:szCs w:val="28"/>
        </w:rPr>
        <w:t xml:space="preserve"> требованиям</w:t>
      </w:r>
      <w:r w:rsidRPr="007B1B56">
        <w:rPr>
          <w:color w:val="000000"/>
          <w:sz w:val="28"/>
          <w:szCs w:val="28"/>
        </w:rPr>
        <w:t xml:space="preserve"> относятся требования к продукции, обеспечивающие ее безопасность для жизни и здоровья населения, охрану окружающей среды, совместимость и взаимозаменяемость изделий. Обязательные требования стандартов распространяются на все государственные, кооперативные, арендные, совместные и другие предприятия и организации, независимо от их ведомственной принадлежности и форм собственности, а также на граждан, занимающихся предпринимательской деятельностью.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К рекомендуемым</w:t>
      </w:r>
      <w:r w:rsidR="000241D9" w:rsidRPr="007B1B56">
        <w:rPr>
          <w:color w:val="000000"/>
          <w:sz w:val="28"/>
          <w:szCs w:val="28"/>
        </w:rPr>
        <w:t xml:space="preserve"> требованиям</w:t>
      </w:r>
      <w:r w:rsidRPr="007B1B56">
        <w:rPr>
          <w:color w:val="000000"/>
          <w:sz w:val="28"/>
          <w:szCs w:val="28"/>
        </w:rPr>
        <w:t xml:space="preserve"> относятся требования, характеризующие потребительские и другие свойства продукции. Конкретное содержание их поставщик и покупатель определяют при заключении договоров.</w:t>
      </w:r>
    </w:p>
    <w:p w:rsidR="00D53D54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Предприятиям, организациям и объединениям предоставлено право самим разрабатывать и утверждать стандарты предприятия на выпускаемую продукцию, если требования таких стандартов превышают показатели государственных стандартов на соответствующие изделия.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Комплектность товаров устанавливается стандартами, техническими условиями или прейскурантами. Стороны могут предусмотреть в договоре поставку продукции с дополнительными к изделию частями или без отдельных ненужных покупателю частей, входящих в комплект. Если комплектность изделия не определена нормативно-техническими документами, она может устанавливаться в договоре.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Срок договора определяет временные границы существования обязательства в целом, он влияет на содержание остальных условий договора. Общий срок действия договора устанавливается соглашением </w:t>
      </w:r>
      <w:r w:rsidR="000241D9" w:rsidRPr="007B1B56">
        <w:rPr>
          <w:color w:val="000000"/>
          <w:sz w:val="28"/>
          <w:szCs w:val="28"/>
        </w:rPr>
        <w:t>сторон. Для</w:t>
      </w:r>
      <w:r w:rsidRPr="007B1B56">
        <w:rPr>
          <w:color w:val="000000"/>
          <w:sz w:val="28"/>
          <w:szCs w:val="28"/>
        </w:rPr>
        <w:t xml:space="preserve"> контрагентов, как правило, выгодно заключение договоров на более длительные сроки, если только поставка не носит разового характера. Досрочная поставка допускается с согласия покупателя. Такое согласие может </w:t>
      </w:r>
      <w:r w:rsidR="007B1B56">
        <w:rPr>
          <w:color w:val="000000"/>
          <w:sz w:val="28"/>
          <w:szCs w:val="28"/>
        </w:rPr>
        <w:t>«</w:t>
      </w:r>
      <w:r w:rsidR="007B1B56" w:rsidRPr="007B1B56">
        <w:rPr>
          <w:color w:val="000000"/>
          <w:sz w:val="28"/>
          <w:szCs w:val="28"/>
        </w:rPr>
        <w:t>б</w:t>
      </w:r>
      <w:r w:rsidRPr="007B1B56">
        <w:rPr>
          <w:color w:val="000000"/>
          <w:sz w:val="28"/>
          <w:szCs w:val="28"/>
        </w:rPr>
        <w:t xml:space="preserve">ыть заранее предусмотрено в договоре либо даваться по просьбе заинтересованной стороны в отношении отдельных партий товара. Товары, отгруженные досрочно без согласия покупателя, принимаются им на ответственное хранение </w:t>
      </w:r>
      <w:r w:rsidR="000241D9" w:rsidRPr="007B1B56">
        <w:rPr>
          <w:color w:val="000000"/>
          <w:sz w:val="28"/>
          <w:szCs w:val="28"/>
        </w:rPr>
        <w:t>и подлежат оплате по наступлению</w:t>
      </w:r>
      <w:r w:rsidRPr="007B1B56">
        <w:rPr>
          <w:color w:val="000000"/>
          <w:sz w:val="28"/>
          <w:szCs w:val="28"/>
        </w:rPr>
        <w:t xml:space="preserve"> срока их поставки.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Сумма договора определяется сторонами и выражает общую стоимость подлежащих поставке товаров.</w:t>
      </w:r>
      <w:r w:rsidRPr="007B1B56">
        <w:rPr>
          <w:color w:val="000000"/>
          <w:sz w:val="28"/>
        </w:rPr>
        <w:t xml:space="preserve"> </w:t>
      </w:r>
      <w:r w:rsidRPr="007B1B56">
        <w:rPr>
          <w:color w:val="000000"/>
          <w:sz w:val="28"/>
          <w:szCs w:val="28"/>
        </w:rPr>
        <w:t>В договоре должна указываться конкретная цена.</w:t>
      </w:r>
      <w:r w:rsidRPr="007B1B56">
        <w:rPr>
          <w:color w:val="000000"/>
          <w:sz w:val="28"/>
        </w:rPr>
        <w:t xml:space="preserve"> </w:t>
      </w:r>
      <w:r w:rsidRPr="007B1B56">
        <w:rPr>
          <w:color w:val="000000"/>
          <w:sz w:val="28"/>
          <w:szCs w:val="28"/>
        </w:rPr>
        <w:t>В необходимых случаях в договоре кроме цены указываются скидки и надбавки на возмещение расходов по хранению и переотправке товаров снабженческими и оптовыми торговыми организациями.</w:t>
      </w:r>
    </w:p>
    <w:p w:rsidR="00BF111D" w:rsidRPr="007B1B56" w:rsidRDefault="00BF111D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Форма и порядок расчетов определяется в договоре по соглашению сторон с учетом требований законодательства и правил расчетов, утвержденных центральным </w:t>
      </w:r>
      <w:r w:rsidR="000241D9" w:rsidRPr="007B1B56">
        <w:rPr>
          <w:color w:val="000000"/>
          <w:sz w:val="28"/>
          <w:szCs w:val="28"/>
        </w:rPr>
        <w:t>банком. Расчеты</w:t>
      </w:r>
      <w:r w:rsidRPr="007B1B56">
        <w:rPr>
          <w:color w:val="000000"/>
          <w:sz w:val="28"/>
          <w:szCs w:val="28"/>
        </w:rPr>
        <w:t xml:space="preserve"> за поставленные товары осуществляются, как правило, непосредственно</w:t>
      </w:r>
      <w:r w:rsidR="000241D9" w:rsidRPr="007B1B56">
        <w:rPr>
          <w:color w:val="000000"/>
          <w:sz w:val="28"/>
          <w:szCs w:val="28"/>
        </w:rPr>
        <w:t xml:space="preserve"> между отправителем и</w:t>
      </w:r>
      <w:r w:rsidRPr="007B1B56">
        <w:rPr>
          <w:color w:val="000000"/>
          <w:sz w:val="28"/>
          <w:szCs w:val="28"/>
        </w:rPr>
        <w:t xml:space="preserve"> получателем. Участие в расчетах покупателей, не являющихся получателями отгруженного товара, допускается лишь в случаях, предусмотренных законодательством.</w:t>
      </w:r>
    </w:p>
    <w:p w:rsidR="000241D9" w:rsidRPr="007B1B56" w:rsidRDefault="000241D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Иные условия договора. Стороны вправе оговорить в договоре любые иные условия, устанавливающие требования к предмету поставки или порядку исполнения обязательства.</w:t>
      </w:r>
    </w:p>
    <w:p w:rsidR="000241D9" w:rsidRPr="007B1B56" w:rsidRDefault="000241D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 договоре должны предусматриваться меры ответственности за неисполнение или ненадлежащее исполнение взаимных обязанностей (в том числе, путем отсылки к законодательству о поставках). Помимо мер ответственности могут вводиться специальные способы обеспечения обязательства (залог, поручительство или гарантия и др.), а также меры оперативного воздействия на нарушителя.</w:t>
      </w:r>
    </w:p>
    <w:p w:rsidR="000241D9" w:rsidRPr="007B1B56" w:rsidRDefault="000241D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1AA" w:rsidRPr="007B1B56" w:rsidRDefault="007011AA" w:rsidP="007B1B5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32"/>
        </w:rPr>
      </w:pPr>
      <w:r w:rsidRPr="007B1B56">
        <w:rPr>
          <w:rFonts w:ascii="Times New Roman" w:hAnsi="Times New Roman" w:cs="Times New Roman"/>
          <w:i w:val="0"/>
          <w:color w:val="000000"/>
        </w:rPr>
        <w:br w:type="page"/>
      </w:r>
      <w:bookmarkStart w:id="7" w:name="_Toc288583464"/>
      <w:r w:rsidRPr="007B1B56">
        <w:rPr>
          <w:rFonts w:ascii="Times New Roman" w:hAnsi="Times New Roman" w:cs="Times New Roman"/>
          <w:i w:val="0"/>
          <w:color w:val="000000"/>
          <w:szCs w:val="32"/>
        </w:rPr>
        <w:t>2.3 Исполнение договора поставки</w:t>
      </w:r>
      <w:bookmarkEnd w:id="7"/>
    </w:p>
    <w:p w:rsidR="00371361" w:rsidRDefault="0037136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7EB9" w:rsidRPr="007B1B56" w:rsidRDefault="00297EB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Договор поставки является одним из самых </w:t>
      </w:r>
      <w:r w:rsidR="00371361" w:rsidRPr="007B1B56">
        <w:rPr>
          <w:color w:val="000000"/>
          <w:sz w:val="28"/>
          <w:szCs w:val="28"/>
        </w:rPr>
        <w:t>распространенных</w:t>
      </w:r>
      <w:r w:rsidRPr="007B1B56">
        <w:rPr>
          <w:color w:val="000000"/>
          <w:sz w:val="28"/>
          <w:szCs w:val="28"/>
        </w:rPr>
        <w:t>, среди многочисленных договорных отношений между субъектами рынка. Это связано с тем, что даже если поставка не является основным видом деятельности организации или предпринимателя, то для обеспечения своей работы им все равно необходимо приобретать к какие-то товары и вступать в договорные отношения с поставщиками.</w:t>
      </w:r>
    </w:p>
    <w:p w:rsidR="00297EB9" w:rsidRPr="007B1B56" w:rsidRDefault="00297EB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Нормы, посвященные исполнению договора поставки, находятся как в специальном параграфе 3 главы 30 ГК РФ </w:t>
      </w:r>
      <w:r w:rsidR="007B1B56" w:rsidRPr="007B1B56">
        <w:rPr>
          <w:color w:val="000000"/>
          <w:sz w:val="28"/>
          <w:szCs w:val="28"/>
        </w:rPr>
        <w:t>(«Поставка товаров»</w:t>
      </w:r>
      <w:r w:rsidRPr="007B1B56">
        <w:rPr>
          <w:color w:val="000000"/>
          <w:sz w:val="28"/>
          <w:szCs w:val="28"/>
        </w:rPr>
        <w:t xml:space="preserve">), так и в параграфе 1 главы 30 ГК РФ, посвященному общим положениям о купле-продаже, поскольку поставка является ее разновидностью. Кроме того, при решении вопросов об исполнении договора поставки, необходимо применять положения главы 22 ГК РФ </w:t>
      </w:r>
      <w:r w:rsidR="007B1B56" w:rsidRPr="007B1B56">
        <w:rPr>
          <w:color w:val="000000"/>
          <w:sz w:val="28"/>
          <w:szCs w:val="28"/>
        </w:rPr>
        <w:t>(«Исполнение обязательств»</w:t>
      </w:r>
      <w:r w:rsidRPr="007B1B56">
        <w:rPr>
          <w:color w:val="000000"/>
          <w:sz w:val="28"/>
          <w:szCs w:val="28"/>
        </w:rPr>
        <w:t>), которые являются общими для всех видов гражданско-правовых обязательств.</w:t>
      </w:r>
    </w:p>
    <w:p w:rsidR="00A8680E" w:rsidRPr="007B1B56" w:rsidRDefault="00297EB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Исполнение договора – это совершение определенных действий, о которых стороны договорились при заключении договора. Можно сказать, что исполнение договора поставки – это его содержательная часть. </w:t>
      </w:r>
      <w:r w:rsidR="00A8680E" w:rsidRPr="007B1B56">
        <w:rPr>
          <w:color w:val="000000"/>
          <w:sz w:val="28"/>
          <w:szCs w:val="28"/>
        </w:rPr>
        <w:t>Исполнение договора может быть реальное и надлежащее.</w:t>
      </w:r>
    </w:p>
    <w:p w:rsidR="001C6545" w:rsidRPr="007B1B56" w:rsidRDefault="001C6545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Реальное исполнение заключается в том что, стороны совершили действия в отношении друг друга, которые по своей сути должны совпадать с тем, о чем они изначально договаривались. Например, поставщик предоставил покупателю оборудование, а покупатель перечислил на расчетный счет поставщика денежные средства за товар). Это и есть реальное исполнение договора.</w:t>
      </w:r>
    </w:p>
    <w:p w:rsidR="00297EB9" w:rsidRPr="007B1B56" w:rsidRDefault="00297EB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Другой аспект договора поставки – его надлежащее исполнение. В практике зачастую встречаются случаи, когда стороны договора поставки, конфликтуя по поводу исполнения условий договора, смешивают эти два понятия: «надлежащее исполнения договора» и «реальное исполнение договора». Тот факт, что эти понятия тесно связаны между собой, очевиден. Однако надлежащее исполнение договора – это его качественная часть. В зависимости от того, как исполнена содержательная часть договора поставки (поставлен ли товар в полном объеме, оплачена ли поставка вовремя) можно говорить о надлежащем или ненадлежащем исполнении договора поставки.</w:t>
      </w:r>
    </w:p>
    <w:p w:rsidR="00297EB9" w:rsidRPr="007B1B56" w:rsidRDefault="00297EB9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При этом обе части договора поставки – содержательная и качественная – являются взаимозависимыми. Следовательно, недопоставка товара в оговоренном количестве (нарушение качественной части договора) влечет за собой неисполнение договора (нарушение его содержательной части).</w:t>
      </w:r>
    </w:p>
    <w:p w:rsidR="00D97117" w:rsidRPr="007B1B56" w:rsidRDefault="00D97117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Так же существуют заблуждения по поводу реальности исполнения договора. Реальность исполнения понимается как фактическая отгрузка товара в полном объ</w:t>
      </w:r>
      <w:r w:rsidR="00371361">
        <w:rPr>
          <w:color w:val="000000"/>
          <w:sz w:val="28"/>
          <w:szCs w:val="28"/>
        </w:rPr>
        <w:t>е</w:t>
      </w:r>
      <w:r w:rsidRPr="007B1B56">
        <w:rPr>
          <w:color w:val="000000"/>
          <w:sz w:val="28"/>
          <w:szCs w:val="28"/>
        </w:rPr>
        <w:t>ме, без какого-либо возмещения, например, за недопоставку. Такой взгляд имел место в плановом хозяйстве в социалистическом гражданском праве, сейчас этот подход устарел, поскольку в действующей системе отношений.</w:t>
      </w:r>
    </w:p>
    <w:p w:rsidR="00D97117" w:rsidRDefault="001E324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</w:t>
      </w:r>
      <w:r w:rsidR="00D97117" w:rsidRPr="007B1B56">
        <w:rPr>
          <w:color w:val="000000"/>
          <w:sz w:val="28"/>
          <w:szCs w:val="28"/>
        </w:rPr>
        <w:t xml:space="preserve"> настоящее время, в отсутствие административных рычагов воздействия времен планового хозяйствования, нельзя заставить поставщика выполнить об</w:t>
      </w:r>
      <w:r w:rsidR="00A8680E" w:rsidRPr="007B1B56">
        <w:rPr>
          <w:color w:val="000000"/>
          <w:sz w:val="28"/>
          <w:szCs w:val="28"/>
        </w:rPr>
        <w:t>язательство по поставке в натуральном виде</w:t>
      </w:r>
      <w:r w:rsidR="00D97117" w:rsidRPr="007B1B56">
        <w:rPr>
          <w:color w:val="000000"/>
          <w:sz w:val="28"/>
          <w:szCs w:val="28"/>
        </w:rPr>
        <w:t>, если у него, например, нет необходимого товара. Поэтому действующим законодательством и предусмотрена возможность денежного возмещения «реально неисполненного» обязательства</w:t>
      </w:r>
      <w:r w:rsidR="00371361">
        <w:rPr>
          <w:color w:val="000000"/>
          <w:sz w:val="28"/>
          <w:szCs w:val="28"/>
        </w:rPr>
        <w:t>.</w:t>
      </w:r>
    </w:p>
    <w:p w:rsidR="00371361" w:rsidRPr="007B1B56" w:rsidRDefault="0037136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1D9" w:rsidRPr="007B1B56" w:rsidRDefault="007011AA" w:rsidP="007B1B5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8" w:name="_Toc288583465"/>
      <w:r w:rsidRPr="007B1B56">
        <w:rPr>
          <w:rFonts w:ascii="Times New Roman" w:hAnsi="Times New Roman" w:cs="Times New Roman"/>
          <w:i w:val="0"/>
          <w:color w:val="000000"/>
        </w:rPr>
        <w:t>2.4 Ответственность по договору поставки</w:t>
      </w:r>
      <w:bookmarkEnd w:id="8"/>
    </w:p>
    <w:p w:rsidR="009767E9" w:rsidRPr="009767E9" w:rsidRDefault="009767E9" w:rsidP="009767E9">
      <w:pPr>
        <w:pStyle w:val="ac"/>
        <w:spacing w:before="0" w:beforeAutospacing="0" w:after="0" w:afterAutospacing="0" w:line="360" w:lineRule="auto"/>
        <w:ind w:firstLine="709"/>
        <w:rPr>
          <w:color w:val="FFFFFF"/>
          <w:sz w:val="28"/>
        </w:rPr>
      </w:pPr>
      <w:r w:rsidRPr="009767E9">
        <w:rPr>
          <w:color w:val="FFFFFF"/>
          <w:sz w:val="28"/>
        </w:rPr>
        <w:t>поставка договор покупатель неустойка</w:t>
      </w:r>
    </w:p>
    <w:p w:rsidR="000241D9" w:rsidRPr="009767E9" w:rsidRDefault="007011AA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Исполнение обязательств по договору поставки подразумевает взаимные права и обязанности сторон договора: право покупателя получить товар и обязанность его оплатить; обязанность поставщика предоставить покупателю оговоренный товар и право получить за него деньги. Итак, основная обязанность поставщика состоит в передаче предмета поставки покупателю. При этом данная обязанность включает в себя несколько правовых составляющих.</w:t>
      </w:r>
    </w:p>
    <w:p w:rsidR="000241D9" w:rsidRPr="00371361" w:rsidRDefault="00BE517C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361">
        <w:rPr>
          <w:color w:val="000000"/>
          <w:sz w:val="28"/>
          <w:szCs w:val="28"/>
        </w:rPr>
        <w:t>Обязанности</w:t>
      </w:r>
      <w:r w:rsidR="001C6545" w:rsidRPr="00371361">
        <w:rPr>
          <w:color w:val="000000"/>
          <w:sz w:val="28"/>
          <w:szCs w:val="28"/>
        </w:rPr>
        <w:t xml:space="preserve"> поставщика:</w:t>
      </w:r>
    </w:p>
    <w:p w:rsidR="00BE517C" w:rsidRPr="007B1B56" w:rsidRDefault="001C6545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Поставщик обязан исполнить свои обязатель</w:t>
      </w:r>
      <w:r w:rsidR="00BE517C" w:rsidRPr="007B1B56">
        <w:rPr>
          <w:color w:val="000000"/>
          <w:sz w:val="28"/>
          <w:szCs w:val="28"/>
        </w:rPr>
        <w:t>ства надлежащему лицу.</w:t>
      </w:r>
    </w:p>
    <w:p w:rsidR="001C6545" w:rsidRPr="007B1B56" w:rsidRDefault="001C6545" w:rsidP="007B1B56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Поставка</w:t>
      </w:r>
      <w:r w:rsidR="00371361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осуществляется путем отгрузки товара покупателю или лицу, которое по указанию покупате</w:t>
      </w:r>
      <w:r w:rsidR="00BE517C" w:rsidRPr="007B1B56">
        <w:rPr>
          <w:color w:val="000000"/>
          <w:sz w:val="28"/>
          <w:szCs w:val="28"/>
        </w:rPr>
        <w:t>ля является получателем товара. В этом случае необходимо</w:t>
      </w:r>
      <w:r w:rsidRPr="007B1B56">
        <w:rPr>
          <w:color w:val="000000"/>
          <w:sz w:val="28"/>
          <w:szCs w:val="28"/>
        </w:rPr>
        <w:t xml:space="preserve"> прямо в договоре поставки указать лицо, котором</w:t>
      </w:r>
      <w:r w:rsidR="00BE517C" w:rsidRPr="007B1B56">
        <w:rPr>
          <w:color w:val="000000"/>
          <w:sz w:val="28"/>
          <w:szCs w:val="28"/>
        </w:rPr>
        <w:t>у должна производиться поставка.</w:t>
      </w:r>
      <w:r w:rsidRPr="007B1B56">
        <w:rPr>
          <w:color w:val="000000"/>
          <w:sz w:val="28"/>
          <w:szCs w:val="28"/>
        </w:rPr>
        <w:t xml:space="preserve"> Также возможен вариант, когда покупатель сам получает товар в месте нахождения поставщика (выборка товара).</w:t>
      </w:r>
    </w:p>
    <w:p w:rsidR="00BE517C" w:rsidRPr="007B1B56" w:rsidRDefault="00BE517C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Поставщик обязан поставить товар в оговоренное место, либо же передать товар перевозчику, который осуществит его доставку.</w:t>
      </w:r>
    </w:p>
    <w:p w:rsidR="00BE517C" w:rsidRPr="007B1B56" w:rsidRDefault="00BE517C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Исполнение этой обязанности по договору поставки в большинстве случаев связано с моментом перехода права собственности и всех рисков в отношении товара от поставщика к покупателю.</w:t>
      </w:r>
    </w:p>
    <w:p w:rsidR="00AB1CEE" w:rsidRPr="007B1B56" w:rsidRDefault="00BE517C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 внешнеэкономическим сделкам для определения условия о месте поставки и перехода всех рисков широко используются правила ИНКОТЕРМС (международные правила по толкованию наиболее широко используемых торговых терминов в области внешней торговли). Устанавливая во внешнеэкономическом контракте базис поставки, стороны тем самым избавляют себя от необходимости каждый раз прописывать процедуру доставки и передачи товара.</w:t>
      </w:r>
    </w:p>
    <w:p w:rsidR="007B1B56" w:rsidRDefault="00BE517C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Поставщик обязан поставить товар в установленный срок.</w:t>
      </w:r>
    </w:p>
    <w:p w:rsidR="00BE517C" w:rsidRPr="007B1B56" w:rsidRDefault="00BE517C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Поскольку поставка товаров связана с осуществлением предпринимательской деятельности обеими сторонами договорных отношений (ст.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06 ГК РФ), то надлежащее выполнение этого условия является залогом стабильной работы контрагентов. При этом нарушением условий договора поставки о сроке исполнения обязательств поставщиком</w:t>
      </w:r>
      <w:r w:rsid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является как и просрочка исполнения, так и досрочное исполнение обязательства без согласия на то покупателя.</w:t>
      </w:r>
    </w:p>
    <w:p w:rsidR="00BE517C" w:rsidRPr="007B1B56" w:rsidRDefault="00BE517C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Поставщик должен поставить оговоренное количество товара, ассортимент и качество которого должны соответствовать определенным в договоре условиям (то есть исполнить обязательство надлежащим предметом).</w:t>
      </w:r>
    </w:p>
    <w:p w:rsidR="00BE517C" w:rsidRPr="00371361" w:rsidRDefault="00A508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361">
        <w:rPr>
          <w:color w:val="000000"/>
          <w:sz w:val="28"/>
          <w:szCs w:val="28"/>
        </w:rPr>
        <w:t>Обязанности покупателя:</w:t>
      </w:r>
    </w:p>
    <w:p w:rsidR="00A50800" w:rsidRPr="007B1B56" w:rsidRDefault="00A50800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Принять товар, переданный в соответствии с законом или иными правовыми актами.</w:t>
      </w:r>
    </w:p>
    <w:p w:rsidR="00A50800" w:rsidRPr="007B1B56" w:rsidRDefault="00A50800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Осмотреть товар и проверить его количество и качество.</w:t>
      </w:r>
    </w:p>
    <w:p w:rsidR="00A50800" w:rsidRPr="007B1B56" w:rsidRDefault="00A50800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Предоставить поставщику отгрузочные разнарядки (документ, в котором покупатель по конкретному договору поставки указывает грузополучателей, которым поставщик должен отгружать товар) в указанный в договоре срок, а если срок в договоре не указан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не позднее, чем за 30 дней до наступления периода поставки.</w:t>
      </w:r>
    </w:p>
    <w:p w:rsidR="00A50800" w:rsidRPr="007B1B56" w:rsidRDefault="00A508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 случае неисполнения покупателем этой обязанности поставщик вправе отказаться от исполнения договора и (или) потребовать оплаты товара;</w:t>
      </w:r>
    </w:p>
    <w:p w:rsidR="00A50800" w:rsidRPr="007B1B56" w:rsidRDefault="00A50800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Возвратить поставщику многооборотную тару и средства пакетирования, в которых был передан товар. Прочая тара по общему правилу возврату не подлежит.</w:t>
      </w:r>
    </w:p>
    <w:p w:rsidR="00A50800" w:rsidRPr="00371361" w:rsidRDefault="00A508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361">
        <w:rPr>
          <w:color w:val="000000"/>
          <w:sz w:val="28"/>
          <w:szCs w:val="28"/>
        </w:rPr>
        <w:t>Права поставщика:</w:t>
      </w:r>
    </w:p>
    <w:p w:rsidR="00A50800" w:rsidRPr="007B1B56" w:rsidRDefault="00A50800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Требовать оплаты товара от покупателя; оплата товара осуществляется по цене, обусловленной договором.</w:t>
      </w:r>
    </w:p>
    <w:p w:rsidR="00A50800" w:rsidRPr="007B1B56" w:rsidRDefault="00A50800" w:rsidP="007B1B56">
      <w:pPr>
        <w:numPr>
          <w:ilvl w:val="0"/>
          <w:numId w:val="18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Если в договоре не определено, каким видом транспорта или на каких условиях осуществляется доставка, у поставщика возникает право выбора вида транспорта или определения условий доставки товаров, если иное не вытекает из закона, иных правовых актов, существа обязательства или обычаев делового оборота (ст.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10 ГК РФ).</w:t>
      </w:r>
    </w:p>
    <w:p w:rsidR="00A50800" w:rsidRPr="00371361" w:rsidRDefault="00A50800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361">
        <w:rPr>
          <w:color w:val="000000"/>
          <w:sz w:val="28"/>
          <w:szCs w:val="28"/>
        </w:rPr>
        <w:t>Права покупателя:</w:t>
      </w:r>
    </w:p>
    <w:p w:rsidR="009D5188" w:rsidRPr="007B1B56" w:rsidRDefault="009D5188" w:rsidP="007B1B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Отказаться от принятия товаров, поставка которых просрочена, письменно уведомить продавца, если иное не предусмотрено договором.</w:t>
      </w:r>
    </w:p>
    <w:p w:rsidR="009D5188" w:rsidRPr="007B1B56" w:rsidRDefault="009D5188" w:rsidP="007B1B5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Если в соответствии с законом, или иными правовыми актами покупатель имеет право отказаться от принятия товара (например, товар доставлен досрочно), он обязан принять товар на ответственное хранение, а поставщик должен немедленно забрать товар (ст.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14 ГК РФ).</w:t>
      </w:r>
    </w:p>
    <w:p w:rsidR="009D5188" w:rsidRPr="007B1B56" w:rsidRDefault="009D5188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Это является одной из особенностей, отличающей договор поставки от других видов купли-продажи, где отказ покупателя от принятия товара не влечет для него никаких обязанностей. В случае неисполнения поставщиком данной обязанности, покупатель вправе реализовать товар с передачей вырученной суммы поставщику либо отправить товар поставщику, а также требовать возмещения расходов за ответственное хранение товара, его реализацию или возврат продавцу.</w:t>
      </w:r>
    </w:p>
    <w:p w:rsidR="009D5188" w:rsidRPr="007B1B56" w:rsidRDefault="009D5188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Нарушение договора считается существенным (ст.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23 ГК РФ), если:</w:t>
      </w:r>
    </w:p>
    <w:p w:rsidR="009D5188" w:rsidRPr="007B1B56" w:rsidRDefault="009D5188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1) со стороны поставщика:</w:t>
      </w:r>
    </w:p>
    <w:p w:rsidR="009D5188" w:rsidRPr="007B1B56" w:rsidRDefault="009D5188" w:rsidP="007B1B56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произведена поставка товаров ненадлежащего качества, с недостатками, которые не могут быть устранены в приемлемый для покупателя срок;</w:t>
      </w:r>
    </w:p>
    <w:p w:rsidR="009D5188" w:rsidRPr="007B1B56" w:rsidRDefault="009D5188" w:rsidP="007B1B56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неоднократное нарушение сроков поставки товаров;</w:t>
      </w:r>
    </w:p>
    <w:p w:rsidR="009D5188" w:rsidRPr="007B1B56" w:rsidRDefault="009D5188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2) со стороны покупателя:</w:t>
      </w:r>
    </w:p>
    <w:p w:rsidR="009D5188" w:rsidRPr="007B1B56" w:rsidRDefault="009D5188" w:rsidP="007B1B56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неоднократное нарушение сроков оплаты товаров;</w:t>
      </w:r>
    </w:p>
    <w:p w:rsidR="009D5188" w:rsidRPr="007B1B56" w:rsidRDefault="009D5188" w:rsidP="007B1B56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неоднократная невыборка товаров.</w:t>
      </w:r>
    </w:p>
    <w:p w:rsidR="009D5188" w:rsidRPr="007B1B56" w:rsidRDefault="009D5188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Под неоднократностью нарушения судебная арбитражная практика понимает нарушение, допущенное одной из сторон не менее двух раз.</w:t>
      </w:r>
    </w:p>
    <w:p w:rsidR="007B1B56" w:rsidRDefault="009D5188" w:rsidP="007B1B56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Ответственность по договору поставки регламентируется общими положениями купли-продажи, но существуют особенности:</w:t>
      </w:r>
    </w:p>
    <w:p w:rsidR="009D5188" w:rsidRPr="007B1B56" w:rsidRDefault="009D5188" w:rsidP="007B1B56">
      <w:pPr>
        <w:numPr>
          <w:ilvl w:val="0"/>
          <w:numId w:val="25"/>
        </w:numPr>
        <w:tabs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Покупатель вправе предъявить требования, предусмотренные 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4</w:t>
      </w:r>
      <w:r w:rsidRPr="007B1B56">
        <w:rPr>
          <w:color w:val="000000"/>
          <w:sz w:val="28"/>
          <w:szCs w:val="28"/>
        </w:rPr>
        <w:t>75 ГК РФ, которая предусматривает последствия передачи товара ненадлежащего качества при нарушении поставщиком условий договора о качестве и комплектности товара, если поставщик незамедлительно после получения уведомления о допущенных недостатках не заменит недоброкачественный товар, либо не доукомплектует его;</w:t>
      </w:r>
    </w:p>
    <w:p w:rsidR="009D5188" w:rsidRPr="007B1B56" w:rsidRDefault="009D5188" w:rsidP="007B1B56">
      <w:pPr>
        <w:numPr>
          <w:ilvl w:val="0"/>
          <w:numId w:val="25"/>
        </w:numPr>
        <w:tabs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Если поставщик допустил недопоставку, либо своевременно не заменил недоброкачественный товар, или не доукомплектовал его, покупатель вправе приобрести непоставленные товары у других лиц с отнесением на поставщика всех разумных и необходимых расходов на приобретение (ст.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5</w:t>
      </w:r>
      <w:r w:rsidRPr="007B1B56">
        <w:rPr>
          <w:color w:val="000000"/>
          <w:sz w:val="28"/>
          <w:szCs w:val="28"/>
        </w:rPr>
        <w:t>24 ГК РФ);</w:t>
      </w:r>
    </w:p>
    <w:p w:rsidR="00AB1CEE" w:rsidRDefault="009D5188" w:rsidP="007B1B56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Неустойка за недопоставку или просрочку поставки товара взыскивается до фактического исполнения обязательства в пределах срока действия договора.</w:t>
      </w:r>
    </w:p>
    <w:p w:rsidR="00371361" w:rsidRDefault="00371361" w:rsidP="00371361">
      <w:pPr>
        <w:spacing w:line="360" w:lineRule="auto"/>
        <w:jc w:val="both"/>
        <w:rPr>
          <w:color w:val="000000"/>
          <w:sz w:val="28"/>
          <w:szCs w:val="28"/>
        </w:rPr>
      </w:pPr>
    </w:p>
    <w:p w:rsidR="00371361" w:rsidRPr="007B1B56" w:rsidRDefault="00371361" w:rsidP="00371361">
      <w:pPr>
        <w:spacing w:line="360" w:lineRule="auto"/>
        <w:jc w:val="both"/>
        <w:rPr>
          <w:color w:val="000000"/>
          <w:sz w:val="28"/>
          <w:szCs w:val="28"/>
        </w:rPr>
      </w:pPr>
    </w:p>
    <w:p w:rsidR="00290E76" w:rsidRPr="007B1B56" w:rsidRDefault="00371361" w:rsidP="007B1B5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_Toc288583466"/>
      <w:r>
        <w:rPr>
          <w:rFonts w:ascii="Times New Roman" w:hAnsi="Times New Roman" w:cs="Times New Roman"/>
          <w:color w:val="000000"/>
          <w:sz w:val="28"/>
        </w:rPr>
        <w:br w:type="page"/>
      </w:r>
      <w:r w:rsidR="00290E76" w:rsidRPr="007B1B56">
        <w:rPr>
          <w:rFonts w:ascii="Times New Roman" w:hAnsi="Times New Roman" w:cs="Times New Roman"/>
          <w:color w:val="000000"/>
          <w:sz w:val="28"/>
        </w:rPr>
        <w:t>3. Особенности правового регулирования договора поставки</w:t>
      </w:r>
      <w:bookmarkEnd w:id="9"/>
    </w:p>
    <w:p w:rsidR="00371361" w:rsidRDefault="00371361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B90" w:rsidRPr="007B1B56" w:rsidRDefault="001A2100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 xml:space="preserve">Договор поставки представляет собой разновидность договора купли-продажи. При этом к договору поставки </w:t>
      </w:r>
      <w:r w:rsidR="00A35B90" w:rsidRPr="007B1B56">
        <w:rPr>
          <w:color w:val="000000"/>
          <w:sz w:val="28"/>
        </w:rPr>
        <w:t xml:space="preserve">применяются </w:t>
      </w:r>
      <w:r w:rsidRPr="007B1B56">
        <w:rPr>
          <w:color w:val="000000"/>
          <w:sz w:val="28"/>
        </w:rPr>
        <w:t>специальные правила, закрепленные в параграфе 3 главы 30 ГК РФ и имеющие приоритет перед общ</w:t>
      </w:r>
      <w:r w:rsidR="00A35B90" w:rsidRPr="007B1B56">
        <w:rPr>
          <w:color w:val="000000"/>
          <w:sz w:val="28"/>
        </w:rPr>
        <w:t xml:space="preserve">ими положениями о купле-продаже. </w:t>
      </w:r>
      <w:r w:rsidRPr="007B1B56">
        <w:rPr>
          <w:color w:val="000000"/>
          <w:sz w:val="28"/>
        </w:rPr>
        <w:t xml:space="preserve">Таким образом, можно установить очередность норм, которые подлежат </w:t>
      </w:r>
      <w:r w:rsidR="00A35B90" w:rsidRPr="007B1B56">
        <w:rPr>
          <w:color w:val="000000"/>
          <w:sz w:val="28"/>
        </w:rPr>
        <w:t>к договору поставки.</w:t>
      </w:r>
    </w:p>
    <w:p w:rsidR="001A2100" w:rsidRDefault="00A35B90" w:rsidP="007B1B5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B1B56">
        <w:rPr>
          <w:color w:val="000000"/>
          <w:sz w:val="28"/>
        </w:rPr>
        <w:t>С</w:t>
      </w:r>
      <w:r w:rsidR="001A2100" w:rsidRPr="007B1B56">
        <w:rPr>
          <w:color w:val="000000"/>
          <w:sz w:val="28"/>
        </w:rPr>
        <w:t xml:space="preserve">начала применяются специальные правила о поставке, при отсутствии таковых </w:t>
      </w:r>
      <w:r w:rsidR="007B1B56">
        <w:rPr>
          <w:color w:val="000000"/>
          <w:sz w:val="28"/>
        </w:rPr>
        <w:t>–</w:t>
      </w:r>
      <w:r w:rsidR="007B1B56" w:rsidRPr="007B1B56">
        <w:rPr>
          <w:color w:val="000000"/>
          <w:sz w:val="28"/>
        </w:rPr>
        <w:t xml:space="preserve"> </w:t>
      </w:r>
      <w:r w:rsidR="001A2100" w:rsidRPr="007B1B56">
        <w:rPr>
          <w:color w:val="000000"/>
          <w:sz w:val="28"/>
        </w:rPr>
        <w:t xml:space="preserve">общие положения о купле-продаже, далее </w:t>
      </w:r>
      <w:r w:rsidR="007B1B56">
        <w:rPr>
          <w:color w:val="000000"/>
          <w:sz w:val="28"/>
        </w:rPr>
        <w:t>–</w:t>
      </w:r>
      <w:r w:rsidR="007B1B56" w:rsidRPr="007B1B56">
        <w:rPr>
          <w:color w:val="000000"/>
          <w:sz w:val="28"/>
        </w:rPr>
        <w:t xml:space="preserve"> </w:t>
      </w:r>
      <w:r w:rsidR="001A2100" w:rsidRPr="007B1B56">
        <w:rPr>
          <w:color w:val="000000"/>
          <w:sz w:val="28"/>
        </w:rPr>
        <w:t>общие положения о гражданско-правовом договоре, об обязательствах и сделках</w:t>
      </w:r>
      <w:r w:rsidR="001A2100" w:rsidRPr="007B1B56">
        <w:rPr>
          <w:b/>
          <w:color w:val="000000"/>
          <w:sz w:val="28"/>
        </w:rPr>
        <w:t>.</w:t>
      </w:r>
    </w:p>
    <w:p w:rsidR="001A2100" w:rsidRPr="007B1B56" w:rsidRDefault="001A2100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 xml:space="preserve">Такой подход разделяет и арбитражная практика. В пункте 3 постановления Пленума ВАС РФ от 22.10.1997 </w:t>
      </w:r>
      <w:r w:rsidR="007B1B56">
        <w:rPr>
          <w:color w:val="000000"/>
          <w:sz w:val="28"/>
        </w:rPr>
        <w:t>№</w:t>
      </w:r>
      <w:r w:rsidR="007B1B56" w:rsidRPr="007B1B56">
        <w:rPr>
          <w:color w:val="000000"/>
          <w:sz w:val="28"/>
        </w:rPr>
        <w:t>1</w:t>
      </w:r>
      <w:r w:rsidRPr="007B1B56">
        <w:rPr>
          <w:color w:val="000000"/>
          <w:sz w:val="28"/>
        </w:rPr>
        <w:t>8 содержится разъяснение, в соответствии с которым при рассмотрении споров, связанных с заключением и исполнением договора поставки, и отсутствии необходимых норм в параграфе 3 главы 30 ГК РФ суду следует исходить из норм, закрепленных в параграфе 1 главы 30, а при отсутствии таких норм в правилах о купле-продаже руководствоваться общими положениями ГК РФ о договоре, обязательствах и сделках.</w:t>
      </w:r>
    </w:p>
    <w:p w:rsidR="00A35B90" w:rsidRPr="007B1B56" w:rsidRDefault="001A2100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 xml:space="preserve">Что касается применения различных подзаконных актов, регулирующих отношения по поставке товаров и устанавливающих особые условия поставки отдельных видов товаров, которые продолжают действовать с советского периода, то ситуация двоякая. С одной стороны, наличие в действующем ГК РФ общих правил о купле-продаже и общих положений о договорах и сделках строго юридически исключает возможность применения указанных актов. С другой стороны, пункт 4 постановления Пленума ВАС РФ от 22.10.1997 </w:t>
      </w:r>
      <w:r w:rsidR="007B1B56">
        <w:rPr>
          <w:color w:val="000000"/>
          <w:sz w:val="28"/>
        </w:rPr>
        <w:t>№</w:t>
      </w:r>
      <w:r w:rsidR="007B1B56" w:rsidRPr="007B1B56">
        <w:rPr>
          <w:color w:val="000000"/>
          <w:sz w:val="28"/>
        </w:rPr>
        <w:t>1</w:t>
      </w:r>
      <w:r w:rsidRPr="007B1B56">
        <w:rPr>
          <w:color w:val="000000"/>
          <w:sz w:val="28"/>
        </w:rPr>
        <w:t>8 допускает при определенных условиях их применение: арбитражные суды при разрешении спора могут применять те правила указанных нормативных документов, которые не противоречат императивным нормам ГК, если в договоре поставки имеется прямая ссылка на конкретные пункты таких актов либо из текста договора очевидно, что в указанных случаях правила содержащиеся в данных актах, применяются не в качестве правовых норм, а как согласованные сторонами условия обязательства.</w:t>
      </w:r>
    </w:p>
    <w:p w:rsidR="00A35B90" w:rsidRPr="007B1B56" w:rsidRDefault="001A2100" w:rsidP="007B1B56">
      <w:pPr>
        <w:spacing w:line="360" w:lineRule="auto"/>
        <w:ind w:firstLine="709"/>
        <w:jc w:val="both"/>
        <w:rPr>
          <w:color w:val="000000"/>
          <w:sz w:val="28"/>
        </w:rPr>
      </w:pPr>
      <w:r w:rsidRPr="007B1B56">
        <w:rPr>
          <w:color w:val="000000"/>
          <w:sz w:val="28"/>
        </w:rPr>
        <w:t xml:space="preserve">В таком же порядке </w:t>
      </w:r>
      <w:r w:rsidR="007B1B56">
        <w:rPr>
          <w:color w:val="000000"/>
          <w:sz w:val="28"/>
        </w:rPr>
        <w:t>–</w:t>
      </w:r>
      <w:r w:rsidR="007B1B56" w:rsidRPr="007B1B56">
        <w:rPr>
          <w:color w:val="000000"/>
          <w:sz w:val="28"/>
        </w:rPr>
        <w:t xml:space="preserve"> </w:t>
      </w:r>
      <w:r w:rsidR="007B1B56">
        <w:rPr>
          <w:color w:val="000000"/>
          <w:sz w:val="28"/>
        </w:rPr>
        <w:t>т.е.</w:t>
      </w:r>
      <w:r w:rsidRPr="007B1B56">
        <w:rPr>
          <w:color w:val="000000"/>
          <w:sz w:val="28"/>
        </w:rPr>
        <w:t xml:space="preserve"> в качестве согласованных сторонами условий договора поставки </w:t>
      </w:r>
      <w:r w:rsidR="007B1B56">
        <w:rPr>
          <w:color w:val="000000"/>
          <w:sz w:val="28"/>
        </w:rPr>
        <w:t>–</w:t>
      </w:r>
      <w:r w:rsidR="007B1B56" w:rsidRPr="007B1B56">
        <w:rPr>
          <w:color w:val="000000"/>
          <w:sz w:val="28"/>
        </w:rPr>
        <w:t xml:space="preserve"> </w:t>
      </w:r>
      <w:r w:rsidRPr="007B1B56">
        <w:rPr>
          <w:color w:val="000000"/>
          <w:sz w:val="28"/>
        </w:rPr>
        <w:t>к отношениям по поставке могут применяться и утратившие силу Особые условия поставки иных видов товаров.</w:t>
      </w:r>
    </w:p>
    <w:p w:rsidR="00A35B90" w:rsidRDefault="00A35B90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371361" w:rsidRPr="007B1B56" w:rsidRDefault="00371361" w:rsidP="007B1B56">
      <w:pPr>
        <w:spacing w:line="360" w:lineRule="auto"/>
        <w:ind w:firstLine="709"/>
        <w:jc w:val="both"/>
        <w:rPr>
          <w:color w:val="000000"/>
          <w:sz w:val="28"/>
        </w:rPr>
      </w:pPr>
    </w:p>
    <w:p w:rsidR="00AB1CEE" w:rsidRPr="007B1B56" w:rsidRDefault="00290E76" w:rsidP="007B1B5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1B56">
        <w:rPr>
          <w:rFonts w:ascii="Times New Roman" w:hAnsi="Times New Roman" w:cs="Times New Roman"/>
          <w:color w:val="000000"/>
          <w:sz w:val="28"/>
        </w:rPr>
        <w:br w:type="page"/>
      </w:r>
      <w:bookmarkStart w:id="10" w:name="_Toc288583467"/>
      <w:r w:rsidRPr="007B1B56">
        <w:rPr>
          <w:rFonts w:ascii="Times New Roman" w:hAnsi="Times New Roman" w:cs="Times New Roman"/>
          <w:color w:val="000000"/>
          <w:sz w:val="28"/>
        </w:rPr>
        <w:t>Заключение</w:t>
      </w:r>
      <w:bookmarkEnd w:id="10"/>
    </w:p>
    <w:p w:rsidR="00371361" w:rsidRDefault="0037136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5672" w:rsidRPr="007B1B56" w:rsidRDefault="00065672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В заключении можно подвести итоги моей курсовой работы, к</w:t>
      </w:r>
      <w:r w:rsidR="00371361">
        <w:rPr>
          <w:color w:val="000000"/>
          <w:sz w:val="28"/>
          <w:szCs w:val="28"/>
        </w:rPr>
        <w:t>о</w:t>
      </w:r>
      <w:r w:rsidRPr="007B1B56">
        <w:rPr>
          <w:color w:val="000000"/>
          <w:sz w:val="28"/>
          <w:szCs w:val="28"/>
        </w:rPr>
        <w:t>торые показывают, что договор поставки является консенсуальным (поставщик обязуется передать товары покупателю, а последний обязуется их оплатить), возмездным, двусторонним (синаллагматическим) договором;</w:t>
      </w:r>
    </w:p>
    <w:p w:rsidR="00065672" w:rsidRPr="007B1B56" w:rsidRDefault="007B1B56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5672" w:rsidRPr="007B1B56">
        <w:rPr>
          <w:color w:val="000000"/>
          <w:sz w:val="28"/>
          <w:szCs w:val="28"/>
        </w:rPr>
        <w:t>в данном договоре предусмотрены ограничения по субъектному составу на стороне продавца – это субъект, осуществляющий предпринимательскую деятельность и по целям, для которых приобретается товар покупателем – товары приобретаются для использования в предпринимательской деятельности или иных целях, не связанных с личным, семейным, домашним и иным подобным использованием;</w:t>
      </w:r>
    </w:p>
    <w:p w:rsidR="00065672" w:rsidRPr="007B1B56" w:rsidRDefault="007B1B56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65672" w:rsidRPr="007B1B56">
        <w:rPr>
          <w:color w:val="000000"/>
          <w:sz w:val="28"/>
          <w:szCs w:val="28"/>
        </w:rPr>
        <w:t>в нормативно-правовых актах нет прямых указаний на существенные условия договора поставки, но из анализа статей о применении норм ГК РФ о купле-продаже и судебной практики следует, что существенными условиями договора поставки являются наименование товара, количество и его цена.</w:t>
      </w:r>
    </w:p>
    <w:p w:rsidR="00065672" w:rsidRPr="007B1B56" w:rsidRDefault="00065672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Таким образом, договор поставки в условиях развития рыночных отношений получил очень широкое применение, с данным видом гражданско-правового договора имеет дело практически каждый субъект предпринимательской деятельности. В условиях современного развития производства товаров и сырья, а также увеличения интенсивности и объёма процесса обмена этими материальными благами было бы немыслимо предположить существование гражданско-правовой действительности без договора поставки.</w:t>
      </w:r>
    </w:p>
    <w:p w:rsidR="00065672" w:rsidRDefault="00065672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361" w:rsidRPr="007B1B56" w:rsidRDefault="0037136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027" w:rsidRPr="007B1B56" w:rsidRDefault="00207610" w:rsidP="007B1B56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1B56">
        <w:rPr>
          <w:rFonts w:ascii="Times New Roman" w:hAnsi="Times New Roman" w:cs="Times New Roman"/>
          <w:color w:val="000000"/>
          <w:sz w:val="28"/>
        </w:rPr>
        <w:br w:type="page"/>
      </w:r>
      <w:bookmarkStart w:id="11" w:name="_Toc288583449"/>
      <w:bookmarkStart w:id="12" w:name="_Toc288583469"/>
      <w:bookmarkStart w:id="13" w:name="_Toc288578863"/>
      <w:bookmarkStart w:id="14" w:name="_Toc288582158"/>
      <w:bookmarkStart w:id="15" w:name="_Toc288583450"/>
      <w:bookmarkStart w:id="16" w:name="_Toc288583470"/>
      <w:r w:rsidR="00290E76" w:rsidRPr="007B1B56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11"/>
      <w:bookmarkEnd w:id="12"/>
      <w:bookmarkEnd w:id="13"/>
      <w:bookmarkEnd w:id="14"/>
      <w:bookmarkEnd w:id="15"/>
      <w:bookmarkEnd w:id="16"/>
    </w:p>
    <w:p w:rsidR="00371361" w:rsidRDefault="00371361" w:rsidP="007B1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E76" w:rsidRPr="007B1B56" w:rsidRDefault="00065672" w:rsidP="00A31B62">
      <w:pPr>
        <w:spacing w:line="360" w:lineRule="auto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1. </w:t>
      </w:r>
      <w:r w:rsidR="007B1B56" w:rsidRPr="007B1B56">
        <w:rPr>
          <w:color w:val="000000"/>
          <w:sz w:val="28"/>
          <w:szCs w:val="28"/>
        </w:rPr>
        <w:t>В.О.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Мушинский</w:t>
      </w:r>
      <w:r w:rsidR="0033101B" w:rsidRPr="007B1B56">
        <w:rPr>
          <w:color w:val="000000"/>
          <w:sz w:val="28"/>
          <w:szCs w:val="28"/>
        </w:rPr>
        <w:t>. «Основы гражданского права»</w:t>
      </w:r>
      <w:r w:rsidRPr="007B1B56">
        <w:rPr>
          <w:color w:val="000000"/>
          <w:sz w:val="28"/>
          <w:szCs w:val="28"/>
        </w:rPr>
        <w:t>. М.</w:t>
      </w:r>
      <w:r w:rsidR="007D7F14" w:rsidRPr="009767E9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2007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г</w:t>
      </w:r>
      <w:r w:rsidRPr="007B1B56">
        <w:rPr>
          <w:color w:val="000000"/>
          <w:sz w:val="28"/>
          <w:szCs w:val="28"/>
        </w:rPr>
        <w:t>.</w:t>
      </w:r>
    </w:p>
    <w:p w:rsidR="00065672" w:rsidRPr="009767E9" w:rsidRDefault="00065672" w:rsidP="00A31B62">
      <w:pPr>
        <w:spacing w:line="360" w:lineRule="auto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2. </w:t>
      </w:r>
      <w:r w:rsidR="007B1B56" w:rsidRPr="007B1B56">
        <w:rPr>
          <w:color w:val="000000"/>
          <w:sz w:val="28"/>
          <w:szCs w:val="28"/>
        </w:rPr>
        <w:t>Витрянский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В.В.</w:t>
      </w:r>
      <w:r w:rsidRPr="007B1B56">
        <w:rPr>
          <w:color w:val="000000"/>
          <w:sz w:val="28"/>
          <w:szCs w:val="28"/>
        </w:rPr>
        <w:t xml:space="preserve"> «Договорное право. Договоры о передаче имущества»</w:t>
      </w:r>
    </w:p>
    <w:p w:rsidR="0033101B" w:rsidRPr="007B1B56" w:rsidRDefault="0033101B" w:rsidP="00A31B62">
      <w:pPr>
        <w:spacing w:line="360" w:lineRule="auto"/>
        <w:jc w:val="both"/>
        <w:rPr>
          <w:color w:val="000000"/>
          <w:sz w:val="28"/>
          <w:szCs w:val="28"/>
        </w:rPr>
      </w:pPr>
      <w:r w:rsidRPr="009767E9">
        <w:rPr>
          <w:color w:val="000000"/>
          <w:sz w:val="28"/>
          <w:szCs w:val="28"/>
        </w:rPr>
        <w:t xml:space="preserve">3. </w:t>
      </w:r>
      <w:r w:rsidRPr="007B1B56">
        <w:rPr>
          <w:color w:val="000000"/>
          <w:sz w:val="28"/>
          <w:szCs w:val="28"/>
        </w:rPr>
        <w:t xml:space="preserve">Гражданский процесс. Учебник / Под ред. </w:t>
      </w:r>
      <w:r w:rsidR="007B1B56" w:rsidRPr="007B1B56">
        <w:rPr>
          <w:color w:val="000000"/>
          <w:sz w:val="28"/>
          <w:szCs w:val="28"/>
        </w:rPr>
        <w:t>В.В.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Яркова</w:t>
      </w:r>
      <w:r w:rsidRPr="007B1B56">
        <w:rPr>
          <w:color w:val="000000"/>
          <w:sz w:val="28"/>
          <w:szCs w:val="28"/>
        </w:rPr>
        <w:t xml:space="preserve">.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 xml:space="preserve">М.: Волтерс Клувер, 2006. </w:t>
      </w:r>
      <w:r w:rsidR="007B1B56">
        <w:rPr>
          <w:color w:val="000000"/>
          <w:sz w:val="28"/>
          <w:szCs w:val="28"/>
        </w:rPr>
        <w:t>–</w:t>
      </w:r>
      <w:r w:rsidR="007B1B56" w:rsidRPr="007B1B56">
        <w:rPr>
          <w:color w:val="000000"/>
          <w:sz w:val="28"/>
          <w:szCs w:val="28"/>
        </w:rPr>
        <w:t xml:space="preserve"> </w:t>
      </w:r>
      <w:r w:rsidRPr="007B1B56">
        <w:rPr>
          <w:color w:val="000000"/>
          <w:sz w:val="28"/>
          <w:szCs w:val="28"/>
        </w:rPr>
        <w:t>703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с.</w:t>
      </w:r>
    </w:p>
    <w:p w:rsidR="0033101B" w:rsidRPr="007B1B56" w:rsidRDefault="0033101B" w:rsidP="00A31B62">
      <w:pPr>
        <w:spacing w:line="360" w:lineRule="auto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 xml:space="preserve">4. Учебник по гражданскому праву. Часть 2. Под ред. </w:t>
      </w:r>
      <w:r w:rsidR="007B1B56" w:rsidRPr="007B1B56">
        <w:rPr>
          <w:color w:val="000000"/>
          <w:sz w:val="28"/>
          <w:szCs w:val="28"/>
        </w:rPr>
        <w:t>А.П.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Сергеева</w:t>
      </w:r>
      <w:r w:rsidRPr="007B1B56">
        <w:rPr>
          <w:color w:val="000000"/>
          <w:sz w:val="28"/>
          <w:szCs w:val="28"/>
        </w:rPr>
        <w:t xml:space="preserve">, </w:t>
      </w:r>
      <w:r w:rsidR="007B1B56" w:rsidRPr="007B1B56">
        <w:rPr>
          <w:color w:val="000000"/>
          <w:sz w:val="28"/>
          <w:szCs w:val="28"/>
        </w:rPr>
        <w:t>Ю.К.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Толстого</w:t>
      </w:r>
      <w:r w:rsidRPr="007B1B56">
        <w:rPr>
          <w:color w:val="000000"/>
          <w:sz w:val="28"/>
          <w:szCs w:val="28"/>
        </w:rPr>
        <w:t>.</w:t>
      </w:r>
    </w:p>
    <w:p w:rsidR="0033101B" w:rsidRDefault="0033101B" w:rsidP="00A31B62">
      <w:pPr>
        <w:spacing w:line="360" w:lineRule="auto"/>
        <w:jc w:val="both"/>
        <w:rPr>
          <w:color w:val="000000"/>
          <w:sz w:val="28"/>
          <w:szCs w:val="28"/>
        </w:rPr>
      </w:pPr>
      <w:r w:rsidRPr="007B1B56">
        <w:rPr>
          <w:color w:val="000000"/>
          <w:sz w:val="28"/>
          <w:szCs w:val="28"/>
        </w:rPr>
        <w:t>5. Комментарий к Гражданскому кодексу РФ</w:t>
      </w:r>
      <w:r w:rsidR="007B1B56">
        <w:rPr>
          <w:color w:val="000000"/>
          <w:sz w:val="28"/>
          <w:szCs w:val="28"/>
        </w:rPr>
        <w:t>.</w:t>
      </w:r>
      <w:r w:rsidRPr="007B1B56">
        <w:rPr>
          <w:color w:val="000000"/>
          <w:sz w:val="28"/>
          <w:szCs w:val="28"/>
        </w:rPr>
        <w:t xml:space="preserve"> Под. Ред. </w:t>
      </w:r>
      <w:r w:rsidR="007B1B56" w:rsidRPr="007B1B56">
        <w:rPr>
          <w:color w:val="000000"/>
          <w:sz w:val="28"/>
          <w:szCs w:val="28"/>
        </w:rPr>
        <w:t>О.Н.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Садикова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М.</w:t>
      </w:r>
      <w:r w:rsidRPr="007B1B56">
        <w:rPr>
          <w:color w:val="000000"/>
          <w:sz w:val="28"/>
          <w:szCs w:val="28"/>
        </w:rPr>
        <w:t xml:space="preserve"> 2001</w:t>
      </w:r>
      <w:r w:rsidR="007B1B56">
        <w:rPr>
          <w:color w:val="000000"/>
          <w:sz w:val="28"/>
          <w:szCs w:val="28"/>
        </w:rPr>
        <w:t> </w:t>
      </w:r>
      <w:r w:rsidR="007B1B56" w:rsidRPr="007B1B56">
        <w:rPr>
          <w:color w:val="000000"/>
          <w:sz w:val="28"/>
          <w:szCs w:val="28"/>
        </w:rPr>
        <w:t>г</w:t>
      </w:r>
      <w:r w:rsidRPr="007B1B56">
        <w:rPr>
          <w:color w:val="000000"/>
          <w:sz w:val="28"/>
          <w:szCs w:val="28"/>
        </w:rPr>
        <w:t>.</w:t>
      </w:r>
    </w:p>
    <w:p w:rsidR="00A31B62" w:rsidRDefault="00A31B62" w:rsidP="00A31B62">
      <w:pPr>
        <w:spacing w:line="360" w:lineRule="auto"/>
        <w:jc w:val="both"/>
        <w:rPr>
          <w:color w:val="000000"/>
          <w:sz w:val="28"/>
          <w:szCs w:val="28"/>
        </w:rPr>
      </w:pPr>
    </w:p>
    <w:p w:rsidR="00A31B62" w:rsidRPr="00A31B62" w:rsidRDefault="00A31B62" w:rsidP="00A31B62">
      <w:pPr>
        <w:spacing w:line="360" w:lineRule="auto"/>
        <w:jc w:val="both"/>
        <w:rPr>
          <w:color w:val="FFFFFF"/>
          <w:sz w:val="28"/>
          <w:szCs w:val="28"/>
          <w:lang w:val="en-US"/>
        </w:rPr>
      </w:pPr>
      <w:bookmarkStart w:id="17" w:name="_GoBack"/>
      <w:bookmarkEnd w:id="17"/>
    </w:p>
    <w:sectPr w:rsidR="00A31B62" w:rsidRPr="00A31B62" w:rsidSect="007B1B56">
      <w:headerReference w:type="default" r:id="rId7"/>
      <w:footerReference w:type="even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97" w:rsidRDefault="00966497">
      <w:r>
        <w:separator/>
      </w:r>
    </w:p>
  </w:endnote>
  <w:endnote w:type="continuationSeparator" w:id="0">
    <w:p w:rsidR="00966497" w:rsidRDefault="009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027" w:rsidRDefault="00A50027" w:rsidP="00BE581A">
    <w:pPr>
      <w:pStyle w:val="a4"/>
      <w:framePr w:wrap="around" w:vAnchor="text" w:hAnchor="margin" w:xAlign="right" w:y="1"/>
      <w:rPr>
        <w:rStyle w:val="a6"/>
      </w:rPr>
    </w:pPr>
  </w:p>
  <w:p w:rsidR="00A50027" w:rsidRDefault="00A50027" w:rsidP="00A500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97" w:rsidRDefault="00966497">
      <w:r>
        <w:separator/>
      </w:r>
    </w:p>
  </w:footnote>
  <w:footnote w:type="continuationSeparator" w:id="0">
    <w:p w:rsidR="00966497" w:rsidRDefault="0096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56" w:rsidRPr="007B1B56" w:rsidRDefault="007B1B56" w:rsidP="007B1B56">
    <w:pPr>
      <w:pStyle w:val="aa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56" w:rsidRPr="007B1B56" w:rsidRDefault="007B1B56" w:rsidP="007B1B56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CE1"/>
    <w:multiLevelType w:val="hybridMultilevel"/>
    <w:tmpl w:val="44FAB5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CB057D"/>
    <w:multiLevelType w:val="hybridMultilevel"/>
    <w:tmpl w:val="79F661F2"/>
    <w:lvl w:ilvl="0" w:tplc="064E3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2668B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20D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A04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3AD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948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09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26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45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E13105D"/>
    <w:multiLevelType w:val="hybridMultilevel"/>
    <w:tmpl w:val="D6423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E0D41"/>
    <w:multiLevelType w:val="multilevel"/>
    <w:tmpl w:val="4FEEE99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D32B7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4744F2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8AB0D6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BC103F0"/>
    <w:multiLevelType w:val="hybridMultilevel"/>
    <w:tmpl w:val="5D0AE1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CF77B7"/>
    <w:multiLevelType w:val="multilevel"/>
    <w:tmpl w:val="0F684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4D1181E"/>
    <w:multiLevelType w:val="hybridMultilevel"/>
    <w:tmpl w:val="FEEEAE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5017C3"/>
    <w:multiLevelType w:val="hybridMultilevel"/>
    <w:tmpl w:val="21947C4C"/>
    <w:lvl w:ilvl="0" w:tplc="29A4BEE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D6773A8"/>
    <w:multiLevelType w:val="hybridMultilevel"/>
    <w:tmpl w:val="39A24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F738CD"/>
    <w:multiLevelType w:val="hybridMultilevel"/>
    <w:tmpl w:val="9F6211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A1F08CC"/>
    <w:multiLevelType w:val="hybridMultilevel"/>
    <w:tmpl w:val="318652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E05F21"/>
    <w:multiLevelType w:val="multilevel"/>
    <w:tmpl w:val="4ED2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A6611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880"/>
        </w:tabs>
        <w:ind w:left="1080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413E2C59"/>
    <w:multiLevelType w:val="multilevel"/>
    <w:tmpl w:val="2BE412A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32"/>
      </w:rPr>
    </w:lvl>
  </w:abstractNum>
  <w:abstractNum w:abstractNumId="17">
    <w:nsid w:val="521F2FFA"/>
    <w:multiLevelType w:val="hybridMultilevel"/>
    <w:tmpl w:val="E034A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780B6E"/>
    <w:multiLevelType w:val="hybridMultilevel"/>
    <w:tmpl w:val="FCAC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850FFC"/>
    <w:multiLevelType w:val="hybridMultilevel"/>
    <w:tmpl w:val="A95E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494215"/>
    <w:multiLevelType w:val="hybridMultilevel"/>
    <w:tmpl w:val="F894D2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AC4692"/>
    <w:multiLevelType w:val="hybridMultilevel"/>
    <w:tmpl w:val="2D6CE8D6"/>
    <w:lvl w:ilvl="0" w:tplc="A4340F4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52B65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676F6933"/>
    <w:multiLevelType w:val="hybridMultilevel"/>
    <w:tmpl w:val="4ED2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F00F0A"/>
    <w:multiLevelType w:val="multilevel"/>
    <w:tmpl w:val="D64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21"/>
  </w:num>
  <w:num w:numId="13">
    <w:abstractNumId w:val="2"/>
  </w:num>
  <w:num w:numId="14">
    <w:abstractNumId w:val="24"/>
  </w:num>
  <w:num w:numId="15">
    <w:abstractNumId w:val="0"/>
  </w:num>
  <w:num w:numId="16">
    <w:abstractNumId w:val="23"/>
  </w:num>
  <w:num w:numId="17">
    <w:abstractNumId w:val="14"/>
  </w:num>
  <w:num w:numId="18">
    <w:abstractNumId w:val="17"/>
  </w:num>
  <w:num w:numId="19">
    <w:abstractNumId w:val="7"/>
  </w:num>
  <w:num w:numId="20">
    <w:abstractNumId w:val="22"/>
  </w:num>
  <w:num w:numId="21">
    <w:abstractNumId w:val="15"/>
  </w:num>
  <w:num w:numId="22">
    <w:abstractNumId w:val="5"/>
  </w:num>
  <w:num w:numId="23">
    <w:abstractNumId w:val="13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0EE"/>
    <w:rsid w:val="000241D9"/>
    <w:rsid w:val="00047B62"/>
    <w:rsid w:val="00065672"/>
    <w:rsid w:val="001453E3"/>
    <w:rsid w:val="001A2100"/>
    <w:rsid w:val="001C6545"/>
    <w:rsid w:val="001C74C3"/>
    <w:rsid w:val="001D0E7E"/>
    <w:rsid w:val="001E3241"/>
    <w:rsid w:val="00207610"/>
    <w:rsid w:val="00290E76"/>
    <w:rsid w:val="0029545B"/>
    <w:rsid w:val="00297EB9"/>
    <w:rsid w:val="002B6DD3"/>
    <w:rsid w:val="002D0138"/>
    <w:rsid w:val="002D3DD8"/>
    <w:rsid w:val="00307DAD"/>
    <w:rsid w:val="0033101B"/>
    <w:rsid w:val="0035045F"/>
    <w:rsid w:val="00364084"/>
    <w:rsid w:val="00371361"/>
    <w:rsid w:val="00380398"/>
    <w:rsid w:val="00380C82"/>
    <w:rsid w:val="003E5E5E"/>
    <w:rsid w:val="00417478"/>
    <w:rsid w:val="004331B1"/>
    <w:rsid w:val="0044700E"/>
    <w:rsid w:val="00447EA8"/>
    <w:rsid w:val="004B252C"/>
    <w:rsid w:val="004E53D3"/>
    <w:rsid w:val="00542640"/>
    <w:rsid w:val="00553E50"/>
    <w:rsid w:val="0059206C"/>
    <w:rsid w:val="006225E0"/>
    <w:rsid w:val="0068660F"/>
    <w:rsid w:val="006D3CC5"/>
    <w:rsid w:val="006D66CD"/>
    <w:rsid w:val="00700795"/>
    <w:rsid w:val="007011AA"/>
    <w:rsid w:val="00746598"/>
    <w:rsid w:val="0077568C"/>
    <w:rsid w:val="00793A08"/>
    <w:rsid w:val="007B1B56"/>
    <w:rsid w:val="007D7F14"/>
    <w:rsid w:val="007E5EC9"/>
    <w:rsid w:val="008116EE"/>
    <w:rsid w:val="00814786"/>
    <w:rsid w:val="008A74BD"/>
    <w:rsid w:val="008C3F41"/>
    <w:rsid w:val="008D0BD2"/>
    <w:rsid w:val="008E7360"/>
    <w:rsid w:val="00905321"/>
    <w:rsid w:val="009120EE"/>
    <w:rsid w:val="009140F8"/>
    <w:rsid w:val="00944EBA"/>
    <w:rsid w:val="0095479D"/>
    <w:rsid w:val="009575AB"/>
    <w:rsid w:val="00966497"/>
    <w:rsid w:val="009767E9"/>
    <w:rsid w:val="009A75C0"/>
    <w:rsid w:val="009D5188"/>
    <w:rsid w:val="009E3816"/>
    <w:rsid w:val="009E3F23"/>
    <w:rsid w:val="009F47AD"/>
    <w:rsid w:val="00A1580E"/>
    <w:rsid w:val="00A31B62"/>
    <w:rsid w:val="00A35B90"/>
    <w:rsid w:val="00A50027"/>
    <w:rsid w:val="00A50800"/>
    <w:rsid w:val="00A54F5C"/>
    <w:rsid w:val="00A8680E"/>
    <w:rsid w:val="00AB1CEE"/>
    <w:rsid w:val="00AE450A"/>
    <w:rsid w:val="00AF3508"/>
    <w:rsid w:val="00B17C8F"/>
    <w:rsid w:val="00B305E5"/>
    <w:rsid w:val="00B61126"/>
    <w:rsid w:val="00B66AA9"/>
    <w:rsid w:val="00B830C8"/>
    <w:rsid w:val="00B96F30"/>
    <w:rsid w:val="00BA1883"/>
    <w:rsid w:val="00BB787E"/>
    <w:rsid w:val="00BE3FCE"/>
    <w:rsid w:val="00BE517C"/>
    <w:rsid w:val="00BE581A"/>
    <w:rsid w:val="00BF111D"/>
    <w:rsid w:val="00CB4BB2"/>
    <w:rsid w:val="00CC53F2"/>
    <w:rsid w:val="00CD32FA"/>
    <w:rsid w:val="00CE4775"/>
    <w:rsid w:val="00D21226"/>
    <w:rsid w:val="00D37694"/>
    <w:rsid w:val="00D4198E"/>
    <w:rsid w:val="00D53D54"/>
    <w:rsid w:val="00D808F9"/>
    <w:rsid w:val="00D97117"/>
    <w:rsid w:val="00DB638D"/>
    <w:rsid w:val="00DC7EF6"/>
    <w:rsid w:val="00DD72E0"/>
    <w:rsid w:val="00E63CE5"/>
    <w:rsid w:val="00E77B4B"/>
    <w:rsid w:val="00EA0C9B"/>
    <w:rsid w:val="00FA620F"/>
    <w:rsid w:val="00FC7300"/>
    <w:rsid w:val="00FE365A"/>
    <w:rsid w:val="00FE6BC8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85393A-DB89-4CA4-8617-39E5CA0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7C8F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206C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795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A50027"/>
  </w:style>
  <w:style w:type="character" w:styleId="a3">
    <w:name w:val="Hyperlink"/>
    <w:uiPriority w:val="99"/>
    <w:rsid w:val="00A5002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500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50027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7E5EC9"/>
    <w:pPr>
      <w:ind w:left="240"/>
    </w:pPr>
  </w:style>
  <w:style w:type="paragraph" w:styleId="a7">
    <w:name w:val="footnote text"/>
    <w:basedOn w:val="a"/>
    <w:link w:val="a8"/>
    <w:uiPriority w:val="99"/>
    <w:semiHidden/>
    <w:rsid w:val="007E5EC9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7E5EC9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944EBA"/>
    <w:pPr>
      <w:ind w:left="480"/>
    </w:pPr>
  </w:style>
  <w:style w:type="paragraph" w:styleId="aa">
    <w:name w:val="header"/>
    <w:basedOn w:val="a"/>
    <w:link w:val="ab"/>
    <w:uiPriority w:val="99"/>
    <w:rsid w:val="007B1B5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locked/>
    <w:rsid w:val="007B1B56"/>
    <w:rPr>
      <w:rFonts w:cs="Times New Roman"/>
      <w:sz w:val="24"/>
      <w:szCs w:val="24"/>
      <w:lang w:val="ru-RU" w:eastAsia="ru-RU"/>
    </w:rPr>
  </w:style>
  <w:style w:type="paragraph" w:styleId="ac">
    <w:name w:val="Normal (Web)"/>
    <w:basedOn w:val="a"/>
    <w:link w:val="ad"/>
    <w:uiPriority w:val="99"/>
    <w:rsid w:val="009767E9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uiPriority w:val="99"/>
    <w:locked/>
    <w:rsid w:val="009767E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финансово-экономический колледж</vt:lpstr>
    </vt:vector>
  </TitlesOfParts>
  <Company>Home</Company>
  <LinksUpToDate>false</LinksUpToDate>
  <CharactersWithSpaces>34147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финансово-экономический колледж</dc:title>
  <dc:subject/>
  <dc:creator>Тома</dc:creator>
  <cp:keywords/>
  <dc:description/>
  <cp:lastModifiedBy>admin</cp:lastModifiedBy>
  <cp:revision>2</cp:revision>
  <dcterms:created xsi:type="dcterms:W3CDTF">2014-03-25T23:38:00Z</dcterms:created>
  <dcterms:modified xsi:type="dcterms:W3CDTF">2014-03-25T23:38:00Z</dcterms:modified>
</cp:coreProperties>
</file>