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7F" w:rsidRPr="005C32AD" w:rsidRDefault="0039067F" w:rsidP="00920372">
      <w:pPr>
        <w:pStyle w:val="a5"/>
        <w:jc w:val="center"/>
      </w:pPr>
      <w:r w:rsidRPr="005C32AD">
        <w:t>Министерство информационных технологий и связи РФ</w:t>
      </w:r>
    </w:p>
    <w:p w:rsidR="0039067F" w:rsidRPr="005C32AD" w:rsidRDefault="0039067F" w:rsidP="00920372">
      <w:pPr>
        <w:pStyle w:val="a5"/>
        <w:jc w:val="center"/>
      </w:pPr>
      <w:r w:rsidRPr="005C32AD">
        <w:t>УРАЛЬСКИЙ ТЕХНИЧЕСКИЙ ИНСТИТУТ СВЯЗИ И ИНФОРМАТИКИ</w:t>
      </w:r>
    </w:p>
    <w:p w:rsidR="0039067F" w:rsidRPr="005C32AD" w:rsidRDefault="0039067F" w:rsidP="00920372">
      <w:pPr>
        <w:pStyle w:val="a5"/>
        <w:jc w:val="center"/>
      </w:pPr>
      <w:r w:rsidRPr="005C32AD">
        <w:t>ГОУ ВПО Сибирского государственного университета связи и информатизации телекоммуникаций и информатики.</w:t>
      </w:r>
    </w:p>
    <w:p w:rsidR="0039067F" w:rsidRPr="005C32AD" w:rsidRDefault="0039067F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39067F" w:rsidRDefault="0039067F" w:rsidP="00920372">
      <w:pPr>
        <w:pStyle w:val="a5"/>
        <w:jc w:val="center"/>
      </w:pPr>
    </w:p>
    <w:p w:rsidR="005C32AD" w:rsidRPr="005C32AD" w:rsidRDefault="005C32AD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875A65" w:rsidRDefault="00875A65" w:rsidP="00920372">
      <w:pPr>
        <w:pStyle w:val="a5"/>
        <w:jc w:val="center"/>
      </w:pPr>
    </w:p>
    <w:p w:rsidR="00FD1395" w:rsidRPr="005C32AD" w:rsidRDefault="00FD1395" w:rsidP="00FD1395">
      <w:pPr>
        <w:pStyle w:val="a5"/>
        <w:jc w:val="center"/>
      </w:pPr>
      <w:r w:rsidRPr="005C32AD">
        <w:t>Курсовой проект</w:t>
      </w:r>
    </w:p>
    <w:p w:rsidR="0039067F" w:rsidRPr="005C32AD" w:rsidRDefault="0039067F" w:rsidP="00920372">
      <w:pPr>
        <w:pStyle w:val="a5"/>
        <w:jc w:val="center"/>
      </w:pPr>
      <w:r w:rsidRPr="005C32AD">
        <w:t>ПРОЕКТИРОВАНИЕ МКЛС</w:t>
      </w:r>
    </w:p>
    <w:p w:rsidR="0039067F" w:rsidRPr="005C32AD" w:rsidRDefault="0039067F" w:rsidP="00920372">
      <w:pPr>
        <w:pStyle w:val="a5"/>
        <w:jc w:val="center"/>
      </w:pPr>
      <w:r w:rsidRPr="005C32AD">
        <w:t xml:space="preserve">Альбом </w:t>
      </w:r>
      <w:r w:rsidR="000B42F1" w:rsidRPr="005C32AD">
        <w:t>031.072</w:t>
      </w:r>
      <w:r w:rsidR="0082018C" w:rsidRPr="005C32AD">
        <w:t xml:space="preserve">. </w:t>
      </w:r>
      <w:r w:rsidRPr="005C32AD">
        <w:t>КП</w:t>
      </w:r>
    </w:p>
    <w:p w:rsidR="0039067F" w:rsidRPr="005C32AD" w:rsidRDefault="0039067F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</w:p>
    <w:p w:rsidR="0039067F" w:rsidRDefault="0039067F" w:rsidP="00920372">
      <w:pPr>
        <w:pStyle w:val="a5"/>
        <w:jc w:val="center"/>
      </w:pPr>
    </w:p>
    <w:p w:rsidR="00FD1395" w:rsidRPr="005C32AD" w:rsidRDefault="00FD1395" w:rsidP="00920372">
      <w:pPr>
        <w:pStyle w:val="a5"/>
        <w:jc w:val="center"/>
      </w:pPr>
    </w:p>
    <w:p w:rsidR="00A91806" w:rsidRPr="005C32AD" w:rsidRDefault="00A91806" w:rsidP="00920372">
      <w:pPr>
        <w:pStyle w:val="a5"/>
        <w:jc w:val="center"/>
      </w:pPr>
    </w:p>
    <w:p w:rsidR="0039067F" w:rsidRPr="005C32AD" w:rsidRDefault="000B42F1" w:rsidP="00920372">
      <w:pPr>
        <w:pStyle w:val="a5"/>
        <w:jc w:val="center"/>
      </w:pPr>
      <w:r w:rsidRPr="005C32AD">
        <w:t>Екатеринбург 2010</w:t>
      </w:r>
    </w:p>
    <w:p w:rsidR="0039067F" w:rsidRPr="005C32AD" w:rsidRDefault="005C32AD" w:rsidP="00920372">
      <w:pPr>
        <w:pStyle w:val="a5"/>
        <w:jc w:val="center"/>
      </w:pPr>
      <w:r>
        <w:br w:type="page"/>
      </w:r>
      <w:r w:rsidR="0039067F" w:rsidRPr="005C32AD">
        <w:t>Министерство информационных технологий и связи РФ</w:t>
      </w:r>
    </w:p>
    <w:p w:rsidR="0039067F" w:rsidRPr="005C32AD" w:rsidRDefault="0039067F" w:rsidP="00920372">
      <w:pPr>
        <w:pStyle w:val="a5"/>
        <w:jc w:val="center"/>
      </w:pPr>
      <w:r w:rsidRPr="005C32AD">
        <w:t>УРАЛЬСКИЙ ТЕХНИЧЕСКИЙ ИНСТИТУТ СВЯЗИ И ИНФОРМАТИКИ</w:t>
      </w:r>
    </w:p>
    <w:p w:rsidR="0039067F" w:rsidRPr="005C32AD" w:rsidRDefault="0039067F" w:rsidP="00920372">
      <w:pPr>
        <w:pStyle w:val="a5"/>
        <w:jc w:val="center"/>
      </w:pPr>
      <w:r w:rsidRPr="005C32AD">
        <w:t>ГОУ ВПО Сибирского государственного университета связи и информатизации телекоммуникаций и информатики.</w:t>
      </w:r>
    </w:p>
    <w:p w:rsidR="0039067F" w:rsidRPr="005C32AD" w:rsidRDefault="0039067F" w:rsidP="00920372">
      <w:pPr>
        <w:pStyle w:val="a5"/>
        <w:jc w:val="center"/>
      </w:pPr>
    </w:p>
    <w:p w:rsidR="0039067F" w:rsidRDefault="0039067F" w:rsidP="00920372">
      <w:pPr>
        <w:pStyle w:val="a5"/>
        <w:jc w:val="center"/>
      </w:pPr>
    </w:p>
    <w:p w:rsidR="00811EED" w:rsidRPr="005C32AD" w:rsidRDefault="00811EED" w:rsidP="00920372">
      <w:pPr>
        <w:pStyle w:val="a5"/>
        <w:jc w:val="center"/>
      </w:pPr>
    </w:p>
    <w:p w:rsidR="0039067F" w:rsidRPr="005C32AD" w:rsidRDefault="0039067F" w:rsidP="00920372">
      <w:pPr>
        <w:pStyle w:val="a5"/>
        <w:jc w:val="center"/>
      </w:pPr>
      <w:r w:rsidRPr="005C32AD">
        <w:t>ТЕХНИЧЕСКОЕ ЗАДАНИЕ</w:t>
      </w:r>
    </w:p>
    <w:p w:rsidR="0039067F" w:rsidRPr="005C32AD" w:rsidRDefault="0039067F" w:rsidP="00920372">
      <w:pPr>
        <w:pStyle w:val="a5"/>
        <w:jc w:val="center"/>
      </w:pPr>
      <w:r w:rsidRPr="005C32AD">
        <w:t>ДЛЯ КУРСОВОГО ПРОЕКТИРОВАНИЯ</w:t>
      </w:r>
    </w:p>
    <w:p w:rsidR="0039067F" w:rsidRPr="005C32AD" w:rsidRDefault="0039067F" w:rsidP="00920372">
      <w:pPr>
        <w:pStyle w:val="a5"/>
      </w:pPr>
      <w:r w:rsidRPr="005C32AD">
        <w:t>по дисциплине: «Направляющие системы электросвязи»</w:t>
      </w:r>
    </w:p>
    <w:p w:rsidR="0039067F" w:rsidRPr="005C32AD" w:rsidRDefault="0039067F" w:rsidP="00920372">
      <w:pPr>
        <w:pStyle w:val="a5"/>
      </w:pPr>
      <w:r w:rsidRPr="005C32AD">
        <w:t xml:space="preserve">на тему: «Проект строительства МКЛС </w:t>
      </w:r>
      <w:r w:rsidR="00875A65" w:rsidRPr="005C32AD">
        <w:t>Оренбург</w:t>
      </w:r>
      <w:r w:rsidRPr="005C32AD">
        <w:t>-</w:t>
      </w:r>
      <w:r w:rsidR="00875A65" w:rsidRPr="005C32AD">
        <w:t>Уральск</w:t>
      </w:r>
      <w:r w:rsidRPr="005C32AD">
        <w:t>»</w:t>
      </w:r>
    </w:p>
    <w:p w:rsidR="00387646" w:rsidRDefault="000B42F1" w:rsidP="00920372">
      <w:pPr>
        <w:pStyle w:val="a5"/>
      </w:pPr>
      <w:r w:rsidRPr="005C32AD">
        <w:t>студента 4 курса МЕ-72</w:t>
      </w:r>
      <w:r w:rsidR="0039067F" w:rsidRPr="005C32AD">
        <w:t xml:space="preserve"> группы</w:t>
      </w:r>
    </w:p>
    <w:p w:rsidR="0039067F" w:rsidRPr="005C32AD" w:rsidRDefault="000B42F1" w:rsidP="00920372">
      <w:pPr>
        <w:pStyle w:val="a5"/>
      </w:pPr>
      <w:r w:rsidRPr="005C32AD">
        <w:t>Плишкина Михаила Юрьевича</w:t>
      </w:r>
    </w:p>
    <w:p w:rsidR="0039067F" w:rsidRPr="005C32AD" w:rsidRDefault="0039067F" w:rsidP="00920372">
      <w:pPr>
        <w:pStyle w:val="a5"/>
      </w:pPr>
      <w:r w:rsidRPr="005C32AD">
        <w:t>ИСХОДНЫЕ ДАННЫЕ</w:t>
      </w:r>
    </w:p>
    <w:p w:rsidR="0039067F" w:rsidRPr="00387646" w:rsidRDefault="0039067F" w:rsidP="00920372">
      <w:pPr>
        <w:pStyle w:val="a5"/>
      </w:pPr>
      <w:r w:rsidRPr="00387646">
        <w:t xml:space="preserve">Вариант </w:t>
      </w:r>
      <w:r w:rsidR="00875A65" w:rsidRPr="00387646">
        <w:t>022</w:t>
      </w:r>
    </w:p>
    <w:p w:rsidR="0039067F" w:rsidRPr="00387646" w:rsidRDefault="00875A65" w:rsidP="00920372">
      <w:pPr>
        <w:pStyle w:val="a5"/>
      </w:pPr>
      <w:r w:rsidRPr="00387646">
        <w:t>Число каналов</w:t>
      </w:r>
      <w:r w:rsidR="00387646" w:rsidRPr="00387646">
        <w:t xml:space="preserve"> </w:t>
      </w:r>
      <w:r w:rsidRPr="00387646">
        <w:t>6800</w:t>
      </w:r>
    </w:p>
    <w:p w:rsidR="0039067F" w:rsidRPr="00387646" w:rsidRDefault="0039067F" w:rsidP="00920372">
      <w:pPr>
        <w:pStyle w:val="a5"/>
      </w:pPr>
      <w:r w:rsidRPr="00387646">
        <w:t>Температура грунта</w:t>
      </w:r>
      <w:r w:rsidR="00387646" w:rsidRPr="00387646">
        <w:t xml:space="preserve"> </w:t>
      </w:r>
      <w:r w:rsidRPr="00387646">
        <w:t>tmin</w:t>
      </w:r>
      <w:r w:rsidR="00875A65" w:rsidRPr="00387646">
        <w:t xml:space="preserve"> = </w:t>
      </w:r>
      <w:smartTag w:uri="urn:schemas-microsoft-com:office:smarttags" w:element="metricconverter">
        <w:smartTagPr>
          <w:attr w:name="ProductID" w:val="-20 C"/>
        </w:smartTagPr>
        <w:r w:rsidR="00875A65" w:rsidRPr="00387646">
          <w:t>-</w:t>
        </w:r>
        <w:r w:rsidRPr="00387646">
          <w:t>20 C</w:t>
        </w:r>
      </w:smartTag>
      <w:r w:rsidRPr="00387646">
        <w:t>, tmax</w:t>
      </w:r>
      <w:r w:rsidR="00875A65" w:rsidRPr="00387646">
        <w:t xml:space="preserve"> = +</w:t>
      </w:r>
      <w:smartTag w:uri="urn:schemas-microsoft-com:office:smarttags" w:element="metricconverter">
        <w:smartTagPr>
          <w:attr w:name="ProductID" w:val="100 C"/>
        </w:smartTagPr>
        <w:r w:rsidR="00875A65" w:rsidRPr="00387646">
          <w:t>10</w:t>
        </w:r>
        <w:r w:rsidRPr="00387646">
          <w:t>0 C</w:t>
        </w:r>
      </w:smartTag>
    </w:p>
    <w:p w:rsidR="0039067F" w:rsidRPr="00387646" w:rsidRDefault="0039067F" w:rsidP="00920372">
      <w:pPr>
        <w:pStyle w:val="a5"/>
      </w:pPr>
      <w:r w:rsidRPr="00387646">
        <w:t>Сопротивление грунта</w:t>
      </w:r>
      <w:r w:rsidR="00387646" w:rsidRPr="00387646">
        <w:t xml:space="preserve"> </w:t>
      </w:r>
      <w:r w:rsidRPr="00387646">
        <w:sym w:font="Symbol" w:char="F072"/>
      </w:r>
      <w:r w:rsidRPr="00387646">
        <w:t>гр</w:t>
      </w:r>
      <w:r w:rsidR="00875A65" w:rsidRPr="00387646">
        <w:t xml:space="preserve"> = 240</w:t>
      </w:r>
      <w:r w:rsidRPr="00387646">
        <w:t xml:space="preserve"> Ом</w:t>
      </w:r>
      <w:r w:rsidRPr="00387646">
        <w:sym w:font="Symbol" w:char="F0B7"/>
      </w:r>
      <w:r w:rsidRPr="00387646">
        <w:t>м</w:t>
      </w:r>
    </w:p>
    <w:p w:rsidR="0039067F" w:rsidRPr="00387646" w:rsidRDefault="0039067F" w:rsidP="00920372">
      <w:pPr>
        <w:pStyle w:val="a5"/>
      </w:pPr>
      <w:r w:rsidRPr="00387646">
        <w:t>Температурная зона</w:t>
      </w:r>
      <w:r w:rsidR="00387646" w:rsidRPr="00387646">
        <w:t xml:space="preserve"> </w:t>
      </w:r>
      <w:r w:rsidR="00875A65" w:rsidRPr="00387646">
        <w:t>2</w:t>
      </w:r>
    </w:p>
    <w:p w:rsidR="0039067F" w:rsidRPr="00387646" w:rsidRDefault="0039067F" w:rsidP="00920372">
      <w:pPr>
        <w:pStyle w:val="a5"/>
      </w:pPr>
      <w:r w:rsidRPr="00387646">
        <w:t>Интенс</w:t>
      </w:r>
      <w:r w:rsidR="00875A65" w:rsidRPr="00387646">
        <w:t>ивность грозодеятельности</w:t>
      </w:r>
      <w:r w:rsidR="00387646" w:rsidRPr="00387646">
        <w:t xml:space="preserve"> </w:t>
      </w:r>
      <w:r w:rsidR="00875A65" w:rsidRPr="00387646">
        <w:t>Т = 40</w:t>
      </w:r>
      <w:r w:rsidRPr="00387646">
        <w:t xml:space="preserve"> ч</w:t>
      </w:r>
      <w:r w:rsidR="00875A65" w:rsidRPr="00387646">
        <w:t>/</w:t>
      </w:r>
      <w:r w:rsidRPr="00387646">
        <w:t>год</w:t>
      </w:r>
    </w:p>
    <w:p w:rsidR="0039067F" w:rsidRPr="005C32AD" w:rsidRDefault="0039067F" w:rsidP="00920372">
      <w:pPr>
        <w:pStyle w:val="a5"/>
      </w:pPr>
      <w:r w:rsidRPr="005C32AD">
        <w:t>При выполнении курсового проекта должны быть представлены</w:t>
      </w:r>
    </w:p>
    <w:p w:rsidR="0039067F" w:rsidRPr="005C32AD" w:rsidRDefault="0039067F" w:rsidP="00920372">
      <w:pPr>
        <w:pStyle w:val="a5"/>
      </w:pPr>
      <w:r w:rsidRPr="005C32AD">
        <w:t>ПОЯСНИТЕЛЬНАЯ ЗАПИСКА</w:t>
      </w:r>
    </w:p>
    <w:p w:rsidR="00387646" w:rsidRDefault="0039067F" w:rsidP="00920372">
      <w:pPr>
        <w:pStyle w:val="a5"/>
      </w:pPr>
      <w:r w:rsidRPr="005C32AD">
        <w:t>Введение. Проектирование МКЛС. Расчет МКЛС.</w:t>
      </w:r>
    </w:p>
    <w:p w:rsidR="00387646" w:rsidRDefault="0039067F" w:rsidP="00920372">
      <w:pPr>
        <w:pStyle w:val="a5"/>
      </w:pPr>
      <w:r w:rsidRPr="005C32AD">
        <w:t>Организация строительства МКЛС. Заключение. Список литературы.</w:t>
      </w:r>
    </w:p>
    <w:p w:rsidR="0039067F" w:rsidRPr="005C32AD" w:rsidRDefault="0039067F" w:rsidP="00920372">
      <w:pPr>
        <w:pStyle w:val="a5"/>
      </w:pPr>
      <w:r w:rsidRPr="005C32AD">
        <w:t>Графическая часть</w:t>
      </w:r>
    </w:p>
    <w:p w:rsidR="0039067F" w:rsidRPr="005C32AD" w:rsidRDefault="0039067F" w:rsidP="00920372">
      <w:pPr>
        <w:pStyle w:val="a5"/>
      </w:pPr>
      <w:r w:rsidRPr="005C32AD">
        <w:t>Конструкция кабеля. Ситуационная схема трассы.</w:t>
      </w:r>
    </w:p>
    <w:p w:rsidR="0039067F" w:rsidRPr="005C32AD" w:rsidRDefault="0039067F" w:rsidP="00920372">
      <w:pPr>
        <w:pStyle w:val="a5"/>
      </w:pPr>
      <w:r w:rsidRPr="005C32AD">
        <w:t>Устройство сложного перехода.</w:t>
      </w:r>
    </w:p>
    <w:p w:rsidR="0039067F" w:rsidRPr="005C32AD" w:rsidRDefault="00875A65" w:rsidP="00920372">
      <w:pPr>
        <w:pStyle w:val="a5"/>
      </w:pPr>
      <w:r w:rsidRPr="005C32AD">
        <w:t>Дата выдачи 18</w:t>
      </w:r>
      <w:r w:rsidR="0039067F" w:rsidRPr="005C32AD">
        <w:t>.09.2006</w:t>
      </w:r>
      <w:r w:rsidR="00387646">
        <w:t xml:space="preserve"> </w:t>
      </w:r>
      <w:r w:rsidRPr="005C32AD">
        <w:t>срок окончания 23</w:t>
      </w:r>
      <w:r w:rsidR="0039067F" w:rsidRPr="005C32AD">
        <w:t>.1</w:t>
      </w:r>
      <w:r w:rsidRPr="005C32AD">
        <w:t>0</w:t>
      </w:r>
      <w:r w:rsidR="0039067F" w:rsidRPr="005C32AD">
        <w:t>.2006</w:t>
      </w:r>
    </w:p>
    <w:p w:rsidR="0039067F" w:rsidRPr="005C32AD" w:rsidRDefault="0039067F" w:rsidP="00920372">
      <w:pPr>
        <w:pStyle w:val="a5"/>
      </w:pPr>
      <w:r w:rsidRPr="005C32AD">
        <w:t>Руководитель Комаров Ю.З.</w:t>
      </w:r>
    </w:p>
    <w:p w:rsidR="00067207" w:rsidRPr="005C32AD" w:rsidRDefault="00FB3B9D" w:rsidP="00920372">
      <w:pPr>
        <w:pStyle w:val="a5"/>
      </w:pPr>
      <w:r w:rsidRPr="005C32AD">
        <w:br w:type="page"/>
      </w:r>
      <w:r w:rsidR="006D7257" w:rsidRPr="005C32AD">
        <w:t>Содержание</w:t>
      </w:r>
    </w:p>
    <w:p w:rsidR="00067207" w:rsidRPr="005C32AD" w:rsidRDefault="00067207" w:rsidP="00920372">
      <w:pPr>
        <w:pStyle w:val="a5"/>
      </w:pPr>
    </w:p>
    <w:p w:rsidR="00FF61B7" w:rsidRPr="005C32AD" w:rsidRDefault="00811EED" w:rsidP="00691EF2">
      <w:pPr>
        <w:pStyle w:val="a5"/>
        <w:tabs>
          <w:tab w:val="left" w:leader="dot" w:pos="9214"/>
        </w:tabs>
        <w:ind w:firstLine="0"/>
        <w:rPr>
          <w:noProof/>
        </w:rPr>
      </w:pPr>
      <w:r w:rsidRPr="005C32AD">
        <w:rPr>
          <w:noProof/>
        </w:rPr>
        <w:t>Введение</w:t>
      </w:r>
      <w:r>
        <w:rPr>
          <w:noProof/>
        </w:rPr>
        <w:tab/>
      </w:r>
      <w:r w:rsidR="00FF61B7" w:rsidRPr="005C32AD">
        <w:rPr>
          <w:noProof/>
        </w:rPr>
        <w:t>3</w:t>
      </w:r>
    </w:p>
    <w:p w:rsidR="00387646" w:rsidRDefault="00811EED" w:rsidP="00691EF2">
      <w:pPr>
        <w:pStyle w:val="a5"/>
        <w:tabs>
          <w:tab w:val="left" w:leader="dot" w:pos="9214"/>
        </w:tabs>
        <w:ind w:firstLine="0"/>
        <w:rPr>
          <w:noProof/>
        </w:rPr>
      </w:pPr>
      <w:r w:rsidRPr="005C32AD">
        <w:rPr>
          <w:noProof/>
        </w:rPr>
        <w:t>1. Характеристика проектируемого МКЛС</w:t>
      </w:r>
      <w:r>
        <w:rPr>
          <w:noProof/>
        </w:rPr>
        <w:tab/>
      </w:r>
      <w:r w:rsidR="00FF61B7" w:rsidRPr="005C32AD">
        <w:rPr>
          <w:noProof/>
        </w:rPr>
        <w:t>4</w:t>
      </w:r>
    </w:p>
    <w:p w:rsidR="00387646" w:rsidRDefault="00FF61B7" w:rsidP="00691EF2">
      <w:pPr>
        <w:pStyle w:val="a5"/>
        <w:tabs>
          <w:tab w:val="left" w:leader="dot" w:pos="9214"/>
        </w:tabs>
        <w:ind w:firstLine="0"/>
        <w:rPr>
          <w:noProof/>
        </w:rPr>
      </w:pPr>
      <w:r w:rsidRPr="005C32AD">
        <w:rPr>
          <w:noProof/>
        </w:rPr>
        <w:t>1.1 Выбор и характеристика кабеля и системы передачи</w:t>
      </w:r>
      <w:r w:rsidR="00811EED">
        <w:rPr>
          <w:noProof/>
        </w:rPr>
        <w:tab/>
      </w:r>
      <w:r w:rsidRPr="005C32AD">
        <w:rPr>
          <w:noProof/>
        </w:rPr>
        <w:t>4</w:t>
      </w:r>
    </w:p>
    <w:p w:rsidR="00387646" w:rsidRDefault="00FF61B7" w:rsidP="00691EF2">
      <w:pPr>
        <w:pStyle w:val="a5"/>
        <w:tabs>
          <w:tab w:val="left" w:leader="dot" w:pos="9214"/>
        </w:tabs>
        <w:ind w:firstLine="0"/>
        <w:rPr>
          <w:noProof/>
        </w:rPr>
      </w:pPr>
      <w:r w:rsidRPr="005C32AD">
        <w:rPr>
          <w:noProof/>
        </w:rPr>
        <w:t>1.2 Выбор характеристики трассы</w:t>
      </w:r>
      <w:r w:rsidR="00811EED">
        <w:rPr>
          <w:noProof/>
        </w:rPr>
        <w:tab/>
      </w:r>
      <w:r w:rsidRPr="005C32AD">
        <w:rPr>
          <w:noProof/>
        </w:rPr>
        <w:t>6</w:t>
      </w:r>
    </w:p>
    <w:p w:rsidR="00FF61B7" w:rsidRPr="005C32AD" w:rsidRDefault="00FF61B7" w:rsidP="00691EF2">
      <w:pPr>
        <w:pStyle w:val="a5"/>
        <w:tabs>
          <w:tab w:val="left" w:leader="dot" w:pos="9214"/>
        </w:tabs>
        <w:ind w:firstLine="0"/>
        <w:rPr>
          <w:noProof/>
        </w:rPr>
      </w:pPr>
      <w:r w:rsidRPr="005C32AD">
        <w:rPr>
          <w:noProof/>
        </w:rPr>
        <w:t>1.3 Размещение усилительных пунктов</w:t>
      </w:r>
      <w:r w:rsidR="006D7257">
        <w:rPr>
          <w:noProof/>
        </w:rPr>
        <w:tab/>
      </w:r>
      <w:r w:rsidRPr="005C32AD">
        <w:rPr>
          <w:noProof/>
        </w:rPr>
        <w:t>8</w:t>
      </w:r>
    </w:p>
    <w:p w:rsidR="00387646" w:rsidRDefault="00FF61B7" w:rsidP="006D7257">
      <w:pPr>
        <w:pStyle w:val="a5"/>
        <w:tabs>
          <w:tab w:val="left" w:leader="dot" w:pos="9072"/>
        </w:tabs>
        <w:ind w:firstLine="0"/>
        <w:rPr>
          <w:noProof/>
        </w:rPr>
      </w:pPr>
      <w:r w:rsidRPr="005C32AD">
        <w:rPr>
          <w:noProof/>
        </w:rPr>
        <w:t>2.</w:t>
      </w:r>
      <w:r w:rsidR="00811EED" w:rsidRPr="005C32AD">
        <w:rPr>
          <w:noProof/>
        </w:rPr>
        <w:t xml:space="preserve"> Расчет МКЛС</w:t>
      </w:r>
      <w:r w:rsidR="00811EED">
        <w:rPr>
          <w:noProof/>
        </w:rPr>
        <w:tab/>
      </w:r>
      <w:r w:rsidRPr="005C32AD">
        <w:rPr>
          <w:noProof/>
        </w:rPr>
        <w:t>10</w:t>
      </w:r>
    </w:p>
    <w:p w:rsidR="00387646" w:rsidRDefault="00FF61B7" w:rsidP="006D7257">
      <w:pPr>
        <w:pStyle w:val="a5"/>
        <w:tabs>
          <w:tab w:val="left" w:leader="dot" w:pos="9072"/>
        </w:tabs>
        <w:ind w:firstLine="0"/>
        <w:rPr>
          <w:noProof/>
        </w:rPr>
      </w:pPr>
      <w:r w:rsidRPr="005C32AD">
        <w:rPr>
          <w:noProof/>
        </w:rPr>
        <w:t>2.1 Расчет параметров передачи</w:t>
      </w:r>
      <w:r w:rsidR="00811EED">
        <w:rPr>
          <w:noProof/>
        </w:rPr>
        <w:tab/>
      </w:r>
      <w:r w:rsidRPr="005C32AD">
        <w:rPr>
          <w:noProof/>
        </w:rPr>
        <w:t>10</w:t>
      </w:r>
    </w:p>
    <w:p w:rsidR="00387646" w:rsidRDefault="00FF61B7" w:rsidP="006D7257">
      <w:pPr>
        <w:pStyle w:val="a5"/>
        <w:tabs>
          <w:tab w:val="left" w:leader="dot" w:pos="9072"/>
        </w:tabs>
        <w:ind w:firstLine="0"/>
        <w:rPr>
          <w:noProof/>
        </w:rPr>
      </w:pPr>
      <w:r w:rsidRPr="005C32AD">
        <w:rPr>
          <w:noProof/>
        </w:rPr>
        <w:t>2.2 Расчет вероятности повреждения кабеля молнией</w:t>
      </w:r>
      <w:r w:rsidR="00811EED">
        <w:rPr>
          <w:noProof/>
        </w:rPr>
        <w:tab/>
      </w:r>
      <w:r w:rsidR="00D57236">
        <w:rPr>
          <w:noProof/>
        </w:rPr>
        <w:t>13</w:t>
      </w:r>
    </w:p>
    <w:p w:rsidR="00FF61B7" w:rsidRPr="005C32AD" w:rsidRDefault="00FF61B7" w:rsidP="006D7257">
      <w:pPr>
        <w:pStyle w:val="a5"/>
        <w:tabs>
          <w:tab w:val="left" w:leader="dot" w:pos="9072"/>
        </w:tabs>
        <w:ind w:firstLine="0"/>
        <w:rPr>
          <w:noProof/>
        </w:rPr>
      </w:pPr>
      <w:r w:rsidRPr="005C32AD">
        <w:rPr>
          <w:noProof/>
        </w:rPr>
        <w:t>2.3 Расчет надежности проектируемой МКЛС</w:t>
      </w:r>
      <w:r w:rsidR="00811EED">
        <w:rPr>
          <w:noProof/>
        </w:rPr>
        <w:tab/>
      </w:r>
      <w:r w:rsidR="00D57236">
        <w:rPr>
          <w:noProof/>
        </w:rPr>
        <w:t>13</w:t>
      </w:r>
    </w:p>
    <w:p w:rsidR="00387646" w:rsidRDefault="00FF61B7" w:rsidP="006D7257">
      <w:pPr>
        <w:pStyle w:val="a5"/>
        <w:tabs>
          <w:tab w:val="left" w:leader="dot" w:pos="9072"/>
        </w:tabs>
        <w:ind w:firstLine="0"/>
        <w:rPr>
          <w:noProof/>
        </w:rPr>
      </w:pPr>
      <w:r w:rsidRPr="005C32AD">
        <w:rPr>
          <w:noProof/>
        </w:rPr>
        <w:t xml:space="preserve">3. </w:t>
      </w:r>
      <w:r w:rsidR="00811EED" w:rsidRPr="005C32AD">
        <w:rPr>
          <w:noProof/>
        </w:rPr>
        <w:t>Организация строительства</w:t>
      </w:r>
      <w:r w:rsidRPr="005C32AD">
        <w:rPr>
          <w:noProof/>
        </w:rPr>
        <w:t xml:space="preserve"> МКЛС</w:t>
      </w:r>
      <w:r w:rsidR="00811EED">
        <w:rPr>
          <w:noProof/>
        </w:rPr>
        <w:tab/>
      </w:r>
      <w:r w:rsidR="00D57236">
        <w:rPr>
          <w:noProof/>
        </w:rPr>
        <w:t>16</w:t>
      </w:r>
    </w:p>
    <w:p w:rsidR="00387646" w:rsidRDefault="00FF61B7" w:rsidP="006D7257">
      <w:pPr>
        <w:pStyle w:val="a5"/>
        <w:tabs>
          <w:tab w:val="left" w:leader="dot" w:pos="9072"/>
        </w:tabs>
        <w:ind w:firstLine="0"/>
        <w:rPr>
          <w:noProof/>
        </w:rPr>
      </w:pPr>
      <w:r w:rsidRPr="005C32AD">
        <w:rPr>
          <w:noProof/>
        </w:rPr>
        <w:t>3.1 Ведомость объема работ</w:t>
      </w:r>
      <w:r w:rsidR="00811EED">
        <w:rPr>
          <w:noProof/>
        </w:rPr>
        <w:tab/>
      </w:r>
      <w:r w:rsidR="00D57236">
        <w:rPr>
          <w:noProof/>
        </w:rPr>
        <w:t>16</w:t>
      </w:r>
    </w:p>
    <w:p w:rsidR="00387646" w:rsidRDefault="00FF61B7" w:rsidP="006D7257">
      <w:pPr>
        <w:pStyle w:val="a5"/>
        <w:tabs>
          <w:tab w:val="left" w:leader="dot" w:pos="9072"/>
        </w:tabs>
        <w:ind w:firstLine="0"/>
        <w:rPr>
          <w:noProof/>
        </w:rPr>
      </w:pPr>
      <w:r w:rsidRPr="005C32AD">
        <w:rPr>
          <w:noProof/>
        </w:rPr>
        <w:t>3.2 Устройства сложных переходов</w:t>
      </w:r>
      <w:r w:rsidR="00811EED">
        <w:rPr>
          <w:noProof/>
        </w:rPr>
        <w:tab/>
      </w:r>
      <w:r w:rsidR="00D57236">
        <w:rPr>
          <w:noProof/>
        </w:rPr>
        <w:t>16</w:t>
      </w:r>
    </w:p>
    <w:p w:rsidR="00FF61B7" w:rsidRPr="005C32AD" w:rsidRDefault="00FF61B7" w:rsidP="006D7257">
      <w:pPr>
        <w:pStyle w:val="a5"/>
        <w:tabs>
          <w:tab w:val="left" w:leader="dot" w:pos="9072"/>
        </w:tabs>
        <w:ind w:firstLine="0"/>
        <w:rPr>
          <w:noProof/>
        </w:rPr>
      </w:pPr>
      <w:r w:rsidRPr="005C32AD">
        <w:rPr>
          <w:noProof/>
        </w:rPr>
        <w:t>3.3 Техника безопасности</w:t>
      </w:r>
      <w:r w:rsidR="00811EED">
        <w:rPr>
          <w:noProof/>
        </w:rPr>
        <w:tab/>
      </w:r>
      <w:r w:rsidR="00D57236">
        <w:rPr>
          <w:noProof/>
        </w:rPr>
        <w:t>17</w:t>
      </w:r>
    </w:p>
    <w:p w:rsidR="00FF61B7" w:rsidRPr="005C32AD" w:rsidRDefault="00FF61B7" w:rsidP="006D7257">
      <w:pPr>
        <w:pStyle w:val="a5"/>
        <w:tabs>
          <w:tab w:val="left" w:leader="dot" w:pos="9072"/>
        </w:tabs>
        <w:ind w:firstLine="0"/>
        <w:rPr>
          <w:noProof/>
        </w:rPr>
      </w:pPr>
      <w:r w:rsidRPr="005C32AD">
        <w:rPr>
          <w:noProof/>
        </w:rPr>
        <w:t>4. Смета на строительство МКЛС</w:t>
      </w:r>
      <w:r w:rsidR="00811EED">
        <w:rPr>
          <w:noProof/>
        </w:rPr>
        <w:tab/>
      </w:r>
      <w:r w:rsidR="00D57236">
        <w:rPr>
          <w:noProof/>
        </w:rPr>
        <w:t>19</w:t>
      </w:r>
    </w:p>
    <w:p w:rsidR="00FF61B7" w:rsidRPr="005C32AD" w:rsidRDefault="00811EED" w:rsidP="006D7257">
      <w:pPr>
        <w:pStyle w:val="a5"/>
        <w:tabs>
          <w:tab w:val="left" w:leader="dot" w:pos="9072"/>
        </w:tabs>
        <w:ind w:firstLine="0"/>
        <w:rPr>
          <w:noProof/>
        </w:rPr>
      </w:pPr>
      <w:r w:rsidRPr="005C32AD">
        <w:rPr>
          <w:noProof/>
        </w:rPr>
        <w:t>Заключение</w:t>
      </w:r>
      <w:r>
        <w:rPr>
          <w:noProof/>
        </w:rPr>
        <w:tab/>
      </w:r>
      <w:r w:rsidR="00D57236">
        <w:rPr>
          <w:noProof/>
        </w:rPr>
        <w:t>21</w:t>
      </w:r>
    </w:p>
    <w:p w:rsidR="00FF61B7" w:rsidRPr="005C32AD" w:rsidRDefault="00811EED" w:rsidP="006D7257">
      <w:pPr>
        <w:pStyle w:val="a5"/>
        <w:tabs>
          <w:tab w:val="left" w:leader="dot" w:pos="9072"/>
        </w:tabs>
        <w:ind w:firstLine="0"/>
        <w:rPr>
          <w:noProof/>
        </w:rPr>
      </w:pPr>
      <w:r w:rsidRPr="005C32AD">
        <w:rPr>
          <w:noProof/>
        </w:rPr>
        <w:t>Список литературы</w:t>
      </w:r>
      <w:r>
        <w:rPr>
          <w:noProof/>
        </w:rPr>
        <w:tab/>
      </w:r>
      <w:r w:rsidR="00D57236">
        <w:rPr>
          <w:noProof/>
        </w:rPr>
        <w:t>22</w:t>
      </w:r>
    </w:p>
    <w:p w:rsidR="00067207" w:rsidRPr="005C32AD" w:rsidRDefault="00067207" w:rsidP="006D7257">
      <w:pPr>
        <w:pStyle w:val="a5"/>
        <w:tabs>
          <w:tab w:val="left" w:leader="dot" w:pos="9072"/>
        </w:tabs>
        <w:ind w:firstLine="0"/>
      </w:pPr>
    </w:p>
    <w:p w:rsidR="001A219E" w:rsidRPr="005C32AD" w:rsidRDefault="00811EED" w:rsidP="00920372">
      <w:pPr>
        <w:pStyle w:val="a5"/>
      </w:pPr>
      <w:r>
        <w:br w:type="page"/>
      </w:r>
      <w:bookmarkStart w:id="0" w:name="_Toc84169809"/>
      <w:bookmarkStart w:id="1" w:name="_Toc84169936"/>
      <w:bookmarkStart w:id="2" w:name="_Toc84177891"/>
      <w:bookmarkStart w:id="3" w:name="_Toc84178323"/>
      <w:bookmarkStart w:id="4" w:name="_Toc151214114"/>
      <w:bookmarkStart w:id="5" w:name="_Toc151214929"/>
      <w:r w:rsidRPr="005C32AD">
        <w:t>Введение</w:t>
      </w:r>
      <w:bookmarkEnd w:id="0"/>
      <w:bookmarkEnd w:id="1"/>
      <w:bookmarkEnd w:id="2"/>
      <w:bookmarkEnd w:id="3"/>
      <w:bookmarkEnd w:id="4"/>
      <w:bookmarkEnd w:id="5"/>
    </w:p>
    <w:p w:rsidR="00387646" w:rsidRDefault="00387646" w:rsidP="00920372">
      <w:pPr>
        <w:pStyle w:val="a5"/>
      </w:pPr>
    </w:p>
    <w:p w:rsidR="00F0741D" w:rsidRPr="005C32AD" w:rsidRDefault="00F0741D" w:rsidP="00920372">
      <w:pPr>
        <w:pStyle w:val="a5"/>
      </w:pPr>
      <w:r w:rsidRPr="005C32AD">
        <w:t>Уральск – центр Уральской области. Расположен на правом берегу реки Урал.</w:t>
      </w:r>
    </w:p>
    <w:p w:rsidR="00F0741D" w:rsidRPr="005C32AD" w:rsidRDefault="00F0741D" w:rsidP="00920372">
      <w:pPr>
        <w:pStyle w:val="a5"/>
      </w:pPr>
      <w:r w:rsidRPr="005C32AD">
        <w:t>Ж.д. станция на линии Саратов – Илецк. Пристань на реке Урал. Есть аэропорт.</w:t>
      </w:r>
    </w:p>
    <w:p w:rsidR="00387646" w:rsidRDefault="00F0741D" w:rsidP="00920372">
      <w:pPr>
        <w:pStyle w:val="a5"/>
      </w:pPr>
      <w:r w:rsidRPr="005C32AD">
        <w:t>Население – 157 тыс. жителей.</w:t>
      </w:r>
    </w:p>
    <w:p w:rsidR="00387646" w:rsidRDefault="00F0741D" w:rsidP="00920372">
      <w:pPr>
        <w:pStyle w:val="a5"/>
      </w:pPr>
      <w:r w:rsidRPr="005C32AD">
        <w:t>Оренбург- центр Оренбургской области. Расположен на реке Урал. Узел ж.д.</w:t>
      </w:r>
      <w:r w:rsidR="00811EED">
        <w:t xml:space="preserve"> </w:t>
      </w:r>
      <w:r w:rsidRPr="005C32AD">
        <w:t>линий на Актюбинск, Орск. Население – 400 тыс. жителей.</w:t>
      </w:r>
    </w:p>
    <w:p w:rsidR="00387646" w:rsidRDefault="00D8512F" w:rsidP="00920372">
      <w:pPr>
        <w:pStyle w:val="a5"/>
      </w:pPr>
      <w:r w:rsidRPr="005C32AD">
        <w:t>Так как эти города являются</w:t>
      </w:r>
      <w:r w:rsidR="00387646">
        <w:t xml:space="preserve"> </w:t>
      </w:r>
      <w:r w:rsidRPr="005C32AD">
        <w:t>крупными промышленными и индустриальными центрами, возникла необходимость проектирование МКЛС между ними.</w:t>
      </w:r>
    </w:p>
    <w:p w:rsidR="00F0741D" w:rsidRPr="005C32AD" w:rsidRDefault="00F0741D" w:rsidP="00920372">
      <w:pPr>
        <w:pStyle w:val="a5"/>
      </w:pPr>
    </w:p>
    <w:p w:rsidR="00C149D3" w:rsidRPr="005C32AD" w:rsidRDefault="00811EED" w:rsidP="00920372">
      <w:pPr>
        <w:pStyle w:val="a5"/>
      </w:pPr>
      <w:bookmarkStart w:id="6" w:name="_Toc84169810"/>
      <w:bookmarkStart w:id="7" w:name="_Toc84169937"/>
      <w:bookmarkStart w:id="8" w:name="_Toc84177892"/>
      <w:bookmarkStart w:id="9" w:name="_Toc84178324"/>
      <w:bookmarkStart w:id="10" w:name="_Toc151214115"/>
      <w:bookmarkStart w:id="11" w:name="_Toc151214930"/>
      <w:r>
        <w:br w:type="page"/>
      </w:r>
      <w:r w:rsidR="00C149D3" w:rsidRPr="005C32AD">
        <w:t>1.</w:t>
      </w:r>
      <w:r>
        <w:t xml:space="preserve"> Х</w:t>
      </w:r>
      <w:r w:rsidRPr="005C32AD">
        <w:t xml:space="preserve">арактеристика проектируемого </w:t>
      </w:r>
      <w:r w:rsidR="00C149D3" w:rsidRPr="005C32AD">
        <w:t>МКЛС</w:t>
      </w:r>
      <w:bookmarkEnd w:id="6"/>
      <w:bookmarkEnd w:id="7"/>
      <w:bookmarkEnd w:id="8"/>
      <w:bookmarkEnd w:id="9"/>
      <w:bookmarkEnd w:id="10"/>
      <w:bookmarkEnd w:id="11"/>
    </w:p>
    <w:p w:rsidR="00811EED" w:rsidRDefault="00811EED" w:rsidP="00920372">
      <w:pPr>
        <w:pStyle w:val="a5"/>
      </w:pPr>
      <w:bookmarkStart w:id="12" w:name="_Toc84169938"/>
      <w:bookmarkStart w:id="13" w:name="_Toc84177893"/>
      <w:bookmarkStart w:id="14" w:name="_Toc84178325"/>
      <w:bookmarkStart w:id="15" w:name="_Toc151214116"/>
      <w:bookmarkStart w:id="16" w:name="_Toc151214931"/>
    </w:p>
    <w:p w:rsidR="00C149D3" w:rsidRPr="005C32AD" w:rsidRDefault="00C149D3" w:rsidP="00920372">
      <w:pPr>
        <w:pStyle w:val="a5"/>
      </w:pPr>
      <w:r w:rsidRPr="005C32AD">
        <w:t>1.1</w:t>
      </w:r>
      <w:r w:rsidR="00811EED">
        <w:t xml:space="preserve"> </w:t>
      </w:r>
      <w:r w:rsidRPr="005C32AD">
        <w:t>Выбор и характеристика кабеля и системы передачи</w:t>
      </w:r>
      <w:bookmarkEnd w:id="12"/>
      <w:bookmarkEnd w:id="13"/>
      <w:bookmarkEnd w:id="14"/>
      <w:bookmarkEnd w:id="15"/>
      <w:bookmarkEnd w:id="16"/>
    </w:p>
    <w:p w:rsidR="00C149D3" w:rsidRPr="005C32AD" w:rsidRDefault="00C149D3" w:rsidP="00920372">
      <w:pPr>
        <w:pStyle w:val="a5"/>
      </w:pPr>
    </w:p>
    <w:p w:rsidR="00C149D3" w:rsidRPr="005C32AD" w:rsidRDefault="00875A65" w:rsidP="00920372">
      <w:pPr>
        <w:pStyle w:val="a5"/>
      </w:pPr>
      <w:r w:rsidRPr="005C32AD">
        <w:t>Для организации 6800</w:t>
      </w:r>
      <w:r w:rsidR="00C149D3" w:rsidRPr="005C32AD">
        <w:t xml:space="preserve"> каналов ТЧ необходимо использовать коаксиальный магистральный кабель типа КМБ-4 и две системы передачи К-3600. На перво</w:t>
      </w:r>
      <w:r w:rsidRPr="005C32AD">
        <w:t>м этапе будет задействовано 6810</w:t>
      </w:r>
      <w:r w:rsidR="00C149D3" w:rsidRPr="005C32AD">
        <w:t xml:space="preserve"> каналов ТЧ, а в резерве для дал</w:t>
      </w:r>
      <w:r w:rsidRPr="005C32AD">
        <w:t>ьнейшего развития останется 390</w:t>
      </w:r>
      <w:r w:rsidR="00C149D3" w:rsidRPr="005C32AD">
        <w:t xml:space="preserve"> каналов ТЧ.</w:t>
      </w:r>
    </w:p>
    <w:p w:rsidR="00C149D3" w:rsidRDefault="00C149D3" w:rsidP="00920372">
      <w:pPr>
        <w:pStyle w:val="a5"/>
      </w:pPr>
      <w:r w:rsidRPr="005C32AD">
        <w:t>На рисунке 1 показана конструкция кабеля КМБ-4, а в таблице 1 и 2 приведены основные характеристики кабеля системы передачи К-3600.</w:t>
      </w:r>
    </w:p>
    <w:p w:rsidR="00811EED" w:rsidRPr="005C32AD" w:rsidRDefault="00811EED" w:rsidP="00920372">
      <w:pPr>
        <w:pStyle w:val="a5"/>
      </w:pPr>
    </w:p>
    <w:p w:rsidR="00C149D3" w:rsidRPr="005C32AD" w:rsidRDefault="008929E0" w:rsidP="00920372">
      <w:pPr>
        <w:pStyle w:val="a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76.25pt" fillcolor="window">
            <v:imagedata r:id="rId6" o:title=""/>
          </v:shape>
        </w:pict>
      </w:r>
    </w:p>
    <w:p w:rsidR="00C149D3" w:rsidRPr="005C32AD" w:rsidRDefault="00920372" w:rsidP="00920372">
      <w:pPr>
        <w:pStyle w:val="a5"/>
      </w:pPr>
      <w:r w:rsidRPr="005C32AD">
        <w:t>Рисунок 1</w:t>
      </w:r>
      <w:r>
        <w:t xml:space="preserve">.– Кабель КМБ-4: </w:t>
      </w:r>
      <w:r w:rsidR="00C149D3" w:rsidRPr="005C32AD">
        <w:t>1–симметричная четверка</w:t>
      </w:r>
      <w:r>
        <w:t xml:space="preserve">; </w:t>
      </w:r>
      <w:r w:rsidR="00C149D3" w:rsidRPr="005C32AD">
        <w:t>2–коаксиальная пара типа 2,6/9,5</w:t>
      </w:r>
      <w:r>
        <w:t xml:space="preserve">; </w:t>
      </w:r>
      <w:r w:rsidR="00C149D3" w:rsidRPr="005C32AD">
        <w:t>3–поясная изоляция</w:t>
      </w:r>
      <w:r>
        <w:t xml:space="preserve">; </w:t>
      </w:r>
      <w:r w:rsidR="00C149D3" w:rsidRPr="005C32AD">
        <w:t>4–свинцовая оболочка</w:t>
      </w:r>
      <w:r>
        <w:t xml:space="preserve">; </w:t>
      </w:r>
      <w:r w:rsidR="00C149D3" w:rsidRPr="005C32AD">
        <w:t>5–подушка</w:t>
      </w:r>
      <w:r>
        <w:t xml:space="preserve">; </w:t>
      </w:r>
      <w:r w:rsidR="00C149D3" w:rsidRPr="005C32AD">
        <w:t>6–две бронеленты</w:t>
      </w:r>
      <w:r>
        <w:t>.</w:t>
      </w:r>
    </w:p>
    <w:p w:rsidR="00660B6E" w:rsidRDefault="00660B6E" w:rsidP="00920372">
      <w:pPr>
        <w:pStyle w:val="a5"/>
      </w:pPr>
    </w:p>
    <w:p w:rsidR="00660B6E" w:rsidRPr="005C32AD" w:rsidRDefault="00660B6E" w:rsidP="00920372">
      <w:pPr>
        <w:pStyle w:val="a5"/>
      </w:pPr>
      <w:r w:rsidRPr="005C32AD">
        <w:t xml:space="preserve">Таблица </w:t>
      </w:r>
      <w:r w:rsidR="00457FFE" w:rsidRPr="005C32AD">
        <w:t>1</w:t>
      </w:r>
      <w:r w:rsidRPr="005C32AD">
        <w:t>. Характеристика кабеля КМБ-4</w:t>
      </w:r>
    </w:p>
    <w:tbl>
      <w:tblPr>
        <w:tblW w:w="90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660"/>
      </w:tblGrid>
      <w:tr w:rsidR="00660B6E" w:rsidRPr="005C32AD" w:rsidTr="00920372">
        <w:tc>
          <w:tcPr>
            <w:tcW w:w="7371" w:type="dxa"/>
          </w:tcPr>
          <w:p w:rsidR="00660B6E" w:rsidRPr="005C32AD" w:rsidRDefault="00660B6E" w:rsidP="00920372">
            <w:pPr>
              <w:pStyle w:val="a6"/>
            </w:pPr>
            <w:r w:rsidRPr="005C32AD">
              <w:t>Характеристика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Значение</w:t>
            </w:r>
          </w:p>
        </w:tc>
      </w:tr>
      <w:tr w:rsidR="00660B6E" w:rsidRPr="005C32AD" w:rsidTr="00920372">
        <w:tc>
          <w:tcPr>
            <w:tcW w:w="7371" w:type="dxa"/>
          </w:tcPr>
          <w:p w:rsidR="00660B6E" w:rsidRPr="005C32AD" w:rsidRDefault="00660B6E" w:rsidP="00920372">
            <w:pPr>
              <w:pStyle w:val="a6"/>
            </w:pPr>
            <w:r w:rsidRPr="005C32AD">
              <w:t>Сопротивление внутреннего проводника, Ом/км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2,7</w:t>
            </w:r>
          </w:p>
        </w:tc>
      </w:tr>
      <w:tr w:rsidR="00660B6E" w:rsidRPr="005C32AD" w:rsidTr="00920372">
        <w:tc>
          <w:tcPr>
            <w:tcW w:w="7371" w:type="dxa"/>
          </w:tcPr>
          <w:p w:rsidR="00660B6E" w:rsidRPr="005C32AD" w:rsidRDefault="00660B6E" w:rsidP="00920372">
            <w:pPr>
              <w:pStyle w:val="a6"/>
            </w:pPr>
            <w:r w:rsidRPr="005C32AD">
              <w:t>Электрическое сопротивление изоляции, МОм/км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10000</w:t>
            </w:r>
          </w:p>
        </w:tc>
      </w:tr>
      <w:tr w:rsidR="00660B6E" w:rsidRPr="005C32AD" w:rsidTr="00920372">
        <w:tc>
          <w:tcPr>
            <w:tcW w:w="7371" w:type="dxa"/>
          </w:tcPr>
          <w:p w:rsidR="00660B6E" w:rsidRPr="005C32AD" w:rsidRDefault="00660B6E" w:rsidP="00920372">
            <w:pPr>
              <w:pStyle w:val="a6"/>
            </w:pPr>
            <w:r w:rsidRPr="005C32AD">
              <w:t>Испытательное напряжение, В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3700</w:t>
            </w:r>
          </w:p>
        </w:tc>
      </w:tr>
      <w:tr w:rsidR="00660B6E" w:rsidRPr="005C32AD" w:rsidTr="00920372">
        <w:tc>
          <w:tcPr>
            <w:tcW w:w="7371" w:type="dxa"/>
          </w:tcPr>
          <w:p w:rsidR="00660B6E" w:rsidRPr="005C32AD" w:rsidRDefault="00660B6E" w:rsidP="00920372">
            <w:pPr>
              <w:pStyle w:val="a6"/>
            </w:pPr>
            <w:r w:rsidRPr="005C32AD">
              <w:t>Коэффициент затухания, дБ/км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10,465</w:t>
            </w:r>
          </w:p>
        </w:tc>
      </w:tr>
      <w:tr w:rsidR="00660B6E" w:rsidRPr="005C32AD" w:rsidTr="00920372">
        <w:tc>
          <w:tcPr>
            <w:tcW w:w="7371" w:type="dxa"/>
          </w:tcPr>
          <w:p w:rsidR="00660B6E" w:rsidRPr="005C32AD" w:rsidRDefault="00660B6E" w:rsidP="00920372">
            <w:pPr>
              <w:pStyle w:val="a6"/>
            </w:pPr>
            <w:r w:rsidRPr="005C32AD">
              <w:t>Температурный коэффициент затухания,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1,96.10-3</w:t>
            </w:r>
          </w:p>
        </w:tc>
      </w:tr>
      <w:tr w:rsidR="00660B6E" w:rsidRPr="005C32AD" w:rsidTr="00920372">
        <w:tc>
          <w:tcPr>
            <w:tcW w:w="7371" w:type="dxa"/>
          </w:tcPr>
          <w:p w:rsidR="00660B6E" w:rsidRPr="005C32AD" w:rsidRDefault="00660B6E" w:rsidP="00920372">
            <w:pPr>
              <w:pStyle w:val="a6"/>
            </w:pPr>
            <w:r w:rsidRPr="005C32AD">
              <w:t>Строительная длина, м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500</w:t>
            </w:r>
          </w:p>
        </w:tc>
      </w:tr>
    </w:tbl>
    <w:p w:rsidR="00660B6E" w:rsidRPr="005C32AD" w:rsidRDefault="00BD3465" w:rsidP="00920372">
      <w:pPr>
        <w:pStyle w:val="a5"/>
      </w:pPr>
      <w:r>
        <w:br w:type="page"/>
      </w:r>
      <w:r w:rsidR="00660B6E" w:rsidRPr="005C32AD">
        <w:t xml:space="preserve">Таблица </w:t>
      </w:r>
      <w:r w:rsidR="00457FFE" w:rsidRPr="005C32AD">
        <w:t>2</w:t>
      </w:r>
      <w:r w:rsidR="00660B6E" w:rsidRPr="005C32AD">
        <w:t>. – Характеристика системы передачи К-3600</w:t>
      </w:r>
    </w:p>
    <w:tbl>
      <w:tblPr>
        <w:tblW w:w="8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660"/>
      </w:tblGrid>
      <w:tr w:rsidR="00660B6E" w:rsidRPr="005C32AD" w:rsidTr="00920372">
        <w:tc>
          <w:tcPr>
            <w:tcW w:w="7229" w:type="dxa"/>
          </w:tcPr>
          <w:p w:rsidR="00660B6E" w:rsidRPr="005C32AD" w:rsidRDefault="00660B6E" w:rsidP="00920372">
            <w:pPr>
              <w:pStyle w:val="a6"/>
            </w:pPr>
            <w:r w:rsidRPr="005C32AD">
              <w:t>Характеристика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Значение</w:t>
            </w:r>
          </w:p>
        </w:tc>
      </w:tr>
      <w:tr w:rsidR="00660B6E" w:rsidRPr="005C32AD" w:rsidTr="00920372">
        <w:tc>
          <w:tcPr>
            <w:tcW w:w="7229" w:type="dxa"/>
          </w:tcPr>
          <w:p w:rsidR="00660B6E" w:rsidRPr="005C32AD" w:rsidRDefault="00660B6E" w:rsidP="00920372">
            <w:pPr>
              <w:pStyle w:val="a6"/>
            </w:pPr>
            <w:r w:rsidRPr="005C32AD">
              <w:t>Число каналов ТЧ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3600</w:t>
            </w:r>
          </w:p>
        </w:tc>
      </w:tr>
      <w:tr w:rsidR="00660B6E" w:rsidRPr="005C32AD" w:rsidTr="00920372">
        <w:tc>
          <w:tcPr>
            <w:tcW w:w="7229" w:type="dxa"/>
          </w:tcPr>
          <w:p w:rsidR="00660B6E" w:rsidRPr="005C32AD" w:rsidRDefault="00660B6E" w:rsidP="00920372">
            <w:pPr>
              <w:pStyle w:val="a6"/>
            </w:pPr>
            <w:r w:rsidRPr="005C32AD">
              <w:t>Линейный спектр частот, кГц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812-17600</w:t>
            </w:r>
          </w:p>
        </w:tc>
      </w:tr>
      <w:tr w:rsidR="00660B6E" w:rsidRPr="005C32AD" w:rsidTr="00920372">
        <w:tc>
          <w:tcPr>
            <w:tcW w:w="7229" w:type="dxa"/>
          </w:tcPr>
          <w:p w:rsidR="00660B6E" w:rsidRPr="005C32AD" w:rsidRDefault="00660B6E" w:rsidP="00920372">
            <w:pPr>
              <w:pStyle w:val="a6"/>
            </w:pPr>
            <w:r w:rsidRPr="005C32AD">
              <w:t xml:space="preserve">Длина усилительного участка при tср г=8оС, км 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3+0,075</w:t>
            </w:r>
          </w:p>
        </w:tc>
      </w:tr>
      <w:tr w:rsidR="00660B6E" w:rsidRPr="005C32AD" w:rsidTr="00920372">
        <w:tc>
          <w:tcPr>
            <w:tcW w:w="7229" w:type="dxa"/>
          </w:tcPr>
          <w:p w:rsidR="00660B6E" w:rsidRPr="005C32AD" w:rsidRDefault="00660B6E" w:rsidP="00920372">
            <w:pPr>
              <w:pStyle w:val="a6"/>
            </w:pPr>
            <w:r w:rsidRPr="005C32AD">
              <w:t>Максимальное расстояние между ОУП, км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186</w:t>
            </w:r>
          </w:p>
        </w:tc>
      </w:tr>
      <w:tr w:rsidR="00660B6E" w:rsidRPr="005C32AD" w:rsidTr="00920372">
        <w:tc>
          <w:tcPr>
            <w:tcW w:w="7229" w:type="dxa"/>
          </w:tcPr>
          <w:p w:rsidR="00660B6E" w:rsidRPr="005C32AD" w:rsidRDefault="00660B6E" w:rsidP="00920372">
            <w:pPr>
              <w:pStyle w:val="a6"/>
            </w:pPr>
            <w:r w:rsidRPr="005C32AD">
              <w:t>Максимальная длина связи, км</w:t>
            </w:r>
          </w:p>
        </w:tc>
        <w:tc>
          <w:tcPr>
            <w:tcW w:w="1660" w:type="dxa"/>
          </w:tcPr>
          <w:p w:rsidR="00660B6E" w:rsidRPr="005C32AD" w:rsidRDefault="00660B6E" w:rsidP="00920372">
            <w:pPr>
              <w:pStyle w:val="a6"/>
            </w:pPr>
            <w:r w:rsidRPr="005C32AD">
              <w:t>1500</w:t>
            </w:r>
          </w:p>
        </w:tc>
      </w:tr>
    </w:tbl>
    <w:p w:rsidR="00660B6E" w:rsidRPr="005C32AD" w:rsidRDefault="00660B6E" w:rsidP="00920372">
      <w:pPr>
        <w:pStyle w:val="a5"/>
      </w:pPr>
    </w:p>
    <w:p w:rsidR="00A97261" w:rsidRPr="005C32AD" w:rsidRDefault="00A97261" w:rsidP="00920372">
      <w:pPr>
        <w:pStyle w:val="a5"/>
      </w:pPr>
      <w:bookmarkStart w:id="17" w:name="_Toc151214117"/>
      <w:bookmarkStart w:id="18" w:name="_Toc151214932"/>
      <w:bookmarkStart w:id="19" w:name="_Toc84169811"/>
      <w:bookmarkStart w:id="20" w:name="_Toc84169939"/>
      <w:bookmarkStart w:id="21" w:name="_Toc84177894"/>
      <w:bookmarkStart w:id="22" w:name="_Toc84178326"/>
      <w:r w:rsidRPr="005C32AD">
        <w:t>1.2</w:t>
      </w:r>
      <w:r w:rsidR="00387646">
        <w:t xml:space="preserve"> </w:t>
      </w:r>
      <w:r w:rsidRPr="005C32AD">
        <w:t>Выбор характеристики трассы</w:t>
      </w:r>
      <w:bookmarkEnd w:id="17"/>
      <w:bookmarkEnd w:id="18"/>
      <w:bookmarkEnd w:id="19"/>
      <w:bookmarkEnd w:id="20"/>
      <w:bookmarkEnd w:id="21"/>
      <w:bookmarkEnd w:id="22"/>
    </w:p>
    <w:p w:rsidR="00A97261" w:rsidRPr="005C32AD" w:rsidRDefault="00A97261" w:rsidP="00920372">
      <w:pPr>
        <w:pStyle w:val="a5"/>
      </w:pPr>
    </w:p>
    <w:p w:rsidR="00A97261" w:rsidRPr="005C32AD" w:rsidRDefault="00A97261" w:rsidP="00920372">
      <w:pPr>
        <w:pStyle w:val="a5"/>
      </w:pPr>
      <w:r w:rsidRPr="005C32AD">
        <w:t xml:space="preserve">Трасса проектируемой МКЛС проходит </w:t>
      </w:r>
      <w:r w:rsidR="00AE2A97" w:rsidRPr="005C32AD">
        <w:t>вдоль автомобильной дороги Оренбург</w:t>
      </w:r>
      <w:r w:rsidRPr="005C32AD">
        <w:t xml:space="preserve"> –</w:t>
      </w:r>
      <w:r w:rsidR="00AE2A97" w:rsidRPr="005C32AD">
        <w:t xml:space="preserve"> Илек </w:t>
      </w:r>
      <w:r w:rsidRPr="005C32AD">
        <w:t>–</w:t>
      </w:r>
      <w:r w:rsidR="00AE2A97" w:rsidRPr="005C32AD">
        <w:t xml:space="preserve"> Уральск</w:t>
      </w:r>
      <w:r w:rsidRPr="005C32AD">
        <w:t xml:space="preserve">, что обеспечивает возможность использования автотранспорта в процессе строительства и эксплуатации МКЛС. Трасса располагается с </w:t>
      </w:r>
      <w:r w:rsidR="00AE2A97" w:rsidRPr="005C32AD">
        <w:t xml:space="preserve">левой </w:t>
      </w:r>
      <w:r w:rsidRPr="005C32AD">
        <w:t>стороны дороги, что обуславливает наименьшее количество препятствий.</w:t>
      </w:r>
    </w:p>
    <w:p w:rsidR="00A97261" w:rsidRPr="005C32AD" w:rsidRDefault="00A97261" w:rsidP="00920372">
      <w:pPr>
        <w:pStyle w:val="a5"/>
      </w:pPr>
      <w:r w:rsidRPr="005C32AD">
        <w:t>В таблице 3 приведена характеристика трассы, а на рисунке 2 показана схема</w:t>
      </w:r>
      <w:r w:rsidR="00387646">
        <w:t xml:space="preserve"> </w:t>
      </w:r>
      <w:r w:rsidRPr="005C32AD">
        <w:t>трассы</w:t>
      </w:r>
    </w:p>
    <w:p w:rsidR="00A97261" w:rsidRPr="005C32AD" w:rsidRDefault="00A97261" w:rsidP="00920372">
      <w:pPr>
        <w:pStyle w:val="a5"/>
      </w:pPr>
    </w:p>
    <w:p w:rsidR="00A97261" w:rsidRPr="005C32AD" w:rsidRDefault="00A97261" w:rsidP="00920372">
      <w:pPr>
        <w:pStyle w:val="a5"/>
      </w:pPr>
      <w:r w:rsidRPr="005C32AD">
        <w:t xml:space="preserve">Таблица </w:t>
      </w:r>
      <w:r w:rsidR="00457FFE" w:rsidRPr="005C32AD">
        <w:t>3</w:t>
      </w:r>
      <w:r w:rsidRPr="005C32AD">
        <w:t>. Характеристика трассы</w:t>
      </w:r>
    </w:p>
    <w:tbl>
      <w:tblPr>
        <w:tblW w:w="928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1132"/>
        <w:gridCol w:w="1698"/>
        <w:gridCol w:w="1653"/>
      </w:tblGrid>
      <w:tr w:rsidR="00A97261" w:rsidRPr="008A4A64" w:rsidTr="008A4A64">
        <w:trPr>
          <w:trHeight w:hRule="exact" w:val="390"/>
        </w:trPr>
        <w:tc>
          <w:tcPr>
            <w:tcW w:w="4804" w:type="dxa"/>
            <w:vMerge w:val="restart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Показатели</w:t>
            </w:r>
          </w:p>
        </w:tc>
        <w:tc>
          <w:tcPr>
            <w:tcW w:w="4483" w:type="dxa"/>
            <w:gridSpan w:val="3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Количество</w:t>
            </w: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vMerge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  <w:tc>
          <w:tcPr>
            <w:tcW w:w="1132" w:type="dxa"/>
            <w:vMerge w:val="restart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Всего</w:t>
            </w:r>
          </w:p>
        </w:tc>
        <w:tc>
          <w:tcPr>
            <w:tcW w:w="3351" w:type="dxa"/>
            <w:gridSpan w:val="2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В том числе</w:t>
            </w: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vMerge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  <w:tc>
          <w:tcPr>
            <w:tcW w:w="1132" w:type="dxa"/>
            <w:vMerge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  <w:tc>
          <w:tcPr>
            <w:tcW w:w="1698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ОП1-ОУП2</w:t>
            </w:r>
          </w:p>
        </w:tc>
        <w:tc>
          <w:tcPr>
            <w:tcW w:w="1653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ОУП2-ОП3</w:t>
            </w: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Протяженность, км</w:t>
            </w:r>
          </w:p>
        </w:tc>
        <w:tc>
          <w:tcPr>
            <w:tcW w:w="1132" w:type="dxa"/>
            <w:shd w:val="clear" w:color="auto" w:fill="auto"/>
          </w:tcPr>
          <w:p w:rsidR="00A97261" w:rsidRPr="005C32AD" w:rsidRDefault="00442C2C" w:rsidP="00920372">
            <w:pPr>
              <w:pStyle w:val="a6"/>
            </w:pPr>
            <w:r w:rsidRPr="005C32AD">
              <w:t>2</w:t>
            </w:r>
            <w:r w:rsidR="00204D30" w:rsidRPr="005C32AD">
              <w:t>83</w:t>
            </w:r>
          </w:p>
        </w:tc>
        <w:tc>
          <w:tcPr>
            <w:tcW w:w="1698" w:type="dxa"/>
            <w:shd w:val="clear" w:color="auto" w:fill="auto"/>
          </w:tcPr>
          <w:p w:rsidR="00A97261" w:rsidRPr="005C32AD" w:rsidRDefault="00204D30" w:rsidP="00920372">
            <w:pPr>
              <w:pStyle w:val="a6"/>
            </w:pPr>
            <w:r w:rsidRPr="005C32AD">
              <w:t>154</w:t>
            </w:r>
          </w:p>
        </w:tc>
        <w:tc>
          <w:tcPr>
            <w:tcW w:w="1653" w:type="dxa"/>
            <w:shd w:val="clear" w:color="auto" w:fill="auto"/>
          </w:tcPr>
          <w:p w:rsidR="00A97261" w:rsidRPr="005C32AD" w:rsidRDefault="00204D30" w:rsidP="00920372">
            <w:pPr>
              <w:pStyle w:val="a6"/>
            </w:pPr>
            <w:r w:rsidRPr="005C32AD">
              <w:t>129</w:t>
            </w: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Местность, км</w:t>
            </w:r>
          </w:p>
        </w:tc>
        <w:tc>
          <w:tcPr>
            <w:tcW w:w="1132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  <w:tc>
          <w:tcPr>
            <w:tcW w:w="1698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  <w:tc>
          <w:tcPr>
            <w:tcW w:w="1653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открытая</w:t>
            </w:r>
          </w:p>
        </w:tc>
        <w:tc>
          <w:tcPr>
            <w:tcW w:w="1132" w:type="dxa"/>
            <w:shd w:val="clear" w:color="auto" w:fill="auto"/>
          </w:tcPr>
          <w:p w:rsidR="00A97261" w:rsidRPr="005C32AD" w:rsidRDefault="00442C2C" w:rsidP="00920372">
            <w:pPr>
              <w:pStyle w:val="a6"/>
            </w:pPr>
            <w:r w:rsidRPr="005C32AD">
              <w:t>1</w:t>
            </w:r>
            <w:r w:rsidR="00204D30" w:rsidRPr="005C32AD">
              <w:t>40</w:t>
            </w:r>
          </w:p>
        </w:tc>
        <w:tc>
          <w:tcPr>
            <w:tcW w:w="1698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85</w:t>
            </w:r>
          </w:p>
        </w:tc>
        <w:tc>
          <w:tcPr>
            <w:tcW w:w="1653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55</w:t>
            </w: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лесистая</w:t>
            </w:r>
          </w:p>
        </w:tc>
        <w:tc>
          <w:tcPr>
            <w:tcW w:w="1132" w:type="dxa"/>
            <w:shd w:val="clear" w:color="auto" w:fill="auto"/>
          </w:tcPr>
          <w:p w:rsidR="00A97261" w:rsidRPr="005C32AD" w:rsidRDefault="00204D30" w:rsidP="00920372">
            <w:pPr>
              <w:pStyle w:val="a6"/>
            </w:pPr>
            <w:r w:rsidRPr="005C32AD">
              <w:t>113</w:t>
            </w:r>
          </w:p>
        </w:tc>
        <w:tc>
          <w:tcPr>
            <w:tcW w:w="1698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60</w:t>
            </w:r>
          </w:p>
        </w:tc>
        <w:tc>
          <w:tcPr>
            <w:tcW w:w="1653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53</w:t>
            </w: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заболоченная</w:t>
            </w:r>
          </w:p>
        </w:tc>
        <w:tc>
          <w:tcPr>
            <w:tcW w:w="1132" w:type="dxa"/>
            <w:shd w:val="clear" w:color="auto" w:fill="auto"/>
          </w:tcPr>
          <w:p w:rsidR="00A97261" w:rsidRPr="005C32AD" w:rsidRDefault="00204D30" w:rsidP="00920372">
            <w:pPr>
              <w:pStyle w:val="a6"/>
            </w:pPr>
            <w:r w:rsidRPr="005C32AD">
              <w:t>30</w:t>
            </w:r>
          </w:p>
        </w:tc>
        <w:tc>
          <w:tcPr>
            <w:tcW w:w="1698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9</w:t>
            </w:r>
          </w:p>
        </w:tc>
        <w:tc>
          <w:tcPr>
            <w:tcW w:w="1653" w:type="dxa"/>
            <w:shd w:val="clear" w:color="auto" w:fill="auto"/>
          </w:tcPr>
          <w:p w:rsidR="00A97261" w:rsidRPr="005C32AD" w:rsidRDefault="00442C2C" w:rsidP="00920372">
            <w:pPr>
              <w:pStyle w:val="a6"/>
            </w:pPr>
            <w:r w:rsidRPr="005C32AD">
              <w:t>2</w:t>
            </w:r>
            <w:r w:rsidR="00A97261" w:rsidRPr="005C32AD">
              <w:t>1</w:t>
            </w: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shd w:val="clear" w:color="auto" w:fill="auto"/>
          </w:tcPr>
          <w:p w:rsidR="00A97261" w:rsidRPr="005C32AD" w:rsidRDefault="00A97261" w:rsidP="006D7257">
            <w:pPr>
              <w:pStyle w:val="a6"/>
            </w:pPr>
            <w:r w:rsidRPr="005C32AD">
              <w:t>Переходы через дороги, переход</w:t>
            </w:r>
          </w:p>
        </w:tc>
        <w:tc>
          <w:tcPr>
            <w:tcW w:w="1132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  <w:tc>
          <w:tcPr>
            <w:tcW w:w="1698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  <w:tc>
          <w:tcPr>
            <w:tcW w:w="1653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shd w:val="clear" w:color="auto" w:fill="auto"/>
          </w:tcPr>
          <w:p w:rsidR="00A97261" w:rsidRPr="005C32AD" w:rsidRDefault="006D7257" w:rsidP="006D7257">
            <w:pPr>
              <w:pStyle w:val="a6"/>
            </w:pPr>
            <w:r w:rsidRPr="005C32AD">
              <w:t>А</w:t>
            </w:r>
            <w:r w:rsidR="00A97261" w:rsidRPr="005C32AD">
              <w:t>втомобильные</w:t>
            </w:r>
          </w:p>
        </w:tc>
        <w:tc>
          <w:tcPr>
            <w:tcW w:w="1132" w:type="dxa"/>
            <w:shd w:val="clear" w:color="auto" w:fill="auto"/>
          </w:tcPr>
          <w:p w:rsidR="00A97261" w:rsidRPr="005C32AD" w:rsidRDefault="00204D30" w:rsidP="00920372">
            <w:pPr>
              <w:pStyle w:val="a6"/>
            </w:pPr>
            <w:r w:rsidRPr="005C32AD">
              <w:t>1</w:t>
            </w:r>
          </w:p>
        </w:tc>
        <w:tc>
          <w:tcPr>
            <w:tcW w:w="1698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1</w:t>
            </w:r>
          </w:p>
        </w:tc>
        <w:tc>
          <w:tcPr>
            <w:tcW w:w="1653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-</w:t>
            </w: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железные</w:t>
            </w:r>
          </w:p>
        </w:tc>
        <w:tc>
          <w:tcPr>
            <w:tcW w:w="1132" w:type="dxa"/>
            <w:shd w:val="clear" w:color="auto" w:fill="auto"/>
          </w:tcPr>
          <w:p w:rsidR="00A97261" w:rsidRPr="005C32AD" w:rsidRDefault="00204D30" w:rsidP="00920372">
            <w:pPr>
              <w:pStyle w:val="a6"/>
            </w:pPr>
            <w:r w:rsidRPr="005C32AD">
              <w:t>2</w:t>
            </w:r>
          </w:p>
        </w:tc>
        <w:tc>
          <w:tcPr>
            <w:tcW w:w="1698" w:type="dxa"/>
            <w:shd w:val="clear" w:color="auto" w:fill="auto"/>
          </w:tcPr>
          <w:p w:rsidR="00A97261" w:rsidRPr="005C32AD" w:rsidRDefault="00442C2C" w:rsidP="00920372">
            <w:pPr>
              <w:pStyle w:val="a6"/>
            </w:pPr>
            <w:r w:rsidRPr="005C32AD">
              <w:t>1</w:t>
            </w:r>
          </w:p>
        </w:tc>
        <w:tc>
          <w:tcPr>
            <w:tcW w:w="1653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1</w:t>
            </w: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Переходы через реки, переход</w:t>
            </w:r>
          </w:p>
        </w:tc>
        <w:tc>
          <w:tcPr>
            <w:tcW w:w="1132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  <w:tc>
          <w:tcPr>
            <w:tcW w:w="1698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  <w:tc>
          <w:tcPr>
            <w:tcW w:w="1653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несудоходные</w:t>
            </w:r>
          </w:p>
        </w:tc>
        <w:tc>
          <w:tcPr>
            <w:tcW w:w="1132" w:type="dxa"/>
            <w:shd w:val="clear" w:color="auto" w:fill="auto"/>
          </w:tcPr>
          <w:p w:rsidR="00A97261" w:rsidRPr="005C32AD" w:rsidRDefault="00204D30" w:rsidP="00920372">
            <w:pPr>
              <w:pStyle w:val="a6"/>
            </w:pPr>
            <w:r w:rsidRPr="005C32AD">
              <w:t>2</w:t>
            </w:r>
          </w:p>
        </w:tc>
        <w:tc>
          <w:tcPr>
            <w:tcW w:w="1698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2</w:t>
            </w:r>
          </w:p>
        </w:tc>
        <w:tc>
          <w:tcPr>
            <w:tcW w:w="1653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-</w:t>
            </w:r>
          </w:p>
        </w:tc>
      </w:tr>
      <w:tr w:rsidR="00A97261" w:rsidRPr="008A4A64" w:rsidTr="008A4A64">
        <w:trPr>
          <w:trHeight w:hRule="exact" w:val="390"/>
        </w:trPr>
        <w:tc>
          <w:tcPr>
            <w:tcW w:w="4804" w:type="dxa"/>
            <w:shd w:val="clear" w:color="auto" w:fill="auto"/>
          </w:tcPr>
          <w:p w:rsidR="00A97261" w:rsidRPr="005C32AD" w:rsidRDefault="00A97261" w:rsidP="00920372">
            <w:pPr>
              <w:pStyle w:val="a6"/>
            </w:pPr>
            <w:r w:rsidRPr="005C32AD">
              <w:t>судоходные</w:t>
            </w:r>
          </w:p>
        </w:tc>
        <w:tc>
          <w:tcPr>
            <w:tcW w:w="1132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2</w:t>
            </w:r>
          </w:p>
        </w:tc>
        <w:tc>
          <w:tcPr>
            <w:tcW w:w="1698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1</w:t>
            </w:r>
          </w:p>
        </w:tc>
        <w:tc>
          <w:tcPr>
            <w:tcW w:w="1653" w:type="dxa"/>
            <w:shd w:val="clear" w:color="auto" w:fill="auto"/>
          </w:tcPr>
          <w:p w:rsidR="00A97261" w:rsidRPr="005C32AD" w:rsidRDefault="00A71AC2" w:rsidP="00920372">
            <w:pPr>
              <w:pStyle w:val="a6"/>
            </w:pPr>
            <w:r w:rsidRPr="005C32AD">
              <w:t>1</w:t>
            </w:r>
          </w:p>
        </w:tc>
      </w:tr>
    </w:tbl>
    <w:p w:rsidR="00A97261" w:rsidRPr="005C32AD" w:rsidRDefault="00A97261" w:rsidP="00920372">
      <w:pPr>
        <w:pStyle w:val="a5"/>
      </w:pPr>
    </w:p>
    <w:p w:rsidR="00A97261" w:rsidRPr="005C32AD" w:rsidRDefault="00A97261" w:rsidP="00920372">
      <w:pPr>
        <w:pStyle w:val="a5"/>
      </w:pPr>
      <w:r w:rsidRPr="005C32AD">
        <w:br w:type="page"/>
      </w:r>
      <w:bookmarkStart w:id="23" w:name="_Toc84169812"/>
      <w:bookmarkStart w:id="24" w:name="_Toc84169940"/>
      <w:bookmarkStart w:id="25" w:name="_Toc84177895"/>
      <w:bookmarkStart w:id="26" w:name="_Toc84178327"/>
      <w:bookmarkStart w:id="27" w:name="_Toc151214118"/>
      <w:bookmarkStart w:id="28" w:name="_Toc151214933"/>
      <w:r w:rsidRPr="005C32AD">
        <w:t>1.3 Размещение усилительных пунктов</w:t>
      </w:r>
      <w:bookmarkEnd w:id="23"/>
      <w:bookmarkEnd w:id="24"/>
      <w:bookmarkEnd w:id="25"/>
      <w:bookmarkEnd w:id="26"/>
      <w:bookmarkEnd w:id="27"/>
      <w:bookmarkEnd w:id="28"/>
    </w:p>
    <w:p w:rsidR="00A97261" w:rsidRPr="005C32AD" w:rsidRDefault="00A97261" w:rsidP="00920372">
      <w:pPr>
        <w:pStyle w:val="a5"/>
      </w:pPr>
    </w:p>
    <w:p w:rsidR="00A97261" w:rsidRPr="005C32AD" w:rsidRDefault="00A97261" w:rsidP="00920372">
      <w:pPr>
        <w:pStyle w:val="a5"/>
      </w:pPr>
      <w:r w:rsidRPr="005C32AD">
        <w:t>Протяженность трассы проектируемой МКЛС</w:t>
      </w:r>
      <w:r w:rsidR="00387646">
        <w:t xml:space="preserve"> </w:t>
      </w:r>
      <w:r w:rsidRPr="005C32AD">
        <w:t xml:space="preserve">составляет </w:t>
      </w:r>
      <w:smartTag w:uri="urn:schemas-microsoft-com:office:smarttags" w:element="metricconverter">
        <w:smartTagPr>
          <w:attr w:name="ProductID" w:val="283 километров"/>
        </w:smartTagPr>
        <w:r w:rsidR="00E57F08" w:rsidRPr="005C32AD">
          <w:t>283</w:t>
        </w:r>
        <w:r w:rsidRPr="005C32AD">
          <w:t xml:space="preserve"> километров</w:t>
        </w:r>
      </w:smartTag>
      <w:r w:rsidRPr="005C32AD">
        <w:t xml:space="preserve">, а допустимое расстояние между обслуживаемыми усилительными пунктами (ОУП) для системы передачи К-3600 не должно превышать </w:t>
      </w:r>
      <w:smartTag w:uri="urn:schemas-microsoft-com:office:smarttags" w:element="metricconverter">
        <w:smartTagPr>
          <w:attr w:name="ProductID" w:val="186 км"/>
        </w:smartTagPr>
        <w:r w:rsidRPr="005C32AD">
          <w:t>186 км</w:t>
        </w:r>
      </w:smartTag>
      <w:r w:rsidRPr="005C32AD">
        <w:t xml:space="preserve">. Следовательно, в населённом пункте </w:t>
      </w:r>
      <w:r w:rsidR="00E57F08" w:rsidRPr="005C32AD">
        <w:t>Илек</w:t>
      </w:r>
      <w:r w:rsidRPr="005C32AD">
        <w:t xml:space="preserve"> необходимо разместить ОУП2. При этом длина секции</w:t>
      </w:r>
      <w:r w:rsidR="00387646">
        <w:t xml:space="preserve"> </w:t>
      </w:r>
      <w:r w:rsidRPr="005C32AD">
        <w:t xml:space="preserve">ОП1-ОУП2 равна </w:t>
      </w:r>
      <w:smartTag w:uri="urn:schemas-microsoft-com:office:smarttags" w:element="metricconverter">
        <w:smartTagPr>
          <w:attr w:name="ProductID" w:val="154 км"/>
        </w:smartTagPr>
        <w:r w:rsidR="00E57F08" w:rsidRPr="005C32AD">
          <w:t>154</w:t>
        </w:r>
        <w:r w:rsidRPr="005C32AD">
          <w:t xml:space="preserve"> км</w:t>
        </w:r>
      </w:smartTag>
      <w:r w:rsidR="00E57F08" w:rsidRPr="005C32AD">
        <w:t>, ОУП2-ОП3-</w:t>
      </w:r>
      <w:smartTag w:uri="urn:schemas-microsoft-com:office:smarttags" w:element="metricconverter">
        <w:smartTagPr>
          <w:attr w:name="ProductID" w:val="129 км"/>
        </w:smartTagPr>
        <w:r w:rsidR="00E57F08" w:rsidRPr="005C32AD">
          <w:t>129</w:t>
        </w:r>
        <w:r w:rsidRPr="005C32AD">
          <w:t xml:space="preserve"> км</w:t>
        </w:r>
      </w:smartTag>
      <w:r w:rsidRPr="005C32AD">
        <w:t>. Число необслуживаемых усилительных пунктов (НУП) для каждой секции</w:t>
      </w:r>
      <w:r w:rsidR="00387646">
        <w:t xml:space="preserve"> </w:t>
      </w:r>
      <w:r w:rsidRPr="005C32AD">
        <w:t>ОП-ОУП определится расчётом по методике [4].</w:t>
      </w:r>
    </w:p>
    <w:p w:rsidR="00A97261" w:rsidRDefault="00A97261" w:rsidP="00920372">
      <w:pPr>
        <w:pStyle w:val="a5"/>
      </w:pPr>
      <w:r w:rsidRPr="005C32AD">
        <w:t>Среднегодовая температура грунта tср г определяется по формуле (1.1):</w:t>
      </w:r>
    </w:p>
    <w:p w:rsidR="00920372" w:rsidRDefault="00920372" w:rsidP="00920372">
      <w:pPr>
        <w:pStyle w:val="a5"/>
      </w:pPr>
    </w:p>
    <w:p w:rsidR="006D7257" w:rsidRDefault="008929E0" w:rsidP="00920372">
      <w:pPr>
        <w:pStyle w:val="a5"/>
      </w:pPr>
      <w:r>
        <w:pict>
          <v:shape id="_x0000_i1026" type="#_x0000_t75" style="width:96.75pt;height:37.5pt" fillcolor="window">
            <v:imagedata r:id="rId7" o:title=""/>
          </v:shape>
        </w:pict>
      </w:r>
    </w:p>
    <w:p w:rsidR="006D7257" w:rsidRDefault="006D7257" w:rsidP="00920372">
      <w:pPr>
        <w:pStyle w:val="a5"/>
      </w:pPr>
    </w:p>
    <w:p w:rsidR="00A97261" w:rsidRDefault="00A97261" w:rsidP="00920372">
      <w:pPr>
        <w:pStyle w:val="a5"/>
      </w:pPr>
      <w:r w:rsidRPr="005C32AD">
        <w:t>где tmax=</w:t>
      </w:r>
      <w:r w:rsidR="00E57F08" w:rsidRPr="005C32AD">
        <w:t xml:space="preserve"> +10</w:t>
      </w:r>
      <w:r w:rsidRPr="005C32AD">
        <w:t>оС, tmin=</w:t>
      </w:r>
      <w:r w:rsidR="00E57F08" w:rsidRPr="005C32AD">
        <w:t xml:space="preserve"> -</w:t>
      </w:r>
      <w:r w:rsidRPr="005C32AD">
        <w:t>2 оС.</w:t>
      </w:r>
    </w:p>
    <w:p w:rsidR="006D7257" w:rsidRDefault="006D7257" w:rsidP="00920372">
      <w:pPr>
        <w:pStyle w:val="a5"/>
      </w:pPr>
    </w:p>
    <w:p w:rsidR="006D7257" w:rsidRDefault="008929E0" w:rsidP="00920372">
      <w:pPr>
        <w:pStyle w:val="a5"/>
      </w:pPr>
      <w:r>
        <w:pict>
          <v:shape id="_x0000_i1027" type="#_x0000_t75" style="width:114.75pt;height:37.5pt" fillcolor="window">
            <v:imagedata r:id="rId8" o:title=""/>
          </v:shape>
        </w:pict>
      </w:r>
    </w:p>
    <w:p w:rsidR="006D7257" w:rsidRDefault="006D7257" w:rsidP="00920372">
      <w:pPr>
        <w:pStyle w:val="a5"/>
      </w:pPr>
    </w:p>
    <w:p w:rsidR="00A97261" w:rsidRDefault="00A97261" w:rsidP="00920372">
      <w:pPr>
        <w:pStyle w:val="a5"/>
      </w:pPr>
      <w:r w:rsidRPr="005C32AD">
        <w:t>Коэффициент затухания при среднегодовой температуре грунта α, дБ/км определится по формуле (1.2).</w:t>
      </w:r>
    </w:p>
    <w:p w:rsidR="006D7257" w:rsidRDefault="006D7257" w:rsidP="00920372">
      <w:pPr>
        <w:pStyle w:val="a5"/>
      </w:pPr>
    </w:p>
    <w:p w:rsidR="006D7257" w:rsidRDefault="008929E0" w:rsidP="00920372">
      <w:pPr>
        <w:pStyle w:val="a5"/>
      </w:pPr>
      <w:r>
        <w:pict>
          <v:shape id="_x0000_i1028" type="#_x0000_t75" style="width:150pt;height:21.75pt" fillcolor="window">
            <v:imagedata r:id="rId9" o:title=""/>
          </v:shape>
        </w:pict>
      </w:r>
    </w:p>
    <w:p w:rsidR="006D7257" w:rsidRDefault="006D7257" w:rsidP="00920372">
      <w:pPr>
        <w:pStyle w:val="a5"/>
      </w:pPr>
    </w:p>
    <w:p w:rsidR="00A97261" w:rsidRPr="005C32AD" w:rsidRDefault="00A97261" w:rsidP="00920372">
      <w:pPr>
        <w:pStyle w:val="a5"/>
      </w:pPr>
      <w:r w:rsidRPr="005C32AD">
        <w:t>где α20=10,465 дБ/км,</w:t>
      </w:r>
    </w:p>
    <w:p w:rsidR="00A97261" w:rsidRDefault="00A97261" w:rsidP="00920372">
      <w:pPr>
        <w:pStyle w:val="a5"/>
      </w:pPr>
      <w:r w:rsidRPr="005C32AD">
        <w:t>αα=1,96.10-3 – температурный коэффициент затухания.</w:t>
      </w:r>
    </w:p>
    <w:p w:rsidR="006D7257" w:rsidRDefault="006D7257" w:rsidP="00920372">
      <w:pPr>
        <w:pStyle w:val="a5"/>
      </w:pPr>
    </w:p>
    <w:p w:rsidR="006D7257" w:rsidRDefault="008929E0" w:rsidP="00920372">
      <w:pPr>
        <w:pStyle w:val="a5"/>
      </w:pPr>
      <w:r>
        <w:pict>
          <v:shape id="_x0000_i1029" type="#_x0000_t75" style="width:227.25pt;height:20.25pt" fillcolor="window">
            <v:imagedata r:id="rId10" o:title=""/>
          </v:shape>
        </w:pict>
      </w:r>
    </w:p>
    <w:p w:rsidR="006D7257" w:rsidRDefault="008929E0" w:rsidP="00920372">
      <w:pPr>
        <w:pStyle w:val="a5"/>
      </w:pPr>
      <w:r>
        <w:pict>
          <v:shape id="_x0000_i1030" type="#_x0000_t75" style="width:232.5pt;height:21pt" fillcolor="window">
            <v:imagedata r:id="rId11" o:title=""/>
          </v:shape>
        </w:pict>
      </w:r>
    </w:p>
    <w:p w:rsidR="00A97261" w:rsidRDefault="00BD3465" w:rsidP="00920372">
      <w:pPr>
        <w:pStyle w:val="a5"/>
      </w:pPr>
      <w:r>
        <w:br w:type="page"/>
      </w:r>
      <w:r w:rsidR="00A97261" w:rsidRPr="005C32AD">
        <w:t>Номинальная длина усилительного участка, км для среднегодовой температуры грунта lуу определится по формуле (1.3).</w:t>
      </w:r>
    </w:p>
    <w:p w:rsidR="006D7257" w:rsidRDefault="006D7257" w:rsidP="00920372">
      <w:pPr>
        <w:pStyle w:val="a5"/>
      </w:pPr>
    </w:p>
    <w:p w:rsidR="006D7257" w:rsidRDefault="008929E0" w:rsidP="00920372">
      <w:pPr>
        <w:pStyle w:val="a5"/>
      </w:pPr>
      <w:r>
        <w:pict>
          <v:shape id="_x0000_i1031" type="#_x0000_t75" style="width:77.25pt;height:36.75pt" fillcolor="window">
            <v:imagedata r:id="rId12" o:title=""/>
          </v:shape>
        </w:pict>
      </w:r>
    </w:p>
    <w:p w:rsidR="006D7257" w:rsidRDefault="006D7257" w:rsidP="00920372">
      <w:pPr>
        <w:pStyle w:val="a5"/>
      </w:pPr>
    </w:p>
    <w:p w:rsidR="006D7257" w:rsidRDefault="006D7257" w:rsidP="00920372">
      <w:pPr>
        <w:pStyle w:val="a5"/>
      </w:pPr>
      <w:r w:rsidRPr="005C32AD">
        <w:t>где lуу8=(3+0,75) км</w:t>
      </w:r>
    </w:p>
    <w:p w:rsidR="00BD3465" w:rsidRDefault="00BD3465" w:rsidP="00920372">
      <w:pPr>
        <w:pStyle w:val="a5"/>
      </w:pPr>
    </w:p>
    <w:p w:rsidR="006D7257" w:rsidRDefault="008929E0" w:rsidP="00920372">
      <w:pPr>
        <w:pStyle w:val="a5"/>
      </w:pPr>
      <w:r>
        <w:pict>
          <v:shape id="_x0000_i1032" type="#_x0000_t75" style="width:102pt;height:33pt" fillcolor="window">
            <v:imagedata r:id="rId13" o:title=""/>
          </v:shape>
        </w:pict>
      </w:r>
    </w:p>
    <w:p w:rsidR="00BD3465" w:rsidRDefault="00BD3465" w:rsidP="00920372">
      <w:pPr>
        <w:pStyle w:val="a5"/>
      </w:pPr>
    </w:p>
    <w:p w:rsidR="000123EF" w:rsidRDefault="000123EF" w:rsidP="00920372">
      <w:pPr>
        <w:pStyle w:val="a5"/>
      </w:pPr>
      <w:r w:rsidRPr="005C32AD">
        <w:t>Число усилительных участков nуу для каждой секции ОП-ОУП определяется по формуле (1.4).</w:t>
      </w:r>
    </w:p>
    <w:p w:rsidR="00A9686D" w:rsidRDefault="00A9686D" w:rsidP="00920372">
      <w:pPr>
        <w:pStyle w:val="a5"/>
      </w:pPr>
    </w:p>
    <w:p w:rsidR="00A9686D" w:rsidRDefault="008929E0" w:rsidP="00920372">
      <w:pPr>
        <w:pStyle w:val="a5"/>
      </w:pPr>
      <w:r>
        <w:pict>
          <v:shape id="_x0000_i1033" type="#_x0000_t75" style="width:77.25pt;height:40.5pt" fillcolor="window">
            <v:imagedata r:id="rId14" o:title=""/>
          </v:shape>
        </w:pict>
      </w:r>
    </w:p>
    <w:p w:rsidR="000123EF" w:rsidRPr="005C32AD" w:rsidRDefault="000123EF" w:rsidP="00920372">
      <w:pPr>
        <w:pStyle w:val="a5"/>
      </w:pPr>
      <w:r w:rsidRPr="005C32AD">
        <w:t xml:space="preserve">Для секции ОП1-ОУП2: </w:t>
      </w:r>
      <w:r w:rsidR="008929E0">
        <w:pict>
          <v:shape id="_x0000_i1034" type="#_x0000_t75" style="width:93pt;height:33pt" fillcolor="window">
            <v:imagedata r:id="rId15" o:title=""/>
          </v:shape>
        </w:pict>
      </w:r>
      <w:r w:rsidRPr="005C32AD">
        <w:t>.</w:t>
      </w:r>
    </w:p>
    <w:p w:rsidR="000123EF" w:rsidRPr="005C32AD" w:rsidRDefault="000123EF" w:rsidP="00920372">
      <w:pPr>
        <w:pStyle w:val="a5"/>
      </w:pPr>
      <w:r w:rsidRPr="005C32AD">
        <w:t xml:space="preserve">Для секции ОУП2-ОП3: </w:t>
      </w:r>
      <w:r w:rsidR="008929E0">
        <w:pict>
          <v:shape id="_x0000_i1035" type="#_x0000_t75" style="width:87.75pt;height:33pt" fillcolor="window">
            <v:imagedata r:id="rId16" o:title=""/>
          </v:shape>
        </w:pict>
      </w:r>
      <w:r w:rsidRPr="005C32AD">
        <w:t>.</w:t>
      </w:r>
    </w:p>
    <w:p w:rsidR="00BD3465" w:rsidRDefault="00BD3465" w:rsidP="00920372">
      <w:pPr>
        <w:pStyle w:val="a5"/>
      </w:pPr>
    </w:p>
    <w:p w:rsidR="00387646" w:rsidRDefault="000123EF" w:rsidP="00920372">
      <w:pPr>
        <w:pStyle w:val="a5"/>
      </w:pPr>
      <w:r w:rsidRPr="005C32AD">
        <w:t xml:space="preserve">Следовательно на секции ОП1-ОУП2 разместится </w:t>
      </w:r>
      <w:r w:rsidR="002039BB" w:rsidRPr="005C32AD">
        <w:t>5</w:t>
      </w:r>
      <w:r w:rsidR="004163E0" w:rsidRPr="005C32AD">
        <w:t>1</w:t>
      </w:r>
      <w:r w:rsidRPr="005C32AD">
        <w:t xml:space="preserve"> усилительны</w:t>
      </w:r>
      <w:r w:rsidR="00A71548" w:rsidRPr="005C32AD">
        <w:t>й</w:t>
      </w:r>
      <w:r w:rsidRPr="005C32AD">
        <w:t xml:space="preserve"> участ</w:t>
      </w:r>
      <w:r w:rsidR="00A71548" w:rsidRPr="005C32AD">
        <w:t>о</w:t>
      </w:r>
      <w:r w:rsidRPr="005C32AD">
        <w:t xml:space="preserve">к длиной lуу= </w:t>
      </w:r>
      <w:smartTag w:uri="urn:schemas-microsoft-com:office:smarttags" w:element="metricconverter">
        <w:smartTagPr>
          <w:attr w:name="ProductID" w:val="3.02 км"/>
        </w:smartTagPr>
        <w:r w:rsidRPr="005C32AD">
          <w:t>3</w:t>
        </w:r>
        <w:r w:rsidR="002039BB" w:rsidRPr="005C32AD">
          <w:t>.02</w:t>
        </w:r>
        <w:r w:rsidRPr="005C32AD">
          <w:t xml:space="preserve"> км</w:t>
        </w:r>
      </w:smartTag>
      <w:r w:rsidRPr="005C32AD">
        <w:t xml:space="preserve">. На секции ОУП2-ОП3 разместится </w:t>
      </w:r>
      <w:r w:rsidR="002039BB" w:rsidRPr="005C32AD">
        <w:t>43</w:t>
      </w:r>
      <w:r w:rsidRPr="005C32AD">
        <w:t xml:space="preserve"> усилительны</w:t>
      </w:r>
      <w:r w:rsidR="00A71548" w:rsidRPr="005C32AD">
        <w:t>х</w:t>
      </w:r>
      <w:r w:rsidRPr="005C32AD">
        <w:t xml:space="preserve"> участк</w:t>
      </w:r>
      <w:r w:rsidR="00A71548" w:rsidRPr="005C32AD">
        <w:t>ов</w:t>
      </w:r>
      <w:r w:rsidRPr="005C32AD">
        <w:t xml:space="preserve"> длиной lуу</w:t>
      </w:r>
      <w:r w:rsidR="00387646">
        <w:t xml:space="preserve"> </w:t>
      </w:r>
      <w:r w:rsidRPr="005C32AD">
        <w:t>=</w:t>
      </w:r>
      <w:r w:rsidR="002039BB" w:rsidRPr="005C32AD">
        <w:t>3</w:t>
      </w:r>
      <w:r w:rsidRPr="005C32AD">
        <w:t xml:space="preserve"> км.</w:t>
      </w:r>
    </w:p>
    <w:p w:rsidR="00387646" w:rsidRDefault="000123EF" w:rsidP="00920372">
      <w:pPr>
        <w:pStyle w:val="a5"/>
      </w:pPr>
      <w:r w:rsidRPr="005C32AD">
        <w:t xml:space="preserve">Число НУП для секции ОП1-ОУП2 равно </w:t>
      </w:r>
      <w:r w:rsidR="002039BB" w:rsidRPr="005C32AD">
        <w:t>5</w:t>
      </w:r>
      <w:r w:rsidR="004163E0" w:rsidRPr="005C32AD">
        <w:t>0</w:t>
      </w:r>
      <w:r w:rsidRPr="005C32AD">
        <w:t xml:space="preserve">, а на секции ОУП2-ОП3 – </w:t>
      </w:r>
      <w:r w:rsidR="002039BB" w:rsidRPr="005C32AD">
        <w:t>42</w:t>
      </w:r>
      <w:r w:rsidRPr="005C32AD">
        <w:t>.</w:t>
      </w:r>
    </w:p>
    <w:p w:rsidR="000123EF" w:rsidRPr="005C32AD" w:rsidRDefault="000123EF" w:rsidP="00920372">
      <w:pPr>
        <w:pStyle w:val="a5"/>
      </w:pPr>
    </w:p>
    <w:p w:rsidR="00B80AEB" w:rsidRPr="005C32AD" w:rsidRDefault="00B80AEB" w:rsidP="00920372">
      <w:pPr>
        <w:pStyle w:val="a5"/>
      </w:pPr>
      <w:r w:rsidRPr="005C32AD">
        <w:br w:type="page"/>
      </w:r>
      <w:bookmarkStart w:id="29" w:name="_Toc84169813"/>
      <w:bookmarkStart w:id="30" w:name="_Toc84169941"/>
      <w:bookmarkStart w:id="31" w:name="_Toc84177896"/>
      <w:bookmarkStart w:id="32" w:name="_Toc84178328"/>
      <w:bookmarkStart w:id="33" w:name="_Toc151214934"/>
      <w:r w:rsidRPr="005C32AD">
        <w:t>2.</w:t>
      </w:r>
      <w:r w:rsidR="00A9686D">
        <w:t xml:space="preserve"> </w:t>
      </w:r>
      <w:r w:rsidR="00A9686D" w:rsidRPr="005C32AD">
        <w:t>Расчет</w:t>
      </w:r>
      <w:r w:rsidRPr="005C32AD">
        <w:t xml:space="preserve"> МКЛ</w:t>
      </w:r>
      <w:bookmarkEnd w:id="29"/>
      <w:bookmarkEnd w:id="30"/>
      <w:bookmarkEnd w:id="31"/>
      <w:bookmarkEnd w:id="32"/>
      <w:r w:rsidRPr="005C32AD">
        <w:t>С</w:t>
      </w:r>
      <w:bookmarkEnd w:id="33"/>
    </w:p>
    <w:p w:rsidR="00A9686D" w:rsidRDefault="00A9686D" w:rsidP="00920372">
      <w:pPr>
        <w:pStyle w:val="a5"/>
      </w:pPr>
      <w:bookmarkStart w:id="34" w:name="_Toc84169814"/>
      <w:bookmarkStart w:id="35" w:name="_Toc84169942"/>
      <w:bookmarkStart w:id="36" w:name="_Toc84177897"/>
      <w:bookmarkStart w:id="37" w:name="_Toc84178329"/>
      <w:bookmarkStart w:id="38" w:name="_Toc151214119"/>
      <w:bookmarkStart w:id="39" w:name="_Toc151214935"/>
    </w:p>
    <w:p w:rsidR="00387646" w:rsidRDefault="00B80AEB" w:rsidP="00920372">
      <w:pPr>
        <w:pStyle w:val="a5"/>
      </w:pPr>
      <w:r w:rsidRPr="005C32AD">
        <w:t>2.1</w:t>
      </w:r>
      <w:r w:rsidR="00A9686D">
        <w:t xml:space="preserve"> </w:t>
      </w:r>
      <w:r w:rsidRPr="005C32AD">
        <w:t>Расчет параметров передачи</w:t>
      </w:r>
      <w:bookmarkEnd w:id="34"/>
      <w:bookmarkEnd w:id="35"/>
      <w:bookmarkEnd w:id="36"/>
      <w:bookmarkEnd w:id="37"/>
      <w:bookmarkEnd w:id="38"/>
      <w:bookmarkEnd w:id="39"/>
    </w:p>
    <w:p w:rsidR="00A9686D" w:rsidRDefault="00A9686D" w:rsidP="00920372">
      <w:pPr>
        <w:pStyle w:val="a5"/>
      </w:pPr>
    </w:p>
    <w:p w:rsidR="00B80AEB" w:rsidRPr="005C32AD" w:rsidRDefault="00B80AEB" w:rsidP="00920372">
      <w:pPr>
        <w:pStyle w:val="a5"/>
      </w:pPr>
      <w:r w:rsidRPr="005C32AD">
        <w:t>2.1.1 Расчет производится по методике [5] для крайней и средней частоты линейного спектра системы передач К-3600 с целью сравнения рассчитанных значений параметра передач с нормативами.</w:t>
      </w:r>
    </w:p>
    <w:p w:rsidR="00B80AEB" w:rsidRDefault="00B80AEB" w:rsidP="00920372">
      <w:pPr>
        <w:pStyle w:val="a5"/>
      </w:pPr>
      <w:r w:rsidRPr="005C32AD">
        <w:t>2.1.1 Активное сопротивление коаксиальной пары R, Ом/км определяется по формуле (2.1):</w:t>
      </w:r>
    </w:p>
    <w:p w:rsidR="00A9686D" w:rsidRDefault="00A9686D" w:rsidP="00920372">
      <w:pPr>
        <w:pStyle w:val="a5"/>
      </w:pPr>
    </w:p>
    <w:p w:rsidR="00A9686D" w:rsidRDefault="008929E0" w:rsidP="00920372">
      <w:pPr>
        <w:pStyle w:val="a5"/>
      </w:pPr>
      <w:r>
        <w:pict>
          <v:shape id="_x0000_i1036" type="#_x0000_t75" style="width:157.5pt;height:43.5pt" fillcolor="window">
            <v:imagedata r:id="rId17" o:title=""/>
          </v:shape>
        </w:pict>
      </w:r>
    </w:p>
    <w:p w:rsidR="00A9686D" w:rsidRPr="005C32AD" w:rsidRDefault="00A9686D" w:rsidP="00920372">
      <w:pPr>
        <w:pStyle w:val="a5"/>
      </w:pPr>
    </w:p>
    <w:p w:rsidR="00B80AEB" w:rsidRPr="005C32AD" w:rsidRDefault="00B80AEB" w:rsidP="00920372">
      <w:pPr>
        <w:pStyle w:val="a5"/>
      </w:pPr>
      <w:r w:rsidRPr="005C32AD">
        <w:t>где</w:t>
      </w:r>
    </w:p>
    <w:p w:rsidR="00B80AEB" w:rsidRPr="005C32AD" w:rsidRDefault="00B80AEB" w:rsidP="00920372">
      <w:pPr>
        <w:pStyle w:val="a5"/>
      </w:pPr>
      <w:r w:rsidRPr="005C32AD">
        <w:t>f – расчетная частота, кГц,</w:t>
      </w:r>
    </w:p>
    <w:p w:rsidR="00B80AEB" w:rsidRPr="005C32AD" w:rsidRDefault="00B80AEB" w:rsidP="00920372">
      <w:pPr>
        <w:pStyle w:val="a5"/>
      </w:pPr>
      <w:r w:rsidRPr="005C32AD">
        <w:t>f1=812 кГц,</w:t>
      </w:r>
    </w:p>
    <w:p w:rsidR="00B80AEB" w:rsidRPr="005C32AD" w:rsidRDefault="00B80AEB" w:rsidP="00920372">
      <w:pPr>
        <w:pStyle w:val="a5"/>
      </w:pPr>
      <w:r w:rsidRPr="005C32AD">
        <w:t>f2=9200 кГц,</w:t>
      </w:r>
    </w:p>
    <w:p w:rsidR="00B80AEB" w:rsidRPr="005C32AD" w:rsidRDefault="00B80AEB" w:rsidP="00920372">
      <w:pPr>
        <w:pStyle w:val="a5"/>
      </w:pPr>
      <w:r w:rsidRPr="005C32AD">
        <w:t>f3=17600 кГц,</w:t>
      </w:r>
    </w:p>
    <w:p w:rsidR="00B80AEB" w:rsidRPr="005C32AD" w:rsidRDefault="00B80AEB" w:rsidP="00920372">
      <w:pPr>
        <w:pStyle w:val="a5"/>
      </w:pPr>
      <w:r w:rsidRPr="005C32AD">
        <w:t>da – диаметр внутреннего проводника, da=2,6 мм,</w:t>
      </w:r>
    </w:p>
    <w:p w:rsidR="00B80AEB" w:rsidRDefault="00B80AEB" w:rsidP="00920372">
      <w:pPr>
        <w:pStyle w:val="a5"/>
      </w:pPr>
      <w:r w:rsidRPr="005C32AD">
        <w:t>db – диаметр внешнего проводника, db=9,5 мм</w:t>
      </w:r>
    </w:p>
    <w:p w:rsidR="00BD3465" w:rsidRDefault="00BD3465" w:rsidP="00A9686D">
      <w:pPr>
        <w:pStyle w:val="a5"/>
      </w:pPr>
    </w:p>
    <w:p w:rsidR="00A9686D" w:rsidRPr="005C32AD" w:rsidRDefault="008929E0" w:rsidP="00A9686D">
      <w:pPr>
        <w:pStyle w:val="a5"/>
      </w:pPr>
      <w:r>
        <w:pict>
          <v:shape id="_x0000_i1037" type="#_x0000_t75" style="width:237pt;height:41.25pt" fillcolor="window">
            <v:imagedata r:id="rId18" o:title=""/>
          </v:shape>
        </w:pict>
      </w:r>
      <w:r w:rsidR="00A9686D" w:rsidRPr="005C32AD">
        <w:t xml:space="preserve">, Ом/км </w:t>
      </w:r>
    </w:p>
    <w:p w:rsidR="00A9686D" w:rsidRPr="005C32AD" w:rsidRDefault="008929E0" w:rsidP="00A9686D">
      <w:pPr>
        <w:pStyle w:val="a5"/>
      </w:pPr>
      <w:r>
        <w:pict>
          <v:shape id="_x0000_i1038" type="#_x0000_t75" style="width:255pt;height:41.25pt" fillcolor="window">
            <v:imagedata r:id="rId19" o:title=""/>
          </v:shape>
        </w:pict>
      </w:r>
      <w:r w:rsidR="00A9686D" w:rsidRPr="005C32AD">
        <w:t>, Ом/км</w:t>
      </w:r>
    </w:p>
    <w:p w:rsidR="00A9686D" w:rsidRPr="005C32AD" w:rsidRDefault="008929E0" w:rsidP="00A9686D">
      <w:pPr>
        <w:pStyle w:val="a5"/>
      </w:pPr>
      <w:r>
        <w:pict>
          <v:shape id="_x0000_i1039" type="#_x0000_t75" style="width:258.75pt;height:41.25pt" fillcolor="window">
            <v:imagedata r:id="rId20" o:title=""/>
          </v:shape>
        </w:pict>
      </w:r>
      <w:r w:rsidR="00A9686D" w:rsidRPr="005C32AD">
        <w:t>, Ом/км</w:t>
      </w:r>
    </w:p>
    <w:p w:rsidR="00B80AEB" w:rsidRDefault="00BD3465" w:rsidP="00920372">
      <w:pPr>
        <w:pStyle w:val="a5"/>
      </w:pPr>
      <w:r>
        <w:br w:type="page"/>
      </w:r>
      <w:r w:rsidR="00B80AEB" w:rsidRPr="005C32AD">
        <w:t>2.1.3 Индуктивность коаксиальной пары L, Гн/км рассчитывается по формуле (2.2):</w:t>
      </w:r>
    </w:p>
    <w:p w:rsidR="00A9686D" w:rsidRDefault="00A9686D" w:rsidP="00920372">
      <w:pPr>
        <w:pStyle w:val="a5"/>
      </w:pPr>
    </w:p>
    <w:p w:rsidR="00A9686D" w:rsidRDefault="008929E0" w:rsidP="00920372">
      <w:pPr>
        <w:pStyle w:val="a5"/>
      </w:pPr>
      <w:r>
        <w:pict>
          <v:shape id="_x0000_i1040" type="#_x0000_t75" style="width:208.5pt;height:45.75pt" fillcolor="window">
            <v:imagedata r:id="rId21" o:title=""/>
          </v:shape>
        </w:pict>
      </w:r>
    </w:p>
    <w:p w:rsidR="00A9686D" w:rsidRDefault="00A9686D" w:rsidP="00920372">
      <w:pPr>
        <w:pStyle w:val="a5"/>
      </w:pPr>
    </w:p>
    <w:p w:rsidR="00A9686D" w:rsidRPr="005C32AD" w:rsidRDefault="008929E0" w:rsidP="00920372">
      <w:pPr>
        <w:pStyle w:val="a5"/>
      </w:pPr>
      <w:r>
        <w:pict>
          <v:shape id="_x0000_i1041" type="#_x0000_t75" style="width:326.25pt;height:45.75pt" fillcolor="window">
            <v:imagedata r:id="rId22" o:title=""/>
          </v:shape>
        </w:pict>
      </w:r>
    </w:p>
    <w:p w:rsidR="00A9686D" w:rsidRDefault="008929E0" w:rsidP="00920372">
      <w:pPr>
        <w:pStyle w:val="a5"/>
      </w:pPr>
      <w:r>
        <w:pict>
          <v:shape id="_x0000_i1042" type="#_x0000_t75" style="width:338.25pt;height:45.75pt" fillcolor="window">
            <v:imagedata r:id="rId23" o:title=""/>
          </v:shape>
        </w:pict>
      </w:r>
    </w:p>
    <w:p w:rsidR="00A9686D" w:rsidRDefault="008929E0" w:rsidP="00920372">
      <w:pPr>
        <w:pStyle w:val="a5"/>
      </w:pPr>
      <w:r>
        <w:pict>
          <v:shape id="_x0000_i1043" type="#_x0000_t75" style="width:340.5pt;height:45.75pt" fillcolor="window">
            <v:imagedata r:id="rId24" o:title=""/>
          </v:shape>
        </w:pict>
      </w:r>
    </w:p>
    <w:p w:rsidR="00BD3465" w:rsidRDefault="00BD3465" w:rsidP="00920372">
      <w:pPr>
        <w:pStyle w:val="a5"/>
      </w:pPr>
    </w:p>
    <w:p w:rsidR="00B80AEB" w:rsidRDefault="00B80AEB" w:rsidP="00920372">
      <w:pPr>
        <w:pStyle w:val="a5"/>
      </w:pPr>
      <w:r w:rsidRPr="005C32AD">
        <w:t>2.1.4 Емкость коаксиальной пары С, Ф/км определяется по формуле (2.3).</w:t>
      </w:r>
    </w:p>
    <w:p w:rsidR="00A9686D" w:rsidRDefault="00A9686D" w:rsidP="00920372">
      <w:pPr>
        <w:pStyle w:val="a5"/>
      </w:pPr>
    </w:p>
    <w:p w:rsidR="00A9686D" w:rsidRDefault="008929E0" w:rsidP="00920372">
      <w:pPr>
        <w:pStyle w:val="a5"/>
      </w:pPr>
      <w:r>
        <w:pict>
          <v:shape id="_x0000_i1044" type="#_x0000_t75" style="width:72.75pt;height:60pt" fillcolor="window">
            <v:imagedata r:id="rId25" o:title=""/>
          </v:shape>
        </w:pict>
      </w:r>
    </w:p>
    <w:p w:rsidR="00A9686D" w:rsidRPr="005C32AD" w:rsidRDefault="00A9686D" w:rsidP="00920372">
      <w:pPr>
        <w:pStyle w:val="a5"/>
      </w:pPr>
    </w:p>
    <w:p w:rsidR="00B80AEB" w:rsidRPr="005C32AD" w:rsidRDefault="00B80AEB" w:rsidP="00920372">
      <w:pPr>
        <w:pStyle w:val="a5"/>
      </w:pPr>
      <w:r w:rsidRPr="005C32AD">
        <w:t>где</w:t>
      </w:r>
    </w:p>
    <w:p w:rsidR="00B80AEB" w:rsidRDefault="00B80AEB" w:rsidP="00920372">
      <w:pPr>
        <w:pStyle w:val="a5"/>
      </w:pPr>
      <w:r w:rsidRPr="005C32AD">
        <w:t>ε=1,1 – эквивалентная диэлектрическая проницаемость изоляции коаксиальной пары.</w:t>
      </w:r>
    </w:p>
    <w:p w:rsidR="00BD3465" w:rsidRDefault="00BD3465" w:rsidP="00920372">
      <w:pPr>
        <w:pStyle w:val="a5"/>
      </w:pPr>
    </w:p>
    <w:p w:rsidR="00A9686D" w:rsidRDefault="008929E0" w:rsidP="00920372">
      <w:pPr>
        <w:pStyle w:val="a5"/>
      </w:pPr>
      <w:r>
        <w:pict>
          <v:shape id="_x0000_i1045" type="#_x0000_t75" style="width:148.5pt;height:57.75pt" fillcolor="window">
            <v:imagedata r:id="rId26" o:title=""/>
          </v:shape>
        </w:pict>
      </w:r>
    </w:p>
    <w:p w:rsidR="00BD3465" w:rsidRDefault="00BD3465" w:rsidP="00920372">
      <w:pPr>
        <w:pStyle w:val="a5"/>
      </w:pPr>
    </w:p>
    <w:p w:rsidR="00B80AEB" w:rsidRDefault="00BD3465" w:rsidP="00920372">
      <w:pPr>
        <w:pStyle w:val="a5"/>
      </w:pPr>
      <w:r>
        <w:br w:type="page"/>
      </w:r>
      <w:r w:rsidR="00B80AEB" w:rsidRPr="005C32AD">
        <w:t>2.1.5 Проводимость изоляции определяется по формуле (2.4).</w:t>
      </w:r>
    </w:p>
    <w:p w:rsidR="00A9686D" w:rsidRDefault="00A9686D" w:rsidP="00920372">
      <w:pPr>
        <w:pStyle w:val="a5"/>
      </w:pPr>
    </w:p>
    <w:p w:rsidR="00A9686D" w:rsidRDefault="008929E0" w:rsidP="00920372">
      <w:pPr>
        <w:pStyle w:val="a5"/>
      </w:pPr>
      <w:r>
        <w:pict>
          <v:shape id="_x0000_i1046" type="#_x0000_t75" style="width:103.5pt;height:18.75pt" fillcolor="window">
            <v:imagedata r:id="rId27" o:title=""/>
          </v:shape>
        </w:pict>
      </w:r>
    </w:p>
    <w:p w:rsidR="00A9686D" w:rsidRPr="005C32AD" w:rsidRDefault="00A9686D" w:rsidP="00920372">
      <w:pPr>
        <w:pStyle w:val="a5"/>
      </w:pPr>
    </w:p>
    <w:p w:rsidR="00B80AEB" w:rsidRPr="005C32AD" w:rsidRDefault="00B80AEB" w:rsidP="00920372">
      <w:pPr>
        <w:pStyle w:val="a5"/>
      </w:pPr>
      <w:r w:rsidRPr="005C32AD">
        <w:t>где tg δ=0,6.10-4 –тангенс угла диалектических потерь</w:t>
      </w:r>
    </w:p>
    <w:p w:rsidR="00BD3465" w:rsidRDefault="00BD3465" w:rsidP="00920372">
      <w:pPr>
        <w:pStyle w:val="a5"/>
      </w:pPr>
    </w:p>
    <w:p w:rsidR="00B80AEB" w:rsidRDefault="008929E0" w:rsidP="00920372">
      <w:pPr>
        <w:pStyle w:val="a5"/>
      </w:pPr>
      <w:r>
        <w:pict>
          <v:shape id="_x0000_i1047" type="#_x0000_t75" style="width:318.75pt;height:21pt" fillcolor="window">
            <v:imagedata r:id="rId28" o:title=""/>
          </v:shape>
        </w:pict>
      </w:r>
    </w:p>
    <w:p w:rsidR="00A9686D" w:rsidRDefault="008929E0" w:rsidP="00920372">
      <w:pPr>
        <w:pStyle w:val="a5"/>
      </w:pPr>
      <w:r>
        <w:pict>
          <v:shape id="_x0000_i1048" type="#_x0000_t75" style="width:321.75pt;height:21pt" fillcolor="window">
            <v:imagedata r:id="rId29" o:title=""/>
          </v:shape>
        </w:pict>
      </w:r>
    </w:p>
    <w:p w:rsidR="00A9686D" w:rsidRDefault="008929E0" w:rsidP="00920372">
      <w:pPr>
        <w:pStyle w:val="a5"/>
      </w:pPr>
      <w:r>
        <w:pict>
          <v:shape id="_x0000_i1049" type="#_x0000_t75" style="width:329.25pt;height:21.75pt" fillcolor="window">
            <v:imagedata r:id="rId30" o:title=""/>
          </v:shape>
        </w:pict>
      </w:r>
    </w:p>
    <w:p w:rsidR="00BD3465" w:rsidRDefault="00BD3465" w:rsidP="00920372">
      <w:pPr>
        <w:pStyle w:val="a5"/>
      </w:pPr>
    </w:p>
    <w:p w:rsidR="00A162F8" w:rsidRDefault="00A162F8" w:rsidP="00920372">
      <w:pPr>
        <w:pStyle w:val="a5"/>
      </w:pPr>
      <w:r w:rsidRPr="005C32AD">
        <w:t>2.16 Коэффициент затухания определяется по формуле (2.5).</w:t>
      </w:r>
    </w:p>
    <w:p w:rsidR="00A9686D" w:rsidRDefault="00A9686D" w:rsidP="00920372">
      <w:pPr>
        <w:pStyle w:val="a5"/>
      </w:pPr>
    </w:p>
    <w:p w:rsidR="00A9686D" w:rsidRDefault="008929E0" w:rsidP="00920372">
      <w:pPr>
        <w:pStyle w:val="a5"/>
      </w:pPr>
      <w:r>
        <w:pict>
          <v:shape id="_x0000_i1050" type="#_x0000_t75" style="width:162pt;height:45.75pt" fillcolor="window">
            <v:imagedata r:id="rId31" o:title=""/>
          </v:shape>
        </w:pict>
      </w:r>
    </w:p>
    <w:p w:rsidR="00A162F8" w:rsidRDefault="008929E0" w:rsidP="00920372">
      <w:pPr>
        <w:pStyle w:val="a5"/>
      </w:pPr>
      <w:r>
        <w:pict>
          <v:shape id="_x0000_i1051" type="#_x0000_t75" style="width:381.75pt;height:48pt" fillcolor="window">
            <v:imagedata r:id="rId32" o:title=""/>
          </v:shape>
        </w:pict>
      </w:r>
    </w:p>
    <w:p w:rsidR="00A9686D" w:rsidRDefault="008929E0" w:rsidP="00920372">
      <w:pPr>
        <w:pStyle w:val="a5"/>
      </w:pPr>
      <w:r>
        <w:pict>
          <v:shape id="_x0000_i1052" type="#_x0000_t75" style="width:390.75pt;height:48pt" fillcolor="window">
            <v:imagedata r:id="rId33" o:title=""/>
          </v:shape>
        </w:pict>
      </w:r>
    </w:p>
    <w:p w:rsidR="00A9686D" w:rsidRPr="005C32AD" w:rsidRDefault="008929E0" w:rsidP="00920372">
      <w:pPr>
        <w:pStyle w:val="a5"/>
      </w:pPr>
      <w:r>
        <w:pict>
          <v:shape id="_x0000_i1053" type="#_x0000_t75" style="width:390.75pt;height:48pt" fillcolor="window">
            <v:imagedata r:id="rId34" o:title=""/>
          </v:shape>
        </w:pict>
      </w:r>
    </w:p>
    <w:p w:rsidR="00BD3465" w:rsidRDefault="00BD3465" w:rsidP="00920372">
      <w:pPr>
        <w:pStyle w:val="a5"/>
      </w:pPr>
    </w:p>
    <w:p w:rsidR="00A162F8" w:rsidRDefault="00A162F8" w:rsidP="00920372">
      <w:pPr>
        <w:pStyle w:val="a5"/>
      </w:pPr>
      <w:r w:rsidRPr="005C32AD">
        <w:t>2.1.7 Фазовый коэффициент определяется по формуле (2.6):</w:t>
      </w:r>
    </w:p>
    <w:p w:rsidR="00072D55" w:rsidRDefault="00072D55" w:rsidP="00920372">
      <w:pPr>
        <w:pStyle w:val="a5"/>
      </w:pPr>
    </w:p>
    <w:p w:rsidR="00072D55" w:rsidRDefault="008929E0" w:rsidP="00920372">
      <w:pPr>
        <w:pStyle w:val="a5"/>
      </w:pPr>
      <w:r>
        <w:pict>
          <v:shape id="_x0000_i1054" type="#_x0000_t75" style="width:84.75pt;height:18.75pt" fillcolor="window">
            <v:imagedata r:id="rId35" o:title=""/>
          </v:shape>
        </w:pict>
      </w:r>
    </w:p>
    <w:p w:rsidR="00072D55" w:rsidRDefault="008929E0" w:rsidP="00920372">
      <w:pPr>
        <w:pStyle w:val="a5"/>
      </w:pPr>
      <w:r>
        <w:pict>
          <v:shape id="_x0000_i1055" type="#_x0000_t75" style="width:266.25pt;height:21.75pt" fillcolor="window">
            <v:imagedata r:id="rId36" o:title=""/>
          </v:shape>
        </w:pict>
      </w:r>
    </w:p>
    <w:p w:rsidR="00072D55" w:rsidRDefault="008929E0" w:rsidP="00920372">
      <w:pPr>
        <w:pStyle w:val="a5"/>
      </w:pPr>
      <w:r>
        <w:pict>
          <v:shape id="_x0000_i1056" type="#_x0000_t75" style="width:279.75pt;height:21.75pt" fillcolor="window">
            <v:imagedata r:id="rId37" o:title=""/>
          </v:shape>
        </w:pict>
      </w:r>
    </w:p>
    <w:p w:rsidR="00072D55" w:rsidRDefault="008929E0" w:rsidP="00920372">
      <w:pPr>
        <w:pStyle w:val="a5"/>
      </w:pPr>
      <w:r>
        <w:pict>
          <v:shape id="_x0000_i1057" type="#_x0000_t75" style="width:285pt;height:21.75pt" fillcolor="window">
            <v:imagedata r:id="rId38" o:title=""/>
          </v:shape>
        </w:pict>
      </w:r>
    </w:p>
    <w:p w:rsidR="00A162F8" w:rsidRDefault="00A162F8" w:rsidP="00920372">
      <w:pPr>
        <w:pStyle w:val="a5"/>
      </w:pPr>
      <w:r w:rsidRPr="005C32AD">
        <w:t>2.1.8 Волновое сопротивление коаксиальной пары определяется по формуле (2.7):</w:t>
      </w:r>
    </w:p>
    <w:p w:rsidR="00072D55" w:rsidRDefault="00072D55" w:rsidP="00920372">
      <w:pPr>
        <w:pStyle w:val="a5"/>
      </w:pPr>
    </w:p>
    <w:p w:rsidR="00072D55" w:rsidRDefault="008929E0" w:rsidP="00920372">
      <w:pPr>
        <w:pStyle w:val="a5"/>
      </w:pPr>
      <w:r>
        <w:pict>
          <v:shape id="_x0000_i1058" type="#_x0000_t75" style="width:48.75pt;height:35.25pt" fillcolor="window">
            <v:imagedata r:id="rId39" o:title=""/>
          </v:shape>
        </w:pict>
      </w:r>
    </w:p>
    <w:p w:rsidR="00072D55" w:rsidRDefault="008929E0" w:rsidP="00920372">
      <w:pPr>
        <w:pStyle w:val="a5"/>
      </w:pPr>
      <w:r>
        <w:pict>
          <v:shape id="_x0000_i1059" type="#_x0000_t75" style="width:134.25pt;height:38.25pt" fillcolor="window">
            <v:imagedata r:id="rId40" o:title=""/>
          </v:shape>
        </w:pict>
      </w:r>
    </w:p>
    <w:p w:rsidR="00072D55" w:rsidRDefault="008929E0" w:rsidP="00920372">
      <w:pPr>
        <w:pStyle w:val="a5"/>
      </w:pPr>
      <w:r>
        <w:pict>
          <v:shape id="_x0000_i1060" type="#_x0000_t75" style="width:137.25pt;height:38.25pt" fillcolor="window">
            <v:imagedata r:id="rId41" o:title=""/>
          </v:shape>
        </w:pict>
      </w:r>
    </w:p>
    <w:p w:rsidR="00072D55" w:rsidRPr="005C32AD" w:rsidRDefault="008929E0" w:rsidP="00920372">
      <w:pPr>
        <w:pStyle w:val="a5"/>
      </w:pPr>
      <w:r>
        <w:pict>
          <v:shape id="_x0000_i1061" type="#_x0000_t75" style="width:135.75pt;height:38.25pt" fillcolor="window">
            <v:imagedata r:id="rId42" o:title=""/>
          </v:shape>
        </w:pict>
      </w:r>
    </w:p>
    <w:p w:rsidR="00BD3465" w:rsidRDefault="00BD3465" w:rsidP="00920372">
      <w:pPr>
        <w:pStyle w:val="a5"/>
      </w:pPr>
    </w:p>
    <w:p w:rsidR="00A162F8" w:rsidRDefault="00A162F8" w:rsidP="00920372">
      <w:pPr>
        <w:pStyle w:val="a5"/>
      </w:pPr>
      <w:r w:rsidRPr="005C32AD">
        <w:t>2.1.9 Фазовая скорость распространения в коаксиальной паре определяется по формуле (2.8):</w:t>
      </w:r>
    </w:p>
    <w:p w:rsidR="00072D55" w:rsidRDefault="00072D55" w:rsidP="00920372">
      <w:pPr>
        <w:pStyle w:val="a5"/>
      </w:pPr>
    </w:p>
    <w:p w:rsidR="00072D55" w:rsidRDefault="008929E0" w:rsidP="00920372">
      <w:pPr>
        <w:pStyle w:val="a5"/>
      </w:pPr>
      <w:r>
        <w:pict>
          <v:shape id="_x0000_i1062" type="#_x0000_t75" style="width:57pt;height:33pt" fillcolor="window">
            <v:imagedata r:id="rId43" o:title=""/>
          </v:shape>
        </w:pict>
      </w:r>
    </w:p>
    <w:p w:rsidR="00072D55" w:rsidRDefault="008929E0" w:rsidP="00920372">
      <w:pPr>
        <w:pStyle w:val="a5"/>
      </w:pPr>
      <w:r>
        <w:pict>
          <v:shape id="_x0000_i1063" type="#_x0000_t75" style="width:212.25pt;height:36pt" fillcolor="window">
            <v:imagedata r:id="rId44" o:title=""/>
          </v:shape>
        </w:pict>
      </w:r>
    </w:p>
    <w:p w:rsidR="00072D55" w:rsidRDefault="008929E0" w:rsidP="00920372">
      <w:pPr>
        <w:pStyle w:val="a5"/>
      </w:pPr>
      <w:r>
        <w:pict>
          <v:shape id="_x0000_i1064" type="#_x0000_t75" style="width:213pt;height:36pt" fillcolor="window">
            <v:imagedata r:id="rId45" o:title=""/>
          </v:shape>
        </w:pict>
      </w:r>
    </w:p>
    <w:p w:rsidR="00072D55" w:rsidRPr="005C32AD" w:rsidRDefault="008929E0" w:rsidP="00920372">
      <w:pPr>
        <w:pStyle w:val="a5"/>
      </w:pPr>
      <w:r>
        <w:pict>
          <v:shape id="_x0000_i1065" type="#_x0000_t75" style="width:213pt;height:36pt" fillcolor="window">
            <v:imagedata r:id="rId46" o:title=""/>
          </v:shape>
        </w:pict>
      </w:r>
    </w:p>
    <w:p w:rsidR="00A162F8" w:rsidRPr="005C32AD" w:rsidRDefault="00A162F8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 xml:space="preserve">2.1.10 Рассчитанные значения параметра передачи кабеля КМБ-4 в линейном спектре частот системы передачи К-3600 </w:t>
      </w:r>
      <w:r w:rsidR="00A71548" w:rsidRPr="005C32AD">
        <w:t>сведены</w:t>
      </w:r>
      <w:r w:rsidRPr="005C32AD">
        <w:t xml:space="preserve"> в таблицу 4.</w:t>
      </w:r>
    </w:p>
    <w:p w:rsidR="00072D55" w:rsidRDefault="00072D55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 xml:space="preserve">Таблица </w:t>
      </w:r>
      <w:r w:rsidR="00457FFE" w:rsidRPr="005C32AD">
        <w:t>4</w:t>
      </w:r>
      <w:r w:rsidRPr="005C32AD">
        <w:t>. Параметры передачи кабеля КМБ-4</w:t>
      </w:r>
    </w:p>
    <w:tbl>
      <w:tblPr>
        <w:tblW w:w="91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68"/>
        <w:gridCol w:w="2468"/>
        <w:gridCol w:w="2469"/>
      </w:tblGrid>
      <w:tr w:rsidR="00A162F8" w:rsidRPr="008A4A64" w:rsidTr="008A4A64">
        <w:tc>
          <w:tcPr>
            <w:tcW w:w="1701" w:type="dxa"/>
            <w:vMerge w:val="restart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Параметр</w:t>
            </w:r>
          </w:p>
        </w:tc>
        <w:tc>
          <w:tcPr>
            <w:tcW w:w="7405" w:type="dxa"/>
            <w:gridSpan w:val="3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Значение на частоте, кГц</w:t>
            </w:r>
          </w:p>
        </w:tc>
      </w:tr>
      <w:tr w:rsidR="00A162F8" w:rsidRPr="008A4A64" w:rsidTr="008A4A64">
        <w:tc>
          <w:tcPr>
            <w:tcW w:w="1701" w:type="dxa"/>
            <w:vMerge/>
            <w:shd w:val="clear" w:color="auto" w:fill="auto"/>
          </w:tcPr>
          <w:p w:rsidR="00A162F8" w:rsidRPr="005C32AD" w:rsidRDefault="00A162F8" w:rsidP="00072D55">
            <w:pPr>
              <w:pStyle w:val="a6"/>
            </w:pP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812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9200</w:t>
            </w:r>
          </w:p>
        </w:tc>
        <w:tc>
          <w:tcPr>
            <w:tcW w:w="2469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17600</w:t>
            </w:r>
          </w:p>
        </w:tc>
      </w:tr>
      <w:tr w:rsidR="00A162F8" w:rsidRPr="008A4A64" w:rsidTr="008A4A64">
        <w:tc>
          <w:tcPr>
            <w:tcW w:w="1701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R, Ом/км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36,9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124,2</w:t>
            </w:r>
          </w:p>
        </w:tc>
        <w:tc>
          <w:tcPr>
            <w:tcW w:w="2469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171,8</w:t>
            </w:r>
          </w:p>
        </w:tc>
      </w:tr>
      <w:tr w:rsidR="00A162F8" w:rsidRPr="008A4A64" w:rsidTr="008A4A64">
        <w:tc>
          <w:tcPr>
            <w:tcW w:w="1701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L, Гн/км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2,664.10-4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2,613.10-4</w:t>
            </w:r>
          </w:p>
        </w:tc>
        <w:tc>
          <w:tcPr>
            <w:tcW w:w="2469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2,607.10-4</w:t>
            </w:r>
          </w:p>
        </w:tc>
      </w:tr>
      <w:tr w:rsidR="00A162F8" w:rsidRPr="008A4A64" w:rsidTr="008A4A64">
        <w:tc>
          <w:tcPr>
            <w:tcW w:w="1701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C, Ф/км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4,716.10-8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4,716.10-8</w:t>
            </w:r>
          </w:p>
        </w:tc>
        <w:tc>
          <w:tcPr>
            <w:tcW w:w="2469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4,716.10-8</w:t>
            </w:r>
          </w:p>
        </w:tc>
      </w:tr>
      <w:tr w:rsidR="00A162F8" w:rsidRPr="008A4A64" w:rsidTr="008A4A64">
        <w:tc>
          <w:tcPr>
            <w:tcW w:w="1701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G, Сим/км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0,144.10-4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1,635.10-4</w:t>
            </w:r>
          </w:p>
        </w:tc>
        <w:tc>
          <w:tcPr>
            <w:tcW w:w="2469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3,128.10-4</w:t>
            </w:r>
          </w:p>
        </w:tc>
      </w:tr>
      <w:tr w:rsidR="00A162F8" w:rsidRPr="008A4A64" w:rsidTr="008A4A64">
        <w:tc>
          <w:tcPr>
            <w:tcW w:w="1701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α, дБ/км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2,137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7,299</w:t>
            </w:r>
          </w:p>
        </w:tc>
        <w:tc>
          <w:tcPr>
            <w:tcW w:w="2469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10,136</w:t>
            </w:r>
          </w:p>
        </w:tc>
      </w:tr>
      <w:tr w:rsidR="00A162F8" w:rsidRPr="008A4A64" w:rsidTr="008A4A64">
        <w:tc>
          <w:tcPr>
            <w:tcW w:w="1701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β, рад/км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18,07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202,79</w:t>
            </w:r>
          </w:p>
        </w:tc>
        <w:tc>
          <w:tcPr>
            <w:tcW w:w="2469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387,55</w:t>
            </w:r>
          </w:p>
        </w:tc>
      </w:tr>
      <w:tr w:rsidR="00A162F8" w:rsidRPr="008A4A64" w:rsidTr="008A4A64">
        <w:tc>
          <w:tcPr>
            <w:tcW w:w="1701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Z, Ом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75,16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74,44</w:t>
            </w:r>
          </w:p>
        </w:tc>
        <w:tc>
          <w:tcPr>
            <w:tcW w:w="2469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74,35</w:t>
            </w:r>
          </w:p>
        </w:tc>
      </w:tr>
      <w:tr w:rsidR="00A162F8" w:rsidRPr="008A4A64" w:rsidTr="008A4A64">
        <w:tc>
          <w:tcPr>
            <w:tcW w:w="1701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V, км/с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0,282.106</w:t>
            </w:r>
          </w:p>
        </w:tc>
        <w:tc>
          <w:tcPr>
            <w:tcW w:w="2468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0,285.106</w:t>
            </w:r>
          </w:p>
        </w:tc>
        <w:tc>
          <w:tcPr>
            <w:tcW w:w="2469" w:type="dxa"/>
            <w:shd w:val="clear" w:color="auto" w:fill="auto"/>
          </w:tcPr>
          <w:p w:rsidR="00A162F8" w:rsidRPr="005C32AD" w:rsidRDefault="00A162F8" w:rsidP="00072D55">
            <w:pPr>
              <w:pStyle w:val="a6"/>
            </w:pPr>
            <w:r w:rsidRPr="005C32AD">
              <w:t>0,285.106</w:t>
            </w:r>
          </w:p>
        </w:tc>
      </w:tr>
    </w:tbl>
    <w:p w:rsidR="00A162F8" w:rsidRPr="005C32AD" w:rsidRDefault="00A162F8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>Рассчитанное значение параметров передачи кабеля КМБ-4 в спектре частот</w:t>
      </w:r>
      <w:r w:rsidR="00387646">
        <w:t xml:space="preserve"> </w:t>
      </w:r>
      <w:r w:rsidRPr="005C32AD">
        <w:t>системы передачи К-3600 соответствует нормативом.</w:t>
      </w:r>
    </w:p>
    <w:p w:rsidR="00072D55" w:rsidRDefault="00072D55" w:rsidP="00920372">
      <w:pPr>
        <w:pStyle w:val="a5"/>
      </w:pPr>
      <w:bookmarkStart w:id="40" w:name="_Toc84169815"/>
      <w:bookmarkStart w:id="41" w:name="_Toc84169943"/>
      <w:bookmarkStart w:id="42" w:name="_Toc84177898"/>
      <w:bookmarkStart w:id="43" w:name="_Toc84178330"/>
      <w:bookmarkStart w:id="44" w:name="_Toc151214936"/>
    </w:p>
    <w:p w:rsidR="00A162F8" w:rsidRPr="005C32AD" w:rsidRDefault="00072D55" w:rsidP="00920372">
      <w:pPr>
        <w:pStyle w:val="a5"/>
      </w:pPr>
      <w:r>
        <w:t xml:space="preserve">2.2 </w:t>
      </w:r>
      <w:r w:rsidR="00A162F8" w:rsidRPr="005C32AD">
        <w:t>Расчет вероятности повреждения кабеля молнией</w:t>
      </w:r>
      <w:bookmarkEnd w:id="40"/>
      <w:bookmarkEnd w:id="41"/>
      <w:bookmarkEnd w:id="42"/>
      <w:bookmarkEnd w:id="43"/>
      <w:bookmarkEnd w:id="44"/>
    </w:p>
    <w:p w:rsidR="00A162F8" w:rsidRPr="005C32AD" w:rsidRDefault="00A162F8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 xml:space="preserve">Расчет производится по методике [6]. с целью определения необходимости защиты кабеля от грозовых разрядов. Защита магистральных кабелей от грозовых разрядов предусматривается, если вероятное число повреждений кабеля на </w:t>
      </w:r>
      <w:smartTag w:uri="urn:schemas-microsoft-com:office:smarttags" w:element="metricconverter">
        <w:smartTagPr>
          <w:attr w:name="ProductID" w:val="100 км"/>
        </w:smartTagPr>
        <w:r w:rsidRPr="005C32AD">
          <w:t>100 км</w:t>
        </w:r>
      </w:smartTag>
      <w:r w:rsidRPr="005C32AD">
        <w:t>. трассы в год превышает 0,2</w:t>
      </w:r>
      <w:r w:rsidR="00387646">
        <w:t xml:space="preserve"> </w:t>
      </w:r>
      <w:r w:rsidRPr="005C32AD">
        <w:t>(более 1 повреждения в 5 лет).</w:t>
      </w:r>
    </w:p>
    <w:p w:rsidR="00A162F8" w:rsidRDefault="00A162F8" w:rsidP="00920372">
      <w:pPr>
        <w:pStyle w:val="a5"/>
      </w:pPr>
      <w:r w:rsidRPr="005C32AD">
        <w:t xml:space="preserve">Вероятность повреждения кабеля молнией n на </w:t>
      </w:r>
      <w:smartTag w:uri="urn:schemas-microsoft-com:office:smarttags" w:element="metricconverter">
        <w:smartTagPr>
          <w:attr w:name="ProductID" w:val="100 км"/>
        </w:smartTagPr>
        <w:r w:rsidRPr="005C32AD">
          <w:t>100 км</w:t>
        </w:r>
      </w:smartTag>
      <w:r w:rsidRPr="005C32AD">
        <w:t xml:space="preserve"> трассы при заданной интенсивности грозодеятельности Т и электрической прочности изоляции кабеля Uпр определится по формуле (2.9).</w:t>
      </w:r>
    </w:p>
    <w:p w:rsidR="00072D55" w:rsidRDefault="00072D55" w:rsidP="00920372">
      <w:pPr>
        <w:pStyle w:val="a5"/>
      </w:pPr>
    </w:p>
    <w:p w:rsidR="00072D55" w:rsidRDefault="008929E0" w:rsidP="00920372">
      <w:pPr>
        <w:pStyle w:val="a5"/>
      </w:pPr>
      <w:r>
        <w:pict>
          <v:shape id="_x0000_i1066" type="#_x0000_t75" style="width:81pt;height:36pt" fillcolor="window">
            <v:imagedata r:id="rId47" o:title=""/>
          </v:shape>
        </w:pict>
      </w:r>
    </w:p>
    <w:p w:rsidR="00072D55" w:rsidRPr="005C32AD" w:rsidRDefault="00072D55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>где</w:t>
      </w:r>
    </w:p>
    <w:p w:rsidR="00A162F8" w:rsidRPr="005C32AD" w:rsidRDefault="00A162F8" w:rsidP="00920372">
      <w:pPr>
        <w:pStyle w:val="a5"/>
      </w:pPr>
      <w:r w:rsidRPr="005C32AD">
        <w:t>n0=0,14 – вероятность повреждения кабеля молнией при средней интенсивности грозодеятельности 36 часов в год и электрической прочности изоляции 3000 В, определенная по графикам для удельного сопротивления грунта ρгр</w:t>
      </w:r>
      <w:r w:rsidR="002D0650" w:rsidRPr="005C32AD">
        <w:t xml:space="preserve">=240 </w:t>
      </w:r>
      <w:r w:rsidRPr="005C32AD">
        <w:t>Ом.м для сопротивления металлических покровов кабеля КМБ-4 R2</w:t>
      </w:r>
      <w:r w:rsidR="002D0650" w:rsidRPr="005C32AD">
        <w:t>=1,3</w:t>
      </w:r>
      <w:r w:rsidRPr="005C32AD">
        <w:t>Ом.км,</w:t>
      </w:r>
    </w:p>
    <w:p w:rsidR="00A162F8" w:rsidRPr="005C32AD" w:rsidRDefault="00A162F8" w:rsidP="00920372">
      <w:pPr>
        <w:pStyle w:val="a5"/>
      </w:pPr>
      <w:r w:rsidRPr="005C32AD">
        <w:t>T</w:t>
      </w:r>
      <w:r w:rsidR="002D0650" w:rsidRPr="005C32AD">
        <w:t>=4</w:t>
      </w:r>
      <w:r w:rsidRPr="005C32AD">
        <w:t>0 часов/год</w:t>
      </w:r>
    </w:p>
    <w:p w:rsidR="00A162F8" w:rsidRDefault="00A162F8" w:rsidP="00920372">
      <w:pPr>
        <w:pStyle w:val="a5"/>
      </w:pPr>
      <w:r w:rsidRPr="005C32AD">
        <w:t>Uпр</w:t>
      </w:r>
      <w:r w:rsidR="002D0650" w:rsidRPr="005C32AD">
        <w:t>=30</w:t>
      </w:r>
      <w:r w:rsidRPr="005C32AD">
        <w:t>00 В</w:t>
      </w:r>
    </w:p>
    <w:p w:rsidR="00072D55" w:rsidRDefault="008929E0" w:rsidP="00920372">
      <w:pPr>
        <w:pStyle w:val="a5"/>
      </w:pPr>
      <w:r>
        <w:pict>
          <v:shape id="_x0000_i1067" type="#_x0000_t75" style="width:126pt;height:30.75pt" fillcolor="window">
            <v:imagedata r:id="rId48" o:title=""/>
          </v:shape>
        </w:pict>
      </w:r>
    </w:p>
    <w:p w:rsidR="00BD3465" w:rsidRDefault="00BD3465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>Защита кабеля не требуется, так как n не превышает 0,2</w:t>
      </w:r>
    </w:p>
    <w:p w:rsidR="00A162F8" w:rsidRPr="005C32AD" w:rsidRDefault="00A162F8" w:rsidP="00920372">
      <w:pPr>
        <w:pStyle w:val="a5"/>
      </w:pPr>
    </w:p>
    <w:p w:rsidR="00A162F8" w:rsidRPr="005C32AD" w:rsidRDefault="00A162F8" w:rsidP="00920372">
      <w:pPr>
        <w:pStyle w:val="a5"/>
      </w:pPr>
      <w:bookmarkStart w:id="45" w:name="_Toc151214937"/>
      <w:r w:rsidRPr="005C32AD">
        <w:t>2.3</w:t>
      </w:r>
      <w:r w:rsidR="00060529">
        <w:t xml:space="preserve"> </w:t>
      </w:r>
      <w:r w:rsidRPr="005C32AD">
        <w:t>Расчет надежности проектируемой МКЛС</w:t>
      </w:r>
      <w:bookmarkEnd w:id="45"/>
    </w:p>
    <w:p w:rsidR="00A162F8" w:rsidRPr="005C32AD" w:rsidRDefault="00A162F8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>Расчет надежности проектируемой МКЛС производится по среднестатистических значений интенсивности отказов λср и времени восстановления tв ср, полученных из опыта эксплуатации МКЛС аналогичных проектируемой. С целью получения ожидаемых значений проектируемой МКЛС.</w:t>
      </w:r>
    </w:p>
    <w:p w:rsidR="00A162F8" w:rsidRDefault="00A162F8" w:rsidP="00920372">
      <w:pPr>
        <w:pStyle w:val="a5"/>
      </w:pPr>
      <w:r w:rsidRPr="005C32AD">
        <w:t>Интенсивность отказа линейного тракта системы передачи К-3600 определяется по формуле (2.10)</w:t>
      </w:r>
    </w:p>
    <w:p w:rsidR="00060529" w:rsidRDefault="00060529" w:rsidP="00920372">
      <w:pPr>
        <w:pStyle w:val="a5"/>
      </w:pPr>
    </w:p>
    <w:p w:rsidR="00060529" w:rsidRDefault="008929E0" w:rsidP="00920372">
      <w:pPr>
        <w:pStyle w:val="a5"/>
      </w:pPr>
      <w:r>
        <w:pict>
          <v:shape id="_x0000_i1068" type="#_x0000_t75" style="width:249pt;height:18pt" fillcolor="window">
            <v:imagedata r:id="rId49" o:title=""/>
          </v:shape>
        </w:pict>
      </w:r>
    </w:p>
    <w:p w:rsidR="00060529" w:rsidRDefault="008929E0" w:rsidP="00920372">
      <w:pPr>
        <w:pStyle w:val="a5"/>
      </w:pPr>
      <w:r>
        <w:pict>
          <v:shape id="_x0000_i1069" type="#_x0000_t75" style="width:354.75pt;height:18.75pt" fillcolor="window">
            <v:imagedata r:id="rId50" o:title=""/>
          </v:shape>
        </w:pict>
      </w:r>
    </w:p>
    <w:p w:rsidR="00060529" w:rsidRPr="005C32AD" w:rsidRDefault="00060529" w:rsidP="00920372">
      <w:pPr>
        <w:pStyle w:val="a5"/>
      </w:pPr>
    </w:p>
    <w:p w:rsidR="00A162F8" w:rsidRDefault="00A162F8" w:rsidP="00920372">
      <w:pPr>
        <w:pStyle w:val="a5"/>
      </w:pPr>
      <w:r w:rsidRPr="005C32AD">
        <w:t>Время наработки на отказ линии связи Тлс, ч определяется по формуле (2.11).</w:t>
      </w:r>
    </w:p>
    <w:p w:rsidR="00060529" w:rsidRDefault="00060529" w:rsidP="00920372">
      <w:pPr>
        <w:pStyle w:val="a5"/>
      </w:pPr>
    </w:p>
    <w:p w:rsidR="00060529" w:rsidRDefault="008929E0" w:rsidP="00920372">
      <w:pPr>
        <w:pStyle w:val="a5"/>
      </w:pPr>
      <w:r>
        <w:pict>
          <v:shape id="_x0000_i1070" type="#_x0000_t75" style="width:47.25pt;height:33.75pt" fillcolor="window">
            <v:imagedata r:id="rId51" o:title=""/>
          </v:shape>
        </w:pict>
      </w:r>
    </w:p>
    <w:p w:rsidR="00060529" w:rsidRDefault="008929E0" w:rsidP="00920372">
      <w:pPr>
        <w:pStyle w:val="a5"/>
      </w:pPr>
      <w:r>
        <w:pict>
          <v:shape id="_x0000_i1071" type="#_x0000_t75" style="width:123pt;height:30.75pt" fillcolor="window">
            <v:imagedata r:id="rId52" o:title=""/>
          </v:shape>
        </w:pict>
      </w:r>
    </w:p>
    <w:p w:rsidR="00BD3465" w:rsidRDefault="00BD3465" w:rsidP="00920372">
      <w:pPr>
        <w:pStyle w:val="a5"/>
      </w:pPr>
    </w:p>
    <w:p w:rsidR="00A162F8" w:rsidRDefault="00A162F8" w:rsidP="00920372">
      <w:pPr>
        <w:pStyle w:val="a5"/>
      </w:pPr>
      <w:r w:rsidRPr="005C32AD">
        <w:t>Среднее время восстановления линейного тракта tвлс, ч , определяется по формуле (2.12):</w:t>
      </w:r>
    </w:p>
    <w:p w:rsidR="00060529" w:rsidRDefault="00060529" w:rsidP="00920372">
      <w:pPr>
        <w:pStyle w:val="a5"/>
      </w:pPr>
    </w:p>
    <w:p w:rsidR="00060529" w:rsidRDefault="008929E0" w:rsidP="00920372">
      <w:pPr>
        <w:pStyle w:val="a5"/>
      </w:pPr>
      <w:r>
        <w:pict>
          <v:shape id="_x0000_i1072" type="#_x0000_t75" style="width:399pt;height:18pt" fillcolor="window">
            <v:imagedata r:id="rId53" o:title=""/>
          </v:shape>
        </w:pict>
      </w:r>
    </w:p>
    <w:p w:rsidR="00A162F8" w:rsidRPr="005C32AD" w:rsidRDefault="00BD3465" w:rsidP="00920372">
      <w:pPr>
        <w:pStyle w:val="a5"/>
      </w:pPr>
      <w:r>
        <w:br w:type="page"/>
      </w:r>
      <w:r w:rsidR="00A162F8" w:rsidRPr="005C32AD">
        <w:t>где</w:t>
      </w:r>
    </w:p>
    <w:p w:rsidR="00A162F8" w:rsidRPr="005C32AD" w:rsidRDefault="00A162F8" w:rsidP="00920372">
      <w:pPr>
        <w:pStyle w:val="a5"/>
      </w:pPr>
      <w:r w:rsidRPr="005C32AD">
        <w:t>tвк =4,75 ч – среднее время восстановления связи на одном км кабеля;</w:t>
      </w:r>
    </w:p>
    <w:p w:rsidR="00A162F8" w:rsidRPr="005C32AD" w:rsidRDefault="00A162F8" w:rsidP="00920372">
      <w:pPr>
        <w:pStyle w:val="a5"/>
      </w:pPr>
      <w:r w:rsidRPr="005C32AD">
        <w:t>tвоп = 0,5 ч – среднее время устранения повреждения</w:t>
      </w:r>
      <w:r w:rsidR="00387646">
        <w:t xml:space="preserve"> </w:t>
      </w:r>
      <w:r w:rsidRPr="005C32AD">
        <w:t>на ОП;</w:t>
      </w:r>
    </w:p>
    <w:p w:rsidR="00A162F8" w:rsidRPr="005C32AD" w:rsidRDefault="00A162F8" w:rsidP="00920372">
      <w:pPr>
        <w:pStyle w:val="a5"/>
      </w:pPr>
      <w:r w:rsidRPr="005C32AD">
        <w:t>tвоуп = 0,5 ч – среднее время устранения повреждения</w:t>
      </w:r>
      <w:r w:rsidR="00387646">
        <w:t xml:space="preserve"> </w:t>
      </w:r>
      <w:r w:rsidRPr="005C32AD">
        <w:t>на ОУП;</w:t>
      </w:r>
    </w:p>
    <w:p w:rsidR="00A162F8" w:rsidRPr="005C32AD" w:rsidRDefault="00A162F8" w:rsidP="00920372">
      <w:pPr>
        <w:pStyle w:val="a5"/>
      </w:pPr>
      <w:r w:rsidRPr="005C32AD">
        <w:t>tвнуп = 4,0 ч – среднее время устранения повреждения</w:t>
      </w:r>
      <w:r w:rsidR="00387646">
        <w:t xml:space="preserve"> </w:t>
      </w:r>
      <w:r w:rsidRPr="005C32AD">
        <w:t>на НУП.</w:t>
      </w:r>
    </w:p>
    <w:p w:rsidR="007D4B59" w:rsidRPr="005C32AD" w:rsidRDefault="007D4B59" w:rsidP="00920372">
      <w:pPr>
        <w:pStyle w:val="a5"/>
      </w:pPr>
    </w:p>
    <w:p w:rsidR="007D4B59" w:rsidRPr="005C32AD" w:rsidRDefault="008929E0" w:rsidP="00920372">
      <w:pPr>
        <w:pStyle w:val="a5"/>
      </w:pPr>
      <w:r>
        <w:pict>
          <v:shape id="_x0000_i1073" type="#_x0000_t75" style="width:390.75pt;height:33pt" fillcolor="window">
            <v:imagedata r:id="rId54" o:title=""/>
          </v:shape>
        </w:pict>
      </w:r>
      <w:r w:rsidR="007915FA">
        <w:t>3,23 ч</w:t>
      </w:r>
    </w:p>
    <w:p w:rsidR="007D4B59" w:rsidRPr="005C32AD" w:rsidRDefault="007D4B59" w:rsidP="00920372">
      <w:pPr>
        <w:pStyle w:val="a5"/>
      </w:pPr>
    </w:p>
    <w:p w:rsidR="00A162F8" w:rsidRDefault="00A162F8" w:rsidP="00920372">
      <w:pPr>
        <w:pStyle w:val="a5"/>
      </w:pPr>
      <w:r w:rsidRPr="005C32AD">
        <w:t>Коэффициент готовности линии связи КГЛТ определяется по формуле (2.13):</w:t>
      </w:r>
    </w:p>
    <w:p w:rsidR="007915FA" w:rsidRDefault="007915FA" w:rsidP="00920372">
      <w:pPr>
        <w:pStyle w:val="a5"/>
      </w:pPr>
    </w:p>
    <w:p w:rsidR="007915FA" w:rsidRDefault="008929E0" w:rsidP="00920372">
      <w:pPr>
        <w:pStyle w:val="a5"/>
      </w:pPr>
      <w:r>
        <w:pict>
          <v:shape id="_x0000_i1074" type="#_x0000_t75" style="width:93.75pt;height:35.25pt" fillcolor="window">
            <v:imagedata r:id="rId55" o:title=""/>
          </v:shape>
        </w:pict>
      </w:r>
    </w:p>
    <w:p w:rsidR="007915FA" w:rsidRDefault="008929E0" w:rsidP="00920372">
      <w:pPr>
        <w:pStyle w:val="a5"/>
      </w:pPr>
      <w:r>
        <w:pict>
          <v:shape id="_x0000_i1075" type="#_x0000_t75" style="width:150pt;height:33pt" fillcolor="window">
            <v:imagedata r:id="rId56" o:title=""/>
          </v:shape>
        </w:pict>
      </w:r>
    </w:p>
    <w:p w:rsidR="00BD3465" w:rsidRDefault="00BD3465" w:rsidP="00920372">
      <w:pPr>
        <w:pStyle w:val="a5"/>
      </w:pPr>
    </w:p>
    <w:p w:rsidR="00387646" w:rsidRDefault="00F364BC" w:rsidP="00920372">
      <w:pPr>
        <w:pStyle w:val="a5"/>
      </w:pPr>
      <w:r w:rsidRPr="005C32AD">
        <w:t>Коэффициент простоя линии связи КП определяется по формуле (2.14):</w:t>
      </w:r>
    </w:p>
    <w:p w:rsidR="00BD3465" w:rsidRDefault="00BD3465" w:rsidP="00920372">
      <w:pPr>
        <w:pStyle w:val="a5"/>
      </w:pPr>
    </w:p>
    <w:p w:rsidR="00F364BC" w:rsidRPr="005C32AD" w:rsidRDefault="008929E0" w:rsidP="00920372">
      <w:pPr>
        <w:pStyle w:val="a5"/>
      </w:pPr>
      <w:r>
        <w:pict>
          <v:shape id="_x0000_i1076" type="#_x0000_t75" style="width:83.25pt;height:35.25pt">
            <v:imagedata r:id="rId57" o:title=""/>
          </v:shape>
        </w:pict>
      </w:r>
    </w:p>
    <w:p w:rsidR="00F364BC" w:rsidRPr="005C32AD" w:rsidRDefault="008929E0" w:rsidP="00920372">
      <w:pPr>
        <w:pStyle w:val="a5"/>
      </w:pPr>
      <w:r>
        <w:pict>
          <v:shape id="_x0000_i1077" type="#_x0000_t75" style="width:126.75pt;height:33pt">
            <v:imagedata r:id="rId58" o:title=""/>
          </v:shape>
        </w:pict>
      </w:r>
    </w:p>
    <w:p w:rsidR="00BD3465" w:rsidRDefault="00BD3465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>Рассчитанные ожидаемые значения параметров надежности проектируемой МКЛС могут быть использованы для оценки качества обслуживания МКЛС в процессе ее эксплуатации.</w:t>
      </w:r>
    </w:p>
    <w:p w:rsidR="00A162F8" w:rsidRPr="005C32AD" w:rsidRDefault="00A162F8" w:rsidP="00920372">
      <w:pPr>
        <w:pStyle w:val="a5"/>
      </w:pPr>
    </w:p>
    <w:p w:rsidR="00A162F8" w:rsidRPr="005C32AD" w:rsidRDefault="007915FA" w:rsidP="00920372">
      <w:pPr>
        <w:pStyle w:val="a5"/>
      </w:pPr>
      <w:bookmarkStart w:id="46" w:name="_Toc84169817"/>
      <w:bookmarkStart w:id="47" w:name="_Toc84169945"/>
      <w:bookmarkStart w:id="48" w:name="_Toc84177900"/>
      <w:bookmarkStart w:id="49" w:name="_Toc84178332"/>
      <w:bookmarkStart w:id="50" w:name="_Toc151214938"/>
      <w:r>
        <w:br w:type="page"/>
        <w:t xml:space="preserve">3. </w:t>
      </w:r>
      <w:r w:rsidRPr="005C32AD">
        <w:t xml:space="preserve">Организация строительства </w:t>
      </w:r>
      <w:r w:rsidR="00A162F8" w:rsidRPr="005C32AD">
        <w:t>МКЛС</w:t>
      </w:r>
      <w:bookmarkEnd w:id="46"/>
      <w:bookmarkEnd w:id="47"/>
      <w:bookmarkEnd w:id="48"/>
      <w:bookmarkEnd w:id="49"/>
      <w:bookmarkEnd w:id="50"/>
    </w:p>
    <w:p w:rsidR="007915FA" w:rsidRDefault="007915FA" w:rsidP="00920372">
      <w:pPr>
        <w:pStyle w:val="a5"/>
      </w:pPr>
      <w:bookmarkStart w:id="51" w:name="_Toc84169818"/>
      <w:bookmarkStart w:id="52" w:name="_Toc84169946"/>
      <w:bookmarkStart w:id="53" w:name="_Toc84177901"/>
      <w:bookmarkStart w:id="54" w:name="_Toc84178333"/>
      <w:bookmarkStart w:id="55" w:name="_Toc151214939"/>
    </w:p>
    <w:p w:rsidR="00A162F8" w:rsidRPr="005C32AD" w:rsidRDefault="007915FA" w:rsidP="00920372">
      <w:pPr>
        <w:pStyle w:val="a5"/>
      </w:pPr>
      <w:r>
        <w:t xml:space="preserve">3.1 </w:t>
      </w:r>
      <w:r w:rsidR="00A162F8" w:rsidRPr="005C32AD">
        <w:t>Ведомость объема работ</w:t>
      </w:r>
      <w:bookmarkEnd w:id="51"/>
      <w:bookmarkEnd w:id="52"/>
      <w:bookmarkEnd w:id="53"/>
      <w:bookmarkEnd w:id="54"/>
      <w:bookmarkEnd w:id="55"/>
    </w:p>
    <w:p w:rsidR="00A162F8" w:rsidRPr="005C32AD" w:rsidRDefault="00A162F8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 xml:space="preserve">Таблица </w:t>
      </w:r>
      <w:r w:rsidR="00457FFE" w:rsidRPr="005C32AD">
        <w:t>5</w:t>
      </w:r>
      <w:r w:rsidRPr="005C32AD">
        <w:t>.–Ведомость объема работ.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426"/>
      </w:tblGrid>
      <w:tr w:rsidR="00A162F8" w:rsidRPr="005C32AD" w:rsidTr="007915FA">
        <w:trPr>
          <w:jc w:val="center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62F8" w:rsidRPr="005C32AD" w:rsidRDefault="00A162F8" w:rsidP="007915FA">
            <w:pPr>
              <w:pStyle w:val="a6"/>
            </w:pPr>
            <w:r w:rsidRPr="005C32AD">
              <w:t>Вид работы</w:t>
            </w:r>
          </w:p>
        </w:tc>
        <w:tc>
          <w:tcPr>
            <w:tcW w:w="2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62F8" w:rsidRPr="005C32AD" w:rsidRDefault="00A162F8" w:rsidP="007915FA">
            <w:pPr>
              <w:pStyle w:val="a6"/>
            </w:pPr>
            <w:r w:rsidRPr="005C32AD">
              <w:t>Объем</w:t>
            </w:r>
          </w:p>
        </w:tc>
      </w:tr>
      <w:tr w:rsidR="00A162F8" w:rsidRPr="005C32AD" w:rsidTr="007915FA">
        <w:trPr>
          <w:jc w:val="center"/>
        </w:trPr>
        <w:tc>
          <w:tcPr>
            <w:tcW w:w="6521" w:type="dxa"/>
            <w:tcBorders>
              <w:left w:val="single" w:sz="8" w:space="0" w:color="auto"/>
              <w:right w:val="single" w:sz="8" w:space="0" w:color="auto"/>
            </w:tcBorders>
          </w:tcPr>
          <w:p w:rsidR="00A162F8" w:rsidRPr="005C32AD" w:rsidRDefault="00A162F8" w:rsidP="007915FA">
            <w:pPr>
              <w:pStyle w:val="a6"/>
            </w:pPr>
            <w:r w:rsidRPr="005C32AD">
              <w:t>Разметка трассы, км</w:t>
            </w:r>
          </w:p>
        </w:tc>
        <w:tc>
          <w:tcPr>
            <w:tcW w:w="2426" w:type="dxa"/>
            <w:tcBorders>
              <w:left w:val="single" w:sz="8" w:space="0" w:color="auto"/>
              <w:right w:val="single" w:sz="8" w:space="0" w:color="auto"/>
            </w:tcBorders>
          </w:tcPr>
          <w:p w:rsidR="00A162F8" w:rsidRPr="005C32AD" w:rsidRDefault="006159EA" w:rsidP="007915FA">
            <w:pPr>
              <w:pStyle w:val="a6"/>
            </w:pPr>
            <w:r w:rsidRPr="005C32AD">
              <w:t>2</w:t>
            </w:r>
            <w:r w:rsidR="00575FBD" w:rsidRPr="005C32AD">
              <w:t>83</w:t>
            </w:r>
          </w:p>
        </w:tc>
      </w:tr>
      <w:tr w:rsidR="00A162F8" w:rsidRPr="005C32AD" w:rsidTr="007915FA">
        <w:trPr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A162F8" w:rsidP="007915FA">
            <w:pPr>
              <w:pStyle w:val="a6"/>
            </w:pPr>
            <w:r w:rsidRPr="005C32AD">
              <w:t>Подготовка кабеля, км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943E88" w:rsidP="007915FA">
            <w:pPr>
              <w:pStyle w:val="a6"/>
            </w:pPr>
            <w:r w:rsidRPr="005C32AD">
              <w:t>2</w:t>
            </w:r>
            <w:r w:rsidR="00575FBD" w:rsidRPr="005C32AD">
              <w:t>88,66</w:t>
            </w:r>
          </w:p>
        </w:tc>
      </w:tr>
      <w:tr w:rsidR="00A162F8" w:rsidRPr="005C32AD" w:rsidTr="007915FA">
        <w:trPr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87646" w:rsidRDefault="00A162F8" w:rsidP="007915FA">
            <w:pPr>
              <w:pStyle w:val="a6"/>
            </w:pPr>
            <w:r w:rsidRPr="005C32AD">
              <w:t>Прокладка кабеля, км</w:t>
            </w:r>
          </w:p>
          <w:p w:rsidR="00387646" w:rsidRDefault="00943E88" w:rsidP="007915FA">
            <w:pPr>
              <w:pStyle w:val="a6"/>
            </w:pPr>
            <w:r w:rsidRPr="005C32AD">
              <w:t>механизированное</w:t>
            </w:r>
          </w:p>
          <w:p w:rsidR="00387646" w:rsidRDefault="00A162F8" w:rsidP="007915FA">
            <w:pPr>
              <w:pStyle w:val="a6"/>
            </w:pPr>
            <w:r w:rsidRPr="005C32AD">
              <w:t xml:space="preserve">в </w:t>
            </w:r>
            <w:r w:rsidR="00943E88" w:rsidRPr="005C32AD">
              <w:t>траншеи</w:t>
            </w:r>
          </w:p>
          <w:p w:rsidR="00A162F8" w:rsidRPr="005C32AD" w:rsidRDefault="00A162F8" w:rsidP="007915FA">
            <w:pPr>
              <w:pStyle w:val="a6"/>
            </w:pPr>
            <w:r w:rsidRPr="005C32AD">
              <w:t>канализация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A162F8" w:rsidP="007915FA">
            <w:pPr>
              <w:pStyle w:val="a6"/>
            </w:pPr>
          </w:p>
          <w:p w:rsidR="00A162F8" w:rsidRPr="005C32AD" w:rsidRDefault="006159EA" w:rsidP="007915FA">
            <w:pPr>
              <w:pStyle w:val="a6"/>
            </w:pPr>
            <w:r w:rsidRPr="005C32AD">
              <w:t>2</w:t>
            </w:r>
            <w:r w:rsidR="00575FBD" w:rsidRPr="005C32AD">
              <w:t>59,8</w:t>
            </w:r>
          </w:p>
          <w:p w:rsidR="00A162F8" w:rsidRPr="005C32AD" w:rsidRDefault="00575FBD" w:rsidP="007915FA">
            <w:pPr>
              <w:pStyle w:val="a6"/>
            </w:pPr>
            <w:r w:rsidRPr="005C32AD">
              <w:t>20</w:t>
            </w:r>
          </w:p>
          <w:p w:rsidR="00A162F8" w:rsidRPr="005C32AD" w:rsidRDefault="00FE5C3B" w:rsidP="007915FA">
            <w:pPr>
              <w:pStyle w:val="a6"/>
            </w:pPr>
            <w:r w:rsidRPr="005C32AD">
              <w:t>8,86</w:t>
            </w:r>
          </w:p>
        </w:tc>
      </w:tr>
      <w:tr w:rsidR="00A162F8" w:rsidRPr="005C32AD" w:rsidTr="007915FA">
        <w:trPr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A162F8" w:rsidP="007915FA">
            <w:pPr>
              <w:pStyle w:val="a6"/>
            </w:pPr>
            <w:r w:rsidRPr="005C32AD">
              <w:t>Разработка траншеи в ручную, км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FE5C3B" w:rsidP="007915FA">
            <w:pPr>
              <w:pStyle w:val="a6"/>
            </w:pPr>
            <w:r w:rsidRPr="005C32AD">
              <w:t>20</w:t>
            </w:r>
          </w:p>
        </w:tc>
      </w:tr>
      <w:tr w:rsidR="00A162F8" w:rsidRPr="005C32AD" w:rsidTr="007915FA">
        <w:trPr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87646" w:rsidRDefault="00A162F8" w:rsidP="007915FA">
            <w:pPr>
              <w:pStyle w:val="a6"/>
            </w:pPr>
            <w:r w:rsidRPr="005C32AD">
              <w:t>Устройство сложных переходов,</w:t>
            </w:r>
          </w:p>
          <w:p w:rsidR="00387646" w:rsidRDefault="00A162F8" w:rsidP="007915FA">
            <w:pPr>
              <w:pStyle w:val="a6"/>
            </w:pPr>
            <w:r w:rsidRPr="005C32AD">
              <w:t>через реки</w:t>
            </w:r>
          </w:p>
          <w:p w:rsidR="00A162F8" w:rsidRPr="005C32AD" w:rsidRDefault="00A162F8" w:rsidP="007915FA">
            <w:pPr>
              <w:pStyle w:val="a6"/>
            </w:pPr>
            <w:r w:rsidRPr="005C32AD">
              <w:t>через дороги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A162F8" w:rsidP="007915FA">
            <w:pPr>
              <w:pStyle w:val="a6"/>
            </w:pPr>
          </w:p>
          <w:p w:rsidR="00A162F8" w:rsidRPr="005C32AD" w:rsidRDefault="00FE5C3B" w:rsidP="007915FA">
            <w:pPr>
              <w:pStyle w:val="a6"/>
            </w:pPr>
            <w:r w:rsidRPr="005C32AD">
              <w:t>4</w:t>
            </w:r>
          </w:p>
          <w:p w:rsidR="00A162F8" w:rsidRPr="005C32AD" w:rsidRDefault="00FE5C3B" w:rsidP="007915FA">
            <w:pPr>
              <w:pStyle w:val="a6"/>
            </w:pPr>
            <w:r w:rsidRPr="005C32AD">
              <w:t>3</w:t>
            </w:r>
          </w:p>
        </w:tc>
      </w:tr>
      <w:tr w:rsidR="00A162F8" w:rsidRPr="005C32AD" w:rsidTr="007915FA">
        <w:trPr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A162F8" w:rsidP="007915FA">
            <w:pPr>
              <w:pStyle w:val="a6"/>
            </w:pPr>
            <w:r w:rsidRPr="005C32AD">
              <w:t>Разработка котлованов под НУП , шт.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FE5C3B" w:rsidP="007915FA">
            <w:pPr>
              <w:pStyle w:val="a6"/>
            </w:pPr>
            <w:r w:rsidRPr="005C32AD">
              <w:t>9</w:t>
            </w:r>
            <w:r w:rsidR="00C364CA" w:rsidRPr="005C32AD">
              <w:t>2</w:t>
            </w:r>
          </w:p>
        </w:tc>
      </w:tr>
      <w:tr w:rsidR="00A162F8" w:rsidRPr="005C32AD" w:rsidTr="007915FA">
        <w:trPr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A162F8" w:rsidP="007915FA">
            <w:pPr>
              <w:pStyle w:val="a6"/>
            </w:pPr>
            <w:r w:rsidRPr="005C32AD">
              <w:t>Установка НУП, шт.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FE5C3B" w:rsidP="007915FA">
            <w:pPr>
              <w:pStyle w:val="a6"/>
            </w:pPr>
            <w:r w:rsidRPr="005C32AD">
              <w:t>9</w:t>
            </w:r>
            <w:r w:rsidR="00C364CA" w:rsidRPr="005C32AD">
              <w:t>2</w:t>
            </w:r>
          </w:p>
        </w:tc>
      </w:tr>
      <w:tr w:rsidR="00A162F8" w:rsidRPr="005C32AD" w:rsidTr="007915FA">
        <w:trPr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A162F8" w:rsidP="007915FA">
            <w:pPr>
              <w:pStyle w:val="a6"/>
            </w:pPr>
            <w:r w:rsidRPr="005C32AD">
              <w:t>Разработка котлованов под муфты, шт.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C364CA" w:rsidP="007915FA">
            <w:pPr>
              <w:pStyle w:val="a6"/>
            </w:pPr>
            <w:r w:rsidRPr="005C32AD">
              <w:t>474</w:t>
            </w:r>
          </w:p>
        </w:tc>
      </w:tr>
      <w:tr w:rsidR="00A162F8" w:rsidRPr="005C32AD" w:rsidTr="007915FA">
        <w:trPr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A162F8" w:rsidP="007915FA">
            <w:pPr>
              <w:pStyle w:val="a6"/>
            </w:pPr>
            <w:r w:rsidRPr="005C32AD">
              <w:t>Монтаж муфт, шт.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C364CA" w:rsidP="007915FA">
            <w:pPr>
              <w:pStyle w:val="a6"/>
            </w:pPr>
            <w:r w:rsidRPr="005C32AD">
              <w:t>658</w:t>
            </w:r>
          </w:p>
        </w:tc>
      </w:tr>
      <w:tr w:rsidR="00A162F8" w:rsidRPr="005C32AD" w:rsidTr="007915FA">
        <w:trPr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A162F8" w:rsidP="007915FA">
            <w:pPr>
              <w:pStyle w:val="a6"/>
            </w:pPr>
            <w:r w:rsidRPr="005C32AD">
              <w:t>Наличие усилительных участков, ус. уч.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162F8" w:rsidRPr="005C32AD" w:rsidRDefault="00C364CA" w:rsidP="007915FA">
            <w:pPr>
              <w:pStyle w:val="a6"/>
            </w:pPr>
            <w:r w:rsidRPr="005C32AD">
              <w:t>94</w:t>
            </w:r>
          </w:p>
        </w:tc>
      </w:tr>
      <w:tr w:rsidR="00A162F8" w:rsidRPr="005C32AD" w:rsidTr="007915FA">
        <w:trPr>
          <w:jc w:val="center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F8" w:rsidRPr="005C32AD" w:rsidRDefault="00A162F8" w:rsidP="007915FA">
            <w:pPr>
              <w:pStyle w:val="a6"/>
            </w:pPr>
            <w:r w:rsidRPr="005C32AD">
              <w:t xml:space="preserve">Комплекс контрольных измерений, ус. уч. </w:t>
            </w:r>
          </w:p>
        </w:tc>
        <w:tc>
          <w:tcPr>
            <w:tcW w:w="2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2F8" w:rsidRPr="005C32AD" w:rsidRDefault="00C364CA" w:rsidP="007915FA">
            <w:pPr>
              <w:pStyle w:val="a6"/>
            </w:pPr>
            <w:r w:rsidRPr="005C32AD">
              <w:t>94</w:t>
            </w:r>
          </w:p>
        </w:tc>
      </w:tr>
    </w:tbl>
    <w:p w:rsidR="00A162F8" w:rsidRPr="005C32AD" w:rsidRDefault="00A162F8" w:rsidP="00920372">
      <w:pPr>
        <w:pStyle w:val="a5"/>
      </w:pPr>
    </w:p>
    <w:p w:rsidR="00A162F8" w:rsidRPr="005C32AD" w:rsidRDefault="007915FA" w:rsidP="00920372">
      <w:pPr>
        <w:pStyle w:val="a5"/>
      </w:pPr>
      <w:bookmarkStart w:id="56" w:name="_Toc84169819"/>
      <w:bookmarkStart w:id="57" w:name="_Toc84169947"/>
      <w:bookmarkStart w:id="58" w:name="_Toc84177902"/>
      <w:bookmarkStart w:id="59" w:name="_Toc84178334"/>
      <w:bookmarkStart w:id="60" w:name="_Toc151214940"/>
      <w:r>
        <w:t xml:space="preserve">3.2 </w:t>
      </w:r>
      <w:r w:rsidR="004617B0" w:rsidRPr="005C32AD">
        <w:t>Устройство</w:t>
      </w:r>
      <w:r w:rsidR="00A162F8" w:rsidRPr="005C32AD">
        <w:t xml:space="preserve"> сложных переходов</w:t>
      </w:r>
      <w:bookmarkEnd w:id="56"/>
      <w:bookmarkEnd w:id="57"/>
      <w:bookmarkEnd w:id="58"/>
      <w:bookmarkEnd w:id="59"/>
      <w:bookmarkEnd w:id="60"/>
    </w:p>
    <w:p w:rsidR="00A162F8" w:rsidRPr="005C32AD" w:rsidRDefault="00A162F8" w:rsidP="00920372">
      <w:pPr>
        <w:pStyle w:val="a5"/>
      </w:pPr>
    </w:p>
    <w:p w:rsidR="00A162F8" w:rsidRPr="005C32AD" w:rsidRDefault="00B12450" w:rsidP="00920372">
      <w:pPr>
        <w:pStyle w:val="a5"/>
      </w:pPr>
      <w:r w:rsidRPr="005C32AD">
        <w:t>На линии связи Оренбург - Уральск</w:t>
      </w:r>
      <w:r w:rsidR="00A162F8" w:rsidRPr="005C32AD">
        <w:t xml:space="preserve"> существует несколько пересечений с автомобильными, железными дорогами и с несудоходными реками.</w:t>
      </w:r>
    </w:p>
    <w:p w:rsidR="00A162F8" w:rsidRPr="005C32AD" w:rsidRDefault="00A162F8" w:rsidP="00920372">
      <w:pPr>
        <w:pStyle w:val="a5"/>
      </w:pPr>
      <w:r w:rsidRPr="005C32AD">
        <w:t>Способ устройства переходов через железные и шоссейные дороги – горизонтальное бурение грунта.</w:t>
      </w:r>
    </w:p>
    <w:p w:rsidR="00A162F8" w:rsidRPr="005C32AD" w:rsidRDefault="00A162F8" w:rsidP="00920372">
      <w:pPr>
        <w:pStyle w:val="a5"/>
      </w:pPr>
      <w:r w:rsidRPr="005C32AD">
        <w:t>Способ устройства переходов через несудоходные реки – использование кабелеукладчика или плавучих средств.</w:t>
      </w:r>
    </w:p>
    <w:p w:rsidR="00A162F8" w:rsidRPr="005C32AD" w:rsidRDefault="00A162F8" w:rsidP="00920372">
      <w:pPr>
        <w:pStyle w:val="a5"/>
      </w:pPr>
      <w:r w:rsidRPr="005C32AD">
        <w:t>На рисунке 3 показан способ устройства перехода через железные дороги.</w:t>
      </w:r>
    </w:p>
    <w:p w:rsidR="00A162F8" w:rsidRPr="005C32AD" w:rsidRDefault="00BD3465" w:rsidP="00920372">
      <w:pPr>
        <w:pStyle w:val="a5"/>
      </w:pPr>
      <w:r>
        <w:br w:type="page"/>
      </w:r>
      <w:r w:rsidR="008929E0">
        <w:pict>
          <v:shape id="_x0000_i1078" type="#_x0000_t75" style="width:409.5pt;height:119.25pt" fillcolor="window">
            <v:imagedata r:id="rId59" o:title=""/>
          </v:shape>
        </w:pict>
      </w:r>
    </w:p>
    <w:p w:rsidR="00A162F8" w:rsidRPr="005C32AD" w:rsidRDefault="00A162F8" w:rsidP="00920372">
      <w:pPr>
        <w:pStyle w:val="a5"/>
      </w:pPr>
      <w:r w:rsidRPr="005C32AD">
        <w:t>Рисунок 3. - Устройство перехода на пересечении с железной дорогой.</w:t>
      </w:r>
    </w:p>
    <w:p w:rsidR="00A162F8" w:rsidRPr="005C32AD" w:rsidRDefault="00A162F8" w:rsidP="00920372">
      <w:pPr>
        <w:pStyle w:val="a5"/>
      </w:pPr>
    </w:p>
    <w:p w:rsidR="00A162F8" w:rsidRPr="005C32AD" w:rsidRDefault="007915FA" w:rsidP="00920372">
      <w:pPr>
        <w:pStyle w:val="a5"/>
      </w:pPr>
      <w:bookmarkStart w:id="61" w:name="_Toc151214941"/>
      <w:r>
        <w:t xml:space="preserve">3.3 </w:t>
      </w:r>
      <w:r w:rsidR="00A162F8" w:rsidRPr="005C32AD">
        <w:t>Техника безопасности</w:t>
      </w:r>
      <w:bookmarkEnd w:id="61"/>
    </w:p>
    <w:p w:rsidR="00A162F8" w:rsidRPr="005C32AD" w:rsidRDefault="00A162F8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>3.3.1 Погрузочно-разгрузочные работы:</w:t>
      </w:r>
    </w:p>
    <w:p w:rsidR="00A162F8" w:rsidRPr="005C32AD" w:rsidRDefault="00A162F8" w:rsidP="00920372">
      <w:pPr>
        <w:pStyle w:val="a5"/>
      </w:pPr>
      <w:r w:rsidRPr="005C32AD">
        <w:t>подростки до 16 лет к переноске тяжестей не допускаются;</w:t>
      </w:r>
    </w:p>
    <w:p w:rsidR="00A162F8" w:rsidRPr="005C32AD" w:rsidRDefault="00A162F8" w:rsidP="00920372">
      <w:pPr>
        <w:pStyle w:val="a5"/>
      </w:pPr>
      <w:r w:rsidRPr="005C32AD">
        <w:t>подростки от 16 до 18 лет и женщины допускаются к погрузке и разгрузке только навалочных, штучных грузов и пиломатериалов;</w:t>
      </w:r>
    </w:p>
    <w:p w:rsidR="00A162F8" w:rsidRPr="005C32AD" w:rsidRDefault="00A162F8" w:rsidP="00920372">
      <w:pPr>
        <w:pStyle w:val="a5"/>
      </w:pPr>
      <w:r w:rsidRPr="005C32AD">
        <w:t xml:space="preserve">предельные нормы при переноске тяжелей для девушек от 16 до 18 лет – </w:t>
      </w:r>
      <w:smartTag w:uri="urn:schemas-microsoft-com:office:smarttags" w:element="metricconverter">
        <w:smartTagPr>
          <w:attr w:name="ProductID" w:val="10 кг"/>
        </w:smartTagPr>
        <w:r w:rsidRPr="005C32AD">
          <w:t>10 кг</w:t>
        </w:r>
      </w:smartTag>
      <w:r w:rsidRPr="005C32AD">
        <w:t xml:space="preserve">, юношей от 16 до 18 лет – </w:t>
      </w:r>
      <w:smartTag w:uri="urn:schemas-microsoft-com:office:smarttags" w:element="metricconverter">
        <w:smartTagPr>
          <w:attr w:name="ProductID" w:val="16 кг"/>
        </w:smartTagPr>
        <w:r w:rsidRPr="005C32AD">
          <w:t>16 кг</w:t>
        </w:r>
      </w:smartTag>
      <w:r w:rsidRPr="005C32AD">
        <w:t xml:space="preserve">, для женщин старше 18 лет – </w:t>
      </w:r>
      <w:smartTag w:uri="urn:schemas-microsoft-com:office:smarttags" w:element="metricconverter">
        <w:smartTagPr>
          <w:attr w:name="ProductID" w:val="20 кг"/>
        </w:smartTagPr>
        <w:r w:rsidRPr="005C32AD">
          <w:t>20 кг</w:t>
        </w:r>
      </w:smartTag>
      <w:r w:rsidRPr="005C32AD">
        <w:t xml:space="preserve">, для мужчин старше 18 лет – </w:t>
      </w:r>
      <w:smartTag w:uri="urn:schemas-microsoft-com:office:smarttags" w:element="metricconverter">
        <w:smartTagPr>
          <w:attr w:name="ProductID" w:val="60 кг"/>
        </w:smartTagPr>
        <w:r w:rsidRPr="005C32AD">
          <w:t>60 кг</w:t>
        </w:r>
      </w:smartTag>
      <w:r w:rsidRPr="005C32AD">
        <w:t>.</w:t>
      </w:r>
    </w:p>
    <w:p w:rsidR="00A162F8" w:rsidRPr="005C32AD" w:rsidRDefault="00A162F8" w:rsidP="00920372">
      <w:pPr>
        <w:pStyle w:val="a5"/>
      </w:pPr>
      <w:r w:rsidRPr="005C32AD">
        <w:t>все погрузочно-разгрузочные работы должны выполняться в рукавицах, при работах с пылящими материалами пользуются защитными очками и респираторами;</w:t>
      </w:r>
    </w:p>
    <w:p w:rsidR="00A162F8" w:rsidRPr="005C32AD" w:rsidRDefault="00A162F8" w:rsidP="00920372">
      <w:pPr>
        <w:pStyle w:val="a5"/>
      </w:pPr>
      <w:r w:rsidRPr="005C32AD">
        <w:t>перевозка рабочих в кузове автомобиля с погруженным барабаном или на транспорте запрещается.</w:t>
      </w:r>
    </w:p>
    <w:p w:rsidR="00A162F8" w:rsidRPr="005C32AD" w:rsidRDefault="00A162F8" w:rsidP="00920372">
      <w:pPr>
        <w:pStyle w:val="a5"/>
      </w:pPr>
      <w:r w:rsidRPr="005C32AD">
        <w:t>Земляные работы:</w:t>
      </w:r>
    </w:p>
    <w:p w:rsidR="00A162F8" w:rsidRPr="005C32AD" w:rsidRDefault="00A162F8" w:rsidP="00920372">
      <w:pPr>
        <w:pStyle w:val="a5"/>
      </w:pPr>
      <w:r w:rsidRPr="005C32AD">
        <w:t>производство земляных работ в зоне расположения кабелей, газопроводов и других подземных коммутаций допускается только с письменного разрешения организации, эксплуатирующей эти сооружения;</w:t>
      </w:r>
    </w:p>
    <w:p w:rsidR="00A162F8" w:rsidRPr="005C32AD" w:rsidRDefault="00A162F8" w:rsidP="00920372">
      <w:pPr>
        <w:pStyle w:val="a5"/>
      </w:pPr>
      <w:r w:rsidRPr="005C32AD">
        <w:t>работы должны производиться под наблюдением прораба или мастера;</w:t>
      </w:r>
    </w:p>
    <w:p w:rsidR="00A162F8" w:rsidRPr="005C32AD" w:rsidRDefault="00A162F8" w:rsidP="00920372">
      <w:pPr>
        <w:pStyle w:val="a5"/>
      </w:pPr>
      <w:r w:rsidRPr="005C32AD">
        <w:t>при обнаружении газа в траншее или котловане работы должны быть немедленно прекращены, а люди выведены из опасной зоны.</w:t>
      </w:r>
    </w:p>
    <w:p w:rsidR="00A162F8" w:rsidRPr="005C32AD" w:rsidRDefault="00A162F8" w:rsidP="00920372">
      <w:pPr>
        <w:pStyle w:val="a5"/>
      </w:pPr>
      <w:r w:rsidRPr="005C32AD">
        <w:t>3.3.3</w:t>
      </w:r>
      <w:r w:rsidR="00387646">
        <w:t xml:space="preserve"> </w:t>
      </w:r>
      <w:r w:rsidRPr="005C32AD">
        <w:t>прокладка кабеля:</w:t>
      </w:r>
    </w:p>
    <w:p w:rsidR="00A162F8" w:rsidRPr="005C32AD" w:rsidRDefault="00A162F8" w:rsidP="00920372">
      <w:pPr>
        <w:pStyle w:val="a5"/>
      </w:pPr>
      <w:r w:rsidRPr="005C32AD">
        <w:t>прокладка кабеля кабелеукладчиком разрешается на участках, не имеющих подземных сооружений;</w:t>
      </w:r>
    </w:p>
    <w:p w:rsidR="00A162F8" w:rsidRPr="005C32AD" w:rsidRDefault="00A162F8" w:rsidP="00920372">
      <w:pPr>
        <w:pStyle w:val="a5"/>
      </w:pPr>
      <w:r w:rsidRPr="005C32AD">
        <w:t>обслуживающему персоналу запрещается находиться на кабелеукладчике или в кузове автомашины во время транспортировки;</w:t>
      </w:r>
    </w:p>
    <w:p w:rsidR="00A162F8" w:rsidRPr="005C32AD" w:rsidRDefault="00A162F8" w:rsidP="00920372">
      <w:pPr>
        <w:pStyle w:val="a5"/>
      </w:pPr>
      <w:r w:rsidRPr="005C32AD">
        <w:t xml:space="preserve">при прокладке кабеля вручную на каждого рабочего должен приходиться участок кабеля с массой не более </w:t>
      </w:r>
      <w:smartTag w:uri="urn:schemas-microsoft-com:office:smarttags" w:element="metricconverter">
        <w:smartTagPr>
          <w:attr w:name="ProductID" w:val="35 кг"/>
        </w:smartTagPr>
        <w:r w:rsidRPr="005C32AD">
          <w:t>35 кг</w:t>
        </w:r>
      </w:smartTag>
      <w:r w:rsidRPr="005C32AD">
        <w:t>;</w:t>
      </w:r>
    </w:p>
    <w:p w:rsidR="00A162F8" w:rsidRPr="005C32AD" w:rsidRDefault="00A162F8" w:rsidP="00920372">
      <w:pPr>
        <w:pStyle w:val="a5"/>
      </w:pPr>
      <w:r w:rsidRPr="005C32AD">
        <w:t>при подноске кабеля к траншее на плечах или руках все рабочие должны находиться по одну сторону от кабеля;</w:t>
      </w:r>
    </w:p>
    <w:p w:rsidR="00A162F8" w:rsidRPr="005C32AD" w:rsidRDefault="00A162F8" w:rsidP="00920372">
      <w:pPr>
        <w:pStyle w:val="a5"/>
      </w:pPr>
      <w:r w:rsidRPr="005C32AD">
        <w:t xml:space="preserve">перевозить барабаны с кабелем через замерший водоем можно только при толщине льда не менее </w:t>
      </w:r>
      <w:smartTag w:uri="urn:schemas-microsoft-com:office:smarttags" w:element="metricconverter">
        <w:smartTagPr>
          <w:attr w:name="ProductID" w:val="0.5 м"/>
        </w:smartTagPr>
        <w:r w:rsidRPr="005C32AD">
          <w:t>0.5 м</w:t>
        </w:r>
      </w:smartTag>
      <w:r w:rsidRPr="005C32AD">
        <w:t>;</w:t>
      </w:r>
    </w:p>
    <w:p w:rsidR="00A162F8" w:rsidRPr="005C32AD" w:rsidRDefault="00A162F8" w:rsidP="00920372">
      <w:pPr>
        <w:pStyle w:val="a5"/>
      </w:pPr>
      <w:r w:rsidRPr="005C32AD">
        <w:t>размотка и разноска кабеля осуществляется на той стороне вырубленной во льду траншеи, которая ниже по течению;</w:t>
      </w:r>
    </w:p>
    <w:p w:rsidR="00A162F8" w:rsidRPr="005C32AD" w:rsidRDefault="00A162F8" w:rsidP="00920372">
      <w:pPr>
        <w:pStyle w:val="a5"/>
      </w:pPr>
      <w:r w:rsidRPr="005C32AD">
        <w:t>не разрешается скопление работников (более 10 человек) в одном месте на краю, пробитого льда.</w:t>
      </w:r>
    </w:p>
    <w:p w:rsidR="00A162F8" w:rsidRPr="005C32AD" w:rsidRDefault="00A162F8" w:rsidP="00920372">
      <w:pPr>
        <w:pStyle w:val="a5"/>
      </w:pPr>
      <w:r w:rsidRPr="005C32AD">
        <w:t>монтаж кабеля</w:t>
      </w:r>
    </w:p>
    <w:p w:rsidR="00A162F8" w:rsidRPr="005C32AD" w:rsidRDefault="00A162F8" w:rsidP="00920372">
      <w:pPr>
        <w:pStyle w:val="a5"/>
      </w:pPr>
      <w:r w:rsidRPr="005C32AD">
        <w:t>к спаечным работам допускаются лица не моложе 18 лет;</w:t>
      </w:r>
    </w:p>
    <w:p w:rsidR="00A162F8" w:rsidRPr="005C32AD" w:rsidRDefault="00A162F8" w:rsidP="00920372">
      <w:pPr>
        <w:pStyle w:val="a5"/>
      </w:pPr>
      <w:r w:rsidRPr="005C32AD">
        <w:t>особое внимание должно быть уделено к выполнению требований по безопасному обращению с паяльными лампами и газовыми горелками;</w:t>
      </w:r>
    </w:p>
    <w:p w:rsidR="00A162F8" w:rsidRPr="005C32AD" w:rsidRDefault="00A162F8" w:rsidP="00920372">
      <w:pPr>
        <w:pStyle w:val="a5"/>
      </w:pPr>
      <w:r w:rsidRPr="005C32AD">
        <w:t>клеящие составы необходимо хранить в закрывающейся посуде, нельзя допускать попадания клея на кожу или зону дыхания;</w:t>
      </w:r>
    </w:p>
    <w:p w:rsidR="00A162F8" w:rsidRPr="005C32AD" w:rsidRDefault="00A162F8" w:rsidP="00920372">
      <w:pPr>
        <w:pStyle w:val="a5"/>
      </w:pPr>
      <w:r w:rsidRPr="005C32AD">
        <w:t>руководитель работы дает распоряжение приступить к работе только после личной проверки отсутствия напряжения на кабеле;</w:t>
      </w:r>
    </w:p>
    <w:p w:rsidR="007915FA" w:rsidRDefault="007915FA" w:rsidP="00920372">
      <w:pPr>
        <w:pStyle w:val="a5"/>
      </w:pPr>
      <w:bookmarkStart w:id="62" w:name="_Toc84169821"/>
      <w:bookmarkStart w:id="63" w:name="_Toc84169949"/>
      <w:bookmarkStart w:id="64" w:name="_Toc84177904"/>
      <w:bookmarkStart w:id="65" w:name="_Toc84178336"/>
      <w:bookmarkStart w:id="66" w:name="_Toc151214942"/>
    </w:p>
    <w:p w:rsidR="00D57236" w:rsidRDefault="00D57236" w:rsidP="00920372">
      <w:pPr>
        <w:pStyle w:val="a5"/>
        <w:sectPr w:rsidR="00D57236" w:rsidSect="005C32A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87646" w:rsidRDefault="00A162F8" w:rsidP="00920372">
      <w:pPr>
        <w:pStyle w:val="a5"/>
      </w:pPr>
      <w:r w:rsidRPr="005C32AD">
        <w:t>4.</w:t>
      </w:r>
      <w:bookmarkEnd w:id="62"/>
      <w:bookmarkEnd w:id="63"/>
      <w:bookmarkEnd w:id="64"/>
      <w:bookmarkEnd w:id="65"/>
      <w:r w:rsidRPr="005C32AD">
        <w:t>Смета на строительство МКЛС</w:t>
      </w:r>
      <w:bookmarkEnd w:id="66"/>
    </w:p>
    <w:p w:rsidR="007915FA" w:rsidRDefault="007915FA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>Таблица 6.Смета на строительство МКЛС</w:t>
      </w:r>
    </w:p>
    <w:tbl>
      <w:tblPr>
        <w:tblW w:w="135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7"/>
        <w:gridCol w:w="1469"/>
        <w:gridCol w:w="1213"/>
        <w:gridCol w:w="1906"/>
        <w:gridCol w:w="1701"/>
        <w:gridCol w:w="1740"/>
        <w:gridCol w:w="1618"/>
      </w:tblGrid>
      <w:tr w:rsidR="00A162F8" w:rsidRPr="005C32AD" w:rsidTr="00D57236">
        <w:trPr>
          <w:cantSplit/>
          <w:trHeight w:val="242"/>
        </w:trPr>
        <w:tc>
          <w:tcPr>
            <w:tcW w:w="3917" w:type="dxa"/>
            <w:vMerge w:val="restart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Наименование показателей</w:t>
            </w:r>
          </w:p>
        </w:tc>
        <w:tc>
          <w:tcPr>
            <w:tcW w:w="1469" w:type="dxa"/>
            <w:vMerge w:val="restart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Един.</w:t>
            </w:r>
            <w:r w:rsidR="007915FA">
              <w:t xml:space="preserve"> </w:t>
            </w:r>
            <w:r w:rsidRPr="005C32AD">
              <w:t>изм.</w:t>
            </w:r>
          </w:p>
        </w:tc>
        <w:tc>
          <w:tcPr>
            <w:tcW w:w="1213" w:type="dxa"/>
            <w:vMerge w:val="restart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Всего на магистр.</w:t>
            </w:r>
          </w:p>
        </w:tc>
        <w:tc>
          <w:tcPr>
            <w:tcW w:w="3607" w:type="dxa"/>
            <w:gridSpan w:val="2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Стоимость материалов и оборудования</w:t>
            </w:r>
          </w:p>
        </w:tc>
        <w:tc>
          <w:tcPr>
            <w:tcW w:w="3358" w:type="dxa"/>
            <w:gridSpan w:val="2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Зарплата</w:t>
            </w:r>
          </w:p>
        </w:tc>
      </w:tr>
      <w:tr w:rsidR="00A162F8" w:rsidRPr="005C32AD" w:rsidTr="00D57236">
        <w:trPr>
          <w:cantSplit/>
          <w:trHeight w:val="276"/>
        </w:trPr>
        <w:tc>
          <w:tcPr>
            <w:tcW w:w="3917" w:type="dxa"/>
            <w:vMerge/>
          </w:tcPr>
          <w:p w:rsidR="00A162F8" w:rsidRPr="005C32AD" w:rsidRDefault="00A162F8" w:rsidP="007915FA">
            <w:pPr>
              <w:pStyle w:val="a6"/>
              <w:jc w:val="left"/>
            </w:pPr>
          </w:p>
        </w:tc>
        <w:tc>
          <w:tcPr>
            <w:tcW w:w="1469" w:type="dxa"/>
            <w:vMerge/>
          </w:tcPr>
          <w:p w:rsidR="00A162F8" w:rsidRPr="005C32AD" w:rsidRDefault="00A162F8" w:rsidP="007915FA">
            <w:pPr>
              <w:pStyle w:val="a6"/>
              <w:jc w:val="left"/>
            </w:pPr>
          </w:p>
        </w:tc>
        <w:tc>
          <w:tcPr>
            <w:tcW w:w="1213" w:type="dxa"/>
            <w:vMerge/>
          </w:tcPr>
          <w:p w:rsidR="00A162F8" w:rsidRPr="005C32AD" w:rsidRDefault="00A162F8" w:rsidP="007915FA">
            <w:pPr>
              <w:pStyle w:val="a6"/>
              <w:jc w:val="left"/>
            </w:pPr>
          </w:p>
        </w:tc>
        <w:tc>
          <w:tcPr>
            <w:tcW w:w="1906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на ед. изм.</w:t>
            </w:r>
          </w:p>
        </w:tc>
        <w:tc>
          <w:tcPr>
            <w:tcW w:w="1701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на маг.</w:t>
            </w:r>
          </w:p>
        </w:tc>
        <w:tc>
          <w:tcPr>
            <w:tcW w:w="1740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на ед. изм.</w:t>
            </w:r>
          </w:p>
        </w:tc>
        <w:tc>
          <w:tcPr>
            <w:tcW w:w="1618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на маг.</w:t>
            </w:r>
          </w:p>
        </w:tc>
      </w:tr>
      <w:tr w:rsidR="00A162F8" w:rsidRPr="005C32AD" w:rsidTr="00D57236">
        <w:trPr>
          <w:trHeight w:val="246"/>
        </w:trPr>
        <w:tc>
          <w:tcPr>
            <w:tcW w:w="3917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1</w:t>
            </w:r>
          </w:p>
        </w:tc>
        <w:tc>
          <w:tcPr>
            <w:tcW w:w="1469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2</w:t>
            </w:r>
          </w:p>
        </w:tc>
        <w:tc>
          <w:tcPr>
            <w:tcW w:w="1213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3</w:t>
            </w:r>
          </w:p>
        </w:tc>
        <w:tc>
          <w:tcPr>
            <w:tcW w:w="1906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4</w:t>
            </w:r>
          </w:p>
        </w:tc>
        <w:tc>
          <w:tcPr>
            <w:tcW w:w="1701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5</w:t>
            </w:r>
          </w:p>
        </w:tc>
        <w:tc>
          <w:tcPr>
            <w:tcW w:w="1740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6</w:t>
            </w:r>
          </w:p>
        </w:tc>
        <w:tc>
          <w:tcPr>
            <w:tcW w:w="1618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7</w:t>
            </w:r>
          </w:p>
        </w:tc>
      </w:tr>
      <w:tr w:rsidR="00A162F8" w:rsidRPr="005C32AD" w:rsidTr="00D57236">
        <w:trPr>
          <w:trHeight w:val="246"/>
        </w:trPr>
        <w:tc>
          <w:tcPr>
            <w:tcW w:w="3917" w:type="dxa"/>
          </w:tcPr>
          <w:p w:rsidR="00A162F8" w:rsidRPr="005C32AD" w:rsidRDefault="00A162F8" w:rsidP="00D57236">
            <w:pPr>
              <w:pStyle w:val="a6"/>
              <w:jc w:val="left"/>
            </w:pPr>
            <w:r w:rsidRPr="005C32AD">
              <w:t>Кабель по типам</w:t>
            </w:r>
            <w:r w:rsidR="00D57236">
              <w:t xml:space="preserve"> </w:t>
            </w:r>
            <w:r w:rsidRPr="005C32AD">
              <w:t>КМБ-4</w:t>
            </w:r>
          </w:p>
        </w:tc>
        <w:tc>
          <w:tcPr>
            <w:tcW w:w="1469" w:type="dxa"/>
          </w:tcPr>
          <w:p w:rsidR="00A162F8" w:rsidRPr="005C32AD" w:rsidRDefault="00DF5111" w:rsidP="007915FA">
            <w:pPr>
              <w:pStyle w:val="a6"/>
              <w:jc w:val="left"/>
            </w:pPr>
            <w:r w:rsidRPr="005C32AD">
              <w:t>к</w:t>
            </w:r>
            <w:r w:rsidR="00A162F8" w:rsidRPr="005C32AD">
              <w:t>м</w:t>
            </w:r>
          </w:p>
        </w:tc>
        <w:tc>
          <w:tcPr>
            <w:tcW w:w="1213" w:type="dxa"/>
          </w:tcPr>
          <w:p w:rsidR="00A162F8" w:rsidRPr="005C32AD" w:rsidRDefault="0049483F" w:rsidP="007915FA">
            <w:pPr>
              <w:pStyle w:val="a6"/>
              <w:jc w:val="left"/>
            </w:pPr>
            <w:r w:rsidRPr="005C32AD">
              <w:t>2</w:t>
            </w:r>
            <w:r w:rsidR="00FF72E4" w:rsidRPr="005C32AD">
              <w:t>88.66</w:t>
            </w:r>
          </w:p>
        </w:tc>
        <w:tc>
          <w:tcPr>
            <w:tcW w:w="1906" w:type="dxa"/>
          </w:tcPr>
          <w:p w:rsidR="00A162F8" w:rsidRPr="005C32AD" w:rsidRDefault="00535BCD" w:rsidP="007915FA">
            <w:pPr>
              <w:pStyle w:val="a6"/>
              <w:jc w:val="left"/>
            </w:pPr>
            <w:r w:rsidRPr="005C32AD">
              <w:t>4530</w:t>
            </w:r>
          </w:p>
        </w:tc>
        <w:tc>
          <w:tcPr>
            <w:tcW w:w="1701" w:type="dxa"/>
          </w:tcPr>
          <w:p w:rsidR="00A162F8" w:rsidRPr="005C32AD" w:rsidRDefault="00FF72E4" w:rsidP="007915FA">
            <w:pPr>
              <w:pStyle w:val="a6"/>
              <w:jc w:val="left"/>
            </w:pPr>
            <w:r w:rsidRPr="005C32AD">
              <w:t>1307629.8</w:t>
            </w:r>
          </w:p>
        </w:tc>
        <w:tc>
          <w:tcPr>
            <w:tcW w:w="1740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  <w:tc>
          <w:tcPr>
            <w:tcW w:w="1618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</w:tr>
      <w:tr w:rsidR="00A162F8" w:rsidRPr="005C32AD" w:rsidTr="00D57236">
        <w:trPr>
          <w:trHeight w:val="309"/>
        </w:trPr>
        <w:tc>
          <w:tcPr>
            <w:tcW w:w="3917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Прокладка кабеля кабелеукладчиком</w:t>
            </w:r>
          </w:p>
        </w:tc>
        <w:tc>
          <w:tcPr>
            <w:tcW w:w="1469" w:type="dxa"/>
          </w:tcPr>
          <w:p w:rsidR="00A162F8" w:rsidRPr="005C32AD" w:rsidRDefault="00DF5111" w:rsidP="007915FA">
            <w:pPr>
              <w:pStyle w:val="a6"/>
              <w:jc w:val="left"/>
            </w:pPr>
            <w:r w:rsidRPr="005C32AD">
              <w:t>к</w:t>
            </w:r>
            <w:r w:rsidR="00A162F8" w:rsidRPr="005C32AD">
              <w:t>м</w:t>
            </w:r>
          </w:p>
        </w:tc>
        <w:tc>
          <w:tcPr>
            <w:tcW w:w="1213" w:type="dxa"/>
          </w:tcPr>
          <w:p w:rsidR="00A162F8" w:rsidRPr="005C32AD" w:rsidRDefault="00535BCD" w:rsidP="007915FA">
            <w:pPr>
              <w:pStyle w:val="a6"/>
              <w:jc w:val="left"/>
            </w:pPr>
            <w:r w:rsidRPr="005C32AD">
              <w:t>2</w:t>
            </w:r>
            <w:r w:rsidR="00FF72E4" w:rsidRPr="005C32AD">
              <w:t>59.8</w:t>
            </w:r>
          </w:p>
        </w:tc>
        <w:tc>
          <w:tcPr>
            <w:tcW w:w="1906" w:type="dxa"/>
          </w:tcPr>
          <w:p w:rsidR="00A162F8" w:rsidRPr="005C32AD" w:rsidRDefault="00FF72E4" w:rsidP="007915FA">
            <w:pPr>
              <w:pStyle w:val="a6"/>
              <w:jc w:val="left"/>
            </w:pPr>
            <w:r w:rsidRPr="005C32AD">
              <w:t>238</w:t>
            </w:r>
          </w:p>
        </w:tc>
        <w:tc>
          <w:tcPr>
            <w:tcW w:w="1701" w:type="dxa"/>
          </w:tcPr>
          <w:p w:rsidR="00A162F8" w:rsidRPr="005C32AD" w:rsidRDefault="00FF72E4" w:rsidP="007915FA">
            <w:pPr>
              <w:pStyle w:val="a6"/>
              <w:jc w:val="left"/>
            </w:pPr>
            <w:r w:rsidRPr="005C32AD">
              <w:t>61832.4</w:t>
            </w:r>
          </w:p>
        </w:tc>
        <w:tc>
          <w:tcPr>
            <w:tcW w:w="1740" w:type="dxa"/>
          </w:tcPr>
          <w:p w:rsidR="00A162F8" w:rsidRPr="005C32AD" w:rsidRDefault="00FF72E4" w:rsidP="007915FA">
            <w:pPr>
              <w:pStyle w:val="a6"/>
              <w:jc w:val="left"/>
            </w:pPr>
            <w:r w:rsidRPr="005C32AD">
              <w:t>16.8</w:t>
            </w:r>
          </w:p>
        </w:tc>
        <w:tc>
          <w:tcPr>
            <w:tcW w:w="1618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4364.64</w:t>
            </w:r>
          </w:p>
        </w:tc>
      </w:tr>
      <w:tr w:rsidR="00A162F8" w:rsidRPr="005C32AD" w:rsidTr="00D57236">
        <w:trPr>
          <w:trHeight w:val="246"/>
        </w:trPr>
        <w:tc>
          <w:tcPr>
            <w:tcW w:w="3917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Прокладка кабеля вручную</w:t>
            </w:r>
          </w:p>
        </w:tc>
        <w:tc>
          <w:tcPr>
            <w:tcW w:w="1469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км</w:t>
            </w:r>
          </w:p>
        </w:tc>
        <w:tc>
          <w:tcPr>
            <w:tcW w:w="1213" w:type="dxa"/>
          </w:tcPr>
          <w:p w:rsidR="00A162F8" w:rsidRPr="005C32AD" w:rsidRDefault="00FF72E4" w:rsidP="007915FA">
            <w:pPr>
              <w:pStyle w:val="a6"/>
              <w:jc w:val="left"/>
            </w:pPr>
            <w:r w:rsidRPr="005C32AD">
              <w:t>20</w:t>
            </w:r>
          </w:p>
        </w:tc>
        <w:tc>
          <w:tcPr>
            <w:tcW w:w="1906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1106</w:t>
            </w:r>
          </w:p>
        </w:tc>
        <w:tc>
          <w:tcPr>
            <w:tcW w:w="1701" w:type="dxa"/>
          </w:tcPr>
          <w:p w:rsidR="00A162F8" w:rsidRPr="005C32AD" w:rsidRDefault="00387646" w:rsidP="007915FA">
            <w:pPr>
              <w:pStyle w:val="a6"/>
              <w:jc w:val="left"/>
            </w:pPr>
            <w:r>
              <w:t xml:space="preserve"> </w:t>
            </w:r>
            <w:r w:rsidR="003E761D" w:rsidRPr="005C32AD">
              <w:t>22120</w:t>
            </w:r>
          </w:p>
        </w:tc>
        <w:tc>
          <w:tcPr>
            <w:tcW w:w="1740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683</w:t>
            </w:r>
          </w:p>
        </w:tc>
        <w:tc>
          <w:tcPr>
            <w:tcW w:w="1618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13660</w:t>
            </w:r>
          </w:p>
        </w:tc>
      </w:tr>
      <w:tr w:rsidR="00A162F8" w:rsidRPr="005C32AD" w:rsidTr="00D57236">
        <w:trPr>
          <w:trHeight w:val="319"/>
        </w:trPr>
        <w:tc>
          <w:tcPr>
            <w:tcW w:w="3917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Строительство телефонной канализации</w:t>
            </w:r>
          </w:p>
        </w:tc>
        <w:tc>
          <w:tcPr>
            <w:tcW w:w="1469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км</w:t>
            </w:r>
          </w:p>
        </w:tc>
        <w:tc>
          <w:tcPr>
            <w:tcW w:w="1213" w:type="dxa"/>
          </w:tcPr>
          <w:p w:rsidR="00A162F8" w:rsidRPr="005C32AD" w:rsidRDefault="00133FA8" w:rsidP="007915FA">
            <w:pPr>
              <w:pStyle w:val="a6"/>
              <w:jc w:val="left"/>
            </w:pPr>
            <w:r w:rsidRPr="005C32AD">
              <w:t>8</w:t>
            </w:r>
            <w:r w:rsidR="00FF72E4" w:rsidRPr="005C32AD">
              <w:t>.86</w:t>
            </w:r>
          </w:p>
        </w:tc>
        <w:tc>
          <w:tcPr>
            <w:tcW w:w="1906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6354</w:t>
            </w:r>
          </w:p>
        </w:tc>
        <w:tc>
          <w:tcPr>
            <w:tcW w:w="1701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56296.44</w:t>
            </w:r>
          </w:p>
        </w:tc>
        <w:tc>
          <w:tcPr>
            <w:tcW w:w="1740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1977</w:t>
            </w:r>
          </w:p>
        </w:tc>
        <w:tc>
          <w:tcPr>
            <w:tcW w:w="1618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17516.22</w:t>
            </w:r>
          </w:p>
        </w:tc>
      </w:tr>
      <w:tr w:rsidR="00A162F8" w:rsidRPr="005C32AD" w:rsidTr="00D57236">
        <w:trPr>
          <w:trHeight w:val="239"/>
        </w:trPr>
        <w:tc>
          <w:tcPr>
            <w:tcW w:w="3917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Протягивание кабеля в канализации</w:t>
            </w:r>
          </w:p>
        </w:tc>
        <w:tc>
          <w:tcPr>
            <w:tcW w:w="1469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км</w:t>
            </w:r>
          </w:p>
        </w:tc>
        <w:tc>
          <w:tcPr>
            <w:tcW w:w="1213" w:type="dxa"/>
          </w:tcPr>
          <w:p w:rsidR="00A162F8" w:rsidRPr="005C32AD" w:rsidRDefault="00133FA8" w:rsidP="007915FA">
            <w:pPr>
              <w:pStyle w:val="a6"/>
              <w:jc w:val="left"/>
            </w:pPr>
            <w:r w:rsidRPr="005C32AD">
              <w:t>8</w:t>
            </w:r>
            <w:r w:rsidR="00FF72E4" w:rsidRPr="005C32AD">
              <w:t>.86</w:t>
            </w:r>
          </w:p>
        </w:tc>
        <w:tc>
          <w:tcPr>
            <w:tcW w:w="1906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321</w:t>
            </w:r>
          </w:p>
        </w:tc>
        <w:tc>
          <w:tcPr>
            <w:tcW w:w="1701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2844.06</w:t>
            </w:r>
          </w:p>
        </w:tc>
        <w:tc>
          <w:tcPr>
            <w:tcW w:w="1740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116</w:t>
            </w:r>
          </w:p>
        </w:tc>
        <w:tc>
          <w:tcPr>
            <w:tcW w:w="1618" w:type="dxa"/>
          </w:tcPr>
          <w:p w:rsidR="00A162F8" w:rsidRPr="005C32AD" w:rsidRDefault="003E761D" w:rsidP="007915FA">
            <w:pPr>
              <w:pStyle w:val="a6"/>
              <w:jc w:val="left"/>
            </w:pPr>
            <w:r w:rsidRPr="005C32AD">
              <w:t>1027.76</w:t>
            </w:r>
          </w:p>
        </w:tc>
      </w:tr>
      <w:tr w:rsidR="00A162F8" w:rsidRPr="005C32AD" w:rsidTr="00D57236">
        <w:trPr>
          <w:trHeight w:val="493"/>
        </w:trPr>
        <w:tc>
          <w:tcPr>
            <w:tcW w:w="3917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Устройство переходов через шоссейные и железные дороги</w:t>
            </w:r>
          </w:p>
        </w:tc>
        <w:tc>
          <w:tcPr>
            <w:tcW w:w="1469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один переход</w:t>
            </w:r>
          </w:p>
        </w:tc>
        <w:tc>
          <w:tcPr>
            <w:tcW w:w="1213" w:type="dxa"/>
          </w:tcPr>
          <w:p w:rsidR="00A162F8" w:rsidRPr="005C32AD" w:rsidRDefault="00FF72E4" w:rsidP="007915FA">
            <w:pPr>
              <w:pStyle w:val="a6"/>
              <w:jc w:val="left"/>
            </w:pPr>
            <w:r w:rsidRPr="005C32AD">
              <w:t>3</w:t>
            </w:r>
          </w:p>
        </w:tc>
        <w:tc>
          <w:tcPr>
            <w:tcW w:w="1906" w:type="dxa"/>
          </w:tcPr>
          <w:p w:rsidR="00A162F8" w:rsidRPr="005C32AD" w:rsidRDefault="00F22931" w:rsidP="007915FA">
            <w:pPr>
              <w:pStyle w:val="a6"/>
              <w:jc w:val="left"/>
            </w:pPr>
            <w:r w:rsidRPr="005C32AD">
              <w:t>228</w:t>
            </w:r>
          </w:p>
        </w:tc>
        <w:tc>
          <w:tcPr>
            <w:tcW w:w="1701" w:type="dxa"/>
          </w:tcPr>
          <w:p w:rsidR="00A162F8" w:rsidRPr="005C32AD" w:rsidRDefault="00F15892" w:rsidP="007915FA">
            <w:pPr>
              <w:pStyle w:val="a6"/>
              <w:jc w:val="left"/>
            </w:pPr>
            <w:r w:rsidRPr="005C32AD">
              <w:t>684</w:t>
            </w:r>
          </w:p>
        </w:tc>
        <w:tc>
          <w:tcPr>
            <w:tcW w:w="1740" w:type="dxa"/>
          </w:tcPr>
          <w:p w:rsidR="00A162F8" w:rsidRPr="005C32AD" w:rsidRDefault="00F22931" w:rsidP="007915FA">
            <w:pPr>
              <w:pStyle w:val="a6"/>
              <w:jc w:val="left"/>
            </w:pPr>
            <w:r w:rsidRPr="005C32AD">
              <w:t>66</w:t>
            </w:r>
          </w:p>
        </w:tc>
        <w:tc>
          <w:tcPr>
            <w:tcW w:w="1618" w:type="dxa"/>
          </w:tcPr>
          <w:p w:rsidR="00A162F8" w:rsidRPr="005C32AD" w:rsidRDefault="00F15892" w:rsidP="007915FA">
            <w:pPr>
              <w:pStyle w:val="a6"/>
              <w:jc w:val="left"/>
            </w:pPr>
            <w:r w:rsidRPr="005C32AD">
              <w:t>198</w:t>
            </w:r>
          </w:p>
        </w:tc>
      </w:tr>
      <w:tr w:rsidR="00A162F8" w:rsidRPr="005C32AD" w:rsidTr="00D57236">
        <w:trPr>
          <w:trHeight w:val="493"/>
        </w:trPr>
        <w:tc>
          <w:tcPr>
            <w:tcW w:w="3917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Устройство переходов через реки кабелеукладчиком</w:t>
            </w:r>
          </w:p>
        </w:tc>
        <w:tc>
          <w:tcPr>
            <w:tcW w:w="1469" w:type="dxa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один переход</w:t>
            </w:r>
          </w:p>
        </w:tc>
        <w:tc>
          <w:tcPr>
            <w:tcW w:w="1213" w:type="dxa"/>
          </w:tcPr>
          <w:p w:rsidR="00A162F8" w:rsidRPr="005C32AD" w:rsidRDefault="00FF72E4" w:rsidP="007915FA">
            <w:pPr>
              <w:pStyle w:val="a6"/>
              <w:jc w:val="left"/>
            </w:pPr>
            <w:r w:rsidRPr="005C32AD">
              <w:t>4</w:t>
            </w:r>
          </w:p>
        </w:tc>
        <w:tc>
          <w:tcPr>
            <w:tcW w:w="1906" w:type="dxa"/>
          </w:tcPr>
          <w:p w:rsidR="00A162F8" w:rsidRPr="005C32AD" w:rsidRDefault="00F15892" w:rsidP="007915FA">
            <w:pPr>
              <w:pStyle w:val="a6"/>
              <w:jc w:val="left"/>
            </w:pPr>
            <w:r w:rsidRPr="005C32AD">
              <w:t>762</w:t>
            </w:r>
          </w:p>
        </w:tc>
        <w:tc>
          <w:tcPr>
            <w:tcW w:w="1701" w:type="dxa"/>
          </w:tcPr>
          <w:p w:rsidR="00A162F8" w:rsidRPr="005C32AD" w:rsidRDefault="00F15892" w:rsidP="007915FA">
            <w:pPr>
              <w:pStyle w:val="a6"/>
              <w:jc w:val="left"/>
            </w:pPr>
            <w:r w:rsidRPr="005C32AD">
              <w:t>3048</w:t>
            </w:r>
          </w:p>
        </w:tc>
        <w:tc>
          <w:tcPr>
            <w:tcW w:w="1740" w:type="dxa"/>
          </w:tcPr>
          <w:p w:rsidR="00A162F8" w:rsidRPr="005C32AD" w:rsidRDefault="00F15892" w:rsidP="007915FA">
            <w:pPr>
              <w:pStyle w:val="a6"/>
              <w:jc w:val="left"/>
            </w:pPr>
            <w:r w:rsidRPr="005C32AD">
              <w:t>31.8</w:t>
            </w:r>
          </w:p>
        </w:tc>
        <w:tc>
          <w:tcPr>
            <w:tcW w:w="1618" w:type="dxa"/>
          </w:tcPr>
          <w:p w:rsidR="00A162F8" w:rsidRPr="005C32AD" w:rsidRDefault="006973CF" w:rsidP="007915FA">
            <w:pPr>
              <w:pStyle w:val="a6"/>
              <w:jc w:val="left"/>
            </w:pPr>
            <w:r w:rsidRPr="005C32AD">
              <w:t>127,</w:t>
            </w:r>
            <w:r w:rsidR="00F15892" w:rsidRPr="005C32AD">
              <w:t>2</w:t>
            </w:r>
          </w:p>
        </w:tc>
      </w:tr>
      <w:tr w:rsidR="00405DE9" w:rsidRPr="005C32AD" w:rsidTr="00D57236">
        <w:trPr>
          <w:trHeight w:val="614"/>
        </w:trPr>
        <w:tc>
          <w:tcPr>
            <w:tcW w:w="3917" w:type="dxa"/>
          </w:tcPr>
          <w:p w:rsidR="00405DE9" w:rsidRPr="005C32AD" w:rsidRDefault="00405DE9" w:rsidP="007915FA">
            <w:pPr>
              <w:pStyle w:val="a6"/>
              <w:jc w:val="left"/>
            </w:pPr>
            <w:r w:rsidRPr="005C32AD">
              <w:t xml:space="preserve">Монтаж и измерение кабеля, проложенного в земле и под водой </w:t>
            </w:r>
          </w:p>
        </w:tc>
        <w:tc>
          <w:tcPr>
            <w:tcW w:w="1469" w:type="dxa"/>
          </w:tcPr>
          <w:p w:rsidR="00405DE9" w:rsidRPr="005C32AD" w:rsidRDefault="00405DE9" w:rsidP="007915FA">
            <w:pPr>
              <w:pStyle w:val="a6"/>
              <w:jc w:val="left"/>
            </w:pPr>
            <w:r w:rsidRPr="005C32AD">
              <w:t>км</w:t>
            </w:r>
          </w:p>
        </w:tc>
        <w:tc>
          <w:tcPr>
            <w:tcW w:w="1213" w:type="dxa"/>
          </w:tcPr>
          <w:p w:rsidR="00405DE9" w:rsidRPr="005C32AD" w:rsidRDefault="00405DE9" w:rsidP="007915FA">
            <w:pPr>
              <w:pStyle w:val="a6"/>
              <w:jc w:val="left"/>
            </w:pPr>
            <w:r w:rsidRPr="005C32AD">
              <w:t>279,8</w:t>
            </w:r>
          </w:p>
        </w:tc>
        <w:tc>
          <w:tcPr>
            <w:tcW w:w="1906" w:type="dxa"/>
          </w:tcPr>
          <w:p w:rsidR="00405DE9" w:rsidRPr="005C32AD" w:rsidRDefault="00405DE9" w:rsidP="007915FA">
            <w:pPr>
              <w:pStyle w:val="a6"/>
              <w:jc w:val="left"/>
            </w:pPr>
            <w:r w:rsidRPr="005C32AD">
              <w:t>343</w:t>
            </w:r>
          </w:p>
        </w:tc>
        <w:tc>
          <w:tcPr>
            <w:tcW w:w="1701" w:type="dxa"/>
          </w:tcPr>
          <w:p w:rsidR="00405DE9" w:rsidRPr="005C32AD" w:rsidRDefault="003779B0" w:rsidP="007915FA">
            <w:pPr>
              <w:pStyle w:val="a6"/>
              <w:jc w:val="left"/>
            </w:pPr>
            <w:r w:rsidRPr="005C32AD">
              <w:t>95971,4</w:t>
            </w:r>
          </w:p>
        </w:tc>
        <w:tc>
          <w:tcPr>
            <w:tcW w:w="1740" w:type="dxa"/>
          </w:tcPr>
          <w:p w:rsidR="00405DE9" w:rsidRPr="005C32AD" w:rsidRDefault="00405DE9" w:rsidP="007915FA">
            <w:pPr>
              <w:pStyle w:val="a6"/>
              <w:jc w:val="left"/>
            </w:pPr>
            <w:r w:rsidRPr="005C32AD">
              <w:t>101</w:t>
            </w:r>
          </w:p>
        </w:tc>
        <w:tc>
          <w:tcPr>
            <w:tcW w:w="1618" w:type="dxa"/>
          </w:tcPr>
          <w:p w:rsidR="006973CF" w:rsidRPr="005C32AD" w:rsidRDefault="003779B0" w:rsidP="00D57236">
            <w:pPr>
              <w:pStyle w:val="a6"/>
              <w:jc w:val="left"/>
            </w:pPr>
            <w:r w:rsidRPr="005C32AD">
              <w:t>28259</w:t>
            </w:r>
            <w:r w:rsidR="006973CF" w:rsidRPr="005C32AD">
              <w:t>,8</w:t>
            </w:r>
          </w:p>
        </w:tc>
      </w:tr>
      <w:tr w:rsidR="00405DE9" w:rsidRPr="005C32AD" w:rsidTr="00D57236">
        <w:trPr>
          <w:trHeight w:val="614"/>
        </w:trPr>
        <w:tc>
          <w:tcPr>
            <w:tcW w:w="3917" w:type="dxa"/>
          </w:tcPr>
          <w:p w:rsidR="00405DE9" w:rsidRPr="005C32AD" w:rsidRDefault="00405DE9" w:rsidP="007915FA">
            <w:pPr>
              <w:pStyle w:val="a6"/>
              <w:jc w:val="left"/>
            </w:pPr>
            <w:r w:rsidRPr="005C32AD">
              <w:t>Монтаж и измерение кабеля, проложенного в канализации</w:t>
            </w:r>
          </w:p>
        </w:tc>
        <w:tc>
          <w:tcPr>
            <w:tcW w:w="1469" w:type="dxa"/>
          </w:tcPr>
          <w:p w:rsidR="00405DE9" w:rsidRPr="005C32AD" w:rsidRDefault="00405DE9" w:rsidP="007915FA">
            <w:pPr>
              <w:pStyle w:val="a6"/>
              <w:jc w:val="left"/>
            </w:pPr>
            <w:r w:rsidRPr="005C32AD">
              <w:t>км</w:t>
            </w:r>
          </w:p>
        </w:tc>
        <w:tc>
          <w:tcPr>
            <w:tcW w:w="1213" w:type="dxa"/>
          </w:tcPr>
          <w:p w:rsidR="00405DE9" w:rsidRPr="005C32AD" w:rsidRDefault="006973CF" w:rsidP="007915FA">
            <w:pPr>
              <w:pStyle w:val="a6"/>
              <w:jc w:val="left"/>
            </w:pPr>
            <w:r w:rsidRPr="005C32AD">
              <w:t>8,86</w:t>
            </w:r>
          </w:p>
        </w:tc>
        <w:tc>
          <w:tcPr>
            <w:tcW w:w="1906" w:type="dxa"/>
          </w:tcPr>
          <w:p w:rsidR="00405DE9" w:rsidRPr="005C32AD" w:rsidRDefault="006973CF" w:rsidP="007915FA">
            <w:pPr>
              <w:pStyle w:val="a6"/>
              <w:jc w:val="left"/>
            </w:pPr>
            <w:r w:rsidRPr="005C32AD">
              <w:t>1062</w:t>
            </w:r>
          </w:p>
        </w:tc>
        <w:tc>
          <w:tcPr>
            <w:tcW w:w="1701" w:type="dxa"/>
          </w:tcPr>
          <w:p w:rsidR="00405DE9" w:rsidRPr="005C32AD" w:rsidRDefault="006973CF" w:rsidP="007915FA">
            <w:pPr>
              <w:pStyle w:val="a6"/>
              <w:jc w:val="left"/>
            </w:pPr>
            <w:r w:rsidRPr="005C32AD">
              <w:t>9409,32</w:t>
            </w:r>
          </w:p>
        </w:tc>
        <w:tc>
          <w:tcPr>
            <w:tcW w:w="1740" w:type="dxa"/>
          </w:tcPr>
          <w:p w:rsidR="00405DE9" w:rsidRPr="005C32AD" w:rsidRDefault="006973CF" w:rsidP="007915FA">
            <w:pPr>
              <w:pStyle w:val="a6"/>
              <w:jc w:val="left"/>
            </w:pPr>
            <w:r w:rsidRPr="005C32AD">
              <w:t>312</w:t>
            </w:r>
          </w:p>
        </w:tc>
        <w:tc>
          <w:tcPr>
            <w:tcW w:w="1618" w:type="dxa"/>
          </w:tcPr>
          <w:p w:rsidR="00405DE9" w:rsidRPr="005C32AD" w:rsidRDefault="006973CF" w:rsidP="007915FA">
            <w:pPr>
              <w:pStyle w:val="a6"/>
              <w:jc w:val="left"/>
            </w:pPr>
            <w:r w:rsidRPr="005C32AD">
              <w:t>2764,32</w:t>
            </w:r>
          </w:p>
        </w:tc>
      </w:tr>
      <w:tr w:rsidR="00405DE9" w:rsidRPr="005C32AD" w:rsidTr="00D57236">
        <w:trPr>
          <w:trHeight w:val="614"/>
        </w:trPr>
        <w:tc>
          <w:tcPr>
            <w:tcW w:w="3917" w:type="dxa"/>
          </w:tcPr>
          <w:p w:rsidR="00405DE9" w:rsidRPr="005C32AD" w:rsidRDefault="00405DE9" w:rsidP="007915FA">
            <w:pPr>
              <w:pStyle w:val="a6"/>
              <w:jc w:val="left"/>
            </w:pPr>
            <w:r w:rsidRPr="005C32AD">
              <w:t>Накачивание кабеля воздухом после монтажа</w:t>
            </w:r>
          </w:p>
        </w:tc>
        <w:tc>
          <w:tcPr>
            <w:tcW w:w="1469" w:type="dxa"/>
          </w:tcPr>
          <w:p w:rsidR="00405DE9" w:rsidRPr="005C32AD" w:rsidRDefault="00405DE9" w:rsidP="007915FA">
            <w:pPr>
              <w:pStyle w:val="a6"/>
              <w:jc w:val="left"/>
            </w:pPr>
            <w:r w:rsidRPr="005C32AD">
              <w:t>усил.участок</w:t>
            </w:r>
          </w:p>
        </w:tc>
        <w:tc>
          <w:tcPr>
            <w:tcW w:w="1213" w:type="dxa"/>
          </w:tcPr>
          <w:p w:rsidR="00405DE9" w:rsidRPr="005C32AD" w:rsidRDefault="006973CF" w:rsidP="007915FA">
            <w:pPr>
              <w:pStyle w:val="a6"/>
              <w:jc w:val="left"/>
            </w:pPr>
            <w:r w:rsidRPr="005C32AD">
              <w:t>94</w:t>
            </w:r>
          </w:p>
        </w:tc>
        <w:tc>
          <w:tcPr>
            <w:tcW w:w="1906" w:type="dxa"/>
          </w:tcPr>
          <w:p w:rsidR="00405DE9" w:rsidRPr="005C32AD" w:rsidRDefault="006973CF" w:rsidP="007915FA">
            <w:pPr>
              <w:pStyle w:val="a6"/>
              <w:jc w:val="left"/>
            </w:pPr>
            <w:r w:rsidRPr="005C32AD">
              <w:t>42</w:t>
            </w:r>
          </w:p>
        </w:tc>
        <w:tc>
          <w:tcPr>
            <w:tcW w:w="1701" w:type="dxa"/>
          </w:tcPr>
          <w:p w:rsidR="00405DE9" w:rsidRPr="005C32AD" w:rsidRDefault="006973CF" w:rsidP="007915FA">
            <w:pPr>
              <w:pStyle w:val="a6"/>
              <w:jc w:val="left"/>
            </w:pPr>
            <w:r w:rsidRPr="005C32AD">
              <w:t>3948</w:t>
            </w:r>
          </w:p>
        </w:tc>
        <w:tc>
          <w:tcPr>
            <w:tcW w:w="1740" w:type="dxa"/>
          </w:tcPr>
          <w:p w:rsidR="00405DE9" w:rsidRPr="005C32AD" w:rsidRDefault="006973CF" w:rsidP="007915FA">
            <w:pPr>
              <w:pStyle w:val="a6"/>
              <w:jc w:val="left"/>
            </w:pPr>
            <w:r w:rsidRPr="005C32AD">
              <w:t>20</w:t>
            </w:r>
          </w:p>
        </w:tc>
        <w:tc>
          <w:tcPr>
            <w:tcW w:w="1618" w:type="dxa"/>
          </w:tcPr>
          <w:p w:rsidR="00405DE9" w:rsidRPr="005C32AD" w:rsidRDefault="006973CF" w:rsidP="007915FA">
            <w:pPr>
              <w:pStyle w:val="a6"/>
              <w:jc w:val="left"/>
            </w:pPr>
            <w:r w:rsidRPr="005C32AD">
              <w:t>1880</w:t>
            </w:r>
          </w:p>
        </w:tc>
      </w:tr>
      <w:tr w:rsidR="00A162F8" w:rsidRPr="005C32AD" w:rsidTr="00D57236">
        <w:trPr>
          <w:trHeight w:val="236"/>
        </w:trPr>
        <w:tc>
          <w:tcPr>
            <w:tcW w:w="8505" w:type="dxa"/>
            <w:gridSpan w:val="4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Итого Σ1</w:t>
            </w:r>
          </w:p>
        </w:tc>
        <w:tc>
          <w:tcPr>
            <w:tcW w:w="1701" w:type="dxa"/>
          </w:tcPr>
          <w:p w:rsidR="00A162F8" w:rsidRPr="005C32AD" w:rsidRDefault="0053700B" w:rsidP="007915FA">
            <w:pPr>
              <w:pStyle w:val="a6"/>
              <w:jc w:val="left"/>
            </w:pPr>
            <w:r w:rsidRPr="005C32AD">
              <w:t>1563783,42</w:t>
            </w:r>
          </w:p>
        </w:tc>
        <w:tc>
          <w:tcPr>
            <w:tcW w:w="1740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  <w:tc>
          <w:tcPr>
            <w:tcW w:w="1618" w:type="dxa"/>
          </w:tcPr>
          <w:p w:rsidR="00A162F8" w:rsidRPr="005C32AD" w:rsidRDefault="0053700B" w:rsidP="007915FA">
            <w:pPr>
              <w:pStyle w:val="a6"/>
              <w:jc w:val="left"/>
            </w:pPr>
            <w:r w:rsidRPr="005C32AD">
              <w:t>69797,94</w:t>
            </w:r>
          </w:p>
        </w:tc>
      </w:tr>
      <w:tr w:rsidR="00A162F8" w:rsidRPr="005C32AD" w:rsidTr="00D57236">
        <w:trPr>
          <w:trHeight w:val="257"/>
        </w:trPr>
        <w:tc>
          <w:tcPr>
            <w:tcW w:w="8505" w:type="dxa"/>
            <w:gridSpan w:val="4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Заработная плата Σ2</w:t>
            </w:r>
          </w:p>
        </w:tc>
        <w:tc>
          <w:tcPr>
            <w:tcW w:w="1701" w:type="dxa"/>
          </w:tcPr>
          <w:p w:rsidR="00A162F8" w:rsidRPr="005C32AD" w:rsidRDefault="0053700B" w:rsidP="007915FA">
            <w:pPr>
              <w:pStyle w:val="a6"/>
              <w:jc w:val="left"/>
            </w:pPr>
            <w:r w:rsidRPr="005C32AD">
              <w:t>69797,94</w:t>
            </w:r>
          </w:p>
        </w:tc>
        <w:tc>
          <w:tcPr>
            <w:tcW w:w="1740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  <w:tc>
          <w:tcPr>
            <w:tcW w:w="1618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</w:tr>
      <w:tr w:rsidR="00A162F8" w:rsidRPr="005C32AD" w:rsidTr="00D57236">
        <w:trPr>
          <w:trHeight w:val="246"/>
        </w:trPr>
        <w:tc>
          <w:tcPr>
            <w:tcW w:w="8505" w:type="dxa"/>
            <w:gridSpan w:val="4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Накладные расходы на заработную плату</w:t>
            </w:r>
          </w:p>
        </w:tc>
        <w:tc>
          <w:tcPr>
            <w:tcW w:w="1701" w:type="dxa"/>
          </w:tcPr>
          <w:p w:rsidR="00A162F8" w:rsidRPr="005C32AD" w:rsidRDefault="0094792C" w:rsidP="007915FA">
            <w:pPr>
              <w:pStyle w:val="a6"/>
              <w:jc w:val="left"/>
            </w:pPr>
            <w:r w:rsidRPr="005C32AD">
              <w:t>60724,2</w:t>
            </w:r>
          </w:p>
        </w:tc>
        <w:tc>
          <w:tcPr>
            <w:tcW w:w="1740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  <w:tc>
          <w:tcPr>
            <w:tcW w:w="1618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</w:tr>
      <w:tr w:rsidR="00A162F8" w:rsidRPr="005C32AD" w:rsidTr="00D57236">
        <w:trPr>
          <w:trHeight w:val="246"/>
        </w:trPr>
        <w:tc>
          <w:tcPr>
            <w:tcW w:w="8505" w:type="dxa"/>
            <w:gridSpan w:val="4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Итого Σ3</w:t>
            </w:r>
          </w:p>
        </w:tc>
        <w:tc>
          <w:tcPr>
            <w:tcW w:w="1701" w:type="dxa"/>
          </w:tcPr>
          <w:p w:rsidR="00A162F8" w:rsidRPr="005C32AD" w:rsidRDefault="0094792C" w:rsidP="007915FA">
            <w:pPr>
              <w:pStyle w:val="a6"/>
              <w:jc w:val="left"/>
            </w:pPr>
            <w:r w:rsidRPr="005C32AD">
              <w:t>1694305,57</w:t>
            </w:r>
          </w:p>
        </w:tc>
        <w:tc>
          <w:tcPr>
            <w:tcW w:w="1740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  <w:tc>
          <w:tcPr>
            <w:tcW w:w="1618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</w:tr>
      <w:tr w:rsidR="00A162F8" w:rsidRPr="005C32AD" w:rsidTr="00D57236">
        <w:trPr>
          <w:trHeight w:val="236"/>
        </w:trPr>
        <w:tc>
          <w:tcPr>
            <w:tcW w:w="8505" w:type="dxa"/>
            <w:gridSpan w:val="4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 xml:space="preserve">Плановое накопление </w:t>
            </w:r>
          </w:p>
        </w:tc>
        <w:tc>
          <w:tcPr>
            <w:tcW w:w="1701" w:type="dxa"/>
          </w:tcPr>
          <w:p w:rsidR="00A162F8" w:rsidRPr="005C32AD" w:rsidRDefault="0094792C" w:rsidP="007915FA">
            <w:pPr>
              <w:pStyle w:val="a6"/>
              <w:jc w:val="left"/>
            </w:pPr>
            <w:r w:rsidRPr="005C32AD">
              <w:t>135544,45</w:t>
            </w:r>
          </w:p>
        </w:tc>
        <w:tc>
          <w:tcPr>
            <w:tcW w:w="1740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  <w:tc>
          <w:tcPr>
            <w:tcW w:w="1618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</w:tr>
      <w:tr w:rsidR="00A162F8" w:rsidRPr="005C32AD" w:rsidTr="00D57236">
        <w:trPr>
          <w:trHeight w:val="257"/>
        </w:trPr>
        <w:tc>
          <w:tcPr>
            <w:tcW w:w="8505" w:type="dxa"/>
            <w:gridSpan w:val="4"/>
          </w:tcPr>
          <w:p w:rsidR="00A162F8" w:rsidRPr="005C32AD" w:rsidRDefault="00A162F8" w:rsidP="007915FA">
            <w:pPr>
              <w:pStyle w:val="a6"/>
              <w:jc w:val="left"/>
            </w:pPr>
            <w:r w:rsidRPr="005C32AD">
              <w:t>Всего по смете PΣ</w:t>
            </w:r>
          </w:p>
        </w:tc>
        <w:tc>
          <w:tcPr>
            <w:tcW w:w="1701" w:type="dxa"/>
          </w:tcPr>
          <w:p w:rsidR="00A162F8" w:rsidRPr="005C32AD" w:rsidRDefault="0094792C" w:rsidP="007915FA">
            <w:pPr>
              <w:pStyle w:val="a6"/>
              <w:jc w:val="left"/>
            </w:pPr>
            <w:r w:rsidRPr="005C32AD">
              <w:t>1829850,02</w:t>
            </w:r>
          </w:p>
        </w:tc>
        <w:tc>
          <w:tcPr>
            <w:tcW w:w="1740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  <w:tc>
          <w:tcPr>
            <w:tcW w:w="1618" w:type="dxa"/>
          </w:tcPr>
          <w:p w:rsidR="00A162F8" w:rsidRPr="005C32AD" w:rsidRDefault="00A162F8" w:rsidP="007915FA">
            <w:pPr>
              <w:pStyle w:val="a6"/>
              <w:jc w:val="left"/>
            </w:pPr>
          </w:p>
        </w:tc>
      </w:tr>
    </w:tbl>
    <w:p w:rsidR="00A162F8" w:rsidRPr="005C32AD" w:rsidRDefault="00A162F8" w:rsidP="00920372">
      <w:pPr>
        <w:pStyle w:val="a5"/>
      </w:pPr>
    </w:p>
    <w:p w:rsidR="00D57236" w:rsidRDefault="00D57236" w:rsidP="00920372">
      <w:pPr>
        <w:pStyle w:val="a5"/>
        <w:sectPr w:rsidR="00D57236" w:rsidSect="00D5723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bookmarkStart w:id="67" w:name="_Toc75543674"/>
      <w:bookmarkStart w:id="68" w:name="_Toc84169822"/>
      <w:bookmarkStart w:id="69" w:name="_Toc84169950"/>
      <w:bookmarkStart w:id="70" w:name="_Toc84177905"/>
      <w:bookmarkStart w:id="71" w:name="_Toc84178337"/>
      <w:bookmarkStart w:id="72" w:name="_Toc151214943"/>
    </w:p>
    <w:p w:rsidR="00A162F8" w:rsidRPr="005C32AD" w:rsidRDefault="00D57236" w:rsidP="00920372">
      <w:pPr>
        <w:pStyle w:val="a5"/>
      </w:pPr>
      <w:r w:rsidRPr="005C32AD">
        <w:t>Заключение</w:t>
      </w:r>
      <w:bookmarkEnd w:id="67"/>
      <w:bookmarkEnd w:id="68"/>
      <w:bookmarkEnd w:id="69"/>
      <w:bookmarkEnd w:id="70"/>
      <w:bookmarkEnd w:id="71"/>
      <w:bookmarkEnd w:id="72"/>
    </w:p>
    <w:p w:rsidR="00A162F8" w:rsidRPr="005C32AD" w:rsidRDefault="00A162F8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t xml:space="preserve">Для организации </w:t>
      </w:r>
      <w:r w:rsidR="00A63B0F" w:rsidRPr="005C32AD">
        <w:t>6800</w:t>
      </w:r>
      <w:r w:rsidRPr="005C32AD">
        <w:t xml:space="preserve"> каналов между городами </w:t>
      </w:r>
      <w:r w:rsidR="00A63B0F" w:rsidRPr="005C32AD">
        <w:t xml:space="preserve">Оренбург </w:t>
      </w:r>
      <w:r w:rsidRPr="005C32AD">
        <w:t>–</w:t>
      </w:r>
      <w:r w:rsidR="00A63B0F" w:rsidRPr="005C32AD">
        <w:t>Илек</w:t>
      </w:r>
      <w:r w:rsidR="00067038" w:rsidRPr="005C32AD">
        <w:t>–</w:t>
      </w:r>
      <w:r w:rsidR="00A63B0F" w:rsidRPr="005C32AD">
        <w:t xml:space="preserve">Уральск </w:t>
      </w:r>
      <w:r w:rsidRPr="005C32AD">
        <w:t>проектом предусматривается:</w:t>
      </w:r>
    </w:p>
    <w:p w:rsidR="00A162F8" w:rsidRPr="005C32AD" w:rsidRDefault="00A162F8" w:rsidP="00920372">
      <w:pPr>
        <w:pStyle w:val="a5"/>
      </w:pPr>
      <w:r w:rsidRPr="005C32AD">
        <w:t>прокладка кабеля типа КМБ-4;</w:t>
      </w:r>
    </w:p>
    <w:p w:rsidR="00A162F8" w:rsidRPr="005C32AD" w:rsidRDefault="00A162F8" w:rsidP="00920372">
      <w:pPr>
        <w:pStyle w:val="a5"/>
      </w:pPr>
      <w:r w:rsidRPr="005C32AD">
        <w:t>использование двух систем передачи К-3600;</w:t>
      </w:r>
    </w:p>
    <w:p w:rsidR="00A162F8" w:rsidRPr="005C32AD" w:rsidRDefault="00A162F8" w:rsidP="00920372">
      <w:pPr>
        <w:pStyle w:val="a5"/>
      </w:pPr>
      <w:r w:rsidRPr="005C32AD">
        <w:t xml:space="preserve">на первом этапе задействовали </w:t>
      </w:r>
      <w:r w:rsidR="00A63B0F" w:rsidRPr="005C32AD">
        <w:t>6810</w:t>
      </w:r>
      <w:r w:rsidRPr="005C32AD">
        <w:t xml:space="preserve"> каналов ТЧ, а </w:t>
      </w:r>
      <w:r w:rsidR="00A63B0F" w:rsidRPr="005C32AD">
        <w:t>390</w:t>
      </w:r>
      <w:r w:rsidRPr="005C32AD">
        <w:t xml:space="preserve"> каналов ТЧ останется</w:t>
      </w:r>
      <w:r w:rsidR="00387646">
        <w:t xml:space="preserve"> </w:t>
      </w:r>
      <w:r w:rsidRPr="005C32AD">
        <w:t>в резерве для дальнейшего развития.</w:t>
      </w:r>
    </w:p>
    <w:p w:rsidR="00A162F8" w:rsidRPr="005C32AD" w:rsidRDefault="00A162F8" w:rsidP="00920372">
      <w:pPr>
        <w:pStyle w:val="a5"/>
      </w:pPr>
      <w:r w:rsidRPr="005C32AD">
        <w:t>в населённом пункте</w:t>
      </w:r>
      <w:r w:rsidR="00387646">
        <w:t xml:space="preserve"> </w:t>
      </w:r>
      <w:r w:rsidR="00A63B0F" w:rsidRPr="005C32AD">
        <w:t>Илек</w:t>
      </w:r>
      <w:r w:rsidR="00387646">
        <w:t xml:space="preserve"> </w:t>
      </w:r>
      <w:r w:rsidRPr="005C32AD">
        <w:t>установить ОУП2;</w:t>
      </w:r>
    </w:p>
    <w:p w:rsidR="00A162F8" w:rsidRPr="005C32AD" w:rsidRDefault="00A162F8" w:rsidP="00920372">
      <w:pPr>
        <w:pStyle w:val="a5"/>
      </w:pPr>
      <w:r w:rsidRPr="005C32AD">
        <w:t>на трассе установить</w:t>
      </w:r>
      <w:r w:rsidR="00387646">
        <w:t xml:space="preserve"> </w:t>
      </w:r>
      <w:r w:rsidR="00A63B0F" w:rsidRPr="005C32AD">
        <w:t>92</w:t>
      </w:r>
      <w:r w:rsidR="00387646">
        <w:t xml:space="preserve"> </w:t>
      </w:r>
      <w:r w:rsidRPr="005C32AD">
        <w:t>НУП.</w:t>
      </w:r>
    </w:p>
    <w:p w:rsidR="00A162F8" w:rsidRPr="005C32AD" w:rsidRDefault="00A162F8" w:rsidP="00920372">
      <w:pPr>
        <w:pStyle w:val="a5"/>
      </w:pPr>
      <w:r w:rsidRPr="005C32AD">
        <w:t>Защита кабеля от грозовых разрядов проектом не предусматривается.</w:t>
      </w:r>
    </w:p>
    <w:p w:rsidR="00A162F8" w:rsidRPr="005C32AD" w:rsidRDefault="00A162F8" w:rsidP="00920372">
      <w:pPr>
        <w:pStyle w:val="a5"/>
      </w:pPr>
    </w:p>
    <w:p w:rsidR="00A162F8" w:rsidRPr="005C32AD" w:rsidRDefault="00A162F8" w:rsidP="00920372">
      <w:pPr>
        <w:pStyle w:val="a5"/>
      </w:pPr>
      <w:r w:rsidRPr="005C32AD">
        <w:br w:type="page"/>
      </w:r>
      <w:bookmarkStart w:id="73" w:name="_Toc84169823"/>
      <w:bookmarkStart w:id="74" w:name="_Toc84169951"/>
      <w:bookmarkStart w:id="75" w:name="_Toc84177906"/>
      <w:bookmarkStart w:id="76" w:name="_Toc84178338"/>
      <w:bookmarkStart w:id="77" w:name="_Toc151214944"/>
      <w:r w:rsidR="00D57236" w:rsidRPr="005C32AD">
        <w:t>Список литературы</w:t>
      </w:r>
      <w:bookmarkEnd w:id="73"/>
      <w:bookmarkEnd w:id="74"/>
      <w:bookmarkEnd w:id="75"/>
      <w:bookmarkEnd w:id="76"/>
      <w:bookmarkEnd w:id="77"/>
    </w:p>
    <w:p w:rsidR="00A162F8" w:rsidRPr="005C32AD" w:rsidRDefault="00A162F8" w:rsidP="00920372">
      <w:pPr>
        <w:pStyle w:val="a5"/>
      </w:pPr>
    </w:p>
    <w:p w:rsidR="00927106" w:rsidRPr="005C32AD" w:rsidRDefault="00927106" w:rsidP="00D57236">
      <w:pPr>
        <w:pStyle w:val="a5"/>
        <w:numPr>
          <w:ilvl w:val="0"/>
          <w:numId w:val="12"/>
        </w:numPr>
        <w:ind w:left="0" w:firstLine="0"/>
        <w:jc w:val="left"/>
      </w:pPr>
      <w:r w:rsidRPr="005C32AD">
        <w:t>Большая советская энциклопедия. Гл. ред. А.М. Прохоров. –М.: Сов. энцикл. 1970.</w:t>
      </w:r>
    </w:p>
    <w:p w:rsidR="00927106" w:rsidRPr="005C32AD" w:rsidRDefault="00927106" w:rsidP="00D57236">
      <w:pPr>
        <w:pStyle w:val="a5"/>
        <w:numPr>
          <w:ilvl w:val="0"/>
          <w:numId w:val="12"/>
        </w:numPr>
        <w:ind w:left="0" w:firstLine="0"/>
        <w:jc w:val="left"/>
      </w:pPr>
      <w:r w:rsidRPr="005C32AD">
        <w:t>Строительство кабельных сооружений связи. Справочник. Под ред. Барона Д.А. – М.: Радио и связь 1988 – 768с.</w:t>
      </w:r>
    </w:p>
    <w:p w:rsidR="00A162F8" w:rsidRPr="005C32AD" w:rsidRDefault="00A162F8" w:rsidP="00D57236">
      <w:pPr>
        <w:pStyle w:val="a5"/>
        <w:numPr>
          <w:ilvl w:val="0"/>
          <w:numId w:val="12"/>
        </w:numPr>
        <w:ind w:left="0" w:firstLine="0"/>
        <w:jc w:val="left"/>
      </w:pPr>
      <w:r w:rsidRPr="005C32AD">
        <w:t>Атлас автомобильных дорог. – Минск : Белгеодезия; 1996. – 189 с.</w:t>
      </w:r>
    </w:p>
    <w:p w:rsidR="00927106" w:rsidRPr="005C32AD" w:rsidRDefault="00927106" w:rsidP="00D57236">
      <w:pPr>
        <w:pStyle w:val="a5"/>
        <w:numPr>
          <w:ilvl w:val="0"/>
          <w:numId w:val="12"/>
        </w:numPr>
        <w:ind w:left="0" w:firstLine="0"/>
        <w:jc w:val="left"/>
      </w:pPr>
      <w:r w:rsidRPr="005C32AD">
        <w:t>Проектирование магистральных и внутризоновых линий передач. Методическая разработка. – М.: Радио и связь, 1981-38с.</w:t>
      </w:r>
    </w:p>
    <w:p w:rsidR="00A162F8" w:rsidRPr="005C32AD" w:rsidRDefault="00927106" w:rsidP="00D57236">
      <w:pPr>
        <w:pStyle w:val="a5"/>
        <w:numPr>
          <w:ilvl w:val="0"/>
          <w:numId w:val="12"/>
        </w:numPr>
        <w:ind w:left="0" w:firstLine="0"/>
        <w:jc w:val="left"/>
      </w:pPr>
      <w:r w:rsidRPr="005C32AD">
        <w:t>Гроднев</w:t>
      </w:r>
      <w:r w:rsidR="00A162F8" w:rsidRPr="005C32AD">
        <w:t xml:space="preserve"> И.И. Линейные сооружения связи. – М.: Радио и связь; 1987.</w:t>
      </w:r>
    </w:p>
    <w:p w:rsidR="00A162F8" w:rsidRPr="005C32AD" w:rsidRDefault="00A162F8" w:rsidP="00D57236">
      <w:pPr>
        <w:pStyle w:val="a5"/>
        <w:numPr>
          <w:ilvl w:val="0"/>
          <w:numId w:val="12"/>
        </w:numPr>
        <w:ind w:left="0" w:firstLine="0"/>
        <w:jc w:val="left"/>
      </w:pPr>
      <w:r w:rsidRPr="005C32AD">
        <w:t>Ионов А.Д. Проектирование кабельных линий связи. Учебное пособие. Новосибирск, 1995. 59 с.</w:t>
      </w:r>
      <w:bookmarkStart w:id="78" w:name="_GoBack"/>
      <w:bookmarkEnd w:id="78"/>
    </w:p>
    <w:sectPr w:rsidR="00A162F8" w:rsidRPr="005C32AD" w:rsidSect="005C32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427CE"/>
    <w:multiLevelType w:val="hybridMultilevel"/>
    <w:tmpl w:val="AA9A76F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7328AA"/>
    <w:multiLevelType w:val="multilevel"/>
    <w:tmpl w:val="873ECB0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firstLine="283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14E2F45"/>
    <w:multiLevelType w:val="multilevel"/>
    <w:tmpl w:val="4C909F3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97"/>
        </w:tabs>
        <w:ind w:left="697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3">
    <w:nsid w:val="35F7036D"/>
    <w:multiLevelType w:val="hybridMultilevel"/>
    <w:tmpl w:val="563E0652"/>
    <w:lvl w:ilvl="0" w:tplc="FFFFFFFF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304F5E"/>
    <w:multiLevelType w:val="hybridMultilevel"/>
    <w:tmpl w:val="0DC218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F6F3891"/>
    <w:multiLevelType w:val="hybridMultilevel"/>
    <w:tmpl w:val="98FEEBB4"/>
    <w:lvl w:ilvl="0" w:tplc="FFFFFFFF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82702F"/>
    <w:multiLevelType w:val="hybridMultilevel"/>
    <w:tmpl w:val="D97262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482D23"/>
    <w:multiLevelType w:val="hybridMultilevel"/>
    <w:tmpl w:val="CAAA5A86"/>
    <w:lvl w:ilvl="0" w:tplc="FFFFFFFF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5346B54"/>
    <w:multiLevelType w:val="multilevel"/>
    <w:tmpl w:val="A9C8082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02B0BBF"/>
    <w:multiLevelType w:val="hybridMultilevel"/>
    <w:tmpl w:val="BCA8FD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C04F84"/>
    <w:multiLevelType w:val="hybridMultilevel"/>
    <w:tmpl w:val="9B72E87C"/>
    <w:lvl w:ilvl="0" w:tplc="FFFFFFFF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88015F"/>
    <w:multiLevelType w:val="hybridMultilevel"/>
    <w:tmpl w:val="3AFC430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567" w:hanging="283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103"/>
    <w:rsid w:val="000123EF"/>
    <w:rsid w:val="00060529"/>
    <w:rsid w:val="00067038"/>
    <w:rsid w:val="00067207"/>
    <w:rsid w:val="00072D55"/>
    <w:rsid w:val="000903ED"/>
    <w:rsid w:val="000B0B02"/>
    <w:rsid w:val="000B42F1"/>
    <w:rsid w:val="000D1F53"/>
    <w:rsid w:val="00133FA8"/>
    <w:rsid w:val="00187889"/>
    <w:rsid w:val="001A219E"/>
    <w:rsid w:val="001C15E5"/>
    <w:rsid w:val="001C285A"/>
    <w:rsid w:val="002039BB"/>
    <w:rsid w:val="00204D30"/>
    <w:rsid w:val="002A10D3"/>
    <w:rsid w:val="002D0650"/>
    <w:rsid w:val="003779B0"/>
    <w:rsid w:val="00387646"/>
    <w:rsid w:val="0039067F"/>
    <w:rsid w:val="00392624"/>
    <w:rsid w:val="003B67DE"/>
    <w:rsid w:val="003C55B2"/>
    <w:rsid w:val="003D498F"/>
    <w:rsid w:val="003E761D"/>
    <w:rsid w:val="00405DE9"/>
    <w:rsid w:val="004163E0"/>
    <w:rsid w:val="00442C2C"/>
    <w:rsid w:val="00457FFE"/>
    <w:rsid w:val="004617B0"/>
    <w:rsid w:val="00465063"/>
    <w:rsid w:val="004858FD"/>
    <w:rsid w:val="0049483F"/>
    <w:rsid w:val="004B7476"/>
    <w:rsid w:val="004D5891"/>
    <w:rsid w:val="004F3066"/>
    <w:rsid w:val="00514481"/>
    <w:rsid w:val="00535BCD"/>
    <w:rsid w:val="0053700B"/>
    <w:rsid w:val="00551FF7"/>
    <w:rsid w:val="005653DC"/>
    <w:rsid w:val="005700E2"/>
    <w:rsid w:val="00575FBD"/>
    <w:rsid w:val="005873EE"/>
    <w:rsid w:val="005C32AD"/>
    <w:rsid w:val="005F6CAA"/>
    <w:rsid w:val="006159EA"/>
    <w:rsid w:val="00660B6E"/>
    <w:rsid w:val="00691EF2"/>
    <w:rsid w:val="006973CF"/>
    <w:rsid w:val="006D7257"/>
    <w:rsid w:val="00736D4C"/>
    <w:rsid w:val="0076703A"/>
    <w:rsid w:val="00770E1A"/>
    <w:rsid w:val="007915FA"/>
    <w:rsid w:val="007D4B59"/>
    <w:rsid w:val="00805103"/>
    <w:rsid w:val="00811EED"/>
    <w:rsid w:val="0082018C"/>
    <w:rsid w:val="00861A08"/>
    <w:rsid w:val="00875A65"/>
    <w:rsid w:val="0088377B"/>
    <w:rsid w:val="008929E0"/>
    <w:rsid w:val="008A4A64"/>
    <w:rsid w:val="008A72FB"/>
    <w:rsid w:val="008C05D6"/>
    <w:rsid w:val="008F2345"/>
    <w:rsid w:val="00917347"/>
    <w:rsid w:val="00920372"/>
    <w:rsid w:val="00927106"/>
    <w:rsid w:val="00943E88"/>
    <w:rsid w:val="0094792C"/>
    <w:rsid w:val="00954532"/>
    <w:rsid w:val="009D472B"/>
    <w:rsid w:val="009D5741"/>
    <w:rsid w:val="00A1034F"/>
    <w:rsid w:val="00A162F8"/>
    <w:rsid w:val="00A55BA4"/>
    <w:rsid w:val="00A63B0F"/>
    <w:rsid w:val="00A71548"/>
    <w:rsid w:val="00A71AC2"/>
    <w:rsid w:val="00A91806"/>
    <w:rsid w:val="00A9686D"/>
    <w:rsid w:val="00A97261"/>
    <w:rsid w:val="00AB2D33"/>
    <w:rsid w:val="00AD4CD1"/>
    <w:rsid w:val="00AE2A97"/>
    <w:rsid w:val="00B12450"/>
    <w:rsid w:val="00B34DCD"/>
    <w:rsid w:val="00B42FA4"/>
    <w:rsid w:val="00B44B5E"/>
    <w:rsid w:val="00B80AEB"/>
    <w:rsid w:val="00BD3465"/>
    <w:rsid w:val="00C076B9"/>
    <w:rsid w:val="00C149D3"/>
    <w:rsid w:val="00C21370"/>
    <w:rsid w:val="00C24FB2"/>
    <w:rsid w:val="00C364CA"/>
    <w:rsid w:val="00D57236"/>
    <w:rsid w:val="00D8512F"/>
    <w:rsid w:val="00DB16C9"/>
    <w:rsid w:val="00DF5111"/>
    <w:rsid w:val="00E36467"/>
    <w:rsid w:val="00E469FC"/>
    <w:rsid w:val="00E57F08"/>
    <w:rsid w:val="00E7639B"/>
    <w:rsid w:val="00EA4028"/>
    <w:rsid w:val="00EF08C5"/>
    <w:rsid w:val="00F0741D"/>
    <w:rsid w:val="00F15892"/>
    <w:rsid w:val="00F22931"/>
    <w:rsid w:val="00F364BC"/>
    <w:rsid w:val="00F80B35"/>
    <w:rsid w:val="00FB3B9D"/>
    <w:rsid w:val="00FD1395"/>
    <w:rsid w:val="00FE5C3B"/>
    <w:rsid w:val="00FF61B7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59447DDF-D76F-4084-BE17-82D32138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A2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149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9067F"/>
    <w:pPr>
      <w:keepNext/>
      <w:ind w:left="284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9067F"/>
    <w:pPr>
      <w:keepNext/>
      <w:jc w:val="center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zh-CN"/>
    </w:rPr>
  </w:style>
  <w:style w:type="paragraph" w:styleId="11">
    <w:name w:val="toc 1"/>
    <w:basedOn w:val="a"/>
    <w:next w:val="a"/>
    <w:uiPriority w:val="39"/>
    <w:semiHidden/>
    <w:rsid w:val="00067207"/>
    <w:pPr>
      <w:ind w:left="284" w:right="284"/>
    </w:pPr>
    <w:rPr>
      <w:sz w:val="28"/>
      <w:szCs w:val="28"/>
      <w:lang w:eastAsia="ru-RU"/>
    </w:rPr>
  </w:style>
  <w:style w:type="paragraph" w:styleId="21">
    <w:name w:val="toc 2"/>
    <w:basedOn w:val="a"/>
    <w:next w:val="a"/>
    <w:uiPriority w:val="39"/>
    <w:semiHidden/>
    <w:rsid w:val="00067207"/>
    <w:pPr>
      <w:ind w:left="567" w:right="284"/>
    </w:pPr>
    <w:rPr>
      <w:sz w:val="28"/>
      <w:szCs w:val="28"/>
      <w:lang w:eastAsia="ru-RU"/>
    </w:rPr>
  </w:style>
  <w:style w:type="paragraph" w:customStyle="1" w:styleId="a3">
    <w:name w:val="Чертежный"/>
    <w:rsid w:val="00067207"/>
    <w:pPr>
      <w:spacing w:line="360" w:lineRule="auto"/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a4">
    <w:name w:val="caption"/>
    <w:basedOn w:val="a"/>
    <w:next w:val="a"/>
    <w:uiPriority w:val="35"/>
    <w:qFormat/>
    <w:rsid w:val="00C149D3"/>
    <w:pPr>
      <w:spacing w:before="120" w:after="120"/>
    </w:pPr>
    <w:rPr>
      <w:b/>
      <w:bCs/>
      <w:sz w:val="20"/>
      <w:szCs w:val="20"/>
      <w:lang w:eastAsia="ru-RU"/>
    </w:rPr>
  </w:style>
  <w:style w:type="paragraph" w:customStyle="1" w:styleId="Text">
    <w:name w:val="Text Знак"/>
    <w:basedOn w:val="a"/>
    <w:rsid w:val="00C149D3"/>
    <w:pPr>
      <w:ind w:left="284" w:right="284" w:firstLine="851"/>
    </w:pPr>
    <w:rPr>
      <w:sz w:val="28"/>
      <w:szCs w:val="28"/>
      <w:lang w:eastAsia="ru-RU"/>
    </w:rPr>
  </w:style>
  <w:style w:type="character" w:customStyle="1" w:styleId="Text0">
    <w:name w:val="Text Знак Знак"/>
    <w:rsid w:val="00C149D3"/>
    <w:rPr>
      <w:sz w:val="28"/>
      <w:lang w:val="ru-RU" w:eastAsia="ru-RU"/>
    </w:rPr>
  </w:style>
  <w:style w:type="paragraph" w:customStyle="1" w:styleId="Text1">
    <w:name w:val="Text"/>
    <w:basedOn w:val="a"/>
    <w:rsid w:val="00B80AEB"/>
    <w:pPr>
      <w:ind w:firstLine="709"/>
    </w:pPr>
    <w:rPr>
      <w:sz w:val="28"/>
      <w:lang w:eastAsia="ru-RU"/>
    </w:rPr>
  </w:style>
  <w:style w:type="paragraph" w:styleId="22">
    <w:name w:val="Body Text 2"/>
    <w:basedOn w:val="a"/>
    <w:link w:val="23"/>
    <w:uiPriority w:val="99"/>
    <w:rsid w:val="00A162F8"/>
    <w:pPr>
      <w:spacing w:after="120" w:line="480" w:lineRule="auto"/>
    </w:pPr>
    <w:rPr>
      <w:lang w:eastAsia="ru-RU"/>
    </w:rPr>
  </w:style>
  <w:style w:type="character" w:customStyle="1" w:styleId="23">
    <w:name w:val="Основний текст 2 Знак"/>
    <w:link w:val="22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a5">
    <w:name w:val="АА"/>
    <w:basedOn w:val="a"/>
    <w:qFormat/>
    <w:rsid w:val="005C32AD"/>
    <w:pPr>
      <w:overflowPunct w:val="0"/>
      <w:autoSpaceDE w:val="0"/>
      <w:autoSpaceDN w:val="0"/>
      <w:adjustRightInd w:val="0"/>
      <w:ind w:firstLine="709"/>
      <w:contextualSpacing/>
    </w:pPr>
    <w:rPr>
      <w:sz w:val="28"/>
      <w:szCs w:val="28"/>
      <w:lang w:eastAsia="ru-RU"/>
    </w:rPr>
  </w:style>
  <w:style w:type="paragraph" w:customStyle="1" w:styleId="a6">
    <w:name w:val="Б"/>
    <w:basedOn w:val="a"/>
    <w:qFormat/>
    <w:rsid w:val="005C32AD"/>
    <w:pPr>
      <w:contextualSpacing/>
    </w:pPr>
    <w:rPr>
      <w:sz w:val="20"/>
      <w:lang w:eastAsia="ru-RU"/>
    </w:rPr>
  </w:style>
  <w:style w:type="table" w:styleId="a7">
    <w:name w:val="Table Grid"/>
    <w:basedOn w:val="a1"/>
    <w:uiPriority w:val="59"/>
    <w:rsid w:val="009203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png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C38C-4CAD-43F9-833A-30809E8D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Сулейманов</Company>
  <LinksUpToDate>false</LinksUpToDate>
  <CharactersWithSpaces>14863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</dc:creator>
  <cp:keywords/>
  <dc:description/>
  <cp:lastModifiedBy>Irina</cp:lastModifiedBy>
  <cp:revision>2</cp:revision>
  <dcterms:created xsi:type="dcterms:W3CDTF">2014-09-30T10:50:00Z</dcterms:created>
  <dcterms:modified xsi:type="dcterms:W3CDTF">2014-09-30T10:50:00Z</dcterms:modified>
</cp:coreProperties>
</file>