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26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26"/>
        </w:rPr>
      </w:pPr>
      <w:r w:rsidRPr="00DD7B26">
        <w:rPr>
          <w:color w:val="000000"/>
          <w:sz w:val="28"/>
          <w:szCs w:val="26"/>
        </w:rPr>
        <w:t>Министерство образования и науки Российской Федерации</w:t>
      </w:r>
    </w:p>
    <w:p w:rsidR="00A6147F" w:rsidRPr="00DD7B26" w:rsidRDefault="00A6147F" w:rsidP="00DD7B26">
      <w:pPr>
        <w:widowControl/>
        <w:tabs>
          <w:tab w:val="left" w:pos="10260"/>
        </w:tabs>
        <w:spacing w:line="360" w:lineRule="auto"/>
        <w:jc w:val="center"/>
        <w:rPr>
          <w:color w:val="000000"/>
          <w:sz w:val="28"/>
          <w:szCs w:val="26"/>
        </w:rPr>
      </w:pPr>
      <w:r w:rsidRPr="00DD7B26">
        <w:rPr>
          <w:color w:val="000000"/>
          <w:sz w:val="28"/>
          <w:szCs w:val="26"/>
        </w:rPr>
        <w:t>Государственное образовательное учреждение высшего профессионального</w:t>
      </w:r>
      <w:r w:rsidR="00DD7B26">
        <w:rPr>
          <w:color w:val="000000"/>
          <w:sz w:val="28"/>
          <w:szCs w:val="26"/>
        </w:rPr>
        <w:t xml:space="preserve"> </w:t>
      </w:r>
      <w:r w:rsidRPr="00DD7B26">
        <w:rPr>
          <w:color w:val="000000"/>
          <w:sz w:val="28"/>
          <w:szCs w:val="26"/>
        </w:rPr>
        <w:t>образования</w:t>
      </w:r>
    </w:p>
    <w:p w:rsidR="00A6147F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26"/>
        </w:rPr>
      </w:pPr>
      <w:r w:rsidRPr="00DD7B26">
        <w:rPr>
          <w:color w:val="000000"/>
          <w:sz w:val="28"/>
          <w:szCs w:val="26"/>
        </w:rPr>
        <w:t xml:space="preserve">«Алтайский государственный технический университет им. </w:t>
      </w:r>
      <w:r w:rsidR="00DD7B26" w:rsidRPr="00DD7B26">
        <w:rPr>
          <w:color w:val="000000"/>
          <w:sz w:val="28"/>
          <w:szCs w:val="26"/>
        </w:rPr>
        <w:t>И.И.</w:t>
      </w:r>
      <w:r w:rsidR="00DD7B26">
        <w:rPr>
          <w:color w:val="000000"/>
          <w:sz w:val="28"/>
          <w:szCs w:val="26"/>
        </w:rPr>
        <w:t> </w:t>
      </w:r>
      <w:r w:rsidR="00DD7B26" w:rsidRPr="00DD7B26">
        <w:rPr>
          <w:color w:val="000000"/>
          <w:sz w:val="28"/>
          <w:szCs w:val="26"/>
        </w:rPr>
        <w:t>Ползунова</w:t>
      </w:r>
      <w:r w:rsidRPr="00DD7B26">
        <w:rPr>
          <w:color w:val="000000"/>
          <w:sz w:val="28"/>
          <w:szCs w:val="26"/>
        </w:rPr>
        <w:t>»</w:t>
      </w:r>
    </w:p>
    <w:p w:rsidR="00A6147F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1B11F1" w:rsidRPr="00DD7B26" w:rsidRDefault="001B11F1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A6147F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  <w:r w:rsidRPr="00DD7B26">
        <w:rPr>
          <w:color w:val="000000"/>
          <w:sz w:val="28"/>
          <w:szCs w:val="32"/>
        </w:rPr>
        <w:t>Автотранспортный факультет</w:t>
      </w:r>
    </w:p>
    <w:p w:rsidR="00DD7B26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  <w:r w:rsidRPr="00DD7B26">
        <w:rPr>
          <w:color w:val="000000"/>
          <w:sz w:val="28"/>
          <w:szCs w:val="32"/>
        </w:rPr>
        <w:t>Кафедра «Организация и безопасность движения»</w:t>
      </w:r>
    </w:p>
    <w:p w:rsidR="00DD7B26" w:rsidRPr="00DD7B26" w:rsidRDefault="00DD7B26" w:rsidP="00DD7B26">
      <w:pPr>
        <w:widowControl/>
        <w:spacing w:line="360" w:lineRule="auto"/>
        <w:jc w:val="center"/>
        <w:rPr>
          <w:color w:val="000000"/>
          <w:sz w:val="28"/>
        </w:rPr>
      </w:pPr>
    </w:p>
    <w:p w:rsidR="00DD7B26" w:rsidRPr="00DD7B26" w:rsidRDefault="00DD7B26" w:rsidP="00DD7B26">
      <w:pPr>
        <w:widowControl/>
        <w:spacing w:line="360" w:lineRule="auto"/>
        <w:jc w:val="center"/>
        <w:rPr>
          <w:color w:val="000000"/>
          <w:sz w:val="28"/>
        </w:rPr>
      </w:pPr>
    </w:p>
    <w:p w:rsidR="00DD7B26" w:rsidRP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A6147F" w:rsidRPr="00DD7B26" w:rsidRDefault="00A6147F" w:rsidP="00DD7B26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DD7B26">
        <w:rPr>
          <w:b/>
          <w:color w:val="000000"/>
          <w:sz w:val="28"/>
          <w:szCs w:val="32"/>
        </w:rPr>
        <w:t>Проектирование автомобильных дорог</w:t>
      </w:r>
    </w:p>
    <w:p w:rsidR="00A6147F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36"/>
        </w:rPr>
      </w:pPr>
    </w:p>
    <w:p w:rsidR="00A6147F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32"/>
          <w:u w:val="single"/>
        </w:rPr>
      </w:pPr>
    </w:p>
    <w:p w:rsidR="001B11F1" w:rsidRPr="00DD7B26" w:rsidRDefault="001B11F1" w:rsidP="00DD7B26">
      <w:pPr>
        <w:widowControl/>
        <w:spacing w:line="360" w:lineRule="auto"/>
        <w:jc w:val="center"/>
        <w:rPr>
          <w:color w:val="000000"/>
          <w:sz w:val="28"/>
        </w:rPr>
      </w:pPr>
    </w:p>
    <w:p w:rsidR="00A6147F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</w:rPr>
      </w:pPr>
    </w:p>
    <w:p w:rsidR="006014E7" w:rsidRPr="00DD7B26" w:rsidRDefault="006014E7" w:rsidP="00DD7B26">
      <w:pPr>
        <w:widowControl/>
        <w:spacing w:line="360" w:lineRule="auto"/>
        <w:jc w:val="center"/>
        <w:rPr>
          <w:color w:val="000000"/>
          <w:sz w:val="28"/>
          <w:szCs w:val="2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DD7B26" w:rsidRDefault="00DD7B26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F57535" w:rsidRDefault="00F57535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F57535" w:rsidRDefault="00F57535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F57535" w:rsidRDefault="00F57535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A6147F" w:rsidRPr="00DD7B26" w:rsidRDefault="00A6147F" w:rsidP="00DD7B26">
      <w:pPr>
        <w:widowControl/>
        <w:spacing w:line="360" w:lineRule="auto"/>
        <w:jc w:val="center"/>
        <w:rPr>
          <w:color w:val="000000"/>
          <w:sz w:val="28"/>
          <w:szCs w:val="32"/>
        </w:rPr>
      </w:pPr>
      <w:r w:rsidRPr="00DD7B26">
        <w:rPr>
          <w:color w:val="000000"/>
          <w:sz w:val="28"/>
          <w:szCs w:val="32"/>
        </w:rPr>
        <w:t xml:space="preserve">Барнаул </w:t>
      </w:r>
      <w:r w:rsidR="00DD7B26">
        <w:rPr>
          <w:color w:val="000000"/>
          <w:sz w:val="28"/>
          <w:szCs w:val="32"/>
        </w:rPr>
        <w:t>–</w:t>
      </w:r>
      <w:r w:rsidR="00DD7B26" w:rsidRPr="00DD7B26">
        <w:rPr>
          <w:color w:val="000000"/>
          <w:sz w:val="28"/>
          <w:szCs w:val="32"/>
        </w:rPr>
        <w:t xml:space="preserve"> </w:t>
      </w:r>
      <w:r w:rsidRPr="00DD7B26">
        <w:rPr>
          <w:color w:val="000000"/>
          <w:sz w:val="28"/>
          <w:szCs w:val="32"/>
        </w:rPr>
        <w:t>200</w:t>
      </w:r>
      <w:r w:rsidR="001B11F1" w:rsidRPr="00DD7B26">
        <w:rPr>
          <w:color w:val="000000"/>
          <w:sz w:val="28"/>
          <w:szCs w:val="32"/>
        </w:rPr>
        <w:t>9</w:t>
      </w:r>
    </w:p>
    <w:p w:rsidR="009E5A54" w:rsidRPr="00DD7B26" w:rsidRDefault="00DD7B26" w:rsidP="00DD7B26">
      <w:pPr>
        <w:widowControl/>
        <w:spacing w:line="360" w:lineRule="auto"/>
        <w:ind w:firstLine="709"/>
        <w:jc w:val="both"/>
        <w:rPr>
          <w:b/>
          <w:i/>
          <w:i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28"/>
        </w:rPr>
        <w:br w:type="page"/>
      </w:r>
      <w:r w:rsidR="009E5A54" w:rsidRPr="00DD7B26">
        <w:rPr>
          <w:b/>
          <w:iCs/>
          <w:color w:val="000000"/>
          <w:sz w:val="28"/>
          <w:szCs w:val="32"/>
        </w:rPr>
        <w:t>Задание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</w:p>
    <w:p w:rsidR="006014E7" w:rsidRPr="00DD7B26" w:rsidRDefault="006014E7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DD7B26">
        <w:rPr>
          <w:iCs/>
          <w:color w:val="000000"/>
          <w:sz w:val="28"/>
          <w:szCs w:val="32"/>
        </w:rPr>
        <w:t>Требуется запроектировать дорожную одежду при следующих исходных данных: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дорога располагается во </w:t>
      </w:r>
      <w:r w:rsidR="006014E7" w:rsidRPr="00DD7B26">
        <w:rPr>
          <w:iCs/>
          <w:color w:val="000000"/>
          <w:sz w:val="28"/>
          <w:szCs w:val="32"/>
          <w:lang w:val="en-US"/>
        </w:rPr>
        <w:t>II</w:t>
      </w:r>
      <w:r w:rsidR="006014E7" w:rsidRPr="00DD7B26">
        <w:rPr>
          <w:iCs/>
          <w:color w:val="000000"/>
          <w:sz w:val="28"/>
          <w:szCs w:val="32"/>
        </w:rPr>
        <w:t xml:space="preserve"> дорожно-климатической зоне, в </w:t>
      </w:r>
      <w:r w:rsidR="00E85070" w:rsidRPr="00DD7B26">
        <w:rPr>
          <w:iCs/>
          <w:color w:val="000000"/>
          <w:sz w:val="28"/>
          <w:szCs w:val="32"/>
        </w:rPr>
        <w:t>Новосибирской</w:t>
      </w:r>
      <w:r w:rsidR="006014E7" w:rsidRPr="00DD7B26">
        <w:rPr>
          <w:iCs/>
          <w:color w:val="000000"/>
          <w:sz w:val="28"/>
          <w:szCs w:val="32"/>
        </w:rPr>
        <w:t xml:space="preserve"> области;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категория основной автомобильной дороги </w:t>
      </w:r>
      <w:r>
        <w:rPr>
          <w:iCs/>
          <w:color w:val="000000"/>
          <w:sz w:val="28"/>
          <w:szCs w:val="32"/>
        </w:rPr>
        <w:t>–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  <w:lang w:val="en-US"/>
        </w:rPr>
        <w:t>I</w:t>
      </w:r>
      <w:r w:rsidR="006014E7" w:rsidRPr="00DD7B26">
        <w:rPr>
          <w:iCs/>
          <w:color w:val="000000"/>
          <w:sz w:val="28"/>
          <w:szCs w:val="32"/>
        </w:rPr>
        <w:t>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категория примыкающей автомобильной дороги </w:t>
      </w:r>
      <w:r>
        <w:rPr>
          <w:iCs/>
          <w:color w:val="000000"/>
          <w:sz w:val="28"/>
          <w:szCs w:val="32"/>
        </w:rPr>
        <w:t>–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  <w:lang w:val="en-US"/>
        </w:rPr>
        <w:t>I</w:t>
      </w:r>
      <w:r w:rsidR="00E85070" w:rsidRPr="00DD7B26">
        <w:rPr>
          <w:iCs/>
          <w:color w:val="000000"/>
          <w:sz w:val="28"/>
          <w:szCs w:val="32"/>
          <w:lang w:val="en-US"/>
        </w:rPr>
        <w:t>I</w:t>
      </w:r>
      <w:r w:rsidR="006014E7" w:rsidRPr="00DD7B26">
        <w:rPr>
          <w:iCs/>
          <w:color w:val="000000"/>
          <w:sz w:val="28"/>
          <w:szCs w:val="32"/>
          <w:lang w:val="en-US"/>
        </w:rPr>
        <w:t>I</w:t>
      </w:r>
      <w:r w:rsidR="006014E7" w:rsidRPr="00DD7B26">
        <w:rPr>
          <w:iCs/>
          <w:color w:val="000000"/>
          <w:sz w:val="28"/>
          <w:szCs w:val="32"/>
        </w:rPr>
        <w:t>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>заданный срок службы дорожной одежды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</w:rPr>
        <w:t>Т</w:t>
      </w:r>
      <w:r w:rsidR="006014E7" w:rsidRPr="00DD7B26">
        <w:rPr>
          <w:iCs/>
          <w:color w:val="000000"/>
          <w:sz w:val="28"/>
          <w:szCs w:val="32"/>
          <w:vertAlign w:val="subscript"/>
        </w:rPr>
        <w:t>сл</w:t>
      </w:r>
      <w:r w:rsidR="006014E7" w:rsidRPr="00DD7B26">
        <w:rPr>
          <w:iCs/>
          <w:color w:val="000000"/>
          <w:sz w:val="28"/>
          <w:szCs w:val="32"/>
        </w:rPr>
        <w:t xml:space="preserve"> = </w:t>
      </w:r>
      <w:r w:rsidR="00E85070" w:rsidRPr="00DD7B26">
        <w:rPr>
          <w:iCs/>
          <w:color w:val="000000"/>
          <w:sz w:val="28"/>
          <w:szCs w:val="32"/>
        </w:rPr>
        <w:t>15</w:t>
      </w:r>
      <w:r w:rsidR="006014E7" w:rsidRPr="00DD7B26">
        <w:rPr>
          <w:iCs/>
          <w:color w:val="000000"/>
          <w:sz w:val="28"/>
          <w:szCs w:val="32"/>
        </w:rPr>
        <w:t xml:space="preserve"> лет;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>заданная надежность К</w:t>
      </w:r>
      <w:r w:rsidR="006014E7" w:rsidRPr="00DD7B26">
        <w:rPr>
          <w:iCs/>
          <w:color w:val="000000"/>
          <w:sz w:val="28"/>
          <w:szCs w:val="32"/>
          <w:vertAlign w:val="subscript"/>
        </w:rPr>
        <w:t>н</w:t>
      </w:r>
      <w:r w:rsidR="006014E7" w:rsidRPr="00DD7B26">
        <w:rPr>
          <w:iCs/>
          <w:color w:val="000000"/>
          <w:sz w:val="28"/>
          <w:szCs w:val="32"/>
        </w:rPr>
        <w:t xml:space="preserve"> = 0,9</w:t>
      </w:r>
      <w:r w:rsidR="00E85070" w:rsidRPr="00DD7B26">
        <w:rPr>
          <w:iCs/>
          <w:color w:val="000000"/>
          <w:sz w:val="28"/>
          <w:szCs w:val="32"/>
        </w:rPr>
        <w:t>8</w:t>
      </w:r>
      <w:r w:rsidR="006014E7" w:rsidRPr="00DD7B26">
        <w:rPr>
          <w:iCs/>
          <w:color w:val="000000"/>
          <w:sz w:val="28"/>
          <w:szCs w:val="32"/>
        </w:rPr>
        <w:t>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>приведенная к нагрузке типа А1</w:t>
      </w:r>
      <w:r w:rsidRPr="00DD7B26">
        <w:rPr>
          <w:iCs/>
          <w:color w:val="000000"/>
          <w:sz w:val="28"/>
          <w:szCs w:val="32"/>
        </w:rPr>
        <w:t>,</w:t>
      </w:r>
      <w:r w:rsidR="006014E7" w:rsidRPr="00DD7B26">
        <w:rPr>
          <w:iCs/>
          <w:color w:val="000000"/>
          <w:sz w:val="28"/>
          <w:szCs w:val="32"/>
        </w:rPr>
        <w:t xml:space="preserve"> интенсивность движения на конец срока службы: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основной автомобильной дороги </w:t>
      </w:r>
      <w:r w:rsidR="00E85070" w:rsidRPr="00DD7B26">
        <w:rPr>
          <w:iCs/>
          <w:color w:val="000000"/>
          <w:sz w:val="28"/>
          <w:szCs w:val="32"/>
        </w:rPr>
        <w:t>10</w:t>
      </w:r>
      <w:r w:rsidR="006014E7" w:rsidRPr="00DD7B26">
        <w:rPr>
          <w:iCs/>
          <w:color w:val="000000"/>
          <w:sz w:val="28"/>
          <w:szCs w:val="32"/>
        </w:rPr>
        <w:t>000 авт/сут;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примыкающей автомобильной дороги </w:t>
      </w:r>
      <w:r w:rsidR="00E85070" w:rsidRPr="00DD7B26">
        <w:rPr>
          <w:iCs/>
          <w:color w:val="000000"/>
          <w:sz w:val="28"/>
          <w:szCs w:val="32"/>
        </w:rPr>
        <w:t>2</w:t>
      </w:r>
      <w:r w:rsidR="001B11F1" w:rsidRPr="00DD7B26">
        <w:rPr>
          <w:iCs/>
          <w:color w:val="000000"/>
          <w:sz w:val="28"/>
          <w:szCs w:val="32"/>
        </w:rPr>
        <w:t>0</w:t>
      </w:r>
      <w:r w:rsidR="006014E7" w:rsidRPr="00DD7B26">
        <w:rPr>
          <w:iCs/>
          <w:color w:val="000000"/>
          <w:sz w:val="28"/>
          <w:szCs w:val="32"/>
        </w:rPr>
        <w:t>00 авт/сут;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1B11F1" w:rsidRPr="00DD7B26">
        <w:rPr>
          <w:iCs/>
          <w:color w:val="000000"/>
          <w:sz w:val="28"/>
          <w:szCs w:val="32"/>
        </w:rPr>
        <w:t>т</w:t>
      </w:r>
      <w:r w:rsidR="006014E7" w:rsidRPr="00DD7B26">
        <w:rPr>
          <w:iCs/>
          <w:color w:val="000000"/>
          <w:sz w:val="28"/>
          <w:szCs w:val="32"/>
        </w:rPr>
        <w:t>ип дорожной одежды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</w:rPr>
        <w:t>капитальный;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приращение интенсивности </w:t>
      </w:r>
      <w:r w:rsidR="006014E7" w:rsidRPr="00DD7B26">
        <w:rPr>
          <w:iCs/>
          <w:color w:val="000000"/>
          <w:sz w:val="28"/>
          <w:szCs w:val="32"/>
          <w:lang w:val="en-US"/>
        </w:rPr>
        <w:t>q</w:t>
      </w:r>
      <w:r w:rsidR="006014E7" w:rsidRPr="00DD7B26">
        <w:rPr>
          <w:iCs/>
          <w:color w:val="000000"/>
          <w:sz w:val="28"/>
          <w:szCs w:val="32"/>
        </w:rPr>
        <w:t xml:space="preserve"> = 1,0</w:t>
      </w:r>
      <w:r w:rsidR="001B11F1" w:rsidRPr="00DD7B26">
        <w:rPr>
          <w:iCs/>
          <w:color w:val="000000"/>
          <w:sz w:val="28"/>
          <w:szCs w:val="32"/>
        </w:rPr>
        <w:t>5</w:t>
      </w:r>
      <w:r w:rsidR="006014E7" w:rsidRPr="00DD7B26">
        <w:rPr>
          <w:iCs/>
          <w:color w:val="000000"/>
          <w:sz w:val="28"/>
          <w:szCs w:val="32"/>
        </w:rPr>
        <w:t>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грунт рабочего слоя земляного полотна </w:t>
      </w:r>
      <w:r>
        <w:rPr>
          <w:iCs/>
          <w:color w:val="000000"/>
          <w:sz w:val="28"/>
          <w:szCs w:val="32"/>
        </w:rPr>
        <w:t>–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</w:rPr>
        <w:t xml:space="preserve">супесь пылеватая с расчетной влажностью 0,7 </w:t>
      </w:r>
      <w:r w:rsidR="006014E7" w:rsidRPr="00DD7B26">
        <w:rPr>
          <w:iCs/>
          <w:color w:val="000000"/>
          <w:sz w:val="28"/>
          <w:szCs w:val="32"/>
          <w:lang w:val="en-US"/>
        </w:rPr>
        <w:t>W</w:t>
      </w:r>
      <w:r w:rsidR="006014E7" w:rsidRPr="00DD7B26">
        <w:rPr>
          <w:iCs/>
          <w:color w:val="000000"/>
          <w:sz w:val="28"/>
          <w:szCs w:val="32"/>
          <w:vertAlign w:val="subscript"/>
        </w:rPr>
        <w:t>Т</w:t>
      </w:r>
      <w:r w:rsidR="006014E7" w:rsidRPr="00DD7B26">
        <w:rPr>
          <w:iCs/>
          <w:color w:val="000000"/>
          <w:sz w:val="28"/>
          <w:szCs w:val="32"/>
        </w:rPr>
        <w:t>, относится к сильнопучинистым грунтам;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материал для основания </w:t>
      </w:r>
      <w:r>
        <w:rPr>
          <w:iCs/>
          <w:color w:val="000000"/>
          <w:sz w:val="28"/>
          <w:szCs w:val="32"/>
        </w:rPr>
        <w:t>–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</w:rPr>
        <w:t>щебеночно-гравийно-песчаная смесь, обработанная цементом марки 20;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>высота насыпи составляет 1,</w:t>
      </w:r>
      <w:r w:rsidR="00E85070" w:rsidRPr="00DD7B26">
        <w:rPr>
          <w:iCs/>
          <w:color w:val="000000"/>
          <w:sz w:val="28"/>
          <w:szCs w:val="32"/>
        </w:rPr>
        <w:t>3</w:t>
      </w:r>
      <w:r>
        <w:rPr>
          <w:iCs/>
          <w:color w:val="000000"/>
          <w:sz w:val="28"/>
          <w:szCs w:val="32"/>
        </w:rPr>
        <w:t> </w:t>
      </w:r>
      <w:r w:rsidRPr="00DD7B26">
        <w:rPr>
          <w:iCs/>
          <w:color w:val="000000"/>
          <w:sz w:val="28"/>
          <w:szCs w:val="32"/>
        </w:rPr>
        <w:t>м</w:t>
      </w:r>
      <w:r w:rsidR="006014E7" w:rsidRPr="00DD7B26">
        <w:rPr>
          <w:iCs/>
          <w:color w:val="000000"/>
          <w:sz w:val="28"/>
          <w:szCs w:val="32"/>
        </w:rPr>
        <w:t xml:space="preserve">, толщина дорожной одежды </w:t>
      </w:r>
      <w:r>
        <w:rPr>
          <w:iCs/>
          <w:color w:val="000000"/>
          <w:sz w:val="28"/>
          <w:szCs w:val="32"/>
        </w:rPr>
        <w:t>–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</w:rPr>
        <w:t>0,</w:t>
      </w:r>
      <w:r w:rsidR="005105FD" w:rsidRPr="00DD7B26">
        <w:rPr>
          <w:iCs/>
          <w:color w:val="000000"/>
          <w:sz w:val="28"/>
          <w:szCs w:val="32"/>
        </w:rPr>
        <w:t>6</w:t>
      </w:r>
      <w:r w:rsidR="00E85070" w:rsidRPr="00DD7B26">
        <w:rPr>
          <w:iCs/>
          <w:color w:val="000000"/>
          <w:sz w:val="28"/>
          <w:szCs w:val="32"/>
        </w:rPr>
        <w:t>9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схема увлажнения рабочего слоя земляного полотна </w:t>
      </w:r>
      <w:r>
        <w:rPr>
          <w:iCs/>
          <w:color w:val="000000"/>
          <w:sz w:val="28"/>
          <w:szCs w:val="32"/>
        </w:rPr>
        <w:t>–</w:t>
      </w:r>
      <w:r w:rsidRPr="00DD7B26">
        <w:rPr>
          <w:iCs/>
          <w:color w:val="000000"/>
          <w:sz w:val="28"/>
          <w:szCs w:val="32"/>
        </w:rPr>
        <w:t xml:space="preserve"> </w:t>
      </w:r>
      <w:r w:rsidR="006014E7" w:rsidRPr="00DD7B26">
        <w:rPr>
          <w:iCs/>
          <w:color w:val="000000"/>
          <w:sz w:val="28"/>
          <w:szCs w:val="32"/>
          <w:lang w:val="en-US"/>
        </w:rPr>
        <w:t>III</w:t>
      </w:r>
      <w:r w:rsidR="006014E7" w:rsidRPr="00DD7B26">
        <w:rPr>
          <w:iCs/>
          <w:color w:val="000000"/>
          <w:sz w:val="28"/>
          <w:szCs w:val="32"/>
        </w:rPr>
        <w:t>;</w:t>
      </w:r>
    </w:p>
    <w:p w:rsidR="006014E7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>– </w:t>
      </w:r>
      <w:r w:rsidR="006014E7" w:rsidRPr="00DD7B26">
        <w:rPr>
          <w:iCs/>
          <w:color w:val="000000"/>
          <w:sz w:val="28"/>
          <w:szCs w:val="32"/>
        </w:rPr>
        <w:t xml:space="preserve">глубина залегания грунтовых вод – </w:t>
      </w:r>
      <w:r w:rsidR="005105FD" w:rsidRPr="00DD7B26">
        <w:rPr>
          <w:iCs/>
          <w:color w:val="000000"/>
          <w:sz w:val="28"/>
          <w:szCs w:val="32"/>
        </w:rPr>
        <w:t>1,</w:t>
      </w:r>
      <w:r w:rsidR="00E85070" w:rsidRPr="00DD7B26">
        <w:rPr>
          <w:iCs/>
          <w:color w:val="000000"/>
          <w:sz w:val="28"/>
          <w:szCs w:val="32"/>
        </w:rPr>
        <w:t>4</w:t>
      </w:r>
      <w:r>
        <w:rPr>
          <w:iCs/>
          <w:color w:val="000000"/>
          <w:sz w:val="28"/>
          <w:szCs w:val="32"/>
        </w:rPr>
        <w:t> </w:t>
      </w:r>
      <w:r w:rsidRPr="00DD7B26">
        <w:rPr>
          <w:iCs/>
          <w:color w:val="000000"/>
          <w:sz w:val="28"/>
          <w:szCs w:val="32"/>
        </w:rPr>
        <w:t>м</w:t>
      </w:r>
      <w:r w:rsidR="006014E7" w:rsidRPr="00DD7B26">
        <w:rPr>
          <w:iCs/>
          <w:color w:val="000000"/>
          <w:sz w:val="28"/>
          <w:szCs w:val="32"/>
        </w:rPr>
        <w:t>.</w:t>
      </w:r>
    </w:p>
    <w:p w:rsidR="001A5723" w:rsidRPr="00DD7B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E85070" w:rsidRPr="00DD7B26">
        <w:rPr>
          <w:color w:val="000000"/>
          <w:sz w:val="28"/>
          <w:szCs w:val="32"/>
        </w:rPr>
        <w:t xml:space="preserve">угол примыкания второстепенной дороги </w:t>
      </w:r>
      <w:r>
        <w:rPr>
          <w:color w:val="000000"/>
          <w:sz w:val="28"/>
          <w:szCs w:val="32"/>
        </w:rPr>
        <w:t>–</w:t>
      </w:r>
      <w:r w:rsidRPr="00DD7B26">
        <w:rPr>
          <w:color w:val="000000"/>
          <w:sz w:val="28"/>
          <w:szCs w:val="32"/>
        </w:rPr>
        <w:t xml:space="preserve"> </w:t>
      </w:r>
      <w:r w:rsidR="00E85070" w:rsidRPr="00DD7B26">
        <w:rPr>
          <w:color w:val="000000"/>
          <w:sz w:val="28"/>
          <w:szCs w:val="32"/>
        </w:rPr>
        <w:t>114</w:t>
      </w:r>
      <w:r w:rsidR="00E85070" w:rsidRPr="00DD7B26">
        <w:rPr>
          <w:color w:val="000000"/>
          <w:sz w:val="28"/>
          <w:szCs w:val="32"/>
          <w:vertAlign w:val="superscript"/>
        </w:rPr>
        <w:t>0</w:t>
      </w:r>
    </w:p>
    <w:p w:rsidR="001A5723" w:rsidRPr="00DD7B26" w:rsidRDefault="001A5723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5723" w:rsidRPr="00DD7B26" w:rsidRDefault="001A5723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392" w:rsidRPr="00DD7B26" w:rsidRDefault="00DD7B26" w:rsidP="00DD7B26">
      <w:pPr>
        <w:widowControl/>
        <w:tabs>
          <w:tab w:val="left" w:pos="2625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105FD" w:rsidRPr="00DD7B26">
        <w:rPr>
          <w:b/>
          <w:iCs/>
          <w:color w:val="000000"/>
          <w:sz w:val="28"/>
          <w:szCs w:val="28"/>
        </w:rPr>
        <w:t>Расчет на прочность</w:t>
      </w:r>
    </w:p>
    <w:p w:rsidR="00DD7B26" w:rsidRPr="00DD7B26" w:rsidRDefault="00DD7B26" w:rsidP="00DD7B26">
      <w:pPr>
        <w:widowControl/>
        <w:tabs>
          <w:tab w:val="left" w:pos="2625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351392" w:rsidRDefault="00351392" w:rsidP="00DD7B26">
      <w:pPr>
        <w:widowControl/>
        <w:spacing w:line="360" w:lineRule="auto"/>
        <w:ind w:firstLine="709"/>
        <w:jc w:val="both"/>
        <w:rPr>
          <w:rStyle w:val="a5"/>
          <w:iCs/>
          <w:color w:val="000000"/>
          <w:sz w:val="28"/>
          <w:szCs w:val="28"/>
          <w:u w:val="none"/>
        </w:rPr>
      </w:pPr>
      <w:r w:rsidRPr="00DD7B26">
        <w:rPr>
          <w:iCs/>
          <w:color w:val="000000"/>
          <w:sz w:val="28"/>
          <w:szCs w:val="28"/>
        </w:rPr>
        <w:t xml:space="preserve">Вычисляем суммарное расчетное количество приложений расчетной нагрузки за срок службы по </w:t>
      </w:r>
      <w:r w:rsidRPr="00DD7B26">
        <w:rPr>
          <w:rStyle w:val="a5"/>
          <w:iCs/>
          <w:color w:val="000000"/>
          <w:sz w:val="28"/>
          <w:szCs w:val="28"/>
          <w:u w:val="none"/>
        </w:rPr>
        <w:t>формуле:</w:t>
      </w: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60"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2.75pt">
            <v:imagedata r:id="rId5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,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ab/>
      </w:r>
      <w:r w:rsidR="00D809E9" w:rsidRPr="00DD7B26">
        <w:rPr>
          <w:iCs/>
          <w:color w:val="000000"/>
          <w:sz w:val="28"/>
          <w:szCs w:val="28"/>
        </w:rPr>
        <w:t>(1)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где К</w:t>
      </w:r>
      <w:r w:rsidRPr="00DD7B26">
        <w:rPr>
          <w:iCs/>
          <w:color w:val="000000"/>
          <w:sz w:val="28"/>
          <w:szCs w:val="28"/>
          <w:vertAlign w:val="subscript"/>
        </w:rPr>
        <w:t>с</w:t>
      </w:r>
      <w:r w:rsidRPr="00DD7B26">
        <w:rPr>
          <w:iCs/>
          <w:color w:val="000000"/>
          <w:sz w:val="28"/>
          <w:szCs w:val="28"/>
        </w:rPr>
        <w:t xml:space="preserve"> = 29,8 – коэффициент суммирования;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Т</w:t>
      </w:r>
      <w:r w:rsidRPr="00DD7B26">
        <w:rPr>
          <w:iCs/>
          <w:color w:val="000000"/>
          <w:sz w:val="28"/>
          <w:szCs w:val="28"/>
          <w:vertAlign w:val="subscript"/>
        </w:rPr>
        <w:t>рдг</w:t>
      </w:r>
      <w:r w:rsidRPr="00DD7B26">
        <w:rPr>
          <w:iCs/>
          <w:color w:val="000000"/>
          <w:sz w:val="28"/>
          <w:szCs w:val="28"/>
        </w:rPr>
        <w:t xml:space="preserve"> = 145 дней – расчетное число расчетных дней в году (Приложение 6);</w:t>
      </w:r>
    </w:p>
    <w:p w:rsidR="00351392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К</w:t>
      </w:r>
      <w:r w:rsidRPr="00DD7B26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DD7B26">
        <w:rPr>
          <w:iCs/>
          <w:color w:val="000000"/>
          <w:sz w:val="28"/>
          <w:szCs w:val="28"/>
        </w:rPr>
        <w:t xml:space="preserve"> = 1,49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коэффициент, учитывающий вероятность отклонения суммарного движения от среднего ожидаемого (</w:t>
      </w:r>
      <w:r w:rsidRPr="00DD7B26">
        <w:rPr>
          <w:rStyle w:val="a5"/>
          <w:iCs/>
          <w:color w:val="000000"/>
          <w:sz w:val="28"/>
          <w:szCs w:val="28"/>
          <w:u w:val="none"/>
        </w:rPr>
        <w:t>табл</w:t>
      </w:r>
      <w:r w:rsidR="00B32C18" w:rsidRPr="00DD7B26">
        <w:rPr>
          <w:rStyle w:val="a5"/>
          <w:iCs/>
          <w:color w:val="000000"/>
          <w:sz w:val="28"/>
          <w:szCs w:val="28"/>
          <w:u w:val="none"/>
        </w:rPr>
        <w:t>ица</w:t>
      </w:r>
      <w:r w:rsidRPr="00DD7B26">
        <w:rPr>
          <w:rStyle w:val="a5"/>
          <w:iCs/>
          <w:color w:val="000000"/>
          <w:sz w:val="28"/>
          <w:szCs w:val="28"/>
          <w:u w:val="none"/>
        </w:rPr>
        <w:t>. 3.3</w:t>
      </w:r>
      <w:r w:rsidRPr="00DD7B26">
        <w:rPr>
          <w:iCs/>
          <w:color w:val="000000"/>
          <w:sz w:val="28"/>
          <w:szCs w:val="28"/>
        </w:rPr>
        <w:t>)</w:t>
      </w:r>
      <w:r w:rsidR="00B32C18" w:rsidRPr="00DD7B26">
        <w:rPr>
          <w:iCs/>
          <w:color w:val="000000"/>
          <w:sz w:val="28"/>
          <w:szCs w:val="28"/>
        </w:rPr>
        <w:t xml:space="preserve"> </w:t>
      </w:r>
      <w:r w:rsidR="00FA45FB" w:rsidRPr="00DD7B26">
        <w:rPr>
          <w:iCs/>
          <w:color w:val="000000"/>
          <w:sz w:val="28"/>
          <w:szCs w:val="28"/>
        </w:rPr>
        <w:t>[3</w:t>
      </w:r>
      <w:r w:rsidR="00B32C18" w:rsidRPr="00DD7B26">
        <w:rPr>
          <w:iCs/>
          <w:color w:val="000000"/>
          <w:sz w:val="28"/>
          <w:szCs w:val="28"/>
        </w:rPr>
        <w:t>]</w:t>
      </w: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26" type="#_x0000_t75" style="width:426.75pt;height:92.25pt">
            <v:imagedata r:id="rId6" o:title=""/>
          </v:shape>
        </w:pic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27" type="#_x0000_t75" style="width:21.75pt;height:21.75pt">
            <v:imagedata r:id="rId7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приведенная интенсивность на последний год срока службы, авт/сут;</w:t>
      </w: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28" type="#_x0000_t75" style="width:24.75pt;height:18.75pt">
            <v:imagedata r:id="rId8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- расчетный срок службы (Приложение 6, табл</w:t>
      </w:r>
      <w:r w:rsidR="00D809E9" w:rsidRPr="00DD7B26">
        <w:rPr>
          <w:iCs/>
          <w:color w:val="000000"/>
          <w:sz w:val="28"/>
          <w:szCs w:val="28"/>
        </w:rPr>
        <w:t>ица</w: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6</w:t>
      </w:r>
      <w:r w:rsidR="00351392" w:rsidRPr="00DD7B26">
        <w:rPr>
          <w:iCs/>
          <w:color w:val="000000"/>
          <w:sz w:val="28"/>
          <w:szCs w:val="28"/>
        </w:rPr>
        <w:t>.4);</w:t>
      </w:r>
      <w:r w:rsidR="00FA45FB" w:rsidRPr="00DD7B26">
        <w:rPr>
          <w:iCs/>
          <w:color w:val="000000"/>
          <w:sz w:val="28"/>
          <w:szCs w:val="28"/>
        </w:rPr>
        <w:t xml:space="preserve"> [3];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  <w:lang w:val="en-US"/>
        </w:rPr>
        <w:t>q</w:t>
      </w:r>
      <w:r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показатель изменения интенсивности движения данного типа автомобиля по годам.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Для основной дороги: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8"/>
          <w:sz w:val="28"/>
          <w:szCs w:val="28"/>
          <w:vertAlign w:val="subscript"/>
        </w:rPr>
        <w:pict>
          <v:shape id="_x0000_i1029" type="#_x0000_t75" style="width:278.25pt;height:39pt">
            <v:imagedata r:id="rId9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авт.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Для примыкающей:</w:t>
      </w: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vertAlign w:val="subscript"/>
        </w:rPr>
        <w:br w:type="page"/>
      </w:r>
      <w:r w:rsidR="008D245E">
        <w:rPr>
          <w:iCs/>
          <w:color w:val="000000"/>
          <w:position w:val="-38"/>
          <w:sz w:val="28"/>
          <w:szCs w:val="28"/>
          <w:vertAlign w:val="subscript"/>
        </w:rPr>
        <w:pict>
          <v:shape id="_x0000_i1030" type="#_x0000_t75" style="width:264.75pt;height:39pt">
            <v:imagedata r:id="rId10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авт.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Предварительно назначаем конструкцию и расчетные значения расчетных параметров. За основу принимаем типовой проект для </w:t>
      </w:r>
      <w:r w:rsidRPr="00DD7B26">
        <w:rPr>
          <w:iCs/>
          <w:color w:val="000000"/>
          <w:sz w:val="28"/>
          <w:szCs w:val="28"/>
          <w:lang w:val="en-US"/>
        </w:rPr>
        <w:t>II</w:t>
      </w:r>
      <w:r w:rsidRPr="00DD7B26">
        <w:rPr>
          <w:iCs/>
          <w:color w:val="000000"/>
          <w:sz w:val="28"/>
          <w:szCs w:val="28"/>
        </w:rPr>
        <w:t xml:space="preserve"> дорожно-климатической </w:t>
      </w:r>
      <w:r w:rsidR="006C09A7" w:rsidRPr="00DD7B26">
        <w:rPr>
          <w:iCs/>
          <w:color w:val="000000"/>
          <w:sz w:val="28"/>
          <w:szCs w:val="28"/>
        </w:rPr>
        <w:t>зоны, приведенный</w:t>
      </w:r>
      <w:r w:rsidR="00D809E9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с учетом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местных условий.</w:t>
      </w:r>
    </w:p>
    <w:p w:rsidR="00E142FB" w:rsidRDefault="006C09A7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Д</w:t>
      </w:r>
      <w:r w:rsidR="00351392" w:rsidRPr="00DD7B26">
        <w:rPr>
          <w:iCs/>
          <w:color w:val="000000"/>
          <w:sz w:val="28"/>
          <w:szCs w:val="28"/>
        </w:rPr>
        <w:t>ля расчета по допускаемому упругому прогибу (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Приложение 2</w: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табл</w:t>
      </w:r>
      <w:r w:rsidR="00D809E9" w:rsidRPr="00DD7B26">
        <w:rPr>
          <w:rStyle w:val="a5"/>
          <w:iCs/>
          <w:color w:val="000000"/>
          <w:sz w:val="28"/>
          <w:szCs w:val="28"/>
          <w:u w:val="none"/>
        </w:rPr>
        <w:t>ица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 xml:space="preserve"> 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П.</w:t>
      </w:r>
      <w:r w:rsidR="00DD7B26">
        <w:rPr>
          <w:rStyle w:val="a5"/>
          <w:iCs/>
          <w:color w:val="000000"/>
          <w:sz w:val="28"/>
          <w:szCs w:val="28"/>
          <w:u w:val="none"/>
        </w:rPr>
        <w:t> 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2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.5</w:t>
      </w:r>
      <w:r w:rsidR="00351392" w:rsidRPr="00DD7B26">
        <w:rPr>
          <w:iCs/>
          <w:color w:val="000000"/>
          <w:sz w:val="28"/>
          <w:szCs w:val="28"/>
        </w:rPr>
        <w:t xml:space="preserve">, 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Приложение 3</w: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табл</w:t>
      </w:r>
      <w:r w:rsidR="00D809E9" w:rsidRPr="00DD7B26">
        <w:rPr>
          <w:rStyle w:val="a5"/>
          <w:iCs/>
          <w:color w:val="000000"/>
          <w:sz w:val="28"/>
          <w:szCs w:val="28"/>
          <w:u w:val="none"/>
        </w:rPr>
        <w:t>ица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 xml:space="preserve"> 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П.</w:t>
      </w:r>
      <w:r w:rsidR="00DD7B26">
        <w:rPr>
          <w:rStyle w:val="a5"/>
          <w:iCs/>
          <w:color w:val="000000"/>
          <w:sz w:val="28"/>
          <w:szCs w:val="28"/>
          <w:u w:val="none"/>
        </w:rPr>
        <w:t> 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3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.2</w:t>
      </w:r>
      <w:r w:rsidR="00351392" w:rsidRPr="00DD7B26">
        <w:rPr>
          <w:iCs/>
          <w:color w:val="000000"/>
          <w:sz w:val="28"/>
          <w:szCs w:val="28"/>
        </w:rPr>
        <w:t xml:space="preserve"> и 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Приложение 3</w: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табл</w:t>
      </w:r>
      <w:r w:rsidR="00D809E9" w:rsidRPr="00DD7B26">
        <w:rPr>
          <w:rStyle w:val="a5"/>
          <w:iCs/>
          <w:color w:val="000000"/>
          <w:sz w:val="28"/>
          <w:szCs w:val="28"/>
          <w:u w:val="none"/>
        </w:rPr>
        <w:t>ица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 xml:space="preserve"> 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П.</w:t>
      </w:r>
      <w:r w:rsidR="00DD7B26">
        <w:rPr>
          <w:rStyle w:val="a5"/>
          <w:iCs/>
          <w:color w:val="000000"/>
          <w:sz w:val="28"/>
          <w:szCs w:val="28"/>
          <w:u w:val="none"/>
        </w:rPr>
        <w:t> 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3</w:t>
      </w:r>
      <w:r w:rsidR="00351392" w:rsidRPr="00DD7B26">
        <w:rPr>
          <w:rStyle w:val="a5"/>
          <w:iCs/>
          <w:color w:val="000000"/>
          <w:sz w:val="28"/>
          <w:szCs w:val="28"/>
          <w:u w:val="none"/>
        </w:rPr>
        <w:t>.9</w:t>
      </w:r>
      <w:r w:rsidR="00351392" w:rsidRPr="00DD7B26">
        <w:rPr>
          <w:iCs/>
          <w:color w:val="000000"/>
          <w:sz w:val="28"/>
          <w:szCs w:val="28"/>
        </w:rPr>
        <w:t>);</w:t>
      </w:r>
      <w:r w:rsidR="00DD7B26">
        <w:rPr>
          <w:iCs/>
          <w:color w:val="000000"/>
          <w:sz w:val="28"/>
          <w:szCs w:val="28"/>
        </w:rPr>
        <w:t xml:space="preserve"> [3]</w:t>
      </w: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113E44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Та</w:t>
      </w:r>
      <w:r w:rsidR="00D809E9" w:rsidRPr="00DD7B26">
        <w:rPr>
          <w:iCs/>
          <w:color w:val="000000"/>
          <w:sz w:val="28"/>
          <w:szCs w:val="28"/>
        </w:rPr>
        <w:t xml:space="preserve">блица </w:t>
      </w:r>
      <w:r w:rsidR="00150E7B" w:rsidRPr="00DD7B26">
        <w:rPr>
          <w:iCs/>
          <w:color w:val="000000"/>
          <w:sz w:val="28"/>
          <w:szCs w:val="28"/>
        </w:rPr>
        <w:t>3</w:t>
      </w:r>
      <w:r w:rsidRPr="00DD7B26">
        <w:rPr>
          <w:iCs/>
          <w:color w:val="000000"/>
          <w:sz w:val="28"/>
          <w:szCs w:val="28"/>
        </w:rPr>
        <w:t>.1</w:t>
      </w:r>
      <w:r w:rsidR="00D809E9" w:rsidRPr="00DD7B26">
        <w:rPr>
          <w:iCs/>
          <w:color w:val="000000"/>
          <w:sz w:val="28"/>
          <w:szCs w:val="28"/>
        </w:rPr>
        <w:t xml:space="preserve"> – Расчетные параметры</w:t>
      </w:r>
    </w:p>
    <w:tbl>
      <w:tblPr>
        <w:tblW w:w="4828" w:type="pc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7"/>
        <w:gridCol w:w="2361"/>
        <w:gridCol w:w="706"/>
        <w:gridCol w:w="1508"/>
        <w:gridCol w:w="1676"/>
        <w:gridCol w:w="706"/>
        <w:gridCol w:w="839"/>
        <w:gridCol w:w="573"/>
        <w:gridCol w:w="466"/>
      </w:tblGrid>
      <w:tr w:rsidR="00E35176" w:rsidRPr="008B4DDD" w:rsidTr="008B4DDD">
        <w:trPr>
          <w:cantSplit/>
          <w:trHeight w:val="549"/>
        </w:trPr>
        <w:tc>
          <w:tcPr>
            <w:tcW w:w="136" w:type="pct"/>
            <w:vMerge w:val="restar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№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Материал слоя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  <w:lang w:val="en-US"/>
              </w:rPr>
              <w:t xml:space="preserve">h </w:t>
            </w:r>
            <w:r w:rsidRPr="008B4DDD">
              <w:rPr>
                <w:color w:val="000000"/>
                <w:szCs w:val="28"/>
              </w:rPr>
              <w:t>слоя, см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 xml:space="preserve">Расчет упругому прогибу, </w:t>
            </w:r>
            <w:r w:rsidRPr="008B4DDD">
              <w:rPr>
                <w:i/>
                <w:color w:val="000000"/>
                <w:szCs w:val="28"/>
              </w:rPr>
              <w:t>Е</w:t>
            </w:r>
            <w:r w:rsidR="00DD7B26" w:rsidRPr="008B4DDD">
              <w:rPr>
                <w:color w:val="000000"/>
                <w:szCs w:val="28"/>
              </w:rPr>
              <w:t>,</w:t>
            </w:r>
            <w:r w:rsidRPr="008B4DDD">
              <w:rPr>
                <w:color w:val="000000"/>
                <w:szCs w:val="28"/>
              </w:rPr>
              <w:t xml:space="preserve"> МПа</w:t>
            </w:r>
          </w:p>
        </w:tc>
        <w:tc>
          <w:tcPr>
            <w:tcW w:w="907" w:type="pct"/>
            <w:vMerge w:val="restar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Расчет по усл сдвигоустойчив.,</w:t>
            </w:r>
          </w:p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i/>
                <w:color w:val="000000"/>
                <w:szCs w:val="28"/>
              </w:rPr>
              <w:t>Е</w:t>
            </w:r>
            <w:r w:rsidRPr="008B4DDD">
              <w:rPr>
                <w:color w:val="000000"/>
                <w:szCs w:val="28"/>
              </w:rPr>
              <w:t>, Па.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Расчет на напряжение при изгибе</w:t>
            </w:r>
          </w:p>
        </w:tc>
      </w:tr>
      <w:tr w:rsidR="00DD7B26" w:rsidRPr="008B4DDD" w:rsidTr="008B4DDD">
        <w:trPr>
          <w:cantSplit/>
          <w:trHeight w:val="567"/>
        </w:trPr>
        <w:tc>
          <w:tcPr>
            <w:tcW w:w="136" w:type="pct"/>
            <w:vMerge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i/>
                <w:color w:val="000000"/>
                <w:szCs w:val="28"/>
              </w:rPr>
              <w:t>Е</w:t>
            </w:r>
            <w:r w:rsidRPr="008B4DDD">
              <w:rPr>
                <w:color w:val="000000"/>
                <w:szCs w:val="28"/>
              </w:rPr>
              <w:t>, МПа</w:t>
            </w:r>
          </w:p>
        </w:tc>
        <w:tc>
          <w:tcPr>
            <w:tcW w:w="468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  <w:lang w:val="en-US"/>
              </w:rPr>
              <w:t>R</w:t>
            </w:r>
            <w:r w:rsidRPr="008B4DDD">
              <w:rPr>
                <w:color w:val="000000"/>
                <w:szCs w:val="28"/>
                <w:vertAlign w:val="subscript"/>
                <w:lang w:val="en-US"/>
              </w:rPr>
              <w:t>0</w:t>
            </w:r>
            <w:r w:rsidRPr="008B4DDD">
              <w:rPr>
                <w:color w:val="000000"/>
                <w:szCs w:val="28"/>
              </w:rPr>
              <w:t>, МПА</w:t>
            </w:r>
          </w:p>
        </w:tc>
        <w:tc>
          <w:tcPr>
            <w:tcW w:w="324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  <w:lang w:val="el-GR"/>
              </w:rPr>
              <w:t>α</w:t>
            </w:r>
          </w:p>
        </w:tc>
        <w:tc>
          <w:tcPr>
            <w:tcW w:w="25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  <w:lang w:val="en-US"/>
              </w:rPr>
              <w:t>m</w:t>
            </w:r>
          </w:p>
        </w:tc>
      </w:tr>
      <w:tr w:rsidR="00DD7B26" w:rsidRPr="008B4DDD" w:rsidTr="008B4DDD">
        <w:trPr>
          <w:cantSplit/>
          <w:trHeight w:val="782"/>
        </w:trPr>
        <w:tc>
          <w:tcPr>
            <w:tcW w:w="13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Асфальтобетон плотный на БНД марки 60/90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9D2E9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8</w:t>
            </w:r>
          </w:p>
        </w:tc>
        <w:tc>
          <w:tcPr>
            <w:tcW w:w="830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3200</w:t>
            </w:r>
          </w:p>
        </w:tc>
        <w:tc>
          <w:tcPr>
            <w:tcW w:w="907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1800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4500</w:t>
            </w:r>
          </w:p>
        </w:tc>
        <w:tc>
          <w:tcPr>
            <w:tcW w:w="468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9,80</w:t>
            </w:r>
          </w:p>
        </w:tc>
        <w:tc>
          <w:tcPr>
            <w:tcW w:w="324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5,2</w:t>
            </w:r>
          </w:p>
        </w:tc>
        <w:tc>
          <w:tcPr>
            <w:tcW w:w="25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5,5</w:t>
            </w:r>
          </w:p>
        </w:tc>
      </w:tr>
      <w:tr w:rsidR="00DD7B26" w:rsidRPr="008B4DDD" w:rsidTr="008B4DDD">
        <w:trPr>
          <w:cantSplit/>
          <w:trHeight w:val="782"/>
        </w:trPr>
        <w:tc>
          <w:tcPr>
            <w:tcW w:w="13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Асфальтобетон пористый на БНД марки 60/90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</w:t>
            </w:r>
            <w:r w:rsidR="009D2E96" w:rsidRPr="008B4DDD">
              <w:rPr>
                <w:color w:val="000000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2000</w:t>
            </w:r>
          </w:p>
        </w:tc>
        <w:tc>
          <w:tcPr>
            <w:tcW w:w="907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1200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2800</w:t>
            </w:r>
          </w:p>
        </w:tc>
        <w:tc>
          <w:tcPr>
            <w:tcW w:w="468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8,00</w:t>
            </w:r>
          </w:p>
        </w:tc>
        <w:tc>
          <w:tcPr>
            <w:tcW w:w="324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5,9</w:t>
            </w:r>
          </w:p>
        </w:tc>
        <w:tc>
          <w:tcPr>
            <w:tcW w:w="25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4,3</w:t>
            </w:r>
          </w:p>
        </w:tc>
      </w:tr>
      <w:tr w:rsidR="00DD7B26" w:rsidRPr="008B4DDD" w:rsidTr="008B4DDD">
        <w:trPr>
          <w:cantSplit/>
          <w:trHeight w:val="1095"/>
        </w:trPr>
        <w:tc>
          <w:tcPr>
            <w:tcW w:w="13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3</w:t>
            </w:r>
          </w:p>
        </w:tc>
        <w:tc>
          <w:tcPr>
            <w:tcW w:w="129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Асфальтобетон высокопористый на БНД 60/90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9D2E9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20</w:t>
            </w:r>
          </w:p>
        </w:tc>
        <w:tc>
          <w:tcPr>
            <w:tcW w:w="830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2000</w:t>
            </w:r>
          </w:p>
        </w:tc>
        <w:tc>
          <w:tcPr>
            <w:tcW w:w="907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1200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2100</w:t>
            </w:r>
          </w:p>
        </w:tc>
        <w:tc>
          <w:tcPr>
            <w:tcW w:w="468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5,65</w:t>
            </w:r>
          </w:p>
        </w:tc>
        <w:tc>
          <w:tcPr>
            <w:tcW w:w="324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6,3</w:t>
            </w:r>
          </w:p>
        </w:tc>
        <w:tc>
          <w:tcPr>
            <w:tcW w:w="25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4,0</w:t>
            </w:r>
          </w:p>
        </w:tc>
      </w:tr>
      <w:tr w:rsidR="00DD7B26" w:rsidRPr="008B4DDD" w:rsidTr="008B4DDD">
        <w:trPr>
          <w:cantSplit/>
          <w:trHeight w:val="1427"/>
        </w:trPr>
        <w:tc>
          <w:tcPr>
            <w:tcW w:w="13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</w:t>
            </w:r>
          </w:p>
        </w:tc>
        <w:tc>
          <w:tcPr>
            <w:tcW w:w="129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lang w:eastAsia="en-US"/>
              </w:rPr>
            </w:pPr>
            <w:r w:rsidRPr="008B4DDD">
              <w:rPr>
                <w:color w:val="000000"/>
                <w:lang w:eastAsia="en-US"/>
              </w:rPr>
              <w:t>Слой из щебня, устроенного по способу пропитки вязким битумом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30</w:t>
            </w:r>
          </w:p>
        </w:tc>
        <w:tc>
          <w:tcPr>
            <w:tcW w:w="830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450</w:t>
            </w:r>
          </w:p>
        </w:tc>
        <w:tc>
          <w:tcPr>
            <w:tcW w:w="907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450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450</w:t>
            </w:r>
          </w:p>
        </w:tc>
        <w:tc>
          <w:tcPr>
            <w:tcW w:w="468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</w:tr>
      <w:tr w:rsidR="00DD7B26" w:rsidRPr="008B4DDD" w:rsidTr="008B4DDD">
        <w:trPr>
          <w:cantSplit/>
          <w:trHeight w:val="801"/>
        </w:trPr>
        <w:tc>
          <w:tcPr>
            <w:tcW w:w="13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</w:t>
            </w:r>
          </w:p>
        </w:tc>
        <w:tc>
          <w:tcPr>
            <w:tcW w:w="129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Песок пылеватый</w:t>
            </w:r>
            <w:r w:rsidR="00DD7B26" w:rsidRPr="008B4DDD">
              <w:rPr>
                <w:color w:val="000000"/>
                <w:szCs w:val="28"/>
              </w:rPr>
              <w:t xml:space="preserve"> </w:t>
            </w:r>
            <w:r w:rsidRPr="008B4DDD">
              <w:rPr>
                <w:color w:val="000000"/>
                <w:szCs w:val="28"/>
                <w:lang w:val="en-US"/>
              </w:rPr>
              <w:t>W</w:t>
            </w:r>
            <w:r w:rsidRPr="008B4DDD">
              <w:rPr>
                <w:color w:val="000000"/>
                <w:szCs w:val="28"/>
                <w:vertAlign w:val="subscript"/>
                <w:lang w:val="en-US"/>
              </w:rPr>
              <w:t xml:space="preserve">0 </w:t>
            </w:r>
            <w:r w:rsidRPr="008B4DDD">
              <w:rPr>
                <w:color w:val="000000"/>
                <w:szCs w:val="28"/>
                <w:lang w:val="en-US"/>
              </w:rPr>
              <w:t>= 0,70W</w:t>
            </w:r>
            <w:r w:rsidRPr="008B4DDD">
              <w:rPr>
                <w:color w:val="000000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AD60D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  <w:tc>
          <w:tcPr>
            <w:tcW w:w="830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72</w:t>
            </w:r>
          </w:p>
        </w:tc>
        <w:tc>
          <w:tcPr>
            <w:tcW w:w="907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72</w:t>
            </w:r>
          </w:p>
        </w:tc>
        <w:tc>
          <w:tcPr>
            <w:tcW w:w="396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72</w:t>
            </w:r>
          </w:p>
        </w:tc>
        <w:tc>
          <w:tcPr>
            <w:tcW w:w="468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E35176" w:rsidRPr="008B4DDD" w:rsidRDefault="00E35176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</w:tr>
    </w:tbl>
    <w:p w:rsidR="005105FD" w:rsidRPr="00DD7B26" w:rsidRDefault="005105FD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Расчет по допускаемому упругому прогибу ведем послойно, начиная с подстилающего грунта по номограмме </w:t>
      </w:r>
      <w:r w:rsidRPr="00DD7B26">
        <w:rPr>
          <w:rStyle w:val="a5"/>
          <w:iCs/>
          <w:color w:val="000000"/>
          <w:sz w:val="28"/>
          <w:szCs w:val="28"/>
          <w:u w:val="none"/>
        </w:rPr>
        <w:t>рис</w:t>
      </w:r>
      <w:r w:rsidR="00D809E9" w:rsidRPr="00DD7B26">
        <w:rPr>
          <w:rStyle w:val="a5"/>
          <w:iCs/>
          <w:color w:val="000000"/>
          <w:sz w:val="28"/>
          <w:szCs w:val="28"/>
          <w:u w:val="none"/>
        </w:rPr>
        <w:t>унок</w:t>
      </w:r>
      <w:r w:rsidRPr="00DD7B26">
        <w:rPr>
          <w:rStyle w:val="a5"/>
          <w:iCs/>
          <w:color w:val="000000"/>
          <w:sz w:val="28"/>
          <w:szCs w:val="28"/>
          <w:u w:val="none"/>
        </w:rPr>
        <w:t xml:space="preserve"> 3.</w:t>
      </w:r>
      <w:r w:rsidR="00B84166" w:rsidRPr="00DD7B26">
        <w:rPr>
          <w:rStyle w:val="a5"/>
          <w:iCs/>
          <w:color w:val="000000"/>
          <w:sz w:val="28"/>
          <w:szCs w:val="28"/>
          <w:u w:val="none"/>
        </w:rPr>
        <w:t>1</w:t>
      </w:r>
      <w:r w:rsidR="00FA45FB" w:rsidRPr="00DD7B26">
        <w:rPr>
          <w:iCs/>
          <w:color w:val="000000"/>
          <w:sz w:val="28"/>
          <w:szCs w:val="28"/>
        </w:rPr>
        <w:t>;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[3]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5A4AD8" w:rsidRPr="00DD7B26">
        <w:rPr>
          <w:iCs/>
          <w:color w:val="000000"/>
          <w:sz w:val="28"/>
          <w:szCs w:val="28"/>
        </w:rPr>
        <w:t>1)</w:t>
      </w:r>
      <w:r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32"/>
          <w:sz w:val="28"/>
          <w:szCs w:val="28"/>
        </w:rPr>
        <w:pict>
          <v:shape id="_x0000_i1031" type="#_x0000_t75" style="width:133.5pt;height:36.75pt">
            <v:imagedata r:id="rId11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</w:t>
      </w:r>
      <w:r w:rsidR="00D809E9" w:rsidRPr="00DD7B26">
        <w:rPr>
          <w:iCs/>
          <w:color w:val="000000"/>
          <w:sz w:val="28"/>
          <w:szCs w:val="28"/>
        </w:rPr>
        <w:t>(2)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по </w:t>
      </w:r>
      <w:r w:rsidRPr="00DD7B26">
        <w:rPr>
          <w:rStyle w:val="a5"/>
          <w:iCs/>
          <w:color w:val="000000"/>
          <w:sz w:val="28"/>
          <w:szCs w:val="28"/>
          <w:u w:val="none"/>
        </w:rPr>
        <w:t>Приложению 1</w:t>
      </w:r>
      <w:r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rStyle w:val="a5"/>
          <w:iCs/>
          <w:color w:val="000000"/>
          <w:sz w:val="28"/>
          <w:szCs w:val="28"/>
          <w:u w:val="none"/>
        </w:rPr>
        <w:t>табл</w:t>
      </w:r>
      <w:r w:rsidR="00D809E9" w:rsidRPr="00DD7B26">
        <w:rPr>
          <w:rStyle w:val="a5"/>
          <w:iCs/>
          <w:color w:val="000000"/>
          <w:sz w:val="28"/>
          <w:szCs w:val="28"/>
          <w:u w:val="none"/>
        </w:rPr>
        <w:t>ица</w:t>
      </w:r>
      <w:r w:rsidRPr="00DD7B26">
        <w:rPr>
          <w:rStyle w:val="a5"/>
          <w:iCs/>
          <w:color w:val="000000"/>
          <w:sz w:val="28"/>
          <w:szCs w:val="28"/>
          <w:u w:val="none"/>
        </w:rPr>
        <w:t xml:space="preserve"> 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П.</w:t>
      </w:r>
      <w:r w:rsidR="00DD7B26">
        <w:rPr>
          <w:rStyle w:val="a5"/>
          <w:iCs/>
          <w:color w:val="000000"/>
          <w:sz w:val="28"/>
          <w:szCs w:val="28"/>
          <w:u w:val="none"/>
        </w:rPr>
        <w:t> </w:t>
      </w:r>
      <w:r w:rsidR="00DD7B26" w:rsidRPr="00DD7B26">
        <w:rPr>
          <w:rStyle w:val="a5"/>
          <w:iCs/>
          <w:color w:val="000000"/>
          <w:sz w:val="28"/>
          <w:szCs w:val="28"/>
          <w:u w:val="none"/>
        </w:rPr>
        <w:t>1</w:t>
      </w:r>
      <w:r w:rsidRPr="00DD7B26">
        <w:rPr>
          <w:rStyle w:val="a5"/>
          <w:iCs/>
          <w:color w:val="000000"/>
          <w:sz w:val="28"/>
          <w:szCs w:val="28"/>
          <w:u w:val="none"/>
        </w:rPr>
        <w:t>.1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р</w:t>
      </w:r>
      <w:r w:rsidRPr="00DD7B26">
        <w:rPr>
          <w:iCs/>
          <w:color w:val="000000"/>
          <w:sz w:val="28"/>
          <w:szCs w:val="28"/>
        </w:rPr>
        <w:t xml:space="preserve"> = 0,6 МПа, </w:t>
      </w:r>
      <w:r w:rsidRPr="00DD7B26">
        <w:rPr>
          <w:iCs/>
          <w:color w:val="000000"/>
          <w:sz w:val="28"/>
          <w:szCs w:val="28"/>
          <w:lang w:val="en-US"/>
        </w:rPr>
        <w:t>D</w:t>
      </w:r>
      <w:r w:rsidRPr="00DD7B26">
        <w:rPr>
          <w:iCs/>
          <w:color w:val="000000"/>
          <w:sz w:val="28"/>
          <w:szCs w:val="28"/>
        </w:rPr>
        <w:t xml:space="preserve"> = 37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см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4F7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4"/>
          <w:sz w:val="28"/>
          <w:szCs w:val="28"/>
        </w:rPr>
        <w:pict>
          <v:shape id="_x0000_i1032" type="#_x0000_t75" style="width:126pt;height:33pt">
            <v:imagedata r:id="rId12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809E9" w:rsidRPr="00DD7B26">
        <w:rPr>
          <w:iCs/>
          <w:color w:val="000000"/>
          <w:sz w:val="28"/>
          <w:szCs w:val="28"/>
        </w:rPr>
        <w:t>(3)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804F7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4"/>
          <w:sz w:val="28"/>
          <w:szCs w:val="28"/>
        </w:rPr>
        <w:pict>
          <v:shape id="_x0000_i1033" type="#_x0000_t75" style="width:81.75pt;height:39.75pt">
            <v:imagedata r:id="rId13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809E9" w:rsidRPr="00DD7B26">
        <w:rPr>
          <w:iCs/>
          <w:color w:val="000000"/>
          <w:sz w:val="28"/>
          <w:szCs w:val="28"/>
        </w:rPr>
        <w:t>(4)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4"/>
          <w:sz w:val="28"/>
          <w:szCs w:val="28"/>
        </w:rPr>
        <w:pict>
          <v:shape id="_x0000_i1034" type="#_x0000_t75" style="width:150.75pt;height:24.75pt">
            <v:imagedata r:id="rId14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Default="005A4AD8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2)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46"/>
          <w:sz w:val="28"/>
          <w:szCs w:val="28"/>
        </w:rPr>
        <w:pict>
          <v:shape id="_x0000_i1035" type="#_x0000_t75" style="width:99.75pt;height:35.25pt">
            <v:imagedata r:id="rId15" o:title=""/>
          </v:shape>
        </w:pict>
      </w:r>
      <w:r w:rsidR="00007B4C" w:rsidRPr="00DD7B26">
        <w:rPr>
          <w:iCs/>
          <w:color w:val="000000"/>
          <w:sz w:val="28"/>
          <w:szCs w:val="28"/>
        </w:rPr>
        <w:t>;</w: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24"/>
          <w:sz w:val="28"/>
          <w:szCs w:val="28"/>
        </w:rPr>
        <w:pict>
          <v:shape id="_x0000_i1036" type="#_x0000_t75" style="width:78pt;height:31.5pt">
            <v:imagedata r:id="rId16" o:title=""/>
          </v:shape>
        </w:pict>
      </w:r>
      <w:r w:rsidR="00007B4C" w:rsidRPr="00DD7B26">
        <w:rPr>
          <w:iCs/>
          <w:color w:val="000000"/>
          <w:sz w:val="28"/>
          <w:szCs w:val="28"/>
        </w:rPr>
        <w:t>;</w: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46"/>
          <w:sz w:val="28"/>
          <w:szCs w:val="28"/>
        </w:rPr>
        <w:pict>
          <v:shape id="_x0000_i1037" type="#_x0000_t75" style="width:59.25pt;height:43.5pt">
            <v:imagedata r:id="rId17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24"/>
          <w:sz w:val="28"/>
          <w:szCs w:val="28"/>
        </w:rPr>
        <w:pict>
          <v:shape id="_x0000_i1038" type="#_x0000_t75" style="width:123.75pt;height:30pt">
            <v:imagedata r:id="rId18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</w:t>
      </w: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  <w:vertAlign w:val="subscript"/>
        </w:rPr>
      </w:pPr>
      <w:r w:rsidRPr="00DD7B26">
        <w:rPr>
          <w:iCs/>
          <w:color w:val="000000"/>
          <w:sz w:val="28"/>
          <w:szCs w:val="28"/>
        </w:rPr>
        <w:t xml:space="preserve">4) </w:t>
      </w:r>
      <w:r w:rsidR="008D245E">
        <w:rPr>
          <w:iCs/>
          <w:color w:val="000000"/>
          <w:position w:val="-46"/>
          <w:sz w:val="28"/>
          <w:szCs w:val="28"/>
        </w:rPr>
        <w:pict>
          <v:shape id="_x0000_i1039" type="#_x0000_t75" style="width:128.25pt;height:48.75pt">
            <v:imagedata r:id="rId19" o:title=""/>
          </v:shape>
        </w:pict>
      </w:r>
      <w:r w:rsidR="00007B4C" w:rsidRPr="00DD7B26">
        <w:rPr>
          <w:iCs/>
          <w:color w:val="000000"/>
          <w:sz w:val="28"/>
          <w:szCs w:val="28"/>
        </w:rPr>
        <w:t>;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24"/>
          <w:sz w:val="28"/>
          <w:szCs w:val="28"/>
        </w:rPr>
        <w:pict>
          <v:shape id="_x0000_i1040" type="#_x0000_t75" style="width:88.5pt;height:36pt">
            <v:imagedata r:id="rId20" o:title=""/>
          </v:shape>
        </w:pict>
      </w:r>
      <w:r w:rsidR="00B22D3F" w:rsidRPr="00DD7B26">
        <w:rPr>
          <w:iCs/>
          <w:color w:val="000000"/>
          <w:sz w:val="28"/>
          <w:szCs w:val="28"/>
        </w:rPr>
        <w:t xml:space="preserve">; </w:t>
      </w:r>
      <w:r w:rsidR="008D245E">
        <w:rPr>
          <w:iCs/>
          <w:color w:val="000000"/>
          <w:position w:val="-46"/>
          <w:sz w:val="28"/>
          <w:szCs w:val="28"/>
        </w:rPr>
        <w:pict>
          <v:shape id="_x0000_i1041" type="#_x0000_t75" style="width:63.75pt;height:46.5pt">
            <v:imagedata r:id="rId21" o:title=""/>
          </v:shape>
        </w:pic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42" type="#_x0000_t75" style="width:24.75pt;height:18.75pt">
            <v:imagedata r:id="rId22" o:title=""/>
          </v:shape>
        </w:pict>
      </w:r>
      <w:r w:rsidR="007804F7" w:rsidRPr="00DD7B26">
        <w:rPr>
          <w:iCs/>
          <w:color w:val="000000"/>
          <w:sz w:val="28"/>
          <w:szCs w:val="28"/>
        </w:rPr>
        <w:t>=0,</w:t>
      </w:r>
      <w:r w:rsidR="00B22D3F" w:rsidRPr="00DD7B26">
        <w:rPr>
          <w:iCs/>
          <w:color w:val="000000"/>
          <w:sz w:val="28"/>
          <w:szCs w:val="28"/>
        </w:rPr>
        <w:t>3</w:t>
      </w:r>
      <w:r w:rsidR="00D0784F" w:rsidRPr="00DD7B26">
        <w:rPr>
          <w:iCs/>
          <w:color w:val="000000"/>
          <w:sz w:val="28"/>
          <w:szCs w:val="28"/>
        </w:rPr>
        <w:t>6</w:t>
      </w:r>
      <w:r w:rsidR="007804F7" w:rsidRPr="00DD7B26">
        <w:rPr>
          <w:iCs/>
          <w:color w:val="000000"/>
          <w:sz w:val="28"/>
          <w:szCs w:val="28"/>
        </w:rPr>
        <w:t>*2000=</w:t>
      </w:r>
      <w:r w:rsidR="00D0784F" w:rsidRPr="00DD7B26">
        <w:rPr>
          <w:iCs/>
          <w:color w:val="000000"/>
          <w:sz w:val="28"/>
          <w:szCs w:val="28"/>
        </w:rPr>
        <w:t>7</w:t>
      </w:r>
      <w:r w:rsidR="00B22D3F" w:rsidRPr="00DD7B26">
        <w:rPr>
          <w:iCs/>
          <w:color w:val="000000"/>
          <w:sz w:val="28"/>
          <w:szCs w:val="28"/>
        </w:rPr>
        <w:t>20</w:t>
      </w:r>
      <w:r w:rsidR="007804F7" w:rsidRPr="00DD7B26">
        <w:rPr>
          <w:iCs/>
          <w:color w:val="000000"/>
          <w:sz w:val="28"/>
          <w:szCs w:val="28"/>
        </w:rPr>
        <w:t xml:space="preserve"> МПа</w:t>
      </w:r>
    </w:p>
    <w:p w:rsidR="00B84166" w:rsidRPr="00DD7B26" w:rsidRDefault="00B8416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5) Требуемый модуль упругости определяем по </w:t>
      </w:r>
      <w:r w:rsidRPr="00DD7B26">
        <w:rPr>
          <w:rStyle w:val="a5"/>
          <w:iCs/>
          <w:color w:val="000000"/>
          <w:sz w:val="28"/>
          <w:szCs w:val="28"/>
          <w:u w:val="none"/>
        </w:rPr>
        <w:t>формуле</w:t>
      </w:r>
      <w:r w:rsidR="00CB0B7F" w:rsidRPr="00DD7B26">
        <w:rPr>
          <w:rStyle w:val="a5"/>
          <w:iCs/>
          <w:color w:val="000000"/>
          <w:sz w:val="28"/>
          <w:szCs w:val="28"/>
          <w:u w:val="none"/>
        </w:rPr>
        <w:t>: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Е</w:t>
      </w:r>
      <w:r w:rsidRPr="00DD7B26">
        <w:rPr>
          <w:iCs/>
          <w:color w:val="000000"/>
          <w:sz w:val="28"/>
          <w:szCs w:val="28"/>
          <w:vertAlign w:val="subscript"/>
        </w:rPr>
        <w:t>тр</w:t>
      </w:r>
      <w:r w:rsidRPr="00DD7B26">
        <w:rPr>
          <w:iCs/>
          <w:color w:val="000000"/>
          <w:sz w:val="28"/>
          <w:szCs w:val="28"/>
        </w:rPr>
        <w:t xml:space="preserve"> = 98,6</w:t>
      </w:r>
      <w:r w:rsidR="00DD7B26" w:rsidRPr="00DD7B26">
        <w:rPr>
          <w:iCs/>
          <w:color w:val="000000"/>
          <w:sz w:val="28"/>
          <w:szCs w:val="28"/>
        </w:rPr>
        <w:t>5</w:t>
      </w:r>
      <w:r w:rsidR="00DD7B26">
        <w:rPr>
          <w:iCs/>
          <w:color w:val="000000"/>
          <w:sz w:val="28"/>
          <w:szCs w:val="28"/>
        </w:rPr>
        <w:t xml:space="preserve"> </w:t>
      </w:r>
      <w:r w:rsidR="00DD7B26" w:rsidRPr="00DD7B26">
        <w:rPr>
          <w:iCs/>
          <w:color w:val="000000"/>
          <w:sz w:val="28"/>
          <w:szCs w:val="28"/>
        </w:rPr>
        <w:t>[</w:t>
      </w:r>
      <w:r w:rsidR="00DD7B26" w:rsidRPr="00DD7B26">
        <w:rPr>
          <w:iCs/>
          <w:color w:val="000000"/>
          <w:sz w:val="28"/>
          <w:szCs w:val="28"/>
          <w:lang w:val="en-US"/>
        </w:rPr>
        <w:t>lg</w:t>
      </w:r>
      <w:r w:rsidR="00DD7B26" w:rsidRPr="00DD7B26">
        <w:rPr>
          <w:iCs/>
          <w:color w:val="000000"/>
          <w:sz w:val="28"/>
          <w:szCs w:val="28"/>
        </w:rPr>
        <w:t>(</w:t>
      </w:r>
      <w:r w:rsidRPr="00DD7B26">
        <w:rPr>
          <w:iCs/>
          <w:color w:val="000000"/>
          <w:sz w:val="28"/>
          <w:szCs w:val="28"/>
          <w:lang w:val="en-US"/>
        </w:rPr>
        <w:sym w:font="Symbol" w:char="F053"/>
      </w:r>
      <w:r w:rsidRPr="00DD7B26">
        <w:rPr>
          <w:iCs/>
          <w:color w:val="000000"/>
          <w:sz w:val="28"/>
          <w:szCs w:val="28"/>
          <w:lang w:val="en-US"/>
        </w:rPr>
        <w:t>N</w:t>
      </w:r>
      <w:r w:rsidRPr="00DD7B26">
        <w:rPr>
          <w:iCs/>
          <w:color w:val="000000"/>
          <w:sz w:val="28"/>
          <w:szCs w:val="28"/>
          <w:vertAlign w:val="subscript"/>
          <w:lang w:val="en-US"/>
        </w:rPr>
        <w:t>p</w:t>
      </w:r>
      <w:r w:rsidRPr="00DD7B26">
        <w:rPr>
          <w:iCs/>
          <w:color w:val="000000"/>
          <w:sz w:val="28"/>
          <w:szCs w:val="28"/>
        </w:rPr>
        <w:t xml:space="preserve">)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3,55]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CB0B7F" w:rsidRPr="00DD7B26">
        <w:rPr>
          <w:iCs/>
          <w:color w:val="000000"/>
          <w:sz w:val="28"/>
          <w:szCs w:val="28"/>
        </w:rPr>
        <w:t>(5)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Для основной дороги: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Е</w:t>
      </w:r>
      <w:r w:rsidRPr="00DD7B26">
        <w:rPr>
          <w:iCs/>
          <w:color w:val="000000"/>
          <w:sz w:val="28"/>
          <w:szCs w:val="28"/>
          <w:vertAlign w:val="subscript"/>
        </w:rPr>
        <w:t>тр</w:t>
      </w:r>
      <w:r w:rsidRPr="00DD7B26">
        <w:rPr>
          <w:iCs/>
          <w:color w:val="000000"/>
          <w:sz w:val="28"/>
          <w:szCs w:val="28"/>
        </w:rPr>
        <w:t xml:space="preserve"> = 98,6</w:t>
      </w:r>
      <w:r w:rsidR="00DD7B26" w:rsidRPr="00DD7B26">
        <w:rPr>
          <w:iCs/>
          <w:color w:val="000000"/>
          <w:sz w:val="28"/>
          <w:szCs w:val="28"/>
        </w:rPr>
        <w:t>5</w:t>
      </w:r>
      <w:r w:rsidR="00DD7B26">
        <w:rPr>
          <w:iCs/>
          <w:color w:val="000000"/>
          <w:sz w:val="28"/>
          <w:szCs w:val="28"/>
        </w:rPr>
        <w:t xml:space="preserve"> </w:t>
      </w:r>
      <w:r w:rsidR="00DD7B26" w:rsidRPr="00DD7B26">
        <w:rPr>
          <w:iCs/>
          <w:color w:val="000000"/>
          <w:sz w:val="28"/>
          <w:szCs w:val="28"/>
        </w:rPr>
        <w:t>[</w:t>
      </w:r>
      <w:r w:rsidR="00DD7B26" w:rsidRPr="00DD7B26">
        <w:rPr>
          <w:iCs/>
          <w:color w:val="000000"/>
          <w:sz w:val="28"/>
          <w:szCs w:val="28"/>
          <w:lang w:val="en-US"/>
        </w:rPr>
        <w:t>lg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0784F" w:rsidRPr="00DD7B26">
        <w:rPr>
          <w:iCs/>
          <w:color w:val="000000"/>
          <w:sz w:val="28"/>
          <w:szCs w:val="28"/>
        </w:rPr>
        <w:t>26050884</w:t>
      </w:r>
      <w:r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 xml:space="preserve">3,55] = </w:t>
      </w:r>
      <w:r w:rsidR="00B22D3F" w:rsidRPr="00DD7B26">
        <w:rPr>
          <w:iCs/>
          <w:color w:val="000000"/>
          <w:sz w:val="28"/>
          <w:szCs w:val="28"/>
        </w:rPr>
        <w:t>3</w:t>
      </w:r>
      <w:r w:rsidR="00D0784F" w:rsidRPr="00DD7B26">
        <w:rPr>
          <w:iCs/>
          <w:color w:val="000000"/>
          <w:sz w:val="28"/>
          <w:szCs w:val="28"/>
        </w:rPr>
        <w:t>81</w:t>
      </w:r>
      <w:r w:rsidRPr="00DD7B26">
        <w:rPr>
          <w:iCs/>
          <w:color w:val="000000"/>
          <w:sz w:val="28"/>
          <w:szCs w:val="28"/>
        </w:rPr>
        <w:t xml:space="preserve"> МПа.</w:t>
      </w: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351392" w:rsidRPr="00DD7B26">
        <w:rPr>
          <w:iCs/>
          <w:color w:val="000000"/>
          <w:sz w:val="28"/>
          <w:szCs w:val="28"/>
        </w:rPr>
        <w:t>Для примыкающей: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Е</w:t>
      </w:r>
      <w:r w:rsidRPr="00DD7B26">
        <w:rPr>
          <w:iCs/>
          <w:color w:val="000000"/>
          <w:sz w:val="28"/>
          <w:szCs w:val="28"/>
          <w:vertAlign w:val="subscript"/>
        </w:rPr>
        <w:t>тр</w:t>
      </w:r>
      <w:r w:rsidRPr="00DD7B26">
        <w:rPr>
          <w:iCs/>
          <w:color w:val="000000"/>
          <w:sz w:val="28"/>
          <w:szCs w:val="28"/>
        </w:rPr>
        <w:t xml:space="preserve"> = 98,6</w:t>
      </w:r>
      <w:r w:rsidR="00DD7B26" w:rsidRPr="00DD7B26">
        <w:rPr>
          <w:iCs/>
          <w:color w:val="000000"/>
          <w:sz w:val="28"/>
          <w:szCs w:val="28"/>
        </w:rPr>
        <w:t>5</w:t>
      </w:r>
      <w:r w:rsidR="00DD7B26">
        <w:rPr>
          <w:iCs/>
          <w:color w:val="000000"/>
          <w:sz w:val="28"/>
          <w:szCs w:val="28"/>
        </w:rPr>
        <w:t xml:space="preserve"> </w:t>
      </w:r>
      <w:r w:rsidR="00DD7B26" w:rsidRPr="00DD7B26">
        <w:rPr>
          <w:iCs/>
          <w:color w:val="000000"/>
          <w:sz w:val="28"/>
          <w:szCs w:val="28"/>
        </w:rPr>
        <w:t>[</w:t>
      </w:r>
      <w:r w:rsidR="00DD7B26" w:rsidRPr="00DD7B26">
        <w:rPr>
          <w:iCs/>
          <w:color w:val="000000"/>
          <w:sz w:val="28"/>
          <w:szCs w:val="28"/>
          <w:lang w:val="en-US"/>
        </w:rPr>
        <w:t>lg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0784F" w:rsidRPr="00DD7B26">
        <w:rPr>
          <w:iCs/>
          <w:color w:val="000000"/>
          <w:sz w:val="28"/>
          <w:szCs w:val="28"/>
        </w:rPr>
        <w:t>5210177</w:t>
      </w:r>
      <w:r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 xml:space="preserve">3,55] = </w:t>
      </w:r>
      <w:r w:rsidR="00B22D3F" w:rsidRPr="00DD7B26">
        <w:rPr>
          <w:iCs/>
          <w:color w:val="000000"/>
          <w:sz w:val="28"/>
          <w:szCs w:val="28"/>
        </w:rPr>
        <w:t>3</w:t>
      </w:r>
      <w:r w:rsidR="00D0784F" w:rsidRPr="00DD7B26">
        <w:rPr>
          <w:iCs/>
          <w:color w:val="000000"/>
          <w:sz w:val="28"/>
          <w:szCs w:val="28"/>
        </w:rPr>
        <w:t>12</w:t>
      </w:r>
      <w:r w:rsidRPr="00DD7B26">
        <w:rPr>
          <w:iCs/>
          <w:color w:val="000000"/>
          <w:sz w:val="28"/>
          <w:szCs w:val="28"/>
        </w:rPr>
        <w:t xml:space="preserve"> МПа.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6) Определяем коэффициент прочности по упругому прогибу:</w:t>
      </w: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351392" w:rsidRPr="00DD7B26">
        <w:rPr>
          <w:iCs/>
          <w:color w:val="000000"/>
          <w:sz w:val="28"/>
          <w:szCs w:val="28"/>
        </w:rPr>
        <w:t>для основной дороги: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  <w:vertAlign w:val="subscript"/>
        </w:rPr>
      </w:pPr>
      <w:r>
        <w:rPr>
          <w:iCs/>
          <w:color w:val="000000"/>
          <w:position w:val="-38"/>
          <w:sz w:val="28"/>
          <w:szCs w:val="28"/>
          <w:vertAlign w:val="subscript"/>
        </w:rPr>
        <w:pict>
          <v:shape id="_x0000_i1043" type="#_x0000_t75" style="width:88.5pt;height:36.75pt">
            <v:imagedata r:id="rId23" o:title=""/>
          </v:shape>
        </w:pict>
      </w: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351392" w:rsidRPr="00DD7B26">
        <w:rPr>
          <w:iCs/>
          <w:color w:val="000000"/>
          <w:sz w:val="28"/>
          <w:szCs w:val="28"/>
        </w:rPr>
        <w:t>для примыкающей: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8"/>
          <w:sz w:val="28"/>
          <w:szCs w:val="28"/>
          <w:vertAlign w:val="subscript"/>
        </w:rPr>
        <w:pict>
          <v:shape id="_x0000_i1044" type="#_x0000_t75" style="width:95.25pt;height:39.75pt">
            <v:imagedata r:id="rId24" o:title=""/>
          </v:shape>
        </w:pict>
      </w:r>
    </w:p>
    <w:p w:rsidR="00351392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Требуемый минимальный коэффициент прочности для расчета по допускаемому упругому прогибу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1,30 (</w:t>
      </w:r>
      <w:r w:rsidRPr="00DD7B26">
        <w:rPr>
          <w:rStyle w:val="a5"/>
          <w:iCs/>
          <w:color w:val="000000"/>
          <w:sz w:val="28"/>
          <w:szCs w:val="28"/>
          <w:u w:val="none"/>
        </w:rPr>
        <w:t>табл</w:t>
      </w:r>
      <w:r w:rsidR="005A4AD8" w:rsidRPr="00DD7B26">
        <w:rPr>
          <w:rStyle w:val="a5"/>
          <w:iCs/>
          <w:color w:val="000000"/>
          <w:sz w:val="28"/>
          <w:szCs w:val="28"/>
          <w:u w:val="none"/>
        </w:rPr>
        <w:t>ица</w:t>
      </w:r>
      <w:r w:rsidRPr="00DD7B26">
        <w:rPr>
          <w:rStyle w:val="a5"/>
          <w:iCs/>
          <w:color w:val="000000"/>
          <w:sz w:val="28"/>
          <w:szCs w:val="28"/>
          <w:u w:val="none"/>
        </w:rPr>
        <w:t xml:space="preserve"> 3.1</w:t>
      </w:r>
      <w:r w:rsidRPr="00DD7B26">
        <w:rPr>
          <w:iCs/>
          <w:color w:val="000000"/>
          <w:sz w:val="28"/>
          <w:szCs w:val="28"/>
        </w:rPr>
        <w:t>).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[3]</w:t>
      </w: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86ADD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45" type="#_x0000_t75" style="width:423pt;height:189pt">
            <v:imagedata r:id="rId25" o:title=""/>
          </v:shape>
        </w:pict>
      </w:r>
    </w:p>
    <w:p w:rsidR="00A86ADD" w:rsidRPr="00DD7B26" w:rsidRDefault="00A86ADD" w:rsidP="00DD7B26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Следовательно, выбранная конструкция удовлетворяет условию прочности по допускаемому упругому прогибу,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как для примыкающей так и для основной автомобильных дорог.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Рассчитываем конструкцию по условию сдвигоустройчивости в грунте.</w:t>
      </w:r>
    </w:p>
    <w:p w:rsidR="00DD7B26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Действующие в грунте активные напряжения сд</w:t>
      </w:r>
      <w:r w:rsidR="00627BF1" w:rsidRPr="00DD7B26">
        <w:rPr>
          <w:iCs/>
          <w:color w:val="000000"/>
          <w:sz w:val="28"/>
          <w:szCs w:val="28"/>
        </w:rPr>
        <w:t>вига вычисляем по формуле</w:t>
      </w:r>
      <w:r w:rsidRPr="00DD7B26">
        <w:rPr>
          <w:iCs/>
          <w:color w:val="000000"/>
          <w:sz w:val="28"/>
          <w:szCs w:val="28"/>
        </w:rPr>
        <w:t>: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046" type="#_x0000_t75" style="width:60pt;height:21.75pt">
            <v:imagedata r:id="rId26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627BF1" w:rsidRPr="00DD7B26">
        <w:rPr>
          <w:iCs/>
          <w:color w:val="000000"/>
          <w:sz w:val="28"/>
          <w:szCs w:val="28"/>
        </w:rPr>
        <w:t>(6)</w:t>
      </w: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27BF1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351392" w:rsidRPr="00DD7B26">
        <w:rPr>
          <w:iCs/>
          <w:color w:val="000000"/>
          <w:sz w:val="28"/>
          <w:szCs w:val="28"/>
        </w:rPr>
        <w:t>Для</w:t>
      </w:r>
      <w:r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 xml:space="preserve">определения </w:t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47" type="#_x0000_t75" style="width:19.5pt;height:27pt">
            <v:imagedata r:id="rId27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предварительно</w:t>
      </w:r>
      <w:r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назначенную</w:t>
      </w:r>
      <w:r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дорожную</w:t>
      </w:r>
      <w:r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конструкцию</w:t>
      </w:r>
      <w:r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приводим</w:t>
      </w:r>
      <w:r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к двухслойной расчетной модели.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В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качестве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нижнего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слоя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модели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принимаем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грунт (супесь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пылеватая)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со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 xml:space="preserve">следующими характеристиками: (при </w:t>
      </w:r>
      <w:r w:rsidRPr="00DD7B26">
        <w:rPr>
          <w:iCs/>
          <w:color w:val="000000"/>
          <w:sz w:val="28"/>
          <w:szCs w:val="28"/>
          <w:lang w:val="en-US"/>
        </w:rPr>
        <w:t>W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 xml:space="preserve">= 0,7 </w:t>
      </w:r>
      <w:r w:rsidR="008D245E">
        <w:rPr>
          <w:iCs/>
          <w:color w:val="000000"/>
          <w:position w:val="-10"/>
          <w:sz w:val="28"/>
          <w:szCs w:val="28"/>
        </w:rPr>
        <w:pict>
          <v:shape id="_x0000_i1048" type="#_x0000_t75" style="width:17.25pt;height:17.25pt">
            <v:imagedata r:id="rId28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14"/>
          <w:sz w:val="28"/>
          <w:szCs w:val="28"/>
        </w:rPr>
        <w:pict>
          <v:shape id="_x0000_i1049" type="#_x0000_t75" style="width:24.75pt;height:18.75pt">
            <v:imagedata r:id="rId29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 xml:space="preserve">= </w:t>
      </w:r>
      <w:r w:rsidR="00440058" w:rsidRPr="00DD7B26">
        <w:rPr>
          <w:iCs/>
          <w:color w:val="000000"/>
          <w:sz w:val="28"/>
          <w:szCs w:val="28"/>
        </w:rPr>
        <w:t>26050884</w:t>
      </w:r>
      <w:r w:rsidRPr="00DD7B26">
        <w:rPr>
          <w:iCs/>
          <w:color w:val="000000"/>
          <w:sz w:val="28"/>
          <w:szCs w:val="28"/>
        </w:rPr>
        <w:t xml:space="preserve"> авт.)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10"/>
          <w:sz w:val="28"/>
          <w:szCs w:val="28"/>
        </w:rPr>
        <w:pict>
          <v:shape id="_x0000_i1050" type="#_x0000_t75" style="width:15.75pt;height:17.25pt">
            <v:imagedata r:id="rId30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= </w:t>
      </w:r>
      <w:r w:rsidR="00CE0528" w:rsidRPr="00DD7B26">
        <w:rPr>
          <w:iCs/>
          <w:color w:val="000000"/>
          <w:sz w:val="28"/>
          <w:szCs w:val="28"/>
        </w:rPr>
        <w:t>72</w:t>
      </w:r>
      <w:r w:rsidRPr="00DD7B26">
        <w:rPr>
          <w:iCs/>
          <w:color w:val="000000"/>
          <w:sz w:val="28"/>
          <w:szCs w:val="28"/>
        </w:rPr>
        <w:t xml:space="preserve"> МПа (табл.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2</w:t>
      </w:r>
      <w:r w:rsidRPr="00DD7B26">
        <w:rPr>
          <w:iCs/>
          <w:color w:val="000000"/>
          <w:sz w:val="28"/>
          <w:szCs w:val="28"/>
        </w:rPr>
        <w:t>.5),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10"/>
          <w:sz w:val="28"/>
          <w:szCs w:val="28"/>
        </w:rPr>
        <w:pict>
          <v:shape id="_x0000_i1051" type="#_x0000_t75" style="width:11.25pt;height:12.75pt">
            <v:imagedata r:id="rId31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= </w:t>
      </w:r>
      <w:r w:rsidR="008D245E">
        <w:rPr>
          <w:iCs/>
          <w:color w:val="000000"/>
          <w:position w:val="-4"/>
          <w:sz w:val="28"/>
          <w:szCs w:val="28"/>
        </w:rPr>
        <w:pict>
          <v:shape id="_x0000_i1052" type="#_x0000_t75" style="width:18.75pt;height:15pt">
            <v:imagedata r:id="rId32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и с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=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0,00</w:t>
      </w:r>
      <w:r w:rsidR="001E4DF0" w:rsidRPr="00DD7B26">
        <w:rPr>
          <w:iCs/>
          <w:color w:val="000000"/>
          <w:sz w:val="28"/>
          <w:szCs w:val="28"/>
        </w:rPr>
        <w:t>4</w:t>
      </w:r>
      <w:r w:rsidRPr="00DD7B26">
        <w:rPr>
          <w:iCs/>
          <w:color w:val="000000"/>
          <w:sz w:val="28"/>
          <w:szCs w:val="28"/>
        </w:rPr>
        <w:t xml:space="preserve"> МПа (табл.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2</w:t>
      </w:r>
      <w:r w:rsidRPr="00DD7B26">
        <w:rPr>
          <w:iCs/>
          <w:color w:val="000000"/>
          <w:sz w:val="28"/>
          <w:szCs w:val="28"/>
        </w:rPr>
        <w:t>.4.)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Модуль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упругости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верхнего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слоя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модел</w:t>
      </w:r>
      <w:r w:rsidR="00627BF1" w:rsidRPr="00DD7B26">
        <w:rPr>
          <w:iCs/>
          <w:color w:val="000000"/>
          <w:sz w:val="28"/>
          <w:szCs w:val="28"/>
        </w:rPr>
        <w:t>и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627BF1" w:rsidRPr="00DD7B26">
        <w:rPr>
          <w:iCs/>
          <w:color w:val="000000"/>
          <w:sz w:val="28"/>
          <w:szCs w:val="28"/>
        </w:rPr>
        <w:t>вычисляем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627BF1" w:rsidRPr="00DD7B26">
        <w:rPr>
          <w:iCs/>
          <w:color w:val="000000"/>
          <w:sz w:val="28"/>
          <w:szCs w:val="28"/>
        </w:rPr>
        <w:t>по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627BF1" w:rsidRPr="00DD7B26">
        <w:rPr>
          <w:iCs/>
          <w:color w:val="000000"/>
          <w:sz w:val="28"/>
          <w:szCs w:val="28"/>
        </w:rPr>
        <w:t>формуле</w:t>
      </w:r>
      <w:r w:rsidRPr="00DD7B26">
        <w:rPr>
          <w:iCs/>
          <w:color w:val="000000"/>
          <w:sz w:val="28"/>
          <w:szCs w:val="28"/>
        </w:rPr>
        <w:t>,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где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значения модулей упругости материалов, содержащих органическое вяжущее</w:t>
      </w:r>
      <w:r w:rsidR="00DD7B26">
        <w:rPr>
          <w:iCs/>
          <w:color w:val="000000"/>
          <w:sz w:val="28"/>
          <w:szCs w:val="28"/>
        </w:rPr>
        <w:t>,</w:t>
      </w:r>
      <w:r w:rsidRPr="00DD7B26">
        <w:rPr>
          <w:iCs/>
          <w:color w:val="000000"/>
          <w:sz w:val="28"/>
          <w:szCs w:val="28"/>
        </w:rPr>
        <w:t xml:space="preserve"> назначаем по табл.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3</w:t>
      </w:r>
      <w:r w:rsidRPr="00DD7B26">
        <w:rPr>
          <w:iCs/>
          <w:color w:val="000000"/>
          <w:sz w:val="28"/>
          <w:szCs w:val="28"/>
        </w:rPr>
        <w:t>.2</w:t>
      </w:r>
      <w:r w:rsidR="00F66443" w:rsidRPr="00DD7B26">
        <w:rPr>
          <w:iCs/>
          <w:color w:val="000000"/>
          <w:sz w:val="28"/>
          <w:szCs w:val="28"/>
        </w:rPr>
        <w:t xml:space="preserve"> [3]</w:t>
      </w:r>
      <w:r w:rsidRPr="00DD7B26">
        <w:rPr>
          <w:iCs/>
          <w:color w:val="000000"/>
          <w:sz w:val="28"/>
          <w:szCs w:val="28"/>
        </w:rPr>
        <w:t xml:space="preserve"> при расчетной температуре </w:t>
      </w:r>
      <w:r w:rsidR="00F66443" w:rsidRPr="00DD7B26">
        <w:rPr>
          <w:iCs/>
          <w:color w:val="000000"/>
          <w:sz w:val="28"/>
          <w:szCs w:val="28"/>
        </w:rPr>
        <w:t xml:space="preserve">плюс </w:t>
      </w:r>
      <w:r w:rsidRPr="00DD7B26">
        <w:rPr>
          <w:iCs/>
          <w:color w:val="000000"/>
          <w:sz w:val="28"/>
          <w:szCs w:val="28"/>
        </w:rPr>
        <w:t>20</w:t>
      </w:r>
      <w:r w:rsidR="008D245E">
        <w:rPr>
          <w:iCs/>
          <w:color w:val="000000"/>
          <w:position w:val="-6"/>
          <w:sz w:val="28"/>
          <w:szCs w:val="28"/>
        </w:rPr>
        <w:pict>
          <v:shape id="_x0000_i1053" type="#_x0000_t75" style="width:17.25pt;height:15.75pt">
            <v:imagedata r:id="rId33" o:title=""/>
          </v:shape>
        </w:pic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4"/>
          <w:sz w:val="28"/>
          <w:szCs w:val="28"/>
        </w:rPr>
        <w:pict>
          <v:shape id="_x0000_i1054" type="#_x0000_t75" style="width:203.25pt;height:30.75pt">
            <v:imagedata r:id="rId34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</w:t>
      </w:r>
      <w:r w:rsidR="00DD7B26">
        <w:rPr>
          <w:iCs/>
          <w:color w:val="000000"/>
          <w:sz w:val="28"/>
          <w:szCs w:val="28"/>
        </w:rPr>
        <w:tab/>
      </w:r>
      <w:r w:rsidR="00DD7B26">
        <w:rPr>
          <w:iCs/>
          <w:color w:val="000000"/>
          <w:sz w:val="28"/>
          <w:szCs w:val="28"/>
        </w:rPr>
        <w:tab/>
      </w:r>
      <w:r w:rsidR="00627BF1" w:rsidRPr="00DD7B26">
        <w:rPr>
          <w:iCs/>
          <w:color w:val="000000"/>
          <w:sz w:val="28"/>
          <w:szCs w:val="28"/>
        </w:rPr>
        <w:t>(7)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По отношениям </w:t>
      </w:r>
      <w:r w:rsidR="008D245E">
        <w:rPr>
          <w:iCs/>
          <w:color w:val="000000"/>
          <w:position w:val="-30"/>
          <w:sz w:val="28"/>
          <w:szCs w:val="28"/>
        </w:rPr>
        <w:pict>
          <v:shape id="_x0000_i1055" type="#_x0000_t75" style="width:75pt;height:35.25pt">
            <v:imagedata r:id="rId35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и </w:t>
      </w:r>
      <w:r w:rsidR="008D245E">
        <w:rPr>
          <w:iCs/>
          <w:color w:val="000000"/>
          <w:position w:val="-24"/>
          <w:sz w:val="28"/>
          <w:szCs w:val="28"/>
        </w:rPr>
        <w:pict>
          <v:shape id="_x0000_i1056" type="#_x0000_t75" style="width:75.75pt;height:32.25pt">
            <v:imagedata r:id="rId36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и при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10"/>
          <w:sz w:val="28"/>
          <w:szCs w:val="28"/>
        </w:rPr>
        <w:pict>
          <v:shape id="_x0000_i1057" type="#_x0000_t75" style="width:11.25pt;height:12.75pt">
            <v:imagedata r:id="rId37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= </w:t>
      </w:r>
      <w:r w:rsidR="008D245E">
        <w:rPr>
          <w:iCs/>
          <w:color w:val="000000"/>
          <w:position w:val="-4"/>
          <w:sz w:val="28"/>
          <w:szCs w:val="28"/>
        </w:rPr>
        <w:pict>
          <v:shape id="_x0000_i1058" type="#_x0000_t75" style="width:18.75pt;height:15pt">
            <v:imagedata r:id="rId38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с помощью номограммы (рис.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3</w:t>
      </w:r>
      <w:r w:rsidRPr="00DD7B26">
        <w:rPr>
          <w:iCs/>
          <w:color w:val="000000"/>
          <w:sz w:val="28"/>
          <w:szCs w:val="28"/>
        </w:rPr>
        <w:t xml:space="preserve">.3.) находим удельное активное напряжение сдвига от единичной нагрузки: </w:t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59" type="#_x0000_t75" style="width:19.5pt;height:27pt">
            <v:imagedata r:id="rId39" o:title=""/>
          </v:shape>
        </w:pict>
      </w:r>
      <w:r w:rsidRPr="00DD7B26">
        <w:rPr>
          <w:iCs/>
          <w:color w:val="000000"/>
          <w:sz w:val="28"/>
          <w:szCs w:val="28"/>
        </w:rPr>
        <w:t>= 0,01</w:t>
      </w:r>
      <w:r w:rsidR="00440058" w:rsidRPr="00DD7B26">
        <w:rPr>
          <w:iCs/>
          <w:color w:val="000000"/>
          <w:sz w:val="28"/>
          <w:szCs w:val="28"/>
        </w:rPr>
        <w:t>8</w:t>
      </w:r>
      <w:r w:rsidRPr="00DD7B26">
        <w:rPr>
          <w:iCs/>
          <w:color w:val="000000"/>
          <w:sz w:val="28"/>
          <w:szCs w:val="28"/>
        </w:rPr>
        <w:t xml:space="preserve"> МПа.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Таким образом: Т = 0,01</w:t>
      </w:r>
      <w:r w:rsidR="00440058" w:rsidRPr="00DD7B26">
        <w:rPr>
          <w:iCs/>
          <w:color w:val="000000"/>
          <w:sz w:val="28"/>
          <w:szCs w:val="28"/>
        </w:rPr>
        <w:t>8</w:t>
      </w:r>
      <w:r w:rsidRPr="00DD7B26">
        <w:rPr>
          <w:iCs/>
          <w:color w:val="000000"/>
          <w:sz w:val="28"/>
          <w:szCs w:val="28"/>
        </w:rPr>
        <w:t xml:space="preserve"> *0,6 = 0,0</w:t>
      </w:r>
      <w:r w:rsidR="00CC71C9" w:rsidRPr="00DD7B26">
        <w:rPr>
          <w:iCs/>
          <w:color w:val="000000"/>
          <w:sz w:val="28"/>
          <w:szCs w:val="28"/>
        </w:rPr>
        <w:t>10</w:t>
      </w:r>
      <w:r w:rsidR="00440058" w:rsidRPr="00DD7B26">
        <w:rPr>
          <w:iCs/>
          <w:color w:val="000000"/>
          <w:sz w:val="28"/>
          <w:szCs w:val="28"/>
        </w:rPr>
        <w:t>8</w:t>
      </w:r>
      <w:r w:rsidRPr="00DD7B26">
        <w:rPr>
          <w:iCs/>
          <w:color w:val="000000"/>
          <w:sz w:val="28"/>
          <w:szCs w:val="28"/>
        </w:rPr>
        <w:t xml:space="preserve"> МПа.</w:t>
      </w:r>
    </w:p>
    <w:p w:rsid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Предельное активное напряжение сдвига </w:t>
      </w:r>
      <w:r w:rsidR="008D245E">
        <w:rPr>
          <w:iCs/>
          <w:color w:val="000000"/>
          <w:position w:val="-14"/>
          <w:sz w:val="28"/>
          <w:szCs w:val="28"/>
        </w:rPr>
        <w:pict>
          <v:shape id="_x0000_i1060" type="#_x0000_t75" style="width:20.25pt;height:18.75pt">
            <v:imagedata r:id="rId40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в грунте рабочего с</w:t>
      </w:r>
      <w:r w:rsidR="00627BF1" w:rsidRPr="00DD7B26">
        <w:rPr>
          <w:iCs/>
          <w:color w:val="000000"/>
          <w:sz w:val="28"/>
          <w:szCs w:val="28"/>
        </w:rPr>
        <w:t>лоя определяем по формуле:</w:t>
      </w: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61" type="#_x0000_t75" style="width:144.75pt;height:18.75pt">
            <v:imagedata r:id="rId41" o:title=""/>
          </v:shape>
        </w:pict>
      </w:r>
      <w:r w:rsidR="00627BF1" w:rsidRPr="00DD7B26">
        <w:rPr>
          <w:iCs/>
          <w:color w:val="000000"/>
          <w:sz w:val="28"/>
          <w:szCs w:val="28"/>
        </w:rPr>
        <w:t>,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627BF1" w:rsidRPr="00DD7B26">
        <w:rPr>
          <w:iCs/>
          <w:color w:val="000000"/>
          <w:sz w:val="28"/>
          <w:szCs w:val="28"/>
        </w:rPr>
        <w:t>(8)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627BF1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где </w:t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62" type="#_x0000_t75" style="width:18pt;height:18pt">
            <v:imagedata r:id="rId42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 xml:space="preserve">= 0,004 МПа, </w:t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63" type="#_x0000_t75" style="width:17.25pt;height:18pt">
            <v:imagedata r:id="rId43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= 1,0.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64" type="#_x0000_t75" style="width:18pt;height:18pt">
            <v:imagedata r:id="rId44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 xml:space="preserve">сцепление в грунте земляного полотна (или в промежуточном песчаном слое), принимаемое с учетом повторности нагрузки (Приложение 2, табл.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2</w:t>
      </w:r>
      <w:r w:rsidR="00351392" w:rsidRPr="00DD7B26">
        <w:rPr>
          <w:iCs/>
          <w:color w:val="000000"/>
          <w:sz w:val="28"/>
          <w:szCs w:val="28"/>
        </w:rPr>
        <w:t xml:space="preserve">.6 или табл.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2</w:t>
      </w:r>
      <w:r w:rsidR="00351392" w:rsidRPr="00DD7B26">
        <w:rPr>
          <w:iCs/>
          <w:color w:val="000000"/>
          <w:sz w:val="28"/>
          <w:szCs w:val="28"/>
        </w:rPr>
        <w:t>.8);</w:t>
      </w:r>
    </w:p>
    <w:p w:rsidR="00DD7B26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  <w:lang w:val="en-US"/>
        </w:rPr>
        <w:t>k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коэффициент, учитывающий особенности работы конструкции на границе песчаного слоя с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нижним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слоем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несущего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основания.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65" type="#_x0000_t75" style="width:20.25pt;height:18pt">
            <v:imagedata r:id="rId45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- глубина расположения поверхности слоя, проверяемого на сдвигоустойчивость, от верха конструкции, см;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66" type="#_x0000_t75" style="width:24pt;height:27pt">
            <v:imagedata r:id="rId46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средневзвешенный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удельный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вес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конструктивных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слоев,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расположенных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выше проверяемого слоя, кг/см;</w:t>
      </w: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67" type="#_x0000_t75" style="width:27.75pt;height:27pt">
            <v:imagedata r:id="rId47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440058" w:rsidRPr="00DD7B26">
        <w:rPr>
          <w:iCs/>
          <w:color w:val="000000"/>
          <w:sz w:val="28"/>
          <w:szCs w:val="28"/>
        </w:rPr>
        <w:t>8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+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CC71C9" w:rsidRPr="00DD7B26">
        <w:rPr>
          <w:iCs/>
          <w:color w:val="000000"/>
          <w:sz w:val="28"/>
          <w:szCs w:val="28"/>
        </w:rPr>
        <w:t>1</w:t>
      </w:r>
      <w:r w:rsidR="00440058" w:rsidRPr="00DD7B26">
        <w:rPr>
          <w:iCs/>
          <w:color w:val="000000"/>
          <w:sz w:val="28"/>
          <w:szCs w:val="28"/>
        </w:rPr>
        <w:t>1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+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440058" w:rsidRPr="00DD7B26">
        <w:rPr>
          <w:iCs/>
          <w:color w:val="000000"/>
          <w:sz w:val="28"/>
          <w:szCs w:val="28"/>
        </w:rPr>
        <w:t>20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+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30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=</w:t>
      </w:r>
      <w:r w:rsidR="00627BF1" w:rsidRPr="00DD7B26">
        <w:rPr>
          <w:iCs/>
          <w:color w:val="000000"/>
          <w:sz w:val="28"/>
          <w:szCs w:val="28"/>
        </w:rPr>
        <w:t xml:space="preserve"> </w:t>
      </w:r>
      <w:r w:rsidR="00CC71C9" w:rsidRPr="00DD7B26">
        <w:rPr>
          <w:iCs/>
          <w:color w:val="000000"/>
          <w:sz w:val="28"/>
          <w:szCs w:val="28"/>
        </w:rPr>
        <w:t>6</w:t>
      </w:r>
      <w:r w:rsidR="00440058" w:rsidRPr="00DD7B26">
        <w:rPr>
          <w:iCs/>
          <w:color w:val="000000"/>
          <w:sz w:val="28"/>
          <w:szCs w:val="28"/>
        </w:rPr>
        <w:t>9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см</w:t>
      </w:r>
      <w:r w:rsidR="00351392" w:rsidRPr="00DD7B26">
        <w:rPr>
          <w:iCs/>
          <w:color w:val="000000"/>
          <w:sz w:val="28"/>
          <w:szCs w:val="28"/>
        </w:rPr>
        <w:t>.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68" type="#_x0000_t75" style="width:27.75pt;height:27pt">
            <v:imagedata r:id="rId48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</w:t>
      </w:r>
      <w:r>
        <w:rPr>
          <w:iCs/>
          <w:color w:val="000000"/>
          <w:position w:val="-6"/>
          <w:sz w:val="28"/>
          <w:szCs w:val="28"/>
        </w:rPr>
        <w:pict>
          <v:shape id="_x0000_i1069" type="#_x0000_t75" style="width:20.25pt;height:15.75pt">
            <v:imagedata r:id="rId49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(Приложение 2 табл. 2.4.)</w:t>
      </w:r>
      <w:r w:rsidR="00606E7D" w:rsidRPr="00DD7B2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position w:val="-14"/>
          <w:sz w:val="28"/>
          <w:szCs w:val="28"/>
        </w:rPr>
        <w:pict>
          <v:shape id="_x0000_i1070" type="#_x0000_t75" style="width:24pt;height:27pt">
            <v:imagedata r:id="rId46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 0,002 кг/см</w:t>
      </w:r>
      <w:r>
        <w:rPr>
          <w:iCs/>
          <w:color w:val="000000"/>
          <w:position w:val="-4"/>
          <w:sz w:val="28"/>
          <w:szCs w:val="28"/>
        </w:rPr>
        <w:pict>
          <v:shape id="_x0000_i1071" type="#_x0000_t75" style="width:8.25pt;height:15pt">
            <v:imagedata r:id="rId50" o:title=""/>
          </v:shape>
        </w:pict>
      </w:r>
    </w:p>
    <w:p w:rsidR="001E4DF0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72" type="#_x0000_t75" style="width:240.75pt;height:22.5pt">
            <v:imagedata r:id="rId51" o:title=""/>
          </v:shape>
        </w:pict>
      </w:r>
      <w:r w:rsidR="001E4DF0" w:rsidRPr="00DD7B26">
        <w:rPr>
          <w:iCs/>
          <w:color w:val="000000"/>
          <w:sz w:val="28"/>
          <w:szCs w:val="28"/>
        </w:rPr>
        <w:t>,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440058" w:rsidRPr="00DD7B26">
        <w:rPr>
          <w:iCs/>
          <w:color w:val="000000"/>
          <w:sz w:val="28"/>
          <w:szCs w:val="28"/>
        </w:rPr>
        <w:t>(9</w:t>
      </w:r>
      <w:r w:rsidR="005A4AD8" w:rsidRPr="00DD7B26">
        <w:rPr>
          <w:iCs/>
          <w:color w:val="000000"/>
          <w:sz w:val="28"/>
          <w:szCs w:val="28"/>
        </w:rPr>
        <w:t>)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где 0,1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DD7B26">
        <w:rPr>
          <w:iCs/>
          <w:color w:val="000000"/>
          <w:sz w:val="28"/>
          <w:szCs w:val="28"/>
        </w:rPr>
        <w:t>–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коэффициент для перевода в МПа.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</w:rPr>
        <w:pict>
          <v:shape id="_x0000_i1073" type="#_x0000_t75" style="width:101.25pt;height:35.25pt">
            <v:imagedata r:id="rId52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</w:t>
      </w:r>
      <w:r w:rsidR="001E4DF0" w:rsidRPr="00DD7B26">
        <w:rPr>
          <w:iCs/>
          <w:color w:val="000000"/>
          <w:sz w:val="28"/>
          <w:szCs w:val="28"/>
        </w:rPr>
        <w:t xml:space="preserve"> 1</w:t>
      </w:r>
      <w:r w:rsidR="00351392" w:rsidRPr="00DD7B26">
        <w:rPr>
          <w:iCs/>
          <w:color w:val="000000"/>
          <w:sz w:val="28"/>
          <w:szCs w:val="28"/>
        </w:rPr>
        <w:t>,</w:t>
      </w:r>
      <w:r w:rsidR="00440058" w:rsidRPr="00DD7B26">
        <w:rPr>
          <w:iCs/>
          <w:color w:val="000000"/>
          <w:sz w:val="28"/>
          <w:szCs w:val="28"/>
        </w:rPr>
        <w:t>29</w:t>
      </w:r>
      <w:r w:rsidR="00DD7B26" w:rsidRPr="00DD7B26">
        <w:rPr>
          <w:iCs/>
          <w:color w:val="000000"/>
          <w:sz w:val="28"/>
          <w:szCs w:val="28"/>
        </w:rPr>
        <w:t>,</w:t>
      </w:r>
      <w:r w:rsidR="00351392" w:rsidRPr="00DD7B26">
        <w:rPr>
          <w:iCs/>
          <w:color w:val="000000"/>
          <w:sz w:val="28"/>
          <w:szCs w:val="28"/>
        </w:rPr>
        <w:t xml:space="preserve"> что больше </w:t>
      </w:r>
      <w:r>
        <w:rPr>
          <w:iCs/>
          <w:color w:val="000000"/>
          <w:position w:val="-14"/>
          <w:sz w:val="28"/>
          <w:szCs w:val="28"/>
        </w:rPr>
        <w:pict>
          <v:shape id="_x0000_i1074" type="#_x0000_t75" style="width:32.25pt;height:21pt">
            <v:imagedata r:id="rId53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=1,00 (табл. 3,1).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Следовательно, конструкция удовлетворяет условию прочности по сдвигу.</w:t>
      </w:r>
    </w:p>
    <w:p w:rsidR="00DD7B26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Рассчитываем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конструкцию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по условию сдвигоустойчивости в песчаном слое основания.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Действующие в песчаном слое основания активное напряжение с</w:t>
      </w:r>
      <w:r w:rsidR="004470E6" w:rsidRPr="00DD7B26">
        <w:rPr>
          <w:iCs/>
          <w:color w:val="000000"/>
          <w:sz w:val="28"/>
          <w:szCs w:val="28"/>
        </w:rPr>
        <w:t>двига вычисляем по формуле: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075" type="#_x0000_t75" style="width:53.25pt;height:29.25pt">
            <v:imagedata r:id="rId54" o:title=""/>
          </v:shape>
        </w:pic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4470E6" w:rsidRPr="00DD7B26">
        <w:rPr>
          <w:iCs/>
          <w:color w:val="000000"/>
          <w:sz w:val="28"/>
          <w:szCs w:val="28"/>
        </w:rPr>
        <w:t>(</w:t>
      </w:r>
      <w:r w:rsidR="00440058" w:rsidRPr="00DD7B26">
        <w:rPr>
          <w:iCs/>
          <w:color w:val="000000"/>
          <w:sz w:val="28"/>
          <w:szCs w:val="28"/>
        </w:rPr>
        <w:t>10</w:t>
      </w:r>
      <w:r w:rsidR="004470E6" w:rsidRPr="00DD7B26">
        <w:rPr>
          <w:iCs/>
          <w:color w:val="000000"/>
          <w:sz w:val="28"/>
          <w:szCs w:val="28"/>
        </w:rPr>
        <w:t>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Для определения </w:t>
      </w:r>
      <w:r w:rsidR="008D245E">
        <w:rPr>
          <w:iCs/>
          <w:color w:val="000000"/>
          <w:position w:val="-18"/>
          <w:sz w:val="28"/>
          <w:szCs w:val="28"/>
        </w:rPr>
        <w:pict>
          <v:shape id="_x0000_i1076" type="#_x0000_t75" style="width:18pt;height:33pt">
            <v:imagedata r:id="rId55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предварительно назначенную дорожную конструкцию приводим к двухслойной расчетной модели.</w:t>
      </w:r>
    </w:p>
    <w:p w:rsidR="00F66443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Нижнему слою модели присваивают следующие характеристики: </w:t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77" type="#_x0000_t75" style="width:51pt;height:18.75pt">
            <v:imagedata r:id="rId56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МПа (п.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2</w:t>
      </w:r>
      <w:r w:rsidR="00C27C5A" w:rsidRPr="00DD7B26">
        <w:rPr>
          <w:iCs/>
          <w:color w:val="000000"/>
          <w:sz w:val="28"/>
          <w:szCs w:val="28"/>
        </w:rPr>
        <w:t>.4</w:t>
      </w:r>
      <w:r w:rsidRPr="00DD7B26">
        <w:rPr>
          <w:iCs/>
          <w:color w:val="000000"/>
          <w:sz w:val="28"/>
          <w:szCs w:val="28"/>
        </w:rPr>
        <w:t xml:space="preserve">); </w:t>
      </w:r>
      <w:r w:rsidR="008D245E">
        <w:rPr>
          <w:iCs/>
          <w:color w:val="000000"/>
          <w:position w:val="-10"/>
          <w:sz w:val="28"/>
          <w:szCs w:val="28"/>
        </w:rPr>
        <w:pict>
          <v:shape id="_x0000_i1078" type="#_x0000_t75" style="width:11.25pt;height:12.75pt">
            <v:imagedata r:id="rId57" o:title=""/>
          </v:shape>
        </w:pict>
      </w:r>
      <w:r w:rsidRPr="00DD7B26">
        <w:rPr>
          <w:iCs/>
          <w:color w:val="000000"/>
          <w:sz w:val="28"/>
          <w:szCs w:val="28"/>
        </w:rPr>
        <w:t>=</w:t>
      </w:r>
      <w:r w:rsidR="008D245E">
        <w:rPr>
          <w:iCs/>
          <w:color w:val="000000"/>
          <w:position w:val="-4"/>
          <w:sz w:val="28"/>
          <w:szCs w:val="28"/>
        </w:rPr>
        <w:pict>
          <v:shape id="_x0000_i1079" type="#_x0000_t75" style="width:18.75pt;height:15pt">
            <v:imagedata r:id="rId58" o:title=""/>
          </v:shape>
        </w:pict>
      </w:r>
      <w:r w:rsidR="005A4AD8" w:rsidRPr="00DD7B26">
        <w:rPr>
          <w:iCs/>
          <w:color w:val="000000"/>
          <w:sz w:val="28"/>
          <w:szCs w:val="28"/>
        </w:rPr>
        <w:t>и с =0,004 МПа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5A4AD8" w:rsidRPr="00DD7B26">
        <w:rPr>
          <w:iCs/>
          <w:color w:val="000000"/>
          <w:sz w:val="28"/>
          <w:szCs w:val="28"/>
        </w:rPr>
        <w:t>таб</w:t>
      </w:r>
      <w:r w:rsidR="00F66443" w:rsidRPr="00DD7B26">
        <w:rPr>
          <w:iCs/>
          <w:color w:val="000000"/>
          <w:sz w:val="28"/>
          <w:szCs w:val="28"/>
        </w:rPr>
        <w:t>лица</w:t>
      </w:r>
      <w:r w:rsidR="005A4AD8" w:rsidRPr="00DD7B26">
        <w:rPr>
          <w:iCs/>
          <w:color w:val="000000"/>
          <w:sz w:val="28"/>
          <w:szCs w:val="28"/>
        </w:rPr>
        <w:t xml:space="preserve"> (П</w:t>
      </w:r>
      <w:r w:rsidR="00C27C5A" w:rsidRPr="00DD7B26">
        <w:rPr>
          <w:iCs/>
          <w:color w:val="000000"/>
          <w:sz w:val="28"/>
          <w:szCs w:val="28"/>
        </w:rPr>
        <w:t>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2</w:t>
      </w:r>
      <w:r w:rsidR="00C27C5A" w:rsidRPr="00DD7B26">
        <w:rPr>
          <w:iCs/>
          <w:color w:val="000000"/>
          <w:sz w:val="28"/>
          <w:szCs w:val="28"/>
        </w:rPr>
        <w:t>.4</w:t>
      </w:r>
      <w:r w:rsidR="005A4AD8" w:rsidRPr="00DD7B26">
        <w:rPr>
          <w:iCs/>
          <w:color w:val="000000"/>
          <w:sz w:val="28"/>
          <w:szCs w:val="28"/>
        </w:rPr>
        <w:t>)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F66443" w:rsidRPr="00DD7B26">
        <w:rPr>
          <w:iCs/>
          <w:color w:val="000000"/>
          <w:sz w:val="28"/>
          <w:szCs w:val="28"/>
        </w:rPr>
        <w:t>[3];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Модуль упругости верхнего слоя мо</w:t>
      </w:r>
      <w:r w:rsidR="004470E6" w:rsidRPr="00DD7B26">
        <w:rPr>
          <w:iCs/>
          <w:color w:val="000000"/>
          <w:sz w:val="28"/>
          <w:szCs w:val="28"/>
        </w:rPr>
        <w:t>дели вычисляем по формуле,</w:t>
      </w:r>
      <w:r w:rsidRPr="00DD7B26">
        <w:rPr>
          <w:iCs/>
          <w:color w:val="000000"/>
          <w:sz w:val="28"/>
          <w:szCs w:val="28"/>
        </w:rPr>
        <w:t xml:space="preserve"> где значения модулей упругости материалов, содержащих органическое вяжущие, назначаем по таб. П 3,2 при расчетной температуре +20 С (таб</w:t>
      </w:r>
      <w:r w:rsidR="00F66443" w:rsidRPr="00DD7B26">
        <w:rPr>
          <w:iCs/>
          <w:color w:val="000000"/>
          <w:sz w:val="28"/>
          <w:szCs w:val="28"/>
        </w:rPr>
        <w:t>лица</w:t>
      </w:r>
      <w:r w:rsidRPr="00DD7B26">
        <w:rPr>
          <w:iCs/>
          <w:color w:val="000000"/>
          <w:sz w:val="28"/>
          <w:szCs w:val="28"/>
        </w:rPr>
        <w:t>. 3,5).</w:t>
      </w:r>
      <w:r w:rsidR="00F66443" w:rsidRPr="00DD7B26">
        <w:rPr>
          <w:iCs/>
          <w:color w:val="000000"/>
          <w:sz w:val="28"/>
          <w:szCs w:val="28"/>
        </w:rPr>
        <w:t xml:space="preserve"> [3];</w:t>
      </w: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8D245E">
        <w:rPr>
          <w:iCs/>
          <w:color w:val="000000"/>
          <w:position w:val="-24"/>
          <w:sz w:val="28"/>
          <w:szCs w:val="28"/>
        </w:rPr>
        <w:pict>
          <v:shape id="_x0000_i1080" type="#_x0000_t75" style="width:258pt;height:30.75pt">
            <v:imagedata r:id="rId59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</w:t>
      </w:r>
      <w:r w:rsidRPr="00DD7B26">
        <w:rPr>
          <w:iCs/>
          <w:color w:val="000000"/>
          <w:sz w:val="28"/>
          <w:szCs w:val="28"/>
        </w:rPr>
        <w:t xml:space="preserve"> </w:t>
      </w:r>
      <w:r w:rsidR="004470E6" w:rsidRPr="00DD7B26">
        <w:rPr>
          <w:iCs/>
          <w:color w:val="000000"/>
          <w:sz w:val="28"/>
          <w:szCs w:val="28"/>
        </w:rPr>
        <w:t>(1</w:t>
      </w:r>
      <w:r w:rsidR="00440058" w:rsidRPr="00DD7B26">
        <w:rPr>
          <w:iCs/>
          <w:color w:val="000000"/>
          <w:sz w:val="28"/>
          <w:szCs w:val="28"/>
        </w:rPr>
        <w:t>1</w:t>
      </w:r>
      <w:r w:rsidR="004470E6" w:rsidRPr="00DD7B26">
        <w:rPr>
          <w:iCs/>
          <w:color w:val="000000"/>
          <w:sz w:val="28"/>
          <w:szCs w:val="28"/>
        </w:rPr>
        <w:t>)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По отношениям </w:t>
      </w:r>
      <w:r w:rsidR="008D245E">
        <w:rPr>
          <w:iCs/>
          <w:color w:val="000000"/>
          <w:position w:val="-30"/>
          <w:sz w:val="28"/>
          <w:szCs w:val="28"/>
        </w:rPr>
        <w:pict>
          <v:shape id="_x0000_i1081" type="#_x0000_t75" style="width:75pt;height:35.25pt">
            <v:imagedata r:id="rId60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и </w:t>
      </w:r>
      <w:r w:rsidR="008D245E">
        <w:rPr>
          <w:iCs/>
          <w:color w:val="000000"/>
          <w:position w:val="-24"/>
          <w:sz w:val="28"/>
          <w:szCs w:val="28"/>
        </w:rPr>
        <w:pict>
          <v:shape id="_x0000_i1082" type="#_x0000_t75" style="width:77.25pt;height:32.25pt">
            <v:imagedata r:id="rId61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и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при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10"/>
          <w:sz w:val="28"/>
          <w:szCs w:val="28"/>
        </w:rPr>
        <w:pict>
          <v:shape id="_x0000_i1083" type="#_x0000_t75" style="width:39pt;height:18pt">
            <v:imagedata r:id="rId62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с помощью номограммы (рис.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3</w:t>
      </w:r>
      <w:r w:rsidR="00096689" w:rsidRPr="00DD7B26">
        <w:rPr>
          <w:iCs/>
          <w:color w:val="000000"/>
          <w:sz w:val="28"/>
          <w:szCs w:val="28"/>
        </w:rPr>
        <w:t>.</w:t>
      </w:r>
      <w:r w:rsidRPr="00DD7B26">
        <w:rPr>
          <w:iCs/>
          <w:color w:val="000000"/>
          <w:sz w:val="28"/>
          <w:szCs w:val="28"/>
        </w:rPr>
        <w:t>2)</w:t>
      </w:r>
      <w:r w:rsidR="00007B4C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>находим удельное активное напряжение сдвига:</w:t>
      </w:r>
      <w:r w:rsidR="008D245E">
        <w:rPr>
          <w:iCs/>
          <w:color w:val="000000"/>
          <w:position w:val="-10"/>
          <w:sz w:val="28"/>
          <w:szCs w:val="28"/>
        </w:rPr>
        <w:pict>
          <v:shape id="_x0000_i1084" type="#_x0000_t75" style="width:54.75pt;height:17.25pt">
            <v:imagedata r:id="rId63" o:title=""/>
          </v:shape>
        </w:pict>
      </w:r>
      <w:r w:rsidRPr="00DD7B26">
        <w:rPr>
          <w:iCs/>
          <w:color w:val="000000"/>
          <w:sz w:val="28"/>
          <w:szCs w:val="28"/>
        </w:rPr>
        <w:t>МПа</w:t>
      </w:r>
    </w:p>
    <w:p w:rsidR="00351392" w:rsidRPr="00DD7B26" w:rsidRDefault="004470E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Таким образом: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Т=0,0</w:t>
      </w:r>
      <w:r w:rsidR="00176B76" w:rsidRPr="00DD7B26">
        <w:rPr>
          <w:iCs/>
          <w:color w:val="000000"/>
          <w:sz w:val="28"/>
          <w:szCs w:val="28"/>
        </w:rPr>
        <w:t>22</w:t>
      </w:r>
      <w:r w:rsidR="00351392" w:rsidRPr="00DD7B26">
        <w:rPr>
          <w:iCs/>
          <w:color w:val="000000"/>
          <w:sz w:val="28"/>
          <w:szCs w:val="28"/>
        </w:rPr>
        <w:t>*0,6=0,</w:t>
      </w:r>
      <w:r w:rsidR="00096689" w:rsidRPr="00DD7B26">
        <w:rPr>
          <w:iCs/>
          <w:color w:val="000000"/>
          <w:sz w:val="28"/>
          <w:szCs w:val="28"/>
        </w:rPr>
        <w:t>0</w:t>
      </w:r>
      <w:r w:rsidR="00176B76" w:rsidRPr="00DD7B26">
        <w:rPr>
          <w:iCs/>
          <w:color w:val="000000"/>
          <w:sz w:val="28"/>
          <w:szCs w:val="28"/>
        </w:rPr>
        <w:t>132</w:t>
      </w:r>
      <w:r w:rsidR="00351392" w:rsidRPr="00DD7B26">
        <w:rPr>
          <w:iCs/>
          <w:color w:val="000000"/>
          <w:sz w:val="28"/>
          <w:szCs w:val="28"/>
        </w:rPr>
        <w:t xml:space="preserve"> МПа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Предельное активное напряжение сдвига </w:t>
      </w:r>
      <w:r w:rsidR="008D245E">
        <w:rPr>
          <w:iCs/>
          <w:color w:val="000000"/>
          <w:position w:val="-14"/>
          <w:sz w:val="28"/>
          <w:szCs w:val="28"/>
        </w:rPr>
        <w:pict>
          <v:shape id="_x0000_i1085" type="#_x0000_t75" style="width:18pt;height:18.75pt">
            <v:imagedata r:id="rId64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в песчаном с</w:t>
      </w:r>
      <w:r w:rsidR="004470E6" w:rsidRPr="00DD7B26">
        <w:rPr>
          <w:iCs/>
          <w:color w:val="000000"/>
          <w:sz w:val="28"/>
          <w:szCs w:val="28"/>
        </w:rPr>
        <w:t>лое определяем по формуле</w:t>
      </w:r>
      <w:r w:rsidRPr="00DD7B26">
        <w:rPr>
          <w:iCs/>
          <w:color w:val="000000"/>
          <w:sz w:val="28"/>
          <w:szCs w:val="28"/>
        </w:rPr>
        <w:t xml:space="preserve">, где </w:t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86" type="#_x0000_t75" style="width:59.25pt;height:18pt">
            <v:imagedata r:id="rId65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МПа, </w:t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87" type="#_x0000_t75" style="width:45.75pt;height:18pt">
            <v:imagedata r:id="rId66" o:title=""/>
          </v:shape>
        </w:pic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88" type="#_x0000_t75" style="width:146.25pt;height:18pt">
            <v:imagedata r:id="rId67" o:title=""/>
          </v:shape>
        </w:pic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89" type="#_x0000_t75" style="width:50.25pt;height:18.75pt">
            <v:imagedata r:id="rId68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(таб.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2</w:t>
      </w:r>
      <w:r w:rsidR="00096689" w:rsidRPr="00DD7B26">
        <w:rPr>
          <w:iCs/>
          <w:color w:val="000000"/>
          <w:sz w:val="28"/>
          <w:szCs w:val="28"/>
        </w:rPr>
        <w:t>.</w:t>
      </w:r>
      <w:r w:rsidR="00351392" w:rsidRPr="00DD7B26">
        <w:rPr>
          <w:iCs/>
          <w:color w:val="000000"/>
          <w:sz w:val="28"/>
          <w:szCs w:val="28"/>
        </w:rPr>
        <w:t>6)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90" type="#_x0000_t75" style="width:57.75pt;height:18.75pt">
            <v:imagedata r:id="rId69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position w:val="-6"/>
          <w:sz w:val="28"/>
          <w:szCs w:val="28"/>
        </w:rPr>
        <w:pict>
          <v:shape id="_x0000_i1091" type="#_x0000_t75" style="width:35.25pt;height:15.75pt">
            <v:imagedata r:id="rId70" o:title=""/>
          </v:shape>
        </w:pict>
      </w:r>
    </w:p>
    <w:p w:rsidR="00351392" w:rsidRPr="00DD7B26" w:rsidRDefault="008D245E" w:rsidP="00DD7B26">
      <w:pPr>
        <w:widowControl/>
        <w:tabs>
          <w:tab w:val="left" w:pos="9355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92" type="#_x0000_t75" style="width:225pt;height:20.25pt">
            <v:imagedata r:id="rId71" o:title=""/>
          </v:shape>
        </w:pic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position w:val="-28"/>
          <w:sz w:val="28"/>
          <w:szCs w:val="28"/>
        </w:rPr>
        <w:pict>
          <v:shape id="_x0000_i1093" type="#_x0000_t75" style="width:102pt;height:33pt">
            <v:imagedata r:id="rId72" o:title=""/>
          </v:shape>
        </w:pic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По табл</w:t>
      </w:r>
      <w:r w:rsidR="00F66443" w:rsidRPr="00DD7B26">
        <w:rPr>
          <w:iCs/>
          <w:color w:val="000000"/>
          <w:sz w:val="28"/>
          <w:szCs w:val="28"/>
        </w:rPr>
        <w:t>ице</w:t>
      </w:r>
      <w:r w:rsidRPr="00DD7B26">
        <w:rPr>
          <w:iCs/>
          <w:color w:val="000000"/>
          <w:sz w:val="28"/>
          <w:szCs w:val="28"/>
        </w:rPr>
        <w:t xml:space="preserve"> </w:t>
      </w:r>
      <w:r w:rsidR="00F66443" w:rsidRPr="00DD7B26">
        <w:rPr>
          <w:iCs/>
          <w:color w:val="000000"/>
          <w:sz w:val="28"/>
          <w:szCs w:val="28"/>
        </w:rPr>
        <w:t>(</w:t>
      </w:r>
      <w:r w:rsidRPr="00DD7B26">
        <w:rPr>
          <w:iCs/>
          <w:color w:val="000000"/>
          <w:sz w:val="28"/>
          <w:szCs w:val="28"/>
        </w:rPr>
        <w:t>3.1</w:t>
      </w:r>
      <w:r w:rsidR="00F66443" w:rsidRPr="00DD7B26">
        <w:rPr>
          <w:iCs/>
          <w:color w:val="000000"/>
          <w:sz w:val="28"/>
          <w:szCs w:val="28"/>
        </w:rPr>
        <w:t>) [3]</w:t>
      </w:r>
      <w:r w:rsidRPr="00DD7B26">
        <w:rPr>
          <w:iCs/>
          <w:color w:val="000000"/>
          <w:sz w:val="28"/>
          <w:szCs w:val="28"/>
        </w:rPr>
        <w:t xml:space="preserve"> </w:t>
      </w:r>
      <w:r w:rsidR="008D245E">
        <w:rPr>
          <w:iCs/>
          <w:color w:val="000000"/>
          <w:position w:val="-14"/>
          <w:sz w:val="28"/>
          <w:szCs w:val="28"/>
        </w:rPr>
        <w:pict>
          <v:shape id="_x0000_i1094" type="#_x0000_t75" style="width:51pt;height:20.25pt">
            <v:imagedata r:id="rId73" o:title=""/>
          </v:shape>
        </w:pict>
      </w:r>
      <w:r w:rsidRPr="00DD7B26">
        <w:rPr>
          <w:iCs/>
          <w:color w:val="000000"/>
          <w:sz w:val="28"/>
          <w:szCs w:val="28"/>
        </w:rPr>
        <w:t>, следовательно условие по сдвигоустойчивости в песчаном слое основания выполнено.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Рассчитываем конструкцию на сопротивление монолитных слоев усталостному разрушению от растяжения при изгибе.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Расчет выполняем в следующем порядке: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а) Приводим конструкцию к двухслойной модели. Где нижний слой модели</w:t>
      </w:r>
      <w:r w:rsidR="00DD7B26">
        <w:rPr>
          <w:iCs/>
          <w:color w:val="000000"/>
          <w:sz w:val="28"/>
          <w:szCs w:val="28"/>
        </w:rPr>
        <w:t xml:space="preserve"> –</w:t>
      </w:r>
      <w:r w:rsidR="00DD7B26" w:rsidRPr="00DD7B26">
        <w:rPr>
          <w:iCs/>
          <w:color w:val="000000"/>
          <w:sz w:val="28"/>
          <w:szCs w:val="28"/>
        </w:rPr>
        <w:t xml:space="preserve"> ча</w:t>
      </w:r>
      <w:r w:rsidRPr="00DD7B26">
        <w:rPr>
          <w:iCs/>
          <w:color w:val="000000"/>
          <w:sz w:val="28"/>
          <w:szCs w:val="28"/>
        </w:rPr>
        <w:t xml:space="preserve">сть конструкции расположенная ниже пакета асфальта бетонных слоев, </w:t>
      </w:r>
      <w:r w:rsidR="00DD7B26">
        <w:rPr>
          <w:iCs/>
          <w:color w:val="000000"/>
          <w:sz w:val="28"/>
          <w:szCs w:val="28"/>
        </w:rPr>
        <w:t>т.е.</w:t>
      </w:r>
      <w:r w:rsidRPr="00DD7B26">
        <w:rPr>
          <w:iCs/>
          <w:color w:val="000000"/>
          <w:sz w:val="28"/>
          <w:szCs w:val="28"/>
        </w:rPr>
        <w:t xml:space="preserve"> щебеночное основание и грунт рабочего слоя. Модуль упругости нижнего слоя модели определяем по номограмме рис.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3</w:t>
      </w:r>
      <w:r w:rsidRPr="00DD7B26">
        <w:rPr>
          <w:iCs/>
          <w:color w:val="000000"/>
          <w:sz w:val="28"/>
          <w:szCs w:val="28"/>
        </w:rPr>
        <w:t>.1 как общий модуль для двухслойной системы.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95" type="#_x0000_t75" style="width:92.25pt;height:18.75pt">
            <v:imagedata r:id="rId74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МПа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К верхнему слою относятся все асфальтобетонные слои.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Модуль упругости верхнего слоя у</w:t>
      </w:r>
      <w:r w:rsidR="004C5284" w:rsidRPr="00DD7B26">
        <w:rPr>
          <w:iCs/>
          <w:color w:val="000000"/>
          <w:sz w:val="28"/>
          <w:szCs w:val="28"/>
        </w:rPr>
        <w:t>станавливаем по формуле: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8D245E">
        <w:rPr>
          <w:iCs/>
          <w:color w:val="000000"/>
          <w:position w:val="-12"/>
          <w:sz w:val="28"/>
          <w:szCs w:val="28"/>
        </w:rPr>
        <w:pict>
          <v:shape id="_x0000_i1096" type="#_x0000_t75" style="width:185.25pt;height:22.5pt">
            <v:imagedata r:id="rId75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МПа.</w:t>
      </w:r>
      <w:r w:rsidRPr="00DD7B26">
        <w:rPr>
          <w:iCs/>
          <w:color w:val="000000"/>
          <w:sz w:val="28"/>
          <w:szCs w:val="28"/>
        </w:rPr>
        <w:t xml:space="preserve"> </w:t>
      </w:r>
      <w:r w:rsidR="004C5284" w:rsidRPr="00DD7B26">
        <w:rPr>
          <w:iCs/>
          <w:color w:val="000000"/>
          <w:sz w:val="28"/>
          <w:szCs w:val="28"/>
        </w:rPr>
        <w:t>(1</w:t>
      </w:r>
      <w:r w:rsidR="00440058" w:rsidRPr="00DD7B26">
        <w:rPr>
          <w:iCs/>
          <w:color w:val="000000"/>
          <w:sz w:val="28"/>
          <w:szCs w:val="28"/>
        </w:rPr>
        <w:t>2</w:t>
      </w:r>
      <w:r w:rsidR="004C5284" w:rsidRPr="00DD7B26">
        <w:rPr>
          <w:iCs/>
          <w:color w:val="000000"/>
          <w:sz w:val="28"/>
          <w:szCs w:val="28"/>
        </w:rPr>
        <w:t>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 xml:space="preserve">б) По отношениям </w:t>
      </w:r>
      <w:r w:rsidR="008D245E">
        <w:rPr>
          <w:iCs/>
          <w:color w:val="000000"/>
          <w:position w:val="-24"/>
          <w:sz w:val="28"/>
          <w:szCs w:val="28"/>
        </w:rPr>
        <w:pict>
          <v:shape id="_x0000_i1097" type="#_x0000_t75" style="width:86.25pt;height:33pt">
            <v:imagedata r:id="rId76" o:title=""/>
          </v:shape>
        </w:pict>
      </w:r>
      <w:r w:rsidR="00007B4C" w:rsidRPr="00DD7B26">
        <w:rPr>
          <w:iCs/>
          <w:color w:val="000000"/>
          <w:sz w:val="28"/>
          <w:szCs w:val="28"/>
        </w:rPr>
        <w:t xml:space="preserve"> </w:t>
      </w:r>
      <w:r w:rsidRPr="00DD7B26">
        <w:rPr>
          <w:iCs/>
          <w:color w:val="000000"/>
          <w:sz w:val="28"/>
          <w:szCs w:val="28"/>
        </w:rPr>
        <w:t xml:space="preserve">и </w:t>
      </w:r>
      <w:r w:rsidR="008D245E">
        <w:rPr>
          <w:iCs/>
          <w:color w:val="000000"/>
          <w:position w:val="-32"/>
          <w:sz w:val="28"/>
          <w:szCs w:val="28"/>
        </w:rPr>
        <w:pict>
          <v:shape id="_x0000_i1098" type="#_x0000_t75" style="width:107.25pt;height:38.25pt">
            <v:imagedata r:id="rId77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по номограмме </w:t>
      </w:r>
      <w:r w:rsidR="00F66443" w:rsidRPr="00DD7B26">
        <w:rPr>
          <w:iCs/>
          <w:color w:val="000000"/>
          <w:sz w:val="28"/>
          <w:szCs w:val="28"/>
        </w:rPr>
        <w:t>(</w:t>
      </w:r>
      <w:r w:rsidR="00DD7B26" w:rsidRPr="00DD7B26">
        <w:rPr>
          <w:iCs/>
          <w:color w:val="000000"/>
          <w:sz w:val="28"/>
          <w:szCs w:val="28"/>
        </w:rPr>
        <w:t>рисунок.</w:t>
      </w:r>
      <w:r w:rsidR="00DD7B26">
        <w:rPr>
          <w:iCs/>
          <w:color w:val="000000"/>
          <w:sz w:val="28"/>
          <w:szCs w:val="28"/>
        </w:rPr>
        <w:t xml:space="preserve"> </w:t>
      </w:r>
      <w:r w:rsidR="00DD7B26" w:rsidRPr="00DD7B26">
        <w:rPr>
          <w:iCs/>
          <w:color w:val="000000"/>
          <w:sz w:val="28"/>
          <w:szCs w:val="28"/>
        </w:rPr>
        <w:t>3</w:t>
      </w:r>
      <w:r w:rsidRPr="00DD7B26">
        <w:rPr>
          <w:iCs/>
          <w:color w:val="000000"/>
          <w:sz w:val="28"/>
          <w:szCs w:val="28"/>
        </w:rPr>
        <w:t>.4</w:t>
      </w:r>
      <w:r w:rsidR="00F66443" w:rsidRPr="00DD7B26">
        <w:rPr>
          <w:iCs/>
          <w:color w:val="000000"/>
          <w:sz w:val="28"/>
          <w:szCs w:val="28"/>
        </w:rPr>
        <w:t>) [3]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099" type="#_x0000_t75" style="width:43.5pt;height:18.75pt">
            <v:imagedata r:id="rId78" o:title=""/>
          </v:shape>
        </w:pic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Расчетное растягивающие напряж</w:t>
      </w:r>
      <w:r w:rsidR="004C5284" w:rsidRPr="00DD7B26">
        <w:rPr>
          <w:iCs/>
          <w:color w:val="000000"/>
          <w:sz w:val="28"/>
          <w:szCs w:val="28"/>
        </w:rPr>
        <w:t>ение вычисляем по формуле: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00" type="#_x0000_t75" style="width:137.25pt;height:17.25pt">
            <v:imagedata r:id="rId79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</w:t>
      </w:r>
      <w:r w:rsidR="00DD7B26" w:rsidRPr="00DD7B26">
        <w:rPr>
          <w:iCs/>
          <w:color w:val="000000"/>
          <w:sz w:val="28"/>
          <w:szCs w:val="28"/>
        </w:rPr>
        <w:t xml:space="preserve"> </w:t>
      </w:r>
      <w:r w:rsidR="004C5284" w:rsidRPr="00DD7B26">
        <w:rPr>
          <w:iCs/>
          <w:color w:val="000000"/>
          <w:sz w:val="28"/>
          <w:szCs w:val="28"/>
        </w:rPr>
        <w:t>(1</w:t>
      </w:r>
      <w:r w:rsidR="00440058" w:rsidRPr="00DD7B26">
        <w:rPr>
          <w:iCs/>
          <w:color w:val="000000"/>
          <w:sz w:val="28"/>
          <w:szCs w:val="28"/>
        </w:rPr>
        <w:t>3</w:t>
      </w:r>
      <w:r w:rsidR="004C5284" w:rsidRPr="00DD7B26">
        <w:rPr>
          <w:iCs/>
          <w:color w:val="000000"/>
          <w:sz w:val="28"/>
          <w:szCs w:val="28"/>
        </w:rPr>
        <w:t>)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в) Вычисляем предельное растягиваю</w:t>
      </w:r>
      <w:r w:rsidR="004C5284" w:rsidRPr="00DD7B26">
        <w:rPr>
          <w:iCs/>
          <w:color w:val="000000"/>
          <w:sz w:val="28"/>
          <w:szCs w:val="28"/>
        </w:rPr>
        <w:t>щее напряжение</w:t>
      </w:r>
      <w:r w:rsidRPr="00DD7B26">
        <w:rPr>
          <w:iCs/>
          <w:color w:val="000000"/>
          <w:sz w:val="28"/>
          <w:szCs w:val="28"/>
        </w:rPr>
        <w:t xml:space="preserve"> при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01" type="#_x0000_t75" style="width:51.75pt;height:18pt">
            <v:imagedata r:id="rId80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МПа для нижнего слоя асфальтобетонного пакета (табл.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3</w:t>
      </w:r>
      <w:r w:rsidR="00351392" w:rsidRPr="00DD7B26">
        <w:rPr>
          <w:iCs/>
          <w:color w:val="000000"/>
          <w:sz w:val="28"/>
          <w:szCs w:val="28"/>
        </w:rPr>
        <w:t>.1)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02" type="#_x0000_t75" style="width:17.25pt;height:17.25pt">
            <v:imagedata r:id="rId81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</w:t>
      </w:r>
      <w:r w:rsidR="004C5284" w:rsidRPr="00DD7B26">
        <w:rPr>
          <w:iCs/>
          <w:color w:val="000000"/>
          <w:sz w:val="28"/>
          <w:szCs w:val="28"/>
        </w:rPr>
        <w:t xml:space="preserve"> </w:t>
      </w:r>
      <w:r w:rsidR="00351392" w:rsidRPr="00DD7B26">
        <w:rPr>
          <w:iCs/>
          <w:color w:val="000000"/>
          <w:sz w:val="28"/>
          <w:szCs w:val="28"/>
        </w:rPr>
        <w:t>0,1</w:t>
      </w:r>
      <w:r w:rsidR="00DD7B26" w:rsidRPr="00DD7B26">
        <w:rPr>
          <w:iCs/>
          <w:color w:val="000000"/>
          <w:sz w:val="28"/>
          <w:szCs w:val="28"/>
        </w:rPr>
        <w:t>0</w:t>
      </w:r>
      <w:r w:rsidR="00DD7B26">
        <w:rPr>
          <w:iCs/>
          <w:color w:val="000000"/>
          <w:sz w:val="28"/>
          <w:szCs w:val="28"/>
        </w:rPr>
        <w:t xml:space="preserve"> </w:t>
      </w:r>
      <w:r w:rsidR="00DD7B26" w:rsidRPr="00DD7B26">
        <w:rPr>
          <w:iCs/>
          <w:color w:val="000000"/>
          <w:sz w:val="28"/>
          <w:szCs w:val="28"/>
        </w:rPr>
        <w:t>(таблица 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4</w:t>
      </w:r>
      <w:r w:rsidR="00351392" w:rsidRPr="00DD7B26">
        <w:rPr>
          <w:iCs/>
          <w:color w:val="000000"/>
          <w:sz w:val="28"/>
          <w:szCs w:val="28"/>
        </w:rPr>
        <w:t>.1)</w:t>
      </w:r>
      <w:r w:rsidR="00F66443" w:rsidRPr="00DD7B26">
        <w:rPr>
          <w:iCs/>
          <w:color w:val="000000"/>
          <w:sz w:val="28"/>
          <w:szCs w:val="28"/>
        </w:rPr>
        <w:t xml:space="preserve"> [3];</w:t>
      </w:r>
    </w:p>
    <w:p w:rsidR="00351392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  <w:lang w:val="en-US"/>
        </w:rPr>
        <w:t xml:space="preserve">t </w:t>
      </w:r>
      <w:r w:rsidRPr="00DD7B26">
        <w:rPr>
          <w:iCs/>
          <w:color w:val="000000"/>
          <w:sz w:val="28"/>
          <w:szCs w:val="28"/>
        </w:rPr>
        <w:t>= 1,71 (табл</w:t>
      </w:r>
      <w:r w:rsidR="00F66443" w:rsidRPr="00DD7B26">
        <w:rPr>
          <w:iCs/>
          <w:color w:val="000000"/>
          <w:sz w:val="28"/>
          <w:szCs w:val="28"/>
        </w:rPr>
        <w:t>ица</w:t>
      </w:r>
      <w:r w:rsidRPr="00DD7B26">
        <w:rPr>
          <w:iCs/>
          <w:color w:val="000000"/>
          <w:sz w:val="28"/>
          <w:szCs w:val="28"/>
        </w:rPr>
        <w:t xml:space="preserve">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4</w:t>
      </w:r>
      <w:r w:rsidRPr="00DD7B26">
        <w:rPr>
          <w:iCs/>
          <w:color w:val="000000"/>
          <w:sz w:val="28"/>
          <w:szCs w:val="28"/>
        </w:rPr>
        <w:t>.2)</w:t>
      </w:r>
      <w:r w:rsidR="00F66443" w:rsidRPr="00DD7B26">
        <w:rPr>
          <w:iCs/>
          <w:color w:val="000000"/>
          <w:sz w:val="28"/>
          <w:szCs w:val="28"/>
        </w:rPr>
        <w:t xml:space="preserve"> [3];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40"/>
          <w:sz w:val="28"/>
          <w:szCs w:val="28"/>
        </w:rPr>
        <w:pict>
          <v:shape id="_x0000_i1103" type="#_x0000_t75" style="width:69pt;height:39pt">
            <v:imagedata r:id="rId82" o:title=""/>
          </v:shape>
        </w:pic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  <w:lang w:val="en-US"/>
        </w:rPr>
        <w:t>m</w:t>
      </w:r>
      <w:r w:rsidRPr="00DD7B26">
        <w:rPr>
          <w:iCs/>
          <w:color w:val="000000"/>
          <w:sz w:val="28"/>
          <w:szCs w:val="28"/>
        </w:rPr>
        <w:t xml:space="preserve"> = 4; </w:t>
      </w:r>
      <w:r w:rsidR="008D245E">
        <w:rPr>
          <w:iCs/>
          <w:color w:val="000000"/>
          <w:position w:val="-6"/>
          <w:sz w:val="28"/>
          <w:szCs w:val="28"/>
        </w:rPr>
        <w:pict>
          <v:shape id="_x0000_i1104" type="#_x0000_t75" style="width:9.75pt;height:11.25pt">
            <v:imagedata r:id="rId83" o:title=""/>
          </v:shape>
        </w:pict>
      </w:r>
      <w:r w:rsidRPr="00DD7B26">
        <w:rPr>
          <w:iCs/>
          <w:color w:val="000000"/>
          <w:sz w:val="28"/>
          <w:szCs w:val="28"/>
        </w:rPr>
        <w:t xml:space="preserve"> = 6</w:t>
      </w:r>
      <w:r w:rsidR="004C5284" w:rsidRPr="00DD7B26">
        <w:rPr>
          <w:iCs/>
          <w:color w:val="000000"/>
          <w:sz w:val="28"/>
          <w:szCs w:val="28"/>
        </w:rPr>
        <w:t>,</w:t>
      </w:r>
      <w:r w:rsidRPr="00DD7B26">
        <w:rPr>
          <w:iCs/>
          <w:color w:val="000000"/>
          <w:sz w:val="28"/>
          <w:szCs w:val="28"/>
        </w:rPr>
        <w:t xml:space="preserve">3 (табл. </w:t>
      </w:r>
      <w:r w:rsidR="00DD7B26" w:rsidRPr="00DD7B26">
        <w:rPr>
          <w:iCs/>
          <w:color w:val="000000"/>
          <w:sz w:val="28"/>
          <w:szCs w:val="28"/>
        </w:rPr>
        <w:t>П.</w:t>
      </w:r>
      <w:r w:rsidR="00DD7B26">
        <w:rPr>
          <w:iCs/>
          <w:color w:val="000000"/>
          <w:sz w:val="28"/>
          <w:szCs w:val="28"/>
        </w:rPr>
        <w:t> </w:t>
      </w:r>
      <w:r w:rsidR="00DD7B26" w:rsidRPr="00DD7B26">
        <w:rPr>
          <w:iCs/>
          <w:color w:val="000000"/>
          <w:sz w:val="28"/>
          <w:szCs w:val="28"/>
        </w:rPr>
        <w:t>3</w:t>
      </w:r>
      <w:r w:rsidRPr="00DD7B26">
        <w:rPr>
          <w:iCs/>
          <w:color w:val="000000"/>
          <w:sz w:val="28"/>
          <w:szCs w:val="28"/>
        </w:rPr>
        <w:t>.1)</w:t>
      </w:r>
      <w:r w:rsidR="00DD7B26" w:rsidRPr="00DD7B26">
        <w:rPr>
          <w:iCs/>
          <w:color w:val="000000"/>
          <w:sz w:val="28"/>
          <w:szCs w:val="28"/>
        </w:rPr>
        <w:t>;</w:t>
      </w: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351392" w:rsidRPr="00DD7B26">
        <w:rPr>
          <w:iCs/>
          <w:color w:val="000000"/>
          <w:sz w:val="28"/>
          <w:szCs w:val="28"/>
        </w:rPr>
        <w:t>для основной дороги:</w:t>
      </w:r>
    </w:p>
    <w:p w:rsidR="005A4AD8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</w:rPr>
        <w:pict>
          <v:shape id="_x0000_i1105" type="#_x0000_t75" style="width:120pt;height:33pt">
            <v:imagedata r:id="rId84" o:title=""/>
          </v:shape>
        </w:pict>
      </w:r>
    </w:p>
    <w:p w:rsidR="00F66443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06" type="#_x0000_t75" style="width:12.75pt;height:17.25pt">
            <v:imagedata r:id="rId85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 0,85 (табл. 3.6)</w:t>
      </w:r>
    </w:p>
    <w:p w:rsidR="004C5284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07" type="#_x0000_t75" style="width:213pt;height:17.25pt">
            <v:imagedata r:id="rId86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МПа;</w:t>
      </w:r>
    </w:p>
    <w:p w:rsidR="00351392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351392" w:rsidRPr="00DD7B26">
        <w:rPr>
          <w:iCs/>
          <w:color w:val="000000"/>
          <w:sz w:val="28"/>
          <w:szCs w:val="28"/>
        </w:rPr>
        <w:t>для примыкающей: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</w:rPr>
        <w:pict>
          <v:shape id="_x0000_i1108" type="#_x0000_t75" style="width:114pt;height:33pt">
            <v:imagedata r:id="rId87" o:title=""/>
          </v:shape>
        </w:pic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09" type="#_x0000_t75" style="width:15pt;height:17.25pt">
            <v:imagedata r:id="rId88" o:title=""/>
          </v:shape>
        </w:pict>
      </w:r>
      <w:r w:rsidR="00351392" w:rsidRPr="00DD7B26">
        <w:rPr>
          <w:iCs/>
          <w:color w:val="000000"/>
          <w:sz w:val="28"/>
          <w:szCs w:val="28"/>
        </w:rPr>
        <w:t>= 0,85 (табл. 3.6)</w:t>
      </w: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10" type="#_x0000_t75" style="width:212.25pt;height:17.25pt">
            <v:imagedata r:id="rId89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МПа;</w: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30"/>
          <w:sz w:val="28"/>
          <w:szCs w:val="28"/>
        </w:rPr>
        <w:pict>
          <v:shape id="_x0000_i1111" type="#_x0000_t75" style="width:128.25pt;height:35.25pt">
            <v:imagedata r:id="rId90" o:title=""/>
          </v:shape>
        </w:pict>
      </w:r>
    </w:p>
    <w:p w:rsidR="00351392" w:rsidRPr="00DD7B26" w:rsidRDefault="008D245E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12" type="#_x0000_t75" style="width:67.5pt;height:21.75pt">
            <v:imagedata r:id="rId91" o:title=""/>
          </v:shape>
        </w:pict>
      </w:r>
      <w:r w:rsidR="00351392" w:rsidRPr="00DD7B26">
        <w:rPr>
          <w:iCs/>
          <w:color w:val="000000"/>
          <w:sz w:val="28"/>
          <w:szCs w:val="28"/>
        </w:rPr>
        <w:t xml:space="preserve"> (по табл. 3.1)</w:t>
      </w:r>
    </w:p>
    <w:p w:rsidR="00A86ADD" w:rsidRDefault="00351392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D7B26">
        <w:rPr>
          <w:iCs/>
          <w:color w:val="000000"/>
          <w:sz w:val="28"/>
          <w:szCs w:val="28"/>
        </w:rPr>
        <w:t>Следовательно, выбранная конструкция удовлетворяет всем критериям прочности</w:t>
      </w:r>
      <w:r w:rsidR="00DD7B26">
        <w:rPr>
          <w:iCs/>
          <w:color w:val="000000"/>
          <w:sz w:val="28"/>
          <w:szCs w:val="28"/>
        </w:rPr>
        <w:t>.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D7B26" w:rsidRPr="00DD7B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13526" w:rsidRPr="00DD7B26">
        <w:rPr>
          <w:b/>
          <w:color w:val="000000"/>
          <w:sz w:val="28"/>
          <w:szCs w:val="32"/>
        </w:rPr>
        <w:t>Графическая часть</w:t>
      </w:r>
    </w:p>
    <w:p w:rsidR="00DD7B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D7B26">
        <w:rPr>
          <w:color w:val="000000"/>
          <w:sz w:val="28"/>
          <w:szCs w:val="32"/>
        </w:rPr>
        <w:t>Выполняет</w:t>
      </w:r>
      <w:r w:rsidR="00175322" w:rsidRPr="00DD7B26">
        <w:rPr>
          <w:color w:val="000000"/>
          <w:sz w:val="28"/>
          <w:szCs w:val="32"/>
        </w:rPr>
        <w:t>ся на</w:t>
      </w:r>
      <w:r w:rsidR="00DD7B26" w:rsidRPr="00DD7B26">
        <w:rPr>
          <w:color w:val="000000"/>
          <w:sz w:val="28"/>
          <w:szCs w:val="32"/>
        </w:rPr>
        <w:t xml:space="preserve"> </w:t>
      </w:r>
      <w:r w:rsidR="00175322" w:rsidRPr="00DD7B26">
        <w:rPr>
          <w:color w:val="000000"/>
          <w:sz w:val="28"/>
          <w:szCs w:val="32"/>
        </w:rPr>
        <w:t>двух ватманах формата А1 и А2.</w:t>
      </w:r>
    </w:p>
    <w:p w:rsidR="003135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D7B26">
        <w:rPr>
          <w:color w:val="000000"/>
          <w:sz w:val="28"/>
          <w:szCs w:val="32"/>
        </w:rPr>
        <w:t>Построение поперечного профиля дороги и Т – образ</w:t>
      </w:r>
      <w:r w:rsidR="005145FB" w:rsidRPr="00DD7B26">
        <w:rPr>
          <w:color w:val="000000"/>
          <w:sz w:val="28"/>
          <w:szCs w:val="32"/>
        </w:rPr>
        <w:t>ный перекресток строим в соотве</w:t>
      </w:r>
      <w:r w:rsidRPr="00DD7B26">
        <w:rPr>
          <w:color w:val="000000"/>
          <w:sz w:val="28"/>
          <w:szCs w:val="32"/>
        </w:rPr>
        <w:t>т</w:t>
      </w:r>
      <w:r w:rsidR="005145FB" w:rsidRPr="00DD7B26">
        <w:rPr>
          <w:color w:val="000000"/>
          <w:sz w:val="28"/>
          <w:szCs w:val="32"/>
        </w:rPr>
        <w:t>ст</w:t>
      </w:r>
      <w:r w:rsidRPr="00DD7B26">
        <w:rPr>
          <w:color w:val="000000"/>
          <w:sz w:val="28"/>
          <w:szCs w:val="32"/>
        </w:rPr>
        <w:t xml:space="preserve">вии со </w:t>
      </w:r>
      <w:r w:rsidRPr="00DD7B26">
        <w:rPr>
          <w:color w:val="000000"/>
          <w:sz w:val="28"/>
          <w:szCs w:val="28"/>
        </w:rPr>
        <w:t>СНиП 2.05.02</w:t>
      </w:r>
      <w:r w:rsid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</w:rPr>
        <w:t>8</w:t>
      </w:r>
      <w:r w:rsidRPr="00DD7B26">
        <w:rPr>
          <w:color w:val="000000"/>
          <w:sz w:val="28"/>
          <w:szCs w:val="28"/>
        </w:rPr>
        <w:t>5. Толщину дорожной одежды, для построения</w:t>
      </w:r>
      <w:r w:rsidRPr="00DD7B26">
        <w:rPr>
          <w:color w:val="000000"/>
          <w:sz w:val="28"/>
          <w:szCs w:val="32"/>
        </w:rPr>
        <w:t xml:space="preserve"> поперечного профиля,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>берем из расчета приведенного выше.</w:t>
      </w:r>
    </w:p>
    <w:p w:rsidR="005145FB" w:rsidRPr="00DD7B26" w:rsidRDefault="005145FB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35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Расчет «Коробовых кривых»</w:t>
      </w:r>
    </w:p>
    <w:p w:rsidR="00DD7B26" w:rsidRPr="00DD7B26" w:rsidRDefault="008D245E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pict>
          <v:shape id="_x0000_i1113" type="#_x0000_t75" style="width:218.25pt;height:185.25pt" o:allowoverlap="f">
            <v:imagedata r:id="rId92" o:title="" chromakey="white"/>
          </v:shape>
        </w:pict>
      </w:r>
    </w:p>
    <w:p w:rsidR="00B92D83" w:rsidRPr="00DD7B26" w:rsidRDefault="00B92D83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 xml:space="preserve">Рисунок </w:t>
      </w:r>
      <w:r w:rsidR="00150E7B" w:rsidRPr="00DD7B26">
        <w:rPr>
          <w:color w:val="000000"/>
          <w:sz w:val="28"/>
        </w:rPr>
        <w:t>2</w:t>
      </w:r>
      <w:r w:rsidRPr="00DD7B26">
        <w:rPr>
          <w:color w:val="000000"/>
          <w:sz w:val="28"/>
        </w:rPr>
        <w:t xml:space="preserve"> </w:t>
      </w:r>
      <w:r w:rsidR="00DD7B26">
        <w:rPr>
          <w:color w:val="000000"/>
          <w:sz w:val="28"/>
        </w:rPr>
        <w:t>–</w:t>
      </w:r>
      <w:r w:rsidR="00DD7B26" w:rsidRPr="00DD7B26">
        <w:rPr>
          <w:color w:val="000000"/>
          <w:sz w:val="28"/>
        </w:rPr>
        <w:t xml:space="preserve"> </w:t>
      </w:r>
      <w:r w:rsidRPr="00DD7B26">
        <w:rPr>
          <w:color w:val="000000"/>
          <w:sz w:val="28"/>
        </w:rPr>
        <w:t>Разбивка сопряжения проезжей части на пересечениях и примыканиях</w:t>
      </w:r>
    </w:p>
    <w:p w:rsidR="00DD7B26" w:rsidRDefault="00DD7B2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92D83" w:rsidRPr="00DD7B26" w:rsidRDefault="00B92D83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Сопряжение кромок проезжих частей пересекающихся дорог осуществляется с учетом категории дороги, с которой происходит съезд. Съезд выполняют по коробовой кривой, состоящей из трех круговых кривых (</w:t>
      </w:r>
      <w:r w:rsidR="00DD7B26" w:rsidRPr="00DD7B26">
        <w:rPr>
          <w:color w:val="000000"/>
          <w:sz w:val="28"/>
        </w:rPr>
        <w:t>рис.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1</w:t>
      </w:r>
      <w:r w:rsidRPr="00DD7B26">
        <w:rPr>
          <w:color w:val="000000"/>
          <w:sz w:val="28"/>
        </w:rPr>
        <w:t xml:space="preserve">): входной </w:t>
      </w:r>
      <w:r w:rsidR="008D245E">
        <w:rPr>
          <w:color w:val="000000"/>
          <w:position w:val="-10"/>
          <w:sz w:val="28"/>
        </w:rPr>
        <w:pict>
          <v:shape id="_x0000_i1114" type="#_x0000_t75" style="width:21pt;height:17.25pt">
            <v:imagedata r:id="rId93" o:title="" chromakey="white"/>
          </v:shape>
        </w:pict>
      </w:r>
      <w:r w:rsidRPr="00DD7B26">
        <w:rPr>
          <w:color w:val="000000"/>
          <w:sz w:val="28"/>
        </w:rPr>
        <w:t xml:space="preserve"> с радиусом поворота </w:t>
      </w:r>
      <w:r w:rsidR="008D245E">
        <w:rPr>
          <w:color w:val="000000"/>
          <w:position w:val="-10"/>
          <w:sz w:val="28"/>
        </w:rPr>
        <w:pict>
          <v:shape id="_x0000_i1115" type="#_x0000_t75" style="width:47.25pt;height:17.25pt">
            <v:imagedata r:id="rId94" o:title="" chromakey="white"/>
          </v:shape>
        </w:pict>
      </w:r>
      <w:r w:rsidRPr="00DD7B26">
        <w:rPr>
          <w:color w:val="000000"/>
          <w:sz w:val="28"/>
        </w:rPr>
        <w:t xml:space="preserve"> и центральным углом </w:t>
      </w:r>
      <w:r w:rsidR="008D245E">
        <w:rPr>
          <w:color w:val="000000"/>
          <w:position w:val="-10"/>
          <w:sz w:val="28"/>
        </w:rPr>
        <w:pict>
          <v:shape id="_x0000_i1116" type="#_x0000_t75" style="width:15pt;height:17.25pt">
            <v:imagedata r:id="rId95" o:title="" chromakey="white"/>
          </v:shape>
        </w:pict>
      </w:r>
      <w:r w:rsidRPr="00DD7B26">
        <w:rPr>
          <w:color w:val="000000"/>
          <w:sz w:val="28"/>
        </w:rPr>
        <w:t xml:space="preserve">=15°, средней АДВ с радиусом </w:t>
      </w:r>
      <w:r w:rsidR="008D245E">
        <w:rPr>
          <w:color w:val="000000"/>
          <w:position w:val="-10"/>
          <w:sz w:val="28"/>
        </w:rPr>
        <w:pict>
          <v:shape id="_x0000_i1117" type="#_x0000_t75" style="width:15.75pt;height:17.25pt">
            <v:imagedata r:id="rId96" o:title="" chromakey="white"/>
          </v:shape>
        </w:pict>
      </w:r>
      <w:r w:rsidRPr="00DD7B26">
        <w:rPr>
          <w:color w:val="000000"/>
          <w:sz w:val="28"/>
        </w:rPr>
        <w:t xml:space="preserve"> (наименьший радиус сопряжения для дороги, с которой происходит съезд) и центральным углом </w:t>
      </w:r>
      <w:r w:rsidR="008D245E">
        <w:rPr>
          <w:color w:val="000000"/>
          <w:position w:val="-12"/>
          <w:sz w:val="28"/>
        </w:rPr>
        <w:pict>
          <v:shape id="_x0000_i1118" type="#_x0000_t75" style="width:96pt;height:18pt">
            <v:imagedata r:id="rId97" o:title="" chromakey="white"/>
          </v:shape>
        </w:pict>
      </w:r>
      <w:r w:rsidRPr="00DD7B26">
        <w:rPr>
          <w:color w:val="000000"/>
          <w:sz w:val="28"/>
        </w:rPr>
        <w:t xml:space="preserve">, где </w:t>
      </w:r>
      <w:r w:rsidR="008D245E">
        <w:rPr>
          <w:color w:val="000000"/>
          <w:position w:val="-10"/>
          <w:sz w:val="28"/>
        </w:rPr>
        <w:pict>
          <v:shape id="_x0000_i1119" type="#_x0000_t75" style="width:11.25pt;height:12.75pt">
            <v:imagedata r:id="rId98" o:title="" chromakey="white"/>
          </v:shape>
        </w:pict>
      </w:r>
      <w:r w:rsidRPr="00DD7B26">
        <w:rPr>
          <w:color w:val="000000"/>
          <w:sz w:val="28"/>
        </w:rPr>
        <w:t xml:space="preserve"> </w:t>
      </w:r>
      <w:r w:rsidR="00DD7B26">
        <w:rPr>
          <w:color w:val="000000"/>
          <w:sz w:val="28"/>
        </w:rPr>
        <w:t>–</w:t>
      </w:r>
      <w:r w:rsidR="00DD7B26" w:rsidRPr="00DD7B26">
        <w:rPr>
          <w:color w:val="000000"/>
          <w:sz w:val="28"/>
        </w:rPr>
        <w:t xml:space="preserve"> </w:t>
      </w:r>
      <w:r w:rsidRPr="00DD7B26">
        <w:rPr>
          <w:color w:val="000000"/>
          <w:sz w:val="28"/>
        </w:rPr>
        <w:t xml:space="preserve">угол поворота сопряжения, и выходной кривой </w:t>
      </w:r>
      <w:r w:rsidR="008D245E">
        <w:rPr>
          <w:color w:val="000000"/>
          <w:position w:val="-10"/>
          <w:sz w:val="28"/>
        </w:rPr>
        <w:pict>
          <v:shape id="_x0000_i1120" type="#_x0000_t75" style="width:23.25pt;height:17.25pt">
            <v:imagedata r:id="rId99" o:title="" chromakey="white"/>
          </v:shape>
        </w:pict>
      </w:r>
      <w:r w:rsidRPr="00DD7B26">
        <w:rPr>
          <w:color w:val="000000"/>
          <w:sz w:val="28"/>
        </w:rPr>
        <w:t xml:space="preserve"> с радиусом поворота </w:t>
      </w:r>
      <w:r w:rsidR="008D245E">
        <w:rPr>
          <w:color w:val="000000"/>
          <w:position w:val="-12"/>
          <w:sz w:val="28"/>
        </w:rPr>
        <w:pict>
          <v:shape id="_x0000_i1121" type="#_x0000_t75" style="width:51pt;height:18pt">
            <v:imagedata r:id="rId100" o:title="" chromakey="white"/>
          </v:shape>
        </w:pict>
      </w:r>
      <w:r w:rsidRPr="00DD7B26">
        <w:rPr>
          <w:color w:val="000000"/>
          <w:sz w:val="28"/>
        </w:rPr>
        <w:t xml:space="preserve"> (где </w:t>
      </w:r>
      <w:r w:rsidR="008D245E">
        <w:rPr>
          <w:color w:val="000000"/>
          <w:position w:val="-10"/>
          <w:sz w:val="28"/>
        </w:rPr>
        <w:pict>
          <v:shape id="_x0000_i1122" type="#_x0000_t75" style="width:20.25pt;height:17.25pt">
            <v:imagedata r:id="rId101" o:title="" chromakey="white"/>
          </v:shape>
        </w:pict>
      </w:r>
      <w:r w:rsidRPr="00DD7B26">
        <w:rPr>
          <w:color w:val="000000"/>
          <w:sz w:val="28"/>
        </w:rPr>
        <w:t xml:space="preserve"> </w:t>
      </w:r>
      <w:r w:rsidR="00DD7B26">
        <w:rPr>
          <w:color w:val="000000"/>
          <w:sz w:val="28"/>
        </w:rPr>
        <w:t>–</w:t>
      </w:r>
      <w:r w:rsidR="00DD7B26" w:rsidRPr="00DD7B26">
        <w:rPr>
          <w:color w:val="000000"/>
          <w:sz w:val="28"/>
        </w:rPr>
        <w:t xml:space="preserve"> </w:t>
      </w:r>
      <w:r w:rsidRPr="00DD7B26">
        <w:rPr>
          <w:color w:val="000000"/>
          <w:sz w:val="28"/>
        </w:rPr>
        <w:t xml:space="preserve">наименьший радиус сопряжения двух примыкающих дорог) и центральным углом </w:t>
      </w:r>
      <w:r w:rsidR="008D245E">
        <w:rPr>
          <w:color w:val="000000"/>
          <w:position w:val="-12"/>
          <w:sz w:val="28"/>
        </w:rPr>
        <w:pict>
          <v:shape id="_x0000_i1123" type="#_x0000_t75" style="width:15.75pt;height:18pt">
            <v:imagedata r:id="rId102" o:title="" chromakey="white"/>
          </v:shape>
        </w:pict>
      </w:r>
      <w:r w:rsidRPr="00DD7B26">
        <w:rPr>
          <w:color w:val="000000"/>
          <w:sz w:val="28"/>
        </w:rPr>
        <w:t xml:space="preserve"> =20°. Значения радиусов в зависимости от категорий примыкающих дорог приведены в </w:t>
      </w:r>
      <w:r w:rsidR="00DD7B26" w:rsidRPr="00DD7B26">
        <w:rPr>
          <w:color w:val="000000"/>
          <w:sz w:val="28"/>
        </w:rPr>
        <w:t>табл.</w:t>
      </w:r>
      <w:r w:rsidR="00DD7B26">
        <w:rPr>
          <w:color w:val="000000"/>
          <w:sz w:val="28"/>
        </w:rPr>
        <w:t xml:space="preserve"> </w:t>
      </w:r>
      <w:r w:rsidR="00DD7B26" w:rsidRPr="00DD7B26">
        <w:rPr>
          <w:color w:val="000000"/>
          <w:sz w:val="28"/>
        </w:rPr>
        <w:t>1</w:t>
      </w:r>
      <w:r w:rsidRPr="00DD7B26">
        <w:rPr>
          <w:color w:val="000000"/>
          <w:sz w:val="28"/>
        </w:rPr>
        <w:t>.</w:t>
      </w:r>
    </w:p>
    <w:p w:rsidR="0023476D" w:rsidRPr="00DD7B26" w:rsidRDefault="00DD7B2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476D" w:rsidRPr="00DD7B26">
        <w:rPr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40"/>
        <w:gridCol w:w="1790"/>
        <w:gridCol w:w="810"/>
        <w:gridCol w:w="844"/>
        <w:gridCol w:w="846"/>
        <w:gridCol w:w="1801"/>
        <w:gridCol w:w="1740"/>
      </w:tblGrid>
      <w:tr w:rsidR="0023476D" w:rsidRPr="008B4DDD" w:rsidTr="008B4DDD">
        <w:trPr>
          <w:cantSplit/>
          <w:trHeight w:val="948"/>
        </w:trPr>
        <w:tc>
          <w:tcPr>
            <w:tcW w:w="909" w:type="pct"/>
            <w:vMerge w:val="restar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Категория дороги, с которой</w:t>
            </w:r>
            <w:r w:rsidR="00DD7B26" w:rsidRPr="008B4DDD">
              <w:rPr>
                <w:color w:val="000000"/>
              </w:rPr>
              <w:t xml:space="preserve"> </w:t>
            </w:r>
            <w:r w:rsidRPr="008B4DDD">
              <w:rPr>
                <w:color w:val="000000"/>
              </w:rPr>
              <w:t>происходит съезд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Категория дороги, на которую</w:t>
            </w:r>
            <w:r w:rsidR="00DD7B26" w:rsidRPr="008B4DDD">
              <w:rPr>
                <w:color w:val="000000"/>
              </w:rPr>
              <w:t xml:space="preserve"> </w:t>
            </w:r>
            <w:r w:rsidRPr="008B4DDD">
              <w:rPr>
                <w:color w:val="000000"/>
              </w:rPr>
              <w:t>происходит въезд</w:t>
            </w:r>
          </w:p>
        </w:tc>
        <w:tc>
          <w:tcPr>
            <w:tcW w:w="1306" w:type="pct"/>
            <w:gridSpan w:val="3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Радиусы сопряжения, м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 xml:space="preserve">Величина тангенсов, м, при углах примыкания </w:t>
            </w:r>
            <w:r w:rsidR="008D245E">
              <w:rPr>
                <w:noProof/>
                <w:color w:val="000000"/>
              </w:rPr>
              <w:pict>
                <v:shape id="Рисунок 273" o:spid="_x0000_i1124" type="#_x0000_t75" style="width:11.25pt;height:12.75pt;visibility:visible">
                  <v:imagedata r:id="rId98" o:title="" chromakey="white"/>
                </v:shape>
              </w:pict>
            </w:r>
          </w:p>
        </w:tc>
      </w:tr>
      <w:tr w:rsidR="0023476D" w:rsidRPr="008B4DDD" w:rsidTr="008B4DDD">
        <w:trPr>
          <w:cantSplit/>
          <w:trHeight w:val="147"/>
        </w:trPr>
        <w:tc>
          <w:tcPr>
            <w:tcW w:w="909" w:type="pct"/>
            <w:vMerge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23476D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Рисунок 274" o:spid="_x0000_i1125" type="#_x0000_t75" style="width:14.25pt;height:16.5pt;visibility:visible">
                  <v:imagedata r:id="rId103" o:title="" chromakey="white"/>
                </v:shape>
              </w:pic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23476D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Рисунок 275" o:spid="_x0000_i1126" type="#_x0000_t75" style="width:15pt;height:16.5pt;visibility:visible">
                  <v:imagedata r:id="rId104" o:title="" chromakey="white"/>
                </v:shape>
              </w:pic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23476D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Рисунок 276" o:spid="_x0000_i1127" type="#_x0000_t75" style="width:15pt;height:18pt;visibility:visible">
                  <v:imagedata r:id="rId105" o:title="" chromakey="white"/>
                </v:shape>
              </w:pic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110°</w:t>
            </w:r>
          </w:p>
        </w:tc>
      </w:tr>
      <w:tr w:rsidR="0023476D" w:rsidRPr="008B4DDD" w:rsidTr="008B4DDD">
        <w:trPr>
          <w:cantSplit/>
          <w:trHeight w:val="135"/>
        </w:trPr>
        <w:tc>
          <w:tcPr>
            <w:tcW w:w="909" w:type="pct"/>
            <w:vMerge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41" w:type="pct"/>
            <w:shd w:val="clear" w:color="auto" w:fill="auto"/>
          </w:tcPr>
          <w:p w:rsidR="0023476D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Рисунок 279" o:spid="_x0000_i1128" type="#_x0000_t75" style="width:18.75pt;height:17.25pt;visibility:visible">
                  <v:imagedata r:id="rId106" o:title="" chromakey="white"/>
                </v:shape>
              </w:pict>
            </w:r>
          </w:p>
        </w:tc>
        <w:tc>
          <w:tcPr>
            <w:tcW w:w="909" w:type="pct"/>
            <w:shd w:val="clear" w:color="auto" w:fill="auto"/>
          </w:tcPr>
          <w:p w:rsidR="0023476D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Рисунок 280" o:spid="_x0000_i1129" type="#_x0000_t75" style="width:24.75pt;height:17.25pt;visibility:visible">
                  <v:imagedata r:id="rId107" o:title="" chromakey="white"/>
                </v:shape>
              </w:pict>
            </w:r>
          </w:p>
        </w:tc>
      </w:tr>
      <w:tr w:rsidR="0023476D" w:rsidRPr="008B4DDD" w:rsidTr="008B4DDD">
        <w:trPr>
          <w:cantSplit/>
          <w:trHeight w:val="460"/>
        </w:trPr>
        <w:tc>
          <w:tcPr>
            <w:tcW w:w="909" w:type="pc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en-US"/>
              </w:rPr>
            </w:pPr>
            <w:r w:rsidRPr="008B4DDD">
              <w:rPr>
                <w:color w:val="000000"/>
                <w:lang w:val="en-US"/>
              </w:rPr>
              <w:t>I</w:t>
            </w:r>
          </w:p>
        </w:tc>
        <w:tc>
          <w:tcPr>
            <w:tcW w:w="935" w:type="pc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  <w:lang w:val="en-US"/>
              </w:rPr>
              <w:t>III</w:t>
            </w:r>
          </w:p>
        </w:tc>
        <w:tc>
          <w:tcPr>
            <w:tcW w:w="423" w:type="pc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50</w:t>
            </w:r>
          </w:p>
        </w:tc>
        <w:tc>
          <w:tcPr>
            <w:tcW w:w="441" w:type="pc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25</w:t>
            </w:r>
          </w:p>
        </w:tc>
        <w:tc>
          <w:tcPr>
            <w:tcW w:w="441" w:type="pc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45</w:t>
            </w:r>
          </w:p>
        </w:tc>
        <w:tc>
          <w:tcPr>
            <w:tcW w:w="941" w:type="pc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43,77</w:t>
            </w:r>
          </w:p>
        </w:tc>
        <w:tc>
          <w:tcPr>
            <w:tcW w:w="909" w:type="pct"/>
            <w:shd w:val="clear" w:color="auto" w:fill="auto"/>
          </w:tcPr>
          <w:p w:rsidR="0023476D" w:rsidRPr="008B4DDD" w:rsidRDefault="0023476D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B4DDD">
              <w:rPr>
                <w:color w:val="000000"/>
              </w:rPr>
              <w:t>43,89</w:t>
            </w:r>
          </w:p>
        </w:tc>
      </w:tr>
    </w:tbl>
    <w:p w:rsidR="0023476D" w:rsidRPr="00DD7B26" w:rsidRDefault="0023476D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92D83" w:rsidRPr="00DD7B26" w:rsidRDefault="00B92D83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Круговые кривые при радиусе менее 100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разбивают через 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.</w:t>
      </w:r>
    </w:p>
    <w:p w:rsidR="007F1D5D" w:rsidRDefault="007F1D5D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 xml:space="preserve">1. Находим начало и конец коробовой кривой (точки </w:t>
      </w:r>
      <w:r w:rsidR="008D245E">
        <w:rPr>
          <w:color w:val="000000"/>
          <w:position w:val="-10"/>
          <w:sz w:val="28"/>
        </w:rPr>
        <w:pict>
          <v:shape id="_x0000_i1130" type="#_x0000_t75" style="width:12pt;height:17.25pt">
            <v:imagedata r:id="rId108" o:title="" chromakey="white"/>
          </v:shape>
        </w:pict>
      </w:r>
      <w:r w:rsidRPr="00DD7B26">
        <w:rPr>
          <w:color w:val="000000"/>
          <w:sz w:val="28"/>
        </w:rPr>
        <w:t xml:space="preserve"> и </w:t>
      </w:r>
      <w:r w:rsidR="008D245E">
        <w:rPr>
          <w:color w:val="000000"/>
          <w:position w:val="-10"/>
          <w:sz w:val="28"/>
        </w:rPr>
        <w:pict>
          <v:shape id="_x0000_i1131" type="#_x0000_t75" style="width:14.25pt;height:17.25pt">
            <v:imagedata r:id="rId109" o:title="" chromakey="white"/>
          </v:shape>
        </w:pict>
      </w:r>
      <w:r w:rsidRPr="00DD7B26">
        <w:rPr>
          <w:color w:val="000000"/>
          <w:sz w:val="28"/>
        </w:rPr>
        <w:t>) по формулам:</w:t>
      </w:r>
    </w:p>
    <w:p w:rsidR="00DD7B26" w:rsidRPr="00DD7B26" w:rsidRDefault="00DD7B2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F1D5D" w:rsidRPr="00DD7B26" w:rsidRDefault="008D245E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58"/>
          <w:sz w:val="28"/>
        </w:rPr>
        <w:pict>
          <v:shape id="_x0000_i1132" type="#_x0000_t75" style="width:371.25pt;height:54pt">
            <v:imagedata r:id="rId110" o:title="" chromakey="white"/>
          </v:shape>
        </w:pict>
      </w:r>
      <w:r w:rsidR="007F1D5D" w:rsidRPr="00DD7B26">
        <w:rPr>
          <w:color w:val="000000"/>
          <w:sz w:val="28"/>
          <w:lang w:val="en-US"/>
        </w:rPr>
        <w:t>;</w:t>
      </w:r>
      <w:r w:rsidR="00DD7B26" w:rsidRPr="00DD7B26">
        <w:rPr>
          <w:color w:val="000000"/>
          <w:sz w:val="28"/>
          <w:lang w:val="en-US"/>
        </w:rPr>
        <w:t xml:space="preserve"> </w:t>
      </w:r>
      <w:r w:rsidR="007F1D5D" w:rsidRPr="00DD7B26">
        <w:rPr>
          <w:color w:val="000000"/>
          <w:sz w:val="28"/>
          <w:lang w:val="en-US"/>
        </w:rPr>
        <w:t>(13)</w:t>
      </w:r>
    </w:p>
    <w:p w:rsidR="007F1D5D" w:rsidRPr="00DD7B26" w:rsidRDefault="007F1D5D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F1D5D" w:rsidRPr="00DD7B26" w:rsidRDefault="008D245E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54"/>
          <w:sz w:val="28"/>
        </w:rPr>
        <w:pict>
          <v:shape id="_x0000_i1133" type="#_x0000_t75" style="width:379.5pt;height:53.25pt">
            <v:imagedata r:id="rId111" o:title="" chromakey="white"/>
          </v:shape>
        </w:pict>
      </w:r>
      <w:r w:rsidR="007F1D5D" w:rsidRPr="00DD7B26">
        <w:rPr>
          <w:color w:val="000000"/>
          <w:sz w:val="28"/>
          <w:lang w:val="en-US"/>
        </w:rPr>
        <w:t>.</w:t>
      </w:r>
      <w:r w:rsidR="00DD7B26" w:rsidRPr="00DD7B26">
        <w:rPr>
          <w:color w:val="000000"/>
          <w:sz w:val="28"/>
          <w:lang w:val="en-US"/>
        </w:rPr>
        <w:t xml:space="preserve"> </w:t>
      </w:r>
      <w:r w:rsidR="007F1D5D" w:rsidRPr="00DD7B26">
        <w:rPr>
          <w:color w:val="000000"/>
          <w:sz w:val="28"/>
          <w:lang w:val="en-US"/>
        </w:rPr>
        <w:t>(14)</w:t>
      </w:r>
    </w:p>
    <w:p w:rsidR="005145FB" w:rsidRPr="00DD7B26" w:rsidRDefault="005145FB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7152D" w:rsidRPr="00DD7B26" w:rsidRDefault="00C7152D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D7B26">
        <w:rPr>
          <w:color w:val="000000"/>
          <w:sz w:val="28"/>
          <w:szCs w:val="28"/>
        </w:rPr>
        <w:t>Т</w:t>
      </w:r>
      <w:r w:rsidRPr="00DD7B26">
        <w:rPr>
          <w:color w:val="000000"/>
          <w:sz w:val="28"/>
          <w:szCs w:val="28"/>
          <w:vertAlign w:val="subscript"/>
        </w:rPr>
        <w:t>вх</w:t>
      </w:r>
      <w:r w:rsidRPr="00DD7B26">
        <w:rPr>
          <w:color w:val="000000"/>
          <w:sz w:val="28"/>
          <w:szCs w:val="28"/>
          <w:lang w:val="en-US"/>
        </w:rPr>
        <w:t xml:space="preserve"> = 0,2679*50 + (0,0353*50 + 25) ((sin3</w:t>
      </w:r>
      <w:r w:rsidR="009F4169" w:rsidRPr="00DD7B26">
        <w:rPr>
          <w:color w:val="000000"/>
          <w:sz w:val="28"/>
          <w:szCs w:val="28"/>
          <w:lang w:val="en-US"/>
        </w:rPr>
        <w:t>9,5</w:t>
      </w:r>
      <w:r w:rsidRPr="00DD7B26">
        <w:rPr>
          <w:color w:val="000000"/>
          <w:sz w:val="28"/>
          <w:szCs w:val="28"/>
          <w:vertAlign w:val="superscript"/>
          <w:lang w:val="en-US"/>
        </w:rPr>
        <w:t>0</w:t>
      </w:r>
      <w:r w:rsidRPr="00DD7B26">
        <w:rPr>
          <w:color w:val="000000"/>
          <w:sz w:val="28"/>
          <w:szCs w:val="28"/>
          <w:lang w:val="en-US"/>
        </w:rPr>
        <w:t xml:space="preserve"> * sin</w:t>
      </w:r>
      <w:r w:rsidR="005F13D2" w:rsidRPr="00DD7B26">
        <w:rPr>
          <w:color w:val="000000"/>
          <w:sz w:val="28"/>
          <w:szCs w:val="28"/>
          <w:lang w:val="en-US"/>
        </w:rPr>
        <w:t>70</w:t>
      </w:r>
      <w:r w:rsidRPr="00DD7B26">
        <w:rPr>
          <w:color w:val="000000"/>
          <w:sz w:val="28"/>
          <w:szCs w:val="28"/>
          <w:vertAlign w:val="superscript"/>
          <w:lang w:val="en-US"/>
        </w:rPr>
        <w:t>0</w:t>
      </w:r>
      <w:r w:rsidRPr="00DD7B26">
        <w:rPr>
          <w:color w:val="000000"/>
          <w:sz w:val="28"/>
          <w:szCs w:val="28"/>
          <w:lang w:val="en-US"/>
        </w:rPr>
        <w:t xml:space="preserve"> – 0,9659 sin</w:t>
      </w:r>
      <w:r w:rsidR="008625EC" w:rsidRPr="00DD7B26">
        <w:rPr>
          <w:color w:val="000000"/>
          <w:sz w:val="28"/>
          <w:szCs w:val="28"/>
          <w:lang w:val="en-US"/>
        </w:rPr>
        <w:t xml:space="preserve"> (70</w:t>
      </w:r>
      <w:r w:rsidR="00DD7B26" w:rsidRPr="00DD7B26">
        <w:rPr>
          <w:color w:val="000000"/>
          <w:sz w:val="28"/>
          <w:szCs w:val="28"/>
          <w:lang w:val="en-US"/>
        </w:rPr>
        <w:t>–3</w:t>
      </w:r>
      <w:r w:rsidR="009F4169" w:rsidRPr="00DD7B26">
        <w:rPr>
          <w:color w:val="000000"/>
          <w:sz w:val="28"/>
          <w:szCs w:val="28"/>
          <w:lang w:val="en-US"/>
        </w:rPr>
        <w:t>9,5</w:t>
      </w:r>
      <w:r w:rsidRPr="00DD7B26">
        <w:rPr>
          <w:color w:val="000000"/>
          <w:sz w:val="28"/>
          <w:szCs w:val="28"/>
          <w:lang w:val="en-US"/>
        </w:rPr>
        <w:t>))</w:t>
      </w:r>
      <w:r w:rsidR="007E24AD" w:rsidRPr="00DD7B26">
        <w:rPr>
          <w:color w:val="000000"/>
          <w:sz w:val="28"/>
          <w:szCs w:val="28"/>
          <w:lang w:val="en-US"/>
        </w:rPr>
        <w:t>/</w:t>
      </w:r>
      <w:r w:rsidR="009F4169" w:rsidRPr="00DD7B26">
        <w:rPr>
          <w:color w:val="000000"/>
          <w:sz w:val="28"/>
          <w:szCs w:val="28"/>
          <w:lang w:val="en-US"/>
        </w:rPr>
        <w:t xml:space="preserve"> </w:t>
      </w:r>
      <w:r w:rsidR="007E24AD" w:rsidRPr="00DD7B26">
        <w:rPr>
          <w:color w:val="000000"/>
          <w:sz w:val="28"/>
          <w:szCs w:val="28"/>
          <w:lang w:val="en-US"/>
        </w:rPr>
        <w:t>0,5*0,94</w:t>
      </w:r>
      <w:r w:rsidR="009F4169" w:rsidRPr="00DD7B26">
        <w:rPr>
          <w:color w:val="000000"/>
          <w:sz w:val="28"/>
          <w:szCs w:val="28"/>
          <w:lang w:val="en-US"/>
        </w:rPr>
        <w:t xml:space="preserve"> </w:t>
      </w:r>
      <w:r w:rsidRPr="00DD7B26">
        <w:rPr>
          <w:color w:val="000000"/>
          <w:sz w:val="28"/>
          <w:szCs w:val="28"/>
          <w:lang w:val="en-US"/>
        </w:rPr>
        <w:t>+ (25 + 0,062*45)*0,9394/</w:t>
      </w:r>
      <w:r w:rsidR="008625EC" w:rsidRPr="00DD7B26">
        <w:rPr>
          <w:color w:val="000000"/>
          <w:sz w:val="28"/>
          <w:szCs w:val="28"/>
          <w:lang w:val="en-US"/>
        </w:rPr>
        <w:t>0,9</w:t>
      </w:r>
      <w:r w:rsidR="009F4169" w:rsidRPr="00DD7B26">
        <w:rPr>
          <w:color w:val="000000"/>
          <w:sz w:val="28"/>
          <w:szCs w:val="28"/>
          <w:lang w:val="en-US"/>
        </w:rPr>
        <w:t>1</w:t>
      </w:r>
      <w:r w:rsidRPr="00DD7B26">
        <w:rPr>
          <w:color w:val="000000"/>
          <w:sz w:val="28"/>
          <w:szCs w:val="28"/>
          <w:lang w:val="en-US"/>
        </w:rPr>
        <w:t xml:space="preserve"> = </w:t>
      </w:r>
      <w:r w:rsidR="007E24AD" w:rsidRPr="00DD7B26">
        <w:rPr>
          <w:color w:val="000000"/>
          <w:sz w:val="28"/>
          <w:szCs w:val="28"/>
          <w:lang w:val="en-US"/>
        </w:rPr>
        <w:t>4</w:t>
      </w:r>
      <w:r w:rsidR="009F4169" w:rsidRPr="00DD7B26">
        <w:rPr>
          <w:color w:val="000000"/>
          <w:sz w:val="28"/>
          <w:szCs w:val="28"/>
          <w:lang w:val="en-US"/>
        </w:rPr>
        <w:t>2,12</w:t>
      </w:r>
      <w:r w:rsidR="00DD7B26" w:rsidRPr="00DD7B26">
        <w:rPr>
          <w:color w:val="000000"/>
          <w:sz w:val="28"/>
          <w:szCs w:val="28"/>
          <w:lang w:val="en-US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="003920F6" w:rsidRPr="00DD7B26">
        <w:rPr>
          <w:color w:val="000000"/>
          <w:sz w:val="28"/>
          <w:szCs w:val="28"/>
          <w:lang w:val="en-US"/>
        </w:rPr>
        <w:t>.</w:t>
      </w:r>
    </w:p>
    <w:p w:rsidR="003920F6" w:rsidRPr="00DD7B26" w:rsidRDefault="003920F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Т</w:t>
      </w:r>
      <w:r w:rsidRPr="00DD7B26">
        <w:rPr>
          <w:color w:val="000000"/>
          <w:sz w:val="28"/>
          <w:szCs w:val="28"/>
          <w:vertAlign w:val="subscript"/>
        </w:rPr>
        <w:t>вых</w:t>
      </w:r>
      <w:r w:rsidRPr="00DD7B26">
        <w:rPr>
          <w:color w:val="000000"/>
          <w:sz w:val="28"/>
          <w:szCs w:val="28"/>
        </w:rPr>
        <w:t xml:space="preserve"> = (0,0353*50 + 25)*0,9659/0,9</w:t>
      </w:r>
      <w:r w:rsidR="009F4169" w:rsidRPr="00DD7B26">
        <w:rPr>
          <w:color w:val="000000"/>
          <w:sz w:val="28"/>
          <w:szCs w:val="28"/>
        </w:rPr>
        <w:t>1</w:t>
      </w:r>
      <w:r w:rsidR="007E24AD" w:rsidRPr="00DD7B26">
        <w:rPr>
          <w:color w:val="000000"/>
          <w:sz w:val="28"/>
          <w:szCs w:val="28"/>
        </w:rPr>
        <w:t xml:space="preserve"> + (25 + 0,0642*45)*(0,</w:t>
      </w:r>
      <w:r w:rsidR="009F4169" w:rsidRPr="00DD7B26">
        <w:rPr>
          <w:color w:val="000000"/>
          <w:sz w:val="28"/>
          <w:szCs w:val="28"/>
        </w:rPr>
        <w:t>64</w:t>
      </w:r>
      <w:r w:rsidRPr="00DD7B26">
        <w:rPr>
          <w:color w:val="000000"/>
          <w:sz w:val="28"/>
          <w:szCs w:val="28"/>
        </w:rPr>
        <w:t>*0,9</w:t>
      </w:r>
      <w:r w:rsidR="009F4169" w:rsidRPr="00DD7B26">
        <w:rPr>
          <w:color w:val="000000"/>
          <w:sz w:val="28"/>
          <w:szCs w:val="28"/>
        </w:rPr>
        <w:t>1</w:t>
      </w:r>
      <w:r w:rsidRPr="00DD7B26">
        <w:rPr>
          <w:color w:val="000000"/>
          <w:sz w:val="28"/>
          <w:szCs w:val="28"/>
        </w:rPr>
        <w:t xml:space="preserve"> – 0,9397*0,5</w:t>
      </w:r>
      <w:r w:rsidR="009F4169" w:rsidRPr="00DD7B26">
        <w:rPr>
          <w:color w:val="000000"/>
          <w:sz w:val="28"/>
          <w:szCs w:val="28"/>
        </w:rPr>
        <w:t>1</w:t>
      </w:r>
      <w:r w:rsidRPr="00DD7B26">
        <w:rPr>
          <w:color w:val="000000"/>
          <w:sz w:val="28"/>
          <w:szCs w:val="28"/>
        </w:rPr>
        <w:t>)/0,</w:t>
      </w:r>
      <w:r w:rsidR="007E24AD" w:rsidRPr="00DD7B26">
        <w:rPr>
          <w:color w:val="000000"/>
          <w:sz w:val="28"/>
          <w:szCs w:val="28"/>
        </w:rPr>
        <w:t>5</w:t>
      </w:r>
      <w:r w:rsidR="009F4169" w:rsidRPr="00DD7B26">
        <w:rPr>
          <w:color w:val="000000"/>
          <w:sz w:val="28"/>
          <w:szCs w:val="28"/>
        </w:rPr>
        <w:t>1</w:t>
      </w:r>
      <w:r w:rsidRPr="00DD7B26">
        <w:rPr>
          <w:color w:val="000000"/>
          <w:sz w:val="28"/>
          <w:szCs w:val="28"/>
        </w:rPr>
        <w:t>*0,9</w:t>
      </w:r>
      <w:r w:rsidR="009F4169" w:rsidRPr="00DD7B26">
        <w:rPr>
          <w:color w:val="000000"/>
          <w:sz w:val="28"/>
          <w:szCs w:val="28"/>
        </w:rPr>
        <w:t>1</w:t>
      </w:r>
      <w:r w:rsidRPr="00DD7B26">
        <w:rPr>
          <w:color w:val="000000"/>
          <w:sz w:val="28"/>
          <w:szCs w:val="28"/>
        </w:rPr>
        <w:t xml:space="preserve"> + 0,364*</w:t>
      </w:r>
      <w:r w:rsidR="007E24AD" w:rsidRPr="00DD7B26">
        <w:rPr>
          <w:color w:val="000000"/>
          <w:sz w:val="28"/>
          <w:szCs w:val="28"/>
        </w:rPr>
        <w:t>45</w:t>
      </w:r>
      <w:r w:rsidRPr="00DD7B26">
        <w:rPr>
          <w:color w:val="000000"/>
          <w:sz w:val="28"/>
          <w:szCs w:val="28"/>
        </w:rPr>
        <w:t xml:space="preserve"> = </w:t>
      </w:r>
      <w:r w:rsidR="007E24AD" w:rsidRPr="00DD7B26">
        <w:rPr>
          <w:color w:val="000000"/>
          <w:sz w:val="28"/>
          <w:szCs w:val="28"/>
        </w:rPr>
        <w:t>5</w:t>
      </w:r>
      <w:r w:rsidR="009F4169" w:rsidRPr="00DD7B26">
        <w:rPr>
          <w:color w:val="000000"/>
          <w:sz w:val="28"/>
          <w:szCs w:val="28"/>
        </w:rPr>
        <w:t>3</w:t>
      </w:r>
      <w:r w:rsidR="007E24AD" w:rsidRPr="00DD7B26">
        <w:rPr>
          <w:color w:val="000000"/>
          <w:sz w:val="28"/>
          <w:szCs w:val="28"/>
        </w:rPr>
        <w:t>,</w:t>
      </w:r>
      <w:r w:rsidR="009F4169" w:rsidRPr="00DD7B26">
        <w:rPr>
          <w:color w:val="000000"/>
          <w:sz w:val="28"/>
          <w:szCs w:val="28"/>
        </w:rPr>
        <w:t>6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3920F6" w:rsidRPr="00DD7B26" w:rsidRDefault="003920F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Для расчета и построения пользоваться табличными значениями.</w:t>
      </w:r>
    </w:p>
    <w:p w:rsidR="003920F6" w:rsidRPr="00DD7B26" w:rsidRDefault="003920F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Т</w:t>
      </w:r>
      <w:r w:rsidRPr="00DD7B26">
        <w:rPr>
          <w:color w:val="000000"/>
          <w:sz w:val="28"/>
          <w:szCs w:val="28"/>
          <w:vertAlign w:val="subscript"/>
        </w:rPr>
        <w:t>вх</w:t>
      </w:r>
      <w:r w:rsidRPr="00DD7B26">
        <w:rPr>
          <w:color w:val="000000"/>
          <w:sz w:val="28"/>
          <w:szCs w:val="28"/>
        </w:rPr>
        <w:t xml:space="preserve"> = </w:t>
      </w:r>
      <w:r w:rsidR="009F4169" w:rsidRPr="00DD7B26">
        <w:rPr>
          <w:color w:val="000000"/>
          <w:sz w:val="28"/>
          <w:szCs w:val="28"/>
        </w:rPr>
        <w:t>43,77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; Т</w:t>
      </w:r>
      <w:r w:rsidRPr="00DD7B26">
        <w:rPr>
          <w:color w:val="000000"/>
          <w:sz w:val="28"/>
          <w:szCs w:val="28"/>
          <w:vertAlign w:val="subscript"/>
        </w:rPr>
        <w:t>вых</w:t>
      </w:r>
      <w:r w:rsidRPr="00DD7B26">
        <w:rPr>
          <w:color w:val="000000"/>
          <w:sz w:val="28"/>
          <w:szCs w:val="28"/>
        </w:rPr>
        <w:t xml:space="preserve"> =</w:t>
      </w:r>
      <w:r w:rsidR="009F4169" w:rsidRPr="00DD7B26">
        <w:rPr>
          <w:color w:val="000000"/>
          <w:sz w:val="28"/>
          <w:szCs w:val="28"/>
        </w:rPr>
        <w:t>43,89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DD7B26" w:rsidRDefault="003920F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</w:rPr>
        <w:t xml:space="preserve">2. Определяем координаты входной и выходной кривой сопряжения съездов от точек </w:t>
      </w:r>
      <w:r w:rsidR="008D245E">
        <w:rPr>
          <w:color w:val="000000"/>
          <w:position w:val="-10"/>
          <w:sz w:val="28"/>
        </w:rPr>
        <w:pict>
          <v:shape id="_x0000_i1134" type="#_x0000_t75" style="width:12pt;height:17.25pt">
            <v:imagedata r:id="rId108" o:title="" chromakey="white"/>
          </v:shape>
        </w:pict>
      </w:r>
      <w:r w:rsidRPr="00DD7B26">
        <w:rPr>
          <w:color w:val="000000"/>
          <w:sz w:val="28"/>
        </w:rPr>
        <w:t xml:space="preserve"> и </w:t>
      </w:r>
      <w:r w:rsidR="008D245E">
        <w:rPr>
          <w:color w:val="000000"/>
          <w:position w:val="-10"/>
          <w:sz w:val="28"/>
        </w:rPr>
        <w:pict>
          <v:shape id="_x0000_i1135" type="#_x0000_t75" style="width:14.25pt;height:17.25pt">
            <v:imagedata r:id="rId109" o:title="" chromakey="white"/>
          </v:shape>
        </w:pict>
      </w:r>
      <w:r w:rsidRPr="00DD7B26">
        <w:rPr>
          <w:color w:val="000000"/>
          <w:sz w:val="28"/>
        </w:rPr>
        <w:t xml:space="preserve"> по </w:t>
      </w:r>
      <w:r w:rsidR="00DD7B26" w:rsidRPr="00DD7B26">
        <w:rPr>
          <w:color w:val="000000"/>
          <w:sz w:val="28"/>
        </w:rPr>
        <w:t>табл.</w:t>
      </w:r>
      <w:r w:rsidR="00DD7B26">
        <w:rPr>
          <w:color w:val="000000"/>
          <w:sz w:val="28"/>
        </w:rPr>
        <w:t xml:space="preserve"> </w:t>
      </w:r>
      <w:r w:rsidR="00DD7B26" w:rsidRPr="00DD7B26">
        <w:rPr>
          <w:color w:val="000000"/>
          <w:sz w:val="28"/>
        </w:rPr>
        <w:t>2</w:t>
      </w:r>
      <w:r w:rsidRPr="00DD7B26">
        <w:rPr>
          <w:color w:val="000000"/>
          <w:sz w:val="28"/>
        </w:rPr>
        <w:t xml:space="preserve"> (ординаты от тангенсов).</w:t>
      </w:r>
      <w:r w:rsidR="009C1CA5" w:rsidRPr="00DD7B26">
        <w:rPr>
          <w:color w:val="000000"/>
          <w:sz w:val="28"/>
          <w:szCs w:val="28"/>
        </w:rPr>
        <w:t xml:space="preserve"> </w:t>
      </w:r>
    </w:p>
    <w:p w:rsidR="00DD7B26" w:rsidRDefault="00DD7B2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A5" w:rsidRPr="00DD7B26" w:rsidRDefault="009C1CA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Таблица 2.</w:t>
      </w:r>
    </w:p>
    <w:tbl>
      <w:tblPr>
        <w:tblW w:w="4803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0"/>
        <w:gridCol w:w="2367"/>
        <w:gridCol w:w="2422"/>
        <w:gridCol w:w="2245"/>
      </w:tblGrid>
      <w:tr w:rsidR="009C1CA5" w:rsidRPr="008B4DDD" w:rsidTr="008B4DDD">
        <w:trPr>
          <w:cantSplit/>
        </w:trPr>
        <w:tc>
          <w:tcPr>
            <w:tcW w:w="2462" w:type="pct"/>
            <w:gridSpan w:val="2"/>
            <w:shd w:val="clear" w:color="auto" w:fill="auto"/>
          </w:tcPr>
          <w:p w:rsidR="009C1CA5" w:rsidRPr="008B4DDD" w:rsidRDefault="009C1CA5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2"/>
              </w:rPr>
              <w:t>Входная кривая (</w:t>
            </w:r>
            <w:r w:rsidR="008D245E">
              <w:rPr>
                <w:noProof/>
                <w:color w:val="000000"/>
                <w:position w:val="-10"/>
                <w:szCs w:val="22"/>
              </w:rPr>
              <w:pict>
                <v:shape id="Рисунок 643" o:spid="_x0000_i1136" type="#_x0000_t75" style="width:15pt;height:17.25pt;visibility:visible">
                  <v:imagedata r:id="rId95" o:title="" chromakey="white"/>
                </v:shape>
              </w:pict>
            </w:r>
            <w:r w:rsidRPr="008B4DDD">
              <w:rPr>
                <w:color w:val="000000"/>
                <w:szCs w:val="22"/>
              </w:rPr>
              <w:t>=15°), м</w:t>
            </w:r>
          </w:p>
        </w:tc>
        <w:tc>
          <w:tcPr>
            <w:tcW w:w="2538" w:type="pct"/>
            <w:gridSpan w:val="2"/>
            <w:shd w:val="clear" w:color="auto" w:fill="auto"/>
          </w:tcPr>
          <w:p w:rsidR="009C1CA5" w:rsidRPr="008B4DDD" w:rsidRDefault="009C1CA5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2"/>
              </w:rPr>
              <w:t>Выходная кривая (</w:t>
            </w:r>
            <w:r w:rsidR="008D245E">
              <w:rPr>
                <w:noProof/>
                <w:color w:val="000000"/>
                <w:position w:val="-12"/>
                <w:szCs w:val="22"/>
              </w:rPr>
              <w:pict>
                <v:shape id="Рисунок 648" o:spid="_x0000_i1137" type="#_x0000_t75" style="width:15.75pt;height:18pt;visibility:visible">
                  <v:imagedata r:id="rId102" o:title="" chromakey="white"/>
                </v:shape>
              </w:pict>
            </w:r>
            <w:r w:rsidRPr="008B4DDD">
              <w:rPr>
                <w:color w:val="000000"/>
                <w:szCs w:val="22"/>
              </w:rPr>
              <w:t>=20°), м</w:t>
            </w:r>
          </w:p>
        </w:tc>
      </w:tr>
      <w:tr w:rsidR="009C1CA5" w:rsidRPr="008B4DDD" w:rsidTr="008B4DDD">
        <w:trPr>
          <w:cantSplit/>
        </w:trPr>
        <w:tc>
          <w:tcPr>
            <w:tcW w:w="2462" w:type="pct"/>
            <w:gridSpan w:val="2"/>
            <w:shd w:val="clear" w:color="auto" w:fill="auto"/>
          </w:tcPr>
          <w:p w:rsidR="009C1CA5" w:rsidRPr="008B4DDD" w:rsidRDefault="008D245E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  <w:color w:val="000000"/>
                <w:position w:val="-10"/>
                <w:szCs w:val="22"/>
              </w:rPr>
              <w:pict>
                <v:shape id="Рисунок 651" o:spid="_x0000_i1138" type="#_x0000_t75" style="width:15pt;height:17.25pt;visibility:visible">
                  <v:imagedata r:id="rId112" o:title="" chromakey="white"/>
                </v:shape>
              </w:pict>
            </w:r>
            <w:r w:rsidR="009C1CA5" w:rsidRPr="008B4DDD">
              <w:rPr>
                <w:color w:val="000000"/>
                <w:szCs w:val="22"/>
              </w:rPr>
              <w:t>=50</w:t>
            </w:r>
            <w:r w:rsidR="00DD7B26" w:rsidRPr="008B4DDD">
              <w:rPr>
                <w:color w:val="000000"/>
                <w:szCs w:val="22"/>
              </w:rPr>
              <w:t> м</w:t>
            </w:r>
          </w:p>
        </w:tc>
        <w:tc>
          <w:tcPr>
            <w:tcW w:w="2538" w:type="pct"/>
            <w:gridSpan w:val="2"/>
            <w:shd w:val="clear" w:color="auto" w:fill="auto"/>
          </w:tcPr>
          <w:p w:rsidR="009C1CA5" w:rsidRPr="008B4DDD" w:rsidRDefault="008D245E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noProof/>
                <w:color w:val="000000"/>
                <w:position w:val="-12"/>
                <w:szCs w:val="22"/>
              </w:rPr>
              <w:pict>
                <v:shape id="Рисунок 654" o:spid="_x0000_i1139" type="#_x0000_t75" style="width:15.75pt;height:18pt;visibility:visible">
                  <v:imagedata r:id="rId113" o:title="" chromakey="white"/>
                </v:shape>
              </w:pict>
            </w:r>
            <w:r w:rsidR="009C1CA5" w:rsidRPr="008B4DDD">
              <w:rPr>
                <w:color w:val="000000"/>
                <w:szCs w:val="22"/>
              </w:rPr>
              <w:t>=45</w:t>
            </w:r>
            <w:r w:rsidR="00DD7B26" w:rsidRPr="008B4DDD">
              <w:rPr>
                <w:color w:val="000000"/>
                <w:szCs w:val="22"/>
              </w:rPr>
              <w:t> м</w:t>
            </w:r>
          </w:p>
        </w:tc>
      </w:tr>
      <w:tr w:rsidR="009C1CA5" w:rsidRPr="008B4DDD" w:rsidTr="008B4DDD">
        <w:trPr>
          <w:cantSplit/>
        </w:trPr>
        <w:tc>
          <w:tcPr>
            <w:tcW w:w="1175" w:type="pct"/>
            <w:shd w:val="clear" w:color="auto" w:fill="auto"/>
          </w:tcPr>
          <w:p w:rsidR="009C1CA5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>
              <w:rPr>
                <w:i/>
                <w:iCs/>
                <w:color w:val="000000"/>
                <w:position w:val="-10"/>
                <w:szCs w:val="22"/>
              </w:rPr>
              <w:pict>
                <v:shape id="_x0000_i1140" type="#_x0000_t75" style="width:12.75pt;height:17.25pt">
                  <v:imagedata r:id="rId114" o:title="" chromakey="white"/>
                </v:shape>
              </w:pict>
            </w:r>
          </w:p>
        </w:tc>
        <w:tc>
          <w:tcPr>
            <w:tcW w:w="1287" w:type="pct"/>
            <w:shd w:val="clear" w:color="auto" w:fill="auto"/>
          </w:tcPr>
          <w:p w:rsidR="009C1CA5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>
              <w:rPr>
                <w:i/>
                <w:iCs/>
                <w:color w:val="000000"/>
                <w:position w:val="-10"/>
                <w:szCs w:val="22"/>
              </w:rPr>
              <w:pict>
                <v:shape id="_x0000_i1141" type="#_x0000_t75" style="width:14.25pt;height:17.25pt">
                  <v:imagedata r:id="rId115" o:title="" chromakey="white"/>
                </v:shape>
              </w:pict>
            </w:r>
          </w:p>
        </w:tc>
        <w:tc>
          <w:tcPr>
            <w:tcW w:w="1317" w:type="pct"/>
            <w:shd w:val="clear" w:color="auto" w:fill="auto"/>
          </w:tcPr>
          <w:p w:rsidR="009C1CA5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>
              <w:rPr>
                <w:i/>
                <w:iCs/>
                <w:color w:val="000000"/>
                <w:position w:val="-12"/>
                <w:szCs w:val="22"/>
              </w:rPr>
              <w:pict>
                <v:shape id="_x0000_i1142" type="#_x0000_t75" style="width:14.25pt;height:18pt">
                  <v:imagedata r:id="rId116" o:title="" chromakey="white"/>
                </v:shape>
              </w:pict>
            </w:r>
          </w:p>
        </w:tc>
        <w:tc>
          <w:tcPr>
            <w:tcW w:w="1222" w:type="pct"/>
            <w:shd w:val="clear" w:color="auto" w:fill="auto"/>
          </w:tcPr>
          <w:p w:rsidR="009C1CA5" w:rsidRPr="008B4DDD" w:rsidRDefault="008D245E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>
              <w:rPr>
                <w:i/>
                <w:iCs/>
                <w:color w:val="000000"/>
                <w:position w:val="-12"/>
                <w:szCs w:val="22"/>
              </w:rPr>
              <w:pict>
                <v:shape id="_x0000_i1143" type="#_x0000_t75" style="width:15pt;height:18pt">
                  <v:imagedata r:id="rId117" o:title="" chromakey="white"/>
                </v:shape>
              </w:pict>
            </w:r>
          </w:p>
        </w:tc>
      </w:tr>
      <w:tr w:rsidR="009C1CA5" w:rsidRPr="008B4DDD" w:rsidTr="008B4DDD">
        <w:trPr>
          <w:cantSplit/>
        </w:trPr>
        <w:tc>
          <w:tcPr>
            <w:tcW w:w="1175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5,00</w:t>
            </w:r>
          </w:p>
        </w:tc>
        <w:tc>
          <w:tcPr>
            <w:tcW w:w="1287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0,26</w:t>
            </w:r>
          </w:p>
        </w:tc>
        <w:tc>
          <w:tcPr>
            <w:tcW w:w="1317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5,00</w:t>
            </w:r>
          </w:p>
        </w:tc>
        <w:tc>
          <w:tcPr>
            <w:tcW w:w="1222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0,29</w:t>
            </w:r>
          </w:p>
        </w:tc>
      </w:tr>
      <w:tr w:rsidR="009C1CA5" w:rsidRPr="008B4DDD" w:rsidTr="008B4DDD">
        <w:trPr>
          <w:cantSplit/>
        </w:trPr>
        <w:tc>
          <w:tcPr>
            <w:tcW w:w="1175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10,00</w:t>
            </w:r>
          </w:p>
        </w:tc>
        <w:tc>
          <w:tcPr>
            <w:tcW w:w="1287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1,01</w:t>
            </w:r>
          </w:p>
        </w:tc>
        <w:tc>
          <w:tcPr>
            <w:tcW w:w="1317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10,00</w:t>
            </w:r>
          </w:p>
        </w:tc>
        <w:tc>
          <w:tcPr>
            <w:tcW w:w="1222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1,13</w:t>
            </w:r>
          </w:p>
        </w:tc>
      </w:tr>
      <w:tr w:rsidR="009C1CA5" w:rsidRPr="008B4DDD" w:rsidTr="008B4DDD">
        <w:trPr>
          <w:cantSplit/>
        </w:trPr>
        <w:tc>
          <w:tcPr>
            <w:tcW w:w="1175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12,94</w:t>
            </w:r>
          </w:p>
        </w:tc>
        <w:tc>
          <w:tcPr>
            <w:tcW w:w="1287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1,71</w:t>
            </w:r>
          </w:p>
        </w:tc>
        <w:tc>
          <w:tcPr>
            <w:tcW w:w="1317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15,45</w:t>
            </w:r>
          </w:p>
        </w:tc>
        <w:tc>
          <w:tcPr>
            <w:tcW w:w="1222" w:type="pct"/>
            <w:shd w:val="clear" w:color="auto" w:fill="auto"/>
          </w:tcPr>
          <w:p w:rsidR="009C1CA5" w:rsidRPr="008B4DDD" w:rsidRDefault="009C1CA5" w:rsidP="008B4DDD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2"/>
              </w:rPr>
            </w:pPr>
            <w:r w:rsidRPr="008B4DDD">
              <w:rPr>
                <w:color w:val="000000"/>
                <w:szCs w:val="22"/>
              </w:rPr>
              <w:t>2,45</w:t>
            </w:r>
          </w:p>
        </w:tc>
      </w:tr>
    </w:tbl>
    <w:p w:rsidR="003920F6" w:rsidRPr="00DD7B26" w:rsidRDefault="003920F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920F6" w:rsidRPr="00DD7B26" w:rsidRDefault="003920F6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position w:val="-10"/>
          <w:sz w:val="28"/>
        </w:rPr>
      </w:pPr>
      <w:r w:rsidRPr="00DD7B26">
        <w:rPr>
          <w:iCs/>
          <w:color w:val="000000"/>
          <w:position w:val="-10"/>
          <w:sz w:val="28"/>
        </w:rPr>
        <w:t>х</w:t>
      </w:r>
      <w:r w:rsidRPr="00DD7B26">
        <w:rPr>
          <w:iCs/>
          <w:color w:val="000000"/>
          <w:position w:val="-10"/>
          <w:sz w:val="28"/>
          <w:vertAlign w:val="subscript"/>
        </w:rPr>
        <w:t>1</w:t>
      </w:r>
      <w:r w:rsidRPr="00DD7B26">
        <w:rPr>
          <w:iCs/>
          <w:color w:val="000000"/>
          <w:position w:val="-10"/>
          <w:sz w:val="28"/>
        </w:rPr>
        <w:t xml:space="preserve"> = </w:t>
      </w:r>
      <w:r w:rsidR="008112CC" w:rsidRPr="00DD7B26">
        <w:rPr>
          <w:iCs/>
          <w:color w:val="000000"/>
          <w:position w:val="-10"/>
          <w:sz w:val="28"/>
        </w:rPr>
        <w:t>10, у</w:t>
      </w:r>
      <w:r w:rsidR="008112CC" w:rsidRPr="00DD7B26">
        <w:rPr>
          <w:iCs/>
          <w:color w:val="000000"/>
          <w:position w:val="-10"/>
          <w:sz w:val="28"/>
          <w:vertAlign w:val="subscript"/>
        </w:rPr>
        <w:t>1</w:t>
      </w:r>
      <w:r w:rsidR="008112CC" w:rsidRPr="00DD7B26">
        <w:rPr>
          <w:iCs/>
          <w:color w:val="000000"/>
          <w:position w:val="-10"/>
          <w:sz w:val="28"/>
        </w:rPr>
        <w:t xml:space="preserve"> = 1,01; х</w:t>
      </w:r>
      <w:r w:rsidR="008112CC" w:rsidRPr="00DD7B26">
        <w:rPr>
          <w:iCs/>
          <w:color w:val="000000"/>
          <w:position w:val="-10"/>
          <w:sz w:val="28"/>
          <w:vertAlign w:val="subscript"/>
        </w:rPr>
        <w:t>3</w:t>
      </w:r>
      <w:r w:rsidR="008112CC" w:rsidRPr="00DD7B26">
        <w:rPr>
          <w:iCs/>
          <w:color w:val="000000"/>
          <w:position w:val="-10"/>
          <w:sz w:val="28"/>
        </w:rPr>
        <w:t xml:space="preserve"> = 10, у</w:t>
      </w:r>
      <w:r w:rsidR="008112CC" w:rsidRPr="00DD7B26">
        <w:rPr>
          <w:iCs/>
          <w:color w:val="000000"/>
          <w:position w:val="-10"/>
          <w:sz w:val="28"/>
          <w:vertAlign w:val="subscript"/>
        </w:rPr>
        <w:t>3</w:t>
      </w:r>
      <w:r w:rsidR="008112CC" w:rsidRPr="00DD7B26">
        <w:rPr>
          <w:iCs/>
          <w:color w:val="000000"/>
          <w:position w:val="-10"/>
          <w:sz w:val="28"/>
        </w:rPr>
        <w:t xml:space="preserve"> = 1,13.</w:t>
      </w:r>
    </w:p>
    <w:p w:rsidR="00AD2CBE" w:rsidRPr="00DD7B26" w:rsidRDefault="00AD2CBE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920F6" w:rsidRPr="00DD7B26" w:rsidRDefault="00AD2CBE" w:rsidP="00DD7B2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Разбивку средней кривой АДВ осуществляем с помощью таблиц для разбивки кривой ординатами от хорды. Для этого в створе А-В (см</w:t>
      </w:r>
      <w:r w:rsidRPr="00DD7B26">
        <w:rPr>
          <w:i/>
          <w:iCs/>
          <w:color w:val="000000"/>
          <w:sz w:val="28"/>
        </w:rPr>
        <w:t>.</w:t>
      </w:r>
      <w:r w:rsidRPr="00DD7B26">
        <w:rPr>
          <w:color w:val="000000"/>
          <w:sz w:val="28"/>
        </w:rPr>
        <w:t xml:space="preserve"> </w:t>
      </w:r>
      <w:r w:rsidR="00DD7B26" w:rsidRPr="00DD7B26">
        <w:rPr>
          <w:color w:val="000000"/>
          <w:sz w:val="28"/>
        </w:rPr>
        <w:t>рис.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1</w:t>
      </w:r>
      <w:r w:rsidRPr="00DD7B26">
        <w:rPr>
          <w:color w:val="000000"/>
          <w:sz w:val="28"/>
        </w:rPr>
        <w:t>) откладываем половину хорды, которую определяем по формуле АС=СВ=</w:t>
      </w:r>
      <w:r w:rsidR="008D245E">
        <w:rPr>
          <w:color w:val="000000"/>
          <w:position w:val="-19"/>
          <w:sz w:val="28"/>
        </w:rPr>
        <w:pict>
          <v:shape id="_x0000_i1144" type="#_x0000_t75" style="width:51.75pt;height:32.25pt">
            <v:imagedata r:id="rId118" o:title="" chromakey="white"/>
          </v:shape>
        </w:pict>
      </w:r>
      <w:r w:rsidRPr="00DD7B26">
        <w:rPr>
          <w:color w:val="000000"/>
          <w:sz w:val="28"/>
        </w:rPr>
        <w:t xml:space="preserve"> или </w:t>
      </w:r>
      <w:r w:rsidR="00DD7B26" w:rsidRPr="00DD7B26">
        <w:rPr>
          <w:color w:val="000000"/>
          <w:sz w:val="28"/>
        </w:rPr>
        <w:t>табл.</w:t>
      </w:r>
      <w:r w:rsidR="00DD7B26">
        <w:rPr>
          <w:color w:val="000000"/>
          <w:sz w:val="28"/>
        </w:rPr>
        <w:t xml:space="preserve"> </w:t>
      </w:r>
      <w:r w:rsidR="00DD7B26" w:rsidRPr="00DD7B26">
        <w:rPr>
          <w:color w:val="000000"/>
          <w:sz w:val="28"/>
        </w:rPr>
        <w:t>3</w:t>
      </w:r>
      <w:r w:rsidRPr="00DD7B26">
        <w:rPr>
          <w:color w:val="000000"/>
          <w:sz w:val="28"/>
        </w:rPr>
        <w:t xml:space="preserve">. Закрепляем точку </w:t>
      </w:r>
      <w:r w:rsidR="00DD7B26" w:rsidRPr="00DD7B26">
        <w:rPr>
          <w:color w:val="000000"/>
          <w:sz w:val="28"/>
        </w:rPr>
        <w:t>С.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От</w:t>
      </w:r>
      <w:r w:rsidRPr="00DD7B26">
        <w:rPr>
          <w:color w:val="000000"/>
          <w:sz w:val="28"/>
        </w:rPr>
        <w:t xml:space="preserve"> середины хорды С производим разбивку кривой в направлении к А и </w:t>
      </w:r>
      <w:r w:rsidR="00DD7B26" w:rsidRPr="00DD7B26">
        <w:rPr>
          <w:color w:val="000000"/>
          <w:sz w:val="28"/>
        </w:rPr>
        <w:t>В.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Ординату</w:t>
      </w:r>
      <w:r w:rsidRPr="00DD7B26">
        <w:rPr>
          <w:color w:val="000000"/>
          <w:sz w:val="28"/>
        </w:rPr>
        <w:t xml:space="preserve"> середины кривой АВ, определяемую по формуле </w:t>
      </w:r>
      <w:r w:rsidR="008D245E">
        <w:rPr>
          <w:i/>
          <w:iCs/>
          <w:color w:val="000000"/>
          <w:position w:val="-31"/>
          <w:sz w:val="28"/>
        </w:rPr>
        <w:pict>
          <v:shape id="_x0000_i1145" type="#_x0000_t75" style="width:76.5pt;height:27pt">
            <v:imagedata r:id="rId119" o:title="" chromakey="white"/>
          </v:shape>
        </w:pict>
      </w:r>
      <w:r w:rsidRPr="00DD7B26">
        <w:rPr>
          <w:color w:val="000000"/>
          <w:sz w:val="28"/>
        </w:rPr>
        <w:t xml:space="preserve"> или по </w:t>
      </w:r>
      <w:r w:rsidR="00DD7B26" w:rsidRPr="00DD7B26">
        <w:rPr>
          <w:color w:val="000000"/>
          <w:sz w:val="28"/>
        </w:rPr>
        <w:t>табл.</w:t>
      </w:r>
      <w:r w:rsidR="00DD7B26">
        <w:rPr>
          <w:color w:val="000000"/>
          <w:sz w:val="28"/>
        </w:rPr>
        <w:t xml:space="preserve"> </w:t>
      </w:r>
      <w:r w:rsidR="00DD7B26" w:rsidRPr="00DD7B26">
        <w:rPr>
          <w:color w:val="000000"/>
          <w:sz w:val="28"/>
        </w:rPr>
        <w:t>3</w:t>
      </w:r>
      <w:r w:rsidRPr="00DD7B26">
        <w:rPr>
          <w:color w:val="000000"/>
          <w:sz w:val="28"/>
        </w:rPr>
        <w:t>.</w:t>
      </w:r>
    </w:p>
    <w:p w:rsidR="00AD2CBE" w:rsidRPr="00DD7B26" w:rsidRDefault="00AD2CBE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АС = </w:t>
      </w:r>
      <w:r w:rsidR="00C8032A" w:rsidRPr="00DD7B26">
        <w:rPr>
          <w:color w:val="000000"/>
          <w:sz w:val="28"/>
          <w:szCs w:val="28"/>
        </w:rPr>
        <w:t>7,52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 xml:space="preserve">, СД = </w:t>
      </w:r>
      <w:r w:rsidR="00C8032A" w:rsidRPr="00DD7B26">
        <w:rPr>
          <w:color w:val="000000"/>
          <w:sz w:val="28"/>
          <w:szCs w:val="28"/>
        </w:rPr>
        <w:t>1,16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8B4FCD" w:rsidRPr="00DD7B26" w:rsidRDefault="008B4FCD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35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По данным значениям строим радиусы поворотов.</w:t>
      </w:r>
    </w:p>
    <w:p w:rsidR="00313526" w:rsidRPr="00DD7B26" w:rsidRDefault="00313526" w:rsidP="00DD7B26">
      <w:pPr>
        <w:pStyle w:val="3"/>
        <w:keepNext w:val="0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D7B26">
        <w:rPr>
          <w:b w:val="0"/>
          <w:color w:val="000000"/>
          <w:sz w:val="28"/>
          <w:szCs w:val="28"/>
        </w:rPr>
        <w:t>Ширину полосы движения главной дороги</w:t>
      </w:r>
      <w:r w:rsidR="00DD7B26" w:rsidRPr="00DD7B26">
        <w:rPr>
          <w:b w:val="0"/>
          <w:color w:val="000000"/>
          <w:sz w:val="28"/>
          <w:szCs w:val="28"/>
        </w:rPr>
        <w:t xml:space="preserve"> </w:t>
      </w:r>
      <w:r w:rsidRPr="00DD7B26">
        <w:rPr>
          <w:b w:val="0"/>
          <w:color w:val="000000"/>
          <w:sz w:val="28"/>
          <w:szCs w:val="28"/>
          <w:lang w:val="en-US"/>
        </w:rPr>
        <w:t>I</w:t>
      </w:r>
      <w:r w:rsidRPr="00DD7B26">
        <w:rPr>
          <w:b w:val="0"/>
          <w:color w:val="000000"/>
          <w:sz w:val="28"/>
          <w:szCs w:val="28"/>
        </w:rPr>
        <w:t xml:space="preserve"> категорий</w:t>
      </w:r>
      <w:r w:rsidR="00DD7B26" w:rsidRPr="00DD7B26">
        <w:rPr>
          <w:b w:val="0"/>
          <w:color w:val="000000"/>
          <w:sz w:val="28"/>
          <w:szCs w:val="28"/>
        </w:rPr>
        <w:t xml:space="preserve"> </w:t>
      </w:r>
      <w:r w:rsidRPr="00DD7B26">
        <w:rPr>
          <w:b w:val="0"/>
          <w:color w:val="000000"/>
          <w:sz w:val="28"/>
          <w:szCs w:val="28"/>
        </w:rPr>
        <w:t xml:space="preserve">принимаем равной </w:t>
      </w:r>
      <w:r w:rsidR="00B92D83" w:rsidRPr="00DD7B26">
        <w:rPr>
          <w:b w:val="0"/>
          <w:color w:val="000000"/>
          <w:sz w:val="28"/>
          <w:szCs w:val="28"/>
        </w:rPr>
        <w:t>3,75</w:t>
      </w:r>
      <w:r w:rsidR="00DD7B26">
        <w:rPr>
          <w:b w:val="0"/>
          <w:color w:val="000000"/>
          <w:sz w:val="28"/>
          <w:szCs w:val="28"/>
        </w:rPr>
        <w:t> </w:t>
      </w:r>
      <w:r w:rsidR="00DD7B26" w:rsidRPr="00DD7B26">
        <w:rPr>
          <w:b w:val="0"/>
          <w:color w:val="000000"/>
          <w:sz w:val="28"/>
          <w:szCs w:val="28"/>
        </w:rPr>
        <w:t>м</w:t>
      </w:r>
      <w:r w:rsidRPr="00DD7B26">
        <w:rPr>
          <w:b w:val="0"/>
          <w:color w:val="000000"/>
          <w:sz w:val="28"/>
          <w:szCs w:val="28"/>
        </w:rPr>
        <w:t xml:space="preserve"> в обе стороны от пересечения на длине не менее 900</w:t>
      </w:r>
      <w:r w:rsidR="00DD7B26">
        <w:rPr>
          <w:b w:val="0"/>
          <w:color w:val="000000"/>
          <w:sz w:val="28"/>
          <w:szCs w:val="28"/>
        </w:rPr>
        <w:t> </w:t>
      </w:r>
      <w:r w:rsidR="00DD7B26" w:rsidRPr="00DD7B26">
        <w:rPr>
          <w:b w:val="0"/>
          <w:color w:val="000000"/>
          <w:sz w:val="28"/>
          <w:szCs w:val="28"/>
        </w:rPr>
        <w:t>м</w:t>
      </w:r>
      <w:r w:rsidRPr="00DD7B26">
        <w:rPr>
          <w:b w:val="0"/>
          <w:color w:val="000000"/>
          <w:sz w:val="28"/>
          <w:szCs w:val="28"/>
        </w:rPr>
        <w:t>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Ширину проезжей части второстепенных дорог в пределах пересечения для всех категорий при двухполосном движении назначают не менее 7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 xml:space="preserve"> на длине не менее 50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Ширину полосы движения на съездах канализированных пересечений, считая от места примыкания к проезжей части основной дороги, принимают по табл. 1. равной 4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Съезды пересечений в одном уровне проектируют с переходными кривыми, рассчитанными на переменную скорость движения. Длина их должна быть не менее значений, приведенных в табл. 2.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Из условия удобства разбивки съездов очертание кромок проезжей части проектируют коробовыми кривыми, параметры которых указаны на рис.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1</w:t>
      </w:r>
      <w:r w:rsidRPr="00DD7B26">
        <w:rPr>
          <w:color w:val="000000"/>
          <w:sz w:val="28"/>
          <w:szCs w:val="28"/>
        </w:rPr>
        <w:t xml:space="preserve"> и в табл. 3.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Ширина полос движения должна обеспечивать беспрепятственный поворот автомобилей с прицепом. Для этого на прямых участках ширина проезжей части съезда без возвышающихся бортов должна быть не уже 3,5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, у начала островков ширина съезда должна быть не уже 4,5</w:t>
      </w:r>
      <w:r w:rsidR="00DD7B26">
        <w:rPr>
          <w:color w:val="000000"/>
          <w:sz w:val="28"/>
          <w:szCs w:val="28"/>
        </w:rPr>
        <w:t>–</w:t>
      </w:r>
      <w:r w:rsidRPr="00DD7B26">
        <w:rPr>
          <w:color w:val="000000"/>
          <w:sz w:val="28"/>
          <w:szCs w:val="28"/>
        </w:rPr>
        <w:t>5,0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, у выезда на главную дорогу 6,0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;</w:t>
      </w:r>
    </w:p>
    <w:p w:rsidR="003135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Очертания островков должны обеспечивать пересечение потоков под оптимальными для следующего маневра углами. Слияние и разделение потоков должно происходить под острыми углами,</w:t>
      </w:r>
      <w:r w:rsidR="00B92D83" w:rsidRPr="00DD7B26">
        <w:rPr>
          <w:color w:val="000000"/>
          <w:sz w:val="28"/>
          <w:szCs w:val="28"/>
        </w:rPr>
        <w:t xml:space="preserve"> что ускоряет процесс включения </w:t>
      </w:r>
      <w:r w:rsidRPr="00DD7B26">
        <w:rPr>
          <w:color w:val="000000"/>
          <w:sz w:val="28"/>
          <w:szCs w:val="28"/>
        </w:rPr>
        <w:t>автомобиля в поток или выхода его из потока. Пересечения потоков целесообраз</w:t>
      </w:r>
      <w:r w:rsidR="00F57535">
        <w:rPr>
          <w:color w:val="000000"/>
          <w:sz w:val="28"/>
          <w:szCs w:val="28"/>
        </w:rPr>
        <w:t>ны под углами, близкими к 90°.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Неиспользуемая поверхность пересечения закрывается островками; форма островков определяется пересечением право- и левоповоротных съездов;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Углы островков, направленные навстречу движению, округляются кривыми радиусом 1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 В вершину центрального островка, расположенного на второстепенной дороге, вписывается кривая радиусом 1,5</w:t>
      </w:r>
      <w:r w:rsidR="00DD7B26">
        <w:rPr>
          <w:color w:val="000000"/>
          <w:sz w:val="28"/>
          <w:szCs w:val="28"/>
        </w:rPr>
        <w:t>–</w:t>
      </w:r>
      <w:r w:rsidRPr="00DD7B26">
        <w:rPr>
          <w:color w:val="000000"/>
          <w:sz w:val="28"/>
          <w:szCs w:val="28"/>
        </w:rPr>
        <w:t>2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Для безопасности выполнения левых поворотов с главной дороги на проезжей части при высокой интенсивности движения устраивают дополнительные полосы, отделяемые от полосы транзитного движения направляющими островками или разметкой.</w:t>
      </w:r>
    </w:p>
    <w:p w:rsidR="00D71FBF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При пересечении и примыкании на дорогах </w:t>
      </w:r>
      <w:r w:rsidRPr="00DD7B26">
        <w:rPr>
          <w:color w:val="000000"/>
          <w:sz w:val="28"/>
          <w:szCs w:val="28"/>
          <w:lang w:val="en-US"/>
        </w:rPr>
        <w:t>I</w:t>
      </w:r>
      <w:r w:rsidRPr="00DD7B26">
        <w:rPr>
          <w:color w:val="000000"/>
          <w:sz w:val="28"/>
          <w:szCs w:val="28"/>
        </w:rPr>
        <w:t xml:space="preserve"> категории рекомендуется устраивать с применением двухуровневых развязок, с использованием переходно-скоростных полос. Правый поворот рассчитывают с помощью «Коробовых кривых».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Левоповоротные кривые рассчитываются индивидуально, но радиусы кривых не должны быть менее 30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DD7B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Переходно-скоростные полосы используются автомобилями, съезжающими на дорогу или выезжающими на нее. Полосы торможения дают возможность без помех для основного потока снизить скорость движения перед выездом с дороги, полосы разгона </w:t>
      </w:r>
      <w:r w:rsid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>повысить скорость и, не останавливаясь в процессе движения по участку маневрирования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>выбрать в основном потоке приемлемый интервал для въезда на дорогу.</w:t>
      </w:r>
    </w:p>
    <w:p w:rsidR="003135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Ширину переходно-скоростных полос назначают равной ширине основных полос проезжей части, но не менее 3,5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.</w:t>
      </w:r>
    </w:p>
    <w:p w:rsidR="00313526" w:rsidRPr="00DD7B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Согласно СНиП 2.05.02</w:t>
      </w:r>
      <w:r w:rsid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</w:rPr>
        <w:t>8</w:t>
      </w:r>
      <w:r w:rsidRPr="00DD7B26">
        <w:rPr>
          <w:color w:val="000000"/>
          <w:sz w:val="28"/>
          <w:szCs w:val="28"/>
        </w:rPr>
        <w:t>5 длину переходно-скоростных полос определяют как сумму длин отдельных составляющих их участков:</w:t>
      </w:r>
    </w:p>
    <w:p w:rsidR="00313526" w:rsidRPr="00DD7B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13526" w:rsidRPr="00DD7B26">
        <w:rPr>
          <w:color w:val="000000"/>
          <w:sz w:val="28"/>
          <w:szCs w:val="28"/>
        </w:rPr>
        <w:t>длинна полосы разгона 180</w:t>
      </w:r>
      <w:r>
        <w:rPr>
          <w:color w:val="000000"/>
          <w:sz w:val="28"/>
          <w:szCs w:val="28"/>
        </w:rPr>
        <w:t> </w:t>
      </w:r>
      <w:r w:rsidRPr="00DD7B26">
        <w:rPr>
          <w:color w:val="000000"/>
          <w:sz w:val="28"/>
          <w:szCs w:val="28"/>
        </w:rPr>
        <w:t>м</w:t>
      </w:r>
      <w:r w:rsidR="00313526" w:rsidRPr="00DD7B26">
        <w:rPr>
          <w:color w:val="000000"/>
          <w:sz w:val="28"/>
          <w:szCs w:val="28"/>
        </w:rPr>
        <w:t>;</w:t>
      </w:r>
    </w:p>
    <w:p w:rsidR="00313526" w:rsidRPr="00DD7B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13526" w:rsidRPr="00DD7B26">
        <w:rPr>
          <w:color w:val="000000"/>
          <w:sz w:val="28"/>
          <w:szCs w:val="28"/>
        </w:rPr>
        <w:t>длинна полосы торможения</w:t>
      </w:r>
      <w:r w:rsidRPr="00DD7B26">
        <w:rPr>
          <w:color w:val="000000"/>
          <w:sz w:val="28"/>
          <w:szCs w:val="28"/>
        </w:rPr>
        <w:t xml:space="preserve"> </w:t>
      </w:r>
      <w:r w:rsidR="00313526" w:rsidRPr="00DD7B26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> </w:t>
      </w:r>
      <w:r w:rsidRPr="00DD7B26">
        <w:rPr>
          <w:color w:val="000000"/>
          <w:sz w:val="28"/>
          <w:szCs w:val="28"/>
        </w:rPr>
        <w:t>м</w:t>
      </w:r>
      <w:r w:rsidR="00313526" w:rsidRPr="00DD7B26">
        <w:rPr>
          <w:color w:val="000000"/>
          <w:sz w:val="28"/>
          <w:szCs w:val="28"/>
        </w:rPr>
        <w:t>;</w:t>
      </w:r>
    </w:p>
    <w:p w:rsidR="00313526" w:rsidRPr="00DD7B26" w:rsidRDefault="00DD7B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13526" w:rsidRPr="00DD7B26">
        <w:rPr>
          <w:color w:val="000000"/>
          <w:sz w:val="28"/>
          <w:szCs w:val="28"/>
        </w:rPr>
        <w:t>Длина отгона полосы разгона и торможения, 80</w:t>
      </w:r>
      <w:r>
        <w:rPr>
          <w:color w:val="000000"/>
          <w:sz w:val="28"/>
          <w:szCs w:val="28"/>
        </w:rPr>
        <w:t> </w:t>
      </w:r>
      <w:r w:rsidRPr="00DD7B26">
        <w:rPr>
          <w:color w:val="000000"/>
          <w:sz w:val="28"/>
          <w:szCs w:val="28"/>
        </w:rPr>
        <w:t>м</w:t>
      </w:r>
      <w:r w:rsidR="00313526" w:rsidRPr="00DD7B26">
        <w:rPr>
          <w:color w:val="000000"/>
          <w:sz w:val="28"/>
          <w:szCs w:val="28"/>
        </w:rPr>
        <w:t>.</w:t>
      </w:r>
    </w:p>
    <w:p w:rsidR="00313526" w:rsidRDefault="0031352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BEC" w:rsidRDefault="00135BEC" w:rsidP="00F57535">
      <w:pPr>
        <w:pStyle w:val="Iauiue2"/>
        <w:spacing w:line="360" w:lineRule="auto"/>
        <w:ind w:firstLine="709"/>
        <w:jc w:val="both"/>
        <w:rPr>
          <w:sz w:val="28"/>
          <w:szCs w:val="28"/>
        </w:rPr>
      </w:pPr>
      <w:r w:rsidRPr="00F57535">
        <w:rPr>
          <w:sz w:val="28"/>
          <w:szCs w:val="28"/>
        </w:rPr>
        <w:t>Проектирование пересечений с каплевидными и треугольными островками на второстепенных дорогах</w:t>
      </w:r>
    </w:p>
    <w:p w:rsidR="00F57535" w:rsidRPr="00F57535" w:rsidRDefault="00F57535" w:rsidP="00F57535">
      <w:pPr>
        <w:rPr>
          <w:sz w:val="28"/>
          <w:szCs w:val="28"/>
        </w:rPr>
      </w:pPr>
    </w:p>
    <w:p w:rsidR="0038375E" w:rsidRPr="00DD7B26" w:rsidRDefault="008D245E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146" type="#_x0000_t75" style="width:231.75pt;height:250.5pt" o:allowoverlap="f">
            <v:imagedata r:id="rId120" o:title=""/>
          </v:shape>
        </w:pict>
      </w:r>
    </w:p>
    <w:p w:rsidR="0038375E" w:rsidRPr="00DD7B26" w:rsidRDefault="0038375E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Рис</w:t>
      </w:r>
      <w:r w:rsidR="00150E7B" w:rsidRPr="00DD7B26">
        <w:rPr>
          <w:color w:val="000000"/>
          <w:sz w:val="28"/>
        </w:rPr>
        <w:t xml:space="preserve">унок 1 </w:t>
      </w:r>
      <w:r w:rsidR="00DD7B26">
        <w:rPr>
          <w:color w:val="000000"/>
          <w:sz w:val="28"/>
        </w:rPr>
        <w:t>–</w:t>
      </w:r>
      <w:r w:rsidR="00DD7B26" w:rsidRPr="00DD7B26">
        <w:rPr>
          <w:color w:val="000000"/>
          <w:sz w:val="28"/>
        </w:rPr>
        <w:t xml:space="preserve"> </w:t>
      </w:r>
      <w:r w:rsidRPr="00DD7B26">
        <w:rPr>
          <w:color w:val="000000"/>
          <w:sz w:val="28"/>
        </w:rPr>
        <w:t>Порядок проектирования пересечений с каплевидным и треугольным островком-указателем на второстепенной дороге</w:t>
      </w:r>
    </w:p>
    <w:p w:rsidR="0038375E" w:rsidRPr="00DD7B26" w:rsidRDefault="0038375E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Рекомендуемые параметры каплевидных островков:</w:t>
      </w:r>
      <w:r w:rsidR="00DD7B26" w:rsidRPr="00DD7B26">
        <w:rPr>
          <w:color w:val="000000"/>
          <w:sz w:val="28"/>
        </w:rPr>
        <w:t xml:space="preserve"> </w:t>
      </w:r>
      <w:r w:rsidRPr="00DD7B26">
        <w:rPr>
          <w:color w:val="000000"/>
          <w:sz w:val="28"/>
        </w:rPr>
        <w:t>длина около 25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ширина 5</w:t>
      </w:r>
      <w:r w:rsidR="00DD7B26">
        <w:rPr>
          <w:color w:val="000000"/>
          <w:sz w:val="28"/>
        </w:rPr>
        <w:t>–</w:t>
      </w:r>
      <w:r w:rsidR="00DD7B26" w:rsidRPr="00DD7B26">
        <w:rPr>
          <w:color w:val="000000"/>
          <w:sz w:val="28"/>
        </w:rPr>
        <w:t>2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смещение островка от кромки крайней полосы главной дороги 2</w:t>
      </w:r>
      <w:r w:rsidR="00DD7B26">
        <w:rPr>
          <w:color w:val="000000"/>
          <w:sz w:val="28"/>
        </w:rPr>
        <w:t>–</w:t>
      </w:r>
      <w:r w:rsidR="00DD7B26" w:rsidRPr="00DD7B26">
        <w:rPr>
          <w:color w:val="000000"/>
          <w:sz w:val="28"/>
        </w:rPr>
        <w:t>4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. Рекомендуемые параметры треугольных островков-указателей: смещение</w:t>
      </w:r>
      <w:r w:rsidR="00DD7B26" w:rsidRPr="00DD7B26">
        <w:rPr>
          <w:color w:val="000000"/>
          <w:sz w:val="28"/>
        </w:rPr>
        <w:t xml:space="preserve"> </w:t>
      </w:r>
      <w:r w:rsidRPr="00DD7B26">
        <w:rPr>
          <w:color w:val="000000"/>
          <w:sz w:val="28"/>
        </w:rPr>
        <w:t>островка от кромки крайней полосы главной дороги 1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ширина полосы движения между каплевидным и треугольным островками 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стороны островка должны быть, как правило, не менее 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и не более 20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углы островка выполняются с закруглениями радиусом 0,5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ширина полосы движения, примыкающая к треугольному островку справа, с главной дороги на второстепенную принимается равной 4,5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Порядок проектирования следующий: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1. Наносим ось второстепенной дороги (линия 1).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2. Находим на оси точку, расположенную на расстоянии 10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от кромки главной дороги (точка 2).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3. Проводим через эту точку ось каплевидного островка под углом 5° к оси дороги с наклоном вправо (линия 3).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4. Проводим две вспомогательные линии на расстоянии 1,5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справа и слева от оси каплевидного островка (линия 4).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5. Проводим две круговые кривые радиусом не менее 12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так, чтобы каждая из них касалась вспомогательной линии по этапу 4 порядка проектирования и ближайших кромок полос, с которой или на которую происходит съезд на главную дорогу. (дуги 5 и 6)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6. Вычерчиваем очертание передней части островка между этими двумя кривыми по этапу 5 порядка проектирования радиусом 0,75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7. Из того же центра, что и кривая съезда с главной дороги, по этапу 5 проводим кривую, отстоящую от последней на расстоянии 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, </w:t>
      </w:r>
      <w:r w:rsidR="00DD7B26">
        <w:rPr>
          <w:color w:val="000000"/>
          <w:sz w:val="28"/>
        </w:rPr>
        <w:t>т.е.</w:t>
      </w:r>
      <w:r w:rsidRPr="00DD7B26">
        <w:rPr>
          <w:color w:val="000000"/>
          <w:sz w:val="28"/>
        </w:rPr>
        <w:t xml:space="preserve"> определяем границы приближения треугольного островка-указателя. (дуга 7)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8. К кривой по этапу 7 проводим касательную, параллельную оси второстепенной дороги (линия 8).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9. Параллельно кромке главной дороги на расстоянии 1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проводим линию, определяющую границу приближения треугольного островка. (линия 9)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10. От вершины угла пересечения прямых по этапам 8 и 9 откладываем минимальные длины (по 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) сторон треугольного островка и из конца отрезков вычерчиваем сопрягающие кривые радиусом 0,5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. (дуги 10, их обозначают пунктирной линией)</w:t>
      </w:r>
    </w:p>
    <w:p w:rsidR="0038375E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11. Из тех же центров, что и сопрягающие кривые (этап 10), намечаем дуги радиусом 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определяющие границы приближения кромки полосы к островкам (дуги 11, их обозначают пунктирной линией).</w:t>
      </w:r>
    </w:p>
    <w:p w:rsidR="0038375E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Ближе этих линий коробовая кривая не должна проходить.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12. Параллельно кромке проезжей части главной дороги проводим линию на расстоянии ширины полосы торможения, равной, как правило, ширине основных полос. При необходимости учитывают отделение полосы торможения от основных. (линия 12)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13. Из того же центра, что и дуги 5 и 7, проводим дугу радиусом более дуги 5 на 4,5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и определяем границу полосы движения, прилегающей к каплевидному островку. (дуга 13)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14. Проводим к дуге 13 касательную, имеющую схождение к оси второстепенной дороги в 5° (линия 14).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15. Рассчитываем коробовую кривую, сопрягающую съезд с главной дороги на второстепенную (см. расчет коробовых кривых), вычерчиваем ее и переносим на пересечение с учетом расположения линий 12, 11 и 14</w:t>
      </w:r>
      <w:r w:rsidRPr="00DD7B26">
        <w:rPr>
          <w:i/>
          <w:iCs/>
          <w:color w:val="000000"/>
          <w:sz w:val="28"/>
        </w:rPr>
        <w:t xml:space="preserve">. </w:t>
      </w:r>
      <w:r w:rsidRPr="00DD7B26">
        <w:rPr>
          <w:iCs/>
          <w:color w:val="000000"/>
          <w:sz w:val="28"/>
        </w:rPr>
        <w:t>(дуга 15)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16. Уточняем параметры и расположение треугольного островка-указателя: проводим линию, параллельную кромке съезда; в углы пересечения этой линии и линий 8 и 9 вписываем кривые радиусом 0,5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и находим очертания треугольного островка-указателя. (дуга 16)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17. Определяем зону маркировки перед треугольным островком, продолжая линию бортового камня на закруглении и линию кромки основной полосы (дуга 17).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18. К дуге окружности 5 проводим касательную, которая имеет схождение к оси второстепенной дороги под углом 5° и идет параллельно линии 14 (линия 18)</w:t>
      </w:r>
      <w:r w:rsidRPr="00DD7B26">
        <w:rPr>
          <w:i/>
          <w:iCs/>
          <w:color w:val="000000"/>
          <w:sz w:val="28"/>
        </w:rPr>
        <w:t>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19. Определяем место, где линии 18 и 4 имеют схождение 1,5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и вписываем кривую удаленной части каплевидного островка. Вычерчиваем островок. (дуга 19)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20. Выполняем сопряжение кромки второстепенной дороги с линией отгона от ширины 4,5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 xml:space="preserve"> к ширине, принятой на перегоне, радиусом не менее 250</w:t>
      </w:r>
      <w:r w:rsidR="00DD7B26">
        <w:rPr>
          <w:color w:val="000000"/>
          <w:sz w:val="28"/>
        </w:rPr>
        <w:t> </w:t>
      </w:r>
      <w:r w:rsidR="00DD7B26" w:rsidRPr="00DD7B26">
        <w:rPr>
          <w:color w:val="000000"/>
          <w:sz w:val="28"/>
        </w:rPr>
        <w:t>м</w:t>
      </w:r>
      <w:r w:rsidRPr="00DD7B26">
        <w:rPr>
          <w:color w:val="000000"/>
          <w:sz w:val="28"/>
        </w:rPr>
        <w:t>, оставляя прямой участок перед коробовой кривой. (дуга 20)</w:t>
      </w:r>
    </w:p>
    <w:p w:rsidR="0038375E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Разбивку правой части сопряжения второстепенной дороги производим в соответствии с принятой схемой пересечения с учетом наличия или отсутствия полосы разгона.</w:t>
      </w:r>
    </w:p>
    <w:p w:rsidR="00833745" w:rsidRPr="00DD7B26" w:rsidRDefault="00833745" w:rsidP="00DD7B2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D7B26">
        <w:rPr>
          <w:color w:val="000000"/>
          <w:sz w:val="28"/>
        </w:rPr>
        <w:t>При проектировании полосы разгона пользуемся приемами третьей части методики (этапы 12</w:t>
      </w:r>
      <w:r w:rsidR="00DD7B26">
        <w:rPr>
          <w:color w:val="000000"/>
          <w:sz w:val="28"/>
        </w:rPr>
        <w:t>–</w:t>
      </w:r>
      <w:r w:rsidR="00DD7B26" w:rsidRPr="00DD7B26">
        <w:rPr>
          <w:color w:val="000000"/>
          <w:sz w:val="28"/>
        </w:rPr>
        <w:t>1</w:t>
      </w:r>
      <w:r w:rsidRPr="00DD7B26">
        <w:rPr>
          <w:color w:val="000000"/>
          <w:sz w:val="28"/>
        </w:rPr>
        <w:t>5 и 20</w:t>
      </w:r>
      <w:r w:rsidR="00DD7B26">
        <w:rPr>
          <w:color w:val="000000"/>
          <w:sz w:val="28"/>
        </w:rPr>
        <w:noBreakHyphen/>
      </w:r>
      <w:r w:rsidR="00DD7B26" w:rsidRPr="00DD7B26">
        <w:rPr>
          <w:color w:val="000000"/>
          <w:sz w:val="28"/>
        </w:rPr>
        <w:t>й</w:t>
      </w:r>
      <w:r w:rsidRPr="00DD7B26">
        <w:rPr>
          <w:color w:val="000000"/>
          <w:sz w:val="28"/>
        </w:rPr>
        <w:t xml:space="preserve"> порядка проектирования). Треугольный островок в правой части, как правило, не выполняют, чтобы не осложнять понимания пересечения водителями, делающими левый поворот с главной дороги. При разбивке сопряжения учитывают отделение полосы разгона от основной полосы.</w:t>
      </w:r>
    </w:p>
    <w:p w:rsidR="00833745" w:rsidRDefault="00833745" w:rsidP="00DD7B26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78126F" w:rsidRPr="00DD7B26" w:rsidRDefault="0078126F" w:rsidP="00DD7B26">
      <w:pPr>
        <w:pStyle w:val="Iniiaiieoaenonionooiii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7B26">
        <w:rPr>
          <w:b/>
          <w:color w:val="000000"/>
          <w:sz w:val="28"/>
          <w:szCs w:val="28"/>
        </w:rPr>
        <w:t>Проектирование переходно-скоростных полос на главной дороге для правоповоротных и левоповоротных съездов в одном уровне</w:t>
      </w:r>
    </w:p>
    <w:p w:rsidR="0038375E" w:rsidRPr="00DD7B26" w:rsidRDefault="0038375E" w:rsidP="00DD7B26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78126F" w:rsidRPr="00DD7B26" w:rsidRDefault="0078126F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1. Переходно-скоростные полосы следует предусматривать на пересечениях и примыканиях в одном уровне в местах съездов на дорогах </w:t>
      </w:r>
      <w:r w:rsidRPr="00DD7B26">
        <w:rPr>
          <w:color w:val="000000"/>
          <w:sz w:val="28"/>
          <w:szCs w:val="28"/>
          <w:lang w:val="en-US"/>
        </w:rPr>
        <w:t>I</w:t>
      </w:r>
      <w:r w:rsidR="00DD7B26" w:rsidRP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  <w:lang w:val="en-US"/>
        </w:rPr>
        <w:t>III</w:t>
      </w:r>
      <w:r w:rsidRPr="00DD7B26">
        <w:rPr>
          <w:color w:val="000000"/>
          <w:sz w:val="28"/>
          <w:szCs w:val="28"/>
        </w:rPr>
        <w:t xml:space="preserve"> категорий, в том числе к зданиям и сооружениям, располагаемым в придорожной зоне: на дорогах </w:t>
      </w:r>
      <w:r w:rsidRPr="00DD7B26">
        <w:rPr>
          <w:color w:val="000000"/>
          <w:sz w:val="28"/>
          <w:szCs w:val="28"/>
          <w:lang w:val="en-US"/>
        </w:rPr>
        <w:t>I</w:t>
      </w:r>
      <w:r w:rsidRPr="00DD7B26">
        <w:rPr>
          <w:color w:val="000000"/>
          <w:sz w:val="28"/>
          <w:szCs w:val="28"/>
        </w:rPr>
        <w:t xml:space="preserve"> категории при интен</w:t>
      </w:r>
      <w:r w:rsidR="003820AE" w:rsidRPr="00DD7B26">
        <w:rPr>
          <w:color w:val="000000"/>
          <w:sz w:val="28"/>
          <w:szCs w:val="28"/>
        </w:rPr>
        <w:t xml:space="preserve">сивности 50 </w:t>
      </w:r>
      <w:r w:rsidR="00DD7B26" w:rsidRPr="00DD7B26">
        <w:rPr>
          <w:color w:val="000000"/>
          <w:sz w:val="28"/>
          <w:szCs w:val="28"/>
        </w:rPr>
        <w:t>прив.</w:t>
      </w:r>
      <w:r w:rsidR="00DD7B26">
        <w:rPr>
          <w:color w:val="000000"/>
          <w:sz w:val="28"/>
          <w:szCs w:val="28"/>
        </w:rPr>
        <w:t xml:space="preserve"> </w:t>
      </w:r>
      <w:r w:rsidR="00DD7B26" w:rsidRPr="00DD7B26">
        <w:rPr>
          <w:color w:val="000000"/>
          <w:sz w:val="28"/>
          <w:szCs w:val="28"/>
        </w:rPr>
        <w:t>е</w:t>
      </w:r>
      <w:r w:rsidRPr="00DD7B26">
        <w:rPr>
          <w:color w:val="000000"/>
          <w:sz w:val="28"/>
          <w:szCs w:val="28"/>
        </w:rPr>
        <w:t xml:space="preserve">д/сут и более съезжающих или въезжающих на дорогу (соответственно для полосы торможения или разгона); на дорогах </w:t>
      </w:r>
      <w:r w:rsidRPr="00DD7B26">
        <w:rPr>
          <w:color w:val="000000"/>
          <w:sz w:val="28"/>
          <w:szCs w:val="28"/>
          <w:lang w:val="en-US"/>
        </w:rPr>
        <w:t>II</w:t>
      </w:r>
      <w:r w:rsidRPr="00DD7B26">
        <w:rPr>
          <w:color w:val="000000"/>
          <w:sz w:val="28"/>
          <w:szCs w:val="28"/>
        </w:rPr>
        <w:t xml:space="preserve"> и </w:t>
      </w:r>
      <w:r w:rsidRPr="00DD7B26">
        <w:rPr>
          <w:color w:val="000000"/>
          <w:sz w:val="28"/>
          <w:szCs w:val="28"/>
          <w:lang w:val="en-US"/>
        </w:rPr>
        <w:t>III</w:t>
      </w:r>
      <w:r w:rsidRPr="00DD7B26">
        <w:rPr>
          <w:color w:val="000000"/>
          <w:sz w:val="28"/>
          <w:szCs w:val="28"/>
        </w:rPr>
        <w:t xml:space="preserve"> категорий </w:t>
      </w:r>
      <w:r w:rsid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>при интенсивности 200 прив. ед/сут и более.</w:t>
      </w:r>
    </w:p>
    <w:p w:rsidR="0078126F" w:rsidRPr="00DD7B26" w:rsidRDefault="0078126F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На транспортных развязках в разных уровнях переходно-скоростные полосы для съездов, примыкающих к дорогам </w:t>
      </w:r>
      <w:r w:rsidRPr="00DD7B26">
        <w:rPr>
          <w:color w:val="000000"/>
          <w:sz w:val="28"/>
          <w:szCs w:val="28"/>
          <w:lang w:val="en-US"/>
        </w:rPr>
        <w:t>I</w:t>
      </w:r>
      <w:r w:rsidR="00DD7B26" w:rsidRP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  <w:lang w:val="en-US"/>
        </w:rPr>
        <w:t>III</w:t>
      </w:r>
      <w:r w:rsidRPr="00DD7B26">
        <w:rPr>
          <w:color w:val="000000"/>
          <w:sz w:val="28"/>
          <w:szCs w:val="28"/>
        </w:rPr>
        <w:t xml:space="preserve"> категорий, являются обязательном элементом независимо от интенсивности движения.</w:t>
      </w:r>
    </w:p>
    <w:p w:rsidR="0078126F" w:rsidRPr="00DD7B26" w:rsidRDefault="0078126F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2. Длину переходно-скоростных </w:t>
      </w:r>
      <w:r w:rsidR="00727CE6" w:rsidRPr="00DD7B26">
        <w:rPr>
          <w:color w:val="000000"/>
          <w:sz w:val="28"/>
          <w:szCs w:val="28"/>
        </w:rPr>
        <w:t>полос следует принимать по таблице</w:t>
      </w:r>
      <w:r w:rsidRPr="00DD7B26">
        <w:rPr>
          <w:color w:val="000000"/>
          <w:sz w:val="28"/>
          <w:szCs w:val="28"/>
        </w:rPr>
        <w:t xml:space="preserve"> </w:t>
      </w:r>
      <w:r w:rsidR="00727CE6" w:rsidRPr="00DD7B26">
        <w:rPr>
          <w:color w:val="000000"/>
          <w:sz w:val="28"/>
          <w:szCs w:val="28"/>
        </w:rPr>
        <w:t>2.1</w:t>
      </w:r>
      <w:r w:rsidRPr="00DD7B26">
        <w:rPr>
          <w:color w:val="000000"/>
          <w:sz w:val="28"/>
          <w:szCs w:val="28"/>
        </w:rPr>
        <w:t>.</w:t>
      </w:r>
    </w:p>
    <w:p w:rsidR="00F57535" w:rsidRDefault="00F57535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26F" w:rsidRPr="00DD7B26" w:rsidRDefault="0078126F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Таблица </w:t>
      </w:r>
      <w:r w:rsidR="00150E7B" w:rsidRPr="00DD7B26">
        <w:rPr>
          <w:color w:val="000000"/>
          <w:sz w:val="28"/>
          <w:szCs w:val="28"/>
        </w:rPr>
        <w:t>2.1</w:t>
      </w:r>
    </w:p>
    <w:tbl>
      <w:tblPr>
        <w:tblW w:w="4840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1"/>
        <w:gridCol w:w="1447"/>
        <w:gridCol w:w="1290"/>
        <w:gridCol w:w="1447"/>
        <w:gridCol w:w="1608"/>
        <w:gridCol w:w="1962"/>
      </w:tblGrid>
      <w:tr w:rsidR="0078126F" w:rsidRPr="008B4DDD" w:rsidTr="008B4DDD">
        <w:trPr>
          <w:cantSplit/>
        </w:trPr>
        <w:tc>
          <w:tcPr>
            <w:tcW w:w="81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Категории</w:t>
            </w:r>
            <w:r w:rsidR="00F57535" w:rsidRPr="008B4DDD">
              <w:rPr>
                <w:color w:val="000000"/>
                <w:szCs w:val="28"/>
              </w:rPr>
              <w:t xml:space="preserve"> </w:t>
            </w:r>
            <w:r w:rsidRPr="008B4DDD">
              <w:rPr>
                <w:color w:val="000000"/>
                <w:szCs w:val="28"/>
              </w:rPr>
              <w:t>дорог</w:t>
            </w:r>
          </w:p>
        </w:tc>
        <w:tc>
          <w:tcPr>
            <w:tcW w:w="1477" w:type="pct"/>
            <w:gridSpan w:val="2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Предельный угол,</w:t>
            </w:r>
            <w:r w:rsidR="00F57535" w:rsidRPr="008B4DDD">
              <w:rPr>
                <w:color w:val="000000"/>
                <w:szCs w:val="28"/>
              </w:rPr>
              <w:t xml:space="preserve"> </w:t>
            </w:r>
            <w:r w:rsidRPr="008B4DDD">
              <w:rPr>
                <w:color w:val="000000"/>
                <w:szCs w:val="28"/>
              </w:rPr>
              <w:t>%</w:t>
            </w:r>
            <w:r w:rsidR="00DD7B26" w:rsidRPr="008B4DDD">
              <w:rPr>
                <w:color w:val="000000"/>
                <w:szCs w:val="28"/>
              </w:rPr>
              <w:t>,</w:t>
            </w:r>
            <w:r w:rsidRPr="008B4DDD">
              <w:rPr>
                <w:color w:val="000000"/>
                <w:szCs w:val="28"/>
              </w:rPr>
              <w:t xml:space="preserve"> на</w:t>
            </w:r>
          </w:p>
        </w:tc>
        <w:tc>
          <w:tcPr>
            <w:tcW w:w="1649" w:type="pct"/>
            <w:gridSpan w:val="2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Длина полос полной</w:t>
            </w:r>
            <w:r w:rsidR="00F57535" w:rsidRPr="008B4DDD">
              <w:rPr>
                <w:color w:val="000000"/>
                <w:szCs w:val="28"/>
              </w:rPr>
              <w:t xml:space="preserve"> </w:t>
            </w:r>
            <w:r w:rsidRPr="008B4DDD">
              <w:rPr>
                <w:color w:val="000000"/>
                <w:szCs w:val="28"/>
              </w:rPr>
              <w:t>ширины, м, для</w:t>
            </w:r>
          </w:p>
        </w:tc>
        <w:tc>
          <w:tcPr>
            <w:tcW w:w="10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Длина отгона</w:t>
            </w:r>
            <w:r w:rsidR="00F57535" w:rsidRPr="008B4DDD">
              <w:rPr>
                <w:color w:val="000000"/>
                <w:szCs w:val="28"/>
              </w:rPr>
              <w:t xml:space="preserve"> </w:t>
            </w:r>
            <w:r w:rsidRPr="008B4DDD">
              <w:rPr>
                <w:color w:val="000000"/>
                <w:szCs w:val="28"/>
              </w:rPr>
              <w:t>полос разгона и</w:t>
            </w:r>
          </w:p>
        </w:tc>
      </w:tr>
      <w:tr w:rsidR="0078126F" w:rsidRPr="008B4DDD" w:rsidTr="008B4DDD">
        <w:trPr>
          <w:cantSplit/>
        </w:trPr>
        <w:tc>
          <w:tcPr>
            <w:tcW w:w="81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спуска</w:t>
            </w:r>
          </w:p>
        </w:tc>
        <w:tc>
          <w:tcPr>
            <w:tcW w:w="6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подъеме</w:t>
            </w:r>
          </w:p>
        </w:tc>
        <w:tc>
          <w:tcPr>
            <w:tcW w:w="781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разгона</w:t>
            </w:r>
          </w:p>
        </w:tc>
        <w:tc>
          <w:tcPr>
            <w:tcW w:w="868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торможения</w:t>
            </w:r>
          </w:p>
        </w:tc>
        <w:tc>
          <w:tcPr>
            <w:tcW w:w="10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торможения, м</w:t>
            </w:r>
          </w:p>
        </w:tc>
      </w:tr>
      <w:tr w:rsidR="0078126F" w:rsidRPr="008B4DDD" w:rsidTr="008B4DDD">
        <w:trPr>
          <w:cantSplit/>
        </w:trPr>
        <w:tc>
          <w:tcPr>
            <w:tcW w:w="81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I</w:t>
            </w:r>
            <w:r w:rsidR="00DD7B26" w:rsidRPr="008B4DDD">
              <w:rPr>
                <w:color w:val="000000"/>
                <w:szCs w:val="28"/>
              </w:rPr>
              <w:noBreakHyphen/>
              <w:t>б</w:t>
            </w:r>
            <w:r w:rsidRPr="008B4DDD">
              <w:rPr>
                <w:color w:val="000000"/>
                <w:szCs w:val="28"/>
              </w:rPr>
              <w:t xml:space="preserve"> и </w:t>
            </w:r>
            <w:r w:rsidRPr="008B4DDD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781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40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20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-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-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-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20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40</w:t>
            </w:r>
          </w:p>
        </w:tc>
        <w:tc>
          <w:tcPr>
            <w:tcW w:w="781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140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160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180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200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230</w:t>
            </w:r>
          </w:p>
        </w:tc>
        <w:tc>
          <w:tcPr>
            <w:tcW w:w="868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110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105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100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95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90</w:t>
            </w:r>
          </w:p>
        </w:tc>
        <w:tc>
          <w:tcPr>
            <w:tcW w:w="10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80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80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80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80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B4DDD">
              <w:rPr>
                <w:color w:val="000000"/>
                <w:szCs w:val="28"/>
                <w:lang w:val="en-US"/>
              </w:rPr>
              <w:t>80</w:t>
            </w:r>
          </w:p>
        </w:tc>
      </w:tr>
      <w:tr w:rsidR="0078126F" w:rsidRPr="008B4DDD" w:rsidTr="008B4DDD">
        <w:trPr>
          <w:cantSplit/>
        </w:trPr>
        <w:tc>
          <w:tcPr>
            <w:tcW w:w="81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781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-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40</w:t>
            </w:r>
          </w:p>
        </w:tc>
        <w:tc>
          <w:tcPr>
            <w:tcW w:w="781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110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120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130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150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170</w:t>
            </w:r>
          </w:p>
        </w:tc>
        <w:tc>
          <w:tcPr>
            <w:tcW w:w="868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85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80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75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65</w:t>
            </w:r>
          </w:p>
        </w:tc>
        <w:tc>
          <w:tcPr>
            <w:tcW w:w="10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60</w:t>
            </w:r>
          </w:p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60</w:t>
            </w:r>
          </w:p>
        </w:tc>
      </w:tr>
    </w:tbl>
    <w:p w:rsidR="0078126F" w:rsidRPr="00DD7B26" w:rsidRDefault="0078126F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CE6" w:rsidRPr="00DD7B26" w:rsidRDefault="00727CE6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Данная дорога имеет 1 категорию, с предельным углом на спуске и подъеме 0 </w:t>
      </w:r>
      <w:r w:rsidRPr="00DD7B26">
        <w:rPr>
          <w:color w:val="000000"/>
          <w:sz w:val="28"/>
          <w:szCs w:val="28"/>
          <w:vertAlign w:val="superscript"/>
        </w:rPr>
        <w:t>0</w:t>
      </w:r>
      <w:r w:rsidRPr="00DD7B26">
        <w:rPr>
          <w:color w:val="000000"/>
          <w:sz w:val="28"/>
          <w:szCs w:val="28"/>
        </w:rPr>
        <w:t>/</w:t>
      </w:r>
      <w:r w:rsidRPr="00DD7B26">
        <w:rPr>
          <w:color w:val="000000"/>
          <w:sz w:val="28"/>
          <w:szCs w:val="28"/>
          <w:vertAlign w:val="subscript"/>
        </w:rPr>
        <w:t>00</w:t>
      </w:r>
      <w:r w:rsidRPr="00DD7B26">
        <w:rPr>
          <w:color w:val="000000"/>
          <w:sz w:val="28"/>
          <w:szCs w:val="28"/>
        </w:rPr>
        <w:t xml:space="preserve">, с длиной полосы разгона </w:t>
      </w:r>
      <w:r w:rsid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>180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 xml:space="preserve">, полосы торможения </w:t>
      </w:r>
      <w:r w:rsid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>100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 xml:space="preserve">, длиной отгона полос </w:t>
      </w:r>
      <w:r w:rsidR="00DD7B26">
        <w:rPr>
          <w:color w:val="000000"/>
          <w:sz w:val="28"/>
          <w:szCs w:val="28"/>
        </w:rPr>
        <w:t>–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>80.</w:t>
      </w:r>
    </w:p>
    <w:p w:rsidR="0078126F" w:rsidRPr="00DD7B26" w:rsidRDefault="00C7221E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3</w:t>
      </w:r>
      <w:r w:rsidR="0078126F" w:rsidRPr="00DD7B26">
        <w:rPr>
          <w:color w:val="000000"/>
          <w:sz w:val="28"/>
          <w:szCs w:val="28"/>
        </w:rPr>
        <w:t xml:space="preserve">. Длина участка </w:t>
      </w:r>
      <w:r w:rsidR="0078126F" w:rsidRPr="00DD7B26">
        <w:rPr>
          <w:i/>
          <w:color w:val="000000"/>
          <w:sz w:val="28"/>
          <w:szCs w:val="28"/>
          <w:lang w:val="en-US"/>
        </w:rPr>
        <w:t>L</w:t>
      </w:r>
      <w:r w:rsidR="000E2FB6" w:rsidRPr="00DD7B26">
        <w:rPr>
          <w:i/>
          <w:color w:val="000000"/>
          <w:sz w:val="28"/>
          <w:szCs w:val="28"/>
          <w:vertAlign w:val="subscript"/>
        </w:rPr>
        <w:t>н</w:t>
      </w:r>
      <w:r w:rsidR="0078126F" w:rsidRPr="00DD7B26">
        <w:rPr>
          <w:color w:val="000000"/>
          <w:sz w:val="28"/>
          <w:szCs w:val="28"/>
        </w:rPr>
        <w:t xml:space="preserve">, предназначенная для накопления поворачивающихся автомобилей, определяется по табл. </w:t>
      </w:r>
      <w:r w:rsidR="00150E7B" w:rsidRPr="00DD7B26">
        <w:rPr>
          <w:color w:val="000000"/>
          <w:sz w:val="28"/>
          <w:szCs w:val="28"/>
        </w:rPr>
        <w:t>2.2</w:t>
      </w:r>
      <w:r w:rsidR="0078126F" w:rsidRPr="00DD7B26">
        <w:rPr>
          <w:color w:val="000000"/>
          <w:sz w:val="28"/>
          <w:szCs w:val="28"/>
        </w:rPr>
        <w:t>.</w:t>
      </w:r>
    </w:p>
    <w:p w:rsidR="00F57535" w:rsidRDefault="00F57535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26F" w:rsidRPr="00DD7B26" w:rsidRDefault="0078126F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 xml:space="preserve">Таблица </w:t>
      </w:r>
      <w:r w:rsidR="00150E7B" w:rsidRPr="00DD7B26">
        <w:rPr>
          <w:color w:val="000000"/>
          <w:sz w:val="28"/>
          <w:szCs w:val="28"/>
        </w:rPr>
        <w:t>2.2</w:t>
      </w:r>
    </w:p>
    <w:tbl>
      <w:tblPr>
        <w:tblW w:w="4827" w:type="pc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61"/>
        <w:gridCol w:w="1305"/>
        <w:gridCol w:w="1772"/>
        <w:gridCol w:w="1839"/>
        <w:gridCol w:w="1563"/>
      </w:tblGrid>
      <w:tr w:rsidR="0078126F" w:rsidRPr="008B4DDD" w:rsidTr="008B4DDD">
        <w:trPr>
          <w:cantSplit/>
        </w:trPr>
        <w:tc>
          <w:tcPr>
            <w:tcW w:w="1494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Интенсивность движения по главной дороге,</w:t>
            </w:r>
          </w:p>
        </w:tc>
        <w:tc>
          <w:tcPr>
            <w:tcW w:w="3506" w:type="pct"/>
            <w:gridSpan w:val="4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 xml:space="preserve">Длина участка </w:t>
            </w:r>
            <w:r w:rsidRPr="008B4DDD">
              <w:rPr>
                <w:i/>
                <w:color w:val="000000"/>
                <w:szCs w:val="28"/>
                <w:lang w:val="en-US"/>
              </w:rPr>
              <w:t>L</w:t>
            </w:r>
            <w:r w:rsidRPr="008B4DDD">
              <w:rPr>
                <w:i/>
                <w:color w:val="000000"/>
                <w:szCs w:val="28"/>
                <w:vertAlign w:val="subscript"/>
              </w:rPr>
              <w:t>н</w:t>
            </w:r>
            <w:r w:rsidRPr="008B4DDD">
              <w:rPr>
                <w:color w:val="000000"/>
                <w:szCs w:val="28"/>
              </w:rPr>
              <w:t>, в зависимости от доли левоповоротного движения с главной дороги</w:t>
            </w:r>
            <w:r w:rsidR="00DD7B26" w:rsidRPr="008B4DDD">
              <w:rPr>
                <w:color w:val="000000"/>
                <w:szCs w:val="28"/>
              </w:rPr>
              <w:t>, %</w:t>
            </w:r>
          </w:p>
        </w:tc>
      </w:tr>
      <w:tr w:rsidR="0078126F" w:rsidRPr="008B4DDD" w:rsidTr="008B4DDD">
        <w:trPr>
          <w:cantSplit/>
        </w:trPr>
        <w:tc>
          <w:tcPr>
            <w:tcW w:w="1494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авт./сут</w:t>
            </w:r>
          </w:p>
        </w:tc>
        <w:tc>
          <w:tcPr>
            <w:tcW w:w="706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10</w:t>
            </w:r>
          </w:p>
        </w:tc>
        <w:tc>
          <w:tcPr>
            <w:tcW w:w="9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20</w:t>
            </w:r>
          </w:p>
        </w:tc>
        <w:tc>
          <w:tcPr>
            <w:tcW w:w="9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30</w:t>
            </w:r>
          </w:p>
        </w:tc>
        <w:tc>
          <w:tcPr>
            <w:tcW w:w="847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40</w:t>
            </w:r>
          </w:p>
        </w:tc>
      </w:tr>
      <w:tr w:rsidR="0078126F" w:rsidRPr="008B4DDD" w:rsidTr="008B4DDD">
        <w:trPr>
          <w:cantSplit/>
        </w:trPr>
        <w:tc>
          <w:tcPr>
            <w:tcW w:w="1494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2000</w:t>
            </w:r>
          </w:p>
        </w:tc>
        <w:tc>
          <w:tcPr>
            <w:tcW w:w="706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40</w:t>
            </w:r>
          </w:p>
        </w:tc>
        <w:tc>
          <w:tcPr>
            <w:tcW w:w="9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40</w:t>
            </w:r>
          </w:p>
        </w:tc>
        <w:tc>
          <w:tcPr>
            <w:tcW w:w="9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60</w:t>
            </w:r>
          </w:p>
        </w:tc>
        <w:tc>
          <w:tcPr>
            <w:tcW w:w="847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90</w:t>
            </w:r>
          </w:p>
        </w:tc>
      </w:tr>
      <w:tr w:rsidR="0078126F" w:rsidRPr="008B4DDD" w:rsidTr="008B4DDD">
        <w:trPr>
          <w:cantSplit/>
        </w:trPr>
        <w:tc>
          <w:tcPr>
            <w:tcW w:w="1494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3000</w:t>
            </w:r>
          </w:p>
        </w:tc>
        <w:tc>
          <w:tcPr>
            <w:tcW w:w="706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40</w:t>
            </w:r>
          </w:p>
        </w:tc>
        <w:tc>
          <w:tcPr>
            <w:tcW w:w="9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50</w:t>
            </w:r>
          </w:p>
        </w:tc>
        <w:tc>
          <w:tcPr>
            <w:tcW w:w="9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70</w:t>
            </w:r>
          </w:p>
        </w:tc>
        <w:tc>
          <w:tcPr>
            <w:tcW w:w="847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110</w:t>
            </w:r>
          </w:p>
        </w:tc>
      </w:tr>
      <w:tr w:rsidR="0078126F" w:rsidRPr="008B4DDD" w:rsidTr="008B4DDD">
        <w:trPr>
          <w:cantSplit/>
        </w:trPr>
        <w:tc>
          <w:tcPr>
            <w:tcW w:w="1494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4000</w:t>
            </w:r>
          </w:p>
        </w:tc>
        <w:tc>
          <w:tcPr>
            <w:tcW w:w="706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50</w:t>
            </w:r>
          </w:p>
        </w:tc>
        <w:tc>
          <w:tcPr>
            <w:tcW w:w="9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70</w:t>
            </w:r>
          </w:p>
        </w:tc>
        <w:tc>
          <w:tcPr>
            <w:tcW w:w="9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90</w:t>
            </w:r>
          </w:p>
        </w:tc>
        <w:tc>
          <w:tcPr>
            <w:tcW w:w="847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130</w:t>
            </w:r>
          </w:p>
        </w:tc>
      </w:tr>
      <w:tr w:rsidR="0078126F" w:rsidRPr="008B4DDD" w:rsidTr="008B4DDD">
        <w:trPr>
          <w:cantSplit/>
        </w:trPr>
        <w:tc>
          <w:tcPr>
            <w:tcW w:w="1494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5000</w:t>
            </w:r>
          </w:p>
        </w:tc>
        <w:tc>
          <w:tcPr>
            <w:tcW w:w="706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70</w:t>
            </w:r>
          </w:p>
        </w:tc>
        <w:tc>
          <w:tcPr>
            <w:tcW w:w="9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90</w:t>
            </w:r>
          </w:p>
        </w:tc>
        <w:tc>
          <w:tcPr>
            <w:tcW w:w="9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120</w:t>
            </w:r>
          </w:p>
        </w:tc>
        <w:tc>
          <w:tcPr>
            <w:tcW w:w="847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160</w:t>
            </w:r>
          </w:p>
        </w:tc>
      </w:tr>
      <w:tr w:rsidR="0078126F" w:rsidRPr="008B4DDD" w:rsidTr="008B4DDD">
        <w:trPr>
          <w:cantSplit/>
        </w:trPr>
        <w:tc>
          <w:tcPr>
            <w:tcW w:w="1494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6000</w:t>
            </w:r>
          </w:p>
        </w:tc>
        <w:tc>
          <w:tcPr>
            <w:tcW w:w="706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100</w:t>
            </w:r>
          </w:p>
        </w:tc>
        <w:tc>
          <w:tcPr>
            <w:tcW w:w="959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120</w:t>
            </w:r>
          </w:p>
        </w:tc>
        <w:tc>
          <w:tcPr>
            <w:tcW w:w="995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160</w:t>
            </w:r>
          </w:p>
        </w:tc>
        <w:tc>
          <w:tcPr>
            <w:tcW w:w="847" w:type="pct"/>
            <w:shd w:val="clear" w:color="auto" w:fill="auto"/>
          </w:tcPr>
          <w:p w:rsidR="0078126F" w:rsidRPr="008B4DDD" w:rsidRDefault="0078126F" w:rsidP="008B4DDD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8B4DDD">
              <w:rPr>
                <w:color w:val="000000"/>
                <w:szCs w:val="28"/>
              </w:rPr>
              <w:t>210</w:t>
            </w:r>
          </w:p>
        </w:tc>
      </w:tr>
    </w:tbl>
    <w:p w:rsidR="0078126F" w:rsidRPr="00DD7B26" w:rsidRDefault="0078126F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21E" w:rsidRDefault="00C7221E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B26">
        <w:rPr>
          <w:color w:val="000000"/>
          <w:sz w:val="28"/>
          <w:szCs w:val="28"/>
        </w:rPr>
        <w:t>В данной курсовой</w:t>
      </w:r>
      <w:r w:rsidR="00DD7B26" w:rsidRPr="00DD7B26">
        <w:rPr>
          <w:color w:val="000000"/>
          <w:sz w:val="28"/>
          <w:szCs w:val="28"/>
        </w:rPr>
        <w:t xml:space="preserve"> </w:t>
      </w:r>
      <w:r w:rsidRPr="00DD7B26">
        <w:rPr>
          <w:color w:val="000000"/>
          <w:sz w:val="28"/>
          <w:szCs w:val="28"/>
        </w:rPr>
        <w:t xml:space="preserve">работе </w:t>
      </w:r>
      <w:r w:rsidRPr="00DD7B26">
        <w:rPr>
          <w:i/>
          <w:color w:val="000000"/>
          <w:sz w:val="28"/>
          <w:szCs w:val="28"/>
          <w:lang w:val="en-US"/>
        </w:rPr>
        <w:t>L</w:t>
      </w:r>
      <w:r w:rsidRPr="00DD7B26">
        <w:rPr>
          <w:i/>
          <w:color w:val="000000"/>
          <w:sz w:val="28"/>
          <w:szCs w:val="28"/>
          <w:vertAlign w:val="subscript"/>
        </w:rPr>
        <w:t>п</w:t>
      </w:r>
      <w:r w:rsidRPr="00DD7B26">
        <w:rPr>
          <w:color w:val="000000"/>
          <w:sz w:val="28"/>
          <w:szCs w:val="28"/>
        </w:rPr>
        <w:t xml:space="preserve"> = </w:t>
      </w:r>
      <w:r w:rsidR="008B4FCD" w:rsidRPr="00DD7B26">
        <w:rPr>
          <w:color w:val="000000"/>
          <w:sz w:val="28"/>
          <w:szCs w:val="28"/>
        </w:rPr>
        <w:t>1</w:t>
      </w:r>
      <w:r w:rsidR="00513325" w:rsidRPr="00DD7B26">
        <w:rPr>
          <w:color w:val="000000"/>
          <w:sz w:val="28"/>
          <w:szCs w:val="28"/>
        </w:rPr>
        <w:t>2</w:t>
      </w:r>
      <w:r w:rsidRPr="00DD7B26">
        <w:rPr>
          <w:color w:val="000000"/>
          <w:sz w:val="28"/>
          <w:szCs w:val="28"/>
        </w:rPr>
        <w:t>0</w:t>
      </w:r>
      <w:r w:rsidR="00DD7B26">
        <w:rPr>
          <w:color w:val="000000"/>
          <w:sz w:val="28"/>
          <w:szCs w:val="28"/>
        </w:rPr>
        <w:t> </w:t>
      </w:r>
      <w:r w:rsidR="00DD7B26" w:rsidRPr="00DD7B26">
        <w:rPr>
          <w:color w:val="000000"/>
          <w:sz w:val="28"/>
          <w:szCs w:val="28"/>
        </w:rPr>
        <w:t>м</w:t>
      </w:r>
      <w:r w:rsidRPr="00DD7B26">
        <w:rPr>
          <w:color w:val="000000"/>
          <w:sz w:val="28"/>
          <w:szCs w:val="28"/>
        </w:rPr>
        <w:t>, т</w:t>
      </w:r>
      <w:r w:rsidR="00DD7B26">
        <w:rPr>
          <w:color w:val="000000"/>
          <w:sz w:val="28"/>
          <w:szCs w:val="28"/>
        </w:rPr>
        <w:t>. </w:t>
      </w:r>
      <w:r w:rsidR="00DD7B26" w:rsidRPr="00DD7B26">
        <w:rPr>
          <w:color w:val="000000"/>
          <w:sz w:val="28"/>
          <w:szCs w:val="28"/>
        </w:rPr>
        <w:t>к</w:t>
      </w:r>
      <w:r w:rsidRPr="00DD7B26">
        <w:rPr>
          <w:color w:val="000000"/>
          <w:sz w:val="28"/>
          <w:szCs w:val="28"/>
        </w:rPr>
        <w:t>. доля левоповоротного движения с главной дороги составляет</w:t>
      </w:r>
      <w:r w:rsidR="00DD7B26" w:rsidRPr="00DD7B26">
        <w:rPr>
          <w:color w:val="000000"/>
          <w:sz w:val="28"/>
          <w:szCs w:val="28"/>
        </w:rPr>
        <w:t xml:space="preserve"> </w:t>
      </w:r>
      <w:r w:rsidR="00513325" w:rsidRPr="00DD7B26">
        <w:rPr>
          <w:color w:val="000000"/>
          <w:sz w:val="28"/>
          <w:szCs w:val="28"/>
        </w:rPr>
        <w:t>2</w:t>
      </w:r>
      <w:r w:rsidR="00DD7B26" w:rsidRPr="00DD7B26">
        <w:rPr>
          <w:color w:val="000000"/>
          <w:sz w:val="28"/>
          <w:szCs w:val="28"/>
        </w:rPr>
        <w:t>0</w:t>
      </w:r>
      <w:r w:rsidR="00DD7B26">
        <w:rPr>
          <w:color w:val="000000"/>
          <w:sz w:val="28"/>
          <w:szCs w:val="28"/>
        </w:rPr>
        <w:t>%</w:t>
      </w:r>
      <w:r w:rsidRPr="00DD7B26">
        <w:rPr>
          <w:color w:val="000000"/>
          <w:sz w:val="28"/>
          <w:szCs w:val="28"/>
        </w:rPr>
        <w:t>.</w:t>
      </w:r>
    </w:p>
    <w:p w:rsidR="007A1ED9" w:rsidRDefault="007A1ED9" w:rsidP="00DD7B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1ED9" w:rsidRPr="00DD7B26" w:rsidRDefault="007A1ED9" w:rsidP="007A1ED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D7B26">
        <w:rPr>
          <w:b/>
          <w:color w:val="000000"/>
          <w:sz w:val="28"/>
          <w:szCs w:val="28"/>
        </w:rPr>
        <w:t>Список литературы</w:t>
      </w:r>
    </w:p>
    <w:p w:rsidR="007A1ED9" w:rsidRDefault="007A1ED9" w:rsidP="007A1ED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1ED9" w:rsidRPr="00F57535" w:rsidRDefault="007A1ED9" w:rsidP="002C45A5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57535">
        <w:rPr>
          <w:color w:val="000000"/>
          <w:sz w:val="28"/>
          <w:szCs w:val="28"/>
        </w:rPr>
        <w:t>1. Курс лекции «Автомобильные дороги»</w:t>
      </w:r>
    </w:p>
    <w:p w:rsidR="007A1ED9" w:rsidRPr="00F57535" w:rsidRDefault="007A1ED9" w:rsidP="002C45A5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F5753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57535">
        <w:rPr>
          <w:rFonts w:ascii="Times New Roman" w:hAnsi="Times New Roman"/>
          <w:color w:val="000000"/>
          <w:sz w:val="28"/>
        </w:rPr>
        <w:t>Автомобильные дороги: СНиП 2.05.02–85. – Введ. 1985–01–01. – М. – 1.</w:t>
      </w:r>
    </w:p>
    <w:p w:rsidR="007A1ED9" w:rsidRPr="00F57535" w:rsidRDefault="007A1ED9" w:rsidP="002C45A5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57535">
        <w:rPr>
          <w:color w:val="000000"/>
          <w:sz w:val="28"/>
          <w:szCs w:val="28"/>
        </w:rPr>
        <w:t xml:space="preserve">3. Проектирование нежестких дорожных одежд: ОДН 218.046–01 </w:t>
      </w:r>
      <w:r w:rsidRPr="00F57535">
        <w:rPr>
          <w:color w:val="000000"/>
          <w:sz w:val="28"/>
        </w:rPr>
        <w:t>– Введ. 2001–01–01. – М. – 1.</w:t>
      </w:r>
    </w:p>
    <w:p w:rsidR="007A1ED9" w:rsidRPr="00F57535" w:rsidRDefault="007A1ED9" w:rsidP="002C45A5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57535">
        <w:rPr>
          <w:color w:val="000000"/>
          <w:sz w:val="28"/>
          <w:szCs w:val="28"/>
        </w:rPr>
        <w:t xml:space="preserve">4. </w:t>
      </w:r>
      <w:r w:rsidRPr="00F57535">
        <w:rPr>
          <w:color w:val="000000"/>
          <w:sz w:val="28"/>
        </w:rPr>
        <w:t>Правила применения дорожных знаков, разметки, светофоров, дорожных ограждений и направляющих устройств: ГОСТ Р 52289–2004. – Введ. 2006–01–01. – М.: Изд-во: «РОСДОРНИИ» Росавтодора, 2004.</w:t>
      </w:r>
    </w:p>
    <w:p w:rsidR="007A1ED9" w:rsidRPr="00F57535" w:rsidRDefault="007A1ED9" w:rsidP="002C45A5">
      <w:pPr>
        <w:pStyle w:val="1"/>
        <w:keepNext w:val="0"/>
        <w:widowControl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F57535">
        <w:rPr>
          <w:rFonts w:ascii="Times New Roman" w:hAnsi="Times New Roman"/>
          <w:b w:val="0"/>
          <w:color w:val="000000"/>
          <w:sz w:val="28"/>
          <w:szCs w:val="28"/>
        </w:rPr>
        <w:t xml:space="preserve">5. </w:t>
      </w:r>
      <w:r w:rsidRPr="00F57535">
        <w:rPr>
          <w:rFonts w:ascii="Times New Roman" w:hAnsi="Times New Roman"/>
          <w:b w:val="0"/>
          <w:color w:val="000000"/>
          <w:sz w:val="28"/>
          <w:szCs w:val="24"/>
        </w:rPr>
        <w:t>Технические средства организации дорожного движении.</w:t>
      </w:r>
      <w:bookmarkStart w:id="0" w:name="p14"/>
      <w:bookmarkEnd w:id="0"/>
      <w:r w:rsidRPr="00F57535">
        <w:rPr>
          <w:rFonts w:ascii="Times New Roman" w:hAnsi="Times New Roman"/>
          <w:b w:val="0"/>
          <w:color w:val="000000"/>
          <w:sz w:val="28"/>
          <w:szCs w:val="24"/>
        </w:rPr>
        <w:t xml:space="preserve"> Знаки дорожные.</w:t>
      </w:r>
      <w:bookmarkStart w:id="1" w:name="p16"/>
      <w:bookmarkEnd w:id="1"/>
      <w:r w:rsidRPr="00F57535">
        <w:rPr>
          <w:rFonts w:ascii="Times New Roman" w:hAnsi="Times New Roman"/>
          <w:b w:val="0"/>
          <w:color w:val="000000"/>
          <w:sz w:val="28"/>
          <w:szCs w:val="24"/>
        </w:rPr>
        <w:t xml:space="preserve"> Общие технические требования: ГОСТ Р 52290–2004. – Введ. – 2006–01–01. – М.: </w:t>
      </w:r>
      <w:r w:rsidRPr="00F57535">
        <w:rPr>
          <w:rFonts w:ascii="Times New Roman" w:hAnsi="Times New Roman"/>
          <w:b w:val="0"/>
          <w:color w:val="000000"/>
          <w:sz w:val="28"/>
        </w:rPr>
        <w:t>Изд-во: «РОСДОРНИИ» Росавтодора, 2004.</w:t>
      </w:r>
    </w:p>
    <w:p w:rsidR="007A1ED9" w:rsidRPr="00F57535" w:rsidRDefault="007A1ED9" w:rsidP="002C45A5">
      <w:pPr>
        <w:widowControl/>
        <w:tabs>
          <w:tab w:val="left" w:pos="426"/>
        </w:tabs>
        <w:spacing w:line="360" w:lineRule="auto"/>
        <w:jc w:val="both"/>
        <w:rPr>
          <w:color w:val="000000"/>
          <w:sz w:val="28"/>
        </w:rPr>
      </w:pPr>
      <w:r w:rsidRPr="00F57535">
        <w:rPr>
          <w:color w:val="000000"/>
          <w:sz w:val="28"/>
        </w:rPr>
        <w:t xml:space="preserve">6. Проектирование автомобильных дорог. Часть </w:t>
      </w:r>
      <w:r w:rsidRPr="00F57535">
        <w:rPr>
          <w:color w:val="000000"/>
          <w:sz w:val="28"/>
          <w:lang w:val="en-US"/>
        </w:rPr>
        <w:t>I</w:t>
      </w:r>
      <w:r w:rsidRPr="00F57535">
        <w:rPr>
          <w:color w:val="000000"/>
          <w:sz w:val="28"/>
        </w:rPr>
        <w:t>. Бабков В.Ф., Андреев О.В. – М.: Транспорт, 1987 – 386 с.</w:t>
      </w:r>
    </w:p>
    <w:p w:rsidR="007A1ED9" w:rsidRPr="00F57535" w:rsidRDefault="007A1ED9" w:rsidP="002C45A5">
      <w:pPr>
        <w:widowControl/>
        <w:tabs>
          <w:tab w:val="left" w:pos="426"/>
        </w:tabs>
        <w:spacing w:line="360" w:lineRule="auto"/>
        <w:jc w:val="both"/>
        <w:rPr>
          <w:color w:val="000000"/>
          <w:sz w:val="28"/>
        </w:rPr>
      </w:pPr>
      <w:r w:rsidRPr="00F57535">
        <w:rPr>
          <w:color w:val="000000"/>
          <w:sz w:val="28"/>
        </w:rPr>
        <w:t xml:space="preserve">7. Проектирование автомобильных дорог. Часть </w:t>
      </w:r>
      <w:r w:rsidRPr="00F57535">
        <w:rPr>
          <w:color w:val="000000"/>
          <w:sz w:val="28"/>
          <w:lang w:val="en-US"/>
        </w:rPr>
        <w:t>II</w:t>
      </w:r>
      <w:r w:rsidRPr="00F57535">
        <w:rPr>
          <w:color w:val="000000"/>
          <w:sz w:val="28"/>
        </w:rPr>
        <w:t>. Бабков В.Ф., Андреев О.В. – М.: Транспорт, 1987 – 406 с.</w:t>
      </w:r>
    </w:p>
    <w:p w:rsidR="007A1ED9" w:rsidRPr="00F57535" w:rsidRDefault="007A1ED9" w:rsidP="002C45A5">
      <w:pPr>
        <w:widowControl/>
        <w:tabs>
          <w:tab w:val="left" w:pos="426"/>
        </w:tabs>
        <w:spacing w:line="360" w:lineRule="auto"/>
        <w:jc w:val="both"/>
        <w:rPr>
          <w:color w:val="000000"/>
          <w:sz w:val="28"/>
        </w:rPr>
      </w:pPr>
      <w:r w:rsidRPr="00F57535">
        <w:rPr>
          <w:color w:val="000000"/>
          <w:sz w:val="28"/>
        </w:rPr>
        <w:t>8. Проектирование автомобильных дорог. Красильщиков И.М., Елизаров Л.В. – М.: Транспорт, 1986 – 215 с.</w:t>
      </w:r>
      <w:bookmarkStart w:id="2" w:name="_GoBack"/>
      <w:bookmarkEnd w:id="2"/>
    </w:p>
    <w:sectPr w:rsidR="007A1ED9" w:rsidRPr="00F57535" w:rsidSect="00DD7B2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E10D0"/>
    <w:multiLevelType w:val="multilevel"/>
    <w:tmpl w:val="E9D0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721A3"/>
    <w:multiLevelType w:val="hybridMultilevel"/>
    <w:tmpl w:val="5FC43B7C"/>
    <w:lvl w:ilvl="0" w:tplc="FFFFFFFF">
      <w:start w:val="1"/>
      <w:numFmt w:val="decimal"/>
      <w:lvlText w:val="%1."/>
      <w:lvlJc w:val="left"/>
      <w:pPr>
        <w:tabs>
          <w:tab w:val="num" w:pos="294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47F"/>
    <w:rsid w:val="00004D21"/>
    <w:rsid w:val="00007B4C"/>
    <w:rsid w:val="00054770"/>
    <w:rsid w:val="0008634C"/>
    <w:rsid w:val="00096689"/>
    <w:rsid w:val="000C4888"/>
    <w:rsid w:val="000C49BB"/>
    <w:rsid w:val="000E2FB6"/>
    <w:rsid w:val="000F6A36"/>
    <w:rsid w:val="001106EF"/>
    <w:rsid w:val="00113E44"/>
    <w:rsid w:val="00117204"/>
    <w:rsid w:val="00123BFA"/>
    <w:rsid w:val="001319EC"/>
    <w:rsid w:val="00135BEC"/>
    <w:rsid w:val="00135EA0"/>
    <w:rsid w:val="00137411"/>
    <w:rsid w:val="00150E7B"/>
    <w:rsid w:val="00175322"/>
    <w:rsid w:val="00176B76"/>
    <w:rsid w:val="001A2162"/>
    <w:rsid w:val="001A5723"/>
    <w:rsid w:val="001B11F1"/>
    <w:rsid w:val="001B539F"/>
    <w:rsid w:val="001D5699"/>
    <w:rsid w:val="001E4DF0"/>
    <w:rsid w:val="00205A62"/>
    <w:rsid w:val="00205E77"/>
    <w:rsid w:val="00212AD1"/>
    <w:rsid w:val="00220BEF"/>
    <w:rsid w:val="002252BB"/>
    <w:rsid w:val="0023476D"/>
    <w:rsid w:val="00240E97"/>
    <w:rsid w:val="002518A2"/>
    <w:rsid w:val="002642FE"/>
    <w:rsid w:val="002805F0"/>
    <w:rsid w:val="002A0A34"/>
    <w:rsid w:val="002B42EE"/>
    <w:rsid w:val="002C45A5"/>
    <w:rsid w:val="00313526"/>
    <w:rsid w:val="00351392"/>
    <w:rsid w:val="003746BF"/>
    <w:rsid w:val="003820AE"/>
    <w:rsid w:val="0038375E"/>
    <w:rsid w:val="003920F6"/>
    <w:rsid w:val="003978CB"/>
    <w:rsid w:val="003A2885"/>
    <w:rsid w:val="00427555"/>
    <w:rsid w:val="00440058"/>
    <w:rsid w:val="004470E6"/>
    <w:rsid w:val="00474B03"/>
    <w:rsid w:val="004825F9"/>
    <w:rsid w:val="004A2A7C"/>
    <w:rsid w:val="004C5284"/>
    <w:rsid w:val="004F71F1"/>
    <w:rsid w:val="005101EC"/>
    <w:rsid w:val="005105FD"/>
    <w:rsid w:val="00513325"/>
    <w:rsid w:val="005145FB"/>
    <w:rsid w:val="00571FA3"/>
    <w:rsid w:val="00596DF4"/>
    <w:rsid w:val="00596F92"/>
    <w:rsid w:val="0059751C"/>
    <w:rsid w:val="005A4AD8"/>
    <w:rsid w:val="005C1594"/>
    <w:rsid w:val="005C1BF0"/>
    <w:rsid w:val="005D3B8F"/>
    <w:rsid w:val="005D46E1"/>
    <w:rsid w:val="005F13D2"/>
    <w:rsid w:val="006014E7"/>
    <w:rsid w:val="00606E7D"/>
    <w:rsid w:val="00627BF1"/>
    <w:rsid w:val="00637552"/>
    <w:rsid w:val="00675EDE"/>
    <w:rsid w:val="006776A1"/>
    <w:rsid w:val="00696B60"/>
    <w:rsid w:val="006A1065"/>
    <w:rsid w:val="006C09A7"/>
    <w:rsid w:val="006E079D"/>
    <w:rsid w:val="006F6CF0"/>
    <w:rsid w:val="00727CE6"/>
    <w:rsid w:val="00746160"/>
    <w:rsid w:val="007570E6"/>
    <w:rsid w:val="00765617"/>
    <w:rsid w:val="007804F7"/>
    <w:rsid w:val="0078126F"/>
    <w:rsid w:val="007A1ED9"/>
    <w:rsid w:val="007B3D09"/>
    <w:rsid w:val="007C3958"/>
    <w:rsid w:val="007D2BE8"/>
    <w:rsid w:val="007E24AD"/>
    <w:rsid w:val="007E5FE5"/>
    <w:rsid w:val="007F1D5D"/>
    <w:rsid w:val="00810834"/>
    <w:rsid w:val="008112CC"/>
    <w:rsid w:val="00814B7B"/>
    <w:rsid w:val="00830D3E"/>
    <w:rsid w:val="00833745"/>
    <w:rsid w:val="008625EC"/>
    <w:rsid w:val="008B0DAB"/>
    <w:rsid w:val="008B1BB5"/>
    <w:rsid w:val="008B4DDD"/>
    <w:rsid w:val="008B4FCD"/>
    <w:rsid w:val="008D245E"/>
    <w:rsid w:val="008E6045"/>
    <w:rsid w:val="00921A57"/>
    <w:rsid w:val="00967213"/>
    <w:rsid w:val="009C1CA5"/>
    <w:rsid w:val="009D2E96"/>
    <w:rsid w:val="009D7EFC"/>
    <w:rsid w:val="009E5A54"/>
    <w:rsid w:val="009F4169"/>
    <w:rsid w:val="00A330A8"/>
    <w:rsid w:val="00A60F7F"/>
    <w:rsid w:val="00A6147F"/>
    <w:rsid w:val="00A64EE3"/>
    <w:rsid w:val="00A86ADD"/>
    <w:rsid w:val="00AB1A4B"/>
    <w:rsid w:val="00AB1AC7"/>
    <w:rsid w:val="00AB3EE1"/>
    <w:rsid w:val="00AB4C9F"/>
    <w:rsid w:val="00AB548C"/>
    <w:rsid w:val="00AC2357"/>
    <w:rsid w:val="00AD2CBE"/>
    <w:rsid w:val="00AD60DF"/>
    <w:rsid w:val="00AE2DB6"/>
    <w:rsid w:val="00B00BC1"/>
    <w:rsid w:val="00B01D50"/>
    <w:rsid w:val="00B03BB5"/>
    <w:rsid w:val="00B060FB"/>
    <w:rsid w:val="00B22D3F"/>
    <w:rsid w:val="00B32C18"/>
    <w:rsid w:val="00B820B9"/>
    <w:rsid w:val="00B84166"/>
    <w:rsid w:val="00B84EEE"/>
    <w:rsid w:val="00B92D83"/>
    <w:rsid w:val="00B9644C"/>
    <w:rsid w:val="00BA17E9"/>
    <w:rsid w:val="00BD1C3E"/>
    <w:rsid w:val="00C26B45"/>
    <w:rsid w:val="00C27C5A"/>
    <w:rsid w:val="00C444D0"/>
    <w:rsid w:val="00C56B68"/>
    <w:rsid w:val="00C578B8"/>
    <w:rsid w:val="00C66921"/>
    <w:rsid w:val="00C7152D"/>
    <w:rsid w:val="00C7221E"/>
    <w:rsid w:val="00C8032A"/>
    <w:rsid w:val="00CA2239"/>
    <w:rsid w:val="00CB0B7F"/>
    <w:rsid w:val="00CC4E2C"/>
    <w:rsid w:val="00CC71C9"/>
    <w:rsid w:val="00CE0528"/>
    <w:rsid w:val="00D0784F"/>
    <w:rsid w:val="00D13F5B"/>
    <w:rsid w:val="00D33F92"/>
    <w:rsid w:val="00D71FBF"/>
    <w:rsid w:val="00D809E9"/>
    <w:rsid w:val="00D974AF"/>
    <w:rsid w:val="00DD7B26"/>
    <w:rsid w:val="00DE14B4"/>
    <w:rsid w:val="00DE3B81"/>
    <w:rsid w:val="00E0246F"/>
    <w:rsid w:val="00E142FB"/>
    <w:rsid w:val="00E26B37"/>
    <w:rsid w:val="00E34DB3"/>
    <w:rsid w:val="00E35176"/>
    <w:rsid w:val="00E52F57"/>
    <w:rsid w:val="00E70C43"/>
    <w:rsid w:val="00E85070"/>
    <w:rsid w:val="00E91549"/>
    <w:rsid w:val="00EA0201"/>
    <w:rsid w:val="00EC6C01"/>
    <w:rsid w:val="00F0465E"/>
    <w:rsid w:val="00F2718B"/>
    <w:rsid w:val="00F47C23"/>
    <w:rsid w:val="00F57535"/>
    <w:rsid w:val="00F64D1E"/>
    <w:rsid w:val="00F65683"/>
    <w:rsid w:val="00F66431"/>
    <w:rsid w:val="00F66443"/>
    <w:rsid w:val="00F752D9"/>
    <w:rsid w:val="00F95580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8"/>
    <o:shapelayout v:ext="edit">
      <o:idmap v:ext="edit" data="1"/>
    </o:shapelayout>
  </w:shapeDefaults>
  <w:decimalSymbol w:val=","/>
  <w:listSeparator w:val=";"/>
  <w14:defaultImageDpi w14:val="0"/>
  <w15:chartTrackingRefBased/>
  <w15:docId w15:val="{F90C55FB-2B04-42B0-AB33-46FF6C2E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7F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D97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6F92"/>
    <w:pPr>
      <w:keepNext/>
      <w:widowControl/>
      <w:overflowPunct w:val="0"/>
      <w:autoSpaceDE w:val="0"/>
      <w:autoSpaceDN w:val="0"/>
      <w:adjustRightInd w:val="0"/>
      <w:spacing w:before="120" w:after="120"/>
      <w:jc w:val="center"/>
      <w:outlineLvl w:val="1"/>
    </w:pPr>
    <w:rPr>
      <w:b/>
      <w:caps/>
    </w:rPr>
  </w:style>
  <w:style w:type="paragraph" w:styleId="3">
    <w:name w:val="heading 3"/>
    <w:basedOn w:val="a"/>
    <w:next w:val="a"/>
    <w:link w:val="30"/>
    <w:uiPriority w:val="99"/>
    <w:qFormat/>
    <w:rsid w:val="00596F92"/>
    <w:pPr>
      <w:keepNext/>
      <w:widowControl/>
      <w:overflowPunct w:val="0"/>
      <w:autoSpaceDE w:val="0"/>
      <w:autoSpaceDN w:val="0"/>
      <w:adjustRightInd w:val="0"/>
      <w:spacing w:before="120" w:after="1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Table Grid 1"/>
    <w:basedOn w:val="a1"/>
    <w:uiPriority w:val="99"/>
    <w:rsid w:val="00DD7B2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A6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2B42EE"/>
    <w:pPr>
      <w:jc w:val="both"/>
    </w:pPr>
    <w:rPr>
      <w:rFonts w:ascii="ISOCPEUR" w:hAnsi="ISOCPEUR"/>
      <w:i/>
      <w:sz w:val="28"/>
      <w:lang w:val="uk-UA"/>
    </w:rPr>
  </w:style>
  <w:style w:type="character" w:styleId="a5">
    <w:name w:val="Hyperlink"/>
    <w:uiPriority w:val="99"/>
    <w:rsid w:val="00CA2239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B964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niiaiieoaenonionooiii">
    <w:name w:val="Iniiaiie oaeno n ionooiii"/>
    <w:basedOn w:val="a"/>
    <w:next w:val="a"/>
    <w:uiPriority w:val="99"/>
    <w:rsid w:val="00135BEC"/>
    <w:pPr>
      <w:widowControl/>
      <w:autoSpaceDE w:val="0"/>
      <w:autoSpaceDN w:val="0"/>
      <w:adjustRightInd w:val="0"/>
    </w:pPr>
    <w:rPr>
      <w:sz w:val="24"/>
      <w:szCs w:val="24"/>
    </w:rPr>
  </w:style>
  <w:style w:type="paragraph" w:customStyle="1" w:styleId="Iauiue2">
    <w:name w:val="Iau.iue+2"/>
    <w:basedOn w:val="a"/>
    <w:next w:val="a"/>
    <w:uiPriority w:val="99"/>
    <w:rsid w:val="00135BEC"/>
    <w:pPr>
      <w:widowControl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Обычный1"/>
    <w:uiPriority w:val="99"/>
    <w:rsid w:val="00D974AF"/>
    <w:rPr>
      <w:rFonts w:ascii="Arial" w:hAnsi="Arial"/>
      <w:sz w:val="18"/>
    </w:rPr>
  </w:style>
  <w:style w:type="character" w:customStyle="1" w:styleId="10">
    <w:name w:val="Заголовок 1 Знак"/>
    <w:link w:val="1"/>
    <w:uiPriority w:val="99"/>
    <w:locked/>
    <w:rsid w:val="00D974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png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png"/><Relationship Id="rId16" Type="http://schemas.openxmlformats.org/officeDocument/2006/relationships/image" Target="media/image12.wmf"/><Relationship Id="rId107" Type="http://schemas.openxmlformats.org/officeDocument/2006/relationships/image" Target="media/image103.png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png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png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png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jpeg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png"/><Relationship Id="rId115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АлтГТУ</vt:lpstr>
    </vt:vector>
  </TitlesOfParts>
  <Company>№2</Company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АлтГТУ</dc:title>
  <dc:subject/>
  <dc:creator>2R403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2009-06-23T16:35:00Z</cp:lastPrinted>
  <dcterms:created xsi:type="dcterms:W3CDTF">2014-03-10T00:00:00Z</dcterms:created>
  <dcterms:modified xsi:type="dcterms:W3CDTF">2014-03-10T00:00:00Z</dcterms:modified>
</cp:coreProperties>
</file>