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331" w:rsidRPr="002C006F" w:rsidRDefault="002C006F" w:rsidP="002C006F">
      <w:pPr>
        <w:spacing w:line="360" w:lineRule="auto"/>
        <w:ind w:firstLine="709"/>
        <w:jc w:val="both"/>
        <w:rPr>
          <w:sz w:val="28"/>
        </w:rPr>
      </w:pPr>
      <w:r>
        <w:rPr>
          <w:bCs/>
          <w:sz w:val="28"/>
        </w:rPr>
        <w:t>СОДЕРЖАНИЕ</w:t>
      </w: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</w:p>
    <w:p w:rsidR="002C006F" w:rsidRPr="002C006F" w:rsidRDefault="002C006F" w:rsidP="008F6BE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</w:rPr>
      </w:pPr>
      <w:r>
        <w:rPr>
          <w:sz w:val="28"/>
        </w:rPr>
        <w:t>Назначение электронной пушки</w:t>
      </w:r>
    </w:p>
    <w:p w:rsidR="002C006F" w:rsidRPr="002C006F" w:rsidRDefault="002C006F" w:rsidP="008F6BE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</w:rPr>
      </w:pPr>
      <w:r w:rsidRPr="002C006F">
        <w:rPr>
          <w:sz w:val="28"/>
        </w:rPr>
        <w:t>Особенности конструкции пушек, формирующих ц</w:t>
      </w:r>
      <w:r>
        <w:rPr>
          <w:sz w:val="28"/>
        </w:rPr>
        <w:t>илиндрические и ленточные пучки</w:t>
      </w:r>
    </w:p>
    <w:p w:rsidR="002C006F" w:rsidRPr="002C006F" w:rsidRDefault="002C006F" w:rsidP="008F6BE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</w:rPr>
      </w:pPr>
      <w:r w:rsidRPr="002C006F">
        <w:rPr>
          <w:sz w:val="28"/>
        </w:rPr>
        <w:t>Процедура п</w:t>
      </w:r>
      <w:r>
        <w:rPr>
          <w:sz w:val="28"/>
        </w:rPr>
        <w:t>роектирования электронной пушки</w:t>
      </w:r>
    </w:p>
    <w:p w:rsidR="002C006F" w:rsidRPr="002C006F" w:rsidRDefault="002C006F" w:rsidP="008F6BE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</w:rPr>
      </w:pPr>
      <w:r>
        <w:rPr>
          <w:sz w:val="28"/>
        </w:rPr>
        <w:t>Предварительный расчет</w:t>
      </w:r>
    </w:p>
    <w:p w:rsidR="002C006F" w:rsidRPr="002C006F" w:rsidRDefault="002C006F" w:rsidP="008F6BE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</w:rPr>
      </w:pPr>
      <w:r w:rsidRPr="002C006F">
        <w:rPr>
          <w:sz w:val="28"/>
        </w:rPr>
        <w:t>Результаты проектирования методом си</w:t>
      </w:r>
      <w:r>
        <w:rPr>
          <w:sz w:val="28"/>
        </w:rPr>
        <w:t>нтеза</w:t>
      </w:r>
    </w:p>
    <w:p w:rsidR="002C006F" w:rsidRPr="002C006F" w:rsidRDefault="002C006F" w:rsidP="008F6BE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</w:rPr>
      </w:pPr>
      <w:r w:rsidRPr="002C006F">
        <w:rPr>
          <w:sz w:val="28"/>
        </w:rPr>
        <w:t>Результаты</w:t>
      </w:r>
      <w:r>
        <w:rPr>
          <w:sz w:val="28"/>
        </w:rPr>
        <w:t xml:space="preserve"> проектирования методом анализа</w:t>
      </w:r>
    </w:p>
    <w:p w:rsidR="00F44331" w:rsidRPr="002C006F" w:rsidRDefault="002C006F" w:rsidP="002C006F">
      <w:pPr>
        <w:spacing w:line="360" w:lineRule="auto"/>
        <w:rPr>
          <w:sz w:val="28"/>
        </w:rPr>
      </w:pPr>
      <w:r w:rsidRPr="002C006F">
        <w:rPr>
          <w:sz w:val="28"/>
        </w:rPr>
        <w:t>СПИСОК ЛИТЕРАТУРЫ</w:t>
      </w:r>
    </w:p>
    <w:p w:rsidR="00F44331" w:rsidRPr="002C006F" w:rsidRDefault="00F44331" w:rsidP="002C006F">
      <w:pPr>
        <w:pStyle w:val="a5"/>
        <w:tabs>
          <w:tab w:val="clear" w:pos="4677"/>
          <w:tab w:val="clear" w:pos="9355"/>
        </w:tabs>
        <w:spacing w:line="360" w:lineRule="auto"/>
        <w:ind w:firstLine="709"/>
        <w:rPr>
          <w:bCs/>
          <w:sz w:val="28"/>
        </w:rPr>
      </w:pPr>
      <w:r w:rsidRPr="002C006F">
        <w:rPr>
          <w:sz w:val="28"/>
        </w:rPr>
        <w:br w:type="page"/>
      </w:r>
      <w:r w:rsidR="008F6BE7">
        <w:rPr>
          <w:bCs/>
          <w:sz w:val="28"/>
        </w:rPr>
        <w:lastRenderedPageBreak/>
        <w:t>Введение</w:t>
      </w:r>
    </w:p>
    <w:p w:rsidR="00F44331" w:rsidRPr="002C006F" w:rsidRDefault="00F44331" w:rsidP="002C006F">
      <w:pPr>
        <w:pStyle w:val="a5"/>
        <w:tabs>
          <w:tab w:val="clear" w:pos="4677"/>
          <w:tab w:val="clear" w:pos="9355"/>
        </w:tabs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pStyle w:val="a5"/>
        <w:tabs>
          <w:tab w:val="clear" w:pos="4677"/>
          <w:tab w:val="clear" w:pos="9355"/>
        </w:tabs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С развитием научно-технического прогресса от научных работников требуется сокращать сроки разработки и повышать качество проекта. Удовлетворить эти требования с помощью простого увеличения численности проектировщиков нельзя, так как возможность параллельного проведения проектных работ ограничена.</w:t>
      </w:r>
    </w:p>
    <w:p w:rsidR="00F44331" w:rsidRPr="002C006F" w:rsidRDefault="00F44331" w:rsidP="002C006F">
      <w:pPr>
        <w:pStyle w:val="a5"/>
        <w:tabs>
          <w:tab w:val="clear" w:pos="4677"/>
          <w:tab w:val="clear" w:pos="9355"/>
        </w:tabs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Цель автоматизации проектирования – повысить качество; снизить материальные затраты; сократить сроки проектирования.</w:t>
      </w:r>
    </w:p>
    <w:p w:rsidR="00F44331" w:rsidRPr="002C006F" w:rsidRDefault="00F44331" w:rsidP="002C006F">
      <w:pPr>
        <w:pStyle w:val="a5"/>
        <w:tabs>
          <w:tab w:val="clear" w:pos="4677"/>
          <w:tab w:val="clear" w:pos="9355"/>
        </w:tabs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 xml:space="preserve">В настоящее время наилучшая форма организации процесса достигается при применении </w:t>
      </w:r>
      <w:r w:rsidRPr="002C006F">
        <w:rPr>
          <w:iCs/>
          <w:sz w:val="28"/>
        </w:rPr>
        <w:t>систем автоматизированного проектирования</w:t>
      </w:r>
      <w:r w:rsidRPr="002C006F">
        <w:rPr>
          <w:sz w:val="28"/>
        </w:rPr>
        <w:t xml:space="preserve"> (САПР), основными частями которого являются технические средства, общее и специальное программное и математическое обеспечения. Поскольку САПР автоматизированная, а не автоматическая система, инженер-пользователь рассматривается тоже как ее часть.</w:t>
      </w:r>
    </w:p>
    <w:p w:rsidR="00F44331" w:rsidRPr="002C006F" w:rsidRDefault="00F44331" w:rsidP="002C006F">
      <w:pPr>
        <w:pStyle w:val="a5"/>
        <w:tabs>
          <w:tab w:val="clear" w:pos="4677"/>
          <w:tab w:val="clear" w:pos="9355"/>
        </w:tabs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В САПР решение задач обеспечивается совокупностью программ общего и специального программного обеспечения, разрабатываемого не инженером-пользователем, который, используя эти программы, может не знать многих особенностей их построения и реализованных в них методах, а специалисты по САПР. Программы разрабатываются единожды, а применяются многократно в различных ситуациях, возникающих при проектировании многих объектов. Несмотря на это, знание методов и алгоритмов, реализованных в программах САПР, желательно для инженера-пользователя САПР. Опираясь на них, он сможет избежать многих ошибок в формулировке задач, назначения исходных данных, интерпретации результатов и достичь своих целей с наименьшими затратами общего и машинного времени.</w:t>
      </w:r>
    </w:p>
    <w:p w:rsidR="00F44331" w:rsidRPr="002C006F" w:rsidRDefault="00F44331" w:rsidP="002C006F">
      <w:pPr>
        <w:pStyle w:val="a5"/>
        <w:tabs>
          <w:tab w:val="clear" w:pos="4677"/>
          <w:tab w:val="clear" w:pos="9355"/>
        </w:tabs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В этой работе проектируется электронная пушка Пирса. Применение САПР значительно ускоряет этот процесс.</w:t>
      </w:r>
    </w:p>
    <w:p w:rsidR="00F44331" w:rsidRPr="002C006F" w:rsidRDefault="00F44331" w:rsidP="002C006F">
      <w:pPr>
        <w:pStyle w:val="a5"/>
        <w:tabs>
          <w:tab w:val="clear" w:pos="4677"/>
          <w:tab w:val="clear" w:pos="9355"/>
        </w:tabs>
        <w:spacing w:line="360" w:lineRule="auto"/>
        <w:ind w:firstLine="720"/>
        <w:jc w:val="both"/>
        <w:rPr>
          <w:sz w:val="28"/>
          <w:szCs w:val="28"/>
        </w:rPr>
      </w:pPr>
      <w:r w:rsidRPr="002C006F">
        <w:br w:type="page"/>
      </w:r>
      <w:r w:rsidR="002C006F">
        <w:rPr>
          <w:sz w:val="28"/>
        </w:rPr>
        <w:t>1</w:t>
      </w:r>
      <w:r w:rsidR="002C006F" w:rsidRPr="002C006F">
        <w:rPr>
          <w:sz w:val="28"/>
          <w:szCs w:val="28"/>
        </w:rPr>
        <w:t>. Назначение электронной пушки</w:t>
      </w:r>
    </w:p>
    <w:p w:rsidR="00F44331" w:rsidRPr="002C006F" w:rsidRDefault="00F44331" w:rsidP="002C006F">
      <w:pPr>
        <w:spacing w:line="360" w:lineRule="auto"/>
        <w:ind w:firstLine="720"/>
        <w:rPr>
          <w:bCs/>
          <w:sz w:val="28"/>
          <w:szCs w:val="28"/>
        </w:rPr>
      </w:pP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В большинстве современных электронных приборов радиотехнического назначения используются различные по пространственной конфигурации интенсивные (высокопервеансные) электронные пучки.</w:t>
      </w: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В приборах с электродинамическим управлением (клистронах, лампах бегущей волны и др.) эта особенность связана непосредственно с самим принципом управления током, основанным на использовании длительного пребывания электронов в рабочем пространстве. В приборах же с квазистатическим управлением применение электронных потоков в виде резко очерченных пучков не является принципиально обязательным, но оно открыло новые возможности в разработке сверхмощных триодов и тетродов. Таким образом, формирование и фокусировка интенсивных электронных пучков - одна из основных задач, решаемых при разработке современных электронных приборов.</w:t>
      </w: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Основная задача электронной пушки заключается в формировании интенсивного электронного пучка определенной конфигурации с заданными значениями тока и скорости и, по возможности, с ламинарным движением электронов.</w:t>
      </w: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Методы формирования и фокусировки электронных</w:t>
      </w:r>
      <w:r w:rsidR="002C006F" w:rsidRPr="002C006F">
        <w:rPr>
          <w:sz w:val="28"/>
        </w:rPr>
        <w:t xml:space="preserve"> </w:t>
      </w:r>
      <w:r w:rsidRPr="002C006F">
        <w:rPr>
          <w:sz w:val="28"/>
        </w:rPr>
        <w:t xml:space="preserve">пучков, как правило, связаны с принципом управления ими, особенно в тех приборах, где элементы электронно-оптических устройств входят непосредственно в конструкции колебательных или замедляющих систем. </w:t>
      </w:r>
    </w:p>
    <w:p w:rsidR="002C006F" w:rsidRPr="002C006F" w:rsidRDefault="00983A78" w:rsidP="002C006F">
      <w:pPr>
        <w:spacing w:line="360" w:lineRule="auto"/>
        <w:ind w:firstLine="709"/>
        <w:jc w:val="both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228.75pt;mso-wrap-edited:f" wrapcoords="-66 0 -66 21529 21600 21529 21600 0 -66 0" o:allowoverlap="f">
            <v:imagedata r:id="rId7" o:title="" gain="51118f" blacklevel="-5898f" grayscale="t" bilevel="t"/>
          </v:shape>
        </w:pict>
      </w:r>
    </w:p>
    <w:p w:rsidR="002C006F" w:rsidRPr="002C006F" w:rsidRDefault="002C006F" w:rsidP="002C006F">
      <w:pPr>
        <w:spacing w:line="360" w:lineRule="auto"/>
        <w:ind w:firstLine="720"/>
        <w:rPr>
          <w:sz w:val="28"/>
          <w:szCs w:val="28"/>
        </w:rPr>
      </w:pPr>
      <w:r w:rsidRPr="002C006F">
        <w:rPr>
          <w:bCs/>
          <w:sz w:val="28"/>
          <w:szCs w:val="28"/>
        </w:rPr>
        <w:t xml:space="preserve">Рис. 1.1. Экспериментальная электронная пушка Пирса, </w:t>
      </w:r>
      <w:r w:rsidRPr="002C006F">
        <w:rPr>
          <w:bCs/>
          <w:sz w:val="28"/>
          <w:szCs w:val="28"/>
          <w:lang w:val="en-US"/>
        </w:rPr>
        <w:t>U</w:t>
      </w:r>
      <w:r w:rsidRPr="002C006F">
        <w:rPr>
          <w:bCs/>
          <w:sz w:val="28"/>
          <w:szCs w:val="28"/>
          <w:vertAlign w:val="subscript"/>
          <w:lang w:val="en-US"/>
        </w:rPr>
        <w:t>a</w:t>
      </w:r>
      <w:r w:rsidRPr="002C006F">
        <w:rPr>
          <w:bCs/>
          <w:sz w:val="28"/>
          <w:szCs w:val="28"/>
        </w:rPr>
        <w:t xml:space="preserve">=50 кВ, </w:t>
      </w:r>
      <w:r w:rsidRPr="002C006F">
        <w:rPr>
          <w:bCs/>
          <w:sz w:val="28"/>
          <w:szCs w:val="28"/>
          <w:lang w:val="en-US"/>
        </w:rPr>
        <w:t>P</w:t>
      </w:r>
      <w:r w:rsidRPr="002C006F">
        <w:rPr>
          <w:bCs/>
          <w:i/>
          <w:iCs/>
          <w:sz w:val="28"/>
          <w:szCs w:val="28"/>
        </w:rPr>
        <w:t>=</w:t>
      </w:r>
      <w:r w:rsidRPr="002C006F">
        <w:rPr>
          <w:bCs/>
          <w:sz w:val="28"/>
          <w:szCs w:val="28"/>
        </w:rPr>
        <w:t>0.5 мкА/В</w:t>
      </w:r>
      <w:r w:rsidRPr="002C006F">
        <w:rPr>
          <w:bCs/>
          <w:sz w:val="28"/>
          <w:szCs w:val="28"/>
          <w:vertAlign w:val="superscript"/>
        </w:rPr>
        <w:t>3/2</w:t>
      </w:r>
      <w:r w:rsidRPr="002C006F">
        <w:rPr>
          <w:bCs/>
          <w:sz w:val="28"/>
          <w:szCs w:val="28"/>
        </w:rPr>
        <w:t>, С</w:t>
      </w:r>
      <w:r w:rsidRPr="002C006F">
        <w:rPr>
          <w:bCs/>
          <w:sz w:val="28"/>
          <w:szCs w:val="28"/>
          <w:vertAlign w:val="subscript"/>
          <w:lang w:val="en-US"/>
        </w:rPr>
        <w:t>j</w:t>
      </w:r>
      <w:r w:rsidRPr="002C006F">
        <w:rPr>
          <w:bCs/>
          <w:sz w:val="28"/>
          <w:szCs w:val="28"/>
        </w:rPr>
        <w:t>=100</w:t>
      </w:r>
    </w:p>
    <w:p w:rsidR="002C006F" w:rsidRPr="002C006F" w:rsidRDefault="002C006F" w:rsidP="002C006F">
      <w:pPr>
        <w:spacing w:line="360" w:lineRule="auto"/>
        <w:ind w:firstLine="720"/>
        <w:jc w:val="both"/>
        <w:rPr>
          <w:sz w:val="28"/>
          <w:szCs w:val="28"/>
        </w:rPr>
      </w:pP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Попытки получить пучки определенной конфигурации с заданными значениями тока и скорости и, по возможности, с ламинарным движением электронов при помощи электронных пушек, или прожекторов, используемых в электронно-лучевых трубках и микроскопах, не дали положительных результатов. Поэтому разработка лучевых приборов радиотехнического назначения была тесно связана с поисками новых формирующих и фокусирующих систем.</w:t>
      </w:r>
    </w:p>
    <w:p w:rsidR="00F44331" w:rsidRPr="002C006F" w:rsidRDefault="00F44331" w:rsidP="002C006F">
      <w:pPr>
        <w:pStyle w:val="31"/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Существенный вклад был сделан американским ученым Пирсом, предложившим метод формирования прямолинейных ламинарных электронных пучков простой конфигурации: ленточного, цилиндрического и конического. На основе этого метода были разработаны высокоэффективные электронные пушки, которые широко известны под названием пушек Пирса.</w:t>
      </w: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 xml:space="preserve">В клистронах и лампах бегущей волны в целях получения большой высокочастотной мощности без существенного сокращения срока службы катода очень часто используются аксиально-симметричные электронные пучки с плотностью тока, превышающей допустимую плотность тока катода. Получить такие пучки можно, например, при помощи пушки Пирса (рис. 1.1), конструкция которой состоит из вогнутого сферического эквипотенциального катода 2 с подогревателем 1, широко раскрытого прикатодного электрода </w:t>
      </w:r>
      <w:r w:rsidRPr="002C006F">
        <w:rPr>
          <w:iCs/>
          <w:sz w:val="28"/>
        </w:rPr>
        <w:t>4</w:t>
      </w:r>
      <w:r w:rsidRPr="002C006F">
        <w:rPr>
          <w:sz w:val="28"/>
        </w:rPr>
        <w:t xml:space="preserve"> и анода </w:t>
      </w:r>
      <w:r w:rsidRPr="002C006F">
        <w:rPr>
          <w:iCs/>
          <w:sz w:val="28"/>
        </w:rPr>
        <w:t>3 с</w:t>
      </w:r>
      <w:r w:rsidRPr="002C006F">
        <w:rPr>
          <w:sz w:val="28"/>
        </w:rPr>
        <w:t xml:space="preserve"> центральным отверстием. Обычно прикатодный электрод имеет потенциал, одинаковый с катодом, и располагается так, что его поверхность является как бы продолжением поверхности катода. Это дает основание называть такую пушку диодной.</w:t>
      </w:r>
    </w:p>
    <w:p w:rsidR="00F44331" w:rsidRDefault="00F44331" w:rsidP="002C006F">
      <w:pPr>
        <w:pStyle w:val="31"/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Путем соответствующего расчета формы электродов, производимого аналитическим методом или с помощью математического моделирования, в пушке создается такая конфигурация электрического поля, при которой электроны со всей поверхности катода равномерно сходятся в узкий электронный пучок, проходящий сквозь отверстие анода.</w:t>
      </w:r>
    </w:p>
    <w:p w:rsidR="002C006F" w:rsidRPr="002C006F" w:rsidRDefault="002C006F" w:rsidP="002C006F">
      <w:pPr>
        <w:spacing w:line="360" w:lineRule="auto"/>
        <w:ind w:firstLine="709"/>
        <w:jc w:val="both"/>
        <w:rPr>
          <w:sz w:val="28"/>
          <w:szCs w:val="28"/>
        </w:rPr>
      </w:pPr>
    </w:p>
    <w:p w:rsidR="002C006F" w:rsidRPr="002C006F" w:rsidRDefault="00983A78" w:rsidP="002C00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310.5pt;height:211.5pt;mso-wrap-edited:f" wrapcoords="-52 0 -52 21523 21600 21523 21600 0 -52 0" o:allowoverlap="f">
            <v:imagedata r:id="rId8" o:title="" blacklevel="-7864f" grayscale="t" bilevel="t"/>
          </v:shape>
        </w:pict>
      </w:r>
    </w:p>
    <w:p w:rsidR="002C006F" w:rsidRPr="002C006F" w:rsidRDefault="002C006F" w:rsidP="002C006F">
      <w:pPr>
        <w:spacing w:line="360" w:lineRule="auto"/>
        <w:ind w:firstLine="720"/>
        <w:rPr>
          <w:bCs/>
          <w:sz w:val="28"/>
          <w:szCs w:val="28"/>
        </w:rPr>
      </w:pPr>
      <w:r w:rsidRPr="002C006F">
        <w:rPr>
          <w:bCs/>
          <w:sz w:val="28"/>
          <w:szCs w:val="28"/>
        </w:rPr>
        <w:t xml:space="preserve">Рис. 1.2. Экспериментальная модифицированная пушка Пирса, </w:t>
      </w:r>
      <w:r w:rsidRPr="002C006F">
        <w:rPr>
          <w:bCs/>
          <w:sz w:val="28"/>
          <w:szCs w:val="28"/>
          <w:lang w:val="en-US"/>
        </w:rPr>
        <w:t>U</w:t>
      </w:r>
      <w:r w:rsidRPr="002C006F">
        <w:rPr>
          <w:bCs/>
          <w:sz w:val="28"/>
          <w:szCs w:val="28"/>
          <w:vertAlign w:val="subscript"/>
          <w:lang w:val="en-US"/>
        </w:rPr>
        <w:t>a</w:t>
      </w:r>
      <w:r w:rsidRPr="002C006F">
        <w:rPr>
          <w:bCs/>
          <w:sz w:val="28"/>
          <w:szCs w:val="28"/>
        </w:rPr>
        <w:t>=20кВ, Р=3 мкА/</w:t>
      </w:r>
      <w:r w:rsidRPr="002C006F">
        <w:rPr>
          <w:bCs/>
          <w:sz w:val="28"/>
          <w:szCs w:val="28"/>
          <w:lang w:val="en-US"/>
        </w:rPr>
        <w:t>B</w:t>
      </w:r>
      <w:r w:rsidRPr="002C006F">
        <w:rPr>
          <w:bCs/>
          <w:sz w:val="28"/>
          <w:szCs w:val="28"/>
          <w:vertAlign w:val="superscript"/>
        </w:rPr>
        <w:t>3/2</w:t>
      </w:r>
      <w:r w:rsidRPr="002C006F">
        <w:rPr>
          <w:bCs/>
          <w:i/>
          <w:iCs/>
          <w:sz w:val="28"/>
          <w:szCs w:val="28"/>
        </w:rPr>
        <w:t>,</w:t>
      </w:r>
      <w:r w:rsidRPr="002C006F">
        <w:rPr>
          <w:bCs/>
          <w:sz w:val="28"/>
          <w:szCs w:val="28"/>
        </w:rPr>
        <w:t xml:space="preserve"> С</w:t>
      </w:r>
      <w:r w:rsidRPr="002C006F">
        <w:rPr>
          <w:bCs/>
          <w:sz w:val="28"/>
          <w:szCs w:val="28"/>
          <w:vertAlign w:val="subscript"/>
          <w:lang w:val="en-US"/>
        </w:rPr>
        <w:t>j</w:t>
      </w:r>
      <w:r w:rsidRPr="002C006F">
        <w:rPr>
          <w:bCs/>
          <w:sz w:val="28"/>
          <w:szCs w:val="28"/>
        </w:rPr>
        <w:t>=6:</w:t>
      </w:r>
      <w:r>
        <w:rPr>
          <w:bCs/>
          <w:sz w:val="28"/>
          <w:szCs w:val="28"/>
        </w:rPr>
        <w:t xml:space="preserve"> </w:t>
      </w:r>
      <w:r w:rsidRPr="002C006F">
        <w:rPr>
          <w:bCs/>
          <w:sz w:val="28"/>
          <w:szCs w:val="28"/>
        </w:rPr>
        <w:t xml:space="preserve">1—-подогреватель; 2—-катод; </w:t>
      </w:r>
      <w:r w:rsidRPr="002C006F">
        <w:rPr>
          <w:bCs/>
          <w:i/>
          <w:iCs/>
          <w:sz w:val="28"/>
          <w:szCs w:val="28"/>
        </w:rPr>
        <w:t>3—</w:t>
      </w:r>
      <w:r w:rsidRPr="002C006F">
        <w:rPr>
          <w:bCs/>
          <w:sz w:val="28"/>
          <w:szCs w:val="28"/>
        </w:rPr>
        <w:t xml:space="preserve">прикатодный электрод; </w:t>
      </w:r>
      <w:r w:rsidRPr="002C006F">
        <w:rPr>
          <w:bCs/>
          <w:i/>
          <w:iCs/>
          <w:sz w:val="28"/>
          <w:szCs w:val="28"/>
        </w:rPr>
        <w:t>4—</w:t>
      </w:r>
      <w:r w:rsidRPr="002C006F">
        <w:rPr>
          <w:bCs/>
          <w:sz w:val="28"/>
          <w:szCs w:val="28"/>
        </w:rPr>
        <w:t xml:space="preserve"> -анод; 5—коллектор.</w:t>
      </w:r>
    </w:p>
    <w:p w:rsidR="002C006F" w:rsidRPr="002C006F" w:rsidRDefault="002C006F" w:rsidP="002C006F">
      <w:pPr>
        <w:spacing w:line="360" w:lineRule="auto"/>
        <w:ind w:firstLine="720"/>
        <w:jc w:val="both"/>
        <w:rPr>
          <w:sz w:val="28"/>
          <w:szCs w:val="28"/>
        </w:rPr>
      </w:pP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Степень сходимости электронов характеризуется так называемым коэффициентом сходимости (сжатия или компрессии). Различают коэффициент сходимости по плотности тока (или площади поперечного сечения пучка)—</w:t>
      </w:r>
      <w:r w:rsidRPr="002C006F">
        <w:rPr>
          <w:iCs/>
          <w:sz w:val="28"/>
        </w:rPr>
        <w:t>С</w:t>
      </w:r>
      <w:r w:rsidRPr="002C006F">
        <w:rPr>
          <w:iCs/>
          <w:sz w:val="28"/>
          <w:vertAlign w:val="subscript"/>
          <w:lang w:val="en-US"/>
        </w:rPr>
        <w:t>j</w:t>
      </w:r>
      <w:r w:rsidRPr="002C006F">
        <w:rPr>
          <w:iCs/>
          <w:sz w:val="28"/>
        </w:rPr>
        <w:t>,</w:t>
      </w:r>
      <w:r w:rsidRPr="002C006F">
        <w:rPr>
          <w:sz w:val="28"/>
        </w:rPr>
        <w:t xml:space="preserve"> равный отношению максимальной плотности тока в электронном пучке к плотности тока, снимаемого с катода, и коэффициент сходимости по радиусу —</w:t>
      </w:r>
      <w:r w:rsidRPr="002C006F">
        <w:rPr>
          <w:iCs/>
          <w:sz w:val="28"/>
        </w:rPr>
        <w:t>С</w:t>
      </w:r>
      <w:r w:rsidRPr="002C006F">
        <w:rPr>
          <w:iCs/>
          <w:sz w:val="28"/>
          <w:vertAlign w:val="subscript"/>
          <w:lang w:val="en-US"/>
        </w:rPr>
        <w:t>r</w:t>
      </w:r>
      <w:r w:rsidR="002C006F" w:rsidRPr="002C006F">
        <w:rPr>
          <w:iCs/>
          <w:sz w:val="28"/>
          <w:vertAlign w:val="subscript"/>
        </w:rPr>
        <w:t>,</w:t>
      </w:r>
      <w:r w:rsidRPr="002C006F">
        <w:rPr>
          <w:sz w:val="28"/>
        </w:rPr>
        <w:t xml:space="preserve"> определяемый отношением радиуса катода к радиусу минимального сечения (кроссовера) пучка. Очевидно, что при небольшой кривизне катода </w:t>
      </w:r>
      <w:r w:rsidR="00983A78">
        <w:rPr>
          <w:position w:val="-16"/>
          <w:sz w:val="28"/>
        </w:rPr>
        <w:pict>
          <v:shape id="_x0000_i1027" type="#_x0000_t75" style="width:51.75pt;height:21.75pt">
            <v:imagedata r:id="rId9" o:title=""/>
          </v:shape>
        </w:pict>
      </w:r>
      <w:r w:rsidRPr="002C006F">
        <w:rPr>
          <w:sz w:val="28"/>
        </w:rPr>
        <w:t>.</w:t>
      </w: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По мере увеличения коэффициента сходимости в пучке возрастают электростатические силы поперечного расталкивания, препятствующие сжатию пучка. Следовательно, коэффициент сходимости будет зависеть от объемного заряда в формируемом пучке, который определяется первеансом.</w:t>
      </w: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 xml:space="preserve">Следует подчеркнуть, что в диодных пушках Пирса, которые обычно работают в режиме пространственного заряда, значение первеанса </w:t>
      </w:r>
      <w:r w:rsidRPr="002C006F">
        <w:rPr>
          <w:iCs/>
          <w:sz w:val="28"/>
        </w:rPr>
        <w:t>Р=</w:t>
      </w:r>
      <w:r w:rsidRPr="002C006F">
        <w:rPr>
          <w:iCs/>
          <w:sz w:val="28"/>
          <w:lang w:val="en-US"/>
        </w:rPr>
        <w:t>I</w:t>
      </w:r>
      <w:r w:rsidRPr="002C006F">
        <w:rPr>
          <w:iCs/>
          <w:sz w:val="28"/>
        </w:rPr>
        <w:t>/</w:t>
      </w:r>
      <w:r w:rsidRPr="002C006F">
        <w:rPr>
          <w:iCs/>
          <w:sz w:val="28"/>
          <w:lang w:val="en-US"/>
        </w:rPr>
        <w:t>U</w:t>
      </w:r>
      <w:r w:rsidRPr="002C006F">
        <w:rPr>
          <w:iCs/>
          <w:sz w:val="28"/>
          <w:vertAlign w:val="superscript"/>
        </w:rPr>
        <w:t>3/2</w:t>
      </w:r>
      <w:r w:rsidRPr="002C006F">
        <w:rPr>
          <w:sz w:val="28"/>
        </w:rPr>
        <w:t xml:space="preserve"> не зависит от анодного напряжения и, как следует из закона «степени 3/2» для диода, определяется только геометрическими размерами пушки. Поэтому первеанс, являясь параметром электронного пучка, мерой его интенсивности, одновременно является параметром самой пушки, т. е. ее конструкции.</w:t>
      </w: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 xml:space="preserve">При помощи рассмотренной пушки Пирса можно получать сходящиеся электронные пучки с первеансом </w:t>
      </w:r>
      <w:r w:rsidRPr="002C006F">
        <w:rPr>
          <w:iCs/>
          <w:sz w:val="28"/>
        </w:rPr>
        <w:t>Р</w:t>
      </w:r>
      <w:r w:rsidRPr="002C006F">
        <w:rPr>
          <w:iCs/>
          <w:sz w:val="28"/>
          <w:szCs w:val="28"/>
        </w:rPr>
        <w:sym w:font="Symbol" w:char="F0A3"/>
      </w:r>
      <w:r w:rsidRPr="002C006F">
        <w:rPr>
          <w:sz w:val="28"/>
        </w:rPr>
        <w:t xml:space="preserve"> 1 мкА/В. При малых значениях первеанса коэффициент сходимости по плотности может составлять 100 и более, как, например, в пушке, разработанной в лаборатории радиотехнической электроники ЛЭТИ им. В. И. Ульянова (Ленина) (см.рис.1.1). При больших значениях </w:t>
      </w:r>
      <w:r w:rsidRPr="002C006F">
        <w:rPr>
          <w:iCs/>
          <w:sz w:val="28"/>
        </w:rPr>
        <w:t>Р</w:t>
      </w:r>
      <w:r w:rsidRPr="002C006F">
        <w:rPr>
          <w:sz w:val="28"/>
        </w:rPr>
        <w:t xml:space="preserve"> коэффициент сходимости обычно составляет несколько единиц.</w:t>
      </w: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Для получения сходящихся потоков с - более высоким первеансом используют различные модификации пушек Пирса (рис. 1.2). Они характеризуются относительно небольшими расстояниями катод—анод и применением прикатодных электродов закрытой конструкции (см. рис. 1.2). Благодаря таким электродам электрические поля пушек более эффективно компенсируют поперечные расфокусирующие силы пространственного заряда, возрастающие по мере повышения первеанса, и тем самым обеспечивают формирование высокопервеансных сходящихся пучков с минимальными потерями катодного тока на аноде (не более 1—2%). Однако из-за влияния анодных отверстий пушек, заметно ослабляющих поля в центре катодов и работающих как рассеивающие линзы со сферической аберрацией, формируемые ими пучки оказываются неламинарными, с неравномерным распределением плотности тока по радиусу пучков.</w:t>
      </w:r>
    </w:p>
    <w:p w:rsidR="002C006F" w:rsidRDefault="002C006F" w:rsidP="002C006F">
      <w:pPr>
        <w:spacing w:line="360" w:lineRule="auto"/>
        <w:rPr>
          <w:bCs/>
          <w:sz w:val="28"/>
        </w:rPr>
      </w:pPr>
    </w:p>
    <w:p w:rsidR="00F44331" w:rsidRPr="002C006F" w:rsidRDefault="00F44331" w:rsidP="002C006F">
      <w:pPr>
        <w:numPr>
          <w:ilvl w:val="0"/>
          <w:numId w:val="12"/>
        </w:numPr>
        <w:spacing w:line="360" w:lineRule="auto"/>
        <w:jc w:val="both"/>
        <w:rPr>
          <w:bCs/>
          <w:sz w:val="28"/>
        </w:rPr>
      </w:pPr>
      <w:r w:rsidRPr="002C006F">
        <w:rPr>
          <w:bCs/>
          <w:sz w:val="28"/>
        </w:rPr>
        <w:t>Проектирование и особенности</w:t>
      </w:r>
      <w:r w:rsidR="002C006F">
        <w:rPr>
          <w:bCs/>
          <w:sz w:val="28"/>
        </w:rPr>
        <w:t xml:space="preserve"> конструкции пушек, формирующие </w:t>
      </w:r>
      <w:r w:rsidRPr="002C006F">
        <w:rPr>
          <w:bCs/>
          <w:sz w:val="28"/>
        </w:rPr>
        <w:t>цилиндрические и ленточные пу</w:t>
      </w:r>
      <w:r w:rsidR="002C006F">
        <w:rPr>
          <w:bCs/>
          <w:sz w:val="28"/>
        </w:rPr>
        <w:t>чки</w:t>
      </w:r>
    </w:p>
    <w:p w:rsidR="00F44331" w:rsidRPr="002C006F" w:rsidRDefault="00F44331" w:rsidP="002C006F">
      <w:pPr>
        <w:spacing w:line="360" w:lineRule="auto"/>
        <w:ind w:firstLine="709"/>
        <w:rPr>
          <w:bCs/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Физические принципы, на которых базируются пушки Пирса, используются для формирования не только сплошных сходящихся (конических) электронных пучков, но также цилиндрических, плоских (ленточных и клиновидных), трубчатых (полых) пучков.</w:t>
      </w:r>
    </w:p>
    <w:p w:rsidR="00F44331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bCs/>
          <w:sz w:val="28"/>
        </w:rPr>
        <w:t>Формирование параллельного ленточного пучка.</w:t>
      </w:r>
      <w:r w:rsidRPr="002C006F">
        <w:rPr>
          <w:sz w:val="28"/>
        </w:rPr>
        <w:t xml:space="preserve"> Электронная пушка, формирующая параллельный ленточный пучок, может быть создана путем использования части плоскопараллельного потока, который характеризуется соотношениями:</w:t>
      </w:r>
    </w:p>
    <w:p w:rsidR="002C006F" w:rsidRPr="002C006F" w:rsidRDefault="002C006F" w:rsidP="002C006F">
      <w:pPr>
        <w:spacing w:line="360" w:lineRule="auto"/>
        <w:ind w:firstLine="709"/>
        <w:jc w:val="both"/>
        <w:rPr>
          <w:sz w:val="28"/>
        </w:rPr>
      </w:pPr>
    </w:p>
    <w:p w:rsidR="00F44331" w:rsidRPr="002C006F" w:rsidRDefault="00983A78" w:rsidP="002C006F">
      <w:pPr>
        <w:spacing w:line="360" w:lineRule="auto"/>
        <w:ind w:firstLine="709"/>
        <w:jc w:val="center"/>
        <w:rPr>
          <w:sz w:val="28"/>
          <w:szCs w:val="1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7pt;margin-top:1.2pt;width:54pt;height:31.05pt;z-index:251648512" stroked="f">
            <v:textbox>
              <w:txbxContent>
                <w:p w:rsidR="00F44331" w:rsidRDefault="00F44331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2.1</w:t>
                  </w:r>
                </w:p>
                <w:p w:rsidR="00F44331" w:rsidRDefault="00F44331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2.2</w:t>
                  </w:r>
                </w:p>
              </w:txbxContent>
            </v:textbox>
          </v:shape>
        </w:pict>
      </w:r>
      <w:r>
        <w:rPr>
          <w:sz w:val="28"/>
          <w:szCs w:val="10"/>
        </w:rPr>
        <w:pict>
          <v:shape id="_x0000_i1028" type="#_x0000_t75" style="width:214.5pt;height:14.25pt">
            <v:imagedata r:id="rId10" o:title="" gain="69719f" blacklevel="-7864f" grayscale="t" bilevel="t"/>
          </v:shape>
        </w:pict>
      </w:r>
    </w:p>
    <w:p w:rsidR="00F44331" w:rsidRPr="002C006F" w:rsidRDefault="00983A78" w:rsidP="002C006F">
      <w:pPr>
        <w:spacing w:line="360" w:lineRule="auto"/>
        <w:ind w:firstLine="709"/>
        <w:jc w:val="center"/>
        <w:rPr>
          <w:sz w:val="28"/>
          <w:szCs w:val="10"/>
        </w:rPr>
      </w:pPr>
      <w:r>
        <w:rPr>
          <w:sz w:val="28"/>
          <w:szCs w:val="10"/>
        </w:rPr>
        <w:pict>
          <v:shape id="_x0000_i1029" type="#_x0000_t75" style="width:243pt;height:15pt">
            <v:imagedata r:id="rId11" o:title="" blacklevel="-9830f" grayscale="t" bilevel="t"/>
          </v:shape>
        </w:pict>
      </w:r>
    </w:p>
    <w:p w:rsidR="002C006F" w:rsidRDefault="002C006F" w:rsidP="002C006F">
      <w:pPr>
        <w:pStyle w:val="FR1"/>
        <w:spacing w:line="360" w:lineRule="auto"/>
        <w:ind w:firstLine="709"/>
        <w:jc w:val="both"/>
        <w:rPr>
          <w:i w:val="0"/>
          <w:iCs w:val="0"/>
        </w:rPr>
      </w:pPr>
    </w:p>
    <w:p w:rsidR="00F44331" w:rsidRPr="002C006F" w:rsidRDefault="00F44331" w:rsidP="002C006F">
      <w:pPr>
        <w:pStyle w:val="FR1"/>
        <w:spacing w:line="360" w:lineRule="auto"/>
        <w:ind w:firstLine="709"/>
        <w:jc w:val="both"/>
        <w:rPr>
          <w:i w:val="0"/>
        </w:rPr>
      </w:pPr>
      <w:r w:rsidRPr="002C006F">
        <w:rPr>
          <w:i w:val="0"/>
          <w:iCs w:val="0"/>
        </w:rPr>
        <w:t xml:space="preserve">где </w:t>
      </w:r>
      <w:r w:rsidRPr="002C006F">
        <w:rPr>
          <w:i w:val="0"/>
          <w:iCs w:val="0"/>
          <w:lang w:val="en-US"/>
        </w:rPr>
        <w:t>z</w:t>
      </w:r>
      <w:r w:rsidRPr="002C006F">
        <w:rPr>
          <w:i w:val="0"/>
          <w:iCs w:val="0"/>
        </w:rPr>
        <w:t>—продольная координата, отсчитываемая от катода</w:t>
      </w:r>
      <w:r w:rsidRPr="002C006F">
        <w:rPr>
          <w:bCs/>
          <w:i w:val="0"/>
        </w:rPr>
        <w:t xml:space="preserve"> </w:t>
      </w:r>
      <w:r w:rsidRPr="002C006F">
        <w:rPr>
          <w:i w:val="0"/>
          <w:iCs w:val="0"/>
        </w:rPr>
        <w:t xml:space="preserve">(рис. 2.1); </w:t>
      </w:r>
      <w:r w:rsidRPr="002C006F">
        <w:rPr>
          <w:i w:val="0"/>
        </w:rPr>
        <w:t>А=</w:t>
      </w:r>
      <w:r w:rsidRPr="002C006F">
        <w:rPr>
          <w:i w:val="0"/>
          <w:lang w:val="en-US"/>
        </w:rPr>
        <w:t>U</w:t>
      </w:r>
      <w:r w:rsidRPr="002C006F">
        <w:rPr>
          <w:i w:val="0"/>
          <w:vertAlign w:val="subscript"/>
          <w:lang w:val="en-US"/>
        </w:rPr>
        <w:t>a</w:t>
      </w:r>
      <w:r w:rsidRPr="002C006F">
        <w:rPr>
          <w:i w:val="0"/>
        </w:rPr>
        <w:t>/</w:t>
      </w:r>
      <w:r w:rsidRPr="002C006F">
        <w:rPr>
          <w:i w:val="0"/>
          <w:lang w:val="en-US"/>
        </w:rPr>
        <w:t>d</w:t>
      </w:r>
      <w:r w:rsidRPr="002C006F">
        <w:rPr>
          <w:i w:val="0"/>
          <w:vertAlign w:val="superscript"/>
        </w:rPr>
        <w:t>4/3</w:t>
      </w:r>
      <w:r w:rsidRPr="002C006F">
        <w:rPr>
          <w:i w:val="0"/>
          <w:iCs w:val="0"/>
        </w:rPr>
        <w:t xml:space="preserve"> при </w:t>
      </w:r>
      <w:r w:rsidRPr="002C006F">
        <w:rPr>
          <w:i w:val="0"/>
          <w:iCs w:val="0"/>
          <w:lang w:val="en-US"/>
        </w:rPr>
        <w:t>z</w:t>
      </w:r>
      <w:r w:rsidRPr="002C006F">
        <w:rPr>
          <w:i w:val="0"/>
          <w:iCs w:val="0"/>
        </w:rPr>
        <w:t>=</w:t>
      </w:r>
      <w:r w:rsidRPr="002C006F">
        <w:rPr>
          <w:i w:val="0"/>
          <w:iCs w:val="0"/>
          <w:lang w:val="en-US"/>
        </w:rPr>
        <w:t>d</w:t>
      </w:r>
      <w:r w:rsidRPr="002C006F">
        <w:rPr>
          <w:i w:val="0"/>
        </w:rPr>
        <w:t xml:space="preserve">, </w:t>
      </w:r>
      <w:r w:rsidRPr="002C006F">
        <w:rPr>
          <w:i w:val="0"/>
          <w:lang w:val="en-US"/>
        </w:rPr>
        <w:t>U</w:t>
      </w:r>
      <w:r w:rsidRPr="002C006F">
        <w:rPr>
          <w:i w:val="0"/>
        </w:rPr>
        <w:t>=</w:t>
      </w:r>
      <w:r w:rsidRPr="002C006F">
        <w:rPr>
          <w:i w:val="0"/>
          <w:lang w:val="en-US"/>
        </w:rPr>
        <w:t>U</w:t>
      </w:r>
      <w:r w:rsidRPr="002C006F">
        <w:rPr>
          <w:i w:val="0"/>
          <w:vertAlign w:val="subscript"/>
          <w:lang w:val="en-US"/>
        </w:rPr>
        <w:t>a</w:t>
      </w:r>
      <w:r w:rsidRPr="002C006F">
        <w:rPr>
          <w:i w:val="0"/>
        </w:rPr>
        <w:t>.</w:t>
      </w:r>
    </w:p>
    <w:p w:rsidR="002C006F" w:rsidRDefault="002C006F" w:rsidP="002C006F">
      <w:pPr>
        <w:spacing w:line="360" w:lineRule="auto"/>
        <w:ind w:firstLine="709"/>
        <w:jc w:val="both"/>
        <w:rPr>
          <w:sz w:val="28"/>
        </w:rPr>
      </w:pPr>
    </w:p>
    <w:p w:rsidR="00F44331" w:rsidRDefault="00983A78" w:rsidP="002C006F">
      <w:pPr>
        <w:spacing w:line="360" w:lineRule="auto"/>
        <w:ind w:firstLine="709"/>
        <w:jc w:val="both"/>
        <w:rPr>
          <w:sz w:val="28"/>
        </w:rPr>
      </w:pPr>
      <w:r>
        <w:rPr>
          <w:noProof/>
        </w:rPr>
        <w:pict>
          <v:shape id="_x0000_s1027" type="#_x0000_t202" style="position:absolute;left:0;text-align:left;margin-left:300pt;margin-top:71.75pt;width:27pt;height:18pt;z-index:251650560" stroked="f">
            <v:textbox>
              <w:txbxContent>
                <w:p w:rsidR="00F44331" w:rsidRDefault="00F443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2.3</w:t>
                  </w:r>
                </w:p>
              </w:txbxContent>
            </v:textbox>
          </v:shape>
        </w:pict>
      </w:r>
      <w:r w:rsidR="00F44331" w:rsidRPr="002C006F">
        <w:rPr>
          <w:sz w:val="28"/>
        </w:rPr>
        <w:t xml:space="preserve">Если из такого потока вырезать слой толщиной </w:t>
      </w:r>
      <w:r w:rsidR="00F44331" w:rsidRPr="002C006F">
        <w:rPr>
          <w:iCs/>
          <w:sz w:val="28"/>
        </w:rPr>
        <w:t>2у</w:t>
      </w:r>
      <w:r w:rsidR="00F44331" w:rsidRPr="002C006F">
        <w:rPr>
          <w:iCs/>
          <w:sz w:val="28"/>
          <w:vertAlign w:val="subscript"/>
          <w:lang w:val="en-US"/>
        </w:rPr>
        <w:t>n</w:t>
      </w:r>
      <w:r w:rsidR="00F44331" w:rsidRPr="002C006F">
        <w:rPr>
          <w:iCs/>
          <w:sz w:val="28"/>
        </w:rPr>
        <w:t>,</w:t>
      </w:r>
      <w:r w:rsidR="00F44331" w:rsidRPr="002C006F">
        <w:rPr>
          <w:sz w:val="28"/>
        </w:rPr>
        <w:t xml:space="preserve"> то для сохранения характера движения электронов в этом слое необходимо, чтобы на его границах выполнялись условия при у==0:</w:t>
      </w:r>
    </w:p>
    <w:p w:rsidR="002C006F" w:rsidRPr="002C006F" w:rsidRDefault="002C006F" w:rsidP="002C006F">
      <w:pPr>
        <w:spacing w:line="360" w:lineRule="auto"/>
        <w:ind w:firstLine="709"/>
        <w:jc w:val="both"/>
        <w:rPr>
          <w:sz w:val="28"/>
        </w:rPr>
      </w:pPr>
    </w:p>
    <w:p w:rsidR="00F44331" w:rsidRPr="002C006F" w:rsidRDefault="00983A78" w:rsidP="002C006F">
      <w:pPr>
        <w:spacing w:line="360" w:lineRule="auto"/>
        <w:ind w:firstLine="709"/>
        <w:jc w:val="center"/>
        <w:rPr>
          <w:sz w:val="28"/>
          <w:szCs w:val="10"/>
        </w:rPr>
      </w:pPr>
      <w:r>
        <w:rPr>
          <w:sz w:val="28"/>
          <w:szCs w:val="10"/>
        </w:rPr>
        <w:pict>
          <v:shape id="_x0000_i1030" type="#_x0000_t75" style="width:240.75pt;height:14.25pt">
            <v:imagedata r:id="rId12" o:title="" blacklevel="-5898f" grayscale="t" bilevel="t"/>
          </v:shape>
        </w:pict>
      </w: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</w:p>
    <w:p w:rsidR="00F44331" w:rsidRPr="002C006F" w:rsidRDefault="00983A78" w:rsidP="002C006F">
      <w:pPr>
        <w:keepNext/>
        <w:spacing w:line="360" w:lineRule="auto"/>
        <w:ind w:firstLine="709"/>
        <w:rPr>
          <w:sz w:val="28"/>
        </w:rPr>
      </w:pPr>
      <w:r>
        <w:rPr>
          <w:noProof/>
        </w:rPr>
        <w:pict>
          <v:shape id="_x0000_s1028" type="#_x0000_t202" style="position:absolute;left:0;text-align:left;margin-left:48pt;margin-top:84.65pt;width:18pt;height:9pt;z-index:251649536" stroked="f">
            <v:textbox inset="0,0,0,0">
              <w:txbxContent>
                <w:p w:rsidR="00F44331" w:rsidRDefault="00F44331">
                  <w:pPr>
                    <w:jc w:val="center"/>
                    <w:rPr>
                      <w:b/>
                      <w:bCs/>
                      <w:sz w:val="18"/>
                    </w:rPr>
                  </w:pPr>
                  <w:r>
                    <w:rPr>
                      <w:b/>
                      <w:bCs/>
                      <w:sz w:val="18"/>
                    </w:rPr>
                    <w:t>2.1</w:t>
                  </w:r>
                </w:p>
              </w:txbxContent>
            </v:textbox>
          </v:shape>
        </w:pict>
      </w:r>
      <w:r>
        <w:rPr>
          <w:sz w:val="28"/>
          <w:szCs w:val="10"/>
        </w:rPr>
        <w:pict>
          <v:shape id="_x0000_i1031" type="#_x0000_t75" style="width:363.75pt;height:141.75pt">
            <v:imagedata r:id="rId13" o:title="" blacklevel="-7864f" grayscale="t" bilevel="t"/>
          </v:shape>
        </w:pict>
      </w:r>
    </w:p>
    <w:p w:rsidR="00F44331" w:rsidRPr="002C006F" w:rsidRDefault="00F44331" w:rsidP="002C006F">
      <w:pPr>
        <w:pStyle w:val="ac"/>
        <w:spacing w:line="360" w:lineRule="auto"/>
        <w:ind w:right="0" w:firstLine="709"/>
        <w:jc w:val="both"/>
        <w:rPr>
          <w:bCs/>
          <w:sz w:val="28"/>
          <w:szCs w:val="28"/>
        </w:rPr>
      </w:pPr>
      <w:r w:rsidRPr="002C006F">
        <w:rPr>
          <w:sz w:val="28"/>
          <w:szCs w:val="28"/>
        </w:rPr>
        <w:t>Рис. 2.2. Форма эквипотенциальных линий, получающихся в результате расчета внешней задачи для параллельного ленточного пучка электронов и потенциалов:</w:t>
      </w:r>
      <w:r w:rsidR="002C006F" w:rsidRPr="002C006F">
        <w:rPr>
          <w:sz w:val="28"/>
          <w:szCs w:val="28"/>
        </w:rPr>
        <w:t xml:space="preserve"> </w:t>
      </w:r>
      <w:r w:rsidRPr="002C006F">
        <w:rPr>
          <w:iCs/>
          <w:sz w:val="28"/>
          <w:szCs w:val="28"/>
        </w:rPr>
        <w:t>1— -0,25</w:t>
      </w:r>
      <w:r w:rsidRPr="002C006F">
        <w:rPr>
          <w:sz w:val="28"/>
          <w:szCs w:val="28"/>
        </w:rPr>
        <w:t xml:space="preserve"> </w:t>
      </w:r>
      <w:r w:rsidRPr="002C006F">
        <w:rPr>
          <w:sz w:val="28"/>
          <w:szCs w:val="28"/>
          <w:lang w:val="en-US"/>
        </w:rPr>
        <w:t>U</w:t>
      </w:r>
      <w:r w:rsidRPr="002C006F">
        <w:rPr>
          <w:sz w:val="28"/>
          <w:szCs w:val="28"/>
          <w:vertAlign w:val="subscript"/>
          <w:lang w:val="en-US"/>
        </w:rPr>
        <w:t>a</w:t>
      </w:r>
      <w:r w:rsidRPr="002C006F">
        <w:rPr>
          <w:iCs/>
          <w:sz w:val="28"/>
          <w:szCs w:val="28"/>
        </w:rPr>
        <w:t xml:space="preserve"> 2—</w:t>
      </w:r>
      <w:r w:rsidRPr="002C006F">
        <w:rPr>
          <w:sz w:val="28"/>
          <w:szCs w:val="28"/>
        </w:rPr>
        <w:t xml:space="preserve"> -0,1 </w:t>
      </w:r>
      <w:r w:rsidRPr="002C006F">
        <w:rPr>
          <w:sz w:val="28"/>
          <w:szCs w:val="28"/>
          <w:lang w:val="en-US"/>
        </w:rPr>
        <w:t>U</w:t>
      </w:r>
      <w:r w:rsidRPr="002C006F">
        <w:rPr>
          <w:sz w:val="28"/>
          <w:szCs w:val="28"/>
          <w:vertAlign w:val="subscript"/>
          <w:lang w:val="en-US"/>
        </w:rPr>
        <w:t>a</w:t>
      </w:r>
      <w:r w:rsidR="002C006F" w:rsidRPr="002C006F">
        <w:rPr>
          <w:iCs/>
          <w:sz w:val="28"/>
          <w:szCs w:val="28"/>
        </w:rPr>
        <w:t xml:space="preserve"> </w:t>
      </w:r>
      <w:r w:rsidRPr="002C006F">
        <w:rPr>
          <w:iCs/>
          <w:sz w:val="28"/>
          <w:szCs w:val="28"/>
        </w:rPr>
        <w:t>3— -0,05</w:t>
      </w:r>
      <w:r w:rsidRPr="002C006F">
        <w:rPr>
          <w:sz w:val="28"/>
          <w:szCs w:val="28"/>
        </w:rPr>
        <w:t xml:space="preserve"> </w:t>
      </w:r>
      <w:r w:rsidRPr="002C006F">
        <w:rPr>
          <w:sz w:val="28"/>
          <w:szCs w:val="28"/>
          <w:lang w:val="en-US"/>
        </w:rPr>
        <w:t>U</w:t>
      </w:r>
      <w:r w:rsidRPr="002C006F">
        <w:rPr>
          <w:sz w:val="28"/>
          <w:szCs w:val="28"/>
          <w:vertAlign w:val="subscript"/>
          <w:lang w:val="en-US"/>
        </w:rPr>
        <w:t>a</w:t>
      </w:r>
      <w:r w:rsidRPr="002C006F">
        <w:rPr>
          <w:iCs/>
          <w:sz w:val="28"/>
          <w:szCs w:val="28"/>
        </w:rPr>
        <w:t xml:space="preserve"> 4—0; 5—0,25</w:t>
      </w:r>
      <w:r w:rsidRPr="002C006F">
        <w:rPr>
          <w:sz w:val="28"/>
          <w:szCs w:val="28"/>
        </w:rPr>
        <w:t xml:space="preserve"> </w:t>
      </w:r>
      <w:r w:rsidRPr="002C006F">
        <w:rPr>
          <w:sz w:val="28"/>
          <w:szCs w:val="28"/>
          <w:lang w:val="en-US"/>
        </w:rPr>
        <w:t>U</w:t>
      </w:r>
      <w:r w:rsidRPr="002C006F">
        <w:rPr>
          <w:sz w:val="28"/>
          <w:szCs w:val="28"/>
          <w:vertAlign w:val="subscript"/>
          <w:lang w:val="en-US"/>
        </w:rPr>
        <w:t>a</w:t>
      </w:r>
      <w:r w:rsidRPr="002C006F">
        <w:rPr>
          <w:iCs/>
          <w:sz w:val="28"/>
          <w:szCs w:val="28"/>
        </w:rPr>
        <w:t xml:space="preserve"> 6—0,5</w:t>
      </w:r>
      <w:r w:rsidRPr="002C006F">
        <w:rPr>
          <w:sz w:val="28"/>
          <w:szCs w:val="28"/>
        </w:rPr>
        <w:t xml:space="preserve"> </w:t>
      </w:r>
      <w:r w:rsidRPr="002C006F">
        <w:rPr>
          <w:sz w:val="28"/>
          <w:szCs w:val="28"/>
          <w:lang w:val="en-US"/>
        </w:rPr>
        <w:t>U</w:t>
      </w:r>
      <w:r w:rsidRPr="002C006F">
        <w:rPr>
          <w:sz w:val="28"/>
          <w:szCs w:val="28"/>
          <w:vertAlign w:val="subscript"/>
          <w:lang w:val="en-US"/>
        </w:rPr>
        <w:t>a</w:t>
      </w:r>
      <w:r w:rsidRPr="002C006F">
        <w:rPr>
          <w:iCs/>
          <w:sz w:val="28"/>
          <w:szCs w:val="28"/>
        </w:rPr>
        <w:t xml:space="preserve"> 7—</w:t>
      </w:r>
      <w:r w:rsidRPr="002C006F">
        <w:rPr>
          <w:sz w:val="28"/>
          <w:szCs w:val="28"/>
        </w:rPr>
        <w:t xml:space="preserve"> </w:t>
      </w:r>
      <w:r w:rsidRPr="002C006F">
        <w:rPr>
          <w:sz w:val="28"/>
          <w:szCs w:val="28"/>
          <w:lang w:val="en-US"/>
        </w:rPr>
        <w:t>U</w:t>
      </w:r>
      <w:r w:rsidRPr="002C006F">
        <w:rPr>
          <w:sz w:val="28"/>
          <w:szCs w:val="28"/>
          <w:vertAlign w:val="subscript"/>
          <w:lang w:val="en-US"/>
        </w:rPr>
        <w:t>a</w:t>
      </w: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</w:p>
    <w:p w:rsidR="00F44331" w:rsidRDefault="00F44331" w:rsidP="002C006F">
      <w:pPr>
        <w:spacing w:line="360" w:lineRule="auto"/>
        <w:ind w:firstLine="709"/>
        <w:rPr>
          <w:sz w:val="28"/>
        </w:rPr>
      </w:pPr>
      <w:r w:rsidRPr="002C006F">
        <w:rPr>
          <w:sz w:val="28"/>
        </w:rPr>
        <w:t xml:space="preserve">Решение задачи Коши для уравнения Лапласа в области,, внешней к катоду, которое удовлетворяет условиям (2.3), находится методом аналитического продолжения функции </w:t>
      </w:r>
      <w:r w:rsidR="00983A78">
        <w:rPr>
          <w:position w:val="-6"/>
          <w:sz w:val="28"/>
        </w:rPr>
        <w:pict>
          <v:shape id="_x0000_i1032" type="#_x0000_t75" style="width:45pt;height:24.75pt">
            <v:imagedata r:id="rId14" o:title=""/>
          </v:shape>
        </w:pict>
      </w:r>
      <w:r w:rsidR="002C006F" w:rsidRPr="002C006F">
        <w:rPr>
          <w:sz w:val="28"/>
        </w:rPr>
        <w:t xml:space="preserve"> </w:t>
      </w:r>
      <w:r w:rsidRPr="002C006F">
        <w:rPr>
          <w:sz w:val="28"/>
        </w:rPr>
        <w:t>и имеет вид</w:t>
      </w:r>
    </w:p>
    <w:p w:rsidR="002C006F" w:rsidRPr="002C006F" w:rsidRDefault="002C006F" w:rsidP="002C006F">
      <w:pPr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</w:p>
    <w:p w:rsidR="00F44331" w:rsidRPr="002C006F" w:rsidRDefault="00983A78" w:rsidP="002C006F">
      <w:pPr>
        <w:framePr w:w="6180" w:h="500" w:hRule="exact" w:hSpace="10080" w:vSpace="60" w:wrap="notBeside" w:vAnchor="text" w:hAnchor="margin" w:x="921" w:y="1" w:anchorLock="1"/>
        <w:spacing w:line="360" w:lineRule="auto"/>
        <w:ind w:firstLine="709"/>
        <w:rPr>
          <w:sz w:val="28"/>
          <w:szCs w:val="10"/>
        </w:rPr>
      </w:pPr>
      <w:r>
        <w:rPr>
          <w:noProof/>
        </w:rPr>
        <w:pict>
          <v:shape id="_x0000_s1029" type="#_x0000_t202" style="position:absolute;left:0;text-align:left;margin-left:269.75pt;margin-top:-38.9pt;width:44.25pt;height:20.25pt;z-index:251651584" stroked="f">
            <v:textbox>
              <w:txbxContent>
                <w:p w:rsidR="00F44331" w:rsidRDefault="002C006F">
                  <w:pPr>
                    <w:rPr>
                      <w:b/>
                      <w:bCs/>
                      <w:sz w:val="18"/>
                    </w:rPr>
                  </w:pPr>
                  <w:r>
                    <w:rPr>
                      <w:b/>
                      <w:bCs/>
                      <w:sz w:val="18"/>
                    </w:rPr>
                    <w:t xml:space="preserve"> </w:t>
                  </w:r>
                  <w:r w:rsidR="00F44331">
                    <w:rPr>
                      <w:b/>
                      <w:bCs/>
                      <w:sz w:val="18"/>
                    </w:rPr>
                    <w:t>2.4</w:t>
                  </w:r>
                </w:p>
              </w:txbxContent>
            </v:textbox>
          </v:shape>
        </w:pict>
      </w:r>
      <w:r>
        <w:rPr>
          <w:sz w:val="28"/>
          <w:szCs w:val="10"/>
        </w:rPr>
        <w:pict>
          <v:shape id="_x0000_i1033" type="#_x0000_t75" style="width:309.75pt;height:24.75pt">
            <v:imagedata r:id="rId15" o:title="" blacklevel="-7864f" grayscale="t" bilevel="t"/>
          </v:shape>
        </w:pict>
      </w:r>
    </w:p>
    <w:p w:rsidR="00F44331" w:rsidRPr="002C006F" w:rsidRDefault="00F44331" w:rsidP="002C006F">
      <w:pPr>
        <w:pStyle w:val="ab"/>
        <w:spacing w:before="0" w:after="0" w:line="360" w:lineRule="auto"/>
        <w:ind w:firstLine="709"/>
        <w:jc w:val="both"/>
        <w:rPr>
          <w:b w:val="0"/>
          <w:bCs w:val="0"/>
          <w:sz w:val="28"/>
          <w:szCs w:val="10"/>
        </w:rPr>
      </w:pPr>
      <w:r w:rsidRPr="002C006F">
        <w:rPr>
          <w:b w:val="0"/>
          <w:bCs w:val="0"/>
          <w:sz w:val="28"/>
        </w:rPr>
        <w:t>Форма эквипотенциальных линий, определенная с помощью этого выражения, представлена на рис. 2.2. Нулевая эквипотенциаль является прямой линией, наклоненной к границе пучка под углом 67,5°.</w:t>
      </w:r>
      <w:r w:rsidR="002C006F" w:rsidRPr="002C006F">
        <w:rPr>
          <w:b w:val="0"/>
          <w:bCs w:val="0"/>
          <w:sz w:val="28"/>
        </w:rPr>
        <w:t xml:space="preserve"> </w:t>
      </w:r>
      <w:r w:rsidRPr="002C006F">
        <w:rPr>
          <w:b w:val="0"/>
          <w:bCs w:val="0"/>
          <w:sz w:val="28"/>
        </w:rPr>
        <w:t xml:space="preserve">Полученные результаты строго справедливы для потока, имеющего бесконечную протяженность в направлении, перпендикулярном плоскости чертежа (в направлении оси </w:t>
      </w:r>
      <w:r w:rsidRPr="002C006F">
        <w:rPr>
          <w:b w:val="0"/>
          <w:bCs w:val="0"/>
          <w:iCs/>
          <w:sz w:val="28"/>
        </w:rPr>
        <w:t>х). С</w:t>
      </w:r>
      <w:r w:rsidRPr="002C006F">
        <w:rPr>
          <w:b w:val="0"/>
          <w:bCs w:val="0"/>
          <w:sz w:val="28"/>
        </w:rPr>
        <w:t xml:space="preserve"> определенным приближением они могут быть использованы для потоков конечной ширины, при условии, что ширина потока </w:t>
      </w:r>
      <w:r w:rsidRPr="002C006F">
        <w:rPr>
          <w:b w:val="0"/>
          <w:bCs w:val="0"/>
          <w:iCs/>
          <w:sz w:val="28"/>
        </w:rPr>
        <w:t>х</w:t>
      </w:r>
      <w:r w:rsidRPr="002C006F">
        <w:rPr>
          <w:b w:val="0"/>
          <w:bCs w:val="0"/>
          <w:sz w:val="28"/>
          <w:vertAlign w:val="subscript"/>
        </w:rPr>
        <w:t>п</w:t>
      </w:r>
      <w:r w:rsidRPr="002C006F">
        <w:rPr>
          <w:b w:val="0"/>
          <w:bCs w:val="0"/>
          <w:sz w:val="28"/>
        </w:rPr>
        <w:t>&gt;&gt;2</w:t>
      </w:r>
      <w:r w:rsidRPr="002C006F">
        <w:rPr>
          <w:b w:val="0"/>
          <w:bCs w:val="0"/>
          <w:iCs/>
          <w:sz w:val="28"/>
          <w:lang w:val="en-US"/>
        </w:rPr>
        <w:t>y</w:t>
      </w:r>
      <w:r w:rsidRPr="002C006F">
        <w:rPr>
          <w:b w:val="0"/>
          <w:bCs w:val="0"/>
          <w:sz w:val="28"/>
          <w:vertAlign w:val="subscript"/>
        </w:rPr>
        <w:t>п</w:t>
      </w:r>
      <w:r w:rsidRPr="002C006F">
        <w:rPr>
          <w:b w:val="0"/>
          <w:bCs w:val="0"/>
          <w:sz w:val="28"/>
        </w:rPr>
        <w:t xml:space="preserve"> и влияние краевых эффектов незначительно. Первеанс такой пушки, рассчитанный на единицу ширины потока, находится из закона “степени 3/2”:</w:t>
      </w:r>
    </w:p>
    <w:p w:rsidR="00F44331" w:rsidRPr="002C006F" w:rsidRDefault="00983A78" w:rsidP="002C006F">
      <w:pPr>
        <w:framePr w:w="5660" w:h="360" w:hRule="exact" w:hSpace="10080" w:vSpace="60" w:wrap="notBeside" w:vAnchor="text" w:hAnchor="margin" w:x="1" w:y="1" w:anchorLock="1"/>
        <w:spacing w:line="360" w:lineRule="auto"/>
        <w:ind w:firstLine="709"/>
        <w:rPr>
          <w:sz w:val="28"/>
          <w:szCs w:val="10"/>
        </w:rPr>
      </w:pPr>
      <w:r>
        <w:rPr>
          <w:sz w:val="28"/>
          <w:szCs w:val="10"/>
        </w:rPr>
        <w:pict>
          <v:shape id="_x0000_i1034" type="#_x0000_t75" style="width:283.5pt;height:17.25pt">
            <v:imagedata r:id="rId16" o:title="" blacklevel="-5898f" grayscale="t" bilevel="t"/>
          </v:shape>
        </w:pict>
      </w:r>
    </w:p>
    <w:p w:rsidR="002C006F" w:rsidRDefault="002C006F" w:rsidP="002C006F">
      <w:pPr>
        <w:spacing w:line="360" w:lineRule="auto"/>
        <w:ind w:firstLine="709"/>
        <w:jc w:val="both"/>
        <w:rPr>
          <w:sz w:val="28"/>
        </w:rPr>
      </w:pPr>
    </w:p>
    <w:p w:rsidR="00F44331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 xml:space="preserve">Анодный электрод реальной пушки обычно имеет отверстие, не закрытое сеткой (рис.2.3). Отверстие нарушает распределение электрического поля, положенное в основу описанного выше расчета, приводит к появлению </w:t>
      </w:r>
      <w:r w:rsidRPr="002C006F">
        <w:rPr>
          <w:sz w:val="28"/>
          <w:lang w:val="en-US"/>
        </w:rPr>
        <w:t>y</w:t>
      </w:r>
      <w:r w:rsidRPr="002C006F">
        <w:rPr>
          <w:sz w:val="28"/>
        </w:rPr>
        <w:t xml:space="preserve">-составляющей поля вблизи анодного электрода и уменьшению </w:t>
      </w:r>
      <w:r w:rsidRPr="002C006F">
        <w:rPr>
          <w:sz w:val="28"/>
          <w:lang w:val="en-US"/>
        </w:rPr>
        <w:t>z</w:t>
      </w:r>
      <w:r w:rsidRPr="002C006F">
        <w:rPr>
          <w:sz w:val="28"/>
        </w:rPr>
        <w:t xml:space="preserve">-составляющей поля в области катода. Это в свою очередь приводит к появлению у электронов на выходе из пушки </w:t>
      </w:r>
      <w:r w:rsidRPr="002C006F">
        <w:rPr>
          <w:sz w:val="28"/>
          <w:lang w:val="en-US"/>
        </w:rPr>
        <w:t>y</w:t>
      </w:r>
      <w:r w:rsidRPr="002C006F">
        <w:rPr>
          <w:sz w:val="28"/>
        </w:rPr>
        <w:t>-составляющих скоростей и уменьшению первеанса потока (при 2</w:t>
      </w:r>
      <w:r w:rsidRPr="002C006F">
        <w:rPr>
          <w:iCs/>
          <w:sz w:val="28"/>
        </w:rPr>
        <w:t>у</w:t>
      </w:r>
      <w:r w:rsidRPr="002C006F">
        <w:rPr>
          <w:sz w:val="28"/>
          <w:vertAlign w:val="subscript"/>
        </w:rPr>
        <w:t>п</w:t>
      </w:r>
      <w:r w:rsidRPr="002C006F">
        <w:rPr>
          <w:iCs/>
          <w:sz w:val="28"/>
        </w:rPr>
        <w:t xml:space="preserve"> </w:t>
      </w:r>
      <w:r w:rsidRPr="002C006F">
        <w:rPr>
          <w:iCs/>
          <w:sz w:val="28"/>
          <w:szCs w:val="28"/>
        </w:rPr>
        <w:sym w:font="Symbol" w:char="F040"/>
      </w:r>
      <w:r w:rsidRPr="002C006F">
        <w:rPr>
          <w:iCs/>
          <w:sz w:val="28"/>
        </w:rPr>
        <w:t xml:space="preserve"> </w:t>
      </w:r>
      <w:r w:rsidRPr="002C006F">
        <w:rPr>
          <w:iCs/>
          <w:sz w:val="28"/>
          <w:lang w:val="en-US"/>
        </w:rPr>
        <w:t>d</w:t>
      </w:r>
      <w:r w:rsidRPr="002C006F">
        <w:rPr>
          <w:sz w:val="28"/>
        </w:rPr>
        <w:t>)</w:t>
      </w:r>
      <w:r w:rsidRPr="002C006F">
        <w:rPr>
          <w:iCs/>
          <w:sz w:val="28"/>
        </w:rPr>
        <w:t>.</w:t>
      </w:r>
      <w:r w:rsidRPr="002C006F">
        <w:rPr>
          <w:sz w:val="28"/>
        </w:rPr>
        <w:t xml:space="preserve"> Расфокусирующее действие анодного отверстия можно учесть, если рассматривать его как щелевую линзу. Фокусное расстояние последней определяется выражением </w:t>
      </w:r>
      <w:r w:rsidRPr="002C006F">
        <w:rPr>
          <w:iCs/>
          <w:sz w:val="28"/>
          <w:lang w:val="en-US"/>
        </w:rPr>
        <w:t>f</w:t>
      </w:r>
      <w:r w:rsidRPr="002C006F">
        <w:rPr>
          <w:iCs/>
          <w:sz w:val="28"/>
        </w:rPr>
        <w:t>=2</w:t>
      </w:r>
      <w:r w:rsidRPr="002C006F">
        <w:rPr>
          <w:iCs/>
          <w:sz w:val="28"/>
          <w:lang w:val="en-US"/>
        </w:rPr>
        <w:t>U</w:t>
      </w:r>
      <w:r w:rsidRPr="002C006F">
        <w:rPr>
          <w:iCs/>
          <w:sz w:val="28"/>
        </w:rPr>
        <w:t>/(Е1—Е2),</w:t>
      </w:r>
      <w:r w:rsidRPr="002C006F">
        <w:rPr>
          <w:sz w:val="28"/>
        </w:rPr>
        <w:t xml:space="preserve"> где </w:t>
      </w:r>
      <w:r w:rsidRPr="002C006F">
        <w:rPr>
          <w:sz w:val="28"/>
          <w:lang w:val="en-US"/>
        </w:rPr>
        <w:t>U</w:t>
      </w:r>
      <w:r w:rsidRPr="002C006F">
        <w:rPr>
          <w:iCs/>
          <w:sz w:val="28"/>
        </w:rPr>
        <w:t>—</w:t>
      </w:r>
      <w:r w:rsidRPr="002C006F">
        <w:rPr>
          <w:sz w:val="28"/>
        </w:rPr>
        <w:t xml:space="preserve">потенциал электрода щелевой линзы (он принимается равным потенциалу анода </w:t>
      </w:r>
      <w:r w:rsidRPr="002C006F">
        <w:rPr>
          <w:iCs/>
          <w:sz w:val="28"/>
        </w:rPr>
        <w:t>U=</w:t>
      </w:r>
      <w:r w:rsidRPr="002C006F">
        <w:rPr>
          <w:sz w:val="28"/>
        </w:rPr>
        <w:t xml:space="preserve"> </w:t>
      </w:r>
      <w:r w:rsidRPr="002C006F">
        <w:rPr>
          <w:sz w:val="28"/>
          <w:lang w:val="en-US"/>
        </w:rPr>
        <w:t>U</w:t>
      </w:r>
      <w:r w:rsidRPr="002C006F">
        <w:rPr>
          <w:sz w:val="28"/>
          <w:vertAlign w:val="subscript"/>
          <w:lang w:val="en-US"/>
        </w:rPr>
        <w:t>a</w:t>
      </w:r>
      <w:r w:rsidRPr="002C006F">
        <w:rPr>
          <w:sz w:val="28"/>
        </w:rPr>
        <w:t xml:space="preserve">); </w:t>
      </w:r>
      <w:r w:rsidRPr="002C006F">
        <w:rPr>
          <w:iCs/>
          <w:sz w:val="28"/>
        </w:rPr>
        <w:t>Е1</w:t>
      </w:r>
      <w:r w:rsidRPr="002C006F">
        <w:rPr>
          <w:sz w:val="28"/>
        </w:rPr>
        <w:t xml:space="preserve"> и </w:t>
      </w:r>
      <w:r w:rsidRPr="002C006F">
        <w:rPr>
          <w:iCs/>
          <w:sz w:val="28"/>
        </w:rPr>
        <w:t>Е2</w:t>
      </w:r>
      <w:r w:rsidRPr="002C006F">
        <w:rPr>
          <w:sz w:val="28"/>
        </w:rPr>
        <w:t xml:space="preserve"> напряженности поля слева и справа от электрода при отсутствии в нем отверстия. В рассматриваемом случае </w:t>
      </w:r>
      <w:r w:rsidRPr="002C006F">
        <w:rPr>
          <w:iCs/>
          <w:sz w:val="28"/>
        </w:rPr>
        <w:t xml:space="preserve">Е2=0, </w:t>
      </w:r>
      <w:r w:rsidRPr="002C006F">
        <w:rPr>
          <w:sz w:val="28"/>
        </w:rPr>
        <w:t xml:space="preserve">а </w:t>
      </w:r>
      <w:r w:rsidRPr="002C006F">
        <w:rPr>
          <w:iCs/>
          <w:sz w:val="28"/>
        </w:rPr>
        <w:t>Е1</w:t>
      </w:r>
      <w:r w:rsidRPr="002C006F">
        <w:rPr>
          <w:sz w:val="28"/>
        </w:rPr>
        <w:t xml:space="preserve"> рассчитывается следующим образом:</w:t>
      </w:r>
    </w:p>
    <w:p w:rsidR="002C006F" w:rsidRPr="002C006F" w:rsidRDefault="002C006F" w:rsidP="002C006F">
      <w:pPr>
        <w:spacing w:line="360" w:lineRule="auto"/>
        <w:ind w:firstLine="709"/>
        <w:jc w:val="both"/>
        <w:rPr>
          <w:sz w:val="28"/>
        </w:rPr>
      </w:pPr>
    </w:p>
    <w:p w:rsidR="00F44331" w:rsidRDefault="00983A78" w:rsidP="002C006F">
      <w:pPr>
        <w:spacing w:line="360" w:lineRule="auto"/>
        <w:ind w:firstLine="709"/>
        <w:rPr>
          <w:sz w:val="28"/>
          <w:szCs w:val="10"/>
        </w:rPr>
      </w:pPr>
      <w:r>
        <w:rPr>
          <w:sz w:val="28"/>
          <w:szCs w:val="10"/>
        </w:rPr>
        <w:pict>
          <v:shape id="_x0000_i1035" type="#_x0000_t75" style="width:219.75pt;height:36pt">
            <v:imagedata r:id="rId17" o:title="" blacklevel="-7864f" grayscale="t" bilevel="t"/>
          </v:shape>
        </w:pict>
      </w:r>
    </w:p>
    <w:p w:rsidR="002C006F" w:rsidRPr="002C006F" w:rsidRDefault="002C006F" w:rsidP="002C006F">
      <w:pPr>
        <w:spacing w:line="360" w:lineRule="auto"/>
        <w:ind w:firstLine="709"/>
        <w:rPr>
          <w:sz w:val="28"/>
          <w:szCs w:val="10"/>
        </w:rPr>
      </w:pPr>
    </w:p>
    <w:p w:rsidR="002C006F" w:rsidRPr="002C006F" w:rsidRDefault="00983A78" w:rsidP="002C00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255pt;height:146.25pt" o:allowoverlap="f">
            <v:imagedata r:id="rId18" o:title=""/>
          </v:shape>
        </w:pict>
      </w:r>
    </w:p>
    <w:p w:rsidR="002C006F" w:rsidRPr="002C006F" w:rsidRDefault="002C006F" w:rsidP="002C006F">
      <w:pPr>
        <w:spacing w:line="360" w:lineRule="auto"/>
        <w:ind w:firstLine="720"/>
        <w:rPr>
          <w:bCs/>
          <w:sz w:val="28"/>
          <w:szCs w:val="28"/>
        </w:rPr>
      </w:pPr>
      <w:r w:rsidRPr="002C006F">
        <w:rPr>
          <w:bCs/>
          <w:sz w:val="28"/>
          <w:szCs w:val="28"/>
        </w:rPr>
        <w:t xml:space="preserve">Рис. 2.4. Клиновидный ленточный пучок. Граничные условия </w:t>
      </w:r>
    </w:p>
    <w:p w:rsidR="002C006F" w:rsidRPr="002C006F" w:rsidRDefault="002C006F" w:rsidP="002C006F">
      <w:pPr>
        <w:spacing w:line="360" w:lineRule="auto"/>
        <w:ind w:firstLine="720"/>
        <w:jc w:val="both"/>
        <w:rPr>
          <w:sz w:val="28"/>
          <w:szCs w:val="28"/>
        </w:rPr>
      </w:pPr>
    </w:p>
    <w:p w:rsid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 xml:space="preserve">В этом случае получаем </w:t>
      </w:r>
      <w:r w:rsidRPr="002C006F">
        <w:rPr>
          <w:iCs/>
          <w:sz w:val="28"/>
          <w:lang w:val="en-US"/>
        </w:rPr>
        <w:t>f</w:t>
      </w:r>
      <w:r w:rsidRPr="002C006F">
        <w:rPr>
          <w:sz w:val="28"/>
        </w:rPr>
        <w:t>= — 3/2</w:t>
      </w:r>
      <w:r w:rsidRPr="002C006F">
        <w:rPr>
          <w:iCs/>
          <w:sz w:val="28"/>
          <w:lang w:val="en-US"/>
        </w:rPr>
        <w:t>d</w:t>
      </w:r>
      <w:r w:rsidRPr="002C006F">
        <w:rPr>
          <w:sz w:val="28"/>
        </w:rPr>
        <w:t xml:space="preserve">. Отрицательная величина фокусного расстояния указывает на рассеивающий характер линзы. Для угла наклона граничной электронной траектории на выходе из пушки получаем следующую приближенную формулу: </w:t>
      </w:r>
    </w:p>
    <w:p w:rsidR="002C006F" w:rsidRDefault="002C006F" w:rsidP="002C006F">
      <w:pPr>
        <w:spacing w:line="360" w:lineRule="auto"/>
        <w:ind w:firstLine="709"/>
        <w:jc w:val="both"/>
        <w:rPr>
          <w:sz w:val="28"/>
        </w:rPr>
      </w:pPr>
    </w:p>
    <w:p w:rsidR="002C006F" w:rsidRDefault="00983A78" w:rsidP="002C006F">
      <w:pPr>
        <w:spacing w:line="360" w:lineRule="auto"/>
        <w:ind w:firstLine="709"/>
        <w:jc w:val="both"/>
        <w:rPr>
          <w:sz w:val="28"/>
        </w:rPr>
      </w:pPr>
      <w:r>
        <w:rPr>
          <w:position w:val="-14"/>
          <w:sz w:val="28"/>
        </w:rPr>
        <w:pict>
          <v:shape id="_x0000_i1037" type="#_x0000_t75" style="width:140.25pt;height:20.25pt">
            <v:imagedata r:id="rId19" o:title=""/>
          </v:shape>
        </w:pict>
      </w:r>
      <w:r w:rsidR="00F44331" w:rsidRPr="002C006F">
        <w:rPr>
          <w:sz w:val="28"/>
        </w:rPr>
        <w:t xml:space="preserve"> </w:t>
      </w:r>
    </w:p>
    <w:p w:rsidR="002C006F" w:rsidRDefault="002C006F" w:rsidP="002C006F">
      <w:pPr>
        <w:spacing w:line="360" w:lineRule="auto"/>
        <w:ind w:firstLine="709"/>
        <w:jc w:val="both"/>
        <w:rPr>
          <w:sz w:val="28"/>
        </w:rPr>
      </w:pPr>
    </w:p>
    <w:p w:rsid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 xml:space="preserve">и для граничных электронов: </w:t>
      </w:r>
    </w:p>
    <w:p w:rsidR="002C006F" w:rsidRDefault="002C006F" w:rsidP="002C006F">
      <w:pPr>
        <w:spacing w:line="360" w:lineRule="auto"/>
        <w:ind w:firstLine="709"/>
        <w:jc w:val="both"/>
        <w:rPr>
          <w:sz w:val="28"/>
        </w:rPr>
      </w:pPr>
    </w:p>
    <w:p w:rsidR="00F44331" w:rsidRPr="002C006F" w:rsidRDefault="00983A78" w:rsidP="002C006F">
      <w:pPr>
        <w:spacing w:line="360" w:lineRule="auto"/>
        <w:ind w:firstLine="709"/>
        <w:jc w:val="both"/>
        <w:rPr>
          <w:sz w:val="28"/>
        </w:rPr>
      </w:pPr>
      <w:r>
        <w:rPr>
          <w:position w:val="-12"/>
          <w:sz w:val="28"/>
        </w:rPr>
        <w:pict>
          <v:shape id="_x0000_i1038" type="#_x0000_t75" style="width:117pt;height:18pt">
            <v:imagedata r:id="rId20" o:title=""/>
          </v:shape>
        </w:pict>
      </w:r>
    </w:p>
    <w:p w:rsidR="00F44331" w:rsidRPr="002C006F" w:rsidRDefault="00F44331" w:rsidP="002C006F">
      <w:pPr>
        <w:spacing w:line="360" w:lineRule="auto"/>
        <w:ind w:firstLine="709"/>
        <w:jc w:val="both"/>
        <w:rPr>
          <w:bCs/>
          <w:sz w:val="28"/>
        </w:rPr>
      </w:pPr>
    </w:p>
    <w:p w:rsidR="00F44331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bCs/>
          <w:sz w:val="28"/>
        </w:rPr>
        <w:t>Формирование клиновидного пучка.</w:t>
      </w:r>
      <w:r w:rsidRPr="002C006F">
        <w:rPr>
          <w:sz w:val="28"/>
        </w:rPr>
        <w:t xml:space="preserve"> Электронная пушка для формирования клиновидного (сходящегося) пучка может быть построена путем использования части радиального цилиндрического потока (рис. 2.4). Такой поток характеризуется следующими основными соотношениями: распределение потенциала</w:t>
      </w:r>
    </w:p>
    <w:p w:rsidR="009C265E" w:rsidRDefault="009C265E" w:rsidP="002C006F">
      <w:pPr>
        <w:spacing w:line="360" w:lineRule="auto"/>
        <w:ind w:firstLine="709"/>
        <w:jc w:val="both"/>
        <w:rPr>
          <w:sz w:val="28"/>
        </w:rPr>
      </w:pPr>
    </w:p>
    <w:p w:rsidR="009C265E" w:rsidRDefault="00983A78" w:rsidP="002C006F">
      <w:pPr>
        <w:spacing w:line="360" w:lineRule="auto"/>
        <w:ind w:firstLine="709"/>
        <w:jc w:val="both"/>
        <w:rPr>
          <w:sz w:val="28"/>
        </w:rPr>
      </w:pPr>
      <w:r>
        <w:pict>
          <v:shape id="_x0000_i1039" type="#_x0000_t75" style="width:139.5pt;height:61.5pt;mso-position-horizontal:center" o:allowoverlap="f">
            <v:imagedata r:id="rId21" o:title="" blacklevel="-5898f" grayscale="t" bilevel="t"/>
          </v:shape>
        </w:pict>
      </w:r>
    </w:p>
    <w:p w:rsidR="002C006F" w:rsidRPr="002C006F" w:rsidRDefault="002C006F" w:rsidP="002C006F">
      <w:pPr>
        <w:spacing w:line="360" w:lineRule="auto"/>
        <w:ind w:firstLine="709"/>
        <w:jc w:val="both"/>
        <w:rPr>
          <w:sz w:val="28"/>
        </w:rPr>
      </w:pPr>
    </w:p>
    <w:p w:rsidR="00F44331" w:rsidRDefault="00F44331" w:rsidP="002C006F">
      <w:pPr>
        <w:spacing w:line="360" w:lineRule="auto"/>
        <w:ind w:firstLine="709"/>
        <w:rPr>
          <w:sz w:val="28"/>
          <w:szCs w:val="10"/>
        </w:rPr>
      </w:pPr>
      <w:r w:rsidRPr="002C006F">
        <w:rPr>
          <w:sz w:val="28"/>
        </w:rPr>
        <w:t xml:space="preserve">Ток в секторе, имеющем единичную ширину (размер в направлении оси </w:t>
      </w:r>
      <w:r w:rsidRPr="002C006F">
        <w:rPr>
          <w:iCs/>
          <w:sz w:val="28"/>
          <w:lang w:val="en-US"/>
        </w:rPr>
        <w:t>r</w:t>
      </w:r>
      <w:r w:rsidRPr="002C006F">
        <w:rPr>
          <w:iCs/>
          <w:sz w:val="28"/>
        </w:rPr>
        <w:t>)</w:t>
      </w:r>
      <w:r w:rsidRPr="002C006F">
        <w:rPr>
          <w:sz w:val="28"/>
        </w:rPr>
        <w:t xml:space="preserve"> и половинный угол </w:t>
      </w:r>
      <w:r w:rsidRPr="002C006F">
        <w:rPr>
          <w:sz w:val="28"/>
          <w:szCs w:val="28"/>
        </w:rPr>
        <w:sym w:font="Symbol" w:char="F071"/>
      </w:r>
      <w:r w:rsidRPr="002C006F">
        <w:rPr>
          <w:sz w:val="28"/>
        </w:rPr>
        <w:t xml:space="preserve"> (угол в градусах),</w:t>
      </w:r>
      <w:r w:rsidRPr="002C006F">
        <w:rPr>
          <w:sz w:val="28"/>
          <w:szCs w:val="10"/>
        </w:rPr>
        <w:t xml:space="preserve"> </w:t>
      </w:r>
    </w:p>
    <w:p w:rsidR="009C265E" w:rsidRPr="002C006F" w:rsidRDefault="00983A78" w:rsidP="002C006F">
      <w:pPr>
        <w:spacing w:line="360" w:lineRule="auto"/>
        <w:ind w:firstLine="709"/>
        <w:rPr>
          <w:sz w:val="28"/>
          <w:szCs w:val="10"/>
        </w:rPr>
      </w:pPr>
      <w:r>
        <w:rPr>
          <w:noProof/>
        </w:rPr>
        <w:pict>
          <v:shape id="_x0000_s1030" type="#_x0000_t75" style="position:absolute;left:0;text-align:left;margin-left:1in;margin-top:28.4pt;width:133.5pt;height:33pt;z-index:251652608">
            <v:imagedata r:id="rId22" o:title="" blacklevel="-3932f" grayscale="t" bilevel="t"/>
            <w10:wrap type="topAndBottom"/>
          </v:shape>
        </w:pict>
      </w:r>
    </w:p>
    <w:p w:rsidR="009C265E" w:rsidRDefault="009C265E" w:rsidP="002C006F">
      <w:pPr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  <w:r w:rsidRPr="002C006F">
        <w:rPr>
          <w:sz w:val="28"/>
        </w:rPr>
        <w:t>где (—</w:t>
      </w:r>
      <w:r w:rsidRPr="002C006F">
        <w:rPr>
          <w:sz w:val="28"/>
          <w:szCs w:val="28"/>
        </w:rPr>
        <w:sym w:font="Symbol" w:char="F062"/>
      </w:r>
      <w:r w:rsidRPr="002C006F">
        <w:rPr>
          <w:sz w:val="28"/>
        </w:rPr>
        <w:t>)</w:t>
      </w:r>
      <w:r w:rsidRPr="002C006F">
        <w:rPr>
          <w:sz w:val="28"/>
          <w:vertAlign w:val="superscript"/>
        </w:rPr>
        <w:t>2</w:t>
      </w:r>
      <w:r w:rsidRPr="002C006F">
        <w:rPr>
          <w:sz w:val="28"/>
        </w:rPr>
        <w:t xml:space="preserve">—функция отношения радиуса кривизны катода </w:t>
      </w:r>
      <w:r w:rsidRPr="002C006F">
        <w:rPr>
          <w:iCs/>
          <w:sz w:val="28"/>
          <w:lang w:val="en-US"/>
        </w:rPr>
        <w:t>r</w:t>
      </w:r>
      <w:r w:rsidRPr="002C006F">
        <w:rPr>
          <w:sz w:val="28"/>
          <w:vertAlign w:val="subscript"/>
        </w:rPr>
        <w:t>к</w:t>
      </w:r>
      <w:r w:rsidRPr="002C006F">
        <w:rPr>
          <w:sz w:val="28"/>
        </w:rPr>
        <w:t xml:space="preserve"> к текущему радиусу </w:t>
      </w:r>
      <w:r w:rsidRPr="002C006F">
        <w:rPr>
          <w:sz w:val="28"/>
          <w:lang w:val="en-US"/>
        </w:rPr>
        <w:t>r</w:t>
      </w:r>
      <w:r w:rsidRPr="002C006F">
        <w:rPr>
          <w:sz w:val="28"/>
        </w:rPr>
        <w:t>.</w:t>
      </w:r>
    </w:p>
    <w:p w:rsidR="009C265E" w:rsidRDefault="009C265E" w:rsidP="002C006F">
      <w:pPr>
        <w:spacing w:line="360" w:lineRule="auto"/>
        <w:ind w:firstLine="709"/>
        <w:jc w:val="both"/>
        <w:rPr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 xml:space="preserve">Как и в предыдущем случае, для сохранения характера движения электронов в секторе с половинным углом </w:t>
      </w:r>
      <w:r w:rsidRPr="002C006F">
        <w:rPr>
          <w:sz w:val="28"/>
          <w:szCs w:val="28"/>
        </w:rPr>
        <w:sym w:font="Symbol" w:char="F071"/>
      </w:r>
      <w:r w:rsidRPr="002C006F">
        <w:rPr>
          <w:sz w:val="28"/>
        </w:rPr>
        <w:t xml:space="preserve"> действие отброшенной части электронного потока заменяется действием фокусирующих электродов, которые должны обеспечивать выполнение вдоль границы пучка следующих условий: </w:t>
      </w:r>
      <w:r w:rsidRPr="002C006F">
        <w:rPr>
          <w:sz w:val="28"/>
          <w:lang w:val="en-US"/>
        </w:rPr>
        <w:t>U</w:t>
      </w:r>
      <w:r w:rsidRPr="002C006F">
        <w:rPr>
          <w:iCs/>
          <w:sz w:val="28"/>
        </w:rPr>
        <w:t>=</w:t>
      </w:r>
      <w:r w:rsidRPr="002C006F">
        <w:rPr>
          <w:iCs/>
          <w:sz w:val="28"/>
          <w:lang w:val="en-US"/>
        </w:rPr>
        <w:t>f</w:t>
      </w:r>
      <w:r w:rsidRPr="002C006F">
        <w:rPr>
          <w:iCs/>
          <w:sz w:val="28"/>
        </w:rPr>
        <w:t>(</w:t>
      </w:r>
      <w:r w:rsidRPr="002C006F">
        <w:rPr>
          <w:iCs/>
          <w:sz w:val="28"/>
          <w:lang w:val="en-US"/>
        </w:rPr>
        <w:t>r</w:t>
      </w:r>
      <w:r w:rsidRPr="002C006F">
        <w:rPr>
          <w:iCs/>
          <w:sz w:val="28"/>
        </w:rPr>
        <w:t>), д</w:t>
      </w:r>
      <w:r w:rsidRPr="002C006F">
        <w:rPr>
          <w:iCs/>
          <w:sz w:val="28"/>
          <w:lang w:val="en-US"/>
        </w:rPr>
        <w:t>U</w:t>
      </w:r>
      <w:r w:rsidRPr="002C006F">
        <w:rPr>
          <w:iCs/>
          <w:sz w:val="28"/>
        </w:rPr>
        <w:t>/д</w:t>
      </w:r>
      <w:r w:rsidRPr="002C006F">
        <w:rPr>
          <w:iCs/>
          <w:sz w:val="28"/>
          <w:szCs w:val="28"/>
        </w:rPr>
        <w:sym w:font="Symbol" w:char="F071"/>
      </w:r>
      <w:r w:rsidRPr="002C006F">
        <w:rPr>
          <w:iCs/>
          <w:sz w:val="28"/>
        </w:rPr>
        <w:t>=0.</w:t>
      </w:r>
      <w:r w:rsidRPr="002C006F">
        <w:rPr>
          <w:sz w:val="28"/>
        </w:rPr>
        <w:t xml:space="preserve"> Форма фокусирующих электродов находится в результате решения внешней задачи синтеза. На рис. 2.5 показано семейство эквипотенциальных линий, найденное аналитически.</w:t>
      </w:r>
    </w:p>
    <w:p w:rsidR="00F44331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Влияние анодного отверстия в анодном электроде на отбор тока с катода и формирование пучка аналогично рассмотренному в предыдущем случае.</w:t>
      </w:r>
      <w:r w:rsidR="002C006F" w:rsidRPr="002C006F">
        <w:rPr>
          <w:sz w:val="28"/>
        </w:rPr>
        <w:t xml:space="preserve"> </w:t>
      </w:r>
    </w:p>
    <w:p w:rsidR="009C265E" w:rsidRPr="002C006F" w:rsidRDefault="009C265E" w:rsidP="002C006F">
      <w:pPr>
        <w:spacing w:line="360" w:lineRule="auto"/>
        <w:ind w:firstLine="709"/>
        <w:jc w:val="both"/>
        <w:rPr>
          <w:sz w:val="28"/>
        </w:rPr>
      </w:pPr>
    </w:p>
    <w:p w:rsidR="00F44331" w:rsidRPr="002C006F" w:rsidRDefault="00983A78" w:rsidP="002C006F">
      <w:pPr>
        <w:spacing w:line="360" w:lineRule="auto"/>
        <w:ind w:firstLine="709"/>
        <w:jc w:val="both"/>
        <w:rPr>
          <w:bCs/>
          <w:sz w:val="28"/>
        </w:rPr>
      </w:pPr>
      <w:r>
        <w:pict>
          <v:shape id="_x0000_i1040" type="#_x0000_t75" style="width:174pt;height:145.5pt" o:allowoverlap="f">
            <v:imagedata r:id="rId23" o:title="" gain="86232f" blacklevel="-7864f" grayscale="t" bilevel="t"/>
          </v:shape>
        </w:pict>
      </w:r>
    </w:p>
    <w:p w:rsidR="009C265E" w:rsidRPr="009C265E" w:rsidRDefault="009C265E" w:rsidP="009C265E">
      <w:pPr>
        <w:pStyle w:val="23"/>
        <w:spacing w:line="360" w:lineRule="auto"/>
        <w:ind w:firstLine="720"/>
        <w:rPr>
          <w:b w:val="0"/>
          <w:sz w:val="28"/>
          <w:szCs w:val="28"/>
        </w:rPr>
      </w:pPr>
      <w:r w:rsidRPr="009C265E">
        <w:rPr>
          <w:b w:val="0"/>
          <w:sz w:val="28"/>
          <w:szCs w:val="28"/>
        </w:rPr>
        <w:t>Рис.2.5. Универсальная карта эквипотенциалей для расчета электродов пушки, формирующей клиновидный ленточный пучок.</w:t>
      </w:r>
    </w:p>
    <w:p w:rsidR="00F44331" w:rsidRPr="009C265E" w:rsidRDefault="00F44331" w:rsidP="009C265E">
      <w:pPr>
        <w:spacing w:line="360" w:lineRule="auto"/>
        <w:ind w:firstLine="720"/>
        <w:jc w:val="both"/>
        <w:rPr>
          <w:bCs/>
          <w:sz w:val="28"/>
          <w:szCs w:val="28"/>
        </w:rPr>
      </w:pPr>
    </w:p>
    <w:p w:rsidR="009C265E" w:rsidRDefault="00F44331" w:rsidP="002C006F">
      <w:pPr>
        <w:spacing w:line="360" w:lineRule="auto"/>
        <w:ind w:firstLine="709"/>
        <w:rPr>
          <w:sz w:val="28"/>
        </w:rPr>
      </w:pPr>
      <w:r w:rsidRPr="002C006F">
        <w:rPr>
          <w:bCs/>
          <w:sz w:val="28"/>
        </w:rPr>
        <w:t>Формирование параллельного цилиндрического пучка.</w:t>
      </w:r>
      <w:r w:rsidRPr="002C006F">
        <w:rPr>
          <w:sz w:val="28"/>
        </w:rPr>
        <w:t xml:space="preserve"> Задача формирования параллельного цилиндрического пучка решается аналогично рассмотренной выше задаче формирования параллельного ленточного пучка, с той лишь разницей, что из бесконечного параллельного потока «вырезается» область в виде цилиндра (рис. 2.6). Для определения формы фокусирующих электродов решается внешняя задача при следующих начальных условиях, заданных на границе области: </w:t>
      </w:r>
    </w:p>
    <w:p w:rsidR="009C265E" w:rsidRDefault="009C265E" w:rsidP="002C006F">
      <w:pPr>
        <w:spacing w:line="360" w:lineRule="auto"/>
        <w:ind w:firstLine="709"/>
        <w:rPr>
          <w:sz w:val="28"/>
        </w:rPr>
      </w:pPr>
    </w:p>
    <w:p w:rsidR="00F44331" w:rsidRPr="002C006F" w:rsidRDefault="00983A78" w:rsidP="002C006F">
      <w:pPr>
        <w:spacing w:line="360" w:lineRule="auto"/>
        <w:ind w:firstLine="709"/>
        <w:rPr>
          <w:sz w:val="28"/>
        </w:rPr>
      </w:pPr>
      <w:r>
        <w:rPr>
          <w:position w:val="-12"/>
          <w:sz w:val="28"/>
        </w:rPr>
        <w:pict>
          <v:shape id="_x0000_i1041" type="#_x0000_t75" style="width:72.75pt;height:24.75pt">
            <v:imagedata r:id="rId24" o:title=""/>
          </v:shape>
        </w:pict>
      </w:r>
      <w:r w:rsidR="00F44331" w:rsidRPr="002C006F">
        <w:rPr>
          <w:sz w:val="28"/>
        </w:rPr>
        <w:t xml:space="preserve">, </w:t>
      </w:r>
      <w:r>
        <w:rPr>
          <w:position w:val="-24"/>
          <w:sz w:val="28"/>
        </w:rPr>
        <w:pict>
          <v:shape id="_x0000_i1042" type="#_x0000_t75" style="width:39.75pt;height:30.75pt">
            <v:imagedata r:id="rId25" o:title=""/>
          </v:shape>
        </w:pict>
      </w:r>
      <w:r w:rsidR="002C006F" w:rsidRPr="002C006F">
        <w:rPr>
          <w:sz w:val="28"/>
        </w:rPr>
        <w:t>.</w:t>
      </w: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</w:p>
    <w:p w:rsidR="00F44331" w:rsidRPr="002C006F" w:rsidRDefault="00983A78" w:rsidP="009C265E">
      <w:pPr>
        <w:spacing w:line="360" w:lineRule="auto"/>
        <w:ind w:firstLine="709"/>
        <w:rPr>
          <w:sz w:val="28"/>
          <w:szCs w:val="10"/>
        </w:rPr>
      </w:pPr>
      <w:r>
        <w:rPr>
          <w:sz w:val="28"/>
          <w:szCs w:val="10"/>
        </w:rPr>
        <w:pict>
          <v:shape id="_x0000_i1043" type="#_x0000_t75" style="width:330.75pt;height:151.5pt">
            <v:imagedata r:id="rId26" o:title="" blacklevel="-9830f" grayscale="t" bilevel="t"/>
          </v:shape>
        </w:pict>
      </w:r>
    </w:p>
    <w:p w:rsidR="009C265E" w:rsidRPr="009C265E" w:rsidRDefault="009C265E" w:rsidP="009C265E">
      <w:pPr>
        <w:pStyle w:val="23"/>
        <w:spacing w:line="360" w:lineRule="auto"/>
        <w:ind w:firstLine="720"/>
        <w:rPr>
          <w:b w:val="0"/>
          <w:sz w:val="28"/>
          <w:szCs w:val="28"/>
        </w:rPr>
      </w:pPr>
      <w:r w:rsidRPr="009C265E">
        <w:rPr>
          <w:b w:val="0"/>
          <w:sz w:val="28"/>
          <w:szCs w:val="28"/>
        </w:rPr>
        <w:t>Рис.2.5. Универсальная карта эквипотенциалей для расчета электродов пушки, формирующей клиновидный ленточный пучок.</w:t>
      </w:r>
    </w:p>
    <w:p w:rsidR="009C265E" w:rsidRPr="009C265E" w:rsidRDefault="009C265E" w:rsidP="009C265E">
      <w:pPr>
        <w:spacing w:line="360" w:lineRule="auto"/>
        <w:ind w:firstLine="720"/>
        <w:rPr>
          <w:sz w:val="28"/>
          <w:szCs w:val="28"/>
        </w:rPr>
      </w:pPr>
    </w:p>
    <w:p w:rsidR="00F44331" w:rsidRPr="002C006F" w:rsidRDefault="00F44331" w:rsidP="002C006F">
      <w:pPr>
        <w:spacing w:line="360" w:lineRule="auto"/>
        <w:ind w:firstLine="709"/>
        <w:rPr>
          <w:sz w:val="28"/>
          <w:szCs w:val="18"/>
        </w:rPr>
      </w:pPr>
      <w:r w:rsidRPr="002C006F">
        <w:rPr>
          <w:sz w:val="28"/>
          <w:szCs w:val="18"/>
        </w:rPr>
        <w:t>Картина эквипотенциальных линий приведена на рис. 2.7.</w:t>
      </w:r>
    </w:p>
    <w:p w:rsidR="009C265E" w:rsidRDefault="00F44331" w:rsidP="002C006F">
      <w:pPr>
        <w:spacing w:line="360" w:lineRule="auto"/>
        <w:ind w:firstLine="709"/>
        <w:rPr>
          <w:sz w:val="28"/>
          <w:szCs w:val="18"/>
        </w:rPr>
      </w:pPr>
      <w:r w:rsidRPr="002C006F">
        <w:rPr>
          <w:sz w:val="28"/>
          <w:szCs w:val="18"/>
        </w:rPr>
        <w:t>Первеанс такой пушки определяется соотношением, вытекающем из закона «степени 3/2»:</w:t>
      </w:r>
      <w:r w:rsidR="002C006F">
        <w:rPr>
          <w:sz w:val="28"/>
          <w:szCs w:val="18"/>
        </w:rPr>
        <w:t xml:space="preserve"> </w:t>
      </w:r>
    </w:p>
    <w:p w:rsidR="009C265E" w:rsidRDefault="009C265E" w:rsidP="002C006F">
      <w:pPr>
        <w:spacing w:line="360" w:lineRule="auto"/>
        <w:ind w:firstLine="709"/>
        <w:rPr>
          <w:sz w:val="28"/>
          <w:szCs w:val="18"/>
        </w:rPr>
      </w:pPr>
    </w:p>
    <w:p w:rsidR="00F44331" w:rsidRPr="002C006F" w:rsidRDefault="00983A78" w:rsidP="002C006F">
      <w:pPr>
        <w:spacing w:line="360" w:lineRule="auto"/>
        <w:ind w:firstLine="709"/>
        <w:rPr>
          <w:sz w:val="28"/>
        </w:rPr>
      </w:pPr>
      <w:r>
        <w:rPr>
          <w:position w:val="-30"/>
          <w:sz w:val="28"/>
          <w:szCs w:val="18"/>
        </w:rPr>
        <w:pict>
          <v:shape id="_x0000_i1044" type="#_x0000_t75" style="width:131.25pt;height:36pt">
            <v:imagedata r:id="rId27" o:title=""/>
          </v:shape>
        </w:pict>
      </w:r>
      <w:r w:rsidR="002C006F">
        <w:rPr>
          <w:sz w:val="28"/>
          <w:szCs w:val="18"/>
        </w:rPr>
        <w:t xml:space="preserve"> </w:t>
      </w:r>
      <w:r w:rsidR="00F44331" w:rsidRPr="002C006F">
        <w:rPr>
          <w:sz w:val="28"/>
          <w:szCs w:val="18"/>
        </w:rPr>
        <w:t xml:space="preserve">( 2.5 ) </w:t>
      </w:r>
    </w:p>
    <w:p w:rsidR="00F44331" w:rsidRPr="002C006F" w:rsidRDefault="00F44331" w:rsidP="002C006F">
      <w:pPr>
        <w:spacing w:line="360" w:lineRule="auto"/>
        <w:ind w:firstLine="709"/>
        <w:jc w:val="center"/>
        <w:rPr>
          <w:sz w:val="28"/>
          <w:szCs w:val="10"/>
        </w:rPr>
      </w:pPr>
    </w:p>
    <w:p w:rsidR="00F44331" w:rsidRPr="002C006F" w:rsidRDefault="00F44331" w:rsidP="002C006F">
      <w:pPr>
        <w:spacing w:line="360" w:lineRule="auto"/>
        <w:ind w:firstLine="709"/>
        <w:rPr>
          <w:bCs/>
          <w:sz w:val="28"/>
        </w:rPr>
      </w:pPr>
      <w:r w:rsidRPr="002C006F">
        <w:rPr>
          <w:sz w:val="28"/>
        </w:rPr>
        <w:t xml:space="preserve">где </w:t>
      </w:r>
      <w:r w:rsidRPr="002C006F">
        <w:rPr>
          <w:iCs/>
          <w:sz w:val="28"/>
          <w:lang w:val="en-US"/>
        </w:rPr>
        <w:t>r</w:t>
      </w:r>
      <w:r w:rsidRPr="002C006F">
        <w:rPr>
          <w:sz w:val="28"/>
          <w:vertAlign w:val="subscript"/>
        </w:rPr>
        <w:t>к</w:t>
      </w:r>
      <w:r w:rsidRPr="002C006F">
        <w:rPr>
          <w:sz w:val="28"/>
        </w:rPr>
        <w:t>—радиус катода, равный радиусу пучка (</w:t>
      </w:r>
      <w:r w:rsidRPr="002C006F">
        <w:rPr>
          <w:iCs/>
          <w:sz w:val="28"/>
          <w:lang w:val="en-US"/>
        </w:rPr>
        <w:t>r</w:t>
      </w:r>
      <w:r w:rsidRPr="002C006F">
        <w:rPr>
          <w:sz w:val="28"/>
          <w:vertAlign w:val="subscript"/>
        </w:rPr>
        <w:t>к</w:t>
      </w:r>
      <w:r w:rsidRPr="002C006F">
        <w:rPr>
          <w:sz w:val="28"/>
        </w:rPr>
        <w:t xml:space="preserve"> = </w:t>
      </w:r>
      <w:r w:rsidRPr="002C006F">
        <w:rPr>
          <w:iCs/>
          <w:sz w:val="28"/>
          <w:lang w:val="en-US"/>
        </w:rPr>
        <w:t>r</w:t>
      </w:r>
      <w:r w:rsidRPr="002C006F">
        <w:rPr>
          <w:sz w:val="28"/>
          <w:vertAlign w:val="subscript"/>
        </w:rPr>
        <w:t>п</w:t>
      </w:r>
      <w:r w:rsidRPr="002C006F">
        <w:rPr>
          <w:sz w:val="28"/>
        </w:rPr>
        <w:t xml:space="preserve">); </w:t>
      </w:r>
      <w:r w:rsidRPr="002C006F">
        <w:rPr>
          <w:iCs/>
          <w:sz w:val="28"/>
          <w:lang w:val="en-US"/>
        </w:rPr>
        <w:t>d</w:t>
      </w:r>
      <w:r w:rsidRPr="002C006F">
        <w:rPr>
          <w:sz w:val="28"/>
        </w:rPr>
        <w:t xml:space="preserve">—расстояние катод—анод; </w:t>
      </w:r>
      <w:r w:rsidRPr="002C006F">
        <w:rPr>
          <w:iCs/>
          <w:sz w:val="28"/>
          <w:lang w:val="en-US"/>
        </w:rPr>
        <w:t>U</w:t>
      </w:r>
      <w:r w:rsidRPr="002C006F">
        <w:rPr>
          <w:sz w:val="28"/>
          <w:vertAlign w:val="subscript"/>
          <w:lang w:val="en-US"/>
        </w:rPr>
        <w:t>a</w:t>
      </w:r>
      <w:r w:rsidRPr="002C006F">
        <w:rPr>
          <w:sz w:val="28"/>
        </w:rPr>
        <w:t xml:space="preserve">—анодное напряжение; </w:t>
      </w:r>
      <w:r w:rsidRPr="002C006F">
        <w:rPr>
          <w:iCs/>
          <w:sz w:val="28"/>
        </w:rPr>
        <w:t>I—</w:t>
      </w:r>
      <w:r w:rsidRPr="002C006F">
        <w:rPr>
          <w:sz w:val="28"/>
        </w:rPr>
        <w:t>ток пучка.</w:t>
      </w:r>
      <w:r w:rsidRPr="002C006F">
        <w:rPr>
          <w:bCs/>
          <w:sz w:val="28"/>
        </w:rPr>
        <w:t xml:space="preserve"> </w:t>
      </w:r>
    </w:p>
    <w:p w:rsidR="009C265E" w:rsidRDefault="009C265E" w:rsidP="002C006F">
      <w:pPr>
        <w:spacing w:line="360" w:lineRule="auto"/>
        <w:ind w:firstLine="709"/>
        <w:jc w:val="both"/>
        <w:rPr>
          <w:sz w:val="28"/>
        </w:rPr>
      </w:pPr>
    </w:p>
    <w:p w:rsidR="009C265E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Расфокусирующее действие анодного отверстия в рассматриваемой пушке можно приближенно учесть, если исходить из предположения, что оно эквивалентно действию линзы-диафрагмы, фокусное расстояние которой</w:t>
      </w:r>
    </w:p>
    <w:p w:rsidR="009C265E" w:rsidRDefault="009C265E" w:rsidP="002C006F">
      <w:pPr>
        <w:spacing w:line="360" w:lineRule="auto"/>
        <w:ind w:firstLine="709"/>
        <w:jc w:val="both"/>
        <w:rPr>
          <w:sz w:val="28"/>
        </w:rPr>
      </w:pPr>
    </w:p>
    <w:p w:rsidR="00F44331" w:rsidRPr="002C006F" w:rsidRDefault="00983A78" w:rsidP="002C006F">
      <w:pPr>
        <w:spacing w:line="360" w:lineRule="auto"/>
        <w:ind w:firstLine="709"/>
        <w:jc w:val="both"/>
        <w:rPr>
          <w:sz w:val="28"/>
        </w:rPr>
      </w:pPr>
      <w:r>
        <w:rPr>
          <w:position w:val="-30"/>
          <w:sz w:val="28"/>
        </w:rPr>
        <w:pict>
          <v:shape id="_x0000_i1045" type="#_x0000_t75" style="width:123.75pt;height:35.25pt">
            <v:imagedata r:id="rId28" o:title=""/>
          </v:shape>
        </w:pict>
      </w:r>
      <w:r w:rsidR="00F44331" w:rsidRPr="002C006F">
        <w:rPr>
          <w:sz w:val="28"/>
        </w:rPr>
        <w:t>.</w:t>
      </w:r>
    </w:p>
    <w:p w:rsidR="009C265E" w:rsidRDefault="009C265E" w:rsidP="002C006F">
      <w:pPr>
        <w:spacing w:line="360" w:lineRule="auto"/>
        <w:ind w:firstLine="709"/>
        <w:jc w:val="both"/>
        <w:rPr>
          <w:sz w:val="28"/>
        </w:rPr>
      </w:pPr>
    </w:p>
    <w:p w:rsidR="009C265E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Тогда угол наклона электронных траекторий на выходе из пушки определяется формулой</w:t>
      </w:r>
      <w:r w:rsidR="002C006F" w:rsidRPr="002C006F">
        <w:rPr>
          <w:sz w:val="28"/>
        </w:rPr>
        <w:t xml:space="preserve"> </w:t>
      </w:r>
    </w:p>
    <w:p w:rsidR="00F44331" w:rsidRPr="002C006F" w:rsidRDefault="009C265E" w:rsidP="002C006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983A78">
        <w:rPr>
          <w:position w:val="-32"/>
          <w:sz w:val="28"/>
        </w:rPr>
        <w:pict>
          <v:shape id="_x0000_i1046" type="#_x0000_t75" style="width:101.25pt;height:36pt">
            <v:imagedata r:id="rId29" o:title=""/>
          </v:shape>
        </w:pict>
      </w:r>
      <w:r w:rsidR="002C006F" w:rsidRPr="002C006F">
        <w:rPr>
          <w:sz w:val="28"/>
        </w:rPr>
        <w:t>.</w:t>
      </w:r>
    </w:p>
    <w:p w:rsidR="009C265E" w:rsidRDefault="009C265E" w:rsidP="002C006F">
      <w:pPr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  <w:r w:rsidRPr="002C006F">
        <w:rPr>
          <w:sz w:val="28"/>
        </w:rPr>
        <w:t>Если сюда подставить</w:t>
      </w:r>
      <w:r w:rsidRPr="002C006F">
        <w:rPr>
          <w:sz w:val="28"/>
        </w:rPr>
        <w:tab/>
        <w:t xml:space="preserve">значение </w:t>
      </w:r>
      <w:r w:rsidRPr="002C006F">
        <w:rPr>
          <w:iCs/>
          <w:sz w:val="28"/>
        </w:rPr>
        <w:t>с1,</w:t>
      </w:r>
      <w:r w:rsidRPr="002C006F">
        <w:rPr>
          <w:sz w:val="28"/>
        </w:rPr>
        <w:t xml:space="preserve"> найденное из (2.5),</w:t>
      </w:r>
      <w:r w:rsidR="002C006F" w:rsidRPr="002C006F">
        <w:rPr>
          <w:sz w:val="28"/>
        </w:rPr>
        <w:t xml:space="preserve"> </w:t>
      </w:r>
      <w:r w:rsidRPr="002C006F">
        <w:rPr>
          <w:sz w:val="28"/>
        </w:rPr>
        <w:t xml:space="preserve">то получим </w:t>
      </w:r>
      <w:r w:rsidR="00983A78">
        <w:rPr>
          <w:position w:val="-24"/>
          <w:sz w:val="28"/>
        </w:rPr>
        <w:pict>
          <v:shape id="_x0000_i1047" type="#_x0000_t75" style="width:74.25pt;height:33.75pt">
            <v:imagedata r:id="rId30" o:title=""/>
          </v:shape>
        </w:pict>
      </w:r>
      <w:r w:rsidRPr="002C006F">
        <w:rPr>
          <w:sz w:val="28"/>
        </w:rPr>
        <w:t xml:space="preserve">, где </w:t>
      </w:r>
      <w:r w:rsidRPr="002C006F">
        <w:rPr>
          <w:iCs/>
          <w:sz w:val="28"/>
        </w:rPr>
        <w:t>Р—</w:t>
      </w:r>
      <w:r w:rsidRPr="002C006F">
        <w:rPr>
          <w:sz w:val="28"/>
        </w:rPr>
        <w:t>первеанс, мкА/В</w:t>
      </w:r>
      <w:r w:rsidRPr="002C006F">
        <w:rPr>
          <w:sz w:val="28"/>
          <w:vertAlign w:val="superscript"/>
        </w:rPr>
        <w:t>3/2</w:t>
      </w:r>
      <w:r w:rsidRPr="002C006F">
        <w:rPr>
          <w:sz w:val="28"/>
        </w:rPr>
        <w:t>.</w:t>
      </w:r>
    </w:p>
    <w:p w:rsidR="00F44331" w:rsidRPr="002C006F" w:rsidRDefault="00F44331" w:rsidP="002C006F">
      <w:pPr>
        <w:spacing w:line="360" w:lineRule="auto"/>
        <w:ind w:firstLine="709"/>
        <w:rPr>
          <w:bCs/>
          <w:sz w:val="28"/>
        </w:rPr>
      </w:pPr>
    </w:p>
    <w:p w:rsidR="00F44331" w:rsidRPr="002C006F" w:rsidRDefault="00F44331" w:rsidP="009C265E">
      <w:pPr>
        <w:numPr>
          <w:ilvl w:val="0"/>
          <w:numId w:val="12"/>
        </w:numPr>
        <w:spacing w:line="360" w:lineRule="auto"/>
        <w:rPr>
          <w:bCs/>
          <w:sz w:val="28"/>
        </w:rPr>
      </w:pPr>
      <w:r w:rsidRPr="002C006F">
        <w:rPr>
          <w:bCs/>
          <w:sz w:val="28"/>
        </w:rPr>
        <w:t>Процедура п</w:t>
      </w:r>
      <w:r w:rsidR="009C265E">
        <w:rPr>
          <w:bCs/>
          <w:sz w:val="28"/>
        </w:rPr>
        <w:t>роектирования электронной пушки</w:t>
      </w: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Проектирование электронных пушек включает два основных этапа. На первом из них производится определение исходной геометрии электронной пушки, обеспечивающей получение заданных параметров (первеанса, компрессии и других). Обычно для этой цели используют метод синтеза, основанный на упрощенных математических моделях электронной пушки. Второй этап включает проведение анализа электронной пушки с помощью программ, обеспечивающих решение самосогласованных задач и оптимизацию ее геометрии.</w:t>
      </w:r>
    </w:p>
    <w:p w:rsidR="00F44331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bCs/>
          <w:sz w:val="28"/>
        </w:rPr>
        <w:t>Синтез пушки по Овчарову. Э</w:t>
      </w:r>
      <w:r w:rsidRPr="002C006F">
        <w:rPr>
          <w:sz w:val="28"/>
        </w:rPr>
        <w:t xml:space="preserve">тот метод расчета пушки предусматривает получение специального решения внутренней задачи, которое отвечает некоторой совокупности заданных свойств формируемого пучка. Решение проводится в параксиальном приближении с использованием параксиального уравнения, записанного в специальной криволинейной системе координат. В качестве ортогональной сетки, служащей для построения координатной системы, берется сетка, образуемая семейством подобных линий (семейство </w:t>
      </w:r>
      <w:r w:rsidRPr="002C006F">
        <w:rPr>
          <w:iCs/>
          <w:sz w:val="28"/>
        </w:rPr>
        <w:t xml:space="preserve">а) </w:t>
      </w:r>
      <w:r w:rsidRPr="002C006F">
        <w:rPr>
          <w:sz w:val="28"/>
        </w:rPr>
        <w:t xml:space="preserve">и семейство линий, к ним ортогональных (семейство </w:t>
      </w:r>
      <w:r w:rsidRPr="002C006F">
        <w:rPr>
          <w:iCs/>
          <w:sz w:val="28"/>
          <w:lang w:val="en-US"/>
        </w:rPr>
        <w:t>b</w:t>
      </w:r>
      <w:r w:rsidRPr="002C006F">
        <w:rPr>
          <w:sz w:val="28"/>
        </w:rPr>
        <w:t>)</w:t>
      </w:r>
      <w:r w:rsidRPr="002C006F">
        <w:rPr>
          <w:iCs/>
          <w:sz w:val="28"/>
        </w:rPr>
        <w:t xml:space="preserve">. </w:t>
      </w:r>
      <w:r w:rsidRPr="002C006F">
        <w:rPr>
          <w:sz w:val="28"/>
        </w:rPr>
        <w:t xml:space="preserve">В системе координат </w:t>
      </w:r>
      <w:r w:rsidRPr="002C006F">
        <w:rPr>
          <w:iCs/>
          <w:sz w:val="28"/>
          <w:lang w:val="en-US"/>
        </w:rPr>
        <w:t>q</w:t>
      </w:r>
      <w:r w:rsidRPr="002C006F">
        <w:rPr>
          <w:sz w:val="28"/>
          <w:vertAlign w:val="subscript"/>
        </w:rPr>
        <w:t>1</w:t>
      </w:r>
      <w:r w:rsidRPr="002C006F">
        <w:rPr>
          <w:iCs/>
          <w:sz w:val="28"/>
        </w:rPr>
        <w:t xml:space="preserve"> </w:t>
      </w:r>
      <w:r w:rsidRPr="002C006F">
        <w:rPr>
          <w:iCs/>
          <w:sz w:val="28"/>
          <w:lang w:val="en-US"/>
        </w:rPr>
        <w:t>q</w:t>
      </w:r>
      <w:r w:rsidRPr="002C006F">
        <w:rPr>
          <w:sz w:val="28"/>
          <w:vertAlign w:val="subscript"/>
        </w:rPr>
        <w:t>2</w:t>
      </w:r>
      <w:r w:rsidRPr="002C006F">
        <w:rPr>
          <w:iCs/>
          <w:sz w:val="28"/>
        </w:rPr>
        <w:t xml:space="preserve"> </w:t>
      </w:r>
      <w:r w:rsidRPr="002C006F">
        <w:rPr>
          <w:sz w:val="28"/>
        </w:rPr>
        <w:t>(рис. 3.1) линии, принадлежащие этим семействам, описываются уравнениями:</w:t>
      </w:r>
    </w:p>
    <w:p w:rsidR="009C265E" w:rsidRPr="002C006F" w:rsidRDefault="009C265E" w:rsidP="002C006F">
      <w:pPr>
        <w:spacing w:line="360" w:lineRule="auto"/>
        <w:ind w:firstLine="709"/>
        <w:jc w:val="both"/>
        <w:rPr>
          <w:sz w:val="28"/>
        </w:rPr>
      </w:pPr>
    </w:p>
    <w:p w:rsidR="00F44331" w:rsidRPr="002C006F" w:rsidRDefault="00983A78" w:rsidP="002C006F">
      <w:pPr>
        <w:spacing w:line="360" w:lineRule="auto"/>
        <w:ind w:firstLine="709"/>
        <w:jc w:val="center"/>
        <w:rPr>
          <w:sz w:val="28"/>
          <w:szCs w:val="10"/>
        </w:rPr>
      </w:pPr>
      <w:r>
        <w:rPr>
          <w:sz w:val="28"/>
          <w:szCs w:val="10"/>
        </w:rPr>
        <w:pict>
          <v:shape id="_x0000_i1048" type="#_x0000_t75" style="width:195pt;height:27pt">
            <v:imagedata r:id="rId31" o:title="" blacklevel="-3932f" grayscale="t" bilevel="t"/>
          </v:shape>
        </w:pict>
      </w:r>
    </w:p>
    <w:p w:rsidR="00F44331" w:rsidRPr="002C006F" w:rsidRDefault="00F44331" w:rsidP="002C006F">
      <w:pPr>
        <w:spacing w:line="360" w:lineRule="auto"/>
        <w:ind w:firstLine="709"/>
        <w:rPr>
          <w:sz w:val="28"/>
          <w:szCs w:val="10"/>
        </w:rPr>
      </w:pP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 xml:space="preserve">где </w:t>
      </w:r>
      <w:r w:rsidRPr="002C006F">
        <w:rPr>
          <w:sz w:val="28"/>
          <w:lang w:val="en-US"/>
        </w:rPr>
        <w:t>R</w:t>
      </w:r>
      <w:r w:rsidRPr="002C006F">
        <w:rPr>
          <w:iCs/>
          <w:sz w:val="28"/>
        </w:rPr>
        <w:t>(</w:t>
      </w:r>
      <w:r w:rsidRPr="002C006F">
        <w:rPr>
          <w:iCs/>
          <w:sz w:val="28"/>
          <w:lang w:val="en-US"/>
        </w:rPr>
        <w:t>z</w:t>
      </w:r>
      <w:r w:rsidRPr="002C006F">
        <w:rPr>
          <w:iCs/>
          <w:sz w:val="28"/>
        </w:rPr>
        <w:t>)—</w:t>
      </w:r>
      <w:r w:rsidRPr="002C006F">
        <w:rPr>
          <w:sz w:val="28"/>
        </w:rPr>
        <w:t>некоторая базовая линия из семейства</w:t>
      </w:r>
      <w:r w:rsidRPr="002C006F">
        <w:rPr>
          <w:sz w:val="28"/>
        </w:rPr>
        <w:tab/>
      </w:r>
      <w:r w:rsidRPr="002C006F">
        <w:rPr>
          <w:iCs/>
          <w:sz w:val="28"/>
        </w:rPr>
        <w:t xml:space="preserve">а; </w:t>
      </w:r>
      <w:r w:rsidRPr="002C006F">
        <w:rPr>
          <w:iCs/>
          <w:sz w:val="28"/>
          <w:lang w:val="en-US"/>
        </w:rPr>
        <w:t>q</w:t>
      </w:r>
      <w:r w:rsidRPr="002C006F">
        <w:rPr>
          <w:iCs/>
          <w:sz w:val="28"/>
        </w:rPr>
        <w:t xml:space="preserve">— </w:t>
      </w:r>
      <w:r w:rsidRPr="002C006F">
        <w:rPr>
          <w:sz w:val="28"/>
        </w:rPr>
        <w:t>параметр подобия</w:t>
      </w:r>
      <w:r w:rsidRPr="002C006F">
        <w:rPr>
          <w:noProof/>
          <w:sz w:val="28"/>
        </w:rPr>
        <w:t>.</w:t>
      </w:r>
    </w:p>
    <w:p w:rsidR="009C265E" w:rsidRDefault="009C265E" w:rsidP="002C006F">
      <w:pPr>
        <w:spacing w:line="360" w:lineRule="auto"/>
        <w:ind w:firstLine="709"/>
        <w:rPr>
          <w:sz w:val="28"/>
        </w:rPr>
      </w:pPr>
    </w:p>
    <w:p w:rsidR="009C265E" w:rsidRDefault="00983A78" w:rsidP="002C006F">
      <w:pPr>
        <w:spacing w:line="360" w:lineRule="auto"/>
        <w:ind w:firstLine="709"/>
        <w:rPr>
          <w:sz w:val="28"/>
        </w:rPr>
      </w:pPr>
      <w:r>
        <w:pict>
          <v:shape id="_x0000_i1049" type="#_x0000_t75" style="width:180pt;height:102pt" o:allowoverlap="f">
            <v:imagedata r:id="rId32" o:title="" blacklevel="-3932f" grayscale="t" bilevel="t"/>
          </v:shape>
        </w:pict>
      </w:r>
    </w:p>
    <w:p w:rsidR="009C265E" w:rsidRPr="002C006F" w:rsidRDefault="009C265E" w:rsidP="009C265E">
      <w:pPr>
        <w:spacing w:line="360" w:lineRule="auto"/>
        <w:ind w:firstLine="709"/>
        <w:jc w:val="both"/>
        <w:rPr>
          <w:bCs/>
          <w:sz w:val="28"/>
        </w:rPr>
      </w:pPr>
      <w:r w:rsidRPr="002C006F">
        <w:rPr>
          <w:bCs/>
          <w:sz w:val="28"/>
          <w:szCs w:val="16"/>
        </w:rPr>
        <w:t xml:space="preserve">Рис. 3.1 Ортогональная координатная сетка, образованная семейством подобных линий (линии </w:t>
      </w:r>
      <w:r w:rsidRPr="002C006F">
        <w:rPr>
          <w:bCs/>
          <w:sz w:val="28"/>
          <w:szCs w:val="16"/>
          <w:lang w:val="en-US"/>
        </w:rPr>
        <w:t>q</w:t>
      </w:r>
      <w:r w:rsidRPr="002C006F">
        <w:rPr>
          <w:bCs/>
          <w:sz w:val="28"/>
          <w:szCs w:val="16"/>
          <w:vertAlign w:val="subscript"/>
        </w:rPr>
        <w:t>2</w:t>
      </w:r>
      <w:r w:rsidRPr="002C006F">
        <w:rPr>
          <w:bCs/>
          <w:iCs/>
          <w:sz w:val="28"/>
          <w:szCs w:val="16"/>
        </w:rPr>
        <w:t>=</w:t>
      </w:r>
      <w:r w:rsidRPr="002C006F">
        <w:rPr>
          <w:bCs/>
          <w:iCs/>
          <w:sz w:val="28"/>
          <w:szCs w:val="16"/>
          <w:lang w:val="en-US"/>
        </w:rPr>
        <w:t>const</w:t>
      </w:r>
      <w:r w:rsidRPr="002C006F">
        <w:rPr>
          <w:bCs/>
          <w:iCs/>
          <w:sz w:val="28"/>
          <w:szCs w:val="16"/>
        </w:rPr>
        <w:t>)</w:t>
      </w:r>
      <w:r w:rsidRPr="002C006F">
        <w:rPr>
          <w:bCs/>
          <w:sz w:val="28"/>
          <w:szCs w:val="16"/>
        </w:rPr>
        <w:t xml:space="preserve"> и семейством линий, к ним ортогональных (</w:t>
      </w:r>
      <w:r w:rsidRPr="002C006F">
        <w:rPr>
          <w:bCs/>
          <w:sz w:val="28"/>
          <w:szCs w:val="12"/>
        </w:rPr>
        <w:t xml:space="preserve">линии </w:t>
      </w:r>
      <w:r w:rsidRPr="002C006F">
        <w:rPr>
          <w:bCs/>
          <w:sz w:val="28"/>
          <w:szCs w:val="12"/>
          <w:lang w:val="en-US"/>
        </w:rPr>
        <w:t>q</w:t>
      </w:r>
      <w:r w:rsidRPr="002C006F">
        <w:rPr>
          <w:bCs/>
          <w:sz w:val="28"/>
          <w:szCs w:val="12"/>
          <w:vertAlign w:val="subscript"/>
        </w:rPr>
        <w:t>1</w:t>
      </w:r>
      <w:r w:rsidRPr="002C006F">
        <w:rPr>
          <w:bCs/>
          <w:sz w:val="28"/>
          <w:szCs w:val="12"/>
        </w:rPr>
        <w:t>=</w:t>
      </w:r>
      <w:r w:rsidRPr="002C006F">
        <w:rPr>
          <w:bCs/>
          <w:sz w:val="28"/>
          <w:szCs w:val="12"/>
          <w:lang w:val="en-US"/>
        </w:rPr>
        <w:t>const</w:t>
      </w:r>
      <w:r w:rsidRPr="002C006F">
        <w:rPr>
          <w:bCs/>
          <w:sz w:val="28"/>
          <w:szCs w:val="12"/>
        </w:rPr>
        <w:t>)</w:t>
      </w:r>
    </w:p>
    <w:p w:rsidR="009C265E" w:rsidRDefault="009C265E" w:rsidP="002C006F">
      <w:pPr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  <w:r w:rsidRPr="002C006F">
        <w:rPr>
          <w:sz w:val="28"/>
        </w:rPr>
        <w:t>Такой выбор ортогональной сетки соответствует модели потока с подобными траекториями. Параметризация</w:t>
      </w:r>
      <w:r w:rsidRPr="002C006F">
        <w:rPr>
          <w:sz w:val="28"/>
        </w:rPr>
        <w:tab/>
        <w:t xml:space="preserve">ортогональной сетки производится следующим образом. В качестве параметра </w:t>
      </w:r>
      <w:r w:rsidRPr="002C006F">
        <w:rPr>
          <w:iCs/>
          <w:sz w:val="28"/>
          <w:lang w:val="en-US"/>
        </w:rPr>
        <w:t>q</w:t>
      </w:r>
      <w:r w:rsidRPr="002C006F">
        <w:rPr>
          <w:sz w:val="28"/>
          <w:vertAlign w:val="subscript"/>
        </w:rPr>
        <w:t>2</w:t>
      </w:r>
      <w:r w:rsidRPr="002C006F">
        <w:rPr>
          <w:iCs/>
          <w:sz w:val="28"/>
        </w:rPr>
        <w:t>,</w:t>
      </w:r>
      <w:r w:rsidRPr="002C006F">
        <w:rPr>
          <w:sz w:val="28"/>
        </w:rPr>
        <w:t xml:space="preserve"> определяющего линии из семейства а, берется параметр подобия</w:t>
      </w:r>
      <w:r w:rsidR="002C006F" w:rsidRPr="002C006F">
        <w:rPr>
          <w:sz w:val="28"/>
        </w:rPr>
        <w:t xml:space="preserve"> </w:t>
      </w:r>
      <w:r w:rsidRPr="002C006F">
        <w:rPr>
          <w:iCs/>
          <w:sz w:val="28"/>
          <w:lang w:val="en-US"/>
        </w:rPr>
        <w:t>q</w:t>
      </w:r>
      <w:r w:rsidRPr="002C006F">
        <w:rPr>
          <w:sz w:val="28"/>
          <w:vertAlign w:val="subscript"/>
        </w:rPr>
        <w:t>2</w:t>
      </w:r>
      <w:r w:rsidRPr="002C006F">
        <w:rPr>
          <w:iCs/>
          <w:sz w:val="28"/>
        </w:rPr>
        <w:t>=</w:t>
      </w:r>
      <w:r w:rsidRPr="002C006F">
        <w:rPr>
          <w:iCs/>
          <w:sz w:val="28"/>
          <w:lang w:val="en-US"/>
        </w:rPr>
        <w:t>q</w:t>
      </w:r>
      <w:r w:rsidRPr="002C006F">
        <w:rPr>
          <w:iCs/>
          <w:sz w:val="28"/>
        </w:rPr>
        <w:t>=</w:t>
      </w:r>
      <w:r w:rsidRPr="002C006F">
        <w:rPr>
          <w:iCs/>
          <w:sz w:val="28"/>
          <w:lang w:val="en-US"/>
        </w:rPr>
        <w:t>r</w:t>
      </w:r>
      <w:r w:rsidRPr="002C006F">
        <w:rPr>
          <w:iCs/>
          <w:sz w:val="28"/>
        </w:rPr>
        <w:t>(</w:t>
      </w:r>
      <w:r w:rsidRPr="002C006F">
        <w:rPr>
          <w:iCs/>
          <w:sz w:val="28"/>
          <w:lang w:val="en-US"/>
        </w:rPr>
        <w:t>z</w:t>
      </w:r>
      <w:r w:rsidRPr="002C006F">
        <w:rPr>
          <w:iCs/>
          <w:sz w:val="28"/>
        </w:rPr>
        <w:t>)/</w:t>
      </w:r>
      <w:r w:rsidRPr="002C006F">
        <w:rPr>
          <w:iCs/>
          <w:sz w:val="28"/>
          <w:lang w:val="en-US"/>
        </w:rPr>
        <w:t>R</w:t>
      </w:r>
      <w:r w:rsidRPr="002C006F">
        <w:rPr>
          <w:iCs/>
          <w:sz w:val="28"/>
        </w:rPr>
        <w:t>(</w:t>
      </w:r>
      <w:r w:rsidRPr="002C006F">
        <w:rPr>
          <w:iCs/>
          <w:sz w:val="28"/>
          <w:lang w:val="en-US"/>
        </w:rPr>
        <w:t>z</w:t>
      </w:r>
      <w:r w:rsidRPr="002C006F">
        <w:rPr>
          <w:iCs/>
          <w:sz w:val="28"/>
        </w:rPr>
        <w:t>),</w:t>
      </w:r>
      <w:r w:rsidRPr="002C006F">
        <w:rPr>
          <w:sz w:val="28"/>
        </w:rPr>
        <w:t xml:space="preserve"> представляющий собой относительное расстояние данной линии семейства от оси симметрии. В качестве параметра, определяющего линии из семейства </w:t>
      </w:r>
      <w:r w:rsidRPr="002C006F">
        <w:rPr>
          <w:sz w:val="28"/>
          <w:lang w:val="en-US"/>
        </w:rPr>
        <w:t>b</w:t>
      </w:r>
      <w:r w:rsidRPr="002C006F">
        <w:rPr>
          <w:iCs/>
          <w:sz w:val="28"/>
        </w:rPr>
        <w:t>,</w:t>
      </w:r>
      <w:r w:rsidRPr="002C006F">
        <w:rPr>
          <w:sz w:val="28"/>
        </w:rPr>
        <w:t xml:space="preserve"> берется расстояние, на котором данная линия пересекает ось симметрии, </w:t>
      </w:r>
      <w:r w:rsidRPr="002C006F">
        <w:rPr>
          <w:iCs/>
          <w:sz w:val="28"/>
          <w:lang w:val="en-US"/>
        </w:rPr>
        <w:t>q</w:t>
      </w:r>
      <w:r w:rsidRPr="002C006F">
        <w:rPr>
          <w:sz w:val="28"/>
          <w:vertAlign w:val="subscript"/>
        </w:rPr>
        <w:t>1</w:t>
      </w:r>
      <w:r w:rsidRPr="002C006F">
        <w:rPr>
          <w:sz w:val="28"/>
        </w:rPr>
        <w:t>=</w:t>
      </w:r>
      <w:r w:rsidRPr="002C006F">
        <w:rPr>
          <w:sz w:val="28"/>
          <w:lang w:val="en-US"/>
        </w:rPr>
        <w:t>z</w:t>
      </w:r>
      <w:r w:rsidR="002C006F" w:rsidRPr="002C006F">
        <w:rPr>
          <w:sz w:val="28"/>
        </w:rPr>
        <w:t>.</w:t>
      </w:r>
      <w:r w:rsidRPr="002C006F">
        <w:rPr>
          <w:sz w:val="28"/>
        </w:rPr>
        <w:t xml:space="preserve"> При использовании такой ортогональной сетки в качестве координатной системы параметры </w:t>
      </w:r>
      <w:r w:rsidRPr="002C006F">
        <w:rPr>
          <w:iCs/>
          <w:sz w:val="28"/>
          <w:lang w:val="en-US"/>
        </w:rPr>
        <w:t>q</w:t>
      </w:r>
      <w:r w:rsidRPr="002C006F">
        <w:rPr>
          <w:sz w:val="28"/>
          <w:vertAlign w:val="subscript"/>
        </w:rPr>
        <w:t>1</w:t>
      </w:r>
      <w:r w:rsidRPr="002C006F">
        <w:rPr>
          <w:sz w:val="28"/>
        </w:rPr>
        <w:t xml:space="preserve"> и</w:t>
      </w:r>
      <w:r w:rsidR="002C006F" w:rsidRPr="002C006F">
        <w:rPr>
          <w:sz w:val="28"/>
        </w:rPr>
        <w:t xml:space="preserve"> </w:t>
      </w:r>
      <w:r w:rsidRPr="002C006F">
        <w:rPr>
          <w:iCs/>
          <w:sz w:val="28"/>
          <w:lang w:val="en-US"/>
        </w:rPr>
        <w:t>q</w:t>
      </w:r>
      <w:r w:rsidRPr="002C006F">
        <w:rPr>
          <w:sz w:val="28"/>
          <w:vertAlign w:val="subscript"/>
        </w:rPr>
        <w:t>2</w:t>
      </w:r>
      <w:r w:rsidRPr="002C006F">
        <w:rPr>
          <w:iCs/>
          <w:sz w:val="28"/>
        </w:rPr>
        <w:t xml:space="preserve"> </w:t>
      </w:r>
      <w:r w:rsidRPr="002C006F">
        <w:rPr>
          <w:sz w:val="28"/>
        </w:rPr>
        <w:t>выполняют роль криволинейных координат, первая из них имеет размерность длины, вторая — безразмерна.</w:t>
      </w: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 xml:space="preserve">Если в качестве базовой линии </w:t>
      </w:r>
      <w:r w:rsidRPr="002C006F">
        <w:rPr>
          <w:sz w:val="28"/>
          <w:lang w:val="en-US"/>
        </w:rPr>
        <w:t>R</w:t>
      </w:r>
      <w:r w:rsidRPr="002C006F">
        <w:rPr>
          <w:iCs/>
          <w:sz w:val="28"/>
        </w:rPr>
        <w:t>(</w:t>
      </w:r>
      <w:r w:rsidRPr="002C006F">
        <w:rPr>
          <w:iCs/>
          <w:sz w:val="28"/>
          <w:lang w:val="en-US"/>
        </w:rPr>
        <w:t>z</w:t>
      </w:r>
      <w:r w:rsidRPr="002C006F">
        <w:rPr>
          <w:iCs/>
          <w:sz w:val="28"/>
        </w:rPr>
        <w:t>}</w:t>
      </w:r>
      <w:r w:rsidRPr="002C006F">
        <w:rPr>
          <w:sz w:val="28"/>
        </w:rPr>
        <w:t xml:space="preserve"> взята граница пучка, то параксиальное уравнение, описывающее его движение, имеет вид</w:t>
      </w: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</w:p>
    <w:p w:rsidR="00F44331" w:rsidRPr="002C006F" w:rsidRDefault="00983A78" w:rsidP="002C006F">
      <w:pPr>
        <w:spacing w:line="360" w:lineRule="auto"/>
        <w:ind w:firstLine="709"/>
        <w:jc w:val="center"/>
        <w:rPr>
          <w:sz w:val="28"/>
          <w:szCs w:val="10"/>
        </w:rPr>
      </w:pPr>
      <w:r>
        <w:rPr>
          <w:sz w:val="28"/>
          <w:szCs w:val="10"/>
        </w:rPr>
        <w:pict>
          <v:shape id="_x0000_i1050" type="#_x0000_t75" style="width:247.5pt;height:47.25pt">
            <v:imagedata r:id="rId33" o:title="" blacklevel="-7864f" grayscale="t" bilevel="t"/>
          </v:shape>
        </w:pict>
      </w:r>
    </w:p>
    <w:p w:rsidR="009C265E" w:rsidRDefault="009C265E" w:rsidP="002C006F">
      <w:pPr>
        <w:spacing w:line="360" w:lineRule="auto"/>
        <w:ind w:firstLine="709"/>
        <w:jc w:val="both"/>
        <w:rPr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 xml:space="preserve">где </w:t>
      </w:r>
      <w:r w:rsidRPr="002C006F">
        <w:rPr>
          <w:sz w:val="28"/>
          <w:lang w:val="en-US"/>
        </w:rPr>
        <w:t>U</w:t>
      </w:r>
      <w:r w:rsidRPr="002C006F">
        <w:rPr>
          <w:sz w:val="28"/>
          <w:vertAlign w:val="subscript"/>
        </w:rPr>
        <w:t>0</w:t>
      </w:r>
      <w:r w:rsidRPr="002C006F">
        <w:rPr>
          <w:sz w:val="28"/>
        </w:rPr>
        <w:t>—потенциал на оси</w:t>
      </w:r>
      <w:r w:rsidRPr="002C006F">
        <w:rPr>
          <w:sz w:val="28"/>
        </w:rPr>
        <w:tab/>
        <w:t>пучка (</w:t>
      </w:r>
      <w:r w:rsidRPr="002C006F">
        <w:rPr>
          <w:sz w:val="28"/>
          <w:lang w:val="en-US"/>
        </w:rPr>
        <w:t>q</w:t>
      </w:r>
      <w:r w:rsidRPr="002C006F">
        <w:rPr>
          <w:sz w:val="28"/>
          <w:vertAlign w:val="subscript"/>
        </w:rPr>
        <w:t>2</w:t>
      </w:r>
      <w:r w:rsidRPr="002C006F">
        <w:rPr>
          <w:sz w:val="28"/>
        </w:rPr>
        <w:t xml:space="preserve"> =());</w:t>
      </w:r>
      <w:r w:rsidRPr="002C006F">
        <w:rPr>
          <w:sz w:val="28"/>
          <w:lang w:val="en-US"/>
        </w:rPr>
        <w:t>I</w:t>
      </w:r>
      <w:r w:rsidRPr="002C006F">
        <w:rPr>
          <w:sz w:val="28"/>
        </w:rPr>
        <w:t>—ток пучка.</w:t>
      </w: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Вводя нормализованные</w:t>
      </w:r>
      <w:r w:rsidRPr="002C006F">
        <w:rPr>
          <w:sz w:val="28"/>
        </w:rPr>
        <w:tab/>
        <w:t xml:space="preserve">переменные </w:t>
      </w:r>
      <w:r w:rsidR="00983A78">
        <w:rPr>
          <w:position w:val="-12"/>
          <w:sz w:val="28"/>
        </w:rPr>
        <w:pict>
          <v:shape id="_x0000_i1051" type="#_x0000_t75" style="width:51pt;height:20.25pt">
            <v:imagedata r:id="rId34" o:title=""/>
          </v:shape>
        </w:pict>
      </w:r>
      <w:r w:rsidRPr="002C006F">
        <w:rPr>
          <w:iCs/>
          <w:sz w:val="28"/>
        </w:rPr>
        <w:t xml:space="preserve">, </w:t>
      </w:r>
      <w:r w:rsidRPr="002C006F">
        <w:rPr>
          <w:iCs/>
          <w:sz w:val="28"/>
          <w:lang w:val="en-US"/>
        </w:rPr>
        <w:t>u</w:t>
      </w:r>
      <w:r w:rsidRPr="002C006F">
        <w:rPr>
          <w:iCs/>
          <w:sz w:val="28"/>
        </w:rPr>
        <w:t>=</w:t>
      </w:r>
      <w:r w:rsidRPr="002C006F">
        <w:rPr>
          <w:iCs/>
          <w:sz w:val="28"/>
          <w:lang w:val="en-US"/>
        </w:rPr>
        <w:t>U</w:t>
      </w:r>
      <w:r w:rsidRPr="002C006F">
        <w:rPr>
          <w:iCs/>
          <w:sz w:val="28"/>
          <w:vertAlign w:val="subscript"/>
        </w:rPr>
        <w:t>0</w:t>
      </w:r>
      <w:r w:rsidRPr="002C006F">
        <w:rPr>
          <w:iCs/>
          <w:sz w:val="28"/>
        </w:rPr>
        <w:t xml:space="preserve"> / </w:t>
      </w:r>
      <w:r w:rsidRPr="002C006F">
        <w:rPr>
          <w:iCs/>
          <w:sz w:val="28"/>
          <w:lang w:val="en-US"/>
        </w:rPr>
        <w:t>U</w:t>
      </w:r>
      <w:r w:rsidRPr="002C006F">
        <w:rPr>
          <w:iCs/>
          <w:sz w:val="28"/>
          <w:vertAlign w:val="subscript"/>
        </w:rPr>
        <w:t>н</w:t>
      </w:r>
      <w:r w:rsidRPr="002C006F">
        <w:rPr>
          <w:iCs/>
          <w:sz w:val="28"/>
        </w:rPr>
        <w:t xml:space="preserve"> </w:t>
      </w:r>
      <w:r w:rsidRPr="002C006F">
        <w:rPr>
          <w:sz w:val="28"/>
        </w:rPr>
        <w:t xml:space="preserve">и </w:t>
      </w:r>
      <w:r w:rsidR="00983A78">
        <w:rPr>
          <w:position w:val="-12"/>
          <w:sz w:val="28"/>
        </w:rPr>
        <w:pict>
          <v:shape id="_x0000_i1052" type="#_x0000_t75" style="width:53.25pt;height:20.25pt">
            <v:imagedata r:id="rId35" o:title=""/>
          </v:shape>
        </w:pict>
      </w:r>
      <w:r w:rsidRPr="002C006F">
        <w:rPr>
          <w:sz w:val="28"/>
        </w:rPr>
        <w:t>, получаем</w:t>
      </w:r>
    </w:p>
    <w:p w:rsidR="00F44331" w:rsidRPr="002C006F" w:rsidRDefault="00983A78" w:rsidP="002C006F">
      <w:pPr>
        <w:spacing w:line="360" w:lineRule="auto"/>
        <w:ind w:firstLine="709"/>
        <w:rPr>
          <w:sz w:val="28"/>
          <w:szCs w:val="10"/>
        </w:rPr>
      </w:pPr>
      <w:r>
        <w:rPr>
          <w:noProof/>
        </w:rPr>
        <w:pict>
          <v:rect id="_x0000_s1031" style="position:absolute;left:0;text-align:left;margin-left:-210pt;margin-top:5.4pt;width:192pt;height:10.8pt;z-index:251657728" stroked="f"/>
        </w:pict>
      </w:r>
    </w:p>
    <w:p w:rsidR="00F44331" w:rsidRPr="002C006F" w:rsidRDefault="00983A78" w:rsidP="002C006F">
      <w:pPr>
        <w:spacing w:line="360" w:lineRule="auto"/>
        <w:ind w:firstLine="709"/>
        <w:rPr>
          <w:sz w:val="28"/>
        </w:rPr>
      </w:pPr>
      <w:r>
        <w:rPr>
          <w:noProof/>
        </w:rPr>
        <w:pict>
          <v:shape id="_x0000_s1032" type="#_x0000_t75" style="position:absolute;left:0;text-align:left;margin-left:136.45pt;margin-top:.05pt;width:199.5pt;height:33pt;z-index:251653632">
            <v:imagedata r:id="rId36" o:title="" blacklevel="-7864f" grayscale="t" bilevel="t"/>
            <w10:wrap type="square" side="right"/>
          </v:shape>
        </w:pict>
      </w:r>
    </w:p>
    <w:p w:rsidR="00F44331" w:rsidRPr="002C006F" w:rsidRDefault="00F44331" w:rsidP="002C006F">
      <w:pPr>
        <w:pStyle w:val="a5"/>
        <w:tabs>
          <w:tab w:val="clear" w:pos="4677"/>
          <w:tab w:val="clear" w:pos="9355"/>
        </w:tabs>
        <w:spacing w:line="360" w:lineRule="auto"/>
        <w:ind w:firstLine="709"/>
        <w:rPr>
          <w:sz w:val="28"/>
        </w:rPr>
      </w:pPr>
      <w:r w:rsidRPr="002C006F">
        <w:rPr>
          <w:sz w:val="28"/>
        </w:rPr>
        <w:t>(</w:t>
      </w:r>
      <w:r w:rsidR="002C006F" w:rsidRPr="002C006F">
        <w:rPr>
          <w:sz w:val="28"/>
        </w:rPr>
        <w:t xml:space="preserve"> </w:t>
      </w:r>
      <w:r w:rsidRPr="002C006F">
        <w:rPr>
          <w:sz w:val="28"/>
        </w:rPr>
        <w:t>3.1 )</w:t>
      </w:r>
    </w:p>
    <w:p w:rsidR="00F44331" w:rsidRPr="002C006F" w:rsidRDefault="00F44331" w:rsidP="002C006F">
      <w:pPr>
        <w:spacing w:line="360" w:lineRule="auto"/>
        <w:ind w:firstLine="709"/>
        <w:jc w:val="center"/>
        <w:rPr>
          <w:sz w:val="28"/>
          <w:szCs w:val="10"/>
        </w:rPr>
      </w:pPr>
    </w:p>
    <w:p w:rsidR="00F44331" w:rsidRPr="002C006F" w:rsidRDefault="00983A78" w:rsidP="002C006F">
      <w:pPr>
        <w:spacing w:line="360" w:lineRule="auto"/>
        <w:ind w:firstLine="709"/>
        <w:jc w:val="center"/>
        <w:rPr>
          <w:sz w:val="28"/>
          <w:szCs w:val="10"/>
        </w:rPr>
      </w:pPr>
      <w:r>
        <w:rPr>
          <w:sz w:val="28"/>
          <w:szCs w:val="10"/>
        </w:rPr>
        <w:pict>
          <v:shape id="_x0000_i1053" type="#_x0000_t75" style="width:258pt;height:61.5pt">
            <v:imagedata r:id="rId37" o:title="" blacklevel="-5898f" grayscale="t" bilevel="t"/>
          </v:shape>
        </w:pict>
      </w:r>
    </w:p>
    <w:p w:rsidR="009C265E" w:rsidRDefault="009C265E" w:rsidP="002C006F">
      <w:pPr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  <w:r w:rsidRPr="002C006F">
        <w:rPr>
          <w:sz w:val="28"/>
        </w:rPr>
        <w:t>Расчет электронной пушки проводится по следующей схеме. Первоначально задается осевое распределение потен</w:t>
      </w:r>
      <w:r w:rsidR="009C265E">
        <w:rPr>
          <w:sz w:val="28"/>
        </w:rPr>
        <w:t>циала, удовлетворяющее условиям.</w:t>
      </w: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Первые два из них соответствуют режиму ограничения тока с катода пространственным зарядом, вторые два — движению пучка в эквипотенциальном канале на выходе из пушки.</w:t>
      </w:r>
    </w:p>
    <w:p w:rsidR="00F44331" w:rsidRDefault="00F44331" w:rsidP="009C265E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 xml:space="preserve">Типичная кривая распределения потенциала показана на рис. 3.2, </w:t>
      </w:r>
      <w:r w:rsidRPr="002C006F">
        <w:rPr>
          <w:iCs/>
          <w:sz w:val="28"/>
        </w:rPr>
        <w:t>б</w:t>
      </w:r>
      <w:r w:rsidRPr="002C006F">
        <w:rPr>
          <w:sz w:val="28"/>
        </w:rPr>
        <w:t>. Для задания потенциала может быть использовано аналитическое</w:t>
      </w:r>
      <w:r w:rsidR="002C006F" w:rsidRPr="002C006F">
        <w:rPr>
          <w:sz w:val="28"/>
        </w:rPr>
        <w:t xml:space="preserve"> </w:t>
      </w:r>
      <w:r w:rsidRPr="002C006F">
        <w:rPr>
          <w:sz w:val="28"/>
        </w:rPr>
        <w:t>выражение</w:t>
      </w:r>
      <w:r w:rsidR="002C006F" w:rsidRPr="002C006F">
        <w:rPr>
          <w:sz w:val="28"/>
        </w:rPr>
        <w:t xml:space="preserve"> </w:t>
      </w:r>
      <w:r w:rsidRPr="002C006F">
        <w:rPr>
          <w:sz w:val="28"/>
        </w:rPr>
        <w:t>вида</w:t>
      </w:r>
      <w:r w:rsidR="002C006F" w:rsidRPr="002C006F">
        <w:rPr>
          <w:sz w:val="28"/>
        </w:rPr>
        <w:t xml:space="preserve"> </w:t>
      </w:r>
      <w:r w:rsidR="00983A78">
        <w:rPr>
          <w:position w:val="-12"/>
          <w:sz w:val="28"/>
        </w:rPr>
        <w:pict>
          <v:shape id="_x0000_i1054" type="#_x0000_t75" style="width:60pt;height:21.75pt">
            <v:imagedata r:id="rId38" o:title=""/>
          </v:shape>
        </w:pict>
      </w:r>
      <w:r w:rsidRPr="002C006F">
        <w:rPr>
          <w:iCs/>
          <w:sz w:val="28"/>
        </w:rPr>
        <w:t>,</w:t>
      </w:r>
      <w:r w:rsidR="002C006F" w:rsidRPr="002C006F">
        <w:rPr>
          <w:sz w:val="28"/>
        </w:rPr>
        <w:t xml:space="preserve"> </w:t>
      </w:r>
      <w:r w:rsidRPr="002C006F">
        <w:rPr>
          <w:sz w:val="28"/>
        </w:rPr>
        <w:t>где</w:t>
      </w:r>
    </w:p>
    <w:p w:rsidR="009C265E" w:rsidRPr="002C006F" w:rsidRDefault="009C265E" w:rsidP="009C265E">
      <w:pPr>
        <w:spacing w:line="360" w:lineRule="auto"/>
        <w:ind w:firstLine="709"/>
        <w:jc w:val="both"/>
        <w:rPr>
          <w:sz w:val="28"/>
        </w:rPr>
      </w:pPr>
    </w:p>
    <w:p w:rsidR="009C265E" w:rsidRPr="009C265E" w:rsidRDefault="00983A78" w:rsidP="009C265E">
      <w:pPr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55" type="#_x0000_t75" style="width:302.25pt;height:123pt" o:allowoverlap="f">
            <v:imagedata r:id="rId39" o:title="" gain="234057f" blacklevel="-5898f" grayscale="t" bilevel="t"/>
          </v:shape>
        </w:pict>
      </w:r>
    </w:p>
    <w:p w:rsidR="009C265E" w:rsidRPr="009C265E" w:rsidRDefault="009C265E" w:rsidP="009C265E">
      <w:pPr>
        <w:spacing w:line="360" w:lineRule="auto"/>
        <w:ind w:firstLine="720"/>
        <w:rPr>
          <w:bCs/>
          <w:sz w:val="28"/>
          <w:szCs w:val="28"/>
        </w:rPr>
      </w:pPr>
      <w:r w:rsidRPr="009C265E">
        <w:rPr>
          <w:bCs/>
          <w:sz w:val="28"/>
          <w:szCs w:val="28"/>
        </w:rPr>
        <w:t>Рис. 3.2. Форма электродов (а) и осевое распределение потенциала (б) в пушке, рассчитанной по методу Овчарова.</w:t>
      </w:r>
    </w:p>
    <w:p w:rsidR="009C265E" w:rsidRDefault="009C265E" w:rsidP="002C006F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br w:type="page"/>
      </w:r>
      <w:r w:rsidR="00983A78">
        <w:rPr>
          <w:iCs/>
          <w:position w:val="-28"/>
          <w:sz w:val="28"/>
        </w:rPr>
        <w:pict>
          <v:shape id="_x0000_i1056" type="#_x0000_t75" style="width:75.75pt;height:33.75pt">
            <v:imagedata r:id="rId40" o:title=""/>
          </v:shape>
        </w:pict>
      </w:r>
      <w:r w:rsidR="00F44331" w:rsidRPr="002C006F">
        <w:rPr>
          <w:iCs/>
          <w:sz w:val="28"/>
        </w:rPr>
        <w:t>.</w:t>
      </w:r>
      <w:r w:rsidR="00F44331" w:rsidRPr="002C006F">
        <w:rPr>
          <w:sz w:val="28"/>
        </w:rPr>
        <w:t xml:space="preserve"> </w:t>
      </w:r>
    </w:p>
    <w:p w:rsidR="009C265E" w:rsidRDefault="009C265E" w:rsidP="002C006F">
      <w:pPr>
        <w:spacing w:line="360" w:lineRule="auto"/>
        <w:ind w:firstLine="709"/>
        <w:jc w:val="both"/>
        <w:rPr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 xml:space="preserve">При таком задании потенциала условия (3.2) выполняются автоматически. На искомое решение налагается требование </w:t>
      </w:r>
      <w:r w:rsidR="00983A78">
        <w:rPr>
          <w:position w:val="-12"/>
          <w:sz w:val="28"/>
        </w:rPr>
        <w:pict>
          <v:shape id="_x0000_i1057" type="#_x0000_t75" style="width:71.25pt;height:21.75pt">
            <v:imagedata r:id="rId41" o:title=""/>
          </v:shape>
        </w:pict>
      </w:r>
      <w:r w:rsidRPr="002C006F">
        <w:rPr>
          <w:sz w:val="28"/>
        </w:rPr>
        <w:t xml:space="preserve">, обеспечивающее сферическую форму катода. Это требование удовлетворяется, если коэффициенты </w:t>
      </w:r>
      <w:r w:rsidRPr="002C006F">
        <w:rPr>
          <w:sz w:val="28"/>
          <w:lang w:val="en-US"/>
        </w:rPr>
        <w:t>k</w:t>
      </w:r>
      <w:r w:rsidRPr="002C006F">
        <w:rPr>
          <w:sz w:val="28"/>
          <w:vertAlign w:val="subscript"/>
        </w:rPr>
        <w:t>1</w:t>
      </w:r>
      <w:r w:rsidRPr="002C006F">
        <w:rPr>
          <w:iCs/>
          <w:sz w:val="28"/>
        </w:rPr>
        <w:t xml:space="preserve">, </w:t>
      </w:r>
      <w:r w:rsidRPr="002C006F">
        <w:rPr>
          <w:iCs/>
          <w:sz w:val="28"/>
          <w:lang w:val="en-US"/>
        </w:rPr>
        <w:t>a</w:t>
      </w:r>
      <w:r w:rsidRPr="002C006F">
        <w:rPr>
          <w:iCs/>
          <w:sz w:val="28"/>
          <w:vertAlign w:val="subscript"/>
        </w:rPr>
        <w:t>1</w:t>
      </w:r>
      <w:r w:rsidRPr="002C006F">
        <w:rPr>
          <w:sz w:val="28"/>
        </w:rPr>
        <w:t xml:space="preserve"> и </w:t>
      </w:r>
      <w:r w:rsidRPr="002C006F">
        <w:rPr>
          <w:iCs/>
          <w:sz w:val="28"/>
          <w:lang w:val="en-US"/>
        </w:rPr>
        <w:t>a</w:t>
      </w:r>
      <w:r w:rsidRPr="002C006F">
        <w:rPr>
          <w:sz w:val="28"/>
          <w:vertAlign w:val="subscript"/>
        </w:rPr>
        <w:t xml:space="preserve">2 </w:t>
      </w:r>
      <w:r w:rsidRPr="002C006F">
        <w:rPr>
          <w:sz w:val="28"/>
        </w:rPr>
        <w:t>определяются формулами</w:t>
      </w:r>
    </w:p>
    <w:p w:rsidR="00F44331" w:rsidRPr="002C006F" w:rsidRDefault="00983A78" w:rsidP="002C006F">
      <w:pPr>
        <w:keepNext/>
        <w:spacing w:line="360" w:lineRule="auto"/>
        <w:ind w:firstLine="709"/>
        <w:jc w:val="center"/>
        <w:rPr>
          <w:sz w:val="28"/>
        </w:rPr>
      </w:pPr>
      <w:r>
        <w:rPr>
          <w:noProof/>
        </w:rPr>
        <w:pict>
          <v:rect id="_x0000_s1033" style="position:absolute;left:0;text-align:left;margin-left:1in;margin-top:7.4pt;width:252pt;height:9pt;z-index:251656704" stroked="f"/>
        </w:pict>
      </w:r>
    </w:p>
    <w:p w:rsidR="00F44331" w:rsidRPr="002C006F" w:rsidRDefault="00983A78" w:rsidP="002C006F">
      <w:pPr>
        <w:spacing w:line="360" w:lineRule="auto"/>
        <w:ind w:firstLine="709"/>
        <w:jc w:val="center"/>
        <w:rPr>
          <w:sz w:val="28"/>
          <w:szCs w:val="10"/>
        </w:rPr>
      </w:pPr>
      <w:r>
        <w:rPr>
          <w:sz w:val="28"/>
          <w:szCs w:val="10"/>
        </w:rPr>
        <w:pict>
          <v:shape id="_x0000_i1058" type="#_x0000_t75" style="width:4in;height:41.25pt">
            <v:imagedata r:id="rId42" o:title="" blacklevel="-5898f" grayscale="t" bilevel="t"/>
          </v:shape>
        </w:pict>
      </w:r>
    </w:p>
    <w:p w:rsidR="009C265E" w:rsidRDefault="009C265E" w:rsidP="002C006F">
      <w:pPr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  <w:r w:rsidRPr="002C006F">
        <w:rPr>
          <w:sz w:val="28"/>
        </w:rPr>
        <w:t xml:space="preserve">Реализация условий (3.3) обеспечивается за счет связей, наложенных на коэффициенты </w:t>
      </w:r>
      <w:r w:rsidRPr="002C006F">
        <w:rPr>
          <w:iCs/>
          <w:sz w:val="28"/>
          <w:lang w:val="en-US"/>
        </w:rPr>
        <w:t>a</w:t>
      </w:r>
      <w:r w:rsidRPr="002C006F">
        <w:rPr>
          <w:iCs/>
          <w:sz w:val="28"/>
          <w:vertAlign w:val="subscript"/>
        </w:rPr>
        <w:t>3</w:t>
      </w:r>
      <w:r w:rsidR="002C006F" w:rsidRPr="002C006F">
        <w:rPr>
          <w:iCs/>
          <w:sz w:val="28"/>
        </w:rPr>
        <w:t>,</w:t>
      </w:r>
      <w:r w:rsidRPr="002C006F">
        <w:rPr>
          <w:iCs/>
          <w:sz w:val="28"/>
        </w:rPr>
        <w:t xml:space="preserve"> </w:t>
      </w:r>
      <w:r w:rsidRPr="002C006F">
        <w:rPr>
          <w:iCs/>
          <w:sz w:val="28"/>
          <w:lang w:val="en-US"/>
        </w:rPr>
        <w:t>a</w:t>
      </w:r>
      <w:r w:rsidRPr="002C006F">
        <w:rPr>
          <w:iCs/>
          <w:sz w:val="28"/>
          <w:vertAlign w:val="subscript"/>
        </w:rPr>
        <w:t>4</w:t>
      </w:r>
      <w:r w:rsidRPr="002C006F">
        <w:rPr>
          <w:iCs/>
          <w:sz w:val="28"/>
        </w:rPr>
        <w:t xml:space="preserve"> </w:t>
      </w:r>
      <w:r w:rsidRPr="002C006F">
        <w:rPr>
          <w:sz w:val="28"/>
        </w:rPr>
        <w:t>и</w:t>
      </w:r>
      <w:r w:rsidRPr="002C006F">
        <w:rPr>
          <w:iCs/>
          <w:sz w:val="28"/>
        </w:rPr>
        <w:t xml:space="preserve"> </w:t>
      </w:r>
      <w:r w:rsidRPr="002C006F">
        <w:rPr>
          <w:iCs/>
          <w:sz w:val="28"/>
          <w:lang w:val="en-US"/>
        </w:rPr>
        <w:t>a</w:t>
      </w:r>
      <w:r w:rsidRPr="002C006F">
        <w:rPr>
          <w:iCs/>
          <w:sz w:val="28"/>
          <w:vertAlign w:val="subscript"/>
        </w:rPr>
        <w:t>5</w:t>
      </w:r>
      <w:r w:rsidRPr="002C006F">
        <w:rPr>
          <w:iCs/>
          <w:sz w:val="28"/>
        </w:rPr>
        <w:t xml:space="preserve"> </w:t>
      </w:r>
      <w:r w:rsidRPr="002C006F">
        <w:rPr>
          <w:sz w:val="28"/>
        </w:rPr>
        <w:t>:</w:t>
      </w: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</w:p>
    <w:p w:rsidR="00F44331" w:rsidRPr="002C006F" w:rsidRDefault="00983A78" w:rsidP="002C006F">
      <w:pPr>
        <w:spacing w:line="360" w:lineRule="auto"/>
        <w:ind w:firstLine="709"/>
        <w:jc w:val="center"/>
        <w:rPr>
          <w:sz w:val="28"/>
          <w:szCs w:val="10"/>
        </w:rPr>
      </w:pPr>
      <w:r>
        <w:rPr>
          <w:sz w:val="28"/>
          <w:szCs w:val="10"/>
        </w:rPr>
        <w:pict>
          <v:shape id="_x0000_i1059" type="#_x0000_t75" style="width:168.75pt;height:93pt">
            <v:imagedata r:id="rId43" o:title="" blacklevel="-5898f" grayscale="t" bilevel="t"/>
          </v:shape>
        </w:pict>
      </w: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 xml:space="preserve">Далее производится численное интегрирование уравнения (3.1), для чего необходимо выбрать значение параметра </w:t>
      </w:r>
      <w:r w:rsidRPr="002C006F">
        <w:rPr>
          <w:iCs/>
          <w:sz w:val="28"/>
          <w:lang w:val="en-US"/>
        </w:rPr>
        <w:t>i</w:t>
      </w:r>
      <w:r w:rsidRPr="002C006F">
        <w:rPr>
          <w:sz w:val="28"/>
        </w:rPr>
        <w:t xml:space="preserve"> и задать начальные значения </w:t>
      </w:r>
      <w:r w:rsidR="00983A78">
        <w:rPr>
          <w:position w:val="-16"/>
          <w:sz w:val="28"/>
        </w:rPr>
        <w:pict>
          <v:shape id="_x0000_i1060" type="#_x0000_t75" style="width:51pt;height:21.75pt">
            <v:imagedata r:id="rId44" o:title=""/>
          </v:shape>
        </w:pict>
      </w:r>
      <w:r w:rsidRPr="002C006F">
        <w:rPr>
          <w:sz w:val="28"/>
        </w:rPr>
        <w:t xml:space="preserve"> и </w:t>
      </w:r>
      <w:r w:rsidR="00983A78">
        <w:rPr>
          <w:position w:val="-16"/>
          <w:sz w:val="28"/>
        </w:rPr>
        <w:pict>
          <v:shape id="_x0000_i1061" type="#_x0000_t75" style="width:132pt;height:21.75pt">
            <v:imagedata r:id="rId45" o:title=""/>
          </v:shape>
        </w:pict>
      </w:r>
      <w:r w:rsidRPr="002C006F">
        <w:rPr>
          <w:sz w:val="28"/>
        </w:rPr>
        <w:t>. В результате интегрирования определяется форма электронного пучка, соответствующая данному распределению потенциала.</w:t>
      </w: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 xml:space="preserve">Решение внешней задачи также производится в криволинейной системе координат. Расчет потенциала вне пучка может быть произведен по приближенной формуле: </w:t>
      </w: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</w:p>
    <w:p w:rsidR="00F44331" w:rsidRPr="002C006F" w:rsidRDefault="00983A78" w:rsidP="002C006F">
      <w:pPr>
        <w:spacing w:line="360" w:lineRule="auto"/>
        <w:ind w:firstLine="709"/>
        <w:jc w:val="center"/>
        <w:rPr>
          <w:sz w:val="28"/>
          <w:szCs w:val="10"/>
        </w:rPr>
      </w:pPr>
      <w:r>
        <w:rPr>
          <w:sz w:val="28"/>
          <w:szCs w:val="10"/>
        </w:rPr>
        <w:pict>
          <v:shape id="_x0000_i1062" type="#_x0000_t75" style="width:3in;height:36.75pt">
            <v:imagedata r:id="rId46" o:title="" blacklevel="-1966f" grayscale="t" bilevel="t"/>
          </v:shape>
        </w:pict>
      </w:r>
    </w:p>
    <w:p w:rsidR="00F44331" w:rsidRPr="002C006F" w:rsidRDefault="00F44331" w:rsidP="009C265E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 xml:space="preserve">где </w:t>
      </w:r>
      <w:r w:rsidR="00983A78">
        <w:rPr>
          <w:position w:val="-12"/>
          <w:sz w:val="28"/>
        </w:rPr>
        <w:pict>
          <v:shape id="_x0000_i1063" type="#_x0000_t75" style="width:54.75pt;height:20.25pt">
            <v:imagedata r:id="rId47" o:title=""/>
          </v:shape>
        </w:pict>
      </w:r>
      <w:r w:rsidRPr="002C006F">
        <w:rPr>
          <w:iCs/>
          <w:sz w:val="28"/>
        </w:rPr>
        <w:t>—</w:t>
      </w:r>
      <w:r w:rsidRPr="002C006F">
        <w:rPr>
          <w:sz w:val="28"/>
        </w:rPr>
        <w:t xml:space="preserve">нормированный потенциал. Положив </w:t>
      </w:r>
      <w:r w:rsidR="00983A78">
        <w:rPr>
          <w:position w:val="-6"/>
          <w:sz w:val="28"/>
        </w:rPr>
        <w:pict>
          <v:shape id="_x0000_i1064" type="#_x0000_t75" style="width:51.75pt;height:17.25pt">
            <v:imagedata r:id="rId48" o:title=""/>
          </v:shape>
        </w:pict>
      </w:r>
      <w:r w:rsidRPr="002C006F">
        <w:rPr>
          <w:iCs/>
          <w:sz w:val="28"/>
        </w:rPr>
        <w:t xml:space="preserve">, </w:t>
      </w:r>
      <w:r w:rsidRPr="002C006F">
        <w:rPr>
          <w:sz w:val="28"/>
        </w:rPr>
        <w:t xml:space="preserve">можно вычислить форму соответствующей эквипотенциальной линии в координатах </w:t>
      </w:r>
      <w:r w:rsidR="00983A78">
        <w:rPr>
          <w:position w:val="-12"/>
          <w:sz w:val="28"/>
        </w:rPr>
        <w:pict>
          <v:shape id="_x0000_i1065" type="#_x0000_t75" style="width:29.25pt;height:20.25pt">
            <v:imagedata r:id="rId49" o:title=""/>
          </v:shape>
        </w:pict>
      </w:r>
      <w:r w:rsidRPr="002C006F">
        <w:rPr>
          <w:iCs/>
          <w:sz w:val="28"/>
        </w:rPr>
        <w:t>.</w:t>
      </w:r>
      <w:r w:rsidRPr="002C006F">
        <w:rPr>
          <w:sz w:val="28"/>
        </w:rPr>
        <w:t xml:space="preserve"> Переход к цилиндрическим координатам производится с помощью следующих соотношений:</w:t>
      </w: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</w:p>
    <w:p w:rsidR="00F44331" w:rsidRPr="002C006F" w:rsidRDefault="00983A78" w:rsidP="002C006F">
      <w:pPr>
        <w:spacing w:line="360" w:lineRule="auto"/>
        <w:ind w:firstLine="709"/>
        <w:jc w:val="center"/>
        <w:rPr>
          <w:sz w:val="28"/>
          <w:szCs w:val="10"/>
        </w:rPr>
      </w:pPr>
      <w:r>
        <w:rPr>
          <w:sz w:val="28"/>
          <w:szCs w:val="10"/>
        </w:rPr>
        <w:pict>
          <v:shape id="_x0000_i1066" type="#_x0000_t75" style="width:303pt;height:34.5pt">
            <v:imagedata r:id="rId50" o:title="" gain="61604f" blacklevel="-5898f" grayscale="t" bilevel="t"/>
          </v:shape>
        </w:pict>
      </w: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</w:p>
    <w:p w:rsidR="00F44331" w:rsidRPr="002C006F" w:rsidRDefault="00F44331" w:rsidP="009C265E">
      <w:pPr>
        <w:spacing w:line="360" w:lineRule="auto"/>
        <w:ind w:firstLine="709"/>
        <w:jc w:val="both"/>
        <w:rPr>
          <w:iCs/>
          <w:sz w:val="28"/>
        </w:rPr>
      </w:pPr>
      <w:r w:rsidRPr="002C006F">
        <w:rPr>
          <w:sz w:val="28"/>
        </w:rPr>
        <w:t>Типичная форма электродов рассчитанной таким способом пушки показана на лис 3.2</w:t>
      </w:r>
      <w:r w:rsidRPr="002C006F">
        <w:rPr>
          <w:iCs/>
          <w:sz w:val="28"/>
        </w:rPr>
        <w:t>а.</w:t>
      </w:r>
    </w:p>
    <w:p w:rsidR="00F44331" w:rsidRPr="002C006F" w:rsidRDefault="00F44331" w:rsidP="009C265E">
      <w:pPr>
        <w:spacing w:line="360" w:lineRule="auto"/>
        <w:ind w:firstLine="709"/>
        <w:jc w:val="both"/>
        <w:rPr>
          <w:sz w:val="28"/>
        </w:rPr>
      </w:pPr>
      <w:r w:rsidRPr="002C006F">
        <w:rPr>
          <w:bCs/>
          <w:sz w:val="28"/>
        </w:rPr>
        <w:t xml:space="preserve">Анализ пушки </w:t>
      </w:r>
      <w:r w:rsidRPr="002C006F">
        <w:rPr>
          <w:sz w:val="28"/>
        </w:rPr>
        <w:t>состоит в последовательном изменении геометрии электродов пушки и формы магнитного поля до тех пор, пока параметры формируемой пушкой пучка не будут близки к заданным. Этот процесс включает в себя следующие основные этапы: выбор исходного варианта геометрии пушки и конфигурации магнитного поля, траекторный анализ, по результатам которого определяются параметры формируемого пушкой пучка, внесение изменений в исходную геометрию и последующий траекторный анализ нового варианта т.д.</w:t>
      </w:r>
    </w:p>
    <w:p w:rsidR="00F44331" w:rsidRPr="002C006F" w:rsidRDefault="00F44331" w:rsidP="009C265E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Анализ электронной пушки основывается на решении самосогласованной задачи электронной оптики, математическая модель которой включает:</w:t>
      </w:r>
    </w:p>
    <w:p w:rsidR="00F44331" w:rsidRPr="002C006F" w:rsidRDefault="00F44331" w:rsidP="002C006F">
      <w:pPr>
        <w:numPr>
          <w:ilvl w:val="0"/>
          <w:numId w:val="8"/>
        </w:numPr>
        <w:spacing w:line="360" w:lineRule="auto"/>
        <w:ind w:left="0" w:firstLine="709"/>
        <w:rPr>
          <w:sz w:val="28"/>
        </w:rPr>
      </w:pPr>
      <w:r w:rsidRPr="002C006F">
        <w:rPr>
          <w:sz w:val="28"/>
        </w:rPr>
        <w:t>уравнения поля</w:t>
      </w:r>
      <w:r w:rsidR="002C006F" w:rsidRPr="002C006F">
        <w:rPr>
          <w:sz w:val="28"/>
        </w:rPr>
        <w:t xml:space="preserve"> </w:t>
      </w:r>
      <w:r w:rsidR="00983A78">
        <w:rPr>
          <w:position w:val="-30"/>
          <w:sz w:val="28"/>
        </w:rPr>
        <w:pict>
          <v:shape id="_x0000_i1067" type="#_x0000_t75" style="width:59.25pt;height:33.75pt">
            <v:imagedata r:id="rId51" o:title=""/>
          </v:shape>
        </w:pict>
      </w:r>
      <w:r w:rsidR="002C006F" w:rsidRPr="002C006F">
        <w:rPr>
          <w:sz w:val="28"/>
        </w:rPr>
        <w:t>,</w:t>
      </w:r>
      <w:r w:rsidR="002C006F">
        <w:rPr>
          <w:sz w:val="28"/>
        </w:rPr>
        <w:t xml:space="preserve"> </w:t>
      </w:r>
      <w:r w:rsidRPr="002C006F">
        <w:rPr>
          <w:sz w:val="28"/>
        </w:rPr>
        <w:t>( 1 )</w:t>
      </w:r>
    </w:p>
    <w:p w:rsidR="00F44331" w:rsidRPr="002C006F" w:rsidRDefault="00F44331" w:rsidP="002C006F">
      <w:pPr>
        <w:numPr>
          <w:ilvl w:val="0"/>
          <w:numId w:val="8"/>
        </w:numPr>
        <w:spacing w:line="360" w:lineRule="auto"/>
        <w:ind w:left="0" w:firstLine="709"/>
        <w:rPr>
          <w:sz w:val="28"/>
        </w:rPr>
      </w:pPr>
      <w:r w:rsidRPr="002C006F">
        <w:rPr>
          <w:sz w:val="28"/>
        </w:rPr>
        <w:t>уравнение движения частиц</w:t>
      </w:r>
      <w:r w:rsidR="002C006F" w:rsidRPr="002C006F">
        <w:rPr>
          <w:sz w:val="28"/>
        </w:rPr>
        <w:t xml:space="preserve"> </w:t>
      </w:r>
      <w:r w:rsidR="00983A78">
        <w:rPr>
          <w:position w:val="-24"/>
          <w:sz w:val="28"/>
        </w:rPr>
        <w:pict>
          <v:shape id="_x0000_i1068" type="#_x0000_t75" style="width:105pt;height:33pt">
            <v:imagedata r:id="rId52" o:title=""/>
          </v:shape>
        </w:pict>
      </w:r>
      <w:r w:rsidR="002C006F" w:rsidRPr="002C006F">
        <w:rPr>
          <w:sz w:val="28"/>
        </w:rPr>
        <w:t xml:space="preserve">, </w:t>
      </w:r>
      <w:r w:rsidRPr="002C006F">
        <w:rPr>
          <w:sz w:val="28"/>
        </w:rPr>
        <w:t>( 2 )</w:t>
      </w:r>
    </w:p>
    <w:p w:rsidR="00F44331" w:rsidRPr="002C006F" w:rsidRDefault="00F44331" w:rsidP="002C006F">
      <w:pPr>
        <w:numPr>
          <w:ilvl w:val="0"/>
          <w:numId w:val="8"/>
        </w:numPr>
        <w:spacing w:line="360" w:lineRule="auto"/>
        <w:ind w:left="0" w:firstLine="709"/>
        <w:rPr>
          <w:sz w:val="28"/>
        </w:rPr>
      </w:pPr>
      <w:r w:rsidRPr="002C006F">
        <w:rPr>
          <w:sz w:val="28"/>
        </w:rPr>
        <w:t>уравнение неразрывности потока</w:t>
      </w:r>
      <w:r w:rsidR="002C006F" w:rsidRPr="002C006F">
        <w:rPr>
          <w:sz w:val="28"/>
        </w:rPr>
        <w:t xml:space="preserve"> </w:t>
      </w:r>
      <w:r w:rsidR="00983A78">
        <w:rPr>
          <w:position w:val="-10"/>
          <w:sz w:val="28"/>
        </w:rPr>
        <w:pict>
          <v:shape id="_x0000_i1069" type="#_x0000_t75" style="width:60pt;height:18.75pt">
            <v:imagedata r:id="rId53" o:title=""/>
          </v:shape>
        </w:pict>
      </w:r>
      <w:r w:rsidRPr="002C006F">
        <w:rPr>
          <w:sz w:val="28"/>
        </w:rPr>
        <w:t>.</w:t>
      </w:r>
      <w:r w:rsidR="002C006F">
        <w:rPr>
          <w:sz w:val="28"/>
        </w:rPr>
        <w:t xml:space="preserve"> </w:t>
      </w:r>
      <w:r w:rsidRPr="002C006F">
        <w:rPr>
          <w:sz w:val="28"/>
        </w:rPr>
        <w:t>( 3 )</w:t>
      </w: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 xml:space="preserve">Здесь </w:t>
      </w:r>
      <w:r w:rsidRPr="002C006F">
        <w:rPr>
          <w:sz w:val="28"/>
          <w:lang w:val="en-US"/>
        </w:rPr>
        <w:t>U</w:t>
      </w:r>
      <w:r w:rsidRPr="002C006F">
        <w:rPr>
          <w:sz w:val="28"/>
        </w:rPr>
        <w:t xml:space="preserve"> – потенциал, </w:t>
      </w:r>
      <w:r w:rsidRPr="002C006F">
        <w:rPr>
          <w:sz w:val="28"/>
          <w:szCs w:val="28"/>
        </w:rPr>
        <w:sym w:font="Symbol" w:char="F072"/>
      </w:r>
      <w:r w:rsidRPr="002C006F">
        <w:rPr>
          <w:sz w:val="28"/>
        </w:rPr>
        <w:t xml:space="preserve"> - плотность заряда, </w:t>
      </w:r>
      <w:r w:rsidRPr="002C006F">
        <w:rPr>
          <w:sz w:val="28"/>
          <w:lang w:val="en-US"/>
        </w:rPr>
        <w:t>m</w:t>
      </w:r>
      <w:r w:rsidRPr="002C006F">
        <w:rPr>
          <w:sz w:val="28"/>
        </w:rPr>
        <w:t xml:space="preserve">, </w:t>
      </w:r>
      <w:r w:rsidRPr="002C006F">
        <w:rPr>
          <w:sz w:val="28"/>
          <w:lang w:val="en-US"/>
        </w:rPr>
        <w:t>e</w:t>
      </w:r>
      <w:r w:rsidRPr="002C006F">
        <w:rPr>
          <w:sz w:val="28"/>
        </w:rPr>
        <w:t xml:space="preserve"> – масса и заряд электрона, Е – напряженность электрического поля, В – индукция магнитного поля, </w:t>
      </w:r>
      <w:r w:rsidRPr="002C006F">
        <w:rPr>
          <w:sz w:val="28"/>
          <w:lang w:val="en-US"/>
        </w:rPr>
        <w:t>V</w:t>
      </w:r>
      <w:r w:rsidRPr="002C006F">
        <w:rPr>
          <w:sz w:val="28"/>
        </w:rPr>
        <w:t xml:space="preserve"> – скорость частицы.</w:t>
      </w:r>
    </w:p>
    <w:p w:rsidR="00F44331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 xml:space="preserve">Совместное решение уравнений (1) – (3) выполняется методом последовательных приближений. В первом приближении производится расчет поля электронной пушки без учета пространственного заряда. На втором и последующих приближениях внешнее поле и траектории рассчитываются с учетом пространственного заряда. Процесс последовательных приближений продолжается до тех пор, пока результаты последующего </w:t>
      </w:r>
      <w:r w:rsidRPr="002C006F">
        <w:rPr>
          <w:sz w:val="28"/>
          <w:lang w:val="en-US"/>
        </w:rPr>
        <w:t>n</w:t>
      </w:r>
      <w:r w:rsidRPr="002C006F">
        <w:rPr>
          <w:sz w:val="28"/>
        </w:rPr>
        <w:t xml:space="preserve">-го приближения не будут достаточно близки к результатам последующего ( </w:t>
      </w:r>
      <w:r w:rsidRPr="002C006F">
        <w:rPr>
          <w:sz w:val="28"/>
          <w:lang w:val="en-US"/>
        </w:rPr>
        <w:t>n</w:t>
      </w:r>
      <w:r w:rsidRPr="002C006F">
        <w:rPr>
          <w:sz w:val="28"/>
        </w:rPr>
        <w:t xml:space="preserve">+1 )-го приближения. В качестве критерия сходимости процесса могут служить относительные изменения радиальных координат </w:t>
      </w:r>
      <w:r w:rsidRPr="002C006F">
        <w:rPr>
          <w:sz w:val="28"/>
          <w:lang w:val="en-US"/>
        </w:rPr>
        <w:t>r</w:t>
      </w:r>
      <w:r w:rsidRPr="002C006F">
        <w:rPr>
          <w:sz w:val="28"/>
        </w:rPr>
        <w:t xml:space="preserve"> и скоростей </w:t>
      </w:r>
      <w:r w:rsidRPr="002C006F">
        <w:rPr>
          <w:sz w:val="28"/>
          <w:lang w:val="en-US"/>
        </w:rPr>
        <w:t>V</w:t>
      </w:r>
      <w:r w:rsidRPr="002C006F">
        <w:rPr>
          <w:sz w:val="28"/>
          <w:vertAlign w:val="subscript"/>
          <w:lang w:val="en-US"/>
        </w:rPr>
        <w:t>r</w:t>
      </w:r>
      <w:r w:rsidRPr="002C006F">
        <w:rPr>
          <w:sz w:val="28"/>
        </w:rPr>
        <w:t xml:space="preserve"> контрольных электронов в конце расчетной области пушки:</w:t>
      </w:r>
    </w:p>
    <w:p w:rsidR="009C265E" w:rsidRPr="002C006F" w:rsidRDefault="009C265E" w:rsidP="002C006F">
      <w:pPr>
        <w:spacing w:line="360" w:lineRule="auto"/>
        <w:ind w:firstLine="709"/>
        <w:jc w:val="both"/>
        <w:rPr>
          <w:sz w:val="28"/>
        </w:rPr>
      </w:pPr>
    </w:p>
    <w:p w:rsidR="00F44331" w:rsidRPr="002C006F" w:rsidRDefault="00983A78" w:rsidP="002C006F">
      <w:pPr>
        <w:spacing w:line="360" w:lineRule="auto"/>
        <w:ind w:firstLine="709"/>
        <w:rPr>
          <w:sz w:val="28"/>
        </w:rPr>
      </w:pPr>
      <w:r>
        <w:rPr>
          <w:position w:val="-32"/>
          <w:sz w:val="28"/>
        </w:rPr>
        <w:pict>
          <v:shape id="_x0000_i1070" type="#_x0000_t75" style="width:79.5pt;height:39.75pt">
            <v:imagedata r:id="rId54" o:title=""/>
          </v:shape>
        </w:pict>
      </w:r>
      <w:r w:rsidR="002C006F" w:rsidRPr="002C006F">
        <w:rPr>
          <w:sz w:val="28"/>
        </w:rPr>
        <w:t>,</w:t>
      </w:r>
      <w:r w:rsidR="002C006F">
        <w:rPr>
          <w:sz w:val="28"/>
        </w:rPr>
        <w:t xml:space="preserve"> </w:t>
      </w:r>
      <w:r>
        <w:rPr>
          <w:position w:val="-32"/>
          <w:sz w:val="28"/>
        </w:rPr>
        <w:pict>
          <v:shape id="_x0000_i1071" type="#_x0000_t75" style="width:93.75pt;height:45pt">
            <v:imagedata r:id="rId55" o:title=""/>
          </v:shape>
        </w:pict>
      </w:r>
      <w:r w:rsidR="002C006F" w:rsidRPr="002C006F">
        <w:rPr>
          <w:sz w:val="28"/>
        </w:rPr>
        <w:t>.</w:t>
      </w:r>
      <w:r w:rsidR="002C006F">
        <w:rPr>
          <w:sz w:val="28"/>
        </w:rPr>
        <w:t xml:space="preserve"> </w:t>
      </w:r>
      <w:r w:rsidR="00F44331" w:rsidRPr="002C006F">
        <w:rPr>
          <w:sz w:val="28"/>
        </w:rPr>
        <w:t>( 4 )</w:t>
      </w:r>
    </w:p>
    <w:p w:rsidR="009C265E" w:rsidRDefault="009C265E" w:rsidP="002C006F">
      <w:pPr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  <w:r w:rsidRPr="002C006F">
        <w:rPr>
          <w:sz w:val="28"/>
        </w:rPr>
        <w:t xml:space="preserve">где </w:t>
      </w:r>
      <w:r w:rsidR="00983A78">
        <w:rPr>
          <w:position w:val="-14"/>
          <w:sz w:val="28"/>
        </w:rPr>
        <w:pict>
          <v:shape id="_x0000_i1072" type="#_x0000_t75" style="width:18.75pt;height:18.75pt">
            <v:imagedata r:id="rId56" o:title=""/>
          </v:shape>
        </w:pict>
      </w:r>
      <w:r w:rsidRPr="002C006F">
        <w:rPr>
          <w:sz w:val="28"/>
        </w:rPr>
        <w:t xml:space="preserve"> - заданная погрешность расчета траекторий.</w:t>
      </w:r>
    </w:p>
    <w:p w:rsidR="009C265E" w:rsidRDefault="009C265E" w:rsidP="002C006F">
      <w:pPr>
        <w:spacing w:line="360" w:lineRule="auto"/>
        <w:ind w:firstLine="709"/>
        <w:jc w:val="both"/>
        <w:rPr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Распределение пространственного заряда в пучке учитывается с помощью дискретной модели потока из деформируемых элементов. Электронный поток разбивается в поперечном сечении на слои. Формирование элементов проводится из условия получения одинакового заряда каждого элемента, и следовательно, одинакового тока каждого слоя. Площади слоев с учетом неравномерного распределения плотности тока на катоде будут различными.</w:t>
      </w:r>
    </w:p>
    <w:p w:rsidR="00F44331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Заряд деформируемого элемента находится по формуле:</w:t>
      </w:r>
    </w:p>
    <w:p w:rsidR="009C265E" w:rsidRPr="002C006F" w:rsidRDefault="009C265E" w:rsidP="002C006F">
      <w:pPr>
        <w:spacing w:line="360" w:lineRule="auto"/>
        <w:ind w:firstLine="709"/>
        <w:jc w:val="both"/>
        <w:rPr>
          <w:sz w:val="28"/>
        </w:rPr>
      </w:pPr>
    </w:p>
    <w:p w:rsidR="00F44331" w:rsidRPr="002C006F" w:rsidRDefault="00983A78" w:rsidP="002C006F">
      <w:pPr>
        <w:spacing w:line="360" w:lineRule="auto"/>
        <w:ind w:firstLine="709"/>
        <w:rPr>
          <w:sz w:val="28"/>
        </w:rPr>
      </w:pPr>
      <w:r>
        <w:rPr>
          <w:position w:val="-10"/>
          <w:sz w:val="28"/>
        </w:rPr>
        <w:pict>
          <v:shape id="_x0000_i1073" type="#_x0000_t75" style="width:9pt;height:17.25pt" o:bullet="t">
            <v:imagedata r:id="rId57" o:title=""/>
          </v:shape>
        </w:pict>
      </w:r>
      <w:r>
        <w:rPr>
          <w:position w:val="-30"/>
          <w:sz w:val="28"/>
        </w:rPr>
        <w:pict>
          <v:shape id="_x0000_i1074" type="#_x0000_t75" style="width:54pt;height:40.5pt">
            <v:imagedata r:id="rId58" o:title=""/>
          </v:shape>
        </w:pict>
      </w:r>
    </w:p>
    <w:p w:rsidR="009C265E" w:rsidRDefault="009C265E" w:rsidP="002C006F">
      <w:pPr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  <w:r w:rsidRPr="002C006F">
        <w:rPr>
          <w:sz w:val="28"/>
        </w:rPr>
        <w:t xml:space="preserve">где </w:t>
      </w:r>
      <w:r w:rsidRPr="002C006F">
        <w:rPr>
          <w:sz w:val="28"/>
          <w:lang w:val="en-US"/>
        </w:rPr>
        <w:t>I</w:t>
      </w:r>
      <w:r w:rsidRPr="002C006F">
        <w:rPr>
          <w:sz w:val="28"/>
          <w:vertAlign w:val="subscript"/>
        </w:rPr>
        <w:t>0</w:t>
      </w:r>
      <w:r w:rsidRPr="002C006F">
        <w:rPr>
          <w:sz w:val="28"/>
        </w:rPr>
        <w:t xml:space="preserve"> – ток луча; </w:t>
      </w:r>
      <w:r w:rsidRPr="002C006F">
        <w:rPr>
          <w:sz w:val="28"/>
          <w:lang w:val="en-US"/>
        </w:rPr>
        <w:t>N</w:t>
      </w:r>
      <w:r w:rsidRPr="002C006F">
        <w:rPr>
          <w:sz w:val="28"/>
          <w:vertAlign w:val="subscript"/>
        </w:rPr>
        <w:t>сл</w:t>
      </w:r>
      <w:r w:rsidRPr="002C006F">
        <w:rPr>
          <w:sz w:val="28"/>
        </w:rPr>
        <w:t xml:space="preserve"> – число слоев; </w:t>
      </w:r>
      <w:r w:rsidRPr="002C006F">
        <w:rPr>
          <w:sz w:val="28"/>
          <w:szCs w:val="28"/>
        </w:rPr>
        <w:sym w:font="Symbol" w:char="F044"/>
      </w:r>
      <w:r w:rsidRPr="002C006F">
        <w:rPr>
          <w:sz w:val="28"/>
          <w:lang w:val="en-US"/>
        </w:rPr>
        <w:t>t</w:t>
      </w:r>
      <w:r w:rsidRPr="002C006F">
        <w:rPr>
          <w:sz w:val="28"/>
        </w:rPr>
        <w:t xml:space="preserve"> – шаг интегрирования.</w:t>
      </w: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Разнесение по узлам сетки заряда деформируемого элемента производится с помощью разбиения его на отдельные частицы и применения к ним алгоритма “частица в ячейке”.</w:t>
      </w:r>
    </w:p>
    <w:p w:rsidR="00F44331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Ток пучка определяется суммированием токов с элементарных участков катода:</w:t>
      </w:r>
    </w:p>
    <w:p w:rsidR="009C265E" w:rsidRPr="002C006F" w:rsidRDefault="009C265E" w:rsidP="002C006F">
      <w:pPr>
        <w:spacing w:line="360" w:lineRule="auto"/>
        <w:ind w:firstLine="709"/>
        <w:jc w:val="both"/>
        <w:rPr>
          <w:sz w:val="28"/>
        </w:rPr>
      </w:pPr>
    </w:p>
    <w:p w:rsidR="009C265E" w:rsidRDefault="00983A78" w:rsidP="002C006F">
      <w:pPr>
        <w:spacing w:line="360" w:lineRule="auto"/>
        <w:ind w:firstLine="709"/>
        <w:rPr>
          <w:sz w:val="28"/>
        </w:rPr>
      </w:pPr>
      <w:r>
        <w:rPr>
          <w:position w:val="-28"/>
          <w:sz w:val="28"/>
        </w:rPr>
        <w:pict>
          <v:shape id="_x0000_i1075" type="#_x0000_t75" style="width:54pt;height:33.75pt">
            <v:imagedata r:id="rId59" o:title=""/>
          </v:shape>
        </w:pict>
      </w:r>
      <w:r w:rsidR="00F44331" w:rsidRPr="002C006F">
        <w:rPr>
          <w:sz w:val="28"/>
        </w:rPr>
        <w:t>,</w:t>
      </w:r>
      <w:r w:rsidR="002C006F">
        <w:rPr>
          <w:sz w:val="28"/>
        </w:rPr>
        <w:t xml:space="preserve"> </w:t>
      </w:r>
      <w:r w:rsidR="00F44331" w:rsidRPr="002C006F">
        <w:rPr>
          <w:sz w:val="28"/>
        </w:rPr>
        <w:t xml:space="preserve">(5) </w:t>
      </w:r>
    </w:p>
    <w:p w:rsidR="009C265E" w:rsidRDefault="009C265E" w:rsidP="002C006F">
      <w:pPr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  <w:r w:rsidRPr="002C006F">
        <w:rPr>
          <w:sz w:val="28"/>
        </w:rPr>
        <w:t>где М – число дроблений эмитирующей поверхности катода.</w:t>
      </w:r>
    </w:p>
    <w:p w:rsidR="009C265E" w:rsidRDefault="009C265E" w:rsidP="002C006F">
      <w:pPr>
        <w:spacing w:line="360" w:lineRule="auto"/>
        <w:ind w:firstLine="709"/>
        <w:jc w:val="both"/>
        <w:rPr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Токи с элементарных участков вычисляются по найденному из уравнения ( 1 ) распределению потенциала вблизи поверхности катода с использованием закона “степени 3/2” для плоского диода:</w:t>
      </w:r>
    </w:p>
    <w:p w:rsidR="002C006F" w:rsidRDefault="002C006F" w:rsidP="002C006F">
      <w:pPr>
        <w:spacing w:line="360" w:lineRule="auto"/>
        <w:ind w:firstLine="709"/>
        <w:rPr>
          <w:sz w:val="28"/>
        </w:rPr>
      </w:pPr>
    </w:p>
    <w:p w:rsidR="00F44331" w:rsidRPr="002C006F" w:rsidRDefault="00983A78" w:rsidP="002C006F">
      <w:pPr>
        <w:spacing w:line="360" w:lineRule="auto"/>
        <w:ind w:firstLine="709"/>
        <w:rPr>
          <w:sz w:val="28"/>
        </w:rPr>
      </w:pPr>
      <w:r>
        <w:rPr>
          <w:position w:val="-24"/>
          <w:sz w:val="28"/>
        </w:rPr>
        <w:pict>
          <v:shape id="_x0000_i1076" type="#_x0000_t75" style="width:117pt;height:33pt">
            <v:imagedata r:id="rId60" o:title=""/>
          </v:shape>
        </w:pict>
      </w:r>
      <w:r w:rsidR="002C006F" w:rsidRPr="002C006F">
        <w:rPr>
          <w:sz w:val="28"/>
        </w:rPr>
        <w:t xml:space="preserve">, </w:t>
      </w:r>
      <w:r w:rsidR="00F44331" w:rsidRPr="002C006F">
        <w:rPr>
          <w:sz w:val="28"/>
        </w:rPr>
        <w:t>(6)</w:t>
      </w:r>
    </w:p>
    <w:p w:rsidR="002C006F" w:rsidRDefault="002C006F" w:rsidP="002C006F">
      <w:pPr>
        <w:spacing w:line="360" w:lineRule="auto"/>
        <w:ind w:firstLine="709"/>
        <w:jc w:val="both"/>
        <w:rPr>
          <w:sz w:val="28"/>
        </w:rPr>
      </w:pPr>
    </w:p>
    <w:p w:rsid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 xml:space="preserve">где </w:t>
      </w:r>
      <w:r w:rsidRPr="002C006F">
        <w:rPr>
          <w:sz w:val="28"/>
          <w:lang w:val="en-US"/>
        </w:rPr>
        <w:t>U</w:t>
      </w:r>
      <w:r w:rsidRPr="002C006F">
        <w:rPr>
          <w:sz w:val="28"/>
          <w:vertAlign w:val="subscript"/>
          <w:lang w:val="en-US"/>
        </w:rPr>
        <w:t>m</w:t>
      </w:r>
      <w:r w:rsidRPr="002C006F">
        <w:rPr>
          <w:sz w:val="28"/>
        </w:rPr>
        <w:t xml:space="preserve"> – потенциал точки, лежащей по нормали напротив центра элементарного участка на расстоянии </w:t>
      </w:r>
      <w:r w:rsidRPr="002C006F">
        <w:rPr>
          <w:sz w:val="28"/>
          <w:lang w:val="en-US"/>
        </w:rPr>
        <w:t>d</w:t>
      </w:r>
      <w:r w:rsidRPr="002C006F">
        <w:rPr>
          <w:sz w:val="28"/>
        </w:rPr>
        <w:t xml:space="preserve"> от катода, </w:t>
      </w: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  <w:lang w:val="en-US"/>
        </w:rPr>
        <w:t>S</w:t>
      </w:r>
      <w:r w:rsidRPr="002C006F">
        <w:rPr>
          <w:sz w:val="28"/>
          <w:vertAlign w:val="subscript"/>
          <w:lang w:val="en-US"/>
        </w:rPr>
        <w:t>m</w:t>
      </w:r>
      <w:r w:rsidRPr="002C006F">
        <w:rPr>
          <w:sz w:val="28"/>
        </w:rPr>
        <w:t xml:space="preserve"> – площадь элементарного участка катода.</w:t>
      </w:r>
    </w:p>
    <w:p w:rsidR="002C006F" w:rsidRDefault="002C006F" w:rsidP="002C006F">
      <w:pPr>
        <w:spacing w:line="360" w:lineRule="auto"/>
        <w:ind w:firstLine="709"/>
        <w:jc w:val="both"/>
        <w:rPr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Для ускорения сходимости последовательных приближений применяется корректировка катодного тока по способу нижней релаксации:</w:t>
      </w:r>
    </w:p>
    <w:p w:rsidR="002C006F" w:rsidRDefault="002C006F" w:rsidP="002C006F">
      <w:pPr>
        <w:spacing w:line="360" w:lineRule="auto"/>
        <w:ind w:firstLine="709"/>
        <w:rPr>
          <w:sz w:val="28"/>
        </w:rPr>
      </w:pPr>
    </w:p>
    <w:p w:rsidR="00F44331" w:rsidRPr="002C006F" w:rsidRDefault="00983A78" w:rsidP="002C006F">
      <w:pPr>
        <w:spacing w:line="360" w:lineRule="auto"/>
        <w:ind w:firstLine="709"/>
        <w:rPr>
          <w:sz w:val="28"/>
          <w:lang w:val="en-US"/>
        </w:rPr>
      </w:pPr>
      <w:r>
        <w:rPr>
          <w:position w:val="-12"/>
          <w:sz w:val="28"/>
          <w:lang w:val="en-US"/>
        </w:rPr>
        <w:pict>
          <v:shape id="_x0000_i1077" type="#_x0000_t75" style="width:119.25pt;height:18.75pt">
            <v:imagedata r:id="rId61" o:title=""/>
          </v:shape>
        </w:pict>
      </w:r>
      <w:r w:rsidR="002C006F" w:rsidRPr="002C006F">
        <w:rPr>
          <w:sz w:val="28"/>
          <w:lang w:val="en-US"/>
        </w:rPr>
        <w:t xml:space="preserve">, </w:t>
      </w:r>
      <w:r w:rsidR="00F44331" w:rsidRPr="002C006F">
        <w:rPr>
          <w:sz w:val="28"/>
          <w:lang w:val="en-US"/>
        </w:rPr>
        <w:t>(7)</w:t>
      </w:r>
    </w:p>
    <w:p w:rsidR="002C006F" w:rsidRDefault="002C006F" w:rsidP="002C006F">
      <w:pPr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  <w:r w:rsidRPr="002C006F">
        <w:rPr>
          <w:sz w:val="28"/>
        </w:rPr>
        <w:t xml:space="preserve">где </w:t>
      </w:r>
      <w:r w:rsidRPr="002C006F">
        <w:rPr>
          <w:sz w:val="28"/>
          <w:lang w:val="en-US"/>
        </w:rPr>
        <w:t>I</w:t>
      </w:r>
      <w:r w:rsidRPr="002C006F">
        <w:rPr>
          <w:sz w:val="28"/>
          <w:vertAlign w:val="superscript"/>
          <w:lang w:val="en-US"/>
        </w:rPr>
        <w:t>n</w:t>
      </w:r>
      <w:r w:rsidRPr="002C006F">
        <w:rPr>
          <w:sz w:val="28"/>
        </w:rPr>
        <w:t xml:space="preserve">, </w:t>
      </w:r>
      <w:r w:rsidRPr="002C006F">
        <w:rPr>
          <w:sz w:val="28"/>
          <w:lang w:val="en-US"/>
        </w:rPr>
        <w:t>I</w:t>
      </w:r>
      <w:r w:rsidRPr="002C006F">
        <w:rPr>
          <w:sz w:val="28"/>
          <w:vertAlign w:val="superscript"/>
          <w:lang w:val="en-US"/>
        </w:rPr>
        <w:t>n</w:t>
      </w:r>
      <w:r w:rsidRPr="002C006F">
        <w:rPr>
          <w:sz w:val="28"/>
          <w:vertAlign w:val="superscript"/>
        </w:rPr>
        <w:t>-1</w:t>
      </w:r>
      <w:r w:rsidRPr="002C006F">
        <w:rPr>
          <w:sz w:val="28"/>
        </w:rPr>
        <w:t xml:space="preserve"> – токи на </w:t>
      </w:r>
      <w:r w:rsidRPr="002C006F">
        <w:rPr>
          <w:sz w:val="28"/>
          <w:lang w:val="en-US"/>
        </w:rPr>
        <w:t>n</w:t>
      </w:r>
      <w:r w:rsidRPr="002C006F">
        <w:rPr>
          <w:sz w:val="28"/>
        </w:rPr>
        <w:t>-ом и (</w:t>
      </w:r>
      <w:r w:rsidRPr="002C006F">
        <w:rPr>
          <w:sz w:val="28"/>
          <w:lang w:val="en-US"/>
        </w:rPr>
        <w:t>n</w:t>
      </w:r>
      <w:r w:rsidRPr="002C006F">
        <w:rPr>
          <w:sz w:val="28"/>
        </w:rPr>
        <w:t xml:space="preserve">-1)-ом приближениях; </w:t>
      </w:r>
      <w:r w:rsidRPr="002C006F">
        <w:rPr>
          <w:sz w:val="28"/>
          <w:szCs w:val="28"/>
        </w:rPr>
        <w:sym w:font="Symbol" w:char="F077"/>
      </w:r>
      <w:r w:rsidRPr="002C006F">
        <w:rPr>
          <w:sz w:val="28"/>
          <w:vertAlign w:val="subscript"/>
          <w:lang w:val="en-US"/>
        </w:rPr>
        <w:t>i</w:t>
      </w:r>
      <w:r w:rsidRPr="002C006F">
        <w:rPr>
          <w:sz w:val="28"/>
        </w:rPr>
        <w:t>&lt;1 – параметр нижней релаксации.</w:t>
      </w: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Расчет электрических полей, описываемых уравнением (1), проводится методом конечных разностей с использованием итерационной формулы последовательной верхней релаксации. В граничных узлах сетки, находящихся на электродах пушки, задается условие Дирихле, а на открытых участках – условие Неймана.</w:t>
      </w: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Уравнение движения (2) для контрольных электронов решаются методом Рунге-Кутта 4-го порядка с автоматическим выбором шага интегрирования. Начальные условия – стартовые координаты и скорости контрольных электронов на катоде – определяются при формировании слоев.</w:t>
      </w:r>
    </w:p>
    <w:p w:rsidR="00F44331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Необходимые для решения уравнения (2) составляющие напряженности электрического поля находятся по потенциалам ближайших узлов сетки с применением численного дифференцирования. Составляющие индукции магнитного поля рассчитываются в параксиальном приближении по формулам:</w:t>
      </w:r>
    </w:p>
    <w:p w:rsidR="009C265E" w:rsidRPr="002C006F" w:rsidRDefault="009C265E" w:rsidP="002C006F">
      <w:pPr>
        <w:spacing w:line="360" w:lineRule="auto"/>
        <w:ind w:firstLine="709"/>
        <w:jc w:val="both"/>
        <w:rPr>
          <w:sz w:val="28"/>
        </w:rPr>
      </w:pPr>
    </w:p>
    <w:p w:rsidR="00F44331" w:rsidRPr="002C006F" w:rsidRDefault="00983A78" w:rsidP="002C006F">
      <w:pPr>
        <w:spacing w:line="360" w:lineRule="auto"/>
        <w:ind w:firstLine="709"/>
        <w:jc w:val="both"/>
        <w:rPr>
          <w:sz w:val="28"/>
        </w:rPr>
      </w:pPr>
      <w:r>
        <w:rPr>
          <w:position w:val="-28"/>
          <w:sz w:val="28"/>
        </w:rPr>
        <w:pict>
          <v:shape id="_x0000_i1078" type="#_x0000_t75" style="width:140.25pt;height:36.75pt">
            <v:imagedata r:id="rId62" o:title=""/>
          </v:shape>
        </w:pict>
      </w:r>
      <w:r w:rsidR="002C006F" w:rsidRPr="002C006F">
        <w:rPr>
          <w:sz w:val="28"/>
        </w:rPr>
        <w:t xml:space="preserve">, </w:t>
      </w:r>
      <w:r>
        <w:rPr>
          <w:position w:val="-24"/>
          <w:sz w:val="28"/>
        </w:rPr>
        <w:pict>
          <v:shape id="_x0000_i1079" type="#_x0000_t75" style="width:96.75pt;height:30.75pt">
            <v:imagedata r:id="rId63" o:title=""/>
          </v:shape>
        </w:pict>
      </w:r>
      <w:r w:rsidR="002C006F" w:rsidRPr="002C006F">
        <w:rPr>
          <w:sz w:val="28"/>
        </w:rPr>
        <w:t>,</w:t>
      </w:r>
    </w:p>
    <w:p w:rsidR="009C265E" w:rsidRDefault="009C265E" w:rsidP="002C006F">
      <w:pPr>
        <w:spacing w:line="360" w:lineRule="auto"/>
        <w:ind w:firstLine="709"/>
        <w:jc w:val="both"/>
        <w:rPr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 xml:space="preserve">где </w:t>
      </w:r>
      <w:r w:rsidRPr="002C006F">
        <w:rPr>
          <w:sz w:val="28"/>
          <w:lang w:val="en-US"/>
        </w:rPr>
        <w:t>B</w:t>
      </w:r>
      <w:r w:rsidRPr="002C006F">
        <w:rPr>
          <w:sz w:val="28"/>
        </w:rPr>
        <w:t>(</w:t>
      </w:r>
      <w:r w:rsidRPr="002C006F">
        <w:rPr>
          <w:sz w:val="28"/>
          <w:lang w:val="en-US"/>
        </w:rPr>
        <w:t>z</w:t>
      </w:r>
      <w:r w:rsidRPr="002C006F">
        <w:rPr>
          <w:sz w:val="28"/>
        </w:rPr>
        <w:t>) – известное распределение продольной составляющей магнитной индукции на оси пушки.</w:t>
      </w: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</w:p>
    <w:p w:rsidR="00F44331" w:rsidRPr="002C006F" w:rsidRDefault="009C265E" w:rsidP="002C006F">
      <w:pPr>
        <w:numPr>
          <w:ilvl w:val="0"/>
          <w:numId w:val="9"/>
        </w:numPr>
        <w:spacing w:line="360" w:lineRule="auto"/>
        <w:ind w:left="0" w:firstLine="709"/>
        <w:rPr>
          <w:bCs/>
          <w:sz w:val="28"/>
        </w:rPr>
      </w:pPr>
      <w:r>
        <w:rPr>
          <w:bCs/>
          <w:sz w:val="28"/>
        </w:rPr>
        <w:t>Предварительный расчет</w:t>
      </w: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8"/>
        <w:gridCol w:w="1260"/>
        <w:gridCol w:w="1440"/>
      </w:tblGrid>
      <w:tr w:rsidR="00F44331" w:rsidRPr="002C006F">
        <w:trPr>
          <w:cantSplit/>
        </w:trPr>
        <w:tc>
          <w:tcPr>
            <w:tcW w:w="4068" w:type="dxa"/>
            <w:gridSpan w:val="3"/>
          </w:tcPr>
          <w:p w:rsidR="00F44331" w:rsidRPr="009C265E" w:rsidRDefault="00F44331" w:rsidP="009C265E">
            <w:pPr>
              <w:pStyle w:val="3"/>
              <w:spacing w:line="360" w:lineRule="auto"/>
              <w:ind w:firstLine="12"/>
              <w:rPr>
                <w:sz w:val="20"/>
                <w:szCs w:val="20"/>
              </w:rPr>
            </w:pPr>
            <w:r w:rsidRPr="009C265E">
              <w:rPr>
                <w:sz w:val="20"/>
                <w:szCs w:val="20"/>
              </w:rPr>
              <w:t>ВАРИАНТ №18</w:t>
            </w:r>
          </w:p>
        </w:tc>
      </w:tr>
      <w:tr w:rsidR="00F44331" w:rsidRPr="002C006F">
        <w:tc>
          <w:tcPr>
            <w:tcW w:w="1368" w:type="dxa"/>
            <w:tcBorders>
              <w:top w:val="nil"/>
            </w:tcBorders>
          </w:tcPr>
          <w:p w:rsidR="00F44331" w:rsidRPr="009C265E" w:rsidRDefault="00F44331" w:rsidP="009C265E">
            <w:pPr>
              <w:spacing w:line="360" w:lineRule="auto"/>
              <w:rPr>
                <w:sz w:val="20"/>
                <w:szCs w:val="20"/>
              </w:rPr>
            </w:pPr>
            <w:r w:rsidRPr="009C265E">
              <w:rPr>
                <w:iCs/>
                <w:sz w:val="20"/>
                <w:szCs w:val="20"/>
                <w:lang w:val="en-US"/>
              </w:rPr>
              <w:t>P</w:t>
            </w:r>
            <w:r w:rsidRPr="009C265E">
              <w:rPr>
                <w:iCs/>
                <w:sz w:val="20"/>
                <w:szCs w:val="20"/>
                <w:vertAlign w:val="subscript"/>
              </w:rPr>
              <w:t>вых</w:t>
            </w:r>
            <w:r w:rsidR="002C006F" w:rsidRPr="009C265E">
              <w:rPr>
                <w:sz w:val="20"/>
                <w:szCs w:val="20"/>
                <w:vertAlign w:val="subscript"/>
              </w:rPr>
              <w:t>,</w:t>
            </w:r>
            <w:r w:rsidRPr="009C265E">
              <w:rPr>
                <w:sz w:val="20"/>
                <w:szCs w:val="20"/>
              </w:rPr>
              <w:t>кВт</w:t>
            </w:r>
          </w:p>
        </w:tc>
        <w:tc>
          <w:tcPr>
            <w:tcW w:w="1260" w:type="dxa"/>
            <w:tcBorders>
              <w:top w:val="nil"/>
            </w:tcBorders>
          </w:tcPr>
          <w:p w:rsidR="00F44331" w:rsidRPr="009C265E" w:rsidRDefault="00F44331" w:rsidP="009C265E">
            <w:pPr>
              <w:spacing w:line="360" w:lineRule="auto"/>
              <w:ind w:firstLine="12"/>
              <w:rPr>
                <w:sz w:val="20"/>
                <w:szCs w:val="20"/>
              </w:rPr>
            </w:pPr>
            <w:r w:rsidRPr="009C265E">
              <w:rPr>
                <w:iCs/>
                <w:sz w:val="20"/>
                <w:szCs w:val="20"/>
              </w:rPr>
              <w:sym w:font="Symbol" w:char="F06C"/>
            </w:r>
            <w:r w:rsidRPr="009C265E">
              <w:rPr>
                <w:iCs/>
                <w:sz w:val="20"/>
                <w:szCs w:val="20"/>
                <w:vertAlign w:val="subscript"/>
              </w:rPr>
              <w:t>ср</w:t>
            </w:r>
            <w:r w:rsidR="002C006F" w:rsidRPr="009C265E">
              <w:rPr>
                <w:sz w:val="20"/>
                <w:szCs w:val="20"/>
              </w:rPr>
              <w:t>,</w:t>
            </w:r>
            <w:r w:rsidRPr="009C265E">
              <w:rPr>
                <w:sz w:val="20"/>
                <w:szCs w:val="20"/>
              </w:rPr>
              <w:t xml:space="preserve"> см</w:t>
            </w:r>
          </w:p>
        </w:tc>
        <w:tc>
          <w:tcPr>
            <w:tcW w:w="1440" w:type="dxa"/>
          </w:tcPr>
          <w:p w:rsidR="00F44331" w:rsidRPr="009C265E" w:rsidRDefault="00F44331" w:rsidP="009C265E">
            <w:pPr>
              <w:spacing w:line="360" w:lineRule="auto"/>
              <w:ind w:firstLine="12"/>
              <w:rPr>
                <w:iCs/>
                <w:sz w:val="20"/>
                <w:szCs w:val="20"/>
              </w:rPr>
            </w:pPr>
            <w:r w:rsidRPr="009C265E">
              <w:rPr>
                <w:sz w:val="20"/>
                <w:szCs w:val="20"/>
              </w:rPr>
              <w:sym w:font="Symbol" w:char="F044"/>
            </w:r>
            <w:r w:rsidRPr="009C265E">
              <w:rPr>
                <w:iCs/>
                <w:sz w:val="20"/>
                <w:szCs w:val="20"/>
                <w:lang w:val="en-US"/>
              </w:rPr>
              <w:t>f</w:t>
            </w:r>
            <w:r w:rsidRPr="009C265E">
              <w:rPr>
                <w:sz w:val="20"/>
                <w:szCs w:val="20"/>
              </w:rPr>
              <w:t xml:space="preserve"> </w:t>
            </w:r>
            <w:r w:rsidRPr="009C265E">
              <w:rPr>
                <w:iCs/>
                <w:sz w:val="20"/>
                <w:szCs w:val="20"/>
              </w:rPr>
              <w:t>/</w:t>
            </w:r>
            <w:r w:rsidRPr="009C265E">
              <w:rPr>
                <w:sz w:val="20"/>
                <w:szCs w:val="20"/>
              </w:rPr>
              <w:t xml:space="preserve"> </w:t>
            </w:r>
            <w:r w:rsidRPr="009C265E">
              <w:rPr>
                <w:iCs/>
                <w:sz w:val="20"/>
                <w:szCs w:val="20"/>
                <w:lang w:val="en-US"/>
              </w:rPr>
              <w:t>f</w:t>
            </w:r>
            <w:r w:rsidRPr="009C265E">
              <w:rPr>
                <w:iCs/>
                <w:sz w:val="20"/>
                <w:szCs w:val="20"/>
                <w:vertAlign w:val="subscript"/>
              </w:rPr>
              <w:t>ср</w:t>
            </w:r>
            <w:r w:rsidR="002C006F" w:rsidRPr="009C265E">
              <w:rPr>
                <w:iCs/>
                <w:sz w:val="20"/>
                <w:szCs w:val="20"/>
              </w:rPr>
              <w:t>,</w:t>
            </w:r>
            <w:r w:rsidRPr="009C265E">
              <w:rPr>
                <w:iCs/>
                <w:sz w:val="20"/>
                <w:szCs w:val="20"/>
              </w:rPr>
              <w:t>%</w:t>
            </w:r>
          </w:p>
        </w:tc>
      </w:tr>
      <w:tr w:rsidR="00F44331" w:rsidRPr="002C006F">
        <w:tc>
          <w:tcPr>
            <w:tcW w:w="1368" w:type="dxa"/>
          </w:tcPr>
          <w:p w:rsidR="00F44331" w:rsidRPr="009C265E" w:rsidRDefault="00F44331" w:rsidP="009C265E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9C265E">
              <w:rPr>
                <w:sz w:val="20"/>
                <w:szCs w:val="20"/>
              </w:rPr>
              <w:t>20,5</w:t>
            </w:r>
          </w:p>
        </w:tc>
        <w:tc>
          <w:tcPr>
            <w:tcW w:w="1260" w:type="dxa"/>
          </w:tcPr>
          <w:p w:rsidR="00F44331" w:rsidRPr="009C265E" w:rsidRDefault="00F44331" w:rsidP="009C265E">
            <w:pPr>
              <w:spacing w:line="360" w:lineRule="auto"/>
              <w:ind w:firstLine="12"/>
              <w:rPr>
                <w:sz w:val="20"/>
                <w:szCs w:val="20"/>
                <w:lang w:val="en-US"/>
              </w:rPr>
            </w:pPr>
            <w:r w:rsidRPr="009C265E">
              <w:rPr>
                <w:sz w:val="20"/>
                <w:szCs w:val="20"/>
              </w:rPr>
              <w:t>11</w:t>
            </w:r>
            <w:r w:rsidRPr="009C265E">
              <w:rPr>
                <w:sz w:val="20"/>
                <w:szCs w:val="20"/>
                <w:lang w:val="en-US"/>
              </w:rPr>
              <w:t>,2</w:t>
            </w:r>
          </w:p>
        </w:tc>
        <w:tc>
          <w:tcPr>
            <w:tcW w:w="1440" w:type="dxa"/>
          </w:tcPr>
          <w:p w:rsidR="00F44331" w:rsidRPr="009C265E" w:rsidRDefault="00F44331" w:rsidP="009C265E">
            <w:pPr>
              <w:spacing w:line="360" w:lineRule="auto"/>
              <w:ind w:firstLine="12"/>
              <w:rPr>
                <w:sz w:val="20"/>
                <w:szCs w:val="20"/>
                <w:lang w:val="en-US"/>
              </w:rPr>
            </w:pPr>
            <w:r w:rsidRPr="009C265E">
              <w:rPr>
                <w:sz w:val="20"/>
                <w:szCs w:val="20"/>
              </w:rPr>
              <w:t>1,</w:t>
            </w:r>
            <w:r w:rsidRPr="009C265E">
              <w:rPr>
                <w:sz w:val="20"/>
                <w:szCs w:val="20"/>
                <w:lang w:val="en-US"/>
              </w:rPr>
              <w:t>4</w:t>
            </w:r>
          </w:p>
        </w:tc>
      </w:tr>
    </w:tbl>
    <w:p w:rsidR="00F44331" w:rsidRPr="002C006F" w:rsidRDefault="00F44331" w:rsidP="002C006F">
      <w:pPr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numPr>
          <w:ilvl w:val="1"/>
          <w:numId w:val="12"/>
        </w:numPr>
        <w:spacing w:line="360" w:lineRule="auto"/>
        <w:ind w:left="0" w:firstLine="709"/>
        <w:rPr>
          <w:sz w:val="28"/>
        </w:rPr>
      </w:pPr>
      <w:r w:rsidRPr="002C006F">
        <w:rPr>
          <w:sz w:val="28"/>
        </w:rPr>
        <w:t>Определим</w:t>
      </w:r>
      <w:r w:rsidR="002C006F" w:rsidRPr="002C006F">
        <w:rPr>
          <w:sz w:val="28"/>
        </w:rPr>
        <w:t xml:space="preserve"> </w:t>
      </w:r>
      <w:r w:rsidRPr="002C006F">
        <w:rPr>
          <w:iCs/>
          <w:sz w:val="28"/>
          <w:lang w:val="en-US"/>
        </w:rPr>
        <w:t>f</w:t>
      </w:r>
      <w:r w:rsidRPr="002C006F">
        <w:rPr>
          <w:sz w:val="28"/>
          <w:vertAlign w:val="subscript"/>
        </w:rPr>
        <w:t>ср</w:t>
      </w:r>
      <w:r w:rsidR="002C006F" w:rsidRPr="002C006F">
        <w:rPr>
          <w:sz w:val="28"/>
          <w:vertAlign w:val="subscript"/>
        </w:rPr>
        <w:t xml:space="preserve"> </w:t>
      </w:r>
      <w:r w:rsidRPr="002C006F">
        <w:rPr>
          <w:sz w:val="28"/>
        </w:rPr>
        <w:t>:</w:t>
      </w:r>
    </w:p>
    <w:p w:rsidR="009C265E" w:rsidRDefault="009C265E" w:rsidP="002C006F">
      <w:pPr>
        <w:tabs>
          <w:tab w:val="left" w:pos="540"/>
        </w:tabs>
        <w:spacing w:line="360" w:lineRule="auto"/>
        <w:ind w:firstLine="709"/>
        <w:rPr>
          <w:sz w:val="28"/>
        </w:rPr>
      </w:pPr>
    </w:p>
    <w:p w:rsidR="00F44331" w:rsidRPr="002C006F" w:rsidRDefault="00983A78" w:rsidP="002C006F">
      <w:pPr>
        <w:tabs>
          <w:tab w:val="left" w:pos="540"/>
        </w:tabs>
        <w:spacing w:line="360" w:lineRule="auto"/>
        <w:ind w:firstLine="709"/>
        <w:rPr>
          <w:sz w:val="28"/>
          <w:lang w:val="en-US"/>
        </w:rPr>
      </w:pPr>
      <w:r>
        <w:rPr>
          <w:position w:val="-14"/>
          <w:sz w:val="28"/>
          <w:lang w:val="en-US"/>
        </w:rPr>
        <w:pict>
          <v:shape id="_x0000_i1080" type="#_x0000_t75" style="width:144.75pt;height:20.25pt">
            <v:imagedata r:id="rId64" o:title=""/>
          </v:shape>
        </w:pic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  <w:lang w:val="en-US"/>
        </w:rPr>
        <w:t>[</w:t>
      </w:r>
      <w:r w:rsidR="00F44331" w:rsidRPr="002C006F">
        <w:rPr>
          <w:sz w:val="28"/>
        </w:rPr>
        <w:t xml:space="preserve"> ГГц </w:t>
      </w:r>
      <w:r w:rsidR="00F44331" w:rsidRPr="002C006F">
        <w:rPr>
          <w:sz w:val="28"/>
          <w:lang w:val="en-US"/>
        </w:rPr>
        <w:t>].</w:t>
      </w: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numPr>
          <w:ilvl w:val="1"/>
          <w:numId w:val="12"/>
        </w:numPr>
        <w:spacing w:line="360" w:lineRule="auto"/>
        <w:ind w:left="0" w:firstLine="709"/>
        <w:jc w:val="both"/>
        <w:rPr>
          <w:sz w:val="28"/>
        </w:rPr>
      </w:pPr>
      <w:r w:rsidRPr="002C006F">
        <w:rPr>
          <w:sz w:val="28"/>
        </w:rPr>
        <w:t>Зададим максимальный КПД :</w:t>
      </w:r>
    </w:p>
    <w:p w:rsidR="00F44331" w:rsidRPr="002C006F" w:rsidRDefault="00F44331" w:rsidP="002C006F">
      <w:pPr>
        <w:spacing w:line="360" w:lineRule="auto"/>
        <w:ind w:firstLine="709"/>
        <w:jc w:val="both"/>
        <w:rPr>
          <w:iCs/>
          <w:sz w:val="28"/>
          <w:lang w:val="en-US"/>
        </w:rPr>
      </w:pPr>
      <w:r w:rsidRPr="002C006F">
        <w:rPr>
          <w:sz w:val="28"/>
        </w:rPr>
        <w:t xml:space="preserve">если </w:t>
      </w:r>
      <w:r w:rsidRPr="002C006F">
        <w:rPr>
          <w:iCs/>
          <w:sz w:val="28"/>
        </w:rPr>
        <w:t xml:space="preserve">5см &lt; </w:t>
      </w:r>
      <w:r w:rsidRPr="002C006F">
        <w:rPr>
          <w:iCs/>
          <w:sz w:val="28"/>
          <w:szCs w:val="28"/>
        </w:rPr>
        <w:sym w:font="Symbol" w:char="F06C"/>
      </w:r>
      <w:r w:rsidRPr="002C006F">
        <w:rPr>
          <w:iCs/>
          <w:sz w:val="28"/>
          <w:vertAlign w:val="subscript"/>
        </w:rPr>
        <w:t>ср</w:t>
      </w:r>
      <w:r w:rsidRPr="002C006F">
        <w:rPr>
          <w:iCs/>
          <w:sz w:val="28"/>
        </w:rPr>
        <w:t xml:space="preserve"> &lt; </w:t>
      </w:r>
      <w:smartTag w:uri="urn:schemas-microsoft-com:office:smarttags" w:element="metricconverter">
        <w:smartTagPr>
          <w:attr w:name="ProductID" w:val="15 см"/>
        </w:smartTagPr>
        <w:r w:rsidRPr="002C006F">
          <w:rPr>
            <w:iCs/>
            <w:sz w:val="28"/>
          </w:rPr>
          <w:t>15 см</w:t>
        </w:r>
      </w:smartTag>
      <w:r w:rsidR="002C006F" w:rsidRPr="002C006F">
        <w:rPr>
          <w:iCs/>
          <w:sz w:val="28"/>
        </w:rPr>
        <w:t>,</w:t>
      </w:r>
      <w:r w:rsidRPr="002C006F">
        <w:rPr>
          <w:sz w:val="28"/>
        </w:rPr>
        <w:t xml:space="preserve"> то</w:t>
      </w:r>
      <w:r w:rsidR="002C006F" w:rsidRPr="002C006F">
        <w:rPr>
          <w:sz w:val="28"/>
        </w:rPr>
        <w:t xml:space="preserve"> </w:t>
      </w:r>
      <w:r w:rsidRPr="002C006F">
        <w:rPr>
          <w:iCs/>
          <w:sz w:val="28"/>
        </w:rPr>
        <w:t xml:space="preserve">50% &lt; </w:t>
      </w:r>
      <w:r w:rsidRPr="002C006F">
        <w:rPr>
          <w:iCs/>
          <w:sz w:val="28"/>
          <w:szCs w:val="28"/>
          <w:lang w:val="en-US"/>
        </w:rPr>
        <w:sym w:font="Symbol" w:char="F068"/>
      </w:r>
      <w:r w:rsidRPr="002C006F">
        <w:rPr>
          <w:iCs/>
          <w:sz w:val="28"/>
          <w:vertAlign w:val="subscript"/>
          <w:lang w:val="en-US"/>
        </w:rPr>
        <w:t>max</w:t>
      </w:r>
      <w:r w:rsidRPr="002C006F">
        <w:rPr>
          <w:iCs/>
          <w:sz w:val="28"/>
        </w:rPr>
        <w:t xml:space="preserve"> &lt; 70%</w:t>
      </w:r>
      <w:r w:rsidR="002C006F" w:rsidRPr="002C006F">
        <w:rPr>
          <w:iCs/>
          <w:sz w:val="28"/>
        </w:rPr>
        <w:t>.</w:t>
      </w:r>
      <w:r w:rsidRPr="002C006F">
        <w:rPr>
          <w:iCs/>
          <w:sz w:val="28"/>
        </w:rPr>
        <w:t xml:space="preserve"> </w:t>
      </w:r>
      <w:r w:rsidRPr="002C006F">
        <w:rPr>
          <w:sz w:val="28"/>
        </w:rPr>
        <w:t xml:space="preserve">Выберем </w:t>
      </w:r>
      <w:r w:rsidRPr="002C006F">
        <w:rPr>
          <w:iCs/>
          <w:sz w:val="28"/>
          <w:szCs w:val="28"/>
          <w:lang w:val="en-US"/>
        </w:rPr>
        <w:sym w:font="Symbol" w:char="F068"/>
      </w:r>
      <w:r w:rsidRPr="002C006F">
        <w:rPr>
          <w:iCs/>
          <w:sz w:val="28"/>
          <w:vertAlign w:val="subscript"/>
          <w:lang w:val="en-US"/>
        </w:rPr>
        <w:t>max</w:t>
      </w:r>
      <w:r w:rsidRPr="002C006F">
        <w:rPr>
          <w:iCs/>
          <w:sz w:val="28"/>
        </w:rPr>
        <w:t xml:space="preserve"> = 60%</w:t>
      </w:r>
      <w:r w:rsidR="002C006F" w:rsidRPr="002C006F">
        <w:rPr>
          <w:iCs/>
          <w:sz w:val="28"/>
        </w:rPr>
        <w:t>.</w:t>
      </w:r>
    </w:p>
    <w:p w:rsidR="00F44331" w:rsidRPr="002C006F" w:rsidRDefault="00F44331" w:rsidP="002C006F">
      <w:pPr>
        <w:spacing w:line="360" w:lineRule="auto"/>
        <w:ind w:firstLine="709"/>
        <w:rPr>
          <w:sz w:val="28"/>
          <w:lang w:val="en-US"/>
        </w:rPr>
      </w:pPr>
    </w:p>
    <w:p w:rsidR="00F44331" w:rsidRPr="002C006F" w:rsidRDefault="00F44331" w:rsidP="002C006F">
      <w:pPr>
        <w:numPr>
          <w:ilvl w:val="1"/>
          <w:numId w:val="12"/>
        </w:numPr>
        <w:spacing w:line="360" w:lineRule="auto"/>
        <w:ind w:left="0" w:firstLine="709"/>
        <w:rPr>
          <w:sz w:val="28"/>
        </w:rPr>
      </w:pPr>
      <w:r w:rsidRPr="002C006F">
        <w:rPr>
          <w:sz w:val="28"/>
        </w:rPr>
        <w:t>Определим рабочий КПД :</w:t>
      </w:r>
    </w:p>
    <w:p w:rsidR="00F44331" w:rsidRPr="002C006F" w:rsidRDefault="00983A78" w:rsidP="002C006F">
      <w:pPr>
        <w:spacing w:line="360" w:lineRule="auto"/>
        <w:ind w:firstLine="709"/>
        <w:rPr>
          <w:sz w:val="28"/>
          <w:lang w:val="en-US"/>
        </w:rPr>
      </w:pPr>
      <w:r>
        <w:rPr>
          <w:position w:val="-34"/>
          <w:sz w:val="28"/>
        </w:rPr>
        <w:pict>
          <v:shape id="_x0000_i1081" type="#_x0000_t75" style="width:236.25pt;height:39.75pt">
            <v:imagedata r:id="rId65" o:title=""/>
          </v:shape>
        </w:pict>
      </w:r>
      <w:r w:rsidR="00F44331" w:rsidRPr="002C006F">
        <w:rPr>
          <w:sz w:val="28"/>
          <w:lang w:val="en-US"/>
        </w:rPr>
        <w:t>.</w:t>
      </w:r>
    </w:p>
    <w:p w:rsidR="00F44331" w:rsidRPr="002C006F" w:rsidRDefault="00F44331" w:rsidP="002C006F">
      <w:pPr>
        <w:spacing w:line="360" w:lineRule="auto"/>
        <w:ind w:firstLine="709"/>
        <w:rPr>
          <w:sz w:val="28"/>
          <w:lang w:val="en-US"/>
        </w:rPr>
      </w:pPr>
    </w:p>
    <w:p w:rsidR="00F44331" w:rsidRPr="002C006F" w:rsidRDefault="00F44331" w:rsidP="002C006F">
      <w:pPr>
        <w:numPr>
          <w:ilvl w:val="1"/>
          <w:numId w:val="12"/>
        </w:numPr>
        <w:spacing w:line="360" w:lineRule="auto"/>
        <w:ind w:left="0" w:firstLine="709"/>
        <w:rPr>
          <w:sz w:val="28"/>
        </w:rPr>
      </w:pPr>
      <w:r w:rsidRPr="002C006F">
        <w:rPr>
          <w:sz w:val="28"/>
        </w:rPr>
        <w:t>Определим мощность источника питания :</w:t>
      </w:r>
    </w:p>
    <w:p w:rsidR="009C265E" w:rsidRDefault="009C265E" w:rsidP="002C006F">
      <w:pPr>
        <w:spacing w:line="360" w:lineRule="auto"/>
        <w:ind w:firstLine="709"/>
        <w:rPr>
          <w:sz w:val="28"/>
        </w:rPr>
      </w:pPr>
    </w:p>
    <w:p w:rsidR="00F44331" w:rsidRPr="002C006F" w:rsidRDefault="00983A78" w:rsidP="002C006F">
      <w:pPr>
        <w:spacing w:line="360" w:lineRule="auto"/>
        <w:ind w:firstLine="709"/>
        <w:rPr>
          <w:sz w:val="28"/>
        </w:rPr>
      </w:pPr>
      <w:r>
        <w:rPr>
          <w:position w:val="-28"/>
          <w:sz w:val="28"/>
        </w:rPr>
        <w:pict>
          <v:shape id="_x0000_i1082" type="#_x0000_t75" style="width:3in;height:35.25pt">
            <v:imagedata r:id="rId66" o:title=""/>
          </v:shape>
        </w:pict>
      </w:r>
      <w:r w:rsidR="002C006F" w:rsidRPr="002C006F">
        <w:rPr>
          <w:sz w:val="28"/>
          <w:lang w:val="en-US"/>
        </w:rPr>
        <w:t xml:space="preserve"> </w:t>
      </w:r>
      <w:r w:rsidR="00F44331" w:rsidRPr="002C006F">
        <w:rPr>
          <w:sz w:val="28"/>
          <w:lang w:val="en-US"/>
        </w:rPr>
        <w:t>[</w:t>
      </w:r>
      <w:r w:rsidR="00F44331" w:rsidRPr="002C006F">
        <w:rPr>
          <w:sz w:val="28"/>
        </w:rPr>
        <w:t>Вт</w:t>
      </w:r>
      <w:r w:rsidR="00F44331" w:rsidRPr="002C006F">
        <w:rPr>
          <w:sz w:val="28"/>
          <w:lang w:val="en-US"/>
        </w:rPr>
        <w:t>].</w:t>
      </w: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numPr>
          <w:ilvl w:val="1"/>
          <w:numId w:val="12"/>
        </w:numPr>
        <w:spacing w:line="360" w:lineRule="auto"/>
        <w:ind w:left="0" w:firstLine="709"/>
        <w:jc w:val="both"/>
        <w:rPr>
          <w:sz w:val="28"/>
        </w:rPr>
      </w:pPr>
      <w:r w:rsidRPr="002C006F">
        <w:rPr>
          <w:sz w:val="28"/>
        </w:rPr>
        <w:t>Определим значение микропервианса, обеспечивающего требуемую полосу пропускания :</w:t>
      </w:r>
    </w:p>
    <w:p w:rsidR="009C265E" w:rsidRDefault="009C265E" w:rsidP="002C006F">
      <w:pPr>
        <w:spacing w:line="360" w:lineRule="auto"/>
        <w:ind w:firstLine="709"/>
        <w:rPr>
          <w:sz w:val="28"/>
        </w:rPr>
      </w:pPr>
    </w:p>
    <w:p w:rsidR="00F44331" w:rsidRPr="002C006F" w:rsidRDefault="00983A78" w:rsidP="002C006F">
      <w:pPr>
        <w:spacing w:line="360" w:lineRule="auto"/>
        <w:ind w:firstLine="709"/>
        <w:rPr>
          <w:sz w:val="28"/>
        </w:rPr>
      </w:pPr>
      <w:r>
        <w:rPr>
          <w:position w:val="-32"/>
          <w:sz w:val="28"/>
        </w:rPr>
        <w:pict>
          <v:shape id="_x0000_i1083" type="#_x0000_t75" style="width:2in;height:35.25pt">
            <v:imagedata r:id="rId67" o:title=""/>
          </v:shape>
        </w:pic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  <w:lang w:val="en-US"/>
        </w:rPr>
        <w:t>[</w:t>
      </w:r>
      <w:r w:rsidR="00F44331" w:rsidRPr="002C006F">
        <w:rPr>
          <w:sz w:val="28"/>
        </w:rPr>
        <w:t>мкА/В</w:t>
      </w:r>
      <w:r w:rsidR="00F44331" w:rsidRPr="002C006F">
        <w:rPr>
          <w:sz w:val="28"/>
          <w:vertAlign w:val="superscript"/>
        </w:rPr>
        <w:t>3/2</w:t>
      </w:r>
      <w:r w:rsidR="00F44331" w:rsidRPr="002C006F">
        <w:rPr>
          <w:sz w:val="28"/>
          <w:lang w:val="en-US"/>
        </w:rPr>
        <w:t>].</w:t>
      </w: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numPr>
          <w:ilvl w:val="1"/>
          <w:numId w:val="12"/>
        </w:numPr>
        <w:spacing w:line="360" w:lineRule="auto"/>
        <w:ind w:left="0" w:firstLine="709"/>
        <w:rPr>
          <w:sz w:val="28"/>
        </w:rPr>
      </w:pPr>
      <w:r w:rsidRPr="002C006F">
        <w:rPr>
          <w:sz w:val="28"/>
        </w:rPr>
        <w:t>Рассчитаем ускоряющее напряжение :</w:t>
      </w:r>
    </w:p>
    <w:p w:rsidR="009C265E" w:rsidRDefault="009C265E" w:rsidP="002C006F">
      <w:pPr>
        <w:spacing w:line="360" w:lineRule="auto"/>
        <w:ind w:firstLine="709"/>
        <w:rPr>
          <w:sz w:val="28"/>
        </w:rPr>
      </w:pPr>
    </w:p>
    <w:p w:rsidR="00F44331" w:rsidRPr="002C006F" w:rsidRDefault="00983A78" w:rsidP="002C006F">
      <w:pPr>
        <w:spacing w:line="360" w:lineRule="auto"/>
        <w:ind w:firstLine="709"/>
        <w:rPr>
          <w:sz w:val="28"/>
          <w:lang w:val="en-US"/>
        </w:rPr>
      </w:pPr>
      <w:r>
        <w:rPr>
          <w:position w:val="-36"/>
          <w:sz w:val="28"/>
        </w:rPr>
        <w:pict>
          <v:shape id="_x0000_i1084" type="#_x0000_t75" style="width:255.75pt;height:48.75pt">
            <v:imagedata r:id="rId68" o:title=""/>
          </v:shape>
        </w:pic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[кВ]</w:t>
      </w:r>
      <w:r w:rsidR="00F44331" w:rsidRPr="002C006F">
        <w:rPr>
          <w:sz w:val="28"/>
          <w:lang w:val="en-US"/>
        </w:rPr>
        <w:t>.</w:t>
      </w: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numPr>
          <w:ilvl w:val="1"/>
          <w:numId w:val="12"/>
        </w:numPr>
        <w:spacing w:line="360" w:lineRule="auto"/>
        <w:ind w:left="0" w:firstLine="709"/>
        <w:rPr>
          <w:sz w:val="28"/>
        </w:rPr>
      </w:pPr>
      <w:r w:rsidRPr="002C006F">
        <w:rPr>
          <w:sz w:val="28"/>
        </w:rPr>
        <w:t>Определим ток луча :</w:t>
      </w:r>
    </w:p>
    <w:p w:rsidR="009C265E" w:rsidRDefault="009C265E" w:rsidP="002C006F">
      <w:pPr>
        <w:spacing w:line="360" w:lineRule="auto"/>
        <w:ind w:firstLine="709"/>
        <w:rPr>
          <w:sz w:val="28"/>
        </w:rPr>
      </w:pPr>
    </w:p>
    <w:p w:rsidR="00F44331" w:rsidRPr="002C006F" w:rsidRDefault="00983A78" w:rsidP="002C006F">
      <w:pPr>
        <w:spacing w:line="360" w:lineRule="auto"/>
        <w:ind w:firstLine="709"/>
        <w:rPr>
          <w:sz w:val="28"/>
          <w:lang w:val="en-US"/>
        </w:rPr>
      </w:pPr>
      <w:r>
        <w:rPr>
          <w:position w:val="-30"/>
          <w:sz w:val="28"/>
          <w:lang w:val="en-US"/>
        </w:rPr>
        <w:pict>
          <v:shape id="_x0000_i1085" type="#_x0000_t75" style="width:134.25pt;height:35.25pt">
            <v:imagedata r:id="rId69" o:title=""/>
          </v:shape>
        </w:pic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[А]</w:t>
      </w:r>
      <w:r w:rsidR="00F44331" w:rsidRPr="002C006F">
        <w:rPr>
          <w:sz w:val="28"/>
          <w:lang w:val="en-US"/>
        </w:rPr>
        <w:t>.</w:t>
      </w: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numPr>
          <w:ilvl w:val="1"/>
          <w:numId w:val="12"/>
        </w:numPr>
        <w:spacing w:line="360" w:lineRule="auto"/>
        <w:ind w:left="0" w:firstLine="709"/>
        <w:jc w:val="both"/>
        <w:rPr>
          <w:sz w:val="28"/>
        </w:rPr>
      </w:pPr>
      <w:r w:rsidRPr="002C006F">
        <w:rPr>
          <w:sz w:val="28"/>
        </w:rPr>
        <w:t xml:space="preserve">По выбранному значению </w:t>
      </w:r>
      <w:r w:rsidRPr="002C006F">
        <w:rPr>
          <w:sz w:val="28"/>
          <w:szCs w:val="28"/>
        </w:rPr>
        <w:sym w:font="Symbol" w:char="F067"/>
      </w:r>
      <w:r w:rsidRPr="002C006F">
        <w:rPr>
          <w:iCs/>
          <w:sz w:val="28"/>
          <w:lang w:val="en-US"/>
        </w:rPr>
        <w:t>a</w:t>
      </w:r>
      <w:r w:rsidRPr="002C006F">
        <w:rPr>
          <w:iCs/>
          <w:sz w:val="28"/>
        </w:rPr>
        <w:t xml:space="preserve"> </w:t>
      </w:r>
      <w:r w:rsidRPr="002C006F">
        <w:rPr>
          <w:sz w:val="28"/>
        </w:rPr>
        <w:t xml:space="preserve">определим радиус пролетной трубы </w:t>
      </w:r>
      <w:r w:rsidRPr="002C006F">
        <w:rPr>
          <w:iCs/>
          <w:sz w:val="28"/>
        </w:rPr>
        <w:t>а</w:t>
      </w:r>
      <w:r w:rsidRPr="002C006F">
        <w:rPr>
          <w:sz w:val="28"/>
        </w:rPr>
        <w:t xml:space="preserve">, см. </w:t>
      </w: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 xml:space="preserve">Выберем </w:t>
      </w:r>
      <w:r w:rsidRPr="002C006F">
        <w:rPr>
          <w:sz w:val="28"/>
          <w:szCs w:val="28"/>
        </w:rPr>
        <w:sym w:font="Symbol" w:char="F067"/>
      </w:r>
      <w:r w:rsidRPr="002C006F">
        <w:rPr>
          <w:iCs/>
          <w:sz w:val="28"/>
          <w:lang w:val="en-US"/>
        </w:rPr>
        <w:t>a</w:t>
      </w:r>
      <w:r w:rsidRPr="002C006F">
        <w:rPr>
          <w:iCs/>
          <w:sz w:val="28"/>
        </w:rPr>
        <w:t xml:space="preserve"> </w:t>
      </w:r>
      <w:r w:rsidRPr="002C006F">
        <w:rPr>
          <w:sz w:val="28"/>
        </w:rPr>
        <w:t>из интервала 0,4…1,0. Меньшие значения относятся к длинноволновым клистронам, большие – к клистронам сантиметрового диапазона :</w:t>
      </w:r>
      <w:r w:rsidR="002C006F">
        <w:rPr>
          <w:sz w:val="28"/>
        </w:rPr>
        <w:t xml:space="preserve"> </w:t>
      </w:r>
      <w:r w:rsidRPr="002C006F">
        <w:rPr>
          <w:sz w:val="28"/>
          <w:szCs w:val="28"/>
        </w:rPr>
        <w:sym w:font="Symbol" w:char="F067"/>
      </w:r>
      <w:r w:rsidRPr="002C006F">
        <w:rPr>
          <w:iCs/>
          <w:sz w:val="28"/>
          <w:lang w:val="en-US"/>
        </w:rPr>
        <w:t>a</w:t>
      </w:r>
      <w:r w:rsidRPr="002C006F">
        <w:rPr>
          <w:iCs/>
          <w:sz w:val="28"/>
        </w:rPr>
        <w:t xml:space="preserve"> </w:t>
      </w:r>
      <w:r w:rsidRPr="002C006F">
        <w:rPr>
          <w:sz w:val="28"/>
        </w:rPr>
        <w:t>= 0,9.</w:t>
      </w:r>
    </w:p>
    <w:p w:rsidR="00F44331" w:rsidRDefault="00F44331" w:rsidP="002C006F">
      <w:pPr>
        <w:pStyle w:val="21"/>
        <w:spacing w:line="360" w:lineRule="auto"/>
        <w:ind w:left="0" w:firstLine="709"/>
      </w:pPr>
      <w:r w:rsidRPr="002C006F">
        <w:t xml:space="preserve">Для определения радиуса пролетной трубы, рассчитаем величину </w:t>
      </w:r>
      <w:r w:rsidRPr="002C006F">
        <w:rPr>
          <w:szCs w:val="28"/>
        </w:rPr>
        <w:sym w:font="Symbol" w:char="F067"/>
      </w:r>
      <w:r w:rsidR="002C006F" w:rsidRPr="002C006F">
        <w:t xml:space="preserve"> </w:t>
      </w:r>
      <w:r w:rsidRPr="002C006F">
        <w:t>по формуле:</w:t>
      </w:r>
    </w:p>
    <w:p w:rsidR="009C265E" w:rsidRPr="002C006F" w:rsidRDefault="009C265E" w:rsidP="002C006F">
      <w:pPr>
        <w:pStyle w:val="21"/>
        <w:spacing w:line="360" w:lineRule="auto"/>
        <w:ind w:left="0" w:firstLine="709"/>
      </w:pPr>
    </w:p>
    <w:p w:rsidR="00F44331" w:rsidRDefault="00983A78" w:rsidP="002C006F">
      <w:pPr>
        <w:spacing w:line="360" w:lineRule="auto"/>
        <w:ind w:firstLine="709"/>
        <w:jc w:val="center"/>
        <w:rPr>
          <w:sz w:val="28"/>
        </w:rPr>
      </w:pPr>
      <w:r>
        <w:rPr>
          <w:position w:val="-36"/>
          <w:sz w:val="28"/>
        </w:rPr>
        <w:pict>
          <v:shape id="_x0000_i1086" type="#_x0000_t75" style="width:180.75pt;height:36.75pt">
            <v:imagedata r:id="rId70" o:title=""/>
          </v:shape>
        </w:pict>
      </w:r>
      <w:r w:rsidR="00F44331" w:rsidRPr="002C006F">
        <w:rPr>
          <w:sz w:val="28"/>
        </w:rPr>
        <w:t>.</w:t>
      </w:r>
    </w:p>
    <w:p w:rsidR="009C265E" w:rsidRPr="002C006F" w:rsidRDefault="009C265E" w:rsidP="002C006F">
      <w:pPr>
        <w:spacing w:line="360" w:lineRule="auto"/>
        <w:ind w:firstLine="709"/>
        <w:jc w:val="center"/>
        <w:rPr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  <w:r w:rsidRPr="002C006F">
        <w:rPr>
          <w:sz w:val="28"/>
        </w:rPr>
        <w:t>Найдем</w:t>
      </w:r>
      <w:r w:rsidR="002C006F" w:rsidRPr="002C006F">
        <w:rPr>
          <w:sz w:val="28"/>
        </w:rPr>
        <w:t xml:space="preserve"> </w:t>
      </w:r>
      <w:r w:rsidRPr="002C006F">
        <w:rPr>
          <w:iCs/>
          <w:sz w:val="28"/>
          <w:lang w:val="en-US"/>
        </w:rPr>
        <w:t>a</w:t>
      </w:r>
      <w:r w:rsidRPr="002C006F">
        <w:rPr>
          <w:sz w:val="28"/>
        </w:rPr>
        <w:t xml:space="preserve"> :</w:t>
      </w:r>
    </w:p>
    <w:p w:rsidR="00F44331" w:rsidRPr="002C006F" w:rsidRDefault="00983A78" w:rsidP="002C006F">
      <w:pPr>
        <w:spacing w:line="360" w:lineRule="auto"/>
        <w:ind w:firstLine="709"/>
        <w:jc w:val="center"/>
        <w:rPr>
          <w:sz w:val="28"/>
        </w:rPr>
      </w:pPr>
      <w:r>
        <w:rPr>
          <w:position w:val="-28"/>
          <w:sz w:val="28"/>
        </w:rPr>
        <w:pict>
          <v:shape id="_x0000_i1087" type="#_x0000_t75" style="width:98.25pt;height:33pt">
            <v:imagedata r:id="rId71" o:title=""/>
          </v:shape>
        </w:pic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[см].</w:t>
      </w:r>
    </w:p>
    <w:p w:rsidR="00F44331" w:rsidRPr="002C006F" w:rsidRDefault="00F44331" w:rsidP="002C006F">
      <w:pPr>
        <w:spacing w:line="360" w:lineRule="auto"/>
        <w:ind w:firstLine="709"/>
        <w:jc w:val="center"/>
        <w:rPr>
          <w:sz w:val="28"/>
        </w:rPr>
      </w:pPr>
    </w:p>
    <w:p w:rsidR="00F44331" w:rsidRPr="002C006F" w:rsidRDefault="00F44331" w:rsidP="002C006F">
      <w:pPr>
        <w:numPr>
          <w:ilvl w:val="1"/>
          <w:numId w:val="12"/>
        </w:numPr>
        <w:spacing w:line="360" w:lineRule="auto"/>
        <w:ind w:left="0" w:firstLine="709"/>
        <w:rPr>
          <w:sz w:val="28"/>
        </w:rPr>
      </w:pPr>
      <w:r w:rsidRPr="002C006F">
        <w:rPr>
          <w:sz w:val="28"/>
        </w:rPr>
        <w:t>Определим радиус луча :</w:t>
      </w: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  <w:r w:rsidRPr="002C006F">
        <w:rPr>
          <w:sz w:val="28"/>
        </w:rPr>
        <w:t>Для этого выберем коэффициент заполнения К</w:t>
      </w:r>
      <w:r w:rsidRPr="002C006F">
        <w:rPr>
          <w:sz w:val="28"/>
          <w:vertAlign w:val="subscript"/>
        </w:rPr>
        <w:t xml:space="preserve">з </w:t>
      </w:r>
      <w:r w:rsidRPr="002C006F">
        <w:rPr>
          <w:sz w:val="28"/>
        </w:rPr>
        <w:t>из интервала 0,5…0,8.</w:t>
      </w:r>
    </w:p>
    <w:p w:rsidR="00F44331" w:rsidRPr="002C006F" w:rsidRDefault="00F44331" w:rsidP="002C006F">
      <w:pPr>
        <w:spacing w:line="360" w:lineRule="auto"/>
        <w:ind w:firstLine="709"/>
        <w:jc w:val="center"/>
        <w:rPr>
          <w:sz w:val="28"/>
        </w:rPr>
      </w:pPr>
      <w:r w:rsidRPr="002C006F">
        <w:rPr>
          <w:sz w:val="28"/>
        </w:rPr>
        <w:t>К</w:t>
      </w:r>
      <w:r w:rsidRPr="002C006F">
        <w:rPr>
          <w:sz w:val="28"/>
          <w:vertAlign w:val="subscript"/>
        </w:rPr>
        <w:t>з</w:t>
      </w:r>
      <w:r w:rsidRPr="002C006F">
        <w:rPr>
          <w:sz w:val="28"/>
        </w:rPr>
        <w:t xml:space="preserve"> = 0,8.</w:t>
      </w:r>
    </w:p>
    <w:p w:rsidR="00F44331" w:rsidRPr="002C006F" w:rsidRDefault="00F44331" w:rsidP="002C006F">
      <w:pPr>
        <w:pStyle w:val="21"/>
        <w:spacing w:line="360" w:lineRule="auto"/>
        <w:ind w:left="0" w:firstLine="709"/>
      </w:pPr>
      <w:r w:rsidRPr="002C006F">
        <w:t>Рассчитаем радиус луча :</w:t>
      </w:r>
    </w:p>
    <w:p w:rsidR="00F44331" w:rsidRPr="002C006F" w:rsidRDefault="00983A78" w:rsidP="002C006F">
      <w:pPr>
        <w:spacing w:line="360" w:lineRule="auto"/>
        <w:ind w:firstLine="709"/>
        <w:jc w:val="center"/>
        <w:rPr>
          <w:sz w:val="28"/>
        </w:rPr>
      </w:pPr>
      <w:r>
        <w:rPr>
          <w:iCs/>
          <w:position w:val="-12"/>
          <w:sz w:val="28"/>
          <w:lang w:val="en-US"/>
        </w:rPr>
        <w:pict>
          <v:shape id="_x0000_i1088" type="#_x0000_t75" style="width:131.25pt;height:18pt">
            <v:imagedata r:id="rId72" o:title=""/>
          </v:shape>
        </w:pict>
      </w:r>
      <w:r w:rsidR="00F44331" w:rsidRPr="002C006F">
        <w:rPr>
          <w:iCs/>
          <w:sz w:val="28"/>
        </w:rPr>
        <w:t xml:space="preserve"> </w:t>
      </w:r>
      <w:r w:rsidR="00F44331" w:rsidRPr="002C006F">
        <w:rPr>
          <w:sz w:val="28"/>
        </w:rPr>
        <w:t>[см].</w:t>
      </w: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</w:p>
    <w:p w:rsidR="00F44331" w:rsidRDefault="00F44331" w:rsidP="002C006F">
      <w:pPr>
        <w:numPr>
          <w:ilvl w:val="1"/>
          <w:numId w:val="12"/>
        </w:numPr>
        <w:tabs>
          <w:tab w:val="left" w:pos="756"/>
        </w:tabs>
        <w:spacing w:line="360" w:lineRule="auto"/>
        <w:ind w:left="0" w:firstLine="709"/>
        <w:rPr>
          <w:sz w:val="28"/>
        </w:rPr>
      </w:pPr>
      <w:r w:rsidRPr="002C006F">
        <w:rPr>
          <w:sz w:val="28"/>
        </w:rPr>
        <w:t>Рассчитаем плотность тока луча :</w:t>
      </w:r>
    </w:p>
    <w:p w:rsidR="009C265E" w:rsidRPr="002C006F" w:rsidRDefault="009C265E" w:rsidP="009C265E">
      <w:pPr>
        <w:tabs>
          <w:tab w:val="left" w:pos="756"/>
        </w:tabs>
        <w:spacing w:line="360" w:lineRule="auto"/>
        <w:rPr>
          <w:sz w:val="28"/>
        </w:rPr>
      </w:pPr>
    </w:p>
    <w:p w:rsidR="00F44331" w:rsidRDefault="00983A78" w:rsidP="002C006F">
      <w:pPr>
        <w:tabs>
          <w:tab w:val="left" w:pos="756"/>
        </w:tabs>
        <w:spacing w:line="360" w:lineRule="auto"/>
        <w:ind w:firstLine="709"/>
        <w:rPr>
          <w:sz w:val="28"/>
        </w:rPr>
      </w:pPr>
      <w:r>
        <w:rPr>
          <w:position w:val="-28"/>
          <w:sz w:val="28"/>
        </w:rPr>
        <w:pict>
          <v:shape id="_x0000_i1089" type="#_x0000_t75" style="width:147.75pt;height:33.75pt">
            <v:imagedata r:id="rId73" o:title=""/>
          </v:shape>
        </w:pic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[А/см</w:t>
      </w:r>
      <w:r w:rsidR="00F44331" w:rsidRPr="002C006F">
        <w:rPr>
          <w:sz w:val="28"/>
          <w:vertAlign w:val="superscript"/>
        </w:rPr>
        <w:t>2</w:t>
      </w:r>
      <w:r w:rsidR="00F44331" w:rsidRPr="002C006F">
        <w:rPr>
          <w:sz w:val="28"/>
        </w:rPr>
        <w:t>].</w:t>
      </w:r>
    </w:p>
    <w:p w:rsidR="009C265E" w:rsidRPr="002C006F" w:rsidRDefault="009C265E" w:rsidP="002C006F">
      <w:pPr>
        <w:tabs>
          <w:tab w:val="left" w:pos="756"/>
        </w:tabs>
        <w:spacing w:line="360" w:lineRule="auto"/>
        <w:ind w:firstLine="709"/>
        <w:rPr>
          <w:sz w:val="28"/>
        </w:rPr>
      </w:pPr>
    </w:p>
    <w:p w:rsidR="00F44331" w:rsidRDefault="00F44331" w:rsidP="002C006F">
      <w:pPr>
        <w:numPr>
          <w:ilvl w:val="1"/>
          <w:numId w:val="12"/>
        </w:numPr>
        <w:tabs>
          <w:tab w:val="left" w:pos="756"/>
        </w:tabs>
        <w:spacing w:line="360" w:lineRule="auto"/>
        <w:ind w:left="0" w:firstLine="709"/>
        <w:jc w:val="both"/>
        <w:rPr>
          <w:sz w:val="28"/>
        </w:rPr>
      </w:pPr>
      <w:r w:rsidRPr="002C006F">
        <w:rPr>
          <w:sz w:val="28"/>
        </w:rPr>
        <w:t>Выберем предварительное значение коэффициента сходимости А</w:t>
      </w:r>
      <w:r w:rsidRPr="002C006F">
        <w:rPr>
          <w:sz w:val="28"/>
          <w:vertAlign w:val="subscript"/>
        </w:rPr>
        <w:t>к</w:t>
      </w:r>
      <w:r w:rsidR="002C006F" w:rsidRPr="002C006F">
        <w:rPr>
          <w:sz w:val="28"/>
        </w:rPr>
        <w:t>,</w:t>
      </w:r>
      <w:r w:rsidRPr="002C006F">
        <w:rPr>
          <w:sz w:val="28"/>
        </w:rPr>
        <w:t xml:space="preserve"> который является тангенсом угла наклона огибающей пучка на катоде, из интервала –1,8… –2,4 :</w:t>
      </w:r>
    </w:p>
    <w:p w:rsidR="009C265E" w:rsidRPr="002C006F" w:rsidRDefault="009C265E" w:rsidP="009C265E">
      <w:pPr>
        <w:tabs>
          <w:tab w:val="left" w:pos="756"/>
        </w:tabs>
        <w:spacing w:line="360" w:lineRule="auto"/>
        <w:jc w:val="both"/>
        <w:rPr>
          <w:sz w:val="28"/>
        </w:rPr>
      </w:pPr>
    </w:p>
    <w:p w:rsidR="00F44331" w:rsidRPr="002C006F" w:rsidRDefault="00F44331" w:rsidP="002C006F">
      <w:pPr>
        <w:tabs>
          <w:tab w:val="left" w:pos="756"/>
        </w:tabs>
        <w:spacing w:line="360" w:lineRule="auto"/>
        <w:ind w:firstLine="709"/>
        <w:jc w:val="center"/>
        <w:rPr>
          <w:sz w:val="28"/>
        </w:rPr>
      </w:pPr>
      <w:r w:rsidRPr="002C006F">
        <w:rPr>
          <w:sz w:val="28"/>
        </w:rPr>
        <w:t>А</w:t>
      </w:r>
      <w:r w:rsidRPr="002C006F">
        <w:rPr>
          <w:sz w:val="28"/>
          <w:vertAlign w:val="subscript"/>
        </w:rPr>
        <w:t>к</w:t>
      </w:r>
      <w:r w:rsidRPr="002C006F">
        <w:rPr>
          <w:sz w:val="28"/>
        </w:rPr>
        <w:t xml:space="preserve"> = –2.</w:t>
      </w:r>
    </w:p>
    <w:p w:rsidR="00F44331" w:rsidRDefault="00F44331" w:rsidP="002C006F">
      <w:pPr>
        <w:numPr>
          <w:ilvl w:val="1"/>
          <w:numId w:val="12"/>
        </w:numPr>
        <w:tabs>
          <w:tab w:val="left" w:pos="756"/>
        </w:tabs>
        <w:spacing w:line="360" w:lineRule="auto"/>
        <w:ind w:left="0" w:firstLine="709"/>
        <w:rPr>
          <w:sz w:val="28"/>
        </w:rPr>
      </w:pPr>
      <w:r w:rsidRPr="002C006F">
        <w:rPr>
          <w:sz w:val="28"/>
        </w:rPr>
        <w:t>Выберем коэффициент превышения магнитного поля над брилюэновским</w:t>
      </w:r>
      <w:r w:rsidR="002C006F" w:rsidRPr="002C006F">
        <w:rPr>
          <w:sz w:val="28"/>
        </w:rPr>
        <w:t xml:space="preserve"> </w:t>
      </w:r>
      <w:r w:rsidRPr="002C006F">
        <w:rPr>
          <w:sz w:val="28"/>
          <w:lang w:val="en-US"/>
        </w:rPr>
        <w:t>N</w:t>
      </w:r>
      <w:r w:rsidRPr="002C006F">
        <w:rPr>
          <w:sz w:val="28"/>
          <w:vertAlign w:val="subscript"/>
        </w:rPr>
        <w:t>бр</w:t>
      </w:r>
      <w:r w:rsidRPr="002C006F">
        <w:rPr>
          <w:sz w:val="28"/>
        </w:rPr>
        <w:t xml:space="preserve"> из интервала 1,3…1,7:</w:t>
      </w:r>
    </w:p>
    <w:p w:rsidR="009C265E" w:rsidRPr="002C006F" w:rsidRDefault="009C265E" w:rsidP="009C265E">
      <w:pPr>
        <w:tabs>
          <w:tab w:val="left" w:pos="756"/>
        </w:tabs>
        <w:spacing w:line="360" w:lineRule="auto"/>
        <w:rPr>
          <w:sz w:val="28"/>
        </w:rPr>
      </w:pPr>
    </w:p>
    <w:p w:rsidR="00F44331" w:rsidRPr="002C006F" w:rsidRDefault="00F44331" w:rsidP="002C006F">
      <w:pPr>
        <w:tabs>
          <w:tab w:val="left" w:pos="756"/>
        </w:tabs>
        <w:spacing w:line="360" w:lineRule="auto"/>
        <w:ind w:firstLine="709"/>
        <w:jc w:val="center"/>
        <w:rPr>
          <w:sz w:val="28"/>
        </w:rPr>
      </w:pPr>
      <w:r w:rsidRPr="002C006F">
        <w:rPr>
          <w:sz w:val="28"/>
          <w:lang w:val="en-US"/>
        </w:rPr>
        <w:t>N</w:t>
      </w:r>
      <w:r w:rsidRPr="002C006F">
        <w:rPr>
          <w:sz w:val="28"/>
          <w:vertAlign w:val="subscript"/>
        </w:rPr>
        <w:t>бр</w:t>
      </w:r>
      <w:r w:rsidRPr="002C006F">
        <w:rPr>
          <w:sz w:val="28"/>
        </w:rPr>
        <w:t xml:space="preserve"> = 1</w:t>
      </w:r>
      <w:r w:rsidRPr="002C006F">
        <w:rPr>
          <w:sz w:val="28"/>
          <w:lang w:val="en-US"/>
        </w:rPr>
        <w:t>,</w:t>
      </w:r>
      <w:r w:rsidRPr="002C006F">
        <w:rPr>
          <w:sz w:val="28"/>
        </w:rPr>
        <w:t>5.</w:t>
      </w:r>
    </w:p>
    <w:p w:rsidR="00F44331" w:rsidRPr="002C006F" w:rsidRDefault="00F44331" w:rsidP="002C006F">
      <w:pPr>
        <w:spacing w:line="360" w:lineRule="auto"/>
        <w:ind w:firstLine="709"/>
        <w:rPr>
          <w:bCs/>
          <w:sz w:val="28"/>
        </w:rPr>
      </w:pPr>
    </w:p>
    <w:p w:rsidR="00F44331" w:rsidRPr="002C006F" w:rsidRDefault="00F44331" w:rsidP="002C006F">
      <w:pPr>
        <w:numPr>
          <w:ilvl w:val="0"/>
          <w:numId w:val="10"/>
        </w:numPr>
        <w:tabs>
          <w:tab w:val="clear" w:pos="1620"/>
          <w:tab w:val="left" w:pos="900"/>
        </w:tabs>
        <w:spacing w:line="360" w:lineRule="auto"/>
        <w:ind w:left="0" w:firstLine="709"/>
        <w:rPr>
          <w:bCs/>
          <w:sz w:val="28"/>
        </w:rPr>
      </w:pPr>
      <w:r w:rsidRPr="002C006F">
        <w:rPr>
          <w:bCs/>
          <w:sz w:val="28"/>
        </w:rPr>
        <w:t>Результаты</w:t>
      </w:r>
      <w:r w:rsidR="009C265E">
        <w:rPr>
          <w:bCs/>
          <w:sz w:val="28"/>
        </w:rPr>
        <w:t xml:space="preserve"> проектирования методом синтеза</w:t>
      </w:r>
    </w:p>
    <w:p w:rsidR="00F44331" w:rsidRPr="002C006F" w:rsidRDefault="00F44331" w:rsidP="002C006F">
      <w:pPr>
        <w:spacing w:line="360" w:lineRule="auto"/>
        <w:ind w:firstLine="709"/>
        <w:rPr>
          <w:bCs/>
          <w:sz w:val="28"/>
          <w:lang w:val="en-US"/>
        </w:rPr>
      </w:pPr>
    </w:p>
    <w:p w:rsidR="00F44331" w:rsidRPr="002C006F" w:rsidRDefault="00F44331" w:rsidP="002C006F">
      <w:pPr>
        <w:pStyle w:val="3"/>
        <w:spacing w:line="360" w:lineRule="auto"/>
        <w:ind w:firstLine="709"/>
      </w:pPr>
      <w:r w:rsidRPr="002C006F">
        <w:t>В процессе проектирования вводились исходные данные:</w:t>
      </w:r>
    </w:p>
    <w:p w:rsidR="00F44331" w:rsidRPr="002C006F" w:rsidRDefault="00F44331" w:rsidP="002C006F">
      <w:pPr>
        <w:tabs>
          <w:tab w:val="num" w:pos="720"/>
        </w:tabs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ab/>
      </w:r>
      <w:r w:rsidRPr="002C006F">
        <w:rPr>
          <w:sz w:val="28"/>
          <w:lang w:val="en-US"/>
        </w:rPr>
        <w:t>P</w:t>
      </w:r>
      <w:r w:rsidRPr="002C006F">
        <w:rPr>
          <w:sz w:val="28"/>
          <w:szCs w:val="28"/>
          <w:vertAlign w:val="subscript"/>
          <w:lang w:val="en-US"/>
        </w:rPr>
        <w:sym w:font="Symbol" w:char="F06D"/>
      </w:r>
      <w:r w:rsidRPr="002C006F">
        <w:rPr>
          <w:sz w:val="28"/>
        </w:rPr>
        <w:t xml:space="preserve"> = 1,12</w:t>
      </w:r>
      <w:r w:rsidR="002C006F" w:rsidRPr="002C006F">
        <w:rPr>
          <w:sz w:val="28"/>
        </w:rPr>
        <w:t xml:space="preserve"> </w:t>
      </w:r>
      <w:r w:rsidRPr="002C006F">
        <w:rPr>
          <w:sz w:val="28"/>
        </w:rPr>
        <w:t>[мкА/В</w:t>
      </w:r>
      <w:r w:rsidRPr="002C006F">
        <w:rPr>
          <w:sz w:val="28"/>
          <w:vertAlign w:val="superscript"/>
        </w:rPr>
        <w:t>3/2</w:t>
      </w:r>
      <w:r w:rsidRPr="002C006F">
        <w:rPr>
          <w:sz w:val="28"/>
        </w:rPr>
        <w:t>] – микропервианс;</w:t>
      </w:r>
    </w:p>
    <w:p w:rsidR="00F44331" w:rsidRPr="002C006F" w:rsidRDefault="00F44331" w:rsidP="002C006F">
      <w:pPr>
        <w:tabs>
          <w:tab w:val="num" w:pos="720"/>
        </w:tabs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  <w:lang w:val="en-US"/>
        </w:rPr>
        <w:t>b</w:t>
      </w:r>
      <w:r w:rsidRPr="002C006F">
        <w:rPr>
          <w:sz w:val="28"/>
        </w:rPr>
        <w:t xml:space="preserve"> = 0,32</w:t>
      </w:r>
      <w:r w:rsidR="002C006F" w:rsidRPr="002C006F">
        <w:rPr>
          <w:sz w:val="28"/>
        </w:rPr>
        <w:t xml:space="preserve"> </w:t>
      </w:r>
      <w:r w:rsidRPr="002C006F">
        <w:rPr>
          <w:sz w:val="28"/>
        </w:rPr>
        <w:t>[см] – радиус луча;</w:t>
      </w:r>
    </w:p>
    <w:p w:rsidR="00F44331" w:rsidRPr="002C006F" w:rsidRDefault="00F44331" w:rsidP="002C006F">
      <w:pPr>
        <w:tabs>
          <w:tab w:val="num" w:pos="720"/>
        </w:tabs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  <w:lang w:val="en-US"/>
        </w:rPr>
        <w:t>N</w:t>
      </w:r>
      <w:r w:rsidRPr="002C006F">
        <w:rPr>
          <w:sz w:val="28"/>
          <w:vertAlign w:val="subscript"/>
        </w:rPr>
        <w:t>бр</w:t>
      </w:r>
      <w:r w:rsidRPr="002C006F">
        <w:rPr>
          <w:sz w:val="28"/>
        </w:rPr>
        <w:t xml:space="preserve"> = 1,5 – коэффициент превышения магнитного поля над брилюэновским ;</w:t>
      </w:r>
    </w:p>
    <w:p w:rsidR="00F44331" w:rsidRPr="002C006F" w:rsidRDefault="00F44331" w:rsidP="002C006F">
      <w:pPr>
        <w:tabs>
          <w:tab w:val="num" w:pos="720"/>
        </w:tabs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  <w:lang w:val="en-US"/>
        </w:rPr>
        <w:t>K</w:t>
      </w:r>
      <w:r w:rsidRPr="002C006F">
        <w:rPr>
          <w:sz w:val="28"/>
          <w:vertAlign w:val="subscript"/>
        </w:rPr>
        <w:t>з</w:t>
      </w:r>
      <w:r w:rsidRPr="002C006F">
        <w:rPr>
          <w:sz w:val="28"/>
        </w:rPr>
        <w:t xml:space="preserve"> =0,8 – коэффициент заполнения;</w:t>
      </w:r>
    </w:p>
    <w:p w:rsidR="00F44331" w:rsidRPr="002C006F" w:rsidRDefault="00F44331" w:rsidP="002C006F">
      <w:pPr>
        <w:tabs>
          <w:tab w:val="num" w:pos="720"/>
        </w:tabs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  <w:lang w:val="en-US"/>
        </w:rPr>
        <w:t>A</w:t>
      </w:r>
      <w:r w:rsidRPr="002C006F">
        <w:rPr>
          <w:sz w:val="28"/>
          <w:vertAlign w:val="subscript"/>
        </w:rPr>
        <w:t>к</w:t>
      </w:r>
      <w:r w:rsidRPr="002C006F">
        <w:rPr>
          <w:sz w:val="28"/>
        </w:rPr>
        <w:t xml:space="preserve"> = -2 – коэффициент сходимости;</w:t>
      </w:r>
    </w:p>
    <w:p w:rsidR="00F44331" w:rsidRPr="002C006F" w:rsidRDefault="00F44331" w:rsidP="002C006F">
      <w:pPr>
        <w:tabs>
          <w:tab w:val="num" w:pos="720"/>
        </w:tabs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  <w:lang w:val="en-US"/>
        </w:rPr>
        <w:t>U</w:t>
      </w:r>
      <w:r w:rsidRPr="002C006F">
        <w:rPr>
          <w:sz w:val="28"/>
          <w:vertAlign w:val="subscript"/>
        </w:rPr>
        <w:t>0</w:t>
      </w:r>
      <w:r w:rsidRPr="002C006F">
        <w:rPr>
          <w:sz w:val="28"/>
        </w:rPr>
        <w:t xml:space="preserve"> = 16,1</w:t>
      </w:r>
      <w:r w:rsidR="002C006F" w:rsidRPr="002C006F">
        <w:rPr>
          <w:sz w:val="28"/>
        </w:rPr>
        <w:t xml:space="preserve"> </w:t>
      </w:r>
      <w:r w:rsidRPr="002C006F">
        <w:rPr>
          <w:sz w:val="28"/>
        </w:rPr>
        <w:t>[кВ] – ускоряющее напряжение;</w:t>
      </w:r>
    </w:p>
    <w:p w:rsidR="00F44331" w:rsidRPr="002C006F" w:rsidRDefault="00F44331" w:rsidP="002C006F">
      <w:pPr>
        <w:tabs>
          <w:tab w:val="num" w:pos="720"/>
        </w:tabs>
        <w:spacing w:line="360" w:lineRule="auto"/>
        <w:ind w:firstLine="709"/>
        <w:jc w:val="both"/>
        <w:rPr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Программа синтеза выдала следующие результаты:</w:t>
      </w:r>
    </w:p>
    <w:p w:rsidR="00F44331" w:rsidRPr="002C006F" w:rsidRDefault="00F44331" w:rsidP="002C006F">
      <w:pPr>
        <w:tabs>
          <w:tab w:val="num" w:pos="720"/>
        </w:tabs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tabs>
          <w:tab w:val="num" w:pos="720"/>
        </w:tabs>
        <w:spacing w:line="360" w:lineRule="auto"/>
        <w:ind w:firstLine="709"/>
        <w:rPr>
          <w:sz w:val="28"/>
        </w:rPr>
      </w:pPr>
      <w:r w:rsidRPr="002C006F">
        <w:rPr>
          <w:sz w:val="28"/>
        </w:rPr>
        <w:t>– Выходные параметры:</w:t>
      </w:r>
    </w:p>
    <w:p w:rsidR="00F44331" w:rsidRPr="002C006F" w:rsidRDefault="00F44331" w:rsidP="002C006F">
      <w:pPr>
        <w:tabs>
          <w:tab w:val="num" w:pos="720"/>
        </w:tabs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tabs>
          <w:tab w:val="num" w:pos="720"/>
        </w:tabs>
        <w:spacing w:line="360" w:lineRule="auto"/>
        <w:ind w:firstLine="709"/>
        <w:rPr>
          <w:sz w:val="28"/>
        </w:rPr>
      </w:pPr>
      <w:r w:rsidRPr="002C006F">
        <w:rPr>
          <w:sz w:val="28"/>
          <w:lang w:val="en-US"/>
        </w:rPr>
        <w:t>Pm</w:t>
      </w:r>
      <w:r w:rsidRPr="002C006F">
        <w:rPr>
          <w:sz w:val="28"/>
        </w:rPr>
        <w:t>= 1.120</w:t>
      </w:r>
      <w:r w:rsidRPr="002C006F">
        <w:rPr>
          <w:sz w:val="28"/>
        </w:rPr>
        <w:tab/>
      </w:r>
      <w:r w:rsidRPr="002C006F">
        <w:rPr>
          <w:sz w:val="28"/>
        </w:rPr>
        <w:tab/>
      </w:r>
      <w:r w:rsidRPr="002C006F">
        <w:rPr>
          <w:sz w:val="28"/>
          <w:lang w:val="en-US"/>
        </w:rPr>
        <w:t>R</w:t>
      </w:r>
      <w:r w:rsidRPr="002C006F">
        <w:rPr>
          <w:sz w:val="28"/>
        </w:rPr>
        <w:t>кр(см)= 2.46</w:t>
      </w:r>
      <w:r w:rsidRPr="002C006F">
        <w:rPr>
          <w:sz w:val="28"/>
        </w:rPr>
        <w:tab/>
      </w:r>
      <w:r w:rsidRPr="002C006F">
        <w:rPr>
          <w:sz w:val="28"/>
          <w:lang w:val="en-US"/>
        </w:rPr>
        <w:t>B</w:t>
      </w:r>
      <w:r w:rsidRPr="002C006F">
        <w:rPr>
          <w:sz w:val="28"/>
        </w:rPr>
        <w:t>к(Гс)=</w:t>
      </w:r>
      <w:r w:rsidR="002C006F" w:rsidRPr="002C006F">
        <w:rPr>
          <w:sz w:val="28"/>
        </w:rPr>
        <w:t xml:space="preserve"> </w:t>
      </w:r>
      <w:r w:rsidRPr="002C006F">
        <w:rPr>
          <w:sz w:val="28"/>
        </w:rPr>
        <w:t>6.4</w:t>
      </w:r>
      <w:r w:rsidRPr="002C006F">
        <w:rPr>
          <w:sz w:val="28"/>
        </w:rPr>
        <w:tab/>
      </w:r>
      <w:r w:rsidRPr="002C006F">
        <w:rPr>
          <w:sz w:val="28"/>
          <w:lang w:val="en-US"/>
        </w:rPr>
        <w:t>N</w:t>
      </w:r>
      <w:r w:rsidRPr="002C006F">
        <w:rPr>
          <w:sz w:val="28"/>
        </w:rPr>
        <w:t>бр=1.50</w:t>
      </w:r>
    </w:p>
    <w:p w:rsidR="00F44331" w:rsidRPr="002C006F" w:rsidRDefault="00F44331" w:rsidP="002C006F">
      <w:pPr>
        <w:tabs>
          <w:tab w:val="num" w:pos="720"/>
        </w:tabs>
        <w:spacing w:line="360" w:lineRule="auto"/>
        <w:ind w:firstLine="709"/>
        <w:rPr>
          <w:sz w:val="28"/>
        </w:rPr>
      </w:pPr>
      <w:r w:rsidRPr="002C006F">
        <w:rPr>
          <w:sz w:val="28"/>
          <w:lang w:val="en-US"/>
        </w:rPr>
        <w:t>U</w:t>
      </w:r>
      <w:r w:rsidRPr="002C006F">
        <w:rPr>
          <w:sz w:val="28"/>
        </w:rPr>
        <w:t>о(В)=</w:t>
      </w:r>
      <w:r w:rsidR="002C006F" w:rsidRPr="002C006F">
        <w:rPr>
          <w:sz w:val="28"/>
        </w:rPr>
        <w:t xml:space="preserve"> </w:t>
      </w:r>
      <w:r w:rsidRPr="002C006F">
        <w:rPr>
          <w:sz w:val="28"/>
        </w:rPr>
        <w:t>16100.0</w:t>
      </w:r>
      <w:r w:rsidRPr="002C006F">
        <w:rPr>
          <w:sz w:val="28"/>
        </w:rPr>
        <w:tab/>
      </w:r>
      <w:r w:rsidRPr="002C006F">
        <w:rPr>
          <w:sz w:val="28"/>
          <w:lang w:val="en-US"/>
        </w:rPr>
        <w:t>R</w:t>
      </w:r>
      <w:r w:rsidRPr="002C006F">
        <w:rPr>
          <w:sz w:val="28"/>
        </w:rPr>
        <w:t>н(см)= 1.75</w:t>
      </w:r>
      <w:r w:rsidRPr="002C006F">
        <w:rPr>
          <w:sz w:val="28"/>
        </w:rPr>
        <w:tab/>
      </w:r>
      <w:r w:rsidRPr="002C006F">
        <w:rPr>
          <w:sz w:val="28"/>
          <w:lang w:val="en-US"/>
        </w:rPr>
        <w:t>B</w:t>
      </w:r>
      <w:r w:rsidRPr="002C006F">
        <w:rPr>
          <w:sz w:val="28"/>
        </w:rPr>
        <w:t>(см)= 0.32</w:t>
      </w:r>
      <w:r w:rsidRPr="002C006F">
        <w:rPr>
          <w:sz w:val="28"/>
        </w:rPr>
        <w:tab/>
      </w:r>
      <w:r w:rsidRPr="002C006F">
        <w:rPr>
          <w:sz w:val="28"/>
        </w:rPr>
        <w:tab/>
      </w:r>
      <w:r w:rsidRPr="002C006F">
        <w:rPr>
          <w:sz w:val="28"/>
          <w:lang w:val="en-US"/>
        </w:rPr>
        <w:t>A</w:t>
      </w:r>
      <w:r w:rsidRPr="002C006F">
        <w:rPr>
          <w:sz w:val="28"/>
        </w:rPr>
        <w:t>к=-2.00</w:t>
      </w:r>
    </w:p>
    <w:p w:rsidR="00F44331" w:rsidRPr="002C006F" w:rsidRDefault="00F44331" w:rsidP="002C006F">
      <w:pPr>
        <w:tabs>
          <w:tab w:val="num" w:pos="720"/>
        </w:tabs>
        <w:spacing w:line="360" w:lineRule="auto"/>
        <w:ind w:firstLine="709"/>
        <w:rPr>
          <w:sz w:val="28"/>
        </w:rPr>
      </w:pPr>
      <w:r w:rsidRPr="002C006F">
        <w:rPr>
          <w:sz w:val="28"/>
          <w:lang w:val="en-US"/>
        </w:rPr>
        <w:t>J</w:t>
      </w:r>
      <w:r w:rsidRPr="002C006F">
        <w:rPr>
          <w:sz w:val="28"/>
        </w:rPr>
        <w:t>к(А/см*см)= 0.41</w:t>
      </w:r>
      <w:r w:rsidRPr="002C006F">
        <w:rPr>
          <w:sz w:val="28"/>
        </w:rPr>
        <w:tab/>
      </w:r>
      <w:r w:rsidRPr="002C006F">
        <w:rPr>
          <w:sz w:val="28"/>
          <w:lang w:val="en-US"/>
        </w:rPr>
        <w:t>B</w:t>
      </w:r>
      <w:r w:rsidRPr="002C006F">
        <w:rPr>
          <w:sz w:val="28"/>
        </w:rPr>
        <w:t>бр(Гс)= 345.90</w:t>
      </w:r>
      <w:r w:rsidRPr="002C006F">
        <w:rPr>
          <w:sz w:val="28"/>
        </w:rPr>
        <w:tab/>
        <w:t>К</w:t>
      </w:r>
      <w:r w:rsidRPr="002C006F">
        <w:rPr>
          <w:sz w:val="28"/>
          <w:lang w:val="en-US"/>
        </w:rPr>
        <w:t>s</w:t>
      </w:r>
      <w:r w:rsidRPr="002C006F">
        <w:rPr>
          <w:sz w:val="28"/>
        </w:rPr>
        <w:t>= 29.90</w:t>
      </w:r>
      <w:r w:rsidRPr="002C006F">
        <w:rPr>
          <w:sz w:val="28"/>
        </w:rPr>
        <w:tab/>
      </w:r>
      <w:r w:rsidRPr="002C006F">
        <w:rPr>
          <w:sz w:val="28"/>
        </w:rPr>
        <w:tab/>
      </w:r>
      <w:r w:rsidRPr="002C006F">
        <w:rPr>
          <w:sz w:val="28"/>
          <w:lang w:val="en-US"/>
        </w:rPr>
        <w:t>K</w:t>
      </w:r>
      <w:r w:rsidRPr="002C006F">
        <w:rPr>
          <w:sz w:val="28"/>
        </w:rPr>
        <w:t>з=0.80</w:t>
      </w:r>
    </w:p>
    <w:p w:rsidR="00F44331" w:rsidRPr="002C006F" w:rsidRDefault="00F44331" w:rsidP="002C006F">
      <w:pPr>
        <w:tabs>
          <w:tab w:val="num" w:pos="720"/>
        </w:tabs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tabs>
          <w:tab w:val="num" w:pos="720"/>
        </w:tabs>
        <w:spacing w:line="360" w:lineRule="auto"/>
        <w:ind w:firstLine="709"/>
        <w:rPr>
          <w:sz w:val="28"/>
        </w:rPr>
      </w:pPr>
      <w:r w:rsidRPr="002C006F">
        <w:rPr>
          <w:sz w:val="28"/>
        </w:rPr>
        <w:t>– Эскиз пушки:</w:t>
      </w:r>
    </w:p>
    <w:p w:rsidR="00F44331" w:rsidRPr="002C006F" w:rsidRDefault="00983A78" w:rsidP="009C265E">
      <w:pPr>
        <w:spacing w:line="360" w:lineRule="auto"/>
        <w:rPr>
          <w:sz w:val="28"/>
        </w:rPr>
      </w:pPr>
      <w:r>
        <w:rPr>
          <w:noProof/>
        </w:rPr>
        <w:pict>
          <v:rect id="_x0000_s1034" style="position:absolute;margin-left:45pt;margin-top:232.65pt;width:180pt;height:18pt;z-index:251655680" stroked="f"/>
        </w:pict>
      </w:r>
      <w:r>
        <w:rPr>
          <w:noProof/>
        </w:rPr>
        <w:pict>
          <v:rect id="_x0000_s1035" style="position:absolute;margin-left:36pt;margin-top:7.65pt;width:333pt;height:27pt;z-index:251654656" stroked="f"/>
        </w:pict>
      </w:r>
      <w:r>
        <w:rPr>
          <w:sz w:val="28"/>
        </w:rPr>
        <w:pict>
          <v:shape id="_x0000_i1090" type="#_x0000_t75" style="width:466.5pt;height:254.25pt">
            <v:imagedata r:id="rId74" o:title=""/>
          </v:shape>
        </w:pict>
      </w: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numPr>
          <w:ilvl w:val="0"/>
          <w:numId w:val="11"/>
        </w:numPr>
        <w:tabs>
          <w:tab w:val="clear" w:pos="1620"/>
          <w:tab w:val="num" w:pos="900"/>
        </w:tabs>
        <w:spacing w:line="360" w:lineRule="auto"/>
        <w:ind w:left="0" w:firstLine="709"/>
        <w:rPr>
          <w:bCs/>
          <w:sz w:val="28"/>
        </w:rPr>
      </w:pPr>
      <w:r w:rsidRPr="002C006F">
        <w:rPr>
          <w:bCs/>
          <w:sz w:val="28"/>
        </w:rPr>
        <w:t>Результаты проектирования методом анализа.</w:t>
      </w:r>
    </w:p>
    <w:p w:rsidR="00F44331" w:rsidRPr="002C006F" w:rsidRDefault="00F44331" w:rsidP="002C006F">
      <w:pPr>
        <w:spacing w:line="360" w:lineRule="auto"/>
        <w:ind w:firstLine="709"/>
        <w:rPr>
          <w:bCs/>
          <w:sz w:val="28"/>
        </w:rPr>
      </w:pPr>
    </w:p>
    <w:p w:rsidR="00F44331" w:rsidRPr="002C006F" w:rsidRDefault="00F44331" w:rsidP="002C006F">
      <w:pPr>
        <w:pStyle w:val="3"/>
        <w:spacing w:line="360" w:lineRule="auto"/>
        <w:ind w:firstLine="709"/>
      </w:pPr>
      <w:r w:rsidRPr="002C006F">
        <w:t>При проектирования методом анализа вводились исходные данные:</w:t>
      </w:r>
    </w:p>
    <w:p w:rsidR="00F44331" w:rsidRPr="002C006F" w:rsidRDefault="00F44331" w:rsidP="002C006F">
      <w:pPr>
        <w:spacing w:line="360" w:lineRule="auto"/>
        <w:ind w:firstLine="709"/>
        <w:rPr>
          <w:bCs/>
          <w:sz w:val="28"/>
        </w:rPr>
      </w:pPr>
    </w:p>
    <w:p w:rsidR="00F44331" w:rsidRPr="002C006F" w:rsidRDefault="00983A78" w:rsidP="002C006F">
      <w:pPr>
        <w:tabs>
          <w:tab w:val="num" w:pos="720"/>
        </w:tabs>
        <w:spacing w:line="360" w:lineRule="auto"/>
        <w:ind w:firstLine="709"/>
        <w:rPr>
          <w:sz w:val="28"/>
        </w:rPr>
      </w:pPr>
      <w:r>
        <w:rPr>
          <w:sz w:val="28"/>
        </w:rPr>
        <w:pict>
          <v:shape id="_x0000_i1091" type="#_x0000_t75" style="width:9pt;height:9pt" o:bullet="t">
            <v:imagedata r:id="rId75" o:title=""/>
          </v:shape>
        </w:pict>
      </w:r>
      <w:r w:rsidR="00F44331" w:rsidRPr="002C006F">
        <w:rPr>
          <w:sz w:val="28"/>
        </w:rPr>
        <w:tab/>
        <w:t xml:space="preserve"> Длина пушки (cм).......……......Zu=</w:t>
      </w:r>
      <w:r w:rsidR="002C006F">
        <w:rPr>
          <w:sz w:val="28"/>
        </w:rPr>
        <w:t xml:space="preserve"> </w:t>
      </w:r>
      <w:r w:rsidR="00F44331" w:rsidRPr="002C006F">
        <w:rPr>
          <w:sz w:val="28"/>
        </w:rPr>
        <w:t>7.500</w:t>
      </w:r>
    </w:p>
    <w:p w:rsidR="00F44331" w:rsidRPr="002C006F" w:rsidRDefault="00983A78" w:rsidP="002C006F">
      <w:pPr>
        <w:tabs>
          <w:tab w:val="num" w:pos="720"/>
        </w:tabs>
        <w:spacing w:line="360" w:lineRule="auto"/>
        <w:ind w:firstLine="709"/>
        <w:rPr>
          <w:sz w:val="28"/>
        </w:rPr>
      </w:pPr>
      <w:r>
        <w:rPr>
          <w:sz w:val="28"/>
        </w:rPr>
        <w:pict>
          <v:shape id="_x0000_i1092" type="#_x0000_t75" style="width:9pt;height:9pt" o:bullet="t">
            <v:imagedata r:id="rId75" o:title=""/>
          </v:shape>
        </w:pict>
      </w:r>
      <w:r w:rsidR="00F44331" w:rsidRPr="002C006F">
        <w:rPr>
          <w:sz w:val="28"/>
        </w:rPr>
        <w:tab/>
        <w:t xml:space="preserve"> Напряжение (В)...............…….Uo= 16100.000</w:t>
      </w:r>
    </w:p>
    <w:p w:rsidR="00F44331" w:rsidRPr="002C006F" w:rsidRDefault="00983A78" w:rsidP="002C006F">
      <w:pPr>
        <w:tabs>
          <w:tab w:val="num" w:pos="720"/>
        </w:tabs>
        <w:spacing w:line="360" w:lineRule="auto"/>
        <w:ind w:firstLine="709"/>
        <w:rPr>
          <w:sz w:val="28"/>
        </w:rPr>
      </w:pPr>
      <w:r>
        <w:rPr>
          <w:sz w:val="28"/>
        </w:rPr>
        <w:pict>
          <v:shape id="_x0000_i1093" type="#_x0000_t75" style="width:9pt;height:9pt" o:bullet="t">
            <v:imagedata r:id="rId75" o:title=""/>
          </v:shape>
        </w:pict>
      </w:r>
      <w:r w:rsidR="00F44331" w:rsidRPr="002C006F">
        <w:rPr>
          <w:sz w:val="28"/>
        </w:rPr>
        <w:tab/>
        <w:t xml:space="preserve"> Число линий 2-го порядка.......N2=</w:t>
      </w:r>
      <w:r w:rsidR="002C006F">
        <w:rPr>
          <w:sz w:val="28"/>
        </w:rPr>
        <w:t xml:space="preserve"> </w:t>
      </w:r>
      <w:r w:rsidR="00F44331" w:rsidRPr="002C006F">
        <w:rPr>
          <w:sz w:val="28"/>
        </w:rPr>
        <w:t>1.000</w:t>
      </w:r>
    </w:p>
    <w:p w:rsidR="00F44331" w:rsidRPr="002C006F" w:rsidRDefault="00983A78" w:rsidP="002C006F">
      <w:pPr>
        <w:tabs>
          <w:tab w:val="num" w:pos="720"/>
        </w:tabs>
        <w:spacing w:line="360" w:lineRule="auto"/>
        <w:ind w:firstLine="709"/>
        <w:rPr>
          <w:sz w:val="28"/>
        </w:rPr>
      </w:pPr>
      <w:r>
        <w:rPr>
          <w:sz w:val="28"/>
        </w:rPr>
        <w:pict>
          <v:shape id="_x0000_i1094" type="#_x0000_t75" style="width:9pt;height:9pt" o:bullet="t">
            <v:imagedata r:id="rId75" o:title=""/>
          </v:shape>
        </w:pict>
      </w:r>
      <w:r w:rsidR="00F44331" w:rsidRPr="002C006F">
        <w:rPr>
          <w:sz w:val="28"/>
        </w:rPr>
        <w:tab/>
        <w:t xml:space="preserve"> Число линий 1-го порядка.......N1=</w:t>
      </w:r>
      <w:r w:rsidR="002C006F">
        <w:rPr>
          <w:sz w:val="28"/>
        </w:rPr>
        <w:t xml:space="preserve"> </w:t>
      </w:r>
      <w:r w:rsidR="00F44331" w:rsidRPr="002C006F">
        <w:rPr>
          <w:sz w:val="28"/>
        </w:rPr>
        <w:t>7.000</w:t>
      </w:r>
    </w:p>
    <w:p w:rsidR="00F44331" w:rsidRPr="002C006F" w:rsidRDefault="00983A78" w:rsidP="002C006F">
      <w:pPr>
        <w:tabs>
          <w:tab w:val="num" w:pos="720"/>
        </w:tabs>
        <w:spacing w:line="360" w:lineRule="auto"/>
        <w:ind w:firstLine="709"/>
        <w:rPr>
          <w:sz w:val="28"/>
        </w:rPr>
      </w:pPr>
      <w:r>
        <w:rPr>
          <w:sz w:val="28"/>
        </w:rPr>
        <w:pict>
          <v:shape id="_x0000_i1095" type="#_x0000_t75" style="width:9pt;height:9pt" o:bullet="t">
            <v:imagedata r:id="rId75" o:title=""/>
          </v:shape>
        </w:pict>
      </w:r>
      <w:r w:rsidR="00F44331" w:rsidRPr="002C006F">
        <w:rPr>
          <w:sz w:val="28"/>
        </w:rPr>
        <w:tab/>
        <w:t xml:space="preserve"> Шаг магнитного поля (cм).......Hм=</w:t>
      </w:r>
      <w:r w:rsidR="002C006F" w:rsidRPr="002C006F">
        <w:rPr>
          <w:sz w:val="28"/>
        </w:rPr>
        <w:t xml:space="preserve"> .</w:t>
      </w:r>
      <w:r w:rsidR="00F44331" w:rsidRPr="002C006F">
        <w:rPr>
          <w:sz w:val="28"/>
        </w:rPr>
        <w:t>500</w:t>
      </w:r>
    </w:p>
    <w:p w:rsidR="00F44331" w:rsidRPr="002C006F" w:rsidRDefault="00983A78" w:rsidP="002C006F">
      <w:pPr>
        <w:tabs>
          <w:tab w:val="num" w:pos="720"/>
        </w:tabs>
        <w:spacing w:line="360" w:lineRule="auto"/>
        <w:ind w:firstLine="709"/>
        <w:rPr>
          <w:sz w:val="28"/>
        </w:rPr>
      </w:pPr>
      <w:r>
        <w:rPr>
          <w:sz w:val="28"/>
        </w:rPr>
        <w:pict>
          <v:shape id="_x0000_i1096" type="#_x0000_t75" style="width:9pt;height:9pt" o:bullet="t">
            <v:imagedata r:id="rId75" o:title=""/>
          </v:shape>
        </w:pict>
      </w:r>
      <w:r w:rsidR="00F44331" w:rsidRPr="002C006F">
        <w:rPr>
          <w:sz w:val="28"/>
        </w:rPr>
        <w:tab/>
        <w:t xml:space="preserve"> Число точек магнитного поля..Nм=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16.000</w:t>
      </w:r>
    </w:p>
    <w:p w:rsidR="00F44331" w:rsidRPr="002C006F" w:rsidRDefault="00983A78" w:rsidP="002C006F">
      <w:pPr>
        <w:tabs>
          <w:tab w:val="num" w:pos="720"/>
        </w:tabs>
        <w:spacing w:line="360" w:lineRule="auto"/>
        <w:ind w:firstLine="709"/>
        <w:rPr>
          <w:sz w:val="28"/>
        </w:rPr>
      </w:pPr>
      <w:r>
        <w:rPr>
          <w:sz w:val="28"/>
          <w:lang w:val="en-US"/>
        </w:rPr>
        <w:pict>
          <v:shape id="_x0000_i1097" type="#_x0000_t75" style="width:9pt;height:9pt" o:bullet="t">
            <v:imagedata r:id="rId75" o:title=""/>
          </v:shape>
        </w:pict>
      </w:r>
      <w:r w:rsidR="00F44331" w:rsidRPr="002C006F">
        <w:rPr>
          <w:sz w:val="28"/>
        </w:rPr>
        <w:tab/>
        <w:t xml:space="preserve"> Точки магнитного поля:</w:t>
      </w:r>
      <w:r w:rsidR="002C006F">
        <w:rPr>
          <w:sz w:val="28"/>
        </w:rPr>
        <w:t xml:space="preserve"> </w:t>
      </w:r>
      <w:r w:rsidR="00F44331" w:rsidRPr="002C006F">
        <w:rPr>
          <w:sz w:val="28"/>
        </w:rPr>
        <w:t>6.4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7.5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8.6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12.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18.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30.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45.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60.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95.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130.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175.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225.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300.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375.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430.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480.</w:t>
      </w: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jc w:val="both"/>
        <w:rPr>
          <w:sz w:val="28"/>
        </w:rPr>
      </w:pPr>
      <w:r w:rsidRPr="002C006F">
        <w:rPr>
          <w:sz w:val="28"/>
        </w:rPr>
        <w:t>В результате проектирования была выбрана следующая геометрия электродов:</w:t>
      </w:r>
    </w:p>
    <w:p w:rsidR="00F44331" w:rsidRPr="002C006F" w:rsidRDefault="00983A78" w:rsidP="002C006F">
      <w:pPr>
        <w:tabs>
          <w:tab w:val="num" w:pos="720"/>
        </w:tabs>
        <w:spacing w:line="360" w:lineRule="auto"/>
        <w:ind w:firstLine="709"/>
        <w:rPr>
          <w:sz w:val="28"/>
        </w:rPr>
      </w:pPr>
      <w:r>
        <w:rPr>
          <w:sz w:val="28"/>
          <w:lang w:val="en-US"/>
        </w:rPr>
        <w:pict>
          <v:shape id="_x0000_i1098" type="#_x0000_t75" style="width:9pt;height:9pt" o:bullet="t">
            <v:imagedata r:id="rId75" o:title=""/>
          </v:shape>
        </w:pict>
      </w:r>
      <w:r w:rsidR="00F44331" w:rsidRPr="002C006F">
        <w:rPr>
          <w:sz w:val="28"/>
        </w:rPr>
        <w:tab/>
        <w:t>Линия№1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  <w:lang w:val="en-US"/>
        </w:rPr>
        <w:t>Z</w:t>
      </w:r>
      <w:r w:rsidR="00F44331" w:rsidRPr="002C006F">
        <w:rPr>
          <w:sz w:val="28"/>
        </w:rPr>
        <w:t>н,</w:t>
      </w:r>
      <w:r w:rsidR="00F44331" w:rsidRPr="002C006F">
        <w:rPr>
          <w:sz w:val="28"/>
          <w:lang w:val="en-US"/>
        </w:rPr>
        <w:t>Y</w:t>
      </w:r>
      <w:r w:rsidR="00F44331" w:rsidRPr="002C006F">
        <w:rPr>
          <w:sz w:val="28"/>
        </w:rPr>
        <w:t>н,</w:t>
      </w:r>
      <w:r w:rsidR="00F44331" w:rsidRPr="002C006F">
        <w:rPr>
          <w:sz w:val="28"/>
          <w:lang w:val="en-US"/>
        </w:rPr>
        <w:t>Z</w:t>
      </w:r>
      <w:r w:rsidR="00F44331" w:rsidRPr="002C006F">
        <w:rPr>
          <w:sz w:val="28"/>
        </w:rPr>
        <w:t>к,</w:t>
      </w:r>
      <w:r w:rsidR="00F44331" w:rsidRPr="002C006F">
        <w:rPr>
          <w:sz w:val="28"/>
          <w:lang w:val="en-US"/>
        </w:rPr>
        <w:t>Y</w:t>
      </w:r>
      <w:r w:rsidR="00F44331" w:rsidRPr="002C006F">
        <w:rPr>
          <w:sz w:val="28"/>
        </w:rPr>
        <w:t>к,</w:t>
      </w:r>
      <w:r w:rsidR="00F44331" w:rsidRPr="002C006F">
        <w:rPr>
          <w:sz w:val="28"/>
          <w:lang w:val="en-US"/>
        </w:rPr>
        <w:t>U</w:t>
      </w:r>
      <w:r w:rsidR="00F44331" w:rsidRPr="002C006F">
        <w:rPr>
          <w:sz w:val="28"/>
        </w:rPr>
        <w:t>н,</w:t>
      </w:r>
      <w:r w:rsidR="00F44331" w:rsidRPr="002C006F">
        <w:rPr>
          <w:sz w:val="28"/>
          <w:lang w:val="en-US"/>
        </w:rPr>
        <w:t>Zo</w:t>
      </w:r>
      <w:r w:rsidR="00F44331" w:rsidRPr="002C006F">
        <w:rPr>
          <w:sz w:val="28"/>
        </w:rPr>
        <w:t>,</w:t>
      </w:r>
      <w:r w:rsidR="00F44331" w:rsidRPr="002C006F">
        <w:rPr>
          <w:sz w:val="28"/>
          <w:lang w:val="en-US"/>
        </w:rPr>
        <w:t>Yo</w:t>
      </w:r>
      <w:r w:rsidR="00F44331" w:rsidRPr="002C006F">
        <w:rPr>
          <w:sz w:val="28"/>
        </w:rPr>
        <w:t>,</w:t>
      </w:r>
      <w:r w:rsidR="00F44331" w:rsidRPr="002C006F">
        <w:rPr>
          <w:sz w:val="28"/>
          <w:lang w:val="en-US"/>
        </w:rPr>
        <w:t>Ro</w:t>
      </w:r>
      <w:r w:rsidR="00F44331" w:rsidRPr="002C006F">
        <w:rPr>
          <w:sz w:val="28"/>
        </w:rPr>
        <w:t>: 0, 0, 0.9, 1.90,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0, 2.46,0, 2.46</w:t>
      </w:r>
    </w:p>
    <w:p w:rsidR="00F44331" w:rsidRPr="002C006F" w:rsidRDefault="00983A78" w:rsidP="002C006F">
      <w:pPr>
        <w:tabs>
          <w:tab w:val="num" w:pos="720"/>
        </w:tabs>
        <w:spacing w:line="360" w:lineRule="auto"/>
        <w:ind w:firstLine="709"/>
        <w:rPr>
          <w:sz w:val="28"/>
        </w:rPr>
      </w:pPr>
      <w:r>
        <w:rPr>
          <w:sz w:val="28"/>
          <w:lang w:val="en-US"/>
        </w:rPr>
        <w:pict>
          <v:shape id="_x0000_i1099" type="#_x0000_t75" style="width:9pt;height:9pt" o:bullet="t">
            <v:imagedata r:id="rId75" o:title=""/>
          </v:shape>
        </w:pict>
      </w:r>
      <w:r w:rsidR="00F44331" w:rsidRPr="002C006F">
        <w:rPr>
          <w:sz w:val="28"/>
        </w:rPr>
        <w:tab/>
        <w:t>Линия№2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  <w:lang w:val="en-US"/>
        </w:rPr>
        <w:t>Z</w:t>
      </w:r>
      <w:r w:rsidR="00F44331" w:rsidRPr="002C006F">
        <w:rPr>
          <w:sz w:val="28"/>
        </w:rPr>
        <w:t>н,</w:t>
      </w:r>
      <w:r w:rsidR="00F44331" w:rsidRPr="002C006F">
        <w:rPr>
          <w:sz w:val="28"/>
          <w:lang w:val="en-US"/>
        </w:rPr>
        <w:t>Y</w:t>
      </w:r>
      <w:r w:rsidR="00F44331" w:rsidRPr="002C006F">
        <w:rPr>
          <w:sz w:val="28"/>
        </w:rPr>
        <w:t>н,Zк,Yк,Uн:.....……...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-0.2, 1.90, 0.9, 1.90, 0</w:t>
      </w:r>
    </w:p>
    <w:p w:rsidR="00F44331" w:rsidRPr="002C006F" w:rsidRDefault="00983A78" w:rsidP="002C006F">
      <w:pPr>
        <w:tabs>
          <w:tab w:val="num" w:pos="720"/>
        </w:tabs>
        <w:spacing w:line="360" w:lineRule="auto"/>
        <w:ind w:firstLine="709"/>
        <w:rPr>
          <w:sz w:val="28"/>
        </w:rPr>
      </w:pPr>
      <w:r>
        <w:rPr>
          <w:sz w:val="28"/>
          <w:lang w:val="en-US"/>
        </w:rPr>
        <w:pict>
          <v:shape id="_x0000_i1100" type="#_x0000_t75" style="width:9pt;height:9pt" o:bullet="t">
            <v:imagedata r:id="rId75" o:title=""/>
          </v:shape>
        </w:pict>
      </w:r>
      <w:r w:rsidR="00F44331" w:rsidRPr="002C006F">
        <w:rPr>
          <w:sz w:val="28"/>
        </w:rPr>
        <w:tab/>
        <w:t>Линия№3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Zн,Yн,Zк,Yк,Uн:......……..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-0.20, 2.15, 2.00, 2.15, 0</w:t>
      </w:r>
    </w:p>
    <w:p w:rsidR="00F44331" w:rsidRPr="002C006F" w:rsidRDefault="00983A78" w:rsidP="002C006F">
      <w:pPr>
        <w:tabs>
          <w:tab w:val="num" w:pos="720"/>
        </w:tabs>
        <w:spacing w:line="360" w:lineRule="auto"/>
        <w:ind w:firstLine="709"/>
        <w:rPr>
          <w:sz w:val="28"/>
        </w:rPr>
      </w:pPr>
      <w:r>
        <w:rPr>
          <w:sz w:val="28"/>
          <w:lang w:val="en-US"/>
        </w:rPr>
        <w:pict>
          <v:shape id="_x0000_i1101" type="#_x0000_t75" style="width:9pt;height:9pt" o:bullet="t">
            <v:imagedata r:id="rId75" o:title=""/>
          </v:shape>
        </w:pict>
      </w:r>
      <w:r w:rsidR="00F44331" w:rsidRPr="002C006F">
        <w:rPr>
          <w:sz w:val="28"/>
        </w:rPr>
        <w:tab/>
        <w:t>Линия№4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Zн,Yн,Zк,Yк,Uн:....…….....</w:t>
      </w:r>
      <w:r w:rsidR="002C006F">
        <w:rPr>
          <w:sz w:val="28"/>
        </w:rPr>
        <w:t xml:space="preserve"> </w:t>
      </w:r>
      <w:r w:rsidR="00F44331" w:rsidRPr="002C006F">
        <w:rPr>
          <w:sz w:val="28"/>
        </w:rPr>
        <w:t>2.00, 2.15, 2.00, 6.00, 0</w:t>
      </w:r>
    </w:p>
    <w:p w:rsidR="00F44331" w:rsidRPr="002C006F" w:rsidRDefault="00983A78" w:rsidP="002C006F">
      <w:pPr>
        <w:tabs>
          <w:tab w:val="num" w:pos="720"/>
        </w:tabs>
        <w:spacing w:line="360" w:lineRule="auto"/>
        <w:ind w:firstLine="709"/>
        <w:rPr>
          <w:sz w:val="28"/>
        </w:rPr>
      </w:pPr>
      <w:r>
        <w:rPr>
          <w:sz w:val="28"/>
          <w:lang w:val="en-US"/>
        </w:rPr>
        <w:pict>
          <v:shape id="_x0000_i1102" type="#_x0000_t75" style="width:9pt;height:9pt" o:bullet="t">
            <v:imagedata r:id="rId75" o:title=""/>
          </v:shape>
        </w:pict>
      </w:r>
      <w:r w:rsidR="00F44331" w:rsidRPr="002C006F">
        <w:rPr>
          <w:sz w:val="28"/>
        </w:rPr>
        <w:tab/>
        <w:t>Линия№5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Zн,Yн,Zк,Yк,Uн:...…….....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3.10, 6.00, 3.10, 1.60, 1.00</w:t>
      </w:r>
    </w:p>
    <w:p w:rsidR="00F44331" w:rsidRPr="002C006F" w:rsidRDefault="00983A78" w:rsidP="002C006F">
      <w:pPr>
        <w:tabs>
          <w:tab w:val="num" w:pos="720"/>
        </w:tabs>
        <w:spacing w:line="360" w:lineRule="auto"/>
        <w:ind w:firstLine="709"/>
        <w:rPr>
          <w:sz w:val="28"/>
        </w:rPr>
      </w:pPr>
      <w:r>
        <w:rPr>
          <w:sz w:val="28"/>
          <w:lang w:val="en-US"/>
        </w:rPr>
        <w:pict>
          <v:shape id="_x0000_i1103" type="#_x0000_t75" style="width:9pt;height:9pt" o:bullet="t">
            <v:imagedata r:id="rId75" o:title=""/>
          </v:shape>
        </w:pict>
      </w:r>
      <w:r w:rsidR="00F44331" w:rsidRPr="002C006F">
        <w:rPr>
          <w:sz w:val="28"/>
        </w:rPr>
        <w:tab/>
        <w:t>Линия№6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Zн,Yн,Zк,Yк,Uн:.....……...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3.10, 1.60, 6.00, 0.40, 1.00</w:t>
      </w:r>
    </w:p>
    <w:p w:rsidR="00F44331" w:rsidRPr="002C006F" w:rsidRDefault="00983A78" w:rsidP="002C006F">
      <w:pPr>
        <w:tabs>
          <w:tab w:val="num" w:pos="720"/>
        </w:tabs>
        <w:spacing w:line="360" w:lineRule="auto"/>
        <w:ind w:firstLine="709"/>
        <w:rPr>
          <w:sz w:val="28"/>
        </w:rPr>
      </w:pPr>
      <w:r>
        <w:rPr>
          <w:sz w:val="28"/>
          <w:lang w:val="en-US"/>
        </w:rPr>
        <w:pict>
          <v:shape id="_x0000_i1104" type="#_x0000_t75" style="width:9pt;height:9pt" o:bullet="t">
            <v:imagedata r:id="rId75" o:title=""/>
          </v:shape>
        </w:pict>
      </w:r>
      <w:r w:rsidR="00F44331" w:rsidRPr="002C006F">
        <w:rPr>
          <w:sz w:val="28"/>
        </w:rPr>
        <w:tab/>
        <w:t>Линия№7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Zн,Yн,Zк,Yк,Uн:...…….....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6.00, 0.40, 8.00, 0.40, 1.00</w:t>
      </w:r>
    </w:p>
    <w:p w:rsidR="00F44331" w:rsidRPr="002C006F" w:rsidRDefault="00983A78" w:rsidP="002C006F">
      <w:pPr>
        <w:tabs>
          <w:tab w:val="num" w:pos="720"/>
        </w:tabs>
        <w:spacing w:line="360" w:lineRule="auto"/>
        <w:ind w:firstLine="709"/>
        <w:rPr>
          <w:sz w:val="28"/>
        </w:rPr>
      </w:pPr>
      <w:r>
        <w:rPr>
          <w:sz w:val="28"/>
          <w:lang w:val="en-US"/>
        </w:rPr>
        <w:pict>
          <v:shape id="_x0000_i1105" type="#_x0000_t75" style="width:9pt;height:9pt" o:bullet="t">
            <v:imagedata r:id="rId75" o:title=""/>
          </v:shape>
        </w:pict>
      </w:r>
      <w:r w:rsidR="00F44331" w:rsidRPr="002C006F">
        <w:rPr>
          <w:sz w:val="28"/>
        </w:rPr>
        <w:tab/>
        <w:t>Линия№8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Zн,Yн,Zк,Yк,Uн:..……......</w:t>
      </w:r>
      <w:r w:rsidR="002C006F" w:rsidRPr="002C006F">
        <w:rPr>
          <w:sz w:val="28"/>
        </w:rPr>
        <w:t xml:space="preserve"> </w:t>
      </w:r>
      <w:r w:rsidR="00F44331" w:rsidRPr="002C006F">
        <w:rPr>
          <w:sz w:val="28"/>
        </w:rPr>
        <w:t>8.00, 0.40, 8.00, 0, 1.00,</w:t>
      </w: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</w:p>
    <w:p w:rsidR="00F44331" w:rsidRPr="002C006F" w:rsidRDefault="00F44331" w:rsidP="002C006F">
      <w:pPr>
        <w:spacing w:line="360" w:lineRule="auto"/>
        <w:ind w:firstLine="709"/>
        <w:rPr>
          <w:sz w:val="28"/>
        </w:rPr>
      </w:pPr>
      <w:r w:rsidRPr="002C006F">
        <w:rPr>
          <w:sz w:val="28"/>
        </w:rPr>
        <w:t xml:space="preserve">которая изображена на рис. 6.1. и обеспечивает ток </w:t>
      </w:r>
      <w:r w:rsidRPr="002C006F">
        <w:rPr>
          <w:sz w:val="28"/>
          <w:lang w:val="en-US"/>
        </w:rPr>
        <w:t>I</w:t>
      </w:r>
      <w:r w:rsidRPr="002C006F">
        <w:rPr>
          <w:sz w:val="28"/>
          <w:vertAlign w:val="subscript"/>
        </w:rPr>
        <w:t>0</w:t>
      </w:r>
      <w:r w:rsidRPr="002C006F">
        <w:rPr>
          <w:sz w:val="28"/>
        </w:rPr>
        <w:t xml:space="preserve">=2,32 А и микропервеанс </w:t>
      </w:r>
      <w:r w:rsidR="00983A78">
        <w:rPr>
          <w:position w:val="-14"/>
          <w:sz w:val="28"/>
        </w:rPr>
        <w:pict>
          <v:shape id="_x0000_i1106" type="#_x0000_t75" style="width:47.25pt;height:18.75pt">
            <v:imagedata r:id="rId76" o:title=""/>
          </v:shape>
        </w:pict>
      </w:r>
      <w:r w:rsidRPr="002C006F">
        <w:rPr>
          <w:sz w:val="28"/>
        </w:rPr>
        <w:t xml:space="preserve"> мкА/В</w:t>
      </w:r>
      <w:r w:rsidRPr="002C006F">
        <w:rPr>
          <w:sz w:val="28"/>
          <w:vertAlign w:val="superscript"/>
        </w:rPr>
        <w:t>3/2</w:t>
      </w:r>
      <w:r w:rsidRPr="002C006F">
        <w:rPr>
          <w:sz w:val="28"/>
        </w:rPr>
        <w:t>.</w:t>
      </w:r>
    </w:p>
    <w:p w:rsidR="00F44331" w:rsidRPr="002C006F" w:rsidRDefault="00983A78" w:rsidP="002C006F">
      <w:pPr>
        <w:spacing w:line="360" w:lineRule="auto"/>
        <w:ind w:firstLine="709"/>
        <w:rPr>
          <w:bCs/>
          <w:sz w:val="28"/>
          <w:lang w:val="en-US"/>
        </w:rPr>
      </w:pPr>
      <w:r>
        <w:rPr>
          <w:noProof/>
        </w:rPr>
        <w:pict>
          <v:shapetype id="_x0000_t45" coordsize="21600,21600" o:spt="45" adj="-10080,24300,-3600,4050,-1800,4050" path="m@0@1l@2@3@4@5nfem@4,l@4,21600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accentbar="t" textborder="f"/>
          </v:shapetype>
          <v:shape id="_x0000_s1036" type="#_x0000_t45" style="position:absolute;left:0;text-align:left;margin-left:243pt;margin-top:23.15pt;width:13pt;height:20.7pt;flip:x;z-index:251666944" adj="-126277,-14870,-46939,9391,-9970,9391,240923,415147" filled="f">
            <v:textbox style="layout-flow:vertical;mso-layout-flow-alt:bottom-to-top;mso-next-textbox:#_x0000_s1036" inset="0,0,0,0">
              <w:txbxContent>
                <w:p w:rsidR="00F44331" w:rsidRDefault="00F44331">
                  <w:pPr>
                    <w:jc w:val="center"/>
                  </w:pPr>
                  <w:r>
                    <w:t>8</w:t>
                  </w:r>
                </w:p>
              </w:txbxContent>
            </v:textbox>
            <o:callout v:ext="edit" minusx="t"/>
          </v:shape>
        </w:pict>
      </w:r>
      <w:r>
        <w:rPr>
          <w:noProof/>
        </w:rPr>
        <w:pict>
          <v:shape id="_x0000_s1037" type="#_x0000_t45" style="position:absolute;left:0;text-align:left;margin-left:3in;margin-top:45pt;width:13pt;height:20.7pt;flip:x;z-index:251663872" adj="-142893,74191,-76431,9391,-9970,9391,196061,317373" filled="f">
            <v:textbox style="layout-flow:vertical;mso-layout-flow-alt:bottom-to-top" inset="0,0,0,0">
              <w:txbxContent>
                <w:p w:rsidR="00F44331" w:rsidRDefault="00F44331">
                  <w:pPr>
                    <w:jc w:val="center"/>
                  </w:pPr>
                  <w:r>
                    <w:t>7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</w:rPr>
        <w:pict>
          <v:shape id="_x0000_s1038" type="#_x0000_t45" style="position:absolute;left:0;text-align:left;margin-left:151.4pt;margin-top:274pt;width:13pt;height:20.7pt;flip:x;z-index:251662848" adj="-119631,60626,-64800,9391,-9970,9391,121292,195286" filled="f">
            <v:textbox style="layout-flow:vertical;mso-layout-flow-alt:bottom-to-top" inset="0,0,0,0">
              <w:txbxContent>
                <w:p w:rsidR="00F44331" w:rsidRDefault="00F44331">
                  <w:pPr>
                    <w:jc w:val="center"/>
                  </w:pPr>
                  <w:r>
                    <w:t>6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</w:rPr>
        <w:pict>
          <v:shape id="_x0000_s1039" type="#_x0000_t45" style="position:absolute;left:0;text-align:left;margin-left:89.7pt;margin-top:328.6pt;width:13pt;height:20.7pt;flip:x;z-index:251661824" adj="-61477,59582,-35724,9391,-9970,9391,-43200,157721" filled="f">
            <v:textbox style="layout-flow:vertical;mso-layout-flow-alt:bottom-to-top" inset="0,0,0,0">
              <w:txbxContent>
                <w:p w:rsidR="00F44331" w:rsidRDefault="00F44331">
                  <w:pPr>
                    <w:jc w:val="center"/>
                  </w:pPr>
                  <w:r>
                    <w:t>5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</w:rPr>
        <w:pict>
          <v:shape id="_x0000_s1040" type="#_x0000_t45" style="position:absolute;left:0;text-align:left;margin-left:81.65pt;margin-top:427.3pt;width:13pt;height:20.7pt;flip:x;z-index:251659776" adj="-38216,44817,-24093,9391,-9970,9391,-38216,44817" filled="f">
            <v:textbox style="layout-flow:vertical;mso-layout-flow-alt:bottom-to-top" inset="0,0,0,0">
              <w:txbxContent>
                <w:p w:rsidR="00F44331" w:rsidRDefault="00F44331">
                  <w:pPr>
                    <w:jc w:val="center"/>
                  </w:pPr>
                  <w:r>
                    <w:t>4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</w:rPr>
        <w:pict>
          <v:shape id="_x0000_s1041" type="#_x0000_t45" style="position:absolute;left:0;text-align:left;margin-left:182.25pt;margin-top:440.1pt;width:13pt;height:20.7pt;flip:x;z-index:251664896" adj="-165656,186678,-87896,9391,-9970,9391,110076,64643" filled="f">
            <v:textbox style="layout-flow:vertical;mso-layout-flow-alt:bottom-to-top;mso-next-textbox:#_x0000_s1041" inset="0,0,0,0">
              <w:txbxContent>
                <w:p w:rsidR="00F44331" w:rsidRDefault="00F44331">
                  <w:pPr>
                    <w:jc w:val="center"/>
                  </w:pPr>
                  <w:r>
                    <w:t>1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</w:rPr>
        <w:pict>
          <v:shape id="_x0000_s1042" type="#_x0000_t45" style="position:absolute;left:0;text-align:left;margin-left:119.25pt;margin-top:505.4pt;width:13pt;height:20.7pt;flip:x;z-index:251665920" adj="-92631,77895,-32068,9391,-9970,9391,65215,-22227" filled="f">
            <v:textbox style="layout-flow:vertical;mso-layout-flow-alt:bottom-to-top;mso-next-textbox:#_x0000_s1042" inset="0,0,0,0">
              <w:txbxContent>
                <w:p w:rsidR="00F44331" w:rsidRDefault="00F44331">
                  <w:pPr>
                    <w:jc w:val="center"/>
                  </w:pPr>
                  <w:r>
                    <w:t>2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</w:rPr>
        <w:pict>
          <v:shape id="_x0000_s1043" type="#_x0000_t45" style="position:absolute;left:0;text-align:left;margin-left:81pt;margin-top:540pt;width:13pt;height:20.7pt;flip:x;z-index:251660800" adj="-124616,39704,-67293,9391,-9970,9391,1661,-48940" filled="f">
            <v:textbox style="layout-flow:vertical;mso-layout-flow-alt:bottom-to-top;mso-next-textbox:#_x0000_s1043" inset="0,0,0,0">
              <w:txbxContent>
                <w:p w:rsidR="00F44331" w:rsidRDefault="00F44331">
                  <w:pPr>
                    <w:jc w:val="center"/>
                  </w:pPr>
                  <w:r>
                    <w:t>3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</w:rPr>
        <w:pict>
          <v:shape id="_x0000_s1044" type="#_x0000_t202" style="position:absolute;left:0;text-align:left;margin-left:6in;margin-top:0;width:45pt;height:657pt;z-index:251658752" stroked="f">
            <v:textbox style="layout-flow:vertical;mso-layout-flow-alt:bottom-to-top">
              <w:txbxContent>
                <w:p w:rsidR="00F44331" w:rsidRDefault="00F44331">
                  <w:pPr>
                    <w:jc w:val="center"/>
                    <w:rPr>
                      <w:b/>
                      <w:bCs/>
                      <w:sz w:val="36"/>
                    </w:rPr>
                  </w:pPr>
                  <w:r>
                    <w:rPr>
                      <w:b/>
                      <w:bCs/>
                      <w:sz w:val="36"/>
                    </w:rPr>
                    <w:t>Рис.6.1. Конструкция электронной пушки (метод анализа)</w:t>
                  </w:r>
                </w:p>
              </w:txbxContent>
            </v:textbox>
          </v:shape>
        </w:pict>
      </w:r>
      <w:r>
        <w:rPr>
          <w:bCs/>
          <w:sz w:val="28"/>
          <w:lang w:val="en-US"/>
        </w:rPr>
        <w:pict>
          <v:shape id="_x0000_i1107" type="#_x0000_t75" style="width:429pt;height:672pt">
            <v:imagedata r:id="rId77" o:title=""/>
          </v:shape>
        </w:pict>
      </w:r>
    </w:p>
    <w:p w:rsidR="00F44331" w:rsidRPr="002C006F" w:rsidRDefault="00F44331" w:rsidP="009C265E">
      <w:pPr>
        <w:spacing w:line="360" w:lineRule="auto"/>
        <w:ind w:firstLine="720"/>
        <w:rPr>
          <w:bCs/>
          <w:sz w:val="28"/>
        </w:rPr>
      </w:pPr>
      <w:r w:rsidRPr="002C006F">
        <w:rPr>
          <w:bCs/>
          <w:sz w:val="28"/>
        </w:rPr>
        <w:br w:type="page"/>
      </w:r>
      <w:r w:rsidR="009C265E">
        <w:rPr>
          <w:bCs/>
          <w:sz w:val="28"/>
        </w:rPr>
        <w:t>Список литературы</w:t>
      </w:r>
    </w:p>
    <w:p w:rsidR="00F44331" w:rsidRPr="002C006F" w:rsidRDefault="00F44331" w:rsidP="009C265E">
      <w:pPr>
        <w:spacing w:line="360" w:lineRule="auto"/>
        <w:ind w:firstLine="720"/>
        <w:rPr>
          <w:bCs/>
          <w:sz w:val="28"/>
        </w:rPr>
      </w:pPr>
    </w:p>
    <w:p w:rsidR="00F44331" w:rsidRPr="002C006F" w:rsidRDefault="00F44331" w:rsidP="009C265E">
      <w:pPr>
        <w:numPr>
          <w:ilvl w:val="1"/>
          <w:numId w:val="11"/>
        </w:numPr>
        <w:tabs>
          <w:tab w:val="clear" w:pos="1440"/>
          <w:tab w:val="num" w:pos="480"/>
        </w:tabs>
        <w:spacing w:line="360" w:lineRule="auto"/>
        <w:ind w:left="0" w:firstLine="0"/>
        <w:jc w:val="both"/>
        <w:rPr>
          <w:sz w:val="28"/>
        </w:rPr>
      </w:pPr>
      <w:r w:rsidRPr="002C006F">
        <w:rPr>
          <w:sz w:val="28"/>
        </w:rPr>
        <w:t>“Математические модели и автоматизированное проектирование электронных приборов ”. Методические указания к лабораторным работам. Под редакцией В.К.</w:t>
      </w:r>
      <w:r w:rsidR="009C265E">
        <w:rPr>
          <w:sz w:val="28"/>
        </w:rPr>
        <w:t xml:space="preserve"> </w:t>
      </w:r>
      <w:r w:rsidRPr="002C006F">
        <w:rPr>
          <w:sz w:val="28"/>
        </w:rPr>
        <w:t>Федяева. №2143. Рязань 1993. 60 с.</w:t>
      </w:r>
    </w:p>
    <w:p w:rsidR="00F44331" w:rsidRPr="002C006F" w:rsidRDefault="00F44331" w:rsidP="009C265E">
      <w:pPr>
        <w:numPr>
          <w:ilvl w:val="1"/>
          <w:numId w:val="11"/>
        </w:numPr>
        <w:tabs>
          <w:tab w:val="clear" w:pos="1440"/>
          <w:tab w:val="num" w:pos="480"/>
        </w:tabs>
        <w:spacing w:line="360" w:lineRule="auto"/>
        <w:ind w:left="0" w:firstLine="0"/>
        <w:jc w:val="both"/>
        <w:rPr>
          <w:sz w:val="28"/>
        </w:rPr>
      </w:pPr>
      <w:r w:rsidRPr="002C006F">
        <w:rPr>
          <w:sz w:val="28"/>
        </w:rPr>
        <w:t xml:space="preserve">С.И. Молоковский А.Д. Сушков. “Интенсивные электронные и ионные пучки”. М.: Энергоатомиздат, 1991. – 304 с. </w:t>
      </w:r>
    </w:p>
    <w:p w:rsidR="00F44331" w:rsidRPr="002C006F" w:rsidRDefault="00F44331" w:rsidP="009C265E">
      <w:pPr>
        <w:numPr>
          <w:ilvl w:val="1"/>
          <w:numId w:val="11"/>
        </w:numPr>
        <w:tabs>
          <w:tab w:val="clear" w:pos="1440"/>
          <w:tab w:val="num" w:pos="480"/>
        </w:tabs>
        <w:spacing w:line="360" w:lineRule="auto"/>
        <w:ind w:left="0" w:firstLine="0"/>
        <w:jc w:val="both"/>
        <w:rPr>
          <w:sz w:val="28"/>
        </w:rPr>
      </w:pPr>
      <w:r w:rsidRPr="002C006F">
        <w:rPr>
          <w:sz w:val="28"/>
        </w:rPr>
        <w:t>А.А. Жигарев Г.Г. Шамаева. “Электронно-лучевые и фотоэлектронные приборы”. М.: Высшая школа, 1982. – 463с.</w:t>
      </w:r>
      <w:bookmarkStart w:id="0" w:name="_GoBack"/>
      <w:bookmarkEnd w:id="0"/>
    </w:p>
    <w:sectPr w:rsidR="00F44331" w:rsidRPr="002C006F" w:rsidSect="002C006F">
      <w:headerReference w:type="default" r:id="rId78"/>
      <w:footerReference w:type="even" r:id="rId79"/>
      <w:footerReference w:type="default" r:id="rId80"/>
      <w:pgSz w:w="11906" w:h="16838"/>
      <w:pgMar w:top="1134" w:right="850" w:bottom="1134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30D" w:rsidRDefault="00C2530D">
      <w:r>
        <w:separator/>
      </w:r>
    </w:p>
  </w:endnote>
  <w:endnote w:type="continuationSeparator" w:id="0">
    <w:p w:rsidR="00C2530D" w:rsidRDefault="00C25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331" w:rsidRDefault="00F44331">
    <w:pPr>
      <w:pStyle w:val="a7"/>
      <w:framePr w:wrap="around" w:vAnchor="text" w:hAnchor="margin" w:xAlign="center" w:y="1"/>
      <w:rPr>
        <w:rStyle w:val="ae"/>
      </w:rPr>
    </w:pPr>
  </w:p>
  <w:p w:rsidR="00F44331" w:rsidRDefault="00F4433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331" w:rsidRDefault="00F44331">
    <w:pPr>
      <w:pStyle w:val="a7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30D" w:rsidRDefault="00C2530D">
      <w:r>
        <w:separator/>
      </w:r>
    </w:p>
  </w:footnote>
  <w:footnote w:type="continuationSeparator" w:id="0">
    <w:p w:rsidR="00C2530D" w:rsidRDefault="00C253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331" w:rsidRDefault="00F44331">
    <w:pPr>
      <w:pStyle w:val="a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F6EE8"/>
    <w:multiLevelType w:val="hybridMultilevel"/>
    <w:tmpl w:val="16448DBC"/>
    <w:lvl w:ilvl="0" w:tplc="4E36F0DC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4B007E6"/>
    <w:multiLevelType w:val="hybridMultilevel"/>
    <w:tmpl w:val="50C401CE"/>
    <w:lvl w:ilvl="0" w:tplc="B5E6ABF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10A6918"/>
    <w:multiLevelType w:val="hybridMultilevel"/>
    <w:tmpl w:val="32926934"/>
    <w:lvl w:ilvl="0" w:tplc="572A4068">
      <w:start w:val="5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2BF6262"/>
    <w:multiLevelType w:val="hybridMultilevel"/>
    <w:tmpl w:val="35BAB23E"/>
    <w:lvl w:ilvl="0" w:tplc="766208C8">
      <w:start w:val="6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89C53FB"/>
    <w:multiLevelType w:val="hybridMultilevel"/>
    <w:tmpl w:val="3404C5A4"/>
    <w:lvl w:ilvl="0" w:tplc="BE66E07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63875B1"/>
    <w:multiLevelType w:val="hybridMultilevel"/>
    <w:tmpl w:val="9E4AE6FE"/>
    <w:lvl w:ilvl="0" w:tplc="3DDA41A4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75E6AC3"/>
    <w:multiLevelType w:val="hybridMultilevel"/>
    <w:tmpl w:val="3404C5A4"/>
    <w:lvl w:ilvl="0" w:tplc="395CCBF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2314066"/>
    <w:multiLevelType w:val="hybridMultilevel"/>
    <w:tmpl w:val="6910E49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2A40275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9">
    <w:nsid w:val="6D4257B3"/>
    <w:multiLevelType w:val="hybridMultilevel"/>
    <w:tmpl w:val="3404C5A4"/>
    <w:lvl w:ilvl="0" w:tplc="2EFCF96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9E33F18"/>
    <w:multiLevelType w:val="hybridMultilevel"/>
    <w:tmpl w:val="5F5CDA3C"/>
    <w:lvl w:ilvl="0" w:tplc="DFF2CB9E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1" w:tplc="EA7E604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B083E3B"/>
    <w:multiLevelType w:val="hybridMultilevel"/>
    <w:tmpl w:val="3404C5A4"/>
    <w:lvl w:ilvl="0" w:tplc="0670645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11"/>
  </w:num>
  <w:num w:numId="8">
    <w:abstractNumId w:val="9"/>
  </w:num>
  <w:num w:numId="9">
    <w:abstractNumId w:val="5"/>
  </w:num>
  <w:num w:numId="10">
    <w:abstractNumId w:val="2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A4ED7"/>
    <w:rsid w:val="00262F7A"/>
    <w:rsid w:val="002752AA"/>
    <w:rsid w:val="002C006F"/>
    <w:rsid w:val="003B183A"/>
    <w:rsid w:val="006A4ED7"/>
    <w:rsid w:val="008F6BE7"/>
    <w:rsid w:val="00983A78"/>
    <w:rsid w:val="009C265E"/>
    <w:rsid w:val="00AB2C4A"/>
    <w:rsid w:val="00C2530D"/>
    <w:rsid w:val="00E67428"/>
    <w:rsid w:val="00F4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29"/>
    <o:shapelayout v:ext="edit">
      <o:idmap v:ext="edit" data="1"/>
      <o:rules v:ext="edit">
        <o:r id="V:Rule1" type="callout" idref="#_x0000_s1036"/>
        <o:r id="V:Rule2" type="callout" idref="#_x0000_s1037"/>
        <o:r id="V:Rule3" type="callout" idref="#_x0000_s1038"/>
        <o:r id="V:Rule4" type="callout" idref="#_x0000_s1039"/>
        <o:r id="V:Rule5" type="callout" idref="#_x0000_s1040"/>
        <o:r id="V:Rule6" type="callout" idref="#_x0000_s1041"/>
        <o:r id="V:Rule7" type="callout" idref="#_x0000_s1042"/>
        <o:r id="V:Rule8" type="callout" idref="#_x0000_s1043"/>
      </o:rules>
    </o:shapelayout>
  </w:shapeDefaults>
  <w:decimalSymbol w:val=","/>
  <w:listSeparator w:val=";"/>
  <w14:defaultImageDpi w14:val="0"/>
  <w15:chartTrackingRefBased/>
  <w15:docId w15:val="{7DE6F57A-8F80-470E-ABE3-6976194FE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ind w:left="6840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</w:rPr>
  </w:style>
  <w:style w:type="paragraph" w:styleId="a3">
    <w:name w:val="Title"/>
    <w:basedOn w:val="a"/>
    <w:link w:val="a4"/>
    <w:uiPriority w:val="99"/>
    <w:qFormat/>
    <w:pPr>
      <w:jc w:val="center"/>
    </w:pPr>
    <w:rPr>
      <w:sz w:val="28"/>
    </w:rPr>
  </w:style>
  <w:style w:type="character" w:customStyle="1" w:styleId="a4">
    <w:name w:val="Название Знак"/>
    <w:link w:val="a3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Pr>
      <w:sz w:val="24"/>
      <w:szCs w:val="24"/>
    </w:r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Pr>
      <w:sz w:val="24"/>
      <w:szCs w:val="24"/>
    </w:rPr>
  </w:style>
  <w:style w:type="paragraph" w:styleId="a9">
    <w:name w:val="Body Text Indent"/>
    <w:basedOn w:val="a"/>
    <w:link w:val="aa"/>
    <w:uiPriority w:val="99"/>
    <w:pPr>
      <w:ind w:left="6840"/>
    </w:pPr>
    <w:rPr>
      <w:sz w:val="28"/>
    </w:rPr>
  </w:style>
  <w:style w:type="character" w:customStyle="1" w:styleId="aa">
    <w:name w:val="Основной текст с отступом Знак"/>
    <w:link w:val="a9"/>
    <w:uiPriority w:val="99"/>
    <w:semiHidden/>
    <w:rPr>
      <w:sz w:val="24"/>
      <w:szCs w:val="24"/>
    </w:rPr>
  </w:style>
  <w:style w:type="paragraph" w:styleId="21">
    <w:name w:val="Body Text Indent 2"/>
    <w:basedOn w:val="a"/>
    <w:link w:val="22"/>
    <w:uiPriority w:val="99"/>
    <w:pPr>
      <w:ind w:left="540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semiHidden/>
    <w:rPr>
      <w:sz w:val="24"/>
      <w:szCs w:val="24"/>
    </w:rPr>
  </w:style>
  <w:style w:type="paragraph" w:styleId="31">
    <w:name w:val="Body Text Indent 3"/>
    <w:basedOn w:val="a"/>
    <w:link w:val="32"/>
    <w:uiPriority w:val="99"/>
    <w:pPr>
      <w:ind w:firstLine="322"/>
    </w:pPr>
  </w:style>
  <w:style w:type="character" w:customStyle="1" w:styleId="32">
    <w:name w:val="Основной текст с отступом 3 Знак"/>
    <w:link w:val="31"/>
    <w:uiPriority w:val="99"/>
    <w:semiHidden/>
    <w:rPr>
      <w:sz w:val="16"/>
      <w:szCs w:val="16"/>
    </w:rPr>
  </w:style>
  <w:style w:type="paragraph" w:customStyle="1" w:styleId="FR1">
    <w:name w:val="FR1"/>
    <w:uiPriority w:val="99"/>
    <w:pPr>
      <w:widowControl w:val="0"/>
      <w:autoSpaceDE w:val="0"/>
      <w:autoSpaceDN w:val="0"/>
      <w:adjustRightInd w:val="0"/>
    </w:pPr>
    <w:rPr>
      <w:i/>
      <w:iCs/>
      <w:sz w:val="28"/>
      <w:szCs w:val="28"/>
    </w:rPr>
  </w:style>
  <w:style w:type="paragraph" w:styleId="ab">
    <w:name w:val="caption"/>
    <w:basedOn w:val="a"/>
    <w:next w:val="a"/>
    <w:uiPriority w:val="99"/>
    <w:qFormat/>
    <w:pPr>
      <w:spacing w:before="120" w:after="120"/>
    </w:pPr>
    <w:rPr>
      <w:b/>
      <w:bCs/>
      <w:sz w:val="20"/>
      <w:szCs w:val="20"/>
    </w:rPr>
  </w:style>
  <w:style w:type="paragraph" w:styleId="ac">
    <w:name w:val="Body Text"/>
    <w:basedOn w:val="a"/>
    <w:link w:val="ad"/>
    <w:uiPriority w:val="99"/>
    <w:pPr>
      <w:ind w:right="2415"/>
    </w:pPr>
    <w:rPr>
      <w:sz w:val="18"/>
      <w:szCs w:val="16"/>
    </w:rPr>
  </w:style>
  <w:style w:type="character" w:customStyle="1" w:styleId="ad">
    <w:name w:val="Основной текст Знак"/>
    <w:link w:val="ac"/>
    <w:uiPriority w:val="99"/>
    <w:semiHidden/>
    <w:rPr>
      <w:sz w:val="24"/>
      <w:szCs w:val="24"/>
    </w:rPr>
  </w:style>
  <w:style w:type="paragraph" w:styleId="23">
    <w:name w:val="Body Text 2"/>
    <w:basedOn w:val="a"/>
    <w:link w:val="24"/>
    <w:uiPriority w:val="99"/>
    <w:pPr>
      <w:jc w:val="both"/>
    </w:pPr>
    <w:rPr>
      <w:b/>
      <w:bCs/>
      <w:sz w:val="16"/>
    </w:rPr>
  </w:style>
  <w:style w:type="character" w:customStyle="1" w:styleId="24">
    <w:name w:val="Основной текст 2 Знак"/>
    <w:link w:val="23"/>
    <w:uiPriority w:val="99"/>
    <w:semiHidden/>
    <w:rPr>
      <w:sz w:val="24"/>
      <w:szCs w:val="24"/>
    </w:rPr>
  </w:style>
  <w:style w:type="paragraph" w:styleId="33">
    <w:name w:val="Body Text 3"/>
    <w:basedOn w:val="a"/>
    <w:link w:val="34"/>
    <w:uiPriority w:val="99"/>
    <w:pPr>
      <w:framePr w:w="6700" w:h="660" w:hSpace="10080" w:vSpace="60" w:wrap="notBeside" w:vAnchor="text" w:hAnchor="margin" w:x="1" w:y="1" w:anchorLock="1"/>
    </w:pPr>
    <w:rPr>
      <w:b/>
      <w:bCs/>
      <w:sz w:val="16"/>
      <w:szCs w:val="16"/>
    </w:rPr>
  </w:style>
  <w:style w:type="character" w:customStyle="1" w:styleId="34">
    <w:name w:val="Основной текст 3 Знак"/>
    <w:link w:val="33"/>
    <w:uiPriority w:val="99"/>
    <w:semiHidden/>
    <w:rPr>
      <w:sz w:val="16"/>
      <w:szCs w:val="16"/>
    </w:rPr>
  </w:style>
  <w:style w:type="character" w:styleId="ae">
    <w:name w:val="page number"/>
    <w:uiPriority w:val="9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wmf"/><Relationship Id="rId42" Type="http://schemas.openxmlformats.org/officeDocument/2006/relationships/image" Target="media/image36.png"/><Relationship Id="rId47" Type="http://schemas.openxmlformats.org/officeDocument/2006/relationships/image" Target="media/image41.wmf"/><Relationship Id="rId50" Type="http://schemas.openxmlformats.org/officeDocument/2006/relationships/image" Target="media/image44.png"/><Relationship Id="rId55" Type="http://schemas.openxmlformats.org/officeDocument/2006/relationships/image" Target="media/image49.wmf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76" Type="http://schemas.openxmlformats.org/officeDocument/2006/relationships/image" Target="media/image70.wmf"/><Relationship Id="rId7" Type="http://schemas.openxmlformats.org/officeDocument/2006/relationships/image" Target="media/image1.png"/><Relationship Id="rId71" Type="http://schemas.openxmlformats.org/officeDocument/2006/relationships/image" Target="media/image65.w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wmf"/><Relationship Id="rId11" Type="http://schemas.openxmlformats.org/officeDocument/2006/relationships/image" Target="media/image5.png"/><Relationship Id="rId24" Type="http://schemas.openxmlformats.org/officeDocument/2006/relationships/image" Target="media/image18.wm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66" Type="http://schemas.openxmlformats.org/officeDocument/2006/relationships/image" Target="media/image60.wmf"/><Relationship Id="rId74" Type="http://schemas.openxmlformats.org/officeDocument/2006/relationships/image" Target="media/image68.png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wmf"/><Relationship Id="rId82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wmf"/><Relationship Id="rId31" Type="http://schemas.openxmlformats.org/officeDocument/2006/relationships/image" Target="media/image25.png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73" Type="http://schemas.openxmlformats.org/officeDocument/2006/relationships/image" Target="media/image67.wmf"/><Relationship Id="rId78" Type="http://schemas.openxmlformats.org/officeDocument/2006/relationships/header" Target="header1.xm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png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image" Target="media/image37.png"/><Relationship Id="rId48" Type="http://schemas.openxmlformats.org/officeDocument/2006/relationships/image" Target="media/image42.wmf"/><Relationship Id="rId56" Type="http://schemas.openxmlformats.org/officeDocument/2006/relationships/image" Target="media/image50.wmf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80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wmf"/><Relationship Id="rId33" Type="http://schemas.openxmlformats.org/officeDocument/2006/relationships/image" Target="media/image27.png"/><Relationship Id="rId38" Type="http://schemas.openxmlformats.org/officeDocument/2006/relationships/image" Target="media/image32.wmf"/><Relationship Id="rId46" Type="http://schemas.openxmlformats.org/officeDocument/2006/relationships/image" Target="media/image40.png"/><Relationship Id="rId59" Type="http://schemas.openxmlformats.org/officeDocument/2006/relationships/image" Target="media/image53.wmf"/><Relationship Id="rId67" Type="http://schemas.openxmlformats.org/officeDocument/2006/relationships/image" Target="media/image61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54" Type="http://schemas.openxmlformats.org/officeDocument/2006/relationships/image" Target="media/image48.wmf"/><Relationship Id="rId62" Type="http://schemas.openxmlformats.org/officeDocument/2006/relationships/image" Target="media/image56.wmf"/><Relationship Id="rId70" Type="http://schemas.openxmlformats.org/officeDocument/2006/relationships/image" Target="media/image64.wmf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png"/><Relationship Id="rId49" Type="http://schemas.openxmlformats.org/officeDocument/2006/relationships/image" Target="media/image43.wmf"/><Relationship Id="rId57" Type="http://schemas.openxmlformats.org/officeDocument/2006/relationships/image" Target="media/image5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3653</Words>
  <Characters>20824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РГРТА </vt:lpstr>
    </vt:vector>
  </TitlesOfParts>
  <Company>RGRTA</Company>
  <LinksUpToDate>false</LinksUpToDate>
  <CharactersWithSpaces>24429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РГРТА </dc:title>
  <dc:subject/>
  <dc:creator>Andrey</dc:creator>
  <cp:keywords>пучок пушка электронный пушок рис</cp:keywords>
  <dc:description/>
  <cp:lastModifiedBy>admin</cp:lastModifiedBy>
  <cp:revision>2</cp:revision>
  <dcterms:created xsi:type="dcterms:W3CDTF">2014-03-09T16:59:00Z</dcterms:created>
  <dcterms:modified xsi:type="dcterms:W3CDTF">2014-03-09T16:59:00Z</dcterms:modified>
</cp:coreProperties>
</file>