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AA" w:rsidRPr="001945BD" w:rsidRDefault="00F23FAA" w:rsidP="001945BD">
      <w:pPr>
        <w:spacing w:line="360" w:lineRule="auto"/>
        <w:ind w:firstLine="709"/>
        <w:jc w:val="center"/>
        <w:rPr>
          <w:b/>
          <w:bCs/>
          <w:sz w:val="28"/>
        </w:rPr>
      </w:pPr>
      <w:r w:rsidRPr="001945BD">
        <w:rPr>
          <w:b/>
          <w:bCs/>
          <w:sz w:val="28"/>
        </w:rPr>
        <w:t>Министерство образования РФ</w:t>
      </w:r>
    </w:p>
    <w:p w:rsidR="00F23FAA" w:rsidRPr="001945BD" w:rsidRDefault="00F23FAA" w:rsidP="001945BD">
      <w:pPr>
        <w:spacing w:line="360" w:lineRule="auto"/>
        <w:ind w:firstLine="709"/>
        <w:jc w:val="center"/>
        <w:rPr>
          <w:b/>
          <w:sz w:val="28"/>
        </w:rPr>
      </w:pPr>
    </w:p>
    <w:p w:rsidR="00F23FAA" w:rsidRPr="001945BD" w:rsidRDefault="00F23FAA" w:rsidP="001945BD">
      <w:pPr>
        <w:pStyle w:val="4"/>
        <w:spacing w:line="360" w:lineRule="auto"/>
        <w:ind w:firstLine="709"/>
        <w:rPr>
          <w:sz w:val="28"/>
          <w:szCs w:val="28"/>
        </w:rPr>
      </w:pPr>
      <w:r w:rsidRPr="001945BD">
        <w:rPr>
          <w:sz w:val="28"/>
          <w:szCs w:val="28"/>
        </w:rPr>
        <w:t>Дисциплина: Гидропневмопривод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pStyle w:val="2"/>
        <w:spacing w:line="360" w:lineRule="auto"/>
        <w:ind w:firstLine="709"/>
        <w:rPr>
          <w:spacing w:val="0"/>
          <w:sz w:val="28"/>
          <w:szCs w:val="72"/>
        </w:rPr>
      </w:pPr>
      <w:r w:rsidRPr="001945BD">
        <w:rPr>
          <w:spacing w:val="0"/>
          <w:sz w:val="28"/>
          <w:szCs w:val="72"/>
        </w:rPr>
        <w:t>Курсовая работа</w:t>
      </w:r>
    </w:p>
    <w:p w:rsidR="00F23FAA" w:rsidRPr="001945BD" w:rsidRDefault="00F23FAA" w:rsidP="001945BD">
      <w:pPr>
        <w:pStyle w:val="4"/>
        <w:spacing w:line="360" w:lineRule="auto"/>
        <w:ind w:firstLine="709"/>
        <w:rPr>
          <w:sz w:val="28"/>
          <w:szCs w:val="28"/>
        </w:rPr>
      </w:pPr>
      <w:r w:rsidRPr="001945BD">
        <w:rPr>
          <w:sz w:val="28"/>
          <w:szCs w:val="28"/>
        </w:rPr>
        <w:t>Тема: Проектирование гидропривода к сверлильному станку для выполнения автоматического цикла движений</w:t>
      </w:r>
    </w:p>
    <w:p w:rsidR="00F23FAA" w:rsidRPr="001945BD" w:rsidRDefault="001945BD" w:rsidP="001945B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</w:rPr>
        <w:br w:type="page"/>
      </w:r>
      <w:r w:rsidR="00F23FAA" w:rsidRPr="001945BD">
        <w:rPr>
          <w:b/>
          <w:sz w:val="28"/>
          <w:szCs w:val="32"/>
        </w:rPr>
        <w:t>Содержание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606EA7" w:rsidRPr="001945BD" w:rsidRDefault="00606EA7" w:rsidP="001945BD">
      <w:pPr>
        <w:pStyle w:val="a3"/>
        <w:numPr>
          <w:ilvl w:val="0"/>
          <w:numId w:val="18"/>
        </w:numPr>
        <w:spacing w:line="360" w:lineRule="auto"/>
        <w:ind w:left="0" w:firstLine="0"/>
        <w:jc w:val="both"/>
        <w:rPr>
          <w:b w:val="0"/>
        </w:rPr>
      </w:pPr>
      <w:r w:rsidRPr="001945BD">
        <w:rPr>
          <w:b w:val="0"/>
        </w:rPr>
        <w:t>Определение основных параметров исполнительных гидродвигателей и выбор их типоразмеров</w:t>
      </w:r>
    </w:p>
    <w:p w:rsidR="00606EA7" w:rsidRPr="001945BD" w:rsidRDefault="00606EA7" w:rsidP="001945BD">
      <w:pPr>
        <w:pStyle w:val="21"/>
        <w:numPr>
          <w:ilvl w:val="1"/>
          <w:numId w:val="18"/>
        </w:numPr>
        <w:spacing w:line="360" w:lineRule="auto"/>
        <w:ind w:left="0" w:firstLine="0"/>
        <w:jc w:val="both"/>
        <w:rPr>
          <w:b w:val="0"/>
        </w:rPr>
      </w:pPr>
      <w:r w:rsidRPr="001945BD">
        <w:rPr>
          <w:b w:val="0"/>
        </w:rPr>
        <w:t>Выбор исполнительного гидродвигателя для обеспечения вертикальной</w:t>
      </w:r>
      <w:r w:rsidR="001945BD">
        <w:rPr>
          <w:b w:val="0"/>
        </w:rPr>
        <w:t xml:space="preserve"> </w:t>
      </w:r>
      <w:r w:rsidRPr="001945BD">
        <w:rPr>
          <w:b w:val="0"/>
        </w:rPr>
        <w:t>подачи сверлильной головки.</w:t>
      </w:r>
    </w:p>
    <w:p w:rsidR="00606EA7" w:rsidRPr="001945BD" w:rsidRDefault="00606EA7" w:rsidP="001945BD">
      <w:pPr>
        <w:pStyle w:val="21"/>
        <w:numPr>
          <w:ilvl w:val="1"/>
          <w:numId w:val="18"/>
        </w:numPr>
        <w:spacing w:line="360" w:lineRule="auto"/>
        <w:ind w:left="0" w:firstLine="0"/>
        <w:jc w:val="both"/>
        <w:rPr>
          <w:b w:val="0"/>
        </w:rPr>
      </w:pPr>
      <w:r w:rsidRPr="001945BD">
        <w:rPr>
          <w:b w:val="0"/>
        </w:rPr>
        <w:t>Выбор исполнительного гидродвигателя для обеспечения поворота стола на котором установлена деталь.</w:t>
      </w:r>
    </w:p>
    <w:p w:rsidR="00606EA7" w:rsidRPr="001945BD" w:rsidRDefault="00606EA7" w:rsidP="001945BD">
      <w:pPr>
        <w:pStyle w:val="21"/>
        <w:numPr>
          <w:ilvl w:val="1"/>
          <w:numId w:val="18"/>
        </w:numPr>
        <w:spacing w:line="360" w:lineRule="auto"/>
        <w:ind w:left="0" w:firstLine="0"/>
        <w:jc w:val="both"/>
        <w:rPr>
          <w:b w:val="0"/>
        </w:rPr>
      </w:pPr>
      <w:r w:rsidRPr="001945BD">
        <w:rPr>
          <w:b w:val="0"/>
        </w:rPr>
        <w:t>Выбор исполнительного гидродвигателя для обеспечения фиксации стола.</w:t>
      </w:r>
    </w:p>
    <w:p w:rsidR="00606EA7" w:rsidRPr="001945BD" w:rsidRDefault="00606EA7" w:rsidP="001945BD">
      <w:pPr>
        <w:pStyle w:val="a3"/>
        <w:numPr>
          <w:ilvl w:val="0"/>
          <w:numId w:val="18"/>
        </w:numPr>
        <w:spacing w:line="360" w:lineRule="auto"/>
        <w:ind w:left="0" w:firstLine="0"/>
        <w:jc w:val="both"/>
        <w:rPr>
          <w:b w:val="0"/>
        </w:rPr>
      </w:pPr>
      <w:r w:rsidRPr="001945BD">
        <w:rPr>
          <w:b w:val="0"/>
        </w:rPr>
        <w:t>Проектирование принципиальной гидравлической схемы.</w:t>
      </w:r>
    </w:p>
    <w:p w:rsidR="00606EA7" w:rsidRPr="001945BD" w:rsidRDefault="00606EA7" w:rsidP="001945BD">
      <w:pPr>
        <w:pStyle w:val="21"/>
        <w:numPr>
          <w:ilvl w:val="1"/>
          <w:numId w:val="18"/>
        </w:numPr>
        <w:spacing w:line="360" w:lineRule="auto"/>
        <w:ind w:left="0" w:firstLine="0"/>
        <w:jc w:val="both"/>
        <w:rPr>
          <w:b w:val="0"/>
        </w:rPr>
      </w:pPr>
      <w:r w:rsidRPr="001945BD">
        <w:rPr>
          <w:b w:val="0"/>
        </w:rPr>
        <w:t>Выбор схемы установки дросселя.</w:t>
      </w:r>
    </w:p>
    <w:p w:rsidR="00606EA7" w:rsidRPr="001945BD" w:rsidRDefault="00606EA7" w:rsidP="001945BD">
      <w:pPr>
        <w:pStyle w:val="21"/>
        <w:numPr>
          <w:ilvl w:val="1"/>
          <w:numId w:val="18"/>
        </w:numPr>
        <w:spacing w:line="360" w:lineRule="auto"/>
        <w:ind w:left="0" w:firstLine="0"/>
        <w:jc w:val="both"/>
        <w:rPr>
          <w:b w:val="0"/>
        </w:rPr>
      </w:pPr>
      <w:r w:rsidRPr="001945BD">
        <w:rPr>
          <w:b w:val="0"/>
        </w:rPr>
        <w:t>Определение количества дросселей и регуляторов расхода.</w:t>
      </w:r>
    </w:p>
    <w:p w:rsidR="00606EA7" w:rsidRPr="001945BD" w:rsidRDefault="00606EA7" w:rsidP="001945BD">
      <w:pPr>
        <w:pStyle w:val="21"/>
        <w:numPr>
          <w:ilvl w:val="1"/>
          <w:numId w:val="18"/>
        </w:numPr>
        <w:spacing w:line="360" w:lineRule="auto"/>
        <w:ind w:left="0" w:firstLine="0"/>
        <w:jc w:val="both"/>
        <w:rPr>
          <w:b w:val="0"/>
        </w:rPr>
      </w:pPr>
      <w:r w:rsidRPr="001945BD">
        <w:rPr>
          <w:b w:val="0"/>
        </w:rPr>
        <w:t>Выбор схем разветвления потоков и определение общего вида гидросхемы.</w:t>
      </w:r>
    </w:p>
    <w:p w:rsidR="00606EA7" w:rsidRPr="001945BD" w:rsidRDefault="00606EA7" w:rsidP="001945BD">
      <w:pPr>
        <w:numPr>
          <w:ilvl w:val="0"/>
          <w:numId w:val="18"/>
        </w:numPr>
        <w:spacing w:line="360" w:lineRule="auto"/>
        <w:ind w:left="0" w:firstLine="0"/>
        <w:jc w:val="both"/>
        <w:rPr>
          <w:bCs/>
          <w:sz w:val="28"/>
        </w:rPr>
      </w:pPr>
      <w:r w:rsidRPr="001945BD">
        <w:rPr>
          <w:bCs/>
          <w:sz w:val="28"/>
        </w:rPr>
        <w:t>Определение основных параметров гидросистемы и выбор оборудования.</w:t>
      </w:r>
    </w:p>
    <w:p w:rsidR="00606EA7" w:rsidRPr="001945BD" w:rsidRDefault="00606EA7" w:rsidP="001945BD">
      <w:pPr>
        <w:numPr>
          <w:ilvl w:val="1"/>
          <w:numId w:val="18"/>
        </w:numPr>
        <w:spacing w:line="360" w:lineRule="auto"/>
        <w:ind w:left="0" w:firstLine="0"/>
        <w:jc w:val="both"/>
        <w:rPr>
          <w:sz w:val="28"/>
        </w:rPr>
      </w:pPr>
      <w:r w:rsidRPr="001945BD">
        <w:rPr>
          <w:sz w:val="28"/>
        </w:rPr>
        <w:t>Расчет подачи масла в исполнительные гидродвигатели.</w:t>
      </w:r>
    </w:p>
    <w:p w:rsidR="00606EA7" w:rsidRPr="001945BD" w:rsidRDefault="00606EA7" w:rsidP="001945BD">
      <w:pPr>
        <w:numPr>
          <w:ilvl w:val="1"/>
          <w:numId w:val="18"/>
        </w:numPr>
        <w:spacing w:line="360" w:lineRule="auto"/>
        <w:ind w:left="0" w:firstLine="0"/>
        <w:jc w:val="both"/>
        <w:rPr>
          <w:sz w:val="28"/>
        </w:rPr>
      </w:pPr>
      <w:r w:rsidRPr="001945BD">
        <w:rPr>
          <w:sz w:val="28"/>
        </w:rPr>
        <w:t>Расчет сил трения.</w:t>
      </w:r>
    </w:p>
    <w:p w:rsidR="00606EA7" w:rsidRPr="001945BD" w:rsidRDefault="00606EA7" w:rsidP="001945BD">
      <w:pPr>
        <w:pStyle w:val="a5"/>
        <w:numPr>
          <w:ilvl w:val="1"/>
          <w:numId w:val="18"/>
        </w:numPr>
        <w:spacing w:line="360" w:lineRule="auto"/>
        <w:ind w:left="0" w:firstLine="0"/>
        <w:jc w:val="both"/>
      </w:pPr>
      <w:r w:rsidRPr="001945BD">
        <w:t>Расчет давлений в гидросистеме.</w:t>
      </w:r>
    </w:p>
    <w:p w:rsidR="00606EA7" w:rsidRPr="001945BD" w:rsidRDefault="00606EA7" w:rsidP="001945BD">
      <w:pPr>
        <w:pStyle w:val="a5"/>
        <w:numPr>
          <w:ilvl w:val="1"/>
          <w:numId w:val="18"/>
        </w:numPr>
        <w:spacing w:line="360" w:lineRule="auto"/>
        <w:ind w:left="0" w:firstLine="0"/>
        <w:jc w:val="both"/>
      </w:pPr>
      <w:r w:rsidRPr="001945BD">
        <w:t>Выбор гидроаппаратов и определение потерь давлений.</w:t>
      </w:r>
    </w:p>
    <w:p w:rsidR="00F23FAA" w:rsidRPr="001945BD" w:rsidRDefault="001945BD" w:rsidP="001945BD">
      <w:pPr>
        <w:numPr>
          <w:ilvl w:val="0"/>
          <w:numId w:val="19"/>
        </w:numPr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 w:rsidR="00F23FAA" w:rsidRPr="001945BD">
        <w:rPr>
          <w:b/>
          <w:sz w:val="28"/>
        </w:rPr>
        <w:t>Определение основных параметров исполнительных гидродвигателей и выбор их типоразмеров</w:t>
      </w:r>
    </w:p>
    <w:p w:rsidR="00F23FAA" w:rsidRPr="001945BD" w:rsidRDefault="00F23FAA" w:rsidP="001945BD">
      <w:pPr>
        <w:spacing w:line="360" w:lineRule="auto"/>
        <w:ind w:firstLine="709"/>
        <w:jc w:val="center"/>
        <w:rPr>
          <w:b/>
          <w:bCs/>
          <w:sz w:val="28"/>
        </w:rPr>
      </w:pP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В качестве исполнительных гидродвигателей (ГД) могут быть использованы: гидроцилиндры (Ц), гидромоторы (М), и поворотные гидравлические двигатели (Д).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Количество выбранных ГД равно числу движений, указанных в задании на курсовое проектирование.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В курсовой работе требуется обеспечить три различных движения:</w:t>
      </w:r>
    </w:p>
    <w:p w:rsidR="00F23FAA" w:rsidRPr="001945BD" w:rsidRDefault="00F23FAA" w:rsidP="001945B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1945BD">
        <w:rPr>
          <w:sz w:val="28"/>
        </w:rPr>
        <w:t>Вертикальная подача сверлильной головки (ВСГ)</w:t>
      </w:r>
    </w:p>
    <w:p w:rsidR="00F23FAA" w:rsidRPr="001945BD" w:rsidRDefault="00F23FAA" w:rsidP="001945B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1945BD">
        <w:rPr>
          <w:sz w:val="28"/>
        </w:rPr>
        <w:t>Поворот стола на котором установлена деталь (ПС)</w:t>
      </w:r>
    </w:p>
    <w:p w:rsidR="00F23FAA" w:rsidRPr="001945BD" w:rsidRDefault="00F23FAA" w:rsidP="001945B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1945BD">
        <w:rPr>
          <w:sz w:val="28"/>
        </w:rPr>
        <w:t>Фиксация стола (Ф)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pStyle w:val="21"/>
        <w:numPr>
          <w:ilvl w:val="1"/>
          <w:numId w:val="8"/>
        </w:numPr>
        <w:spacing w:line="360" w:lineRule="auto"/>
        <w:ind w:left="0" w:firstLine="709"/>
      </w:pPr>
      <w:r w:rsidRPr="001945BD">
        <w:t>. Выбор исполнительного гидродвигателя для обеспечения вертикальной</w:t>
      </w:r>
      <w:r w:rsidR="001945BD" w:rsidRPr="001945BD">
        <w:t xml:space="preserve"> </w:t>
      </w:r>
      <w:r w:rsidR="001945BD">
        <w:t>подачи сверлильной головки</w:t>
      </w:r>
    </w:p>
    <w:p w:rsidR="00F23FAA" w:rsidRPr="001945BD" w:rsidRDefault="00F23FAA" w:rsidP="001945BD">
      <w:pPr>
        <w:pStyle w:val="21"/>
        <w:tabs>
          <w:tab w:val="left" w:pos="2295"/>
        </w:tabs>
        <w:spacing w:line="360" w:lineRule="auto"/>
      </w:pP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В качестве исполнительного ГД для обеспечения данного типа движения предпочтительными являются гидроцилиндры. Но по заданию требуется обеспечить значительную длину перемещения рабочего органа (1550 мм.). При таких перемещениях длина хода Ц определяет зону неустойчивого движения. Поэтому в качестве исполнительного двигателя выбираем </w:t>
      </w:r>
      <w:r w:rsidRPr="001945BD">
        <w:rPr>
          <w:b w:val="0"/>
        </w:rPr>
        <w:t>гидромотор</w:t>
      </w:r>
      <w:r w:rsidRPr="001945BD">
        <w:rPr>
          <w:b w:val="0"/>
          <w:bCs w:val="0"/>
        </w:rPr>
        <w:t>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Крутящий момент на валу:</w:t>
      </w:r>
    </w:p>
    <w:p w:rsidR="00F23FAA" w:rsidRPr="001945BD" w:rsidRDefault="001945BD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object w:dxaOrig="88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27.75pt" o:ole="">
            <v:imagedata r:id="rId7" o:title=""/>
          </v:shape>
          <o:OLEObject Type="Embed" ProgID="Equation.3" ShapeID="_x0000_i1025" DrawAspect="Content" ObjectID="_1457952914" r:id="rId8"/>
        </w:object>
      </w:r>
      <w:r w:rsidR="00F23FAA" w:rsidRPr="001945BD">
        <w:rPr>
          <w:b w:val="0"/>
          <w:bCs w:val="0"/>
        </w:rPr>
        <w:t xml:space="preserve"> Н</w:t>
      </w:r>
      <w:r w:rsidR="00F23FAA" w:rsidRPr="001945BD">
        <w:rPr>
          <w:b w:val="0"/>
          <w:bCs w:val="0"/>
          <w:szCs w:val="28"/>
        </w:rPr>
        <w:sym w:font="Symbol" w:char="F0D7"/>
      </w:r>
      <w:r w:rsidR="00F23FAA" w:rsidRPr="001945BD">
        <w:rPr>
          <w:b w:val="0"/>
          <w:bCs w:val="0"/>
        </w:rPr>
        <w:t>м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где:</w:t>
      </w:r>
      <w:r w:rsidR="001945BD">
        <w:rPr>
          <w:b w:val="0"/>
          <w:bCs w:val="0"/>
        </w:rPr>
        <w:t xml:space="preserve"> </w:t>
      </w:r>
      <w:r w:rsidRPr="001945BD">
        <w:rPr>
          <w:b w:val="0"/>
          <w:bCs w:val="0"/>
        </w:rPr>
        <w:t>К</w:t>
      </w:r>
      <w:r w:rsidRPr="001945BD">
        <w:rPr>
          <w:b w:val="0"/>
          <w:bCs w:val="0"/>
          <w:vertAlign w:val="subscript"/>
        </w:rPr>
        <w:t>1</w:t>
      </w:r>
      <w:r w:rsidRPr="001945BD">
        <w:rPr>
          <w:b w:val="0"/>
          <w:bCs w:val="0"/>
        </w:rPr>
        <w:t>=1.2 – коэффициент запаса по нагрузке;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  <w:lang w:val="en-US"/>
        </w:rPr>
        <w:t>R</w:t>
      </w:r>
      <w:r w:rsidRPr="001945BD">
        <w:rPr>
          <w:b w:val="0"/>
          <w:bCs w:val="0"/>
        </w:rPr>
        <w:t xml:space="preserve"> – технологическая нагрузка, Н;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  <w:lang w:val="en-US"/>
        </w:rPr>
        <w:t>d</w:t>
      </w:r>
      <w:r w:rsidRPr="001945BD">
        <w:rPr>
          <w:b w:val="0"/>
          <w:bCs w:val="0"/>
          <w:vertAlign w:val="subscript"/>
        </w:rPr>
        <w:t>2</w:t>
      </w:r>
      <w:r w:rsidRPr="001945BD">
        <w:rPr>
          <w:b w:val="0"/>
          <w:bCs w:val="0"/>
        </w:rPr>
        <w:t>=30÷35 – средний диаметр ходового винта, мм;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  <w:lang w:val="en-US"/>
        </w:rPr>
        <w:t>λ</w:t>
      </w:r>
      <w:r w:rsidRPr="001945BD">
        <w:rPr>
          <w:b w:val="0"/>
          <w:bCs w:val="0"/>
        </w:rPr>
        <w:t xml:space="preserve"> – угол подъема резьбы ходового винта;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ρ – угол трения.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  <w:lang w:val="en-US"/>
        </w:rPr>
        <w:t>R</w:t>
      </w:r>
      <w:r w:rsidRPr="001945BD">
        <w:rPr>
          <w:b w:val="0"/>
          <w:bCs w:val="0"/>
        </w:rPr>
        <w:t>=</w:t>
      </w:r>
      <w:r w:rsidRPr="001945BD">
        <w:rPr>
          <w:b w:val="0"/>
          <w:bCs w:val="0"/>
          <w:lang w:val="en-US"/>
        </w:rPr>
        <w:t>R</w:t>
      </w:r>
      <w:r w:rsidRPr="001945BD">
        <w:rPr>
          <w:b w:val="0"/>
          <w:bCs w:val="0"/>
          <w:szCs w:val="28"/>
          <w:lang w:val="en-US"/>
        </w:rPr>
        <w:sym w:font="Symbol" w:char="F0B1"/>
      </w:r>
      <w:r w:rsidRPr="001945BD">
        <w:rPr>
          <w:b w:val="0"/>
          <w:bCs w:val="0"/>
          <w:lang w:val="en-US"/>
        </w:rPr>
        <w:t>m</w:t>
      </w:r>
      <w:r w:rsidRPr="001945BD">
        <w:rPr>
          <w:b w:val="0"/>
          <w:bCs w:val="0"/>
          <w:vertAlign w:val="subscript"/>
        </w:rPr>
        <w:t>пч</w:t>
      </w:r>
      <w:r w:rsidRPr="001945BD">
        <w:rPr>
          <w:b w:val="0"/>
          <w:bCs w:val="0"/>
          <w:lang w:val="en-US"/>
        </w:rPr>
        <w:t>gsin</w:t>
      </w:r>
      <w:r w:rsidRPr="001945BD">
        <w:rPr>
          <w:b w:val="0"/>
          <w:bCs w:val="0"/>
        </w:rPr>
        <w:t>(</w:t>
      </w:r>
      <w:r w:rsidRPr="001945BD">
        <w:rPr>
          <w:b w:val="0"/>
          <w:bCs w:val="0"/>
          <w:szCs w:val="28"/>
          <w:lang w:val="en-US"/>
        </w:rPr>
        <w:sym w:font="Symbol" w:char="F062"/>
      </w:r>
      <w:r w:rsidRPr="001945BD">
        <w:rPr>
          <w:b w:val="0"/>
          <w:bCs w:val="0"/>
        </w:rPr>
        <w:t>)=16000+360*</w:t>
      </w:r>
      <w:r w:rsidRPr="001945BD">
        <w:rPr>
          <w:b w:val="0"/>
          <w:bCs w:val="0"/>
          <w:lang w:val="en-US"/>
        </w:rPr>
        <w:t>sin</w:t>
      </w:r>
      <w:r w:rsidRPr="001945BD">
        <w:rPr>
          <w:b w:val="0"/>
          <w:bCs w:val="0"/>
        </w:rPr>
        <w:t xml:space="preserve"> 90º=19531,6 Н.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object w:dxaOrig="4180" w:dyaOrig="760">
          <v:shape id="_x0000_i1026" type="#_x0000_t75" style="width:209.25pt;height:38.25pt" o:ole="">
            <v:imagedata r:id="rId9" o:title=""/>
          </v:shape>
          <o:OLEObject Type="Embed" ProgID="Equation.3" ShapeID="_x0000_i1026" DrawAspect="Content" ObjectID="_1457952915" r:id="rId10"/>
        </w:objec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object w:dxaOrig="3200" w:dyaOrig="320">
          <v:shape id="_x0000_i1027" type="#_x0000_t75" style="width:159.75pt;height:15.75pt" o:ole="">
            <v:imagedata r:id="rId11" o:title=""/>
          </v:shape>
          <o:OLEObject Type="Embed" ProgID="Equation.3" ShapeID="_x0000_i1027" DrawAspect="Content" ObjectID="_1457952916" r:id="rId12"/>
        </w:objec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Минимальная частота вращения ходового винта: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object w:dxaOrig="2820" w:dyaOrig="700">
          <v:shape id="_x0000_i1028" type="#_x0000_t75" style="width:162pt;height:35.25pt" o:ole="">
            <v:imagedata r:id="rId13" o:title=""/>
          </v:shape>
          <o:OLEObject Type="Embed" ProgID="Equation.3" ShapeID="_x0000_i1028" DrawAspect="Content" ObjectID="_1457952917" r:id="rId14"/>
        </w:object>
      </w:r>
      <w:r w:rsidRPr="001945BD">
        <w:rPr>
          <w:b w:val="0"/>
          <w:bCs w:val="0"/>
        </w:rPr>
        <w:t>об/мин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Максимальная частота вращения ходового винта: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object w:dxaOrig="3640" w:dyaOrig="700">
          <v:shape id="_x0000_i1029" type="#_x0000_t75" style="width:209.25pt;height:35.25pt" o:ole="">
            <v:imagedata r:id="rId15" o:title=""/>
          </v:shape>
          <o:OLEObject Type="Embed" ProgID="Equation.3" ShapeID="_x0000_i1029" DrawAspect="Content" ObjectID="_1457952918" r:id="rId16"/>
        </w:object>
      </w:r>
      <w:r w:rsidRPr="001945BD">
        <w:rPr>
          <w:b w:val="0"/>
          <w:bCs w:val="0"/>
        </w:rPr>
        <w:t>об/мин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Сопоставляя рассчитанные величины с паспортными данными выбираем гидромотор типа Г15-23Н со следующими характеристиками:</w:t>
      </w:r>
    </w:p>
    <w:p w:rsidR="00F23FAA" w:rsidRPr="001945BD" w:rsidRDefault="00F23FAA" w:rsidP="001945BD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Рабочий объем: </w:t>
      </w:r>
      <w:r w:rsidRPr="001945BD">
        <w:rPr>
          <w:b w:val="0"/>
          <w:bCs w:val="0"/>
          <w:lang w:val="en-US"/>
        </w:rPr>
        <w:t>V</w:t>
      </w:r>
      <w:r w:rsidRPr="001945BD">
        <w:rPr>
          <w:b w:val="0"/>
          <w:bCs w:val="0"/>
        </w:rPr>
        <w:t>=40 см</w:t>
      </w:r>
      <w:r w:rsidRPr="001945BD">
        <w:rPr>
          <w:b w:val="0"/>
          <w:bCs w:val="0"/>
          <w:vertAlign w:val="superscript"/>
        </w:rPr>
        <w:t>3</w:t>
      </w:r>
    </w:p>
    <w:p w:rsidR="00F23FAA" w:rsidRPr="001945BD" w:rsidRDefault="00F23FAA" w:rsidP="001945BD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Номинальный расход масла: </w:t>
      </w:r>
      <w:r w:rsidRPr="001945BD">
        <w:rPr>
          <w:b w:val="0"/>
          <w:bCs w:val="0"/>
          <w:lang w:val="en-US"/>
        </w:rPr>
        <w:t>Q</w:t>
      </w:r>
      <w:r w:rsidRPr="001945BD">
        <w:rPr>
          <w:b w:val="0"/>
          <w:bCs w:val="0"/>
        </w:rPr>
        <w:t>=38.4 л/мин</w:t>
      </w:r>
    </w:p>
    <w:p w:rsidR="00F23FAA" w:rsidRPr="001945BD" w:rsidRDefault="00F23FAA" w:rsidP="001945BD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Номинальный крутящий момент на валу: М</w:t>
      </w:r>
      <w:r w:rsidRPr="001945BD">
        <w:rPr>
          <w:b w:val="0"/>
          <w:bCs w:val="0"/>
          <w:vertAlign w:val="subscript"/>
        </w:rPr>
        <w:t>ном</w:t>
      </w:r>
      <w:r w:rsidRPr="001945BD">
        <w:rPr>
          <w:b w:val="0"/>
          <w:bCs w:val="0"/>
        </w:rPr>
        <w:t>=33.3 Н·м</w:t>
      </w:r>
    </w:p>
    <w:p w:rsidR="00F23FAA" w:rsidRPr="001945BD" w:rsidRDefault="00F23FAA" w:rsidP="001945BD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Номинальное давление на входе мотора: Р</w:t>
      </w:r>
      <w:r w:rsidRPr="001945BD">
        <w:rPr>
          <w:b w:val="0"/>
          <w:bCs w:val="0"/>
          <w:vertAlign w:val="subscript"/>
        </w:rPr>
        <w:t>ном</w:t>
      </w:r>
      <w:r w:rsidRPr="001945BD">
        <w:rPr>
          <w:b w:val="0"/>
          <w:bCs w:val="0"/>
        </w:rPr>
        <w:t>=6.3 Мпа</w:t>
      </w:r>
    </w:p>
    <w:p w:rsidR="00F23FAA" w:rsidRPr="001945BD" w:rsidRDefault="00F23FAA" w:rsidP="001945BD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Номинальная частота вращения вала: </w:t>
      </w:r>
      <w:r w:rsidRPr="001945BD">
        <w:rPr>
          <w:b w:val="0"/>
          <w:bCs w:val="0"/>
          <w:lang w:val="en-US"/>
        </w:rPr>
        <w:t>n</w:t>
      </w:r>
      <w:r w:rsidRPr="001945BD">
        <w:rPr>
          <w:b w:val="0"/>
          <w:bCs w:val="0"/>
          <w:vertAlign w:val="subscript"/>
        </w:rPr>
        <w:t>ном</w:t>
      </w:r>
      <w:r w:rsidRPr="001945BD">
        <w:rPr>
          <w:b w:val="0"/>
          <w:bCs w:val="0"/>
        </w:rPr>
        <w:t>=960 об/мин</w:t>
      </w:r>
    </w:p>
    <w:p w:rsidR="00F23FAA" w:rsidRPr="001945BD" w:rsidRDefault="00F23FAA" w:rsidP="001945BD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Максимальная частота вращения вала: </w:t>
      </w:r>
      <w:r w:rsidRPr="001945BD">
        <w:rPr>
          <w:b w:val="0"/>
          <w:bCs w:val="0"/>
          <w:lang w:val="en-US"/>
        </w:rPr>
        <w:t>n</w:t>
      </w:r>
      <w:r w:rsidRPr="001945BD">
        <w:rPr>
          <w:b w:val="0"/>
          <w:bCs w:val="0"/>
          <w:vertAlign w:val="subscript"/>
          <w:lang w:val="en-US"/>
        </w:rPr>
        <w:t>max</w:t>
      </w:r>
      <w:r w:rsidRPr="001945BD">
        <w:rPr>
          <w:b w:val="0"/>
          <w:bCs w:val="0"/>
        </w:rPr>
        <w:t>=1800 об/мин</w:t>
      </w:r>
    </w:p>
    <w:p w:rsidR="00F23FAA" w:rsidRPr="001945BD" w:rsidRDefault="00F23FAA" w:rsidP="001945BD">
      <w:pPr>
        <w:pStyle w:val="21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Минимальная частота вращения вала: </w:t>
      </w:r>
      <w:r w:rsidRPr="001945BD">
        <w:rPr>
          <w:b w:val="0"/>
          <w:bCs w:val="0"/>
          <w:lang w:val="en-US"/>
        </w:rPr>
        <w:t>n</w:t>
      </w:r>
      <w:r w:rsidRPr="001945BD">
        <w:rPr>
          <w:b w:val="0"/>
          <w:bCs w:val="0"/>
          <w:vertAlign w:val="subscript"/>
          <w:lang w:val="en-US"/>
        </w:rPr>
        <w:t>min</w:t>
      </w:r>
      <w:r w:rsidRPr="001945BD">
        <w:rPr>
          <w:b w:val="0"/>
          <w:bCs w:val="0"/>
        </w:rPr>
        <w:t>=20 об/мин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Из-за того, что минимальная частота вращения ходового винта значительно меньше минимальной частоты вращения вала гидромотора, возникает необходимость применения понижающего редуктора. Вал гидромотора через муфту соединяется с редуктором, выходной вал которого напрямую соединяется с ходовым винтом.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Расчетное передаточное число редуктора определяется по формуле: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object w:dxaOrig="2280" w:dyaOrig="700">
          <v:shape id="_x0000_i1030" type="#_x0000_t75" style="width:2in;height:44.25pt" o:ole="">
            <v:imagedata r:id="rId17" o:title=""/>
          </v:shape>
          <o:OLEObject Type="Embed" ProgID="Equation.3" ShapeID="_x0000_i1030" DrawAspect="Content" ObjectID="_1457952919" r:id="rId18"/>
        </w:object>
      </w:r>
    </w:p>
    <w:p w:rsidR="00F23FAA" w:rsidRPr="001945BD" w:rsidRDefault="00F23FAA" w:rsidP="001945BD">
      <w:pPr>
        <w:pStyle w:val="6"/>
        <w:spacing w:line="360" w:lineRule="auto"/>
        <w:jc w:val="both"/>
      </w:pPr>
      <w:r w:rsidRPr="001945BD">
        <w:t xml:space="preserve">Это передаточное число округляется в большую сторону до значения из стандартного ряда. Принимаем </w:t>
      </w:r>
      <w:r w:rsidRPr="001945BD">
        <w:rPr>
          <w:lang w:val="en-US"/>
        </w:rPr>
        <w:t>u</w:t>
      </w:r>
      <w:r w:rsidRPr="001945BD">
        <w:t>=6,3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Гидромотор и редуктор подобраны верно если выполняются следующие условия: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4940" w:dyaOrig="380">
          <v:shape id="_x0000_i1031" type="#_x0000_t75" style="width:246.75pt;height:18.75pt" o:ole="">
            <v:imagedata r:id="rId19" o:title=""/>
          </v:shape>
          <o:OLEObject Type="Embed" ProgID="Equation.3" ShapeID="_x0000_i1031" DrawAspect="Content" ObjectID="_1457952920" r:id="rId20"/>
        </w:objec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3340" w:dyaOrig="639">
          <v:shape id="_x0000_i1032" type="#_x0000_t75" style="width:167.25pt;height:32.25pt" o:ole="">
            <v:imagedata r:id="rId21" o:title=""/>
          </v:shape>
          <o:OLEObject Type="Embed" ProgID="Equation.3" ShapeID="_x0000_i1032" DrawAspect="Content" ObjectID="_1457952921" r:id="rId22"/>
        </w:objec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3720" w:dyaOrig="639">
          <v:shape id="_x0000_i1033" type="#_x0000_t75" style="width:186pt;height:32.25pt" o:ole="">
            <v:imagedata r:id="rId23" o:title=""/>
          </v:shape>
          <o:OLEObject Type="Embed" ProgID="Equation.3" ShapeID="_x0000_i1033" DrawAspect="Content" ObjectID="_1457952922" r:id="rId24"/>
        </w:objec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pStyle w:val="21"/>
        <w:spacing w:line="360" w:lineRule="auto"/>
      </w:pPr>
      <w:r w:rsidRPr="001945BD">
        <w:t>1.2. Выбор исполнительного гидродвигателя для обеспечения поворота стол</w:t>
      </w:r>
      <w:r w:rsidR="001945BD">
        <w:t>а на котором установлена деталь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</w:rPr>
      </w:pP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В тех случаях, когда рабочий орган станка (в нашем случае это стол) совершает поворот сначала в одну сторону а затем в противоположную, целесообразно использовать </w:t>
      </w:r>
      <w:r w:rsidRPr="001945BD">
        <w:rPr>
          <w:b w:val="0"/>
        </w:rPr>
        <w:t>поворотные гидродвигатели</w:t>
      </w:r>
      <w:r w:rsidRPr="001945BD">
        <w:rPr>
          <w:b w:val="0"/>
          <w:bCs w:val="0"/>
        </w:rPr>
        <w:t xml:space="preserve"> (Д).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Исходными данными для их выбора являются:</w:t>
      </w:r>
    </w:p>
    <w:p w:rsidR="00F23FAA" w:rsidRPr="001945BD" w:rsidRDefault="00F23FAA" w:rsidP="001945BD">
      <w:pPr>
        <w:pStyle w:val="21"/>
        <w:numPr>
          <w:ilvl w:val="0"/>
          <w:numId w:val="11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object w:dxaOrig="1060" w:dyaOrig="340">
          <v:shape id="_x0000_i1034" type="#_x0000_t75" style="width:53.25pt;height:17.25pt" o:ole="">
            <v:imagedata r:id="rId25" o:title=""/>
          </v:shape>
          <o:OLEObject Type="Embed" ProgID="Equation.3" ShapeID="_x0000_i1034" DrawAspect="Content" ObjectID="_1457952923" r:id="rId26"/>
        </w:object>
      </w:r>
      <w:r w:rsidRPr="001945BD">
        <w:rPr>
          <w:b w:val="0"/>
          <w:bCs w:val="0"/>
        </w:rPr>
        <w:t>Н·м – крутящий момент, необходимый для обеспечения поворотного движения;</w:t>
      </w:r>
    </w:p>
    <w:p w:rsidR="00F23FAA" w:rsidRPr="001945BD" w:rsidRDefault="00F23FAA" w:rsidP="001945BD">
      <w:pPr>
        <w:pStyle w:val="21"/>
        <w:numPr>
          <w:ilvl w:val="0"/>
          <w:numId w:val="11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object w:dxaOrig="1320" w:dyaOrig="360">
          <v:shape id="_x0000_i1035" type="#_x0000_t75" style="width:66pt;height:18pt" o:ole="">
            <v:imagedata r:id="rId27" o:title=""/>
          </v:shape>
          <o:OLEObject Type="Embed" ProgID="Equation.3" ShapeID="_x0000_i1035" DrawAspect="Content" ObjectID="_1457952924" r:id="rId28"/>
        </w:object>
      </w:r>
      <w:r w:rsidRPr="001945BD">
        <w:rPr>
          <w:b w:val="0"/>
          <w:bCs w:val="0"/>
          <w:lang w:val="en-US"/>
        </w:rPr>
        <w:t>c</w:t>
      </w:r>
      <w:r w:rsidRPr="001945BD">
        <w:rPr>
          <w:b w:val="0"/>
          <w:bCs w:val="0"/>
          <w:vertAlign w:val="superscript"/>
        </w:rPr>
        <w:t>-1</w:t>
      </w:r>
      <w:r w:rsidRPr="001945BD">
        <w:rPr>
          <w:b w:val="0"/>
          <w:bCs w:val="0"/>
        </w:rPr>
        <w:t xml:space="preserve"> – максимальная угловая скорость вращения;</w:t>
      </w:r>
    </w:p>
    <w:p w:rsidR="00F23FAA" w:rsidRPr="001945BD" w:rsidRDefault="00F23FAA" w:rsidP="001945BD">
      <w:pPr>
        <w:pStyle w:val="21"/>
        <w:numPr>
          <w:ilvl w:val="0"/>
          <w:numId w:val="11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object w:dxaOrig="1280" w:dyaOrig="380">
          <v:shape id="_x0000_i1036" type="#_x0000_t75" style="width:63.75pt;height:18.75pt" o:ole="">
            <v:imagedata r:id="rId29" o:title=""/>
          </v:shape>
          <o:OLEObject Type="Embed" ProgID="Equation.3" ShapeID="_x0000_i1036" DrawAspect="Content" ObjectID="_1457952925" r:id="rId30"/>
        </w:object>
      </w:r>
      <w:r w:rsidRPr="001945BD">
        <w:rPr>
          <w:b w:val="0"/>
          <w:bCs w:val="0"/>
        </w:rPr>
        <w:t xml:space="preserve"> - максимальный угол поворота.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Выбираем поворотный гидродвигатель ДПГ63 имеющий следующие характеристики:</w:t>
      </w:r>
    </w:p>
    <w:p w:rsidR="00F23FAA" w:rsidRPr="001945BD" w:rsidRDefault="00F23FAA" w:rsidP="001945BD">
      <w:pPr>
        <w:pStyle w:val="21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Рабочий объем на угол поворота 270º: </w:t>
      </w:r>
      <w:r w:rsidRPr="001945BD">
        <w:rPr>
          <w:b w:val="0"/>
          <w:bCs w:val="0"/>
          <w:lang w:val="en-US"/>
        </w:rPr>
        <w:t>V</w:t>
      </w:r>
      <w:r w:rsidRPr="001945BD">
        <w:rPr>
          <w:b w:val="0"/>
          <w:bCs w:val="0"/>
        </w:rPr>
        <w:t>=200 см</w:t>
      </w:r>
      <w:r w:rsidRPr="001945BD">
        <w:rPr>
          <w:b w:val="0"/>
          <w:bCs w:val="0"/>
          <w:vertAlign w:val="superscript"/>
        </w:rPr>
        <w:t>3</w:t>
      </w:r>
    </w:p>
    <w:p w:rsidR="00F23FAA" w:rsidRPr="001945BD" w:rsidRDefault="00F23FAA" w:rsidP="001945BD">
      <w:pPr>
        <w:pStyle w:val="21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Расход масла при максимальной скорости поворота: </w:t>
      </w:r>
      <w:r w:rsidRPr="001945BD">
        <w:rPr>
          <w:b w:val="0"/>
          <w:bCs w:val="0"/>
          <w:lang w:val="en-US"/>
        </w:rPr>
        <w:t>Q</w:t>
      </w:r>
      <w:r w:rsidRPr="001945BD">
        <w:rPr>
          <w:b w:val="0"/>
          <w:bCs w:val="0"/>
        </w:rPr>
        <w:t>=6.3 л/мин</w:t>
      </w:r>
    </w:p>
    <w:p w:rsidR="00F23FAA" w:rsidRPr="001945BD" w:rsidRDefault="00F23FAA" w:rsidP="001945BD">
      <w:pPr>
        <w:pStyle w:val="21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Номинальный крутящий момент: М</w:t>
      </w:r>
      <w:r w:rsidRPr="001945BD">
        <w:rPr>
          <w:b w:val="0"/>
          <w:bCs w:val="0"/>
          <w:vertAlign w:val="subscript"/>
        </w:rPr>
        <w:t>ном</w:t>
      </w:r>
      <w:r w:rsidRPr="001945BD">
        <w:rPr>
          <w:b w:val="0"/>
          <w:bCs w:val="0"/>
        </w:rPr>
        <w:t>=630 Н·м</w:t>
      </w:r>
    </w:p>
    <w:p w:rsidR="00F23FAA" w:rsidRPr="001945BD" w:rsidRDefault="00F23FAA" w:rsidP="001945BD">
      <w:pPr>
        <w:pStyle w:val="21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Номинальное давление нагнетания: Р</w:t>
      </w:r>
      <w:r w:rsidRPr="001945BD">
        <w:rPr>
          <w:b w:val="0"/>
          <w:bCs w:val="0"/>
          <w:vertAlign w:val="subscript"/>
        </w:rPr>
        <w:t>ном</w:t>
      </w:r>
      <w:r w:rsidRPr="001945BD">
        <w:rPr>
          <w:b w:val="0"/>
          <w:bCs w:val="0"/>
        </w:rPr>
        <w:t>=16 Мпа</w:t>
      </w:r>
    </w:p>
    <w:p w:rsidR="00F23FAA" w:rsidRPr="001945BD" w:rsidRDefault="00F23FAA" w:rsidP="001945BD">
      <w:pPr>
        <w:pStyle w:val="21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Максимальное давление нагнетания: Р</w:t>
      </w:r>
      <w:r w:rsidRPr="001945BD">
        <w:rPr>
          <w:b w:val="0"/>
          <w:bCs w:val="0"/>
          <w:vertAlign w:val="subscript"/>
          <w:lang w:val="en-US"/>
        </w:rPr>
        <w:t>max</w:t>
      </w:r>
      <w:r w:rsidRPr="001945BD">
        <w:rPr>
          <w:b w:val="0"/>
          <w:bCs w:val="0"/>
        </w:rPr>
        <w:t>=20 Мпа</w:t>
      </w:r>
    </w:p>
    <w:p w:rsidR="00F23FAA" w:rsidRPr="001945BD" w:rsidRDefault="00F23FAA" w:rsidP="001945BD">
      <w:pPr>
        <w:pStyle w:val="21"/>
        <w:numPr>
          <w:ilvl w:val="0"/>
          <w:numId w:val="12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Максимальная угловая скорость поворота: ω</w:t>
      </w:r>
      <w:r w:rsidRPr="001945BD">
        <w:rPr>
          <w:b w:val="0"/>
          <w:bCs w:val="0"/>
          <w:vertAlign w:val="subscript"/>
        </w:rPr>
        <w:t>Д</w:t>
      </w:r>
      <w:r w:rsidRPr="001945BD">
        <w:rPr>
          <w:b w:val="0"/>
          <w:bCs w:val="0"/>
          <w:vertAlign w:val="subscript"/>
          <w:lang w:val="en-US"/>
        </w:rPr>
        <w:t>max</w:t>
      </w:r>
      <w:r w:rsidRPr="001945BD">
        <w:rPr>
          <w:b w:val="0"/>
          <w:bCs w:val="0"/>
        </w:rPr>
        <w:t>=3.14</w:t>
      </w:r>
      <w:r w:rsidRPr="001945BD">
        <w:rPr>
          <w:b w:val="0"/>
          <w:bCs w:val="0"/>
          <w:lang w:val="en-US"/>
        </w:rPr>
        <w:t>c</w:t>
      </w:r>
      <w:r w:rsidRPr="001945BD">
        <w:rPr>
          <w:b w:val="0"/>
          <w:bCs w:val="0"/>
          <w:vertAlign w:val="superscript"/>
        </w:rPr>
        <w:t>-1</w:t>
      </w:r>
    </w:p>
    <w:p w:rsidR="00F23FAA" w:rsidRPr="001945BD" w:rsidRDefault="001945BD" w:rsidP="001945BD">
      <w:pPr>
        <w:pStyle w:val="21"/>
        <w:spacing w:line="360" w:lineRule="auto"/>
      </w:pPr>
      <w:r>
        <w:rPr>
          <w:b w:val="0"/>
          <w:bCs w:val="0"/>
        </w:rPr>
        <w:br w:type="page"/>
      </w:r>
      <w:r w:rsidR="00F23FAA" w:rsidRPr="001945BD">
        <w:t>1.3. Выбор исполнительного гидродвигателя</w:t>
      </w:r>
      <w:r>
        <w:t xml:space="preserve"> для обеспечения фиксации стола</w:t>
      </w:r>
    </w:p>
    <w:p w:rsidR="00F23FAA" w:rsidRPr="001945BD" w:rsidRDefault="00F23FAA" w:rsidP="001945BD">
      <w:pPr>
        <w:pStyle w:val="21"/>
        <w:spacing w:line="360" w:lineRule="auto"/>
      </w:pP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Для фиксации стола будем использовать </w:t>
      </w:r>
      <w:r w:rsidRPr="001945BD">
        <w:rPr>
          <w:b w:val="0"/>
        </w:rPr>
        <w:t>гидроцилиндр</w:t>
      </w:r>
      <w:r w:rsidRPr="001945BD">
        <w:rPr>
          <w:b w:val="0"/>
          <w:bCs w:val="0"/>
        </w:rPr>
        <w:t>. Для этого необходимо определить расчетный диаметр поршня: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object w:dxaOrig="4580" w:dyaOrig="760">
          <v:shape id="_x0000_i1037" type="#_x0000_t75" style="width:228.75pt;height:38.25pt" o:ole="">
            <v:imagedata r:id="rId31" o:title=""/>
          </v:shape>
          <o:OLEObject Type="Embed" ProgID="Equation.3" ShapeID="_x0000_i1037" DrawAspect="Content" ObjectID="_1457952926" r:id="rId32"/>
        </w:object>
      </w:r>
      <w:r w:rsidRPr="001945BD">
        <w:rPr>
          <w:b w:val="0"/>
          <w:bCs w:val="0"/>
        </w:rPr>
        <w:t>мм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Округляем расчетный диаметр до стандартного значения: </w:t>
      </w:r>
      <w:r w:rsidRPr="001945BD">
        <w:rPr>
          <w:b w:val="0"/>
          <w:bCs w:val="0"/>
          <w:lang w:val="en-US"/>
        </w:rPr>
        <w:t>D</w:t>
      </w:r>
      <w:r w:rsidRPr="001945BD">
        <w:rPr>
          <w:b w:val="0"/>
          <w:bCs w:val="0"/>
          <w:vertAlign w:val="subscript"/>
          <w:lang w:val="en-US"/>
        </w:rPr>
        <w:t>p</w:t>
      </w:r>
      <w:r w:rsidRPr="001945BD">
        <w:rPr>
          <w:b w:val="0"/>
          <w:bCs w:val="0"/>
        </w:rPr>
        <w:t>=63 мм.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Проверяем выполнение следующего условия: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object w:dxaOrig="6200" w:dyaOrig="360">
          <v:shape id="_x0000_i1038" type="#_x0000_t75" style="width:309.75pt;height:18pt" o:ole="">
            <v:imagedata r:id="rId33" o:title=""/>
          </v:shape>
          <o:OLEObject Type="Embed" ProgID="Equation.3" ShapeID="_x0000_i1038" DrawAspect="Content" ObjectID="_1457952927" r:id="rId34"/>
        </w:object>
      </w:r>
      <w:r w:rsidRPr="001945BD">
        <w:rPr>
          <w:b w:val="0"/>
          <w:bCs w:val="0"/>
        </w:rPr>
        <w:t>л/мин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По заданию необходимо обеспечить ход 9 мм. Выбираем стандартное значение хода </w:t>
      </w:r>
      <w:r w:rsidRPr="001945BD">
        <w:rPr>
          <w:b w:val="0"/>
          <w:bCs w:val="0"/>
          <w:lang w:val="en-US"/>
        </w:rPr>
        <w:t>S</w:t>
      </w:r>
      <w:r w:rsidRPr="001945BD">
        <w:rPr>
          <w:b w:val="0"/>
          <w:bCs w:val="0"/>
        </w:rPr>
        <w:t>=10 мм.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Выбираем гидроцилиндр со следующими характеристиками:</w:t>
      </w:r>
    </w:p>
    <w:p w:rsidR="00F23FAA" w:rsidRPr="001945BD" w:rsidRDefault="00F23FAA" w:rsidP="001945BD">
      <w:pPr>
        <w:pStyle w:val="21"/>
        <w:numPr>
          <w:ilvl w:val="0"/>
          <w:numId w:val="13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- диаметр цилиндра;</w:t>
      </w:r>
    </w:p>
    <w:p w:rsidR="00F23FAA" w:rsidRPr="001945BD" w:rsidRDefault="00F23FAA" w:rsidP="001945BD">
      <w:pPr>
        <w:pStyle w:val="21"/>
        <w:numPr>
          <w:ilvl w:val="0"/>
          <w:numId w:val="13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- диаметр штока;</w:t>
      </w:r>
    </w:p>
    <w:p w:rsidR="00F23FAA" w:rsidRPr="001945BD" w:rsidRDefault="00F23FAA" w:rsidP="001945BD">
      <w:pPr>
        <w:pStyle w:val="21"/>
        <w:numPr>
          <w:ilvl w:val="0"/>
          <w:numId w:val="13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- ход поршня.</w:t>
      </w:r>
    </w:p>
    <w:p w:rsidR="00F23FAA" w:rsidRPr="001945BD" w:rsidRDefault="001945BD" w:rsidP="001945BD">
      <w:pPr>
        <w:pStyle w:val="a3"/>
        <w:numPr>
          <w:ilvl w:val="0"/>
          <w:numId w:val="19"/>
        </w:numPr>
        <w:spacing w:line="360" w:lineRule="auto"/>
      </w:pPr>
      <w:r>
        <w:rPr>
          <w:b w:val="0"/>
        </w:rPr>
        <w:br w:type="page"/>
      </w:r>
      <w:r w:rsidR="00F23FAA" w:rsidRPr="001945BD">
        <w:t>Проектирование прин</w:t>
      </w:r>
      <w:r>
        <w:t>ципиальной гидравлической схемы</w:t>
      </w:r>
    </w:p>
    <w:p w:rsidR="001945BD" w:rsidRPr="001945BD" w:rsidRDefault="001945BD" w:rsidP="001945BD">
      <w:pPr>
        <w:pStyle w:val="a3"/>
        <w:spacing w:line="360" w:lineRule="auto"/>
        <w:ind w:firstLine="709"/>
        <w:rPr>
          <w:bCs w:val="0"/>
        </w:rPr>
      </w:pPr>
    </w:p>
    <w:p w:rsidR="00F23FAA" w:rsidRPr="001945BD" w:rsidRDefault="00F23FAA" w:rsidP="001945BD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Перед составлением схемы необходимо выбрать способ регулирования скорости выходных звеньев гидродвигателей. В курсовой работе используется дроссельный способ управления, заключающийся в создании гидравлического сопротивления потоку жидкости, путем изменения проходного сечения.</w:t>
      </w:r>
    </w:p>
    <w:p w:rsidR="00F23FAA" w:rsidRPr="001945BD" w:rsidRDefault="00F23FAA" w:rsidP="001945BD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Схема проектируется на основе имеющихся циклограмм движения рабочих органов станка.</w:t>
      </w:r>
    </w:p>
    <w:p w:rsidR="001945BD" w:rsidRDefault="001945BD" w:rsidP="001945BD">
      <w:pPr>
        <w:pStyle w:val="21"/>
        <w:spacing w:line="360" w:lineRule="auto"/>
        <w:jc w:val="both"/>
        <w:rPr>
          <w:b w:val="0"/>
        </w:rPr>
      </w:pPr>
    </w:p>
    <w:p w:rsidR="00F23FAA" w:rsidRPr="001945BD" w:rsidRDefault="00F23FAA" w:rsidP="001945BD">
      <w:pPr>
        <w:pStyle w:val="21"/>
        <w:spacing w:line="360" w:lineRule="auto"/>
      </w:pPr>
      <w:r w:rsidRPr="001945BD">
        <w:t>2.1.</w:t>
      </w:r>
      <w:r w:rsidR="001945BD">
        <w:t xml:space="preserve"> Выбор схемы установки дросселя</w:t>
      </w:r>
    </w:p>
    <w:p w:rsidR="00F23FAA" w:rsidRPr="001945BD" w:rsidRDefault="00F23FAA" w:rsidP="001945BD">
      <w:pPr>
        <w:pStyle w:val="21"/>
        <w:spacing w:line="360" w:lineRule="auto"/>
      </w:pP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 xml:space="preserve">В данном случае целесообразно использовать схемы установки дросселя на входе гидродвигателя. Такая схема позволяет обеспечить более высокий к. п. д. </w:t>
      </w:r>
    </w:p>
    <w:p w:rsidR="00F23FAA" w:rsidRPr="001945BD" w:rsidRDefault="00F23FAA" w:rsidP="001945BD">
      <w:pPr>
        <w:pStyle w:val="a3"/>
        <w:spacing w:line="360" w:lineRule="auto"/>
        <w:ind w:firstLine="709"/>
        <w:jc w:val="both"/>
        <w:rPr>
          <w:b w:val="0"/>
          <w:bCs w:val="0"/>
        </w:rPr>
      </w:pPr>
    </w:p>
    <w:p w:rsidR="00F23FAA" w:rsidRPr="001945BD" w:rsidRDefault="00F23FAA" w:rsidP="001945BD">
      <w:pPr>
        <w:pStyle w:val="21"/>
        <w:spacing w:line="360" w:lineRule="auto"/>
      </w:pPr>
      <w:r w:rsidRPr="001945BD">
        <w:t xml:space="preserve">2.2. Определение количества </w:t>
      </w:r>
      <w:r w:rsidR="001945BD">
        <w:t>дросселей и регуляторов расхода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</w:rPr>
      </w:pP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Количество дросселей и регуляторов расхода выбирается отдельно для каждого гидродвигателя, по циклограммам движения рабочих органов станка. Для быстрых перемещений используются дроссели, а для рабочих подач – регуляторы расхода.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</w:p>
    <w:p w:rsidR="00F23FAA" w:rsidRPr="001945BD" w:rsidRDefault="00F23FAA" w:rsidP="001945BD">
      <w:pPr>
        <w:pStyle w:val="21"/>
        <w:spacing w:line="360" w:lineRule="auto"/>
        <w:rPr>
          <w:bCs w:val="0"/>
        </w:rPr>
      </w:pPr>
      <w:r w:rsidRPr="001945BD">
        <w:rPr>
          <w:bCs w:val="0"/>
        </w:rPr>
        <w:t xml:space="preserve">2.2.1.Для движения </w:t>
      </w:r>
      <w:r w:rsidRPr="001945BD">
        <w:rPr>
          <w:bCs w:val="0"/>
          <w:lang w:val="en-US"/>
        </w:rPr>
        <w:t>L</w:t>
      </w:r>
      <w:r w:rsidRPr="001945BD">
        <w:rPr>
          <w:bCs w:val="0"/>
        </w:rPr>
        <w:t>1 (гидромотор):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Рабочий орган станка совершает движение по следующему циклу: стоп (С)→быстро вперед (БВ) →рабочая подача со скоростью 1 (РП1) →быстро назад (БН)→стоп (С) → рабочая подача со скоростью 2 (РП2) → быстро назад (БН)→стоп в течении времени между циклами (ВМЦ).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Объединяем движения по группам. Первой группе соответствуют быстрые перемещения – БВ и БН, второй группе – рабочая подача РП. По таблице 2.1 [1, с.21] находим необходимое количество дросселей и регуляторов расхода для каждой из групп:</w:t>
      </w:r>
    </w:p>
    <w:p w:rsidR="00F23FAA" w:rsidRPr="001945BD" w:rsidRDefault="00F23FAA" w:rsidP="001945BD">
      <w:pPr>
        <w:pStyle w:val="21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Первая группа: необходимое количество дросселей – 1</w:t>
      </w:r>
    </w:p>
    <w:p w:rsidR="00F23FAA" w:rsidRPr="001945BD" w:rsidRDefault="00F23FAA" w:rsidP="001945BD">
      <w:pPr>
        <w:pStyle w:val="21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Вторая группа: необходимое количество регуляторов расхода – 1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Таким образом, общее количество аппаратов:</w:t>
      </w:r>
    </w:p>
    <w:p w:rsidR="00F23FAA" w:rsidRPr="001945BD" w:rsidRDefault="00F23FAA" w:rsidP="001945BD">
      <w:pPr>
        <w:pStyle w:val="2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Дроссели……………………………………………….1 шт.;</w:t>
      </w:r>
    </w:p>
    <w:p w:rsidR="00F23FAA" w:rsidRPr="001945BD" w:rsidRDefault="00F23FAA" w:rsidP="001945BD">
      <w:pPr>
        <w:pStyle w:val="2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Регуляторы расхода…………………………………...1 шт.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</w:p>
    <w:p w:rsidR="00F23FAA" w:rsidRPr="001945BD" w:rsidRDefault="00F23FAA" w:rsidP="001945BD">
      <w:pPr>
        <w:pStyle w:val="21"/>
        <w:spacing w:line="360" w:lineRule="auto"/>
        <w:rPr>
          <w:bCs w:val="0"/>
        </w:rPr>
      </w:pPr>
      <w:r w:rsidRPr="001945BD">
        <w:rPr>
          <w:bCs w:val="0"/>
        </w:rPr>
        <w:t xml:space="preserve">2.2.2.Для движения </w:t>
      </w:r>
      <w:r w:rsidRPr="001945BD">
        <w:rPr>
          <w:bCs w:val="0"/>
          <w:lang w:val="en-US"/>
        </w:rPr>
        <w:t>L</w:t>
      </w:r>
      <w:r w:rsidRPr="001945BD">
        <w:rPr>
          <w:bCs w:val="0"/>
        </w:rPr>
        <w:t>2 (поворотный гидродвигатель):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Рабочий орган станка совершает движение по следующему циклу: стоп (С)→быстро вперед (БВ) →стоп (С) →быстро назад (БН)→стоп (С).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Объединяем движения по группам. Первой группе соответствуют быстрые перемещения – БВ и БН. По таблице 2.1 [1, с.21] находим необходимое количество дросселей и регуляторов расхода для каждой из групп:</w:t>
      </w:r>
    </w:p>
    <w:p w:rsidR="00F23FAA" w:rsidRPr="001945BD" w:rsidRDefault="00F23FAA" w:rsidP="001945BD">
      <w:pPr>
        <w:pStyle w:val="21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Первая группа: необходимое количество дросселей – 1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Таким образом, общее количество аппаратов:</w:t>
      </w:r>
    </w:p>
    <w:p w:rsidR="00F23FAA" w:rsidRPr="001945BD" w:rsidRDefault="00F23FAA" w:rsidP="001945BD">
      <w:pPr>
        <w:pStyle w:val="2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Дроссели……………………………………………….1 шт.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</w:p>
    <w:p w:rsidR="00F23FAA" w:rsidRPr="001945BD" w:rsidRDefault="00F23FAA" w:rsidP="001945BD">
      <w:pPr>
        <w:pStyle w:val="21"/>
        <w:spacing w:line="360" w:lineRule="auto"/>
        <w:rPr>
          <w:bCs w:val="0"/>
        </w:rPr>
      </w:pPr>
      <w:r w:rsidRPr="001945BD">
        <w:rPr>
          <w:bCs w:val="0"/>
        </w:rPr>
        <w:t xml:space="preserve">2.2.3.Для движения </w:t>
      </w:r>
      <w:r w:rsidRPr="001945BD">
        <w:rPr>
          <w:bCs w:val="0"/>
          <w:lang w:val="en-US"/>
        </w:rPr>
        <w:t>L</w:t>
      </w:r>
      <w:r w:rsidRPr="001945BD">
        <w:rPr>
          <w:bCs w:val="0"/>
        </w:rPr>
        <w:t>3 (односторонний гидроцилиндр с пружинным возвратом):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Рабочий орган станка совершает движение по следующему циклу: отжим (О)→стоп (С)→зажим (З)→стоп (С)→ отжим (О)→стоп (С)→зажим (З)→стоп (С).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Объединяем движения по группам. Первой группе соответствуют движения – О и З. По таблице 2.1 [1, с.21] находим необходимое количество дросселей и регуляторов расхода для каждой из групп:</w:t>
      </w:r>
    </w:p>
    <w:p w:rsidR="00F23FAA" w:rsidRPr="001945BD" w:rsidRDefault="00F23FAA" w:rsidP="001945BD">
      <w:pPr>
        <w:pStyle w:val="21"/>
        <w:numPr>
          <w:ilvl w:val="0"/>
          <w:numId w:val="14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Первая группа: необходимое количество дросселей – 2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Таким образом, общее количество аппаратов:</w:t>
      </w:r>
    </w:p>
    <w:p w:rsidR="00F23FAA" w:rsidRPr="001945BD" w:rsidRDefault="00F23FAA" w:rsidP="001945BD">
      <w:pPr>
        <w:pStyle w:val="2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  <w:bCs w:val="0"/>
        </w:rPr>
        <w:t>Дроссели……………………………………………….2 шт.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  <w:r w:rsidRPr="001945BD">
        <w:rPr>
          <w:b w:val="0"/>
          <w:bCs w:val="0"/>
        </w:rPr>
        <w:t>Итак, в гидравлической схеме понадобится:</w:t>
      </w:r>
    </w:p>
    <w:p w:rsidR="00F23FAA" w:rsidRPr="001945BD" w:rsidRDefault="00F23FAA" w:rsidP="001945BD">
      <w:pPr>
        <w:pStyle w:val="2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</w:rPr>
      </w:pPr>
      <w:r w:rsidRPr="001945BD">
        <w:rPr>
          <w:b w:val="0"/>
        </w:rPr>
        <w:t>Дроссели……………………………………………….4 шт.;</w:t>
      </w:r>
    </w:p>
    <w:p w:rsidR="00F23FAA" w:rsidRPr="001945BD" w:rsidRDefault="00F23FAA" w:rsidP="001945BD">
      <w:pPr>
        <w:pStyle w:val="21"/>
        <w:numPr>
          <w:ilvl w:val="0"/>
          <w:numId w:val="15"/>
        </w:numPr>
        <w:spacing w:line="360" w:lineRule="auto"/>
        <w:ind w:left="0" w:firstLine="709"/>
        <w:jc w:val="both"/>
        <w:rPr>
          <w:b w:val="0"/>
          <w:bCs w:val="0"/>
        </w:rPr>
      </w:pPr>
      <w:r w:rsidRPr="001945BD">
        <w:rPr>
          <w:b w:val="0"/>
        </w:rPr>
        <w:t>Регуляторы расхода………………………………….1 шт.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  <w:bCs w:val="0"/>
        </w:rPr>
      </w:pPr>
    </w:p>
    <w:p w:rsidR="00F23FAA" w:rsidRPr="001945BD" w:rsidRDefault="00F23FAA" w:rsidP="001945BD">
      <w:pPr>
        <w:pStyle w:val="21"/>
        <w:numPr>
          <w:ilvl w:val="1"/>
          <w:numId w:val="16"/>
        </w:numPr>
        <w:tabs>
          <w:tab w:val="clear" w:pos="1080"/>
          <w:tab w:val="num" w:pos="720"/>
        </w:tabs>
        <w:spacing w:line="360" w:lineRule="auto"/>
        <w:ind w:left="0" w:firstLine="709"/>
      </w:pPr>
      <w:r w:rsidRPr="001945BD">
        <w:t>Выбор схем разветвления потоков и опр</w:t>
      </w:r>
      <w:r w:rsidR="001945BD">
        <w:t>еделение общего вида гидросхемы</w:t>
      </w:r>
    </w:p>
    <w:p w:rsidR="00F23FAA" w:rsidRPr="001945BD" w:rsidRDefault="00F23FAA" w:rsidP="001945BD">
      <w:pPr>
        <w:pStyle w:val="21"/>
        <w:spacing w:line="360" w:lineRule="auto"/>
        <w:jc w:val="both"/>
        <w:rPr>
          <w:b w:val="0"/>
        </w:rPr>
      </w:pP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Принцип работы гидропривода, собранного по составленной гидравлической схеме достаточно прост: масло проходит через определенный настроенный дросселирующий аппарат и поступает в напорную полость соответствующего гидродвигателя. В это же время масло из сливной полости вытесняется и поступает на слив, в масляный бак.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Различные участки циклограммы показывают, что масло, в течении цикла, должно направляться по различным трубопроводам, проходить через различные дросселирующие аппараты и поступать к гидродвигателю. Таким образом, гидравлическая схема строится на основе разветвления потоков. Этот принцип позволяет достигнуть инвариантности направления потоков.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center"/>
        <w:rPr>
          <w:b/>
          <w:sz w:val="28"/>
        </w:rPr>
      </w:pPr>
      <w:r w:rsidRPr="001945BD">
        <w:rPr>
          <w:b/>
          <w:sz w:val="28"/>
        </w:rPr>
        <w:t xml:space="preserve">2.3.1. Для движения </w:t>
      </w:r>
      <w:r w:rsidRPr="001945BD">
        <w:rPr>
          <w:b/>
          <w:sz w:val="28"/>
          <w:lang w:val="en-US"/>
        </w:rPr>
        <w:t>L</w:t>
      </w:r>
      <w:r w:rsidRPr="001945BD">
        <w:rPr>
          <w:b/>
          <w:sz w:val="28"/>
        </w:rPr>
        <w:t>1 (гидромотор):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Необходимое количество дросселирующих аппаратов уже определено ранее: дросселей – 1 шт., регуляторов расхода – 1 шт.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Покажем путь масла от напорной линии (поз. 1) до сливной (поз. 8) для каждого из участков циклограммы.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1, 2, 3 (С – стоп): масло к гидромотору не поступает.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4 (БВ – быстро вперед): 1 – Р1 – 4 – ДР – 3 – РП (через КО) – 2 – Р1 – 5 – Р2 – 6 – М – 7 – Р2 – 8.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5 (РП – рабочая подача): 1 – Р1 – 2 – РП – 3 – ДР (через КО) – 4 – Р1 – 5 – Р2 – 6 – М – 7 – Р2 – 8.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 xml:space="preserve">Участок 6 (БН – быстро назад): 1 – Р1 – 4 – ДР – 3 – РП (через КО) – 2 – Р1 – 5 – Р2 – 7 – М – 6 – Р2 – 8. 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7,8 (С – стоп): масло к гидромотору не поступает.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9 (РП – рабочая подача): 1 – Р1 – 2 – РП – 3 – ДР (через КО) – 4 – Р1 – 5 – Р2 – 6 – М – 7 – Р2 – 8.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 xml:space="preserve">Участок 10 (БН – быстро назад): 1 – Р1 – 4 – ДР – 3 – РП (через КО) – 2 – Р1 – 5 – Р2 – 7 – М – 6 – Р2 – 8. 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11 (ВМЦ – время между циклами): масло к гидромотору не поступает.</w:t>
      </w:r>
    </w:p>
    <w:p w:rsidR="00F23FAA" w:rsidRPr="001945BD" w:rsidRDefault="00F23FAA" w:rsidP="001945BD">
      <w:pPr>
        <w:pStyle w:val="a5"/>
        <w:spacing w:line="360" w:lineRule="auto"/>
        <w:jc w:val="both"/>
      </w:pPr>
    </w:p>
    <w:p w:rsidR="00F23FAA" w:rsidRPr="001945BD" w:rsidRDefault="001945BD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2745" w:dyaOrig="1455">
          <v:shape id="_x0000_i1039" type="#_x0000_t75" style="width:252.75pt;height:157.5pt" o:ole="">
            <v:imagedata r:id="rId35" o:title=""/>
          </v:shape>
          <o:OLEObject Type="Embed" ProgID="KompasFRWFile" ShapeID="_x0000_i1039" DrawAspect="Content" ObjectID="_1457952928" r:id="rId36"/>
        </w:objec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Рис. 1. Принципиальная гидравлическая схема привода рабочего органа станка для осуществления вертикальной подачи сверлильной головки.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center"/>
        <w:rPr>
          <w:b/>
          <w:sz w:val="28"/>
        </w:rPr>
      </w:pPr>
      <w:r w:rsidRPr="001945BD">
        <w:rPr>
          <w:b/>
          <w:sz w:val="28"/>
        </w:rPr>
        <w:t xml:space="preserve">2.3.2. Для движения </w:t>
      </w:r>
      <w:r w:rsidRPr="001945BD">
        <w:rPr>
          <w:b/>
          <w:sz w:val="28"/>
          <w:lang w:val="en-US"/>
        </w:rPr>
        <w:t>L</w:t>
      </w:r>
      <w:r w:rsidRPr="001945BD">
        <w:rPr>
          <w:b/>
          <w:sz w:val="28"/>
        </w:rPr>
        <w:t>2 (поворотный гидродвигатель):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Необходимое количество дросселирующих аппаратов уже определено ранее: дросселей – 1 шт.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Покажем путь масла от напорной линии (поз. 1) до сливной (поз. 5) для каждого из участков циклограммы.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1 (С – стоп): масло к гидродвигателю не поступает.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 xml:space="preserve">Участок 2 (БВ – быстро вперед): 1 – ДР – 2 – Р – 3 – Д – 4 – Р – 5. 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3, 4, 5,</w:t>
      </w:r>
      <w:r w:rsidR="001945BD">
        <w:t xml:space="preserve"> </w:t>
      </w:r>
      <w:r w:rsidRPr="001945BD">
        <w:t>6 (С – стоп): масло к гидродвигателю не поступает.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7 (БН – быстро назад): 1 – ДР – 2 – Р – 4 – Д – 3 – Р – 5.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8, 9, 10, 11 (С – стоп): масло к гидродвигателю не поступает.</w:t>
      </w:r>
    </w:p>
    <w:p w:rsidR="00F23FAA" w:rsidRPr="001945BD" w:rsidRDefault="001945BD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3990" w:dyaOrig="2895">
          <v:shape id="_x0000_i1040" type="#_x0000_t75" style="width:193.5pt;height:124.5pt" o:ole="">
            <v:imagedata r:id="rId37" o:title=""/>
          </v:shape>
          <o:OLEObject Type="Embed" ProgID="KompasFRWFile" ShapeID="_x0000_i1040" DrawAspect="Content" ObjectID="_1457952929" r:id="rId38"/>
        </w:objec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Рис. 2. Принципиальная гидравлическая схема привода рабочего органа станка для осуществления поворота стола.</w:t>
      </w:r>
    </w:p>
    <w:p w:rsidR="001945BD" w:rsidRDefault="001945BD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center"/>
        <w:rPr>
          <w:b/>
          <w:sz w:val="28"/>
        </w:rPr>
      </w:pPr>
      <w:r w:rsidRPr="001945BD">
        <w:rPr>
          <w:b/>
          <w:sz w:val="28"/>
        </w:rPr>
        <w:t xml:space="preserve">2.3.3. Для движения </w:t>
      </w:r>
      <w:r w:rsidRPr="001945BD">
        <w:rPr>
          <w:b/>
          <w:sz w:val="28"/>
          <w:lang w:val="en-US"/>
        </w:rPr>
        <w:t>L</w:t>
      </w:r>
      <w:r w:rsidRPr="001945BD">
        <w:rPr>
          <w:b/>
          <w:sz w:val="28"/>
        </w:rPr>
        <w:t>3 (гидроцилиндр односторонний с пружинным возвратом):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Необходимое количество дросселирующих аппаратов уже определено ранее: дросселей – 1 шт.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Покажем путь масла от напорной линии (поз. 1) до сливной (поз. 4) для каждого из участков циклограммы.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1 (О – отжим): Ц (возвратная пружина) – 3 – Р – 4.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2 (С – стоп): давление выравнивается с атмосферным.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3 (З – зажим): 1 – ДР – 2 – Р – 3 – Ц.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4, 5 (С – стоп): давление поддерживается максимальным.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6 (О – отжим): Ц (возвратная пружина) – 3 – Р – 4.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7 (С – стоп): давление выравнивается с атмосферным.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Участок 8 (З – зажим): 1 – ДР – 2 – Р – 3 – Ц.</w:t>
      </w:r>
    </w:p>
    <w:p w:rsidR="00F23FAA" w:rsidRDefault="00F23FAA" w:rsidP="001945BD">
      <w:pPr>
        <w:pStyle w:val="a5"/>
        <w:spacing w:line="360" w:lineRule="auto"/>
        <w:jc w:val="both"/>
      </w:pPr>
      <w:r w:rsidRPr="001945BD">
        <w:t>Участок 9, 10, 11 (С – стоп): давление поддерживается максимальным.</w:t>
      </w:r>
    </w:p>
    <w:p w:rsidR="001945BD" w:rsidRPr="001945BD" w:rsidRDefault="001945BD" w:rsidP="001945BD">
      <w:pPr>
        <w:pStyle w:val="a5"/>
        <w:spacing w:line="360" w:lineRule="auto"/>
        <w:jc w:val="both"/>
      </w:pPr>
    </w:p>
    <w:p w:rsidR="00F23FAA" w:rsidRPr="001945BD" w:rsidRDefault="001945BD" w:rsidP="001945BD">
      <w:pPr>
        <w:pStyle w:val="a5"/>
        <w:spacing w:line="360" w:lineRule="auto"/>
        <w:jc w:val="both"/>
      </w:pPr>
      <w:r w:rsidRPr="001945BD">
        <w:object w:dxaOrig="3885" w:dyaOrig="2805">
          <v:shape id="_x0000_i1041" type="#_x0000_t75" style="width:184.5pt;height:106.5pt" o:ole="">
            <v:imagedata r:id="rId39" o:title=""/>
          </v:shape>
          <o:OLEObject Type="Embed" ProgID="KompasFRWFile" ShapeID="_x0000_i1041" DrawAspect="Content" ObjectID="_1457952930" r:id="rId40"/>
        </w:objec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Рис. 3. Принципиальная гидравлическая схема привода рабочего органа станка для осуществления фиксации стола.</w:t>
      </w:r>
    </w:p>
    <w:p w:rsidR="00F23FAA" w:rsidRPr="001945BD" w:rsidRDefault="001945BD" w:rsidP="001945BD">
      <w:pPr>
        <w:spacing w:line="360" w:lineRule="auto"/>
        <w:jc w:val="both"/>
        <w:rPr>
          <w:sz w:val="28"/>
        </w:rPr>
      </w:pPr>
      <w:r w:rsidRPr="001945BD">
        <w:rPr>
          <w:sz w:val="28"/>
        </w:rPr>
        <w:object w:dxaOrig="9990" w:dyaOrig="6420">
          <v:shape id="_x0000_i1042" type="#_x0000_t75" style="width:330pt;height:170.25pt" o:ole="">
            <v:imagedata r:id="rId41" o:title=""/>
          </v:shape>
          <o:OLEObject Type="Embed" ProgID="KompasFRWFile" ShapeID="_x0000_i1042" DrawAspect="Content" ObjectID="_1457952931" r:id="rId42"/>
        </w:objec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 xml:space="preserve">Рис. 4. Принципиальная гидравлическая схема. </w:t>
      </w:r>
    </w:p>
    <w:p w:rsidR="00F23FAA" w:rsidRPr="001945BD" w:rsidRDefault="001945BD" w:rsidP="001945BD">
      <w:pPr>
        <w:numPr>
          <w:ilvl w:val="0"/>
          <w:numId w:val="16"/>
        </w:numPr>
        <w:spacing w:line="360" w:lineRule="auto"/>
        <w:ind w:left="0"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F23FAA" w:rsidRPr="001945BD">
        <w:rPr>
          <w:b/>
          <w:bCs/>
          <w:sz w:val="28"/>
        </w:rPr>
        <w:t>Определение основных параметров ги</w:t>
      </w:r>
      <w:r>
        <w:rPr>
          <w:b/>
          <w:bCs/>
          <w:sz w:val="28"/>
        </w:rPr>
        <w:t>дросистемы и выбор оборудования</w:t>
      </w:r>
    </w:p>
    <w:p w:rsidR="00F23FAA" w:rsidRPr="001945BD" w:rsidRDefault="00F23FAA" w:rsidP="001945BD">
      <w:pPr>
        <w:spacing w:line="360" w:lineRule="auto"/>
        <w:ind w:firstLine="709"/>
        <w:jc w:val="center"/>
        <w:rPr>
          <w:b/>
          <w:bCs/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center"/>
        <w:rPr>
          <w:b/>
          <w:sz w:val="28"/>
        </w:rPr>
      </w:pPr>
      <w:r w:rsidRPr="001945BD">
        <w:rPr>
          <w:b/>
          <w:sz w:val="28"/>
        </w:rPr>
        <w:t xml:space="preserve">3.1. Расчет подачи масла </w:t>
      </w:r>
      <w:r w:rsidR="001945BD">
        <w:rPr>
          <w:b/>
          <w:sz w:val="28"/>
        </w:rPr>
        <w:t>в исполнительные гидродвигатели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Расчет подачи масла необходим для определения типоразмеров гидроаппаратуры управления, трубопроводов и насосной установки, а также для настройки аппаратов.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Подача масла рассчитывается по каждому участку циклограммы движения, отдельно для каждого гидродвигателя. Исходными данными для расчетов являются: линейная скорость движения рабочего органа станка (угловая) и площадь поршня (рабочий объем).</w:t>
      </w:r>
    </w:p>
    <w:p w:rsidR="00F23FAA" w:rsidRPr="001945BD" w:rsidRDefault="00F23FAA" w:rsidP="001945BD">
      <w:pPr>
        <w:spacing w:line="360" w:lineRule="auto"/>
        <w:ind w:firstLine="709"/>
        <w:jc w:val="center"/>
        <w:rPr>
          <w:b/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center"/>
        <w:rPr>
          <w:b/>
          <w:sz w:val="28"/>
        </w:rPr>
      </w:pPr>
      <w:r w:rsidRPr="001945BD">
        <w:rPr>
          <w:b/>
          <w:sz w:val="28"/>
        </w:rPr>
        <w:t xml:space="preserve">3.1.1. Расчет подачи масла для </w:t>
      </w:r>
      <w:r w:rsidRPr="001945BD">
        <w:rPr>
          <w:b/>
          <w:bCs/>
          <w:sz w:val="28"/>
        </w:rPr>
        <w:t xml:space="preserve">гидромотора </w:t>
      </w:r>
      <w:r w:rsidRPr="001945BD">
        <w:rPr>
          <w:b/>
          <w:sz w:val="28"/>
        </w:rPr>
        <w:t>(ВСГ):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Подача масла определяется по формуле: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3739" w:dyaOrig="639">
          <v:shape id="_x0000_i1043" type="#_x0000_t75" style="width:186.75pt;height:32.25pt" o:ole="">
            <v:imagedata r:id="rId43" o:title=""/>
          </v:shape>
          <o:OLEObject Type="Embed" ProgID="Equation.3" ShapeID="_x0000_i1043" DrawAspect="Content" ObjectID="_1457952932" r:id="rId44"/>
        </w:object>
      </w:r>
      <w:r w:rsidRPr="001945BD">
        <w:rPr>
          <w:sz w:val="28"/>
        </w:rPr>
        <w:t>л/мин.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 xml:space="preserve">где: </w:t>
      </w:r>
      <w:r w:rsidRPr="001945BD">
        <w:rPr>
          <w:sz w:val="28"/>
          <w:lang w:val="en-US"/>
        </w:rPr>
        <w:t>V</w:t>
      </w:r>
      <w:r w:rsidRPr="001945BD">
        <w:rPr>
          <w:sz w:val="28"/>
          <w:vertAlign w:val="subscript"/>
        </w:rPr>
        <w:t xml:space="preserve">0 </w:t>
      </w:r>
      <w:r w:rsidRPr="001945BD">
        <w:rPr>
          <w:sz w:val="28"/>
        </w:rPr>
        <w:t>– рабочий объем гидроматора, см</w:t>
      </w:r>
      <w:r w:rsidRPr="001945BD">
        <w:rPr>
          <w:sz w:val="28"/>
          <w:vertAlign w:val="superscript"/>
        </w:rPr>
        <w:t>3</w:t>
      </w:r>
      <w:r w:rsidRPr="001945BD">
        <w:rPr>
          <w:sz w:val="28"/>
        </w:rPr>
        <w:t>;</w:t>
      </w:r>
    </w:p>
    <w:p w:rsidR="00F23FAA" w:rsidRPr="001945BD" w:rsidRDefault="001945BD" w:rsidP="001945B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23FAA" w:rsidRPr="001945BD">
        <w:rPr>
          <w:sz w:val="28"/>
          <w:lang w:val="en-US"/>
        </w:rPr>
        <w:t>V</w:t>
      </w:r>
      <w:r w:rsidR="00F23FAA" w:rsidRPr="001945BD">
        <w:rPr>
          <w:sz w:val="28"/>
          <w:vertAlign w:val="subscript"/>
          <w:lang w:val="en-US"/>
        </w:rPr>
        <w:t>i</w:t>
      </w:r>
      <w:r w:rsidR="00F23FAA" w:rsidRPr="001945BD">
        <w:rPr>
          <w:sz w:val="28"/>
          <w:vertAlign w:val="subscript"/>
        </w:rPr>
        <w:t xml:space="preserve"> </w:t>
      </w:r>
      <w:r w:rsidR="00F23FAA" w:rsidRPr="001945BD">
        <w:rPr>
          <w:sz w:val="28"/>
        </w:rPr>
        <w:t>– линейная скорость движения рабочего органа станка, мм/мин;</w:t>
      </w:r>
    </w:p>
    <w:p w:rsidR="00F23FAA" w:rsidRPr="001945BD" w:rsidRDefault="001945BD" w:rsidP="001945B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23FAA" w:rsidRPr="001945BD">
        <w:rPr>
          <w:sz w:val="28"/>
          <w:lang w:val="en-US"/>
        </w:rPr>
        <w:t>u</w:t>
      </w:r>
      <w:r w:rsidR="00F23FAA" w:rsidRPr="001945BD">
        <w:rPr>
          <w:sz w:val="28"/>
        </w:rPr>
        <w:t xml:space="preserve"> – передаточное число редуктора;</w:t>
      </w:r>
    </w:p>
    <w:p w:rsidR="00F23FAA" w:rsidRPr="001945BD" w:rsidRDefault="001945BD" w:rsidP="001945B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23FAA" w:rsidRPr="001945BD">
        <w:rPr>
          <w:sz w:val="28"/>
          <w:lang w:val="en-US"/>
        </w:rPr>
        <w:t>S</w:t>
      </w:r>
      <w:r w:rsidR="00F23FAA" w:rsidRPr="001945BD">
        <w:rPr>
          <w:sz w:val="28"/>
        </w:rPr>
        <w:t xml:space="preserve"> – шаг ходового винта, мм.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4020" w:dyaOrig="639">
          <v:shape id="_x0000_i1044" type="#_x0000_t75" style="width:201pt;height:32.25pt" o:ole="">
            <v:imagedata r:id="rId45" o:title=""/>
          </v:shape>
          <o:OLEObject Type="Embed" ProgID="Equation.3" ShapeID="_x0000_i1044" DrawAspect="Content" ObjectID="_1457952933" r:id="rId46"/>
        </w:object>
      </w:r>
      <w:r w:rsidRPr="001945BD">
        <w:rPr>
          <w:sz w:val="28"/>
        </w:rPr>
        <w:t>л/мин.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3760" w:dyaOrig="639">
          <v:shape id="_x0000_i1045" type="#_x0000_t75" style="width:188.25pt;height:32.25pt" o:ole="">
            <v:imagedata r:id="rId47" o:title=""/>
          </v:shape>
          <o:OLEObject Type="Embed" ProgID="Equation.3" ShapeID="_x0000_i1045" DrawAspect="Content" ObjectID="_1457952934" r:id="rId48"/>
        </w:object>
      </w:r>
      <w:r w:rsidRPr="001945BD">
        <w:rPr>
          <w:sz w:val="28"/>
        </w:rPr>
        <w:t>л/мин.</w:t>
      </w:r>
    </w:p>
    <w:p w:rsidR="001945BD" w:rsidRDefault="001945BD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center"/>
        <w:rPr>
          <w:b/>
          <w:bCs/>
          <w:sz w:val="28"/>
        </w:rPr>
      </w:pPr>
      <w:r w:rsidRPr="001945BD">
        <w:rPr>
          <w:b/>
          <w:sz w:val="28"/>
        </w:rPr>
        <w:t xml:space="preserve">3.1.2. Расчет подачи масла для </w:t>
      </w:r>
      <w:r w:rsidRPr="001945BD">
        <w:rPr>
          <w:b/>
          <w:bCs/>
          <w:sz w:val="28"/>
        </w:rPr>
        <w:t>гидродвигателя (ПС):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Подача масла определяется по формуле: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3379" w:dyaOrig="660">
          <v:shape id="_x0000_i1046" type="#_x0000_t75" style="width:168.75pt;height:33pt" o:ole="">
            <v:imagedata r:id="rId49" o:title=""/>
          </v:shape>
          <o:OLEObject Type="Embed" ProgID="Equation.3" ShapeID="_x0000_i1046" DrawAspect="Content" ObjectID="_1457952935" r:id="rId50"/>
        </w:object>
      </w:r>
      <w:r w:rsidRPr="001945BD">
        <w:rPr>
          <w:sz w:val="28"/>
        </w:rPr>
        <w:t>л/мин.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 xml:space="preserve">где: </w:t>
      </w:r>
      <w:r w:rsidRPr="001945BD">
        <w:rPr>
          <w:sz w:val="28"/>
          <w:lang w:val="en-US"/>
        </w:rPr>
        <w:t>Q</w:t>
      </w:r>
      <w:r w:rsidRPr="001945BD">
        <w:rPr>
          <w:sz w:val="28"/>
          <w:vertAlign w:val="subscript"/>
        </w:rPr>
        <w:t>Д</w:t>
      </w:r>
      <w:r w:rsidRPr="001945BD">
        <w:rPr>
          <w:sz w:val="28"/>
          <w:vertAlign w:val="subscript"/>
          <w:lang w:val="en-US"/>
        </w:rPr>
        <w:t>max</w:t>
      </w:r>
      <w:r w:rsidRPr="001945BD">
        <w:rPr>
          <w:sz w:val="28"/>
          <w:vertAlign w:val="subscript"/>
        </w:rPr>
        <w:t xml:space="preserve"> </w:t>
      </w:r>
      <w:r w:rsidRPr="001945BD">
        <w:rPr>
          <w:sz w:val="28"/>
        </w:rPr>
        <w:t>– расход масла при максимальной скорости поворота, л/мин;</w:t>
      </w:r>
    </w:p>
    <w:p w:rsidR="00F23FAA" w:rsidRPr="001945BD" w:rsidRDefault="001945BD" w:rsidP="001945B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23FAA" w:rsidRPr="001945BD">
        <w:rPr>
          <w:sz w:val="28"/>
        </w:rPr>
        <w:t>ω</w:t>
      </w:r>
      <w:r w:rsidR="00F23FAA" w:rsidRPr="001945BD">
        <w:rPr>
          <w:sz w:val="28"/>
          <w:vertAlign w:val="subscript"/>
          <w:lang w:val="en-US"/>
        </w:rPr>
        <w:t>i</w:t>
      </w:r>
      <w:r w:rsidR="00F23FAA" w:rsidRPr="001945BD">
        <w:rPr>
          <w:sz w:val="28"/>
          <w:vertAlign w:val="subscript"/>
        </w:rPr>
        <w:t xml:space="preserve"> </w:t>
      </w:r>
      <w:r w:rsidR="00F23FAA" w:rsidRPr="001945BD">
        <w:rPr>
          <w:sz w:val="28"/>
        </w:rPr>
        <w:t>– угловая частота вращения рабочего органа станка, с</w:t>
      </w:r>
      <w:r w:rsidR="00F23FAA" w:rsidRPr="001945BD">
        <w:rPr>
          <w:sz w:val="28"/>
          <w:vertAlign w:val="superscript"/>
        </w:rPr>
        <w:t>-1</w:t>
      </w:r>
      <w:r w:rsidR="00F23FAA" w:rsidRPr="001945BD">
        <w:rPr>
          <w:sz w:val="28"/>
        </w:rPr>
        <w:t>;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spacing w:line="360" w:lineRule="auto"/>
        <w:ind w:firstLine="709"/>
        <w:jc w:val="center"/>
        <w:rPr>
          <w:b/>
          <w:bCs/>
          <w:sz w:val="28"/>
        </w:rPr>
      </w:pPr>
      <w:r w:rsidRPr="001945BD">
        <w:rPr>
          <w:b/>
          <w:sz w:val="28"/>
        </w:rPr>
        <w:t xml:space="preserve">3.1.3. Расчет подачи масла для </w:t>
      </w:r>
      <w:r w:rsidRPr="001945BD">
        <w:rPr>
          <w:b/>
          <w:bCs/>
          <w:sz w:val="28"/>
        </w:rPr>
        <w:t>гидроцилиндра (Ф):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Подача масла определяется по формуле: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4239" w:dyaOrig="400">
          <v:shape id="_x0000_i1047" type="#_x0000_t75" style="width:212.25pt;height:20.25pt" o:ole="">
            <v:imagedata r:id="rId51" o:title=""/>
          </v:shape>
          <o:OLEObject Type="Embed" ProgID="Equation.3" ShapeID="_x0000_i1047" DrawAspect="Content" ObjectID="_1457952936" r:id="rId52"/>
        </w:object>
      </w:r>
      <w:r w:rsidRPr="001945BD">
        <w:rPr>
          <w:sz w:val="28"/>
        </w:rPr>
        <w:t>л/мин.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 xml:space="preserve">где: </w:t>
      </w:r>
      <w:r w:rsidRPr="001945BD">
        <w:rPr>
          <w:sz w:val="28"/>
          <w:lang w:val="en-US"/>
        </w:rPr>
        <w:t>F</w:t>
      </w:r>
      <w:r w:rsidRPr="001945BD">
        <w:rPr>
          <w:sz w:val="28"/>
          <w:vertAlign w:val="subscript"/>
        </w:rPr>
        <w:t>н</w:t>
      </w:r>
      <w:r w:rsidRPr="001945BD">
        <w:rPr>
          <w:sz w:val="28"/>
          <w:vertAlign w:val="subscript"/>
          <w:lang w:val="en-US"/>
        </w:rPr>
        <w:t>i</w:t>
      </w:r>
      <w:r w:rsidRPr="001945BD">
        <w:rPr>
          <w:sz w:val="28"/>
          <w:vertAlign w:val="subscript"/>
        </w:rPr>
        <w:t xml:space="preserve"> </w:t>
      </w:r>
      <w:r w:rsidRPr="001945BD">
        <w:rPr>
          <w:sz w:val="28"/>
        </w:rPr>
        <w:t>– площадь поршня в напорной линии, мм</w:t>
      </w:r>
      <w:r w:rsidRPr="001945BD">
        <w:rPr>
          <w:sz w:val="28"/>
          <w:vertAlign w:val="superscript"/>
        </w:rPr>
        <w:t>2</w:t>
      </w:r>
      <w:r w:rsidRPr="001945BD">
        <w:rPr>
          <w:sz w:val="28"/>
        </w:rPr>
        <w:t>;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  <w:lang w:val="en-US"/>
        </w:rPr>
        <w:t>V</w:t>
      </w:r>
      <w:r w:rsidRPr="001945BD">
        <w:rPr>
          <w:sz w:val="28"/>
          <w:vertAlign w:val="subscript"/>
          <w:lang w:val="en-US"/>
        </w:rPr>
        <w:t>i</w:t>
      </w:r>
      <w:r w:rsidRPr="001945BD">
        <w:rPr>
          <w:sz w:val="28"/>
          <w:vertAlign w:val="subscript"/>
        </w:rPr>
        <w:t xml:space="preserve"> </w:t>
      </w:r>
      <w:r w:rsidRPr="001945BD">
        <w:rPr>
          <w:sz w:val="28"/>
        </w:rPr>
        <w:t>– линейная скорость движения рабочего органа станка, мм/мин;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По полученным значениям строим циклограммы подачи масла, сначала отдельно для каждого гидродвигателя, затем суммарную.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1945BD" w:rsidP="001945BD">
      <w:pPr>
        <w:spacing w:line="360" w:lineRule="auto"/>
        <w:jc w:val="both"/>
        <w:rPr>
          <w:sz w:val="28"/>
        </w:rPr>
      </w:pPr>
      <w:r w:rsidRPr="001945BD">
        <w:rPr>
          <w:sz w:val="28"/>
        </w:rPr>
        <w:object w:dxaOrig="5400" w:dyaOrig="3000">
          <v:shape id="_x0000_i1048" type="#_x0000_t75" style="width:270pt;height:150pt" o:ole="">
            <v:imagedata r:id="rId53" o:title=""/>
          </v:shape>
          <o:OLEObject Type="Embed" ProgID="Excel.Sheet.8" ShapeID="_x0000_i1048" DrawAspect="Content" ObjectID="_1457952937" r:id="rId54">
            <o:FieldCodes>\s</o:FieldCodes>
          </o:OLEObject>
        </w:object>
      </w:r>
      <w:r w:rsidRPr="001945BD">
        <w:rPr>
          <w:sz w:val="28"/>
        </w:rPr>
        <w:object w:dxaOrig="5400" w:dyaOrig="3254">
          <v:shape id="_x0000_i1049" type="#_x0000_t75" style="width:270pt;height:162.75pt" o:ole="">
            <v:imagedata r:id="rId55" o:title=""/>
          </v:shape>
          <o:OLEObject Type="Embed" ProgID="Excel.Sheet.8" ShapeID="_x0000_i1049" DrawAspect="Content" ObjectID="_1457952938" r:id="rId56">
            <o:FieldCodes>\s</o:FieldCodes>
          </o:OLEObject>
        </w:object>
      </w:r>
    </w:p>
    <w:p w:rsidR="00F23FAA" w:rsidRPr="001945BD" w:rsidRDefault="001945BD" w:rsidP="001945BD">
      <w:pPr>
        <w:spacing w:line="360" w:lineRule="auto"/>
        <w:jc w:val="both"/>
        <w:rPr>
          <w:sz w:val="28"/>
        </w:rPr>
      </w:pPr>
      <w:r w:rsidRPr="001945BD">
        <w:rPr>
          <w:sz w:val="28"/>
        </w:rPr>
        <w:object w:dxaOrig="5100" w:dyaOrig="2505">
          <v:shape id="_x0000_i1050" type="#_x0000_t75" style="width:255pt;height:125.25pt" o:ole="">
            <v:imagedata r:id="rId57" o:title=""/>
          </v:shape>
          <o:OLEObject Type="Embed" ProgID="Excel.Sheet.8" ShapeID="_x0000_i1050" DrawAspect="Content" ObjectID="_1457952939" r:id="rId58">
            <o:FieldCodes>\s</o:FieldCodes>
          </o:OLEObject>
        </w:object>
      </w:r>
    </w:p>
    <w:p w:rsidR="00F23FAA" w:rsidRPr="001945BD" w:rsidRDefault="001945BD" w:rsidP="001945BD">
      <w:pPr>
        <w:spacing w:line="360" w:lineRule="auto"/>
        <w:jc w:val="both"/>
        <w:rPr>
          <w:sz w:val="28"/>
        </w:rPr>
      </w:pPr>
      <w:r w:rsidRPr="001945BD">
        <w:rPr>
          <w:sz w:val="28"/>
        </w:rPr>
        <w:object w:dxaOrig="5760" w:dyaOrig="2775">
          <v:shape id="_x0000_i1051" type="#_x0000_t75" style="width:4in;height:138.75pt" o:ole="">
            <v:imagedata r:id="rId59" o:title=""/>
          </v:shape>
          <o:OLEObject Type="Embed" ProgID="Excel.Sheet.8" ShapeID="_x0000_i1051" DrawAspect="Content" ObjectID="_1457952940" r:id="rId60">
            <o:FieldCodes>\s</o:FieldCodes>
          </o:OLEObject>
        </w:objec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Рис. 5. Циклограммы подачи масла.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1945BD" w:rsidP="001945BD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3.2. Расчет сил трения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Расчет сил трения необходим для последующего уточненного расчета давлений в гидросистеме. Давление, наряду с расходом жидкости, являются основными параметрами, позволяющими осуществить рациональный</w:t>
      </w:r>
      <w:r w:rsidR="001945BD">
        <w:t xml:space="preserve"> </w:t>
      </w:r>
      <w:r w:rsidRPr="001945BD">
        <w:t>выбор гидрооборудования, в т. ч. насосной установки.</w:t>
      </w:r>
    </w:p>
    <w:p w:rsidR="00F23FAA" w:rsidRPr="001945BD" w:rsidRDefault="00F23FAA" w:rsidP="001945BD">
      <w:pPr>
        <w:pStyle w:val="a5"/>
        <w:spacing w:line="360" w:lineRule="auto"/>
        <w:jc w:val="both"/>
      </w:pPr>
    </w:p>
    <w:p w:rsidR="00F23FAA" w:rsidRPr="001945BD" w:rsidRDefault="00F23FAA" w:rsidP="001945BD">
      <w:pPr>
        <w:pStyle w:val="a5"/>
        <w:spacing w:line="360" w:lineRule="auto"/>
        <w:jc w:val="center"/>
        <w:rPr>
          <w:b/>
        </w:rPr>
      </w:pPr>
      <w:r w:rsidRPr="001945BD">
        <w:rPr>
          <w:b/>
        </w:rPr>
        <w:t>3.2.1. Расчет сил трения привода вертикал</w:t>
      </w:r>
      <w:r w:rsidR="001945BD">
        <w:rPr>
          <w:b/>
        </w:rPr>
        <w:t>ьной подачи сверлильной головки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 xml:space="preserve">Для осуществления вертикальной подачи сверлильной головки (поступательное перемещение) применяется </w:t>
      </w:r>
      <w:r w:rsidRPr="001945BD">
        <w:rPr>
          <w:bCs/>
        </w:rPr>
        <w:t>гидромотор</w:t>
      </w:r>
      <w:r w:rsidRPr="001945BD">
        <w:t xml:space="preserve"> Г15-23Н. В данном случае силы трения учитываются только в направляющих станка. Силу трения можно определить по формуле: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960" w:dyaOrig="340">
          <v:shape id="_x0000_i1052" type="#_x0000_t75" style="width:48pt;height:17.25pt" o:ole="">
            <v:imagedata r:id="rId61" o:title=""/>
          </v:shape>
          <o:OLEObject Type="Embed" ProgID="Equation.3" ShapeID="_x0000_i1052" DrawAspect="Content" ObjectID="_1457952941" r:id="rId62"/>
        </w:objec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 xml:space="preserve">где: μ – коэффициент трения; при страгивании μ=0,2; при рабочей подаче 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μ=0,10-0,15; при холостом ходе μ=0,8-0,12;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rPr>
          <w:lang w:val="en-US"/>
        </w:rPr>
        <w:t>N</w:t>
      </w:r>
      <w:r w:rsidRPr="001945BD">
        <w:t xml:space="preserve"> – сила, действующая по нормали к направляющим, Н.</w:t>
      </w:r>
    </w:p>
    <w:p w:rsidR="00F23FAA" w:rsidRPr="001945BD" w:rsidRDefault="001945BD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3945" w:dyaOrig="4230">
          <v:shape id="_x0000_i1053" type="#_x0000_t75" style="width:173.25pt;height:165pt" o:ole="">
            <v:imagedata r:id="rId63" o:title=""/>
          </v:shape>
          <o:OLEObject Type="Embed" ProgID="KompasFRWFile" ShapeID="_x0000_i1053" DrawAspect="Content" ObjectID="_1457952942" r:id="rId64"/>
        </w:objec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Рис. 5. Расчетная схема привода сверлильной головки вертикально-сверлильного станка по средствам передачи «винт-гайка».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7640" w:dyaOrig="780">
          <v:shape id="_x0000_i1054" type="#_x0000_t75" style="width:381.75pt;height:39pt" o:ole="">
            <v:imagedata r:id="rId65" o:title=""/>
          </v:shape>
          <o:OLEObject Type="Embed" ProgID="Equation.3" ShapeID="_x0000_i1054" DrawAspect="Content" ObjectID="_1457952943" r:id="rId66"/>
        </w:object>
      </w:r>
      <w:r w:rsidRPr="001945BD">
        <w:rPr>
          <w:sz w:val="28"/>
        </w:rPr>
        <w:t xml:space="preserve"> Н.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2180" w:dyaOrig="320">
          <v:shape id="_x0000_i1055" type="#_x0000_t75" style="width:108.75pt;height:15.75pt" o:ole="">
            <v:imagedata r:id="rId67" o:title=""/>
          </v:shape>
          <o:OLEObject Type="Embed" ProgID="Equation.3" ShapeID="_x0000_i1055" DrawAspect="Content" ObjectID="_1457952944" r:id="rId68"/>
        </w:object>
      </w:r>
      <w:r w:rsidRPr="001945BD">
        <w:rPr>
          <w:sz w:val="28"/>
        </w:rPr>
        <w:t xml:space="preserve"> Н.</w: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F23FAA" w:rsidP="001945BD">
      <w:pPr>
        <w:pStyle w:val="a5"/>
        <w:spacing w:line="360" w:lineRule="auto"/>
        <w:jc w:val="center"/>
        <w:rPr>
          <w:b/>
        </w:rPr>
      </w:pPr>
      <w:r w:rsidRPr="001945BD">
        <w:rPr>
          <w:b/>
        </w:rPr>
        <w:t>3.2.2. Расчет си</w:t>
      </w:r>
      <w:r w:rsidR="001945BD">
        <w:rPr>
          <w:b/>
        </w:rPr>
        <w:t>л трения привода фиксации стола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  <w:rPr>
          <w:bCs/>
        </w:rPr>
      </w:pPr>
      <w:r w:rsidRPr="001945BD">
        <w:t xml:space="preserve">Для осуществления фиксации стола (поступательное перемещение) применяется </w:t>
      </w:r>
      <w:r w:rsidRPr="001945BD">
        <w:rPr>
          <w:bCs/>
        </w:rPr>
        <w:t>гидроцилиндр.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t>При использовании гидроцилиндра силы трения возникают:</w:t>
      </w:r>
    </w:p>
    <w:p w:rsidR="00F23FAA" w:rsidRPr="001945BD" w:rsidRDefault="00F23FAA" w:rsidP="001945BD">
      <w:pPr>
        <w:pStyle w:val="31"/>
        <w:numPr>
          <w:ilvl w:val="0"/>
          <w:numId w:val="17"/>
        </w:numPr>
        <w:spacing w:line="360" w:lineRule="auto"/>
        <w:ind w:left="0" w:firstLine="709"/>
        <w:jc w:val="both"/>
      </w:pPr>
      <w:r w:rsidRPr="001945BD">
        <w:t>В уплотнении, между поршнем и гильзой цилиндра;</w:t>
      </w:r>
    </w:p>
    <w:p w:rsidR="00F23FAA" w:rsidRPr="001945BD" w:rsidRDefault="00F23FAA" w:rsidP="001945BD">
      <w:pPr>
        <w:pStyle w:val="31"/>
        <w:numPr>
          <w:ilvl w:val="0"/>
          <w:numId w:val="17"/>
        </w:numPr>
        <w:spacing w:line="360" w:lineRule="auto"/>
        <w:ind w:left="0" w:firstLine="709"/>
        <w:jc w:val="both"/>
      </w:pPr>
      <w:r w:rsidRPr="001945BD">
        <w:t>В уплотнении, между штоком и поршнем;</w:t>
      </w:r>
    </w:p>
    <w:p w:rsidR="00F23FAA" w:rsidRPr="001945BD" w:rsidRDefault="00F23FAA" w:rsidP="001945BD">
      <w:pPr>
        <w:pStyle w:val="31"/>
        <w:numPr>
          <w:ilvl w:val="0"/>
          <w:numId w:val="17"/>
        </w:numPr>
        <w:spacing w:line="360" w:lineRule="auto"/>
        <w:ind w:left="0" w:firstLine="709"/>
        <w:jc w:val="both"/>
      </w:pPr>
      <w:r w:rsidRPr="001945BD">
        <w:t>В направляющих рабочего органа станка.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t>Сила трения в уплотнении определяется по формуле:</w:t>
      </w:r>
    </w:p>
    <w:p w:rsidR="00F23FAA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5280" w:dyaOrig="400">
          <v:shape id="_x0000_i1056" type="#_x0000_t75" style="width:264pt;height:20.25pt" o:ole="">
            <v:imagedata r:id="rId69" o:title=""/>
          </v:shape>
          <o:OLEObject Type="Embed" ProgID="Equation.3" ShapeID="_x0000_i1056" DrawAspect="Content" ObjectID="_1457952945" r:id="rId70"/>
        </w:object>
      </w:r>
      <w:r w:rsidRPr="001945BD">
        <w:t xml:space="preserve"> Н.</w:t>
      </w:r>
    </w:p>
    <w:p w:rsidR="001945BD" w:rsidRPr="001945BD" w:rsidRDefault="001945BD" w:rsidP="001945BD">
      <w:pPr>
        <w:pStyle w:val="31"/>
        <w:spacing w:line="360" w:lineRule="auto"/>
        <w:ind w:firstLine="709"/>
        <w:jc w:val="both"/>
      </w:pPr>
    </w:p>
    <w:p w:rsidR="00F23FAA" w:rsidRPr="001945BD" w:rsidRDefault="001945BD" w:rsidP="001945BD">
      <w:pPr>
        <w:pStyle w:val="31"/>
        <w:spacing w:line="360" w:lineRule="auto"/>
        <w:ind w:firstLine="709"/>
        <w:jc w:val="both"/>
      </w:pPr>
      <w:r w:rsidRPr="001945BD">
        <w:object w:dxaOrig="2880" w:dyaOrig="2280">
          <v:shape id="_x0000_i1057" type="#_x0000_t75" style="width:134.25pt;height:114pt" o:ole="">
            <v:imagedata r:id="rId71" o:title=""/>
          </v:shape>
          <o:OLEObject Type="Embed" ProgID="KompasFRWFile" ShapeID="_x0000_i1057" DrawAspect="Content" ObjectID="_1457952946" r:id="rId72"/>
        </w:objec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t>Рис. 6. Расчетная схема привода фиксации стола.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2340" w:dyaOrig="279">
          <v:shape id="_x0000_i1058" type="#_x0000_t75" style="width:117pt;height:14.25pt" o:ole="">
            <v:imagedata r:id="rId73" o:title=""/>
          </v:shape>
          <o:OLEObject Type="Embed" ProgID="Equation.3" ShapeID="_x0000_i1058" DrawAspect="Content" ObjectID="_1457952947" r:id="rId74"/>
        </w:object>
      </w:r>
      <w:r w:rsidRPr="001945BD">
        <w:t xml:space="preserve"> Н.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2500" w:dyaOrig="340">
          <v:shape id="_x0000_i1059" type="#_x0000_t75" style="width:125.25pt;height:17.25pt" o:ole="">
            <v:imagedata r:id="rId75" o:title=""/>
          </v:shape>
          <o:OLEObject Type="Embed" ProgID="Equation.3" ShapeID="_x0000_i1059" DrawAspect="Content" ObjectID="_1457952948" r:id="rId76"/>
        </w:object>
      </w:r>
      <w:r w:rsidRPr="001945BD">
        <w:t>Н.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2860" w:dyaOrig="400">
          <v:shape id="_x0000_i1060" type="#_x0000_t75" style="width:143.25pt;height:20.25pt" o:ole="">
            <v:imagedata r:id="rId77" o:title=""/>
          </v:shape>
          <o:OLEObject Type="Embed" ProgID="Equation.3" ShapeID="_x0000_i1060" DrawAspect="Content" ObjectID="_1457952949" r:id="rId78"/>
        </w:object>
      </w:r>
      <w:r w:rsidRPr="001945BD">
        <w:t>Н.</w:t>
      </w:r>
    </w:p>
    <w:p w:rsidR="00F23FAA" w:rsidRPr="001945BD" w:rsidRDefault="00F23FAA" w:rsidP="001945BD">
      <w:pPr>
        <w:pStyle w:val="a5"/>
        <w:spacing w:line="360" w:lineRule="auto"/>
        <w:jc w:val="both"/>
      </w:pPr>
    </w:p>
    <w:p w:rsidR="00F23FAA" w:rsidRPr="001945BD" w:rsidRDefault="001945BD" w:rsidP="001945BD">
      <w:pPr>
        <w:pStyle w:val="a5"/>
        <w:numPr>
          <w:ilvl w:val="1"/>
          <w:numId w:val="16"/>
        </w:numPr>
        <w:spacing w:line="360" w:lineRule="auto"/>
        <w:ind w:left="0" w:firstLine="709"/>
        <w:jc w:val="center"/>
        <w:rPr>
          <w:b/>
        </w:rPr>
      </w:pPr>
      <w:r>
        <w:rPr>
          <w:b/>
        </w:rPr>
        <w:t>Расчет давлений в гидросистеме</w:t>
      </w:r>
    </w:p>
    <w:p w:rsidR="00F23FAA" w:rsidRPr="001945BD" w:rsidRDefault="00F23FAA" w:rsidP="001945BD">
      <w:pPr>
        <w:pStyle w:val="a5"/>
        <w:spacing w:line="360" w:lineRule="auto"/>
        <w:jc w:val="both"/>
      </w:pP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Для выбора гидроаппаратуры и насосной установки и оценки энергетических характеристик необходимо уточнить значения предварительно выбранного давления в напорной линии, в зависимости от фактических условий.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Величина настройки предохранительного клапана в гидросистеме: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4220" w:dyaOrig="760">
          <v:shape id="_x0000_i1061" type="#_x0000_t75" style="width:210.75pt;height:38.25pt" o:ole="">
            <v:imagedata r:id="rId79" o:title=""/>
          </v:shape>
          <o:OLEObject Type="Embed" ProgID="Equation.3" ShapeID="_x0000_i1061" DrawAspect="Content" ObjectID="_1457952950" r:id="rId80"/>
        </w:objec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t>где: Δр</w:t>
      </w:r>
      <w:r w:rsidRPr="001945BD">
        <w:rPr>
          <w:vertAlign w:val="subscript"/>
          <w:lang w:val="en-US"/>
        </w:rPr>
        <w:t>R</w:t>
      </w:r>
      <w:r w:rsidRPr="001945BD">
        <w:t>- потери давления на преодоление только полезной нагрузки, Мпа;</w:t>
      </w:r>
    </w:p>
    <w:p w:rsidR="00F23FAA" w:rsidRPr="001945BD" w:rsidRDefault="001945BD" w:rsidP="001945BD">
      <w:pPr>
        <w:pStyle w:val="31"/>
        <w:spacing w:line="360" w:lineRule="auto"/>
        <w:ind w:firstLine="709"/>
        <w:jc w:val="both"/>
      </w:pPr>
      <w:r>
        <w:t xml:space="preserve"> </w:t>
      </w:r>
      <w:r w:rsidR="00F23FAA" w:rsidRPr="001945BD">
        <w:t>Δр</w:t>
      </w:r>
      <w:r w:rsidR="00F23FAA" w:rsidRPr="001945BD">
        <w:rPr>
          <w:vertAlign w:val="subscript"/>
        </w:rPr>
        <w:t xml:space="preserve">Т, </w:t>
      </w:r>
      <w:r w:rsidR="00F23FAA" w:rsidRPr="001945BD">
        <w:t>Δр</w:t>
      </w:r>
      <w:r w:rsidR="00F23FAA" w:rsidRPr="001945BD">
        <w:rPr>
          <w:vertAlign w:val="subscript"/>
          <w:lang w:val="en-US"/>
        </w:rPr>
        <w:t>G</w:t>
      </w:r>
      <w:r w:rsidR="00F23FAA" w:rsidRPr="001945BD">
        <w:t xml:space="preserve"> - потери давления, соответственно, на преодоление сил трения и веса подвижных частей, Мпа;</w:t>
      </w:r>
    </w:p>
    <w:p w:rsidR="00F23FAA" w:rsidRPr="001945BD" w:rsidRDefault="001945BD" w:rsidP="001945BD">
      <w:pPr>
        <w:pStyle w:val="31"/>
        <w:spacing w:line="360" w:lineRule="auto"/>
        <w:ind w:firstLine="709"/>
        <w:jc w:val="both"/>
      </w:pPr>
      <w:r>
        <w:t xml:space="preserve"> </w:t>
      </w:r>
      <w:r w:rsidR="00F23FAA" w:rsidRPr="001945BD">
        <w:t>Δр</w:t>
      </w:r>
      <w:r w:rsidR="00F23FAA" w:rsidRPr="001945BD">
        <w:rPr>
          <w:vertAlign w:val="subscript"/>
        </w:rPr>
        <w:t>С</w:t>
      </w:r>
      <w:r w:rsidR="00F23FAA" w:rsidRPr="001945BD">
        <w:t>- потери давления, обусловленные наличием в сливной линии подпорного клапана (0,3÷0,5 Мпа);</w:t>
      </w:r>
    </w:p>
    <w:p w:rsidR="00F23FAA" w:rsidRPr="001945BD" w:rsidRDefault="001945BD" w:rsidP="001945BD">
      <w:pPr>
        <w:pStyle w:val="31"/>
        <w:spacing w:line="360" w:lineRule="auto"/>
        <w:ind w:firstLine="709"/>
        <w:jc w:val="both"/>
      </w:pPr>
      <w:r>
        <w:t xml:space="preserve"> </w:t>
      </w:r>
      <w:r w:rsidR="00F23FAA" w:rsidRPr="001945BD">
        <w:rPr>
          <w:lang w:val="en-US"/>
        </w:rPr>
        <w:t>F</w:t>
      </w:r>
      <w:r w:rsidR="00F23FAA" w:rsidRPr="001945BD">
        <w:rPr>
          <w:vertAlign w:val="subscript"/>
        </w:rPr>
        <w:t>С</w:t>
      </w:r>
      <w:r w:rsidR="00F23FAA" w:rsidRPr="001945BD">
        <w:t>- площадь поршня со стороны сливной линии, мм</w:t>
      </w:r>
      <w:r w:rsidR="00F23FAA" w:rsidRPr="001945BD">
        <w:rPr>
          <w:vertAlign w:val="superscript"/>
        </w:rPr>
        <w:t>2</w:t>
      </w:r>
      <w:r w:rsidR="00F23FAA" w:rsidRPr="001945BD">
        <w:t>;</w:t>
      </w:r>
    </w:p>
    <w:p w:rsidR="00F23FAA" w:rsidRPr="001945BD" w:rsidRDefault="001945BD" w:rsidP="001945BD">
      <w:pPr>
        <w:pStyle w:val="31"/>
        <w:spacing w:line="360" w:lineRule="auto"/>
        <w:ind w:firstLine="709"/>
        <w:jc w:val="both"/>
      </w:pPr>
      <w:r>
        <w:t xml:space="preserve"> </w:t>
      </w:r>
      <w:r w:rsidR="00F23FAA" w:rsidRPr="001945BD">
        <w:t>К</w:t>
      </w:r>
      <w:r w:rsidR="00F23FAA" w:rsidRPr="001945BD">
        <w:rPr>
          <w:vertAlign w:val="subscript"/>
        </w:rPr>
        <w:t>Л</w:t>
      </w:r>
      <w:r w:rsidR="00F23FAA" w:rsidRPr="001945BD">
        <w:t>- коэффициент, учитывающий потери давления в напорной и сливной линиях.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t>Расчеты по этой формуле производим рассматривая каждый участок для отдельных видов движения рабочего органа.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t xml:space="preserve">Для движения </w:t>
      </w:r>
      <w:r w:rsidRPr="001945BD">
        <w:rPr>
          <w:lang w:val="en-US"/>
        </w:rPr>
        <w:t>L</w:t>
      </w:r>
      <w:r w:rsidRPr="001945BD">
        <w:t>1: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00" w:dyaOrig="340">
          <v:shape id="_x0000_i1062" type="#_x0000_t75" style="width:45pt;height:17.25pt" o:ole="">
            <v:imagedata r:id="rId81" o:title=""/>
          </v:shape>
          <o:OLEObject Type="Embed" ProgID="Equation.3" ShapeID="_x0000_i1062" DrawAspect="Content" ObjectID="_1457952951" r:id="rId82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40" w:dyaOrig="340">
          <v:shape id="_x0000_i1063" type="#_x0000_t75" style="width:47.25pt;height:17.25pt" o:ole="">
            <v:imagedata r:id="rId83" o:title=""/>
          </v:shape>
          <o:OLEObject Type="Embed" ProgID="Equation.3" ShapeID="_x0000_i1063" DrawAspect="Content" ObjectID="_1457952952" r:id="rId84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20" w:dyaOrig="360">
          <v:shape id="_x0000_i1064" type="#_x0000_t75" style="width:45.75pt;height:18pt" o:ole="">
            <v:imagedata r:id="rId85" o:title=""/>
          </v:shape>
          <o:OLEObject Type="Embed" ProgID="Equation.3" ShapeID="_x0000_i1064" DrawAspect="Content" ObjectID="_1457952953" r:id="rId86"/>
        </w:object>
      </w:r>
      <w:r w:rsidRPr="001945BD">
        <w:t xml:space="preserve"> Мпа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4160" w:dyaOrig="340">
          <v:shape id="_x0000_i1065" type="#_x0000_t75" style="width:207.75pt;height:17.25pt" o:ole="">
            <v:imagedata r:id="rId87" o:title=""/>
          </v:shape>
          <o:OLEObject Type="Embed" ProgID="Equation.3" ShapeID="_x0000_i1065" DrawAspect="Content" ObjectID="_1457952954" r:id="rId88"/>
        </w:object>
      </w:r>
      <w:r w:rsidRPr="001945BD">
        <w:t xml:space="preserve"> МПа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4720" w:dyaOrig="360">
          <v:shape id="_x0000_i1066" type="#_x0000_t75" style="width:236.25pt;height:18pt" o:ole="">
            <v:imagedata r:id="rId89" o:title=""/>
          </v:shape>
          <o:OLEObject Type="Embed" ProgID="Equation.3" ShapeID="_x0000_i1066" DrawAspect="Content" ObjectID="_1457952955" r:id="rId90"/>
        </w:object>
      </w:r>
      <w:r w:rsidRPr="001945BD">
        <w:t xml:space="preserve"> МПа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4160" w:dyaOrig="360">
          <v:shape id="_x0000_i1067" type="#_x0000_t75" style="width:207.75pt;height:18pt" o:ole="">
            <v:imagedata r:id="rId91" o:title=""/>
          </v:shape>
          <o:OLEObject Type="Embed" ProgID="Equation.3" ShapeID="_x0000_i1067" DrawAspect="Content" ObjectID="_1457952956" r:id="rId92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40" w:dyaOrig="360">
          <v:shape id="_x0000_i1068" type="#_x0000_t75" style="width:47.25pt;height:18pt" o:ole="">
            <v:imagedata r:id="rId93" o:title=""/>
          </v:shape>
          <o:OLEObject Type="Embed" ProgID="Equation.3" ShapeID="_x0000_i1068" DrawAspect="Content" ObjectID="_1457952957" r:id="rId94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20" w:dyaOrig="360">
          <v:shape id="_x0000_i1069" type="#_x0000_t75" style="width:45.75pt;height:18pt" o:ole="">
            <v:imagedata r:id="rId95" o:title=""/>
          </v:shape>
          <o:OLEObject Type="Embed" ProgID="Equation.3" ShapeID="_x0000_i1069" DrawAspect="Content" ObjectID="_1457952958" r:id="rId96"/>
        </w:object>
      </w:r>
      <w:r w:rsidRPr="001945BD">
        <w:t xml:space="preserve"> Мпа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5260" w:dyaOrig="680">
          <v:shape id="_x0000_i1070" type="#_x0000_t75" style="width:263.25pt;height:33.75pt" o:ole="">
            <v:imagedata r:id="rId97" o:title=""/>
          </v:shape>
          <o:OLEObject Type="Embed" ProgID="Equation.3" ShapeID="_x0000_i1070" DrawAspect="Content" ObjectID="_1457952959" r:id="rId98"/>
        </w:object>
      </w:r>
      <w:r w:rsidRPr="001945BD">
        <w:t xml:space="preserve"> МПа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4760" w:dyaOrig="680">
          <v:shape id="_x0000_i1071" type="#_x0000_t75" style="width:237.75pt;height:33.75pt" o:ole="">
            <v:imagedata r:id="rId99" o:title=""/>
          </v:shape>
          <o:OLEObject Type="Embed" ProgID="Equation.3" ShapeID="_x0000_i1071" DrawAspect="Content" ObjectID="_1457952960" r:id="rId100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80" w:dyaOrig="340">
          <v:shape id="_x0000_i1072" type="#_x0000_t75" style="width:48.75pt;height:17.25pt" o:ole="">
            <v:imagedata r:id="rId101" o:title=""/>
          </v:shape>
          <o:OLEObject Type="Embed" ProgID="Equation.3" ShapeID="_x0000_i1072" DrawAspect="Content" ObjectID="_1457952961" r:id="rId102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t xml:space="preserve">Для движения </w:t>
      </w:r>
      <w:r w:rsidRPr="001945BD">
        <w:rPr>
          <w:lang w:val="en-US"/>
        </w:rPr>
        <w:t>L</w:t>
      </w:r>
      <w:r w:rsidRPr="001945BD">
        <w:t>2: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00" w:dyaOrig="340">
          <v:shape id="_x0000_i1073" type="#_x0000_t75" style="width:45pt;height:17.25pt" o:ole="">
            <v:imagedata r:id="rId81" o:title=""/>
          </v:shape>
          <o:OLEObject Type="Embed" ProgID="Equation.3" ShapeID="_x0000_i1073" DrawAspect="Content" ObjectID="_1457952962" r:id="rId103"/>
        </w:object>
      </w:r>
      <w:r w:rsidRPr="001945BD">
        <w:t xml:space="preserve"> Мпа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2560" w:dyaOrig="340">
          <v:shape id="_x0000_i1074" type="#_x0000_t75" style="width:128.25pt;height:17.25pt" o:ole="">
            <v:imagedata r:id="rId104" o:title=""/>
          </v:shape>
          <o:OLEObject Type="Embed" ProgID="Equation.3" ShapeID="_x0000_i1074" DrawAspect="Content" ObjectID="_1457952963" r:id="rId105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20" w:dyaOrig="360">
          <v:shape id="_x0000_i1075" type="#_x0000_t75" style="width:45.75pt;height:18pt" o:ole="">
            <v:imagedata r:id="rId85" o:title=""/>
          </v:shape>
          <o:OLEObject Type="Embed" ProgID="Equation.3" ShapeID="_x0000_i1075" DrawAspect="Content" ObjectID="_1457952964" r:id="rId106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40" w:dyaOrig="340">
          <v:shape id="_x0000_i1076" type="#_x0000_t75" style="width:47.25pt;height:17.25pt" o:ole="">
            <v:imagedata r:id="rId107" o:title=""/>
          </v:shape>
          <o:OLEObject Type="Embed" ProgID="Equation.3" ShapeID="_x0000_i1076" DrawAspect="Content" ObjectID="_1457952965" r:id="rId108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20" w:dyaOrig="360">
          <v:shape id="_x0000_i1077" type="#_x0000_t75" style="width:45.75pt;height:21.75pt" o:ole="">
            <v:imagedata r:id="rId109" o:title=""/>
          </v:shape>
          <o:OLEObject Type="Embed" ProgID="Equation.3" ShapeID="_x0000_i1077" DrawAspect="Content" ObjectID="_1457952966" r:id="rId110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20" w:dyaOrig="360">
          <v:shape id="_x0000_i1078" type="#_x0000_t75" style="width:45.75pt;height:18pt" o:ole="">
            <v:imagedata r:id="rId111" o:title=""/>
          </v:shape>
          <o:OLEObject Type="Embed" ProgID="Equation.3" ShapeID="_x0000_i1078" DrawAspect="Content" ObjectID="_1457952967" r:id="rId112"/>
        </w:object>
      </w:r>
      <w:r w:rsidRPr="001945BD">
        <w:t xml:space="preserve"> Мпа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2560" w:dyaOrig="360">
          <v:shape id="_x0000_i1079" type="#_x0000_t75" style="width:128.25pt;height:18pt" o:ole="">
            <v:imagedata r:id="rId113" o:title=""/>
          </v:shape>
          <o:OLEObject Type="Embed" ProgID="Equation.3" ShapeID="_x0000_i1079" DrawAspect="Content" ObjectID="_1457952968" r:id="rId114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20" w:dyaOrig="360">
          <v:shape id="_x0000_i1080" type="#_x0000_t75" style="width:45.75pt;height:18pt" o:ole="">
            <v:imagedata r:id="rId115" o:title=""/>
          </v:shape>
          <o:OLEObject Type="Embed" ProgID="Equation.3" ShapeID="_x0000_i1080" DrawAspect="Content" ObjectID="_1457952969" r:id="rId116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20" w:dyaOrig="360">
          <v:shape id="_x0000_i1081" type="#_x0000_t75" style="width:46.5pt;height:18pt" o:ole="">
            <v:imagedata r:id="rId117" o:title=""/>
          </v:shape>
          <o:OLEObject Type="Embed" ProgID="Equation.3" ShapeID="_x0000_i1081" DrawAspect="Content" ObjectID="_1457952970" r:id="rId118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80" w:dyaOrig="360">
          <v:shape id="_x0000_i1082" type="#_x0000_t75" style="width:44.25pt;height:18pt" o:ole="">
            <v:imagedata r:id="rId119" o:title=""/>
          </v:shape>
          <o:OLEObject Type="Embed" ProgID="Equation.3" ShapeID="_x0000_i1082" DrawAspect="Content" ObjectID="_1457952971" r:id="rId120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80" w:dyaOrig="340">
          <v:shape id="_x0000_i1083" type="#_x0000_t75" style="width:44.25pt;height:17.25pt" o:ole="">
            <v:imagedata r:id="rId121" o:title=""/>
          </v:shape>
          <o:OLEObject Type="Embed" ProgID="Equation.3" ShapeID="_x0000_i1083" DrawAspect="Content" ObjectID="_1457952972" r:id="rId122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t xml:space="preserve">Для движения </w:t>
      </w:r>
      <w:r w:rsidRPr="001945BD">
        <w:rPr>
          <w:lang w:val="en-US"/>
        </w:rPr>
        <w:t>L</w:t>
      </w:r>
      <w:r w:rsidRPr="001945BD">
        <w:t>3: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00" w:dyaOrig="340">
          <v:shape id="_x0000_i1084" type="#_x0000_t75" style="width:45pt;height:17.25pt" o:ole="">
            <v:imagedata r:id="rId81" o:title=""/>
          </v:shape>
          <o:OLEObject Type="Embed" ProgID="Equation.3" ShapeID="_x0000_i1084" DrawAspect="Content" ObjectID="_1457952973" r:id="rId123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40" w:dyaOrig="340">
          <v:shape id="_x0000_i1085" type="#_x0000_t75" style="width:47.25pt;height:17.25pt" o:ole="">
            <v:imagedata r:id="rId83" o:title=""/>
          </v:shape>
          <o:OLEObject Type="Embed" ProgID="Equation.3" ShapeID="_x0000_i1085" DrawAspect="Content" ObjectID="_1457952974" r:id="rId124"/>
        </w:object>
      </w:r>
      <w:r w:rsidRPr="001945BD">
        <w:t xml:space="preserve"> Мпа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4720" w:dyaOrig="680">
          <v:shape id="_x0000_i1086" type="#_x0000_t75" style="width:236.25pt;height:33.75pt" o:ole="">
            <v:imagedata r:id="rId125" o:title=""/>
          </v:shape>
          <o:OLEObject Type="Embed" ProgID="Equation.3" ShapeID="_x0000_i1086" DrawAspect="Content" ObjectID="_1457952975" r:id="rId126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40" w:dyaOrig="340">
          <v:shape id="_x0000_i1087" type="#_x0000_t75" style="width:47.25pt;height:17.25pt" o:ole="">
            <v:imagedata r:id="rId107" o:title=""/>
          </v:shape>
          <o:OLEObject Type="Embed" ProgID="Equation.3" ShapeID="_x0000_i1087" DrawAspect="Content" ObjectID="_1457952976" r:id="rId127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20" w:dyaOrig="360">
          <v:shape id="_x0000_i1088" type="#_x0000_t75" style="width:45.75pt;height:21.75pt" o:ole="">
            <v:imagedata r:id="rId109" o:title=""/>
          </v:shape>
          <o:OLEObject Type="Embed" ProgID="Equation.3" ShapeID="_x0000_i1088" DrawAspect="Content" ObjectID="_1457952977" r:id="rId128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20" w:dyaOrig="360">
          <v:shape id="_x0000_i1089" type="#_x0000_t75" style="width:45.75pt;height:18pt" o:ole="">
            <v:imagedata r:id="rId111" o:title=""/>
          </v:shape>
          <o:OLEObject Type="Embed" ProgID="Equation.3" ShapeID="_x0000_i1089" DrawAspect="Content" ObjectID="_1457952978" r:id="rId129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40" w:dyaOrig="360">
          <v:shape id="_x0000_i1090" type="#_x0000_t75" style="width:47.25pt;height:18pt" o:ole="">
            <v:imagedata r:id="rId93" o:title=""/>
          </v:shape>
          <o:OLEObject Type="Embed" ProgID="Equation.3" ShapeID="_x0000_i1090" DrawAspect="Content" ObjectID="_1457952979" r:id="rId130"/>
        </w:object>
      </w:r>
      <w:r w:rsidRPr="001945BD">
        <w:t xml:space="preserve"> Мпа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4720" w:dyaOrig="680">
          <v:shape id="_x0000_i1091" type="#_x0000_t75" style="width:236.25pt;height:33.75pt" o:ole="">
            <v:imagedata r:id="rId131" o:title=""/>
          </v:shape>
          <o:OLEObject Type="Embed" ProgID="Equation.3" ShapeID="_x0000_i1091" DrawAspect="Content" ObjectID="_1457952980" r:id="rId132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20" w:dyaOrig="360">
          <v:shape id="_x0000_i1092" type="#_x0000_t75" style="width:46.5pt;height:18pt" o:ole="">
            <v:imagedata r:id="rId117" o:title=""/>
          </v:shape>
          <o:OLEObject Type="Embed" ProgID="Equation.3" ShapeID="_x0000_i1092" DrawAspect="Content" ObjectID="_1457952981" r:id="rId133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80" w:dyaOrig="360">
          <v:shape id="_x0000_i1093" type="#_x0000_t75" style="width:44.25pt;height:18pt" o:ole="">
            <v:imagedata r:id="rId119" o:title=""/>
          </v:shape>
          <o:OLEObject Type="Embed" ProgID="Equation.3" ShapeID="_x0000_i1093" DrawAspect="Content" ObjectID="_1457952982" r:id="rId134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object w:dxaOrig="980" w:dyaOrig="340">
          <v:shape id="_x0000_i1094" type="#_x0000_t75" style="width:44.25pt;height:17.25pt" o:ole="">
            <v:imagedata r:id="rId121" o:title=""/>
          </v:shape>
          <o:OLEObject Type="Embed" ProgID="Equation.3" ShapeID="_x0000_i1094" DrawAspect="Content" ObjectID="_1457952983" r:id="rId135"/>
        </w:object>
      </w:r>
      <w:r w:rsidRPr="001945BD">
        <w:t xml:space="preserve"> Мпа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t>По полученным значениям строим циклограммы давления масла, сначала отдельно для каждого гидродвигателя, затем суммарную.</w:t>
      </w:r>
    </w:p>
    <w:p w:rsidR="00F23FAA" w:rsidRPr="001945BD" w:rsidRDefault="001945BD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5145" w:dyaOrig="2265">
          <v:shape id="_x0000_i1095" type="#_x0000_t75" style="width:257.25pt;height:113.25pt" o:ole="">
            <v:imagedata r:id="rId136" o:title=""/>
          </v:shape>
          <o:OLEObject Type="Embed" ProgID="Excel.Sheet.8" ShapeID="_x0000_i1095" DrawAspect="Content" ObjectID="_1457952984" r:id="rId137">
            <o:FieldCodes>\s</o:FieldCodes>
          </o:OLEObject>
        </w:object>
      </w:r>
    </w:p>
    <w:p w:rsidR="00F23FAA" w:rsidRPr="001945BD" w:rsidRDefault="001945BD" w:rsidP="001945BD">
      <w:pPr>
        <w:spacing w:line="360" w:lineRule="auto"/>
        <w:ind w:firstLine="709"/>
        <w:jc w:val="both"/>
        <w:rPr>
          <w:sz w:val="28"/>
        </w:rPr>
      </w:pPr>
      <w:r w:rsidRPr="001945BD">
        <w:rPr>
          <w:sz w:val="28"/>
        </w:rPr>
        <w:object w:dxaOrig="5340" w:dyaOrig="2400">
          <v:shape id="_x0000_i1096" type="#_x0000_t75" style="width:267pt;height:120pt" o:ole="">
            <v:imagedata r:id="rId138" o:title=""/>
          </v:shape>
          <o:OLEObject Type="Embed" ProgID="Excel.Sheet.8" ShapeID="_x0000_i1096" DrawAspect="Content" ObjectID="_1457952985" r:id="rId139">
            <o:FieldCodes>\s</o:FieldCodes>
          </o:OLEObject>
        </w:object>
      </w:r>
    </w:p>
    <w:p w:rsidR="00F23FAA" w:rsidRPr="001945BD" w:rsidRDefault="00F23FAA" w:rsidP="001945BD">
      <w:pPr>
        <w:spacing w:line="360" w:lineRule="auto"/>
        <w:ind w:firstLine="709"/>
        <w:jc w:val="both"/>
        <w:rPr>
          <w:sz w:val="28"/>
        </w:rPr>
      </w:pPr>
    </w:p>
    <w:p w:rsidR="00F23FAA" w:rsidRPr="001945BD" w:rsidRDefault="001945BD" w:rsidP="001945BD">
      <w:pPr>
        <w:pStyle w:val="31"/>
        <w:spacing w:line="360" w:lineRule="auto"/>
        <w:ind w:firstLine="709"/>
        <w:jc w:val="both"/>
      </w:pPr>
      <w:r w:rsidRPr="001945BD">
        <w:object w:dxaOrig="5340" w:dyaOrig="2506">
          <v:shape id="_x0000_i1097" type="#_x0000_t75" style="width:267pt;height:125.25pt" o:ole="">
            <v:imagedata r:id="rId140" o:title=""/>
          </v:shape>
          <o:OLEObject Type="Embed" ProgID="Excel.Sheet.8" ShapeID="_x0000_i1097" DrawAspect="Content" ObjectID="_1457952986" r:id="rId141">
            <o:FieldCodes>\s</o:FieldCodes>
          </o:OLEObject>
        </w:object>
      </w:r>
    </w:p>
    <w:p w:rsidR="001945BD" w:rsidRDefault="001945BD" w:rsidP="001945BD">
      <w:pPr>
        <w:pStyle w:val="31"/>
        <w:spacing w:line="360" w:lineRule="auto"/>
        <w:ind w:firstLine="709"/>
        <w:jc w:val="both"/>
      </w:pPr>
      <w:r w:rsidRPr="001945BD">
        <w:object w:dxaOrig="5626" w:dyaOrig="2565">
          <v:shape id="_x0000_i1098" type="#_x0000_t75" style="width:281.25pt;height:128.25pt" o:ole="">
            <v:imagedata r:id="rId142" o:title=""/>
          </v:shape>
          <o:OLEObject Type="Embed" ProgID="Excel.Sheet.8" ShapeID="_x0000_i1098" DrawAspect="Content" ObjectID="_1457952987" r:id="rId143">
            <o:FieldCodes>\s</o:FieldCodes>
          </o:OLEObject>
        </w:object>
      </w:r>
      <w:r w:rsidR="00F23FAA" w:rsidRPr="001945BD">
        <w:t xml:space="preserve"> 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  <w:r w:rsidRPr="001945BD">
        <w:t>Рис. 6. Циклограммы давления масла.</w:t>
      </w:r>
    </w:p>
    <w:p w:rsidR="00F23FAA" w:rsidRPr="001945BD" w:rsidRDefault="00F23FAA" w:rsidP="001945BD">
      <w:pPr>
        <w:pStyle w:val="31"/>
        <w:spacing w:line="360" w:lineRule="auto"/>
        <w:ind w:firstLine="709"/>
        <w:jc w:val="both"/>
      </w:pPr>
    </w:p>
    <w:p w:rsidR="00F23FAA" w:rsidRPr="001945BD" w:rsidRDefault="00F23FAA" w:rsidP="001945BD">
      <w:pPr>
        <w:pStyle w:val="a5"/>
        <w:numPr>
          <w:ilvl w:val="1"/>
          <w:numId w:val="16"/>
        </w:numPr>
        <w:spacing w:line="360" w:lineRule="auto"/>
        <w:ind w:left="0" w:firstLine="709"/>
        <w:jc w:val="center"/>
        <w:rPr>
          <w:b/>
        </w:rPr>
      </w:pPr>
      <w:r w:rsidRPr="001945BD">
        <w:rPr>
          <w:b/>
        </w:rPr>
        <w:t>Выбор гидроаппарато</w:t>
      </w:r>
      <w:r w:rsidR="001945BD">
        <w:rPr>
          <w:b/>
        </w:rPr>
        <w:t>в и определение потерь давлений</w:t>
      </w:r>
    </w:p>
    <w:p w:rsidR="00F23FAA" w:rsidRPr="001945BD" w:rsidRDefault="00F23FAA" w:rsidP="001945BD">
      <w:pPr>
        <w:pStyle w:val="a5"/>
        <w:spacing w:line="360" w:lineRule="auto"/>
        <w:jc w:val="center"/>
        <w:rPr>
          <w:b/>
        </w:rPr>
      </w:pPr>
    </w:p>
    <w:p w:rsidR="00F23FAA" w:rsidRPr="001945BD" w:rsidRDefault="00F23FAA" w:rsidP="001945BD">
      <w:pPr>
        <w:pStyle w:val="a5"/>
        <w:numPr>
          <w:ilvl w:val="2"/>
          <w:numId w:val="16"/>
        </w:numPr>
        <w:spacing w:line="360" w:lineRule="auto"/>
        <w:ind w:left="0" w:firstLine="709"/>
        <w:jc w:val="center"/>
        <w:rPr>
          <w:b/>
        </w:rPr>
      </w:pPr>
      <w:r w:rsidRPr="001945BD">
        <w:rPr>
          <w:b/>
        </w:rPr>
        <w:t>Выбор гидроаппаратов управле</w:t>
      </w:r>
      <w:r w:rsidR="001945BD">
        <w:rPr>
          <w:b/>
        </w:rPr>
        <w:t>ния, трубопроводов и соединений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Типоразмер аппаратов выбирается исходя из разработанной принципиальной схемы (рис. 4) по максимальному расходу масла, проходящего через него и максимальному давлению в гидросистеме.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Расход через аппарат определяется по циклограмме подач масла того элемента цикла, для обеспечения которого он включен.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Данные о выбранных гидроаппаратах сводим в таблицу в виде условных обозначений.</w:t>
      </w:r>
    </w:p>
    <w:p w:rsidR="00F23FAA" w:rsidRPr="001945BD" w:rsidRDefault="00F23FAA" w:rsidP="001945BD">
      <w:pPr>
        <w:pStyle w:val="a5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"/>
        <w:gridCol w:w="2730"/>
        <w:gridCol w:w="3779"/>
        <w:gridCol w:w="600"/>
        <w:gridCol w:w="1369"/>
      </w:tblGrid>
      <w:tr w:rsidR="00F23FAA" w:rsidRPr="001945BD"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Поз.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Обозначение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1945BD">
              <w:rPr>
                <w:bCs/>
                <w:sz w:val="20"/>
                <w:szCs w:val="20"/>
              </w:rPr>
              <w:t>Кол.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Примеч.</w:t>
            </w: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НУ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Насосная установка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М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Г15-23Н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Гидромотор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Д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ДПГ 63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Гидродвигатель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Р1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ВЕ10.573/ОФ.Г24.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НМУХЛ4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Гидрораспределитель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Р2, Р5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ВЕ6.574А/ ОФ.Г24.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НМУХЛ4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Гидрораспределитель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Р3, Р4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ВЕ10.44/ОФ.Г24.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НМУХЛ4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Гидрораспределитель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ДР1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ДК-С32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Дроссель с обратным клапаном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ДР2,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ДР3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ПГ77-12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Дроссель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РП1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МПГ55-34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Регулятор расхода с обратным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клапаном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1-11,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19-21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Труба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12×1×14000 ГОСТ 8743-75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В20 ГОСТ 8733-87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Трубопровод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14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м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Общая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длина</w:t>
            </w: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12-18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Труба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8×1×6000 ГОСТ 8743-75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В20 ГОСТ 8733-87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Трубопровод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6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м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Общая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Длина</w:t>
            </w: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24,38,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39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Соединение 2-12-К3/8 ОСТ Г93-10-78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Соединение тройниковое концевое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40,42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Соединение 2-12-К3/8 ОСТ Г93-9-78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Соединение тройниковое проходное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23FAA" w:rsidRPr="001945BD">
        <w:trPr>
          <w:trHeight w:val="645"/>
        </w:trPr>
        <w:tc>
          <w:tcPr>
            <w:tcW w:w="1134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22,23,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25-37,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41,</w:t>
            </w:r>
          </w:p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43-51</w:t>
            </w:r>
          </w:p>
        </w:tc>
        <w:tc>
          <w:tcPr>
            <w:tcW w:w="2835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Соединение 2-12-К3/8 ОСТ Г93-4-78</w:t>
            </w:r>
          </w:p>
        </w:tc>
        <w:tc>
          <w:tcPr>
            <w:tcW w:w="3969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Соединение концевое</w:t>
            </w:r>
          </w:p>
        </w:tc>
        <w:tc>
          <w:tcPr>
            <w:tcW w:w="567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945BD"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F23FAA" w:rsidRPr="001945BD" w:rsidRDefault="00F23FAA" w:rsidP="001945BD">
            <w:pPr>
              <w:pStyle w:val="a5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F23FAA" w:rsidRPr="001945BD" w:rsidRDefault="00F23FAA" w:rsidP="001945BD">
      <w:pPr>
        <w:pStyle w:val="a5"/>
        <w:spacing w:line="360" w:lineRule="auto"/>
        <w:jc w:val="both"/>
      </w:pP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Внутренний диаметр трубопровода рассчитывается по формуле: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1240" w:dyaOrig="760">
          <v:shape id="_x0000_i1099" type="#_x0000_t75" style="width:62.25pt;height:38.25pt" o:ole="">
            <v:imagedata r:id="rId144" o:title=""/>
          </v:shape>
          <o:OLEObject Type="Embed" ProgID="Equation.3" ShapeID="_x0000_i1099" DrawAspect="Content" ObjectID="_1457952988" r:id="rId145"/>
        </w:object>
      </w:r>
      <w:r w:rsidRPr="001945BD">
        <w:t xml:space="preserve"> , мм.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 xml:space="preserve">Где: </w:t>
      </w:r>
      <w:r w:rsidRPr="001945BD">
        <w:rPr>
          <w:lang w:val="en-US"/>
        </w:rPr>
        <w:t>Q</w:t>
      </w:r>
      <w:r w:rsidRPr="001945BD">
        <w:t>- максимальный расход масла для каждого отдельного трубопровода, л/мин;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rPr>
          <w:lang w:val="en-US"/>
        </w:rPr>
        <w:t>v</w:t>
      </w:r>
      <w:r w:rsidRPr="001945BD">
        <w:rPr>
          <w:vertAlign w:val="subscript"/>
        </w:rPr>
        <w:t>м</w:t>
      </w:r>
      <w:r w:rsidRPr="001945BD">
        <w:t>- скорость потока жидкости в трубопроводе, м/с.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Минимально допустимая толщина стенки трубопровода: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1280" w:dyaOrig="740">
          <v:shape id="_x0000_i1100" type="#_x0000_t75" style="width:63.75pt;height:36.75pt" o:ole="">
            <v:imagedata r:id="rId146" o:title=""/>
          </v:shape>
          <o:OLEObject Type="Embed" ProgID="Equation.3" ShapeID="_x0000_i1100" DrawAspect="Content" ObjectID="_1457952989" r:id="rId147"/>
        </w:object>
      </w:r>
      <w:r w:rsidRPr="001945BD">
        <w:t xml:space="preserve"> , мм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где: р- давление в трубопроводе, Мпа;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σ</w:t>
      </w:r>
      <w:r w:rsidRPr="001945BD">
        <w:rPr>
          <w:vertAlign w:val="subscript"/>
        </w:rPr>
        <w:t>вр</w:t>
      </w:r>
      <w:r w:rsidRPr="001945BD">
        <w:t>- предел прочности на растяжение материала трубопровода, Мпа;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t>К</w:t>
      </w:r>
      <w:r w:rsidRPr="001945BD">
        <w:rPr>
          <w:vertAlign w:val="subscript"/>
        </w:rPr>
        <w:t>б</w:t>
      </w:r>
      <w:r w:rsidRPr="001945BD">
        <w:t>- коэффициент безопасности (3÷6)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2960" w:dyaOrig="700">
          <v:shape id="_x0000_i1101" type="#_x0000_t75" style="width:147.75pt;height:35.25pt" o:ole="">
            <v:imagedata r:id="rId148" o:title=""/>
          </v:shape>
          <o:OLEObject Type="Embed" ProgID="Equation.3" ShapeID="_x0000_i1101" DrawAspect="Content" ObjectID="_1457952990" r:id="rId149"/>
        </w:object>
      </w:r>
      <w:r w:rsidRPr="001945BD">
        <w:t xml:space="preserve"> мм.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3340" w:dyaOrig="620">
          <v:shape id="_x0000_i1102" type="#_x0000_t75" style="width:167.25pt;height:30.75pt" o:ole="">
            <v:imagedata r:id="rId150" o:title=""/>
          </v:shape>
          <o:OLEObject Type="Embed" ProgID="Equation.3" ShapeID="_x0000_i1102" DrawAspect="Content" ObjectID="_1457952991" r:id="rId151"/>
        </w:object>
      </w:r>
      <w:r w:rsidRPr="001945BD">
        <w:t xml:space="preserve"> мм.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2380" w:dyaOrig="700">
          <v:shape id="_x0000_i1103" type="#_x0000_t75" style="width:119.25pt;height:35.25pt" o:ole="">
            <v:imagedata r:id="rId152" o:title=""/>
          </v:shape>
          <o:OLEObject Type="Embed" ProgID="Equation.3" ShapeID="_x0000_i1103" DrawAspect="Content" ObjectID="_1457952992" r:id="rId153"/>
        </w:object>
      </w:r>
      <w:r w:rsidRPr="001945BD">
        <w:t xml:space="preserve"> мм.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2860" w:dyaOrig="620">
          <v:shape id="_x0000_i1104" type="#_x0000_t75" style="width:143.25pt;height:30.75pt" o:ole="">
            <v:imagedata r:id="rId154" o:title=""/>
          </v:shape>
          <o:OLEObject Type="Embed" ProgID="Equation.3" ShapeID="_x0000_i1104" DrawAspect="Content" ObjectID="_1457952993" r:id="rId155"/>
        </w:object>
      </w:r>
      <w:r w:rsidRPr="001945BD">
        <w:t xml:space="preserve"> мм.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2439" w:dyaOrig="700">
          <v:shape id="_x0000_i1105" type="#_x0000_t75" style="width:122.25pt;height:35.25pt" o:ole="">
            <v:imagedata r:id="rId156" o:title=""/>
          </v:shape>
          <o:OLEObject Type="Embed" ProgID="Equation.3" ShapeID="_x0000_i1105" DrawAspect="Content" ObjectID="_1457952994" r:id="rId157"/>
        </w:object>
      </w:r>
      <w:r w:rsidRPr="001945BD">
        <w:t xml:space="preserve"> мм.</w:t>
      </w:r>
    </w:p>
    <w:p w:rsidR="00F23FAA" w:rsidRPr="001945BD" w:rsidRDefault="00F23FAA" w:rsidP="001945BD">
      <w:pPr>
        <w:pStyle w:val="a5"/>
        <w:spacing w:line="360" w:lineRule="auto"/>
        <w:jc w:val="both"/>
      </w:pPr>
      <w:r w:rsidRPr="001945BD">
        <w:object w:dxaOrig="2900" w:dyaOrig="620">
          <v:shape id="_x0000_i1106" type="#_x0000_t75" style="width:144.75pt;height:30.75pt" o:ole="">
            <v:imagedata r:id="rId158" o:title=""/>
          </v:shape>
          <o:OLEObject Type="Embed" ProgID="Equation.3" ShapeID="_x0000_i1106" DrawAspect="Content" ObjectID="_1457952995" r:id="rId159"/>
        </w:object>
      </w:r>
      <w:r w:rsidRPr="001945BD">
        <w:t xml:space="preserve"> мм.</w:t>
      </w:r>
      <w:bookmarkStart w:id="0" w:name="_GoBack"/>
      <w:bookmarkEnd w:id="0"/>
    </w:p>
    <w:sectPr w:rsidR="00F23FAA" w:rsidRPr="001945BD" w:rsidSect="001945BD">
      <w:footerReference w:type="even" r:id="rId160"/>
      <w:footerReference w:type="default" r:id="rId16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39" w:rsidRDefault="001E0039">
      <w:r>
        <w:separator/>
      </w:r>
    </w:p>
  </w:endnote>
  <w:endnote w:type="continuationSeparator" w:id="0">
    <w:p w:rsidR="001E0039" w:rsidRDefault="001E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AA" w:rsidRDefault="00F23FAA" w:rsidP="00F23F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46614">
      <w:rPr>
        <w:rStyle w:val="ab"/>
        <w:noProof/>
      </w:rPr>
      <w:t>18</w:t>
    </w:r>
    <w:r>
      <w:rPr>
        <w:rStyle w:val="ab"/>
      </w:rPr>
      <w:fldChar w:fldCharType="end"/>
    </w:r>
  </w:p>
  <w:p w:rsidR="00F23FAA" w:rsidRDefault="00F23FAA" w:rsidP="00F23FA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AA" w:rsidRDefault="00F23FAA" w:rsidP="00F23F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45BD">
      <w:rPr>
        <w:rStyle w:val="ab"/>
        <w:noProof/>
      </w:rPr>
      <w:t>2</w:t>
    </w:r>
    <w:r>
      <w:rPr>
        <w:rStyle w:val="ab"/>
      </w:rPr>
      <w:fldChar w:fldCharType="end"/>
    </w:r>
  </w:p>
  <w:p w:rsidR="00F23FAA" w:rsidRDefault="00F23FAA" w:rsidP="00F23FA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39" w:rsidRDefault="001E0039">
      <w:r>
        <w:separator/>
      </w:r>
    </w:p>
  </w:footnote>
  <w:footnote w:type="continuationSeparator" w:id="0">
    <w:p w:rsidR="001E0039" w:rsidRDefault="001E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9FB"/>
    <w:multiLevelType w:val="multilevel"/>
    <w:tmpl w:val="9732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6087DFE"/>
    <w:multiLevelType w:val="hybridMultilevel"/>
    <w:tmpl w:val="86B66D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6E4B20"/>
    <w:multiLevelType w:val="multilevel"/>
    <w:tmpl w:val="9008FBB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42F721C"/>
    <w:multiLevelType w:val="hybridMultilevel"/>
    <w:tmpl w:val="676AC5E8"/>
    <w:lvl w:ilvl="0" w:tplc="2A2430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AB2983"/>
    <w:multiLevelType w:val="hybridMultilevel"/>
    <w:tmpl w:val="2B4A04C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3534DCD"/>
    <w:multiLevelType w:val="hybridMultilevel"/>
    <w:tmpl w:val="120CABF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0155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32D305AD"/>
    <w:multiLevelType w:val="hybridMultilevel"/>
    <w:tmpl w:val="C7327DD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4A423E6"/>
    <w:multiLevelType w:val="multilevel"/>
    <w:tmpl w:val="20E66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359E3E20"/>
    <w:multiLevelType w:val="multilevel"/>
    <w:tmpl w:val="FBC67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4D980D08"/>
    <w:multiLevelType w:val="multilevel"/>
    <w:tmpl w:val="C63E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1">
    <w:nsid w:val="504C26F8"/>
    <w:multiLevelType w:val="hybridMultilevel"/>
    <w:tmpl w:val="680E3EA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5D21225"/>
    <w:multiLevelType w:val="hybridMultilevel"/>
    <w:tmpl w:val="A55C322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A6D4F49"/>
    <w:multiLevelType w:val="hybridMultilevel"/>
    <w:tmpl w:val="AD6CB76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4E61811"/>
    <w:multiLevelType w:val="hybridMultilevel"/>
    <w:tmpl w:val="DA6C21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C4B498E"/>
    <w:multiLevelType w:val="hybridMultilevel"/>
    <w:tmpl w:val="2B4A04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F3A49DC"/>
    <w:multiLevelType w:val="multilevel"/>
    <w:tmpl w:val="0DDE76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0BD54F5"/>
    <w:multiLevelType w:val="hybridMultilevel"/>
    <w:tmpl w:val="1026F062"/>
    <w:lvl w:ilvl="0" w:tplc="0419000D">
      <w:start w:val="1"/>
      <w:numFmt w:val="bullet"/>
      <w:lvlText w:val="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8">
    <w:nsid w:val="71FB719C"/>
    <w:multiLevelType w:val="hybridMultilevel"/>
    <w:tmpl w:val="661E082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9"/>
  </w:num>
  <w:num w:numId="7">
    <w:abstractNumId w:val="8"/>
  </w:num>
  <w:num w:numId="8">
    <w:abstractNumId w:val="16"/>
  </w:num>
  <w:num w:numId="9">
    <w:abstractNumId w:val="0"/>
  </w:num>
  <w:num w:numId="10">
    <w:abstractNumId w:val="17"/>
  </w:num>
  <w:num w:numId="11">
    <w:abstractNumId w:val="5"/>
  </w:num>
  <w:num w:numId="12">
    <w:abstractNumId w:val="18"/>
  </w:num>
  <w:num w:numId="13">
    <w:abstractNumId w:val="11"/>
  </w:num>
  <w:num w:numId="14">
    <w:abstractNumId w:val="7"/>
  </w:num>
  <w:num w:numId="15">
    <w:abstractNumId w:val="13"/>
  </w:num>
  <w:num w:numId="16">
    <w:abstractNumId w:val="2"/>
  </w:num>
  <w:num w:numId="17">
    <w:abstractNumId w:val="1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FAA"/>
    <w:rsid w:val="001945BD"/>
    <w:rsid w:val="001E0039"/>
    <w:rsid w:val="00314F40"/>
    <w:rsid w:val="00606EA7"/>
    <w:rsid w:val="00866EAC"/>
    <w:rsid w:val="008F27BD"/>
    <w:rsid w:val="009C26C7"/>
    <w:rsid w:val="00A46614"/>
    <w:rsid w:val="00A54C3F"/>
    <w:rsid w:val="00E20EFE"/>
    <w:rsid w:val="00F2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docId w15:val="{96961F9C-B05F-4E9F-9DBF-9815974C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pacing w:val="60"/>
      <w:sz w:val="4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709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center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F23FAA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  <w:style w:type="paragraph" w:styleId="a9">
    <w:name w:val="footer"/>
    <w:basedOn w:val="a"/>
    <w:link w:val="aa"/>
    <w:uiPriority w:val="99"/>
    <w:rsid w:val="00F23F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rsid w:val="00F23F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1.wmf"/><Relationship Id="rId154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_____Microsoft_Excel_97-20033.xls"/><Relationship Id="rId74" Type="http://schemas.openxmlformats.org/officeDocument/2006/relationships/oleObject" Target="embeddings/oleObject30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60.bin"/><Relationship Id="rId144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5.wmf"/><Relationship Id="rId160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_____Microsoft_Excel_97-20036.xls"/><Relationship Id="rId80" Type="http://schemas.openxmlformats.org/officeDocument/2006/relationships/oleObject" Target="embeddings/oleObject33.bin"/><Relationship Id="rId85" Type="http://schemas.openxmlformats.org/officeDocument/2006/relationships/image" Target="media/image40.wmf"/><Relationship Id="rId150" Type="http://schemas.openxmlformats.org/officeDocument/2006/relationships/image" Target="media/image67.wmf"/><Relationship Id="rId155" Type="http://schemas.openxmlformats.org/officeDocument/2006/relationships/oleObject" Target="embeddings/oleObject7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5.bin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_____Microsoft_Excel_97-20031.xls"/><Relationship Id="rId70" Type="http://schemas.openxmlformats.org/officeDocument/2006/relationships/oleObject" Target="embeddings/oleObject28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67.bin"/><Relationship Id="rId16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_____Microsoft_Excel_97-20034.xls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2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_____Microsoft_Excel_97-20038.xls"/><Relationship Id="rId148" Type="http://schemas.openxmlformats.org/officeDocument/2006/relationships/image" Target="media/image66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58.wmf"/><Relationship Id="rId141" Type="http://schemas.openxmlformats.org/officeDocument/2006/relationships/oleObject" Target="embeddings/_____Microsoft_Excel_97-20037.xls"/><Relationship Id="rId146" Type="http://schemas.openxmlformats.org/officeDocument/2006/relationships/image" Target="media/image65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39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4.wmf"/><Relationship Id="rId131" Type="http://schemas.openxmlformats.org/officeDocument/2006/relationships/image" Target="media/image59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7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6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_____Microsoft_Excel_97-20032.xls"/><Relationship Id="rId77" Type="http://schemas.openxmlformats.org/officeDocument/2006/relationships/image" Target="media/image36.wmf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57.wmf"/><Relationship Id="rId142" Type="http://schemas.openxmlformats.org/officeDocument/2006/relationships/image" Target="media/image63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_____Microsoft_Excel_97-20035.xls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2742</Words>
  <Characters>15636</Characters>
  <Application>Microsoft Office Word</Application>
  <DocSecurity>0</DocSecurity>
  <Lines>130</Lines>
  <Paragraphs>36</Paragraphs>
  <ScaleCrop>false</ScaleCrop>
  <Company>Дом</Company>
  <LinksUpToDate>false</LinksUpToDate>
  <CharactersWithSpaces>18342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Макс</dc:creator>
  <cp:keywords/>
  <dc:description/>
  <cp:lastModifiedBy>admin</cp:lastModifiedBy>
  <cp:revision>2</cp:revision>
  <cp:lastPrinted>2005-05-24T22:30:00Z</cp:lastPrinted>
  <dcterms:created xsi:type="dcterms:W3CDTF">2014-04-02T11:05:00Z</dcterms:created>
  <dcterms:modified xsi:type="dcterms:W3CDTF">2014-04-02T11:05:00Z</dcterms:modified>
</cp:coreProperties>
</file>