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14" w:rsidRPr="00D247DA" w:rsidRDefault="001D4714" w:rsidP="001D4714">
      <w:pPr>
        <w:pStyle w:val="afc"/>
        <w:jc w:val="center"/>
      </w:pPr>
      <w:r w:rsidRPr="00D247DA">
        <w:t>Министерство образования и науки Российской Федерации</w:t>
      </w:r>
    </w:p>
    <w:p w:rsidR="001D4714" w:rsidRPr="00D247DA" w:rsidRDefault="001D4714" w:rsidP="001D4714">
      <w:pPr>
        <w:pStyle w:val="afc"/>
        <w:jc w:val="center"/>
      </w:pPr>
      <w:r w:rsidRPr="00D247DA">
        <w:t>Государственное образовательное учреждение высшего профессионального образования</w:t>
      </w:r>
    </w:p>
    <w:p w:rsidR="001D4714" w:rsidRPr="00D247DA" w:rsidRDefault="001D4714" w:rsidP="001D4714">
      <w:pPr>
        <w:pStyle w:val="afc"/>
        <w:jc w:val="center"/>
      </w:pPr>
      <w:r w:rsidRPr="00D247DA">
        <w:t>Уфимский государственный нефтяной технический университет</w:t>
      </w:r>
    </w:p>
    <w:p w:rsidR="001D4714" w:rsidRPr="00D247DA" w:rsidRDefault="001D4714" w:rsidP="001D4714">
      <w:pPr>
        <w:pStyle w:val="afc"/>
        <w:jc w:val="center"/>
      </w:pPr>
      <w:r w:rsidRPr="00D247DA">
        <w:t>Кафедра "Транспорт и хранение нефти и газа"</w:t>
      </w: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  <w:r w:rsidRPr="00D247DA">
        <w:t>Пояснительная записка к курсовой работе</w:t>
      </w:r>
    </w:p>
    <w:p w:rsidR="001D4714" w:rsidRPr="00D247DA" w:rsidRDefault="001D4714" w:rsidP="001D4714">
      <w:pPr>
        <w:pStyle w:val="afc"/>
        <w:jc w:val="center"/>
      </w:pPr>
      <w:r w:rsidRPr="00D247DA">
        <w:t>по дисциплине: " Проектирование и эксплуатация газонефтепроводов"</w:t>
      </w:r>
    </w:p>
    <w:p w:rsidR="001D4714" w:rsidRPr="00D247DA" w:rsidRDefault="001D4714" w:rsidP="001D4714">
      <w:pPr>
        <w:pStyle w:val="afc"/>
        <w:jc w:val="center"/>
      </w:pPr>
      <w:r w:rsidRPr="00D247DA">
        <w:t>0200. 074609. О62ПЗ</w:t>
      </w:r>
    </w:p>
    <w:p w:rsidR="001D4714" w:rsidRPr="00D247DA" w:rsidRDefault="001D4714" w:rsidP="001D4714">
      <w:pPr>
        <w:pStyle w:val="afc"/>
        <w:jc w:val="center"/>
      </w:pPr>
      <w:r w:rsidRPr="00D247DA">
        <w:t>Проектирование магистрального нефтепровода на участке Пурпе-Самотлор</w:t>
      </w: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</w:pPr>
      <w:r w:rsidRPr="00D247DA">
        <w:t>Выполнил</w:t>
      </w:r>
    </w:p>
    <w:p w:rsidR="001D4714" w:rsidRPr="00D247DA" w:rsidRDefault="001D4714" w:rsidP="001D4714">
      <w:pPr>
        <w:pStyle w:val="afc"/>
      </w:pPr>
      <w:r w:rsidRPr="00D247DA">
        <w:t>студент группы МТ-06-04</w:t>
      </w:r>
    </w:p>
    <w:p w:rsidR="001D4714" w:rsidRPr="00D247DA" w:rsidRDefault="001D4714" w:rsidP="001D4714">
      <w:pPr>
        <w:pStyle w:val="afc"/>
      </w:pPr>
      <w:r w:rsidRPr="00D247DA">
        <w:t>А.И. Шайхаттарова</w:t>
      </w:r>
    </w:p>
    <w:p w:rsidR="001D4714" w:rsidRPr="00D247DA" w:rsidRDefault="001D4714" w:rsidP="001D4714">
      <w:pPr>
        <w:pStyle w:val="afc"/>
      </w:pPr>
      <w:r w:rsidRPr="00D247DA">
        <w:t>Проверил канд. техн. наук, доцент</w:t>
      </w:r>
    </w:p>
    <w:p w:rsidR="001D4714" w:rsidRPr="00D247DA" w:rsidRDefault="001D4714" w:rsidP="001D4714">
      <w:pPr>
        <w:pStyle w:val="afc"/>
      </w:pPr>
      <w:r w:rsidRPr="00D247DA">
        <w:t>М.А. Иляева</w:t>
      </w: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</w:p>
    <w:p w:rsidR="001D4714" w:rsidRPr="00D247DA" w:rsidRDefault="001D4714" w:rsidP="001D4714">
      <w:pPr>
        <w:pStyle w:val="afc"/>
        <w:jc w:val="center"/>
      </w:pPr>
      <w:r w:rsidRPr="00D247DA">
        <w:t>Уфа 2010</w:t>
      </w:r>
    </w:p>
    <w:p w:rsidR="00C37349" w:rsidRPr="00D247DA" w:rsidRDefault="001D4714" w:rsidP="001D4714">
      <w:pPr>
        <w:pStyle w:val="afc"/>
      </w:pPr>
      <w:r w:rsidRPr="00D247DA">
        <w:br w:type="page"/>
        <w:t>Содержание</w:t>
      </w:r>
    </w:p>
    <w:p w:rsidR="00C37349" w:rsidRPr="00D247DA" w:rsidRDefault="00C37349" w:rsidP="001D4714">
      <w:pPr>
        <w:pStyle w:val="afc"/>
      </w:pPr>
    </w:p>
    <w:p w:rsidR="00326A24" w:rsidRPr="00D247DA" w:rsidRDefault="001D4714" w:rsidP="00C300A2">
      <w:pPr>
        <w:pStyle w:val="afd"/>
      </w:pPr>
      <w:r w:rsidRPr="00D247DA">
        <w:t>Введение</w:t>
      </w:r>
    </w:p>
    <w:p w:rsidR="00326A24" w:rsidRPr="00D247DA" w:rsidRDefault="001D4714" w:rsidP="00C300A2">
      <w:pPr>
        <w:pStyle w:val="afd"/>
      </w:pPr>
      <w:r w:rsidRPr="00D247DA">
        <w:t>1. Характеристика трассы проектируемого нефтепровода. Основные проектные решения</w:t>
      </w:r>
    </w:p>
    <w:p w:rsidR="00326A24" w:rsidRPr="00D247DA" w:rsidRDefault="001D4714" w:rsidP="00C300A2">
      <w:pPr>
        <w:pStyle w:val="afd"/>
      </w:pPr>
      <w:r w:rsidRPr="00D247DA">
        <w:t>2. Расчетная часть</w:t>
      </w:r>
    </w:p>
    <w:p w:rsidR="00326A24" w:rsidRPr="00D247DA" w:rsidRDefault="00326A24" w:rsidP="00C300A2">
      <w:pPr>
        <w:pStyle w:val="afd"/>
      </w:pPr>
      <w:r w:rsidRPr="00D247DA">
        <w:t>2.1 Исходные данные</w:t>
      </w:r>
    </w:p>
    <w:p w:rsidR="00326A24" w:rsidRPr="00D247DA" w:rsidRDefault="00326A24" w:rsidP="00C300A2">
      <w:pPr>
        <w:pStyle w:val="afd"/>
      </w:pPr>
      <w:r w:rsidRPr="00D247DA">
        <w:t>2.2 Определение диаметра трубопровода, выбор насосного оборудования, расчет толщины стенки трубопровода, определение числа перекачивающих станций</w:t>
      </w:r>
    </w:p>
    <w:p w:rsidR="00326A24" w:rsidRPr="00D247DA" w:rsidRDefault="00326A24" w:rsidP="00C300A2">
      <w:pPr>
        <w:pStyle w:val="afd"/>
      </w:pPr>
      <w:r w:rsidRPr="00D247DA">
        <w:t>2.3 Расстановка перекачивающих станций по трассе нефтепровода</w:t>
      </w:r>
    </w:p>
    <w:p w:rsidR="001155EE" w:rsidRPr="00D247DA" w:rsidRDefault="001155EE" w:rsidP="00C300A2">
      <w:pPr>
        <w:pStyle w:val="afd"/>
      </w:pPr>
      <w:r w:rsidRPr="00D247DA">
        <w:t>2.4</w:t>
      </w:r>
      <w:r w:rsidR="001D4714" w:rsidRPr="00D247DA">
        <w:t xml:space="preserve"> </w:t>
      </w:r>
      <w:r w:rsidRPr="00D247DA">
        <w:t>Расчет режимов работы нефтепровода</w:t>
      </w:r>
    </w:p>
    <w:p w:rsidR="001155EE" w:rsidRPr="00D247DA" w:rsidRDefault="001155EE" w:rsidP="00C300A2">
      <w:pPr>
        <w:pStyle w:val="afd"/>
      </w:pPr>
      <w:r w:rsidRPr="00D247DA">
        <w:t>2.4.1 Методика определения режимов</w:t>
      </w:r>
    </w:p>
    <w:p w:rsidR="001155EE" w:rsidRPr="00D247DA" w:rsidRDefault="001155EE" w:rsidP="00C300A2">
      <w:pPr>
        <w:pStyle w:val="afd"/>
      </w:pPr>
      <w:r w:rsidRPr="00D247DA">
        <w:t>2.4.2 Расчет возможных режимов работы нефтепровода</w:t>
      </w:r>
    </w:p>
    <w:p w:rsidR="00FE7B76" w:rsidRPr="00D247DA" w:rsidRDefault="001D4714" w:rsidP="00C300A2">
      <w:pPr>
        <w:pStyle w:val="afd"/>
      </w:pPr>
      <w:r w:rsidRPr="00D247DA">
        <w:t>Список использованных источников</w:t>
      </w:r>
    </w:p>
    <w:p w:rsidR="00C37349" w:rsidRPr="00D247DA" w:rsidRDefault="00C37349" w:rsidP="001D4714">
      <w:pPr>
        <w:pStyle w:val="afc"/>
      </w:pPr>
    </w:p>
    <w:p w:rsidR="002F37A8" w:rsidRPr="00D247DA" w:rsidRDefault="00C37349" w:rsidP="001D4714">
      <w:pPr>
        <w:pStyle w:val="afc"/>
      </w:pPr>
      <w:r w:rsidRPr="00D247DA">
        <w:br w:type="page"/>
      </w:r>
      <w:r w:rsidR="00C300A2" w:rsidRPr="00D247DA">
        <w:t>Введение</w:t>
      </w:r>
    </w:p>
    <w:p w:rsidR="002F37A8" w:rsidRPr="00D247DA" w:rsidRDefault="002F37A8" w:rsidP="001D4714">
      <w:pPr>
        <w:pStyle w:val="afc"/>
      </w:pPr>
    </w:p>
    <w:p w:rsidR="00EF67DA" w:rsidRPr="00D247DA" w:rsidRDefault="00EF67DA" w:rsidP="001D4714">
      <w:pPr>
        <w:pStyle w:val="afc"/>
      </w:pPr>
      <w:r w:rsidRPr="00D247DA">
        <w:t>Система магистральных нефтепроводов на территории бывшего СССР сформировалась в особых условиях размещения пунктов добычи и переработки нефти. Известно, что с экономической точки зрения трубопроводный транспорт является наиболее выгодным по сравнению с другими видами транспортировки нефти.</w:t>
      </w:r>
    </w:p>
    <w:p w:rsidR="00EF67DA" w:rsidRPr="00D247DA" w:rsidRDefault="00EF67DA" w:rsidP="001D4714">
      <w:pPr>
        <w:pStyle w:val="afc"/>
      </w:pPr>
      <w:r w:rsidRPr="00D247DA">
        <w:t>Проект нефтепровода «Пурпе - Самотлор» предназначен для</w:t>
      </w:r>
      <w:r w:rsidR="001D4714" w:rsidRPr="00D247DA">
        <w:t xml:space="preserve"> </w:t>
      </w:r>
      <w:r w:rsidRPr="00D247DA">
        <w:t>транспортировки нефти Ванкорского месторождения и месторождений севера Красноярского края на нефтеперерабатывающие заводы России и на мировые рынки.</w:t>
      </w:r>
    </w:p>
    <w:p w:rsidR="007B5C30" w:rsidRPr="00D247DA" w:rsidRDefault="00D5788D" w:rsidP="001D4714">
      <w:pPr>
        <w:pStyle w:val="afc"/>
      </w:pPr>
      <w:r w:rsidRPr="00D247DA">
        <w:t xml:space="preserve">В технологической части проекта </w:t>
      </w:r>
      <w:r w:rsidR="007B5C30" w:rsidRPr="00D247DA">
        <w:t xml:space="preserve">определен диаметр трубопровода. По требуемому грузообороту подобрано насосное оборудование. Произведен расчет толщины стенки трубопровода и определение числа перекачивающих станций. В результате </w:t>
      </w:r>
      <w:r w:rsidR="00D247DA" w:rsidRPr="00D247DA">
        <w:t>построений</w:t>
      </w:r>
      <w:r w:rsidR="007B5C30" w:rsidRPr="00D247DA">
        <w:t xml:space="preserve"> линии гидравлического напора была произведена расстановка перекачивающих станций по трассе трубопровода. Были рассмотрены все возможные варианты эксплуатационных режимов нефтепровода «Пурпе-Самотлор».</w:t>
      </w:r>
    </w:p>
    <w:p w:rsidR="00C37349" w:rsidRPr="00D247DA" w:rsidRDefault="00C37349" w:rsidP="001D4714">
      <w:pPr>
        <w:pStyle w:val="afc"/>
      </w:pPr>
    </w:p>
    <w:p w:rsidR="00B83A0E" w:rsidRPr="00D247DA" w:rsidRDefault="00C37349" w:rsidP="001D4714">
      <w:pPr>
        <w:pStyle w:val="afc"/>
      </w:pPr>
      <w:r w:rsidRPr="00D247DA">
        <w:br w:type="page"/>
      </w:r>
      <w:r w:rsidR="006E70BB" w:rsidRPr="00D247DA">
        <w:t>1</w:t>
      </w:r>
      <w:r w:rsidR="00C300A2" w:rsidRPr="00D247DA">
        <w:t>. Характеристика трассы проектируемого нефтепровода. Основные проектные решения</w:t>
      </w:r>
    </w:p>
    <w:p w:rsidR="001D4714" w:rsidRPr="00D247DA" w:rsidRDefault="001D4714" w:rsidP="001D4714">
      <w:pPr>
        <w:pStyle w:val="afc"/>
      </w:pPr>
    </w:p>
    <w:p w:rsidR="001D4714" w:rsidRPr="00D247DA" w:rsidRDefault="0031667D" w:rsidP="001D4714">
      <w:pPr>
        <w:pStyle w:val="afc"/>
      </w:pPr>
      <w:r w:rsidRPr="00D247DA">
        <w:t>Трасса нефтепровода проходит по территории Ямало-Ненецкого и Ханты-Мансийского (Югры) автономных округов. Начальной точкой нефтепровода является головная НПС «Пурпе», конечной – НПС «Самотлор». Таким образом, нефтепровод является «перемычкой» между западной и восточной составляющей российской трубопроводной системы.</w:t>
      </w:r>
      <w:r w:rsidR="001D4714" w:rsidRPr="00D247DA">
        <w:t xml:space="preserve"> </w:t>
      </w:r>
      <w:r w:rsidRPr="00D247DA">
        <w:t>Благодаря этому нефтяники могут по кратчайшему маршруту поставлять нефть с новых месторождений Западной Сибири в направлении ВСТО.</w:t>
      </w:r>
    </w:p>
    <w:p w:rsidR="0031667D" w:rsidRPr="00D247DA" w:rsidRDefault="0031667D" w:rsidP="001D4714">
      <w:pPr>
        <w:pStyle w:val="afc"/>
      </w:pPr>
      <w:r w:rsidRPr="00D247DA">
        <w:t>Проектом предусматривалось строительство магистрального нефтепровода протяженностью 430 км и мощностью 25 млн. тонн в год с возможностью последующего расширения до 50 млн. тонн в год, реконструкция двух НПС, строительство трех НПС на полное развитие.</w:t>
      </w:r>
    </w:p>
    <w:p w:rsidR="00920383" w:rsidRPr="00D247DA" w:rsidRDefault="0031667D" w:rsidP="001D4714">
      <w:pPr>
        <w:pStyle w:val="afc"/>
      </w:pPr>
      <w:r w:rsidRPr="00D247DA">
        <w:t>Трасса нефтепровода проходит вне зон особо охраняемых природных территорий и мест традиционного природопользования малочисленных народов Севера. Поэтому ни местной экосистеме, ни жизненному укладу коренных обитателей лесотундры строительство нефтепровода не угрожае</w:t>
      </w:r>
      <w:r w:rsidR="00920383" w:rsidRPr="00D247DA">
        <w:t>т. Кроме этого, проект обеспечил</w:t>
      </w:r>
      <w:r w:rsidRPr="00D247DA">
        <w:t xml:space="preserve"> создание новых рабочих мест и даст ощутимую п</w:t>
      </w:r>
      <w:r w:rsidR="00920383" w:rsidRPr="00D247DA">
        <w:t>рибавку в региональные бюджеты.</w:t>
      </w:r>
      <w:r w:rsidR="001D4714" w:rsidRPr="00D247DA">
        <w:t xml:space="preserve"> </w:t>
      </w:r>
      <w:r w:rsidRPr="00D247DA">
        <w:t>Заказчик проекта – ОАО «Сибнефтепровод», ге</w:t>
      </w:r>
      <w:r w:rsidR="00F914B2" w:rsidRPr="00D247DA">
        <w:t>неральная проектная организация</w:t>
      </w:r>
      <w:r w:rsidR="00920383" w:rsidRPr="00D247DA">
        <w:t xml:space="preserve"> </w:t>
      </w:r>
      <w:r w:rsidR="00F914B2" w:rsidRPr="00D247DA">
        <w:t>ОАО</w:t>
      </w:r>
      <w:r w:rsidR="00920383" w:rsidRPr="00D247DA">
        <w:t xml:space="preserve"> «Гипротрубопровод».</w:t>
      </w:r>
    </w:p>
    <w:p w:rsidR="00C300A2" w:rsidRPr="00D247DA" w:rsidRDefault="00C300A2" w:rsidP="00C300A2">
      <w:pPr>
        <w:pStyle w:val="afc"/>
      </w:pPr>
      <w:r w:rsidRPr="00D247DA">
        <w:t>Функции централизованного управления проектируемым нефтепроводом Пурпе – Самотлор (рисунок 2) будет выполнила АК «Транснефть».</w:t>
      </w:r>
    </w:p>
    <w:p w:rsidR="00C300A2" w:rsidRPr="00D247DA" w:rsidRDefault="00C300A2" w:rsidP="00C300A2">
      <w:pPr>
        <w:pStyle w:val="afc"/>
      </w:pPr>
      <w:r w:rsidRPr="00D247DA">
        <w:t>Оперативный контроль осуществили из Территориального диспетчерского пункта ОАО «Сибнефтепровод». Из районного диспетчерского пункта «Ноябрьск» все объекты могут контролироваться и управляться в штатном режиме. Проект обеспечил создание новых рабочих мест и дал ощутимую прибавку в региональные бюджеты, а нефтяники могут по кратчайшему маршруту поставлять нефть с новых месторождений Западной Сибири, в том числе и Ванкорского месторождения в направлении трубопроводной системы ВСТО.</w:t>
      </w:r>
    </w:p>
    <w:p w:rsidR="00C300A2" w:rsidRPr="00D247DA" w:rsidRDefault="00C300A2" w:rsidP="001D4714">
      <w:pPr>
        <w:pStyle w:val="afc"/>
      </w:pPr>
    </w:p>
    <w:p w:rsidR="00B83A0E" w:rsidRPr="00D247DA" w:rsidRDefault="00352AA4" w:rsidP="001D4714">
      <w:pPr>
        <w:pStyle w:val="afc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38.5pt">
            <v:imagedata r:id="rId7" o:title=""/>
          </v:shape>
        </w:pict>
      </w:r>
    </w:p>
    <w:p w:rsidR="001D4714" w:rsidRPr="00D247DA" w:rsidRDefault="00B83A0E" w:rsidP="001D4714">
      <w:pPr>
        <w:pStyle w:val="afc"/>
      </w:pPr>
      <w:r w:rsidRPr="00D247DA">
        <w:t>Рисунок</w:t>
      </w:r>
      <w:r w:rsidR="00B16C35" w:rsidRPr="00D247DA">
        <w:t xml:space="preserve"> 1</w:t>
      </w:r>
      <w:r w:rsidRPr="00D247DA">
        <w:t xml:space="preserve"> – Проектируемый нефтепровод «Пурпе</w:t>
      </w:r>
      <w:r w:rsidR="0031667D" w:rsidRPr="00D247DA">
        <w:t xml:space="preserve"> </w:t>
      </w:r>
      <w:r w:rsidRPr="00D247DA">
        <w:t>-</w:t>
      </w:r>
      <w:r w:rsidR="0031667D" w:rsidRPr="00D247DA">
        <w:t xml:space="preserve"> </w:t>
      </w:r>
      <w:r w:rsidRPr="00D247DA">
        <w:t>Самотлор»</w:t>
      </w:r>
    </w:p>
    <w:p w:rsidR="00C300A2" w:rsidRPr="00D247DA" w:rsidRDefault="00C300A2" w:rsidP="001D4714">
      <w:pPr>
        <w:pStyle w:val="afc"/>
      </w:pPr>
    </w:p>
    <w:p w:rsidR="00FB1B43" w:rsidRPr="00D247DA" w:rsidRDefault="005E64BE" w:rsidP="001D4714">
      <w:pPr>
        <w:pStyle w:val="afc"/>
      </w:pPr>
      <w:r w:rsidRPr="00D247DA">
        <w:t>Ванкорское месторожде</w:t>
      </w:r>
      <w:r w:rsidR="00FB1B43" w:rsidRPr="00D247DA">
        <w:t>ние</w:t>
      </w:r>
      <w:r w:rsidR="001D4714" w:rsidRPr="00D247DA">
        <w:t xml:space="preserve"> </w:t>
      </w:r>
      <w:r w:rsidR="00FB1B43" w:rsidRPr="00D247DA">
        <w:t xml:space="preserve">— перспективное нефтегазовое месторождение в </w:t>
      </w:r>
      <w:r w:rsidR="00FB1B43" w:rsidRPr="008830E2">
        <w:t>Красноярском крае</w:t>
      </w:r>
      <w:r w:rsidR="00FB1B43" w:rsidRPr="00D247DA">
        <w:t xml:space="preserve"> </w:t>
      </w:r>
      <w:r w:rsidR="00FB1B43" w:rsidRPr="008830E2">
        <w:t>России</w:t>
      </w:r>
      <w:r w:rsidR="00FB1B43" w:rsidRPr="00D247DA">
        <w:t xml:space="preserve">, вместе с Лодочным, Тагульским и Сузунским месторождениями входит в </w:t>
      </w:r>
      <w:r w:rsidR="00FB1B43" w:rsidRPr="008830E2">
        <w:t>Ванкорский блок</w:t>
      </w:r>
      <w:r w:rsidR="00FB1B43" w:rsidRPr="00D247DA">
        <w:t>. Расположено на севере края, включает в себя Ванкорский (</w:t>
      </w:r>
      <w:r w:rsidR="00FB1B43" w:rsidRPr="008830E2">
        <w:t>Туруханский район Красноярского края</w:t>
      </w:r>
      <w:r w:rsidR="00FB1B43" w:rsidRPr="00D247DA">
        <w:t xml:space="preserve">) и Северо-Ванкорский (расположен на территории </w:t>
      </w:r>
      <w:r w:rsidR="00FB1B43" w:rsidRPr="008830E2">
        <w:t>Таймырского (Долгано-Ненецкого) автономного округа</w:t>
      </w:r>
      <w:r w:rsidR="00FB1B43" w:rsidRPr="00D247DA">
        <w:t xml:space="preserve">) участки. Для разработки месторождения создан вахтовый посёлок </w:t>
      </w:r>
      <w:r w:rsidR="00FB1B43" w:rsidRPr="008830E2">
        <w:t>Ванкор</w:t>
      </w:r>
      <w:r w:rsidR="00FB1B43" w:rsidRPr="00D247DA">
        <w:t>.</w:t>
      </w:r>
    </w:p>
    <w:p w:rsidR="006F35C3" w:rsidRPr="00D247DA" w:rsidRDefault="006F35C3" w:rsidP="001D4714">
      <w:pPr>
        <w:pStyle w:val="afc"/>
      </w:pPr>
      <w:r w:rsidRPr="00D247DA">
        <w:t xml:space="preserve">Открыто в </w:t>
      </w:r>
      <w:r w:rsidRPr="008830E2">
        <w:t>1991</w:t>
      </w:r>
      <w:r w:rsidRPr="00D247DA">
        <w:t xml:space="preserve"> году. Лицензию на разработку месторождения получила в </w:t>
      </w:r>
      <w:r w:rsidRPr="008830E2">
        <w:t>2003</w:t>
      </w:r>
      <w:r w:rsidRPr="00D247DA">
        <w:t xml:space="preserve"> году получила компания </w:t>
      </w:r>
      <w:r w:rsidRPr="008830E2">
        <w:t>Роснефть</w:t>
      </w:r>
      <w:r w:rsidRPr="00D247DA">
        <w:t>. Запасы нефти на месторождении превышают 260</w:t>
      </w:r>
      <w:r w:rsidR="001D4714" w:rsidRPr="00D247DA">
        <w:t xml:space="preserve"> </w:t>
      </w:r>
      <w:r w:rsidRPr="00D247DA">
        <w:t>млн.т., газа</w:t>
      </w:r>
      <w:r w:rsidR="001D4714" w:rsidRPr="00D247DA">
        <w:t xml:space="preserve"> </w:t>
      </w:r>
      <w:r w:rsidRPr="00D247DA">
        <w:t>— около 90</w:t>
      </w:r>
      <w:r w:rsidR="001D4714" w:rsidRPr="00D247DA">
        <w:t xml:space="preserve"> </w:t>
      </w:r>
      <w:r w:rsidRPr="00D247DA">
        <w:t>млрд.куб.м. Проектная мощность</w:t>
      </w:r>
      <w:r w:rsidR="001D4714" w:rsidRPr="00D247DA">
        <w:t xml:space="preserve"> </w:t>
      </w:r>
      <w:r w:rsidRPr="00D247DA">
        <w:t>— 14</w:t>
      </w:r>
      <w:r w:rsidR="001D4714" w:rsidRPr="00D247DA">
        <w:t xml:space="preserve"> </w:t>
      </w:r>
      <w:r w:rsidRPr="00D247DA">
        <w:t>млн т нефти в год</w:t>
      </w:r>
      <w:r w:rsidR="001D4714" w:rsidRPr="00D247DA">
        <w:t xml:space="preserve"> </w:t>
      </w:r>
      <w:r w:rsidRPr="00D247DA">
        <w:t xml:space="preserve">— ожидается к </w:t>
      </w:r>
      <w:r w:rsidRPr="008830E2">
        <w:t>2012</w:t>
      </w:r>
      <w:r w:rsidRPr="00D247DA">
        <w:t xml:space="preserve">. По оценке на середину </w:t>
      </w:r>
      <w:r w:rsidRPr="008830E2">
        <w:t>2005</w:t>
      </w:r>
      <w:r w:rsidRPr="00D247DA">
        <w:t>, расходы на проект составят около $4,5</w:t>
      </w:r>
      <w:r w:rsidR="001D4714" w:rsidRPr="00D247DA">
        <w:t xml:space="preserve"> </w:t>
      </w:r>
      <w:r w:rsidRPr="00D247DA">
        <w:t xml:space="preserve">млрд. По состоянию на август </w:t>
      </w:r>
      <w:r w:rsidRPr="008830E2">
        <w:t>2009</w:t>
      </w:r>
      <w:r w:rsidRPr="00D247DA">
        <w:t xml:space="preserve"> года </w:t>
      </w:r>
      <w:r w:rsidR="00920383" w:rsidRPr="00D247DA">
        <w:t>выручка от проекта составила</w:t>
      </w:r>
      <w:r w:rsidRPr="00D247DA">
        <w:t xml:space="preserve"> 80 миллиардов </w:t>
      </w:r>
      <w:r w:rsidRPr="008830E2">
        <w:t>долларов</w:t>
      </w:r>
      <w:r w:rsidRPr="00D247DA">
        <w:t>. Инфраструктура в районе месторождения полностью отсутствует.</w:t>
      </w:r>
    </w:p>
    <w:p w:rsidR="001D4714" w:rsidRPr="00D247DA" w:rsidRDefault="006F35C3" w:rsidP="001D4714">
      <w:pPr>
        <w:pStyle w:val="afc"/>
      </w:pPr>
      <w:r w:rsidRPr="00D247DA">
        <w:t xml:space="preserve">Поставки нефти с месторождения планируется осуществлять на </w:t>
      </w:r>
      <w:r w:rsidRPr="008830E2">
        <w:t>Дальний Восток</w:t>
      </w:r>
      <w:r w:rsidRPr="00D247DA">
        <w:t xml:space="preserve"> страны через </w:t>
      </w:r>
      <w:r w:rsidRPr="008830E2">
        <w:t>Восточный нефтепровод</w:t>
      </w:r>
      <w:r w:rsidRPr="00D247DA">
        <w:t xml:space="preserve"> через нефтепровод Пурпе-Самотлор.</w:t>
      </w:r>
    </w:p>
    <w:p w:rsidR="00C300A2" w:rsidRPr="00D247DA" w:rsidRDefault="00C300A2" w:rsidP="001D4714">
      <w:pPr>
        <w:pStyle w:val="afc"/>
      </w:pPr>
    </w:p>
    <w:p w:rsidR="006F35C3" w:rsidRPr="00D247DA" w:rsidRDefault="00352AA4" w:rsidP="001D4714">
      <w:pPr>
        <w:pStyle w:val="afc"/>
      </w:pPr>
      <w:r>
        <w:pict>
          <v:shape id="_x0000_i1026" type="#_x0000_t75" style="width:330pt;height:417.75pt">
            <v:imagedata r:id="rId8" o:title=""/>
          </v:shape>
        </w:pict>
      </w:r>
    </w:p>
    <w:p w:rsidR="00B83A0E" w:rsidRPr="00D247DA" w:rsidRDefault="005F25B6" w:rsidP="001D4714">
      <w:pPr>
        <w:pStyle w:val="afc"/>
      </w:pPr>
      <w:r w:rsidRPr="00D247DA">
        <w:t>Рисунок 2</w:t>
      </w:r>
      <w:r w:rsidR="00B83A0E" w:rsidRPr="00D247DA">
        <w:t xml:space="preserve"> – Ванкорские месторождения</w:t>
      </w:r>
    </w:p>
    <w:p w:rsidR="00C300A2" w:rsidRPr="00D247DA" w:rsidRDefault="00C300A2" w:rsidP="001D4714">
      <w:pPr>
        <w:pStyle w:val="afc"/>
      </w:pPr>
    </w:p>
    <w:p w:rsidR="001D4714" w:rsidRPr="00D247DA" w:rsidRDefault="005E64BE" w:rsidP="001D4714">
      <w:pPr>
        <w:pStyle w:val="afc"/>
      </w:pPr>
      <w:r w:rsidRPr="00D247DA">
        <w:t>В проекте заложен более высокий уровень контроля всех видов работ, выполняемых при монтаже оборудования и трубопроводов.</w:t>
      </w:r>
    </w:p>
    <w:p w:rsidR="005E64BE" w:rsidRPr="00D247DA" w:rsidRDefault="005E64BE" w:rsidP="001D4714">
      <w:pPr>
        <w:pStyle w:val="afc"/>
      </w:pPr>
      <w:r w:rsidRPr="00D247DA">
        <w:t>Поскольку новый нефтепровод имеет стратегическое значение для стабильного развития экономики страны, к строительству привлечены крупные строительные организации, обладающие значительным опытом в области сооружения магистральных нефтепроводов.</w:t>
      </w:r>
    </w:p>
    <w:p w:rsidR="005E64BE" w:rsidRPr="00D247DA" w:rsidRDefault="005E64BE" w:rsidP="001D4714">
      <w:pPr>
        <w:pStyle w:val="afc"/>
      </w:pPr>
      <w:r w:rsidRPr="00D247DA">
        <w:t>Этот проект реализуется в соответствии со всеми требованиями промышленной и экологической безопасности. Разработаны нормы и требования как в отношении проектных решений, так и применяемых технологий, оборудования и материалов – трубам, насосным агрегатам, запорной и регулирующей арматуре, другому технологическому оборудованию, нормы которых на порядок жестче требований федеральных нормативно-технических документов.</w:t>
      </w:r>
    </w:p>
    <w:p w:rsidR="001D4714" w:rsidRPr="00D247DA" w:rsidRDefault="005E64BE" w:rsidP="001D4714">
      <w:pPr>
        <w:pStyle w:val="afc"/>
      </w:pPr>
      <w:r w:rsidRPr="00D247DA">
        <w:t>К технологическим мероприятиям в период эксплуатации объекта, направленным на сокращение вредных выбросов в атмосферу, относятся применение запорной арматуры с максимально высоким классом герметичности, ст</w:t>
      </w:r>
      <w:r w:rsidR="00920383" w:rsidRPr="00D247DA">
        <w:t>роительство резервуаров с понто</w:t>
      </w:r>
      <w:r w:rsidR="005F25B6" w:rsidRPr="00D247DA">
        <w:t>но</w:t>
      </w:r>
      <w:r w:rsidR="00920383" w:rsidRPr="00D247DA">
        <w:t>м</w:t>
      </w:r>
      <w:r w:rsidRPr="00D247DA">
        <w:t xml:space="preserve">. На объектах строительства </w:t>
      </w:r>
      <w:r w:rsidR="00920383" w:rsidRPr="00D247DA">
        <w:t xml:space="preserve">были </w:t>
      </w:r>
      <w:r w:rsidRPr="00D247DA">
        <w:t>запроектированы высокоэффективные очистные сооружения для дождевых и хозяйственно-бытовых сточных вод.</w:t>
      </w:r>
    </w:p>
    <w:p w:rsidR="006E70BB" w:rsidRPr="00D247DA" w:rsidRDefault="005E64BE" w:rsidP="001D4714">
      <w:pPr>
        <w:pStyle w:val="afc"/>
      </w:pPr>
      <w:r w:rsidRPr="00D247DA">
        <w:t>Линейная часть и объекты нефтепровода Пурпе – Самотлор концентрируют в себе все передовые достижения науки в области трубопроводного транспорта нефти. Используются новейшие технологические и технические решения, современное оборудование, качественные комплектующие материалы и техника. Для строительства трубопроводной системы предусматривается использовать трубы с повышенной прочностью. Это особенно важно в северных природно-климатических условиях.</w:t>
      </w:r>
    </w:p>
    <w:p w:rsidR="00C300A2" w:rsidRPr="00D247DA" w:rsidRDefault="00C300A2" w:rsidP="001D4714">
      <w:pPr>
        <w:pStyle w:val="afc"/>
      </w:pPr>
    </w:p>
    <w:p w:rsidR="008223D2" w:rsidRPr="00D247DA" w:rsidRDefault="00600141" w:rsidP="001D4714">
      <w:pPr>
        <w:pStyle w:val="afc"/>
      </w:pPr>
      <w:r w:rsidRPr="00D247DA">
        <w:br w:type="page"/>
      </w:r>
      <w:r w:rsidR="00F434F7" w:rsidRPr="00D247DA">
        <w:t>2</w:t>
      </w:r>
      <w:r w:rsidR="00C300A2" w:rsidRPr="00D247DA">
        <w:t>.</w:t>
      </w:r>
      <w:r w:rsidR="00F434F7" w:rsidRPr="00D247DA">
        <w:t xml:space="preserve"> </w:t>
      </w:r>
      <w:r w:rsidR="00C300A2" w:rsidRPr="00D247DA">
        <w:t>Расчетная часть</w:t>
      </w:r>
    </w:p>
    <w:p w:rsidR="00F434F7" w:rsidRPr="00D247DA" w:rsidRDefault="00F434F7" w:rsidP="001D4714">
      <w:pPr>
        <w:pStyle w:val="afc"/>
      </w:pPr>
    </w:p>
    <w:p w:rsidR="008223D2" w:rsidRPr="00D247DA" w:rsidRDefault="00F434F7" w:rsidP="001D4714">
      <w:pPr>
        <w:pStyle w:val="afc"/>
      </w:pPr>
      <w:r w:rsidRPr="00D247DA">
        <w:t>2.1 Исходные данные</w:t>
      </w:r>
    </w:p>
    <w:p w:rsidR="00C300A2" w:rsidRPr="00D247DA" w:rsidRDefault="00C300A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Годовая производительность нефтепровода,GГ=</w:t>
      </w:r>
      <w:r w:rsidR="00F434F7" w:rsidRPr="00D247DA">
        <w:t>15</w:t>
      </w:r>
      <w:r w:rsidRPr="00D247DA">
        <w:t xml:space="preserve"> млн.т /год;</w:t>
      </w:r>
    </w:p>
    <w:p w:rsidR="001D4714" w:rsidRPr="00D247DA" w:rsidRDefault="008223D2" w:rsidP="001D4714">
      <w:pPr>
        <w:pStyle w:val="afc"/>
      </w:pPr>
      <w:r w:rsidRPr="00D247DA">
        <w:t>Протяженность нефтепровода (перевальные точки отсутствуют),</w:t>
      </w:r>
    </w:p>
    <w:p w:rsidR="008223D2" w:rsidRPr="00D247DA" w:rsidRDefault="008223D2" w:rsidP="001D4714">
      <w:pPr>
        <w:pStyle w:val="afc"/>
      </w:pPr>
      <w:r w:rsidRPr="00D247DA">
        <w:t>L=</w:t>
      </w:r>
      <w:r w:rsidR="00F434F7" w:rsidRPr="00D247DA">
        <w:t>424</w:t>
      </w:r>
      <w:r w:rsidRPr="00D247DA">
        <w:t xml:space="preserve"> км;</w:t>
      </w:r>
    </w:p>
    <w:p w:rsidR="00C300A2" w:rsidRPr="00D247DA" w:rsidRDefault="008223D2" w:rsidP="001D4714">
      <w:pPr>
        <w:pStyle w:val="afc"/>
      </w:pPr>
      <w:r w:rsidRPr="00D247DA">
        <w:t>Разность геодезических отметок,</w:t>
      </w:r>
    </w:p>
    <w:p w:rsidR="00C300A2" w:rsidRPr="00D247DA" w:rsidRDefault="00C300A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44"/>
      </w:r>
      <w:r w:rsidRPr="00D247DA">
        <w:t>z=zК-zН=</w:t>
      </w:r>
      <w:r w:rsidR="00F434F7" w:rsidRPr="00D247DA">
        <w:t>54</w:t>
      </w:r>
      <w:r w:rsidRPr="00D247DA">
        <w:t>-</w:t>
      </w:r>
      <w:r w:rsidR="00F434F7" w:rsidRPr="00D247DA">
        <w:t>115=-61</w:t>
      </w:r>
      <w:r w:rsidRPr="00D247DA">
        <w:t>;</w:t>
      </w:r>
    </w:p>
    <w:p w:rsidR="00C300A2" w:rsidRPr="00D247DA" w:rsidRDefault="00C300A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Средняя расчетная температура перекачки, tР</w:t>
      </w:r>
      <w:r w:rsidR="00F434F7" w:rsidRPr="00D247DA">
        <w:t>=2</w:t>
      </w:r>
      <w:r w:rsidRPr="00D247DA">
        <w:rPr>
          <w:szCs w:val="28"/>
        </w:rPr>
        <w:sym w:font="Symbol" w:char="F0B0"/>
      </w:r>
      <w:r w:rsidRPr="00D247DA">
        <w:t>С;</w:t>
      </w:r>
    </w:p>
    <w:p w:rsidR="008223D2" w:rsidRPr="00D247DA" w:rsidRDefault="008223D2" w:rsidP="001D4714">
      <w:pPr>
        <w:pStyle w:val="afc"/>
      </w:pPr>
      <w:r w:rsidRPr="00D247DA">
        <w:t>Плотность нефти при температуре 293К (20</w:t>
      </w:r>
      <w:r w:rsidRPr="00D247DA">
        <w:rPr>
          <w:szCs w:val="28"/>
        </w:rPr>
        <w:sym w:font="Symbol" w:char="F0B0"/>
      </w:r>
      <w:r w:rsidRPr="00D247DA">
        <w:t xml:space="preserve">С), </w:t>
      </w:r>
      <w:r w:rsidRPr="00D247DA">
        <w:rPr>
          <w:szCs w:val="28"/>
        </w:rPr>
        <w:sym w:font="Symbol" w:char="F072"/>
      </w:r>
      <w:r w:rsidRPr="00D247DA">
        <w:t>293=</w:t>
      </w:r>
      <w:r w:rsidR="00F434F7" w:rsidRPr="00D247DA">
        <w:t>851</w:t>
      </w:r>
      <w:r w:rsidRPr="00D247DA">
        <w:t xml:space="preserve"> кг/м3;</w:t>
      </w:r>
    </w:p>
    <w:p w:rsidR="001D4714" w:rsidRPr="00D247DA" w:rsidRDefault="00F434F7" w:rsidP="001D4714">
      <w:pPr>
        <w:pStyle w:val="afc"/>
      </w:pPr>
      <w:r w:rsidRPr="00D247DA">
        <w:t>Вязкость нефти при 29</w:t>
      </w:r>
      <w:r w:rsidR="008223D2" w:rsidRPr="00D247DA">
        <w:t>3К (</w:t>
      </w:r>
      <w:r w:rsidR="005C37E4" w:rsidRPr="00D247DA">
        <w:t>2</w:t>
      </w:r>
      <w:r w:rsidR="008223D2" w:rsidRPr="00D247DA">
        <w:t>0</w:t>
      </w:r>
      <w:r w:rsidR="008223D2" w:rsidRPr="00D247DA">
        <w:rPr>
          <w:szCs w:val="28"/>
        </w:rPr>
        <w:sym w:font="Symbol" w:char="F0B0"/>
      </w:r>
      <w:r w:rsidR="008223D2" w:rsidRPr="00D247DA">
        <w:t xml:space="preserve">С) и соответственно </w:t>
      </w:r>
      <w:r w:rsidRPr="00D247DA">
        <w:t>32</w:t>
      </w:r>
      <w:r w:rsidR="005C37E4" w:rsidRPr="00D247DA">
        <w:t>3К (5</w:t>
      </w:r>
      <w:r w:rsidR="008223D2" w:rsidRPr="00D247DA">
        <w:t>0</w:t>
      </w:r>
      <w:r w:rsidR="008223D2" w:rsidRPr="00D247DA">
        <w:rPr>
          <w:szCs w:val="28"/>
        </w:rPr>
        <w:sym w:font="Symbol" w:char="F0B0"/>
      </w:r>
      <w:r w:rsidR="008223D2" w:rsidRPr="00D247DA">
        <w:t>С),</w:t>
      </w:r>
    </w:p>
    <w:p w:rsidR="001D4714" w:rsidRPr="00D247DA" w:rsidRDefault="008223D2" w:rsidP="001D4714">
      <w:pPr>
        <w:pStyle w:val="afc"/>
      </w:pPr>
      <w:r w:rsidRPr="00D247DA">
        <w:rPr>
          <w:szCs w:val="28"/>
        </w:rPr>
        <w:sym w:font="Symbol" w:char="F06E"/>
      </w:r>
      <w:r w:rsidR="00F434F7" w:rsidRPr="00D247DA">
        <w:t>29</w:t>
      </w:r>
      <w:r w:rsidRPr="00D247DA">
        <w:t>3=</w:t>
      </w:r>
      <w:r w:rsidR="00F434F7" w:rsidRPr="00D247DA">
        <w:t xml:space="preserve"> 4,94</w:t>
      </w:r>
      <w:r w:rsidRPr="00D247DA">
        <w:t xml:space="preserve"> сСт,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6E"/>
      </w:r>
      <w:r w:rsidR="00F434F7" w:rsidRPr="00D247DA">
        <w:t>32</w:t>
      </w:r>
      <w:r w:rsidRPr="00D247DA">
        <w:t>3 =</w:t>
      </w:r>
      <w:r w:rsidR="00F434F7" w:rsidRPr="00D247DA">
        <w:t>2,49</w:t>
      </w:r>
      <w:r w:rsidRPr="00D247DA">
        <w:t xml:space="preserve"> сСт.</w:t>
      </w:r>
    </w:p>
    <w:p w:rsidR="008223D2" w:rsidRPr="00D247DA" w:rsidRDefault="008223D2" w:rsidP="001D4714">
      <w:pPr>
        <w:pStyle w:val="afc"/>
      </w:pPr>
    </w:p>
    <w:p w:rsidR="00F434F7" w:rsidRPr="00D247DA" w:rsidRDefault="00F434F7" w:rsidP="001D4714">
      <w:pPr>
        <w:pStyle w:val="afc"/>
      </w:pPr>
      <w:r w:rsidRPr="00D247DA">
        <w:t>2.2 Определение диаметра трубопровода, выбор насосного оборудования, расчет толщины стенки трубопровода, определение числа перекачивающих станций</w:t>
      </w:r>
    </w:p>
    <w:p w:rsidR="00C300A2" w:rsidRPr="00D247DA" w:rsidRDefault="00C300A2" w:rsidP="001D4714">
      <w:pPr>
        <w:pStyle w:val="afc"/>
      </w:pPr>
    </w:p>
    <w:p w:rsidR="001D4714" w:rsidRPr="00D247DA" w:rsidRDefault="00F434F7" w:rsidP="001D4714">
      <w:pPr>
        <w:pStyle w:val="afc"/>
      </w:pPr>
      <w:r w:rsidRPr="00D247DA">
        <w:t>Определим расчетную температуру</w:t>
      </w:r>
    </w:p>
    <w:p w:rsidR="00C300A2" w:rsidRPr="00D247DA" w:rsidRDefault="00C300A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27" type="#_x0000_t75" style="width:80.25pt;height:33.75pt" fillcolor="window">
            <v:imagedata r:id="rId9" o:title=""/>
          </v:shape>
        </w:pict>
      </w:r>
      <w:r w:rsidR="00F434F7" w:rsidRPr="00D247DA">
        <w:t>,</w:t>
      </w:r>
      <w:r w:rsidR="001D4714" w:rsidRPr="00D247DA">
        <w:t xml:space="preserve"> </w:t>
      </w:r>
      <w:r w:rsidR="00BE0CD0" w:rsidRPr="00D247DA">
        <w:t>(1)</w:t>
      </w:r>
    </w:p>
    <w:p w:rsidR="00C300A2" w:rsidRPr="00D247DA" w:rsidRDefault="00C300A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</w:t>
      </w:r>
      <w:r w:rsidR="001D4714" w:rsidRPr="00D247DA">
        <w:t xml:space="preserve"> </w:t>
      </w:r>
      <w:r w:rsidRPr="00D247DA">
        <w:t>L – полная протяженность нефтепровода;</w:t>
      </w:r>
    </w:p>
    <w:p w:rsidR="008223D2" w:rsidRPr="00D247DA" w:rsidRDefault="008223D2" w:rsidP="001D4714">
      <w:pPr>
        <w:pStyle w:val="afc"/>
      </w:pPr>
      <w:r w:rsidRPr="00D247DA">
        <w:t>li –</w:t>
      </w:r>
      <w:r w:rsidR="001D4714" w:rsidRPr="00D247DA">
        <w:t xml:space="preserve"> </w:t>
      </w:r>
      <w:r w:rsidRPr="00D247DA">
        <w:t>длина i-го участка с относительно одинаковой температурой Ti;</w:t>
      </w:r>
    </w:p>
    <w:p w:rsidR="008223D2" w:rsidRPr="00D247DA" w:rsidRDefault="008223D2" w:rsidP="001D4714">
      <w:pPr>
        <w:pStyle w:val="afc"/>
      </w:pPr>
      <w:r w:rsidRPr="00D247DA">
        <w:t>n – число участков.</w:t>
      </w:r>
    </w:p>
    <w:p w:rsidR="00C300A2" w:rsidRPr="00D247DA" w:rsidRDefault="00C300A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28" type="#_x0000_t75" style="width:179.25pt;height:33.75pt" fillcolor="window">
            <v:imagedata r:id="rId10" o:title=""/>
          </v:shape>
        </w:pict>
      </w:r>
      <w:r w:rsidR="008223D2" w:rsidRPr="00D247DA">
        <w:t>.</w:t>
      </w:r>
    </w:p>
    <w:p w:rsidR="00C300A2" w:rsidRPr="00D247DA" w:rsidRDefault="00C300A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Определим расчетную плотность при температуре Т=ТР</w:t>
      </w:r>
    </w:p>
    <w:p w:rsidR="00C300A2" w:rsidRPr="00D247DA" w:rsidRDefault="00C300A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29" type="#_x0000_t75" style="width:110.25pt;height:18pt" fillcolor="window">
            <v:imagedata r:id="rId11" o:title=""/>
          </v:shape>
        </w:pict>
      </w:r>
      <w:r w:rsidR="00F434F7" w:rsidRPr="00D247DA">
        <w:t>,</w:t>
      </w:r>
      <w:r w:rsidR="001D4714" w:rsidRPr="00D247DA">
        <w:t xml:space="preserve"> </w:t>
      </w:r>
      <w:r w:rsidR="00BE0CD0" w:rsidRPr="00D247DA">
        <w:t>(2)</w:t>
      </w:r>
    </w:p>
    <w:p w:rsidR="00C300A2" w:rsidRPr="00D247DA" w:rsidRDefault="00C300A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 xml:space="preserve">где </w:t>
      </w:r>
      <w:r w:rsidRPr="00D247DA">
        <w:rPr>
          <w:szCs w:val="28"/>
        </w:rPr>
        <w:sym w:font="Symbol" w:char="F072"/>
      </w:r>
      <w:r w:rsidRPr="00D247DA">
        <w:t>293 – плотность нефти при 293К, кг/м3;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78"/>
      </w:r>
      <w:r w:rsidRPr="00D247DA">
        <w:t>=1,825 – 0,001315</w:t>
      </w:r>
      <w:r w:rsidRPr="00D247DA">
        <w:rPr>
          <w:szCs w:val="28"/>
        </w:rPr>
        <w:sym w:font="Symbol" w:char="F0D7"/>
      </w:r>
      <w:r w:rsidRPr="00D247DA">
        <w:rPr>
          <w:szCs w:val="28"/>
        </w:rPr>
        <w:sym w:font="Symbol" w:char="F072"/>
      </w:r>
      <w:r w:rsidRPr="00D247DA">
        <w:t>293, кг/(м3∙К) – температурная поправка;</w:t>
      </w:r>
      <w:r w:rsidR="001D4714" w:rsidRPr="00D247DA">
        <w:t xml:space="preserve"> </w:t>
      </w:r>
      <w:r w:rsidR="00BE0CD0" w:rsidRPr="00D247DA">
        <w:t>(3)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78"/>
      </w:r>
      <w:r w:rsidRPr="00D247DA">
        <w:t>=1,825 – 0,001315</w:t>
      </w:r>
      <w:r w:rsidRPr="00D247DA">
        <w:rPr>
          <w:szCs w:val="28"/>
        </w:rPr>
        <w:sym w:font="Symbol" w:char="F0D7"/>
      </w:r>
      <w:r w:rsidRPr="00D247DA">
        <w:t>8</w:t>
      </w:r>
      <w:r w:rsidR="00F434F7" w:rsidRPr="00D247DA">
        <w:t>51</w:t>
      </w:r>
      <w:r w:rsidRPr="00D247DA">
        <w:t xml:space="preserve"> = </w:t>
      </w:r>
      <w:r w:rsidR="0030009E" w:rsidRPr="00D247DA">
        <w:t>0,</w:t>
      </w:r>
      <w:r w:rsidR="00F434F7" w:rsidRPr="00D247DA">
        <w:t>706</w:t>
      </w:r>
      <w:r w:rsidRPr="00D247DA">
        <w:t xml:space="preserve"> кг/(м3∙К)</w:t>
      </w:r>
      <w:r w:rsidR="003C411F" w:rsidRPr="00D247DA">
        <w:t>.</w:t>
      </w:r>
    </w:p>
    <w:p w:rsidR="00C300A2" w:rsidRPr="00D247DA" w:rsidRDefault="00C300A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30" type="#_x0000_t75" style="width:312.75pt;height:24.75pt" fillcolor="window">
            <v:imagedata r:id="rId12" o:title=""/>
          </v:shape>
        </w:pict>
      </w:r>
      <w:r w:rsidR="008223D2" w:rsidRPr="00D247DA">
        <w:t>.</w:t>
      </w:r>
    </w:p>
    <w:p w:rsidR="00C300A2" w:rsidRPr="00D247DA" w:rsidRDefault="00C300A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Определим расчетну</w:t>
      </w:r>
      <w:r w:rsidR="00F434F7" w:rsidRPr="00D247DA">
        <w:t>ю кинематическую вязкость нефти</w:t>
      </w:r>
      <w:r w:rsidR="003C411F" w:rsidRPr="00D247DA">
        <w:t xml:space="preserve"> по формуле Вальтера, потому что нам нужно найти вязкость при температуре, которая не входит в диапазон известных нам величин</w:t>
      </w:r>
    </w:p>
    <w:p w:rsidR="00C300A2" w:rsidRPr="00D247DA" w:rsidRDefault="00C300A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31" type="#_x0000_t75" style="width:129.75pt;height:18pt" fillcolor="window">
            <v:imagedata r:id="rId13" o:title=""/>
          </v:shape>
        </w:pict>
      </w:r>
      <w:r w:rsidR="008223D2" w:rsidRPr="00D247DA">
        <w:t>,</w:t>
      </w:r>
      <w:r w:rsidR="001D4714" w:rsidRPr="00D247DA">
        <w:t xml:space="preserve"> </w:t>
      </w:r>
      <w:r w:rsidR="00BE0CD0" w:rsidRPr="00D247DA">
        <w:t>(4)</w:t>
      </w:r>
    </w:p>
    <w:p w:rsidR="00C300A2" w:rsidRPr="00D247DA" w:rsidRDefault="00C300A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 xml:space="preserve">где А и В – постоянные коэффициенты, определяемые по двум значениям вязкости </w:t>
      </w:r>
      <w:r w:rsidR="00352AA4">
        <w:pict>
          <v:shape id="_x0000_i1032" type="#_x0000_t75" style="width:16.5pt;height:21pt" fillcolor="window">
            <v:imagedata r:id="rId14" o:title=""/>
          </v:shape>
        </w:pict>
      </w:r>
      <w:r w:rsidRPr="00D247DA">
        <w:t xml:space="preserve">и </w:t>
      </w:r>
      <w:r w:rsidR="00352AA4">
        <w:pict>
          <v:shape id="_x0000_i1033" type="#_x0000_t75" style="width:17.25pt;height:21pt" fillcolor="window">
            <v:imagedata r:id="rId15" o:title=""/>
          </v:shape>
        </w:pict>
      </w:r>
      <w:r w:rsidRPr="00D247DA">
        <w:t xml:space="preserve"> при двух температурах Т1 и Т2.</w:t>
      </w:r>
    </w:p>
    <w:p w:rsidR="00C300A2" w:rsidRPr="00D247DA" w:rsidRDefault="00C300A2" w:rsidP="001D4714">
      <w:pPr>
        <w:pStyle w:val="afc"/>
      </w:pPr>
    </w:p>
    <w:p w:rsidR="001D4714" w:rsidRPr="00D247DA" w:rsidRDefault="00352AA4" w:rsidP="001D4714">
      <w:pPr>
        <w:pStyle w:val="afc"/>
      </w:pPr>
      <w:r>
        <w:pict>
          <v:shape id="_x0000_i1034" type="#_x0000_t75" style="width:242.25pt;height:54.75pt" fillcolor="window">
            <v:imagedata r:id="rId16" o:title=""/>
          </v:shape>
        </w:pict>
      </w:r>
      <w:r w:rsidR="008223D2" w:rsidRPr="00D247DA">
        <w:t>;</w:t>
      </w:r>
      <w:r w:rsidR="001D4714" w:rsidRPr="00D247DA">
        <w:t xml:space="preserve"> </w:t>
      </w:r>
      <w:r w:rsidR="00BE0CD0" w:rsidRPr="00D247DA">
        <w:t>(5)</w:t>
      </w:r>
    </w:p>
    <w:p w:rsidR="00C300A2" w:rsidRPr="00D247DA" w:rsidRDefault="00C300A2" w:rsidP="001D4714">
      <w:pPr>
        <w:pStyle w:val="afc"/>
      </w:pPr>
    </w:p>
    <w:p w:rsidR="00C300A2" w:rsidRPr="00D247DA" w:rsidRDefault="00352AA4" w:rsidP="001D4714">
      <w:pPr>
        <w:pStyle w:val="afc"/>
      </w:pPr>
      <w:r>
        <w:pict>
          <v:shape id="_x0000_i1035" type="#_x0000_t75" style="width:332.25pt;height:17.25pt" fillcolor="window">
            <v:imagedata r:id="rId17" o:title=""/>
          </v:shape>
        </w:pict>
      </w:r>
      <w:r w:rsidR="008223D2" w:rsidRPr="00D247DA">
        <w:t>;</w:t>
      </w:r>
      <w:r w:rsidR="001D4714" w:rsidRPr="00D247DA">
        <w:t xml:space="preserve"> </w:t>
      </w:r>
      <w:r w:rsidR="00BE0CD0" w:rsidRPr="00D247DA">
        <w:t>(6)</w:t>
      </w:r>
    </w:p>
    <w:p w:rsidR="00C300A2" w:rsidRPr="00D247DA" w:rsidRDefault="00C300A2" w:rsidP="001D4714">
      <w:pPr>
        <w:pStyle w:val="afc"/>
      </w:pPr>
    </w:p>
    <w:p w:rsidR="001D4714" w:rsidRPr="00D247DA" w:rsidRDefault="00352AA4" w:rsidP="001D4714">
      <w:pPr>
        <w:pStyle w:val="afc"/>
      </w:pPr>
      <w:r>
        <w:pict>
          <v:shape id="_x0000_i1036" type="#_x0000_t75" style="width:243.75pt;height:21pt" fillcolor="window">
            <v:imagedata r:id="rId18" o:title=""/>
          </v:shape>
        </w:pict>
      </w:r>
      <w:r w:rsidR="001D4714" w:rsidRPr="00D247DA">
        <w:t xml:space="preserve"> </w:t>
      </w:r>
      <w:r w:rsidR="00BE0CD0" w:rsidRPr="00D247DA">
        <w:t>(7)</w:t>
      </w:r>
    </w:p>
    <w:p w:rsidR="008223D2" w:rsidRPr="00D247DA" w:rsidRDefault="008223D2" w:rsidP="001D4714">
      <w:pPr>
        <w:pStyle w:val="afc"/>
      </w:pPr>
    </w:p>
    <w:p w:rsidR="000279AF" w:rsidRPr="00D247DA" w:rsidRDefault="008223D2" w:rsidP="001D4714">
      <w:pPr>
        <w:pStyle w:val="afc"/>
      </w:pPr>
      <w:r w:rsidRPr="00D247DA">
        <w:t>Определим расчетную часовую производительность</w:t>
      </w:r>
      <w:r w:rsidR="003C411F" w:rsidRPr="00D247DA">
        <w:t xml:space="preserve"> нефтепрово</w:t>
      </w:r>
      <w:r w:rsidRPr="00D247DA">
        <w:t>да при</w: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rPr>
          <w:szCs w:val="28"/>
        </w:rPr>
        <w:sym w:font="Symbol" w:char="F072"/>
      </w:r>
      <w:r w:rsidRPr="00D247DA">
        <w:t>=</w:t>
      </w:r>
      <w:r w:rsidRPr="00D247DA">
        <w:rPr>
          <w:szCs w:val="28"/>
        </w:rPr>
        <w:sym w:font="Symbol" w:char="F072"/>
      </w:r>
      <w:r w:rsidRPr="00D247DA">
        <w:t>Т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37" type="#_x0000_t75" style="width:105.75pt;height:36pt" fillcolor="window">
            <v:imagedata r:id="rId19" o:title=""/>
          </v:shape>
        </w:pict>
      </w:r>
      <w:r w:rsidR="001D4714" w:rsidRPr="00D247DA">
        <w:t xml:space="preserve"> </w:t>
      </w:r>
      <w:r w:rsidR="00BE0CD0" w:rsidRPr="00D247DA">
        <w:t>(8)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Gгод – годовая (массовая) производительность нефтепровода, млн. т/год;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72"/>
      </w:r>
      <w:r w:rsidR="001D4714" w:rsidRPr="00D247DA">
        <w:t xml:space="preserve"> </w:t>
      </w:r>
      <w:r w:rsidRPr="00D247DA">
        <w:t>– расчетная плотность нефти, кг/м3;</w:t>
      </w:r>
    </w:p>
    <w:p w:rsidR="008223D2" w:rsidRPr="00D247DA" w:rsidRDefault="008223D2" w:rsidP="001D4714">
      <w:pPr>
        <w:pStyle w:val="afc"/>
      </w:pPr>
      <w:r w:rsidRPr="00D247DA">
        <w:t>Nр – расчетное число рабочих дней (принимаем</w:t>
      </w:r>
      <w:r w:rsidR="001D4714" w:rsidRPr="00D247DA">
        <w:t xml:space="preserve"> </w:t>
      </w:r>
      <w:r w:rsidRPr="00D247DA">
        <w:t>NР=350 суток);</w:t>
      </w:r>
    </w:p>
    <w:p w:rsidR="008223D2" w:rsidRPr="00D247DA" w:rsidRDefault="008223D2" w:rsidP="001D4714">
      <w:pPr>
        <w:pStyle w:val="afc"/>
      </w:pPr>
      <w:r w:rsidRPr="00D247DA">
        <w:t>kНП – коэффициент неравномерности перекачки, kНП=1,05</w:t>
      </w:r>
      <w:r w:rsidR="003C411F" w:rsidRPr="00D247DA">
        <w:t>.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38" type="#_x0000_t75" style="width:270pt;height:36pt" fillcolor="window">
            <v:imagedata r:id="rId20" o:title=""/>
          </v:shape>
        </w:pict>
      </w:r>
      <w:r w:rsidR="008223D2" w:rsidRPr="00D247DA">
        <w:t>;</w: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Ориентировочное значение внутреннего диаметра вычисляется по формуле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39" type="#_x0000_t75" style="width:99.75pt;height:38.25pt" fillcolor="window">
            <v:imagedata r:id="rId21" o:title=""/>
          </v:shape>
        </w:pict>
      </w:r>
      <w:r w:rsidR="001D4714" w:rsidRPr="00D247DA">
        <w:t xml:space="preserve"> </w:t>
      </w:r>
      <w:r w:rsidR="00BE0CD0" w:rsidRPr="00D247DA">
        <w:t>(9)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wo – рекомендуемая ориентировочная ско</w:t>
      </w:r>
      <w:r w:rsidR="003C411F" w:rsidRPr="00D247DA">
        <w:t>рость перекачки, определяемая</w:t>
      </w:r>
      <w:r w:rsidRPr="00D247DA">
        <w:t xml:space="preserve"> из графика, wo=</w:t>
      </w:r>
      <w:r w:rsidR="0030009E" w:rsidRPr="00D247DA">
        <w:t>1,5</w:t>
      </w:r>
      <w:r w:rsidRPr="00D247DA">
        <w:t xml:space="preserve"> м/с;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0" type="#_x0000_t75" style="width:240pt;height:38.25pt" fillcolor="window">
            <v:imagedata r:id="rId22" o:title=""/>
          </v:shape>
        </w:pict>
      </w:r>
      <w:r w:rsidR="008223D2" w:rsidRPr="00D247DA">
        <w:t>;</w:t>
      </w:r>
    </w:p>
    <w:p w:rsidR="000279AF" w:rsidRPr="00D247DA" w:rsidRDefault="000279AF" w:rsidP="001D4714">
      <w:pPr>
        <w:pStyle w:val="afc"/>
      </w:pPr>
    </w:p>
    <w:p w:rsidR="00254D45" w:rsidRPr="00D247DA" w:rsidRDefault="00254D45" w:rsidP="001D4714">
      <w:pPr>
        <w:pStyle w:val="afc"/>
      </w:pPr>
      <w:r w:rsidRPr="00D247DA">
        <w:t xml:space="preserve">По значению Do принимаем ближайший стандартный наружный принимаем Dн = 720мм по инструкции по применению стальных труб на объектах ОАО «ГАЗПРОМ» выбираем для нефтепровода трубы, выпускаемые Волжским трубным заводом из стали ТУ 14-3-1976-99 марки К60 со следующими характеристиками: временное сопротивление разрыву </w:t>
      </w:r>
      <w:r w:rsidRPr="00D247DA">
        <w:rPr>
          <w:szCs w:val="28"/>
        </w:rPr>
        <w:sym w:font="Symbol" w:char="F073"/>
      </w:r>
      <w:r w:rsidRPr="00D247DA">
        <w:t xml:space="preserve">в=588 МПа, предел текучести </w:t>
      </w:r>
      <w:r w:rsidRPr="00D247DA">
        <w:rPr>
          <w:szCs w:val="28"/>
        </w:rPr>
        <w:sym w:font="Symbol" w:char="F073"/>
      </w:r>
      <w:r w:rsidRPr="00D247DA">
        <w:t>т = 441МПа, коэффициент надежности по металлу трубы к1 = 1,34.</w:t>
      </w:r>
    </w:p>
    <w:p w:rsidR="008223D2" w:rsidRPr="00D247DA" w:rsidRDefault="008223D2" w:rsidP="001D4714">
      <w:pPr>
        <w:pStyle w:val="afc"/>
      </w:pPr>
      <w:r w:rsidRPr="00D247DA">
        <w:t xml:space="preserve">Исходя из расчетной часовой производительности нефтепровода, подбираем основное оборудование перекачивающей </w:t>
      </w:r>
      <w:r w:rsidR="00235781" w:rsidRPr="00D247DA">
        <w:t>станции (подпорные и магистраль</w:t>
      </w:r>
      <w:r w:rsidRPr="00D247DA">
        <w:t>ные насосы).</w:t>
      </w:r>
    </w:p>
    <w:p w:rsidR="001D4714" w:rsidRPr="00D247DA" w:rsidRDefault="008223D2" w:rsidP="001D4714">
      <w:pPr>
        <w:pStyle w:val="afc"/>
      </w:pPr>
      <w:r w:rsidRPr="00D247DA">
        <w:t>По их напорным характеристикам вычисляем рабочее давление (МПа)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1" type="#_x0000_t75" style="width:173.25pt;height:20.25pt" fillcolor="window">
            <v:imagedata r:id="rId23" o:title=""/>
          </v:shape>
        </w:pict>
      </w:r>
      <w:r w:rsidR="001D4714" w:rsidRPr="00D247DA">
        <w:t xml:space="preserve"> </w:t>
      </w:r>
      <w:r w:rsidR="00BE0CD0" w:rsidRPr="00D247DA">
        <w:t>(10)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g = 9,81м/с2 – ускорение свободного падения;</w:t>
      </w:r>
    </w:p>
    <w:p w:rsidR="008223D2" w:rsidRPr="00D247DA" w:rsidRDefault="008223D2" w:rsidP="001D4714">
      <w:pPr>
        <w:pStyle w:val="afc"/>
      </w:pPr>
      <w:r w:rsidRPr="00D247DA">
        <w:t>hп, hм – соответственно напоры, раз</w:t>
      </w:r>
      <w:r w:rsidR="00934519" w:rsidRPr="00D247DA">
        <w:t>виваемые подпорным и магистраль</w:t>
      </w:r>
      <w:r w:rsidRPr="00D247DA">
        <w:t>ным насосами;</w:t>
      </w:r>
    </w:p>
    <w:p w:rsidR="008223D2" w:rsidRPr="00D247DA" w:rsidRDefault="008223D2" w:rsidP="001D4714">
      <w:pPr>
        <w:pStyle w:val="afc"/>
      </w:pPr>
      <w:r w:rsidRPr="00D247DA">
        <w:t>mм – число работающих магистральных насосов на перекачивающей станции; mм=3;</w:t>
      </w:r>
    </w:p>
    <w:p w:rsidR="008223D2" w:rsidRPr="00D247DA" w:rsidRDefault="008223D2" w:rsidP="001D4714">
      <w:pPr>
        <w:pStyle w:val="afc"/>
      </w:pPr>
      <w:r w:rsidRPr="00D247DA">
        <w:t>Pдоп – допустимое давление ПС из условия прочности корпуса насоса или допустимое давление запорной арматуры Pдоп= 6,4 МПа.</w:t>
      </w:r>
    </w:p>
    <w:p w:rsidR="001D4714" w:rsidRPr="00D247DA" w:rsidRDefault="003C411F" w:rsidP="001D4714">
      <w:pPr>
        <w:pStyle w:val="afc"/>
      </w:pPr>
      <w:r w:rsidRPr="00D247DA">
        <w:t>Подбираем насосы:</w:t>
      </w:r>
    </w:p>
    <w:p w:rsidR="001D4714" w:rsidRPr="00D247DA" w:rsidRDefault="008223D2" w:rsidP="001D4714">
      <w:pPr>
        <w:pStyle w:val="afc"/>
      </w:pPr>
      <w:r w:rsidRPr="00D247DA">
        <w:t xml:space="preserve">- магистральный </w:t>
      </w:r>
      <w:r w:rsidR="0030009E" w:rsidRPr="00D247DA">
        <w:t>НМ 2500 - 23</w:t>
      </w:r>
      <w:r w:rsidRPr="00D247DA">
        <w:t>0;</w:t>
      </w:r>
    </w:p>
    <w:p w:rsidR="001D4714" w:rsidRPr="00D247DA" w:rsidRDefault="008223D2" w:rsidP="001D4714">
      <w:pPr>
        <w:pStyle w:val="afc"/>
      </w:pPr>
      <w:r w:rsidRPr="00D247DA">
        <w:t xml:space="preserve">- подпорный НПВ </w:t>
      </w:r>
      <w:r w:rsidR="0030009E" w:rsidRPr="00D247DA">
        <w:t>2500 - 80</w:t>
      </w:r>
      <w:r w:rsidRPr="00D247DA">
        <w:t>.</w:t>
      </w:r>
    </w:p>
    <w:p w:rsidR="001D4714" w:rsidRPr="00D247DA" w:rsidRDefault="008223D2" w:rsidP="001D4714">
      <w:pPr>
        <w:pStyle w:val="afc"/>
      </w:pPr>
      <w:r w:rsidRPr="00D247DA">
        <w:t>Напор магистрального насоса(D</w:t>
      </w:r>
      <w:r w:rsidR="007C6817" w:rsidRPr="00D247DA">
        <w:t xml:space="preserve"> = 405</w:t>
      </w:r>
      <w:r w:rsidRPr="00D247DA">
        <w:t xml:space="preserve"> мм</w:t>
      </w:r>
      <w:r w:rsidR="003C411F" w:rsidRPr="00D247DA">
        <w:t>) составит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2" type="#_x0000_t75" style="width:273pt;height:18pt">
            <v:imagedata r:id="rId24" o:title=""/>
          </v:shape>
        </w:pict>
      </w:r>
      <w:r w:rsidR="008223D2" w:rsidRPr="00D247DA">
        <w:t xml:space="preserve"> </w:t>
      </w:r>
      <w:r w:rsidR="003C411F" w:rsidRPr="00D247DA">
        <w:t>м,</w:t>
      </w:r>
      <w:r w:rsidR="001D4714" w:rsidRPr="00D247DA">
        <w:t xml:space="preserve"> </w:t>
      </w:r>
      <w:r w:rsidR="00BE0CD0" w:rsidRPr="00D247DA">
        <w:t>(11)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a,b – постоянные коэффициенты.</w:t>
      </w:r>
    </w:p>
    <w:p w:rsidR="008223D2" w:rsidRPr="00D247DA" w:rsidRDefault="008223D2" w:rsidP="001D4714">
      <w:pPr>
        <w:pStyle w:val="afc"/>
      </w:pPr>
      <w:r w:rsidRPr="00D247DA">
        <w:t xml:space="preserve">Напор подпорного насоса(D = </w:t>
      </w:r>
      <w:r w:rsidR="007C6817" w:rsidRPr="00D247DA">
        <w:t>54</w:t>
      </w:r>
      <w:r w:rsidRPr="00D247DA">
        <w:t>0 мм</w:t>
      </w:r>
      <w:r w:rsidR="003C411F" w:rsidRPr="00D247DA">
        <w:t>) составит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3" type="#_x0000_t75" style="width:273.75pt;height:18pt">
            <v:imagedata r:id="rId25" o:title=""/>
          </v:shape>
        </w:pict>
      </w:r>
      <w:r w:rsidR="008223D2" w:rsidRPr="00D247DA">
        <w:t xml:space="preserve"> м.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4" type="#_x0000_t75" style="width:396.75pt;height:18pt" fillcolor="window">
            <v:imagedata r:id="rId26" o:title=""/>
          </v:shape>
        </w:pict>
      </w:r>
    </w:p>
    <w:p w:rsidR="000279AF" w:rsidRPr="00D247DA" w:rsidRDefault="000279AF" w:rsidP="001D4714">
      <w:pPr>
        <w:pStyle w:val="afc"/>
      </w:pPr>
    </w:p>
    <w:p w:rsidR="008223D2" w:rsidRPr="00D247DA" w:rsidRDefault="00254D45" w:rsidP="001D4714">
      <w:pPr>
        <w:pStyle w:val="afc"/>
      </w:pPr>
      <w:r w:rsidRPr="00D247DA">
        <w:t>6,4</w:t>
      </w:r>
      <w:r w:rsidR="008223D2" w:rsidRPr="00D247DA">
        <w:t>МПа</w:t>
      </w:r>
      <w:r w:rsidR="001D4714" w:rsidRPr="00D247DA">
        <w:t xml:space="preserve"> </w:t>
      </w:r>
      <w:r w:rsidR="007C6817" w:rsidRPr="00D247DA">
        <w:t>&gt;</w:t>
      </w:r>
      <w:r w:rsidRPr="00D247DA">
        <w:t>6,27</w:t>
      </w:r>
      <w:r w:rsidR="008223D2" w:rsidRPr="00D247DA">
        <w:t>МПа</w:t>
      </w:r>
    </w:p>
    <w:p w:rsidR="008223D2" w:rsidRPr="00D247DA" w:rsidRDefault="008223D2" w:rsidP="001D4714">
      <w:pPr>
        <w:pStyle w:val="afc"/>
      </w:pPr>
      <w:r w:rsidRPr="00D247DA">
        <w:t>Расчетный напор ПС</w:t>
      </w:r>
      <w:r w:rsidR="00254D45" w:rsidRPr="00D247DA">
        <w:t xml:space="preserve"> принимается равным</w:t>
      </w:r>
    </w:p>
    <w:p w:rsidR="008223D2" w:rsidRPr="00D247DA" w:rsidRDefault="008223D2" w:rsidP="001D4714">
      <w:pPr>
        <w:pStyle w:val="afc"/>
      </w:pPr>
      <w:r w:rsidRPr="00D247DA">
        <w:t>Нст= mм</w:t>
      </w:r>
      <w:r w:rsidRPr="00D247DA">
        <w:rPr>
          <w:szCs w:val="28"/>
        </w:rPr>
        <w:sym w:font="Symbol" w:char="F0D7"/>
      </w:r>
      <w:r w:rsidRPr="00D247DA">
        <w:t>hм= 3</w:t>
      </w:r>
      <w:r w:rsidRPr="00D247DA">
        <w:rPr>
          <w:szCs w:val="28"/>
        </w:rPr>
        <w:sym w:font="Symbol" w:char="F0D7"/>
      </w:r>
      <w:r w:rsidR="00254D45" w:rsidRPr="00D247DA">
        <w:t>218,34</w:t>
      </w:r>
      <w:r w:rsidRPr="00D247DA">
        <w:t xml:space="preserve"> =</w:t>
      </w:r>
      <w:r w:rsidR="00254D45" w:rsidRPr="00D247DA">
        <w:t>655,02</w:t>
      </w:r>
      <w:r w:rsidRPr="00D247DA">
        <w:t xml:space="preserve"> м.</w:t>
      </w:r>
    </w:p>
    <w:p w:rsidR="001D4714" w:rsidRPr="00D247DA" w:rsidRDefault="008223D2" w:rsidP="001D4714">
      <w:pPr>
        <w:pStyle w:val="afc"/>
      </w:pPr>
      <w:r w:rsidRPr="00D247DA">
        <w:t>Для каждого значения принятых вариан</w:t>
      </w:r>
      <w:r w:rsidR="00235781" w:rsidRPr="00D247DA">
        <w:t>тов стандартных диаметров вычис</w:t>
      </w:r>
      <w:r w:rsidRPr="00D247DA">
        <w:t>ляется толщина стенки трубопровода: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5" type="#_x0000_t75" style="width:101.25pt;height:36.75pt" fillcolor="window">
            <v:imagedata r:id="rId27" o:title=""/>
          </v:shape>
        </w:pict>
      </w:r>
      <w:r w:rsidR="001D4714" w:rsidRPr="00D247DA">
        <w:t xml:space="preserve"> </w:t>
      </w:r>
      <w:r w:rsidR="00BE0CD0" w:rsidRPr="00D247DA">
        <w:t>(12)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P</w:t>
      </w:r>
      <w:r w:rsidR="00254D45" w:rsidRPr="00D247DA">
        <w:t xml:space="preserve"> </w:t>
      </w:r>
      <w:r w:rsidRPr="00D247DA">
        <w:t>– рабочее давление в трубопроводе, МПа;</w:t>
      </w:r>
    </w:p>
    <w:p w:rsidR="008223D2" w:rsidRPr="00D247DA" w:rsidRDefault="008223D2" w:rsidP="001D4714">
      <w:pPr>
        <w:pStyle w:val="afc"/>
      </w:pPr>
      <w:r w:rsidRPr="00D247DA">
        <w:t>np – коэффициент надежности по нагрузке</w:t>
      </w:r>
      <w:r w:rsidR="00254D45" w:rsidRPr="00D247DA">
        <w:t>,</w:t>
      </w:r>
      <w:r w:rsidRPr="00D247DA">
        <w:t xml:space="preserve"> </w:t>
      </w:r>
      <w:r w:rsidR="00254D45" w:rsidRPr="00D247DA">
        <w:t xml:space="preserve">без подключения емкостей </w:t>
      </w:r>
      <w:r w:rsidRPr="00D247DA">
        <w:t>np=1,15;</w:t>
      </w:r>
    </w:p>
    <w:p w:rsidR="001D4714" w:rsidRPr="00D247DA" w:rsidRDefault="008223D2" w:rsidP="001D4714">
      <w:pPr>
        <w:pStyle w:val="afc"/>
      </w:pPr>
      <w:r w:rsidRPr="00D247DA">
        <w:t>R1 – расчетное сопротивление металла трубы, МПа</w:t>
      </w:r>
      <w:r w:rsidR="00254D45" w:rsidRPr="00D247DA">
        <w:t>.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6" type="#_x0000_t75" style="width:66.75pt;height:36pt" fillcolor="window">
            <v:imagedata r:id="rId28" o:title=""/>
          </v:shape>
        </w:pict>
      </w:r>
      <w:r w:rsidR="001D4714" w:rsidRPr="00D247DA">
        <w:t xml:space="preserve"> </w:t>
      </w:r>
      <w:r w:rsidR="00BE0CD0" w:rsidRPr="00D247DA">
        <w:t>(13)</w:t>
      </w:r>
    </w:p>
    <w:p w:rsidR="000279AF" w:rsidRPr="00D247DA" w:rsidRDefault="000279AF" w:rsidP="001D4714">
      <w:pPr>
        <w:pStyle w:val="afc"/>
      </w:pPr>
    </w:p>
    <w:p w:rsidR="001D4714" w:rsidRPr="00D247DA" w:rsidRDefault="00254D45" w:rsidP="001D4714">
      <w:pPr>
        <w:pStyle w:val="afc"/>
      </w:pPr>
      <w:r w:rsidRPr="00D247DA">
        <w:t xml:space="preserve">где </w:t>
      </w:r>
      <w:r w:rsidR="008223D2" w:rsidRPr="00D247DA">
        <w:rPr>
          <w:szCs w:val="28"/>
        </w:rPr>
        <w:sym w:font="Symbol" w:char="F073"/>
      </w:r>
      <w:r w:rsidR="008223D2" w:rsidRPr="00D247DA">
        <w:t xml:space="preserve">в– временное сопротивление стали на разрыв, </w:t>
      </w:r>
      <w:r w:rsidRPr="00D247DA">
        <w:t>для стали К60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73"/>
      </w:r>
      <w:r w:rsidRPr="00D247DA">
        <w:t>в= RН1 = 5</w:t>
      </w:r>
      <w:r w:rsidR="00FE34C1" w:rsidRPr="00D247DA">
        <w:t>88</w:t>
      </w:r>
      <w:r w:rsidRPr="00D247DA">
        <w:t xml:space="preserve"> МПа;</w:t>
      </w:r>
    </w:p>
    <w:p w:rsidR="008223D2" w:rsidRPr="00D247DA" w:rsidRDefault="008223D2" w:rsidP="001D4714">
      <w:pPr>
        <w:pStyle w:val="afc"/>
      </w:pPr>
      <w:r w:rsidRPr="00D247DA">
        <w:t>mу – коэффициент условий работы</w:t>
      </w:r>
      <w:r w:rsidR="001D4714" w:rsidRPr="00D247DA">
        <w:t xml:space="preserve"> </w:t>
      </w:r>
      <w:r w:rsidRPr="00D247DA">
        <w:t>mу=0,9;</w:t>
      </w:r>
    </w:p>
    <w:p w:rsidR="008223D2" w:rsidRPr="00D247DA" w:rsidRDefault="008223D2" w:rsidP="001D4714">
      <w:pPr>
        <w:pStyle w:val="afc"/>
      </w:pPr>
      <w:r w:rsidRPr="00D247DA">
        <w:t>k1 – коэффициент надежности по материалу k1</w:t>
      </w:r>
      <w:r w:rsidR="00254D45" w:rsidRPr="00D247DA">
        <w:t>=1,34</w:t>
      </w:r>
      <w:r w:rsidRPr="00D247DA">
        <w:t>;</w:t>
      </w:r>
    </w:p>
    <w:p w:rsidR="008223D2" w:rsidRPr="00D247DA" w:rsidRDefault="008223D2" w:rsidP="001D4714">
      <w:pPr>
        <w:pStyle w:val="afc"/>
      </w:pPr>
      <w:r w:rsidRPr="00D247DA">
        <w:t>kн – коэффициент надежности по назначению</w:t>
      </w:r>
      <w:r w:rsidR="001D4714" w:rsidRPr="00D247DA">
        <w:t xml:space="preserve"> </w:t>
      </w:r>
      <w:r w:rsidRPr="00D247DA">
        <w:t>kн=1,0;</w:t>
      </w:r>
    </w:p>
    <w:p w:rsidR="008223D2" w:rsidRPr="00D247DA" w:rsidRDefault="008223D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7" type="#_x0000_t75" style="width:188.25pt;height:36pt" fillcolor="window">
            <v:imagedata r:id="rId29" o:title=""/>
          </v:shape>
        </w:pict>
      </w:r>
      <w:r w:rsidR="008223D2" w:rsidRPr="00D247DA">
        <w:t>,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8" type="#_x0000_t75" style="width:279pt;height:36.75pt" fillcolor="window">
            <v:imagedata r:id="rId30" o:title=""/>
          </v:shape>
        </w:pic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 xml:space="preserve">Вычисленное значение толщины стенки трубопровода </w:t>
      </w:r>
      <w:r w:rsidRPr="00D247DA">
        <w:rPr>
          <w:szCs w:val="28"/>
        </w:rPr>
        <w:sym w:font="Symbol" w:char="F064"/>
      </w:r>
      <w:r w:rsidRPr="00D247DA">
        <w:t xml:space="preserve">о округляем в большую сторону до стандартной величины </w:t>
      </w:r>
      <w:r w:rsidRPr="00D247DA">
        <w:rPr>
          <w:szCs w:val="28"/>
        </w:rPr>
        <w:sym w:font="Symbol" w:char="F064"/>
      </w:r>
      <w:r w:rsidRPr="00D247DA">
        <w:t xml:space="preserve"> из рассматриваемого сортамента труб.</w:t>
      </w:r>
    </w:p>
    <w:p w:rsidR="008223D2" w:rsidRPr="00D247DA" w:rsidRDefault="008223D2" w:rsidP="001D4714">
      <w:pPr>
        <w:pStyle w:val="afc"/>
      </w:pPr>
      <w:r w:rsidRPr="00D247DA">
        <w:t xml:space="preserve">Принимаем </w:t>
      </w:r>
      <w:r w:rsidRPr="00D247DA">
        <w:rPr>
          <w:szCs w:val="28"/>
        </w:rPr>
        <w:sym w:font="Symbol" w:char="F064"/>
      </w:r>
      <w:r w:rsidRPr="00D247DA">
        <w:t>=</w:t>
      </w:r>
      <w:r w:rsidR="00254D45" w:rsidRPr="00D247DA">
        <w:t>7</w:t>
      </w:r>
      <w:r w:rsidRPr="00D247DA">
        <w:t xml:space="preserve"> мм.</w:t>
      </w:r>
    </w:p>
    <w:p w:rsidR="008223D2" w:rsidRPr="00D247DA" w:rsidRDefault="008223D2" w:rsidP="001D4714">
      <w:pPr>
        <w:pStyle w:val="afc"/>
      </w:pPr>
      <w:r w:rsidRPr="00D247DA">
        <w:t>Внутренний диаметр трубопровода определяется по формуле:</w: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D = Dн – 2</w:t>
      </w:r>
      <w:r w:rsidRPr="00D247DA">
        <w:rPr>
          <w:szCs w:val="28"/>
        </w:rPr>
        <w:sym w:font="Symbol" w:char="F064"/>
      </w:r>
      <w:r w:rsidRPr="00D247DA">
        <w:t xml:space="preserve">= </w:t>
      </w:r>
      <w:r w:rsidR="00C41C3D" w:rsidRPr="00D247DA">
        <w:t>720</w:t>
      </w:r>
      <w:r w:rsidRPr="00D247DA">
        <w:t xml:space="preserve"> – 2</w:t>
      </w:r>
      <w:r w:rsidRPr="00D247DA">
        <w:rPr>
          <w:szCs w:val="28"/>
        </w:rPr>
        <w:sym w:font="Symbol" w:char="F0D7"/>
      </w:r>
      <w:r w:rsidR="00254D45" w:rsidRPr="00D247DA">
        <w:t>7</w:t>
      </w:r>
      <w:r w:rsidRPr="00D247DA">
        <w:t xml:space="preserve"> =</w:t>
      </w:r>
      <w:r w:rsidR="00C41C3D" w:rsidRPr="00D247DA">
        <w:t>70</w:t>
      </w:r>
      <w:r w:rsidR="00254D45" w:rsidRPr="00D247DA">
        <w:t>6</w:t>
      </w:r>
      <w:r w:rsidRPr="00D247DA">
        <w:t xml:space="preserve"> мм.</w: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Фактическая средняя скорость течения нефти</w:t>
      </w:r>
      <w:r w:rsidR="00254D45" w:rsidRPr="00D247DA">
        <w:t xml:space="preserve"> (м/с) определяется по формуле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49" type="#_x0000_t75" style="width:60pt;height:30.75pt" fillcolor="window">
            <v:imagedata r:id="rId31" o:title=""/>
          </v:shape>
        </w:pict>
      </w:r>
      <w:r w:rsidR="001D4714" w:rsidRPr="00D247DA">
        <w:t xml:space="preserve"> </w:t>
      </w:r>
      <w:r w:rsidR="00BE0CD0" w:rsidRPr="00D247DA">
        <w:t>(14)</w:t>
      </w:r>
    </w:p>
    <w:p w:rsidR="000279AF" w:rsidRPr="00D247DA" w:rsidRDefault="000279AF" w:rsidP="001D4714">
      <w:pPr>
        <w:pStyle w:val="afc"/>
      </w:pPr>
    </w:p>
    <w:p w:rsidR="000279AF" w:rsidRPr="00D247DA" w:rsidRDefault="008223D2" w:rsidP="001D4714">
      <w:pPr>
        <w:pStyle w:val="afc"/>
      </w:pPr>
      <w:r w:rsidRPr="00D247DA">
        <w:t>где</w:t>
      </w:r>
    </w:p>
    <w:p w:rsidR="000279AF" w:rsidRPr="00D247DA" w:rsidRDefault="000279AF" w:rsidP="001D4714">
      <w:pPr>
        <w:pStyle w:val="afc"/>
      </w:pPr>
    </w:p>
    <w:p w:rsidR="000279AF" w:rsidRPr="00D247DA" w:rsidRDefault="008223D2" w:rsidP="001D4714">
      <w:pPr>
        <w:pStyle w:val="afc"/>
      </w:pPr>
      <w:r w:rsidRPr="00D247DA">
        <w:t>Q = QЧ/3600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– расчетная производительность перекачки, м3/с;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 xml:space="preserve">Q= </w:t>
      </w:r>
      <w:r w:rsidR="00254D45" w:rsidRPr="00D247DA">
        <w:t>2170,9</w:t>
      </w:r>
      <w:r w:rsidRPr="00D247DA">
        <w:t xml:space="preserve"> / 3600= </w:t>
      </w:r>
      <w:r w:rsidR="00C41C3D" w:rsidRPr="00D247DA">
        <w:t>0,</w:t>
      </w:r>
      <w:r w:rsidR="00254D45" w:rsidRPr="00D247DA">
        <w:t>603</w:t>
      </w:r>
      <w:r w:rsidRPr="00D247DA">
        <w:t xml:space="preserve"> м3/с,</w:t>
      </w:r>
    </w:p>
    <w:p w:rsidR="008223D2" w:rsidRPr="00D247DA" w:rsidRDefault="008223D2" w:rsidP="001D4714">
      <w:pPr>
        <w:pStyle w:val="afc"/>
      </w:pPr>
      <w:r w:rsidRPr="00D247DA">
        <w:t>D – внутренний диаметр, м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0" type="#_x0000_t75" style="width:194.25pt;height:33pt" fillcolor="window">
            <v:imagedata r:id="rId32" o:title=""/>
          </v:shape>
        </w:pic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Потери напора на трение в трубопроводе опред</w:t>
      </w:r>
      <w:r w:rsidR="00254D45" w:rsidRPr="00D247DA">
        <w:t>еляем по формуле Дарси-Вейсбаха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1" type="#_x0000_t75" style="width:77.25pt;height:35.25pt" fillcolor="window">
            <v:imagedata r:id="rId33" o:title=""/>
          </v:shape>
        </w:pict>
      </w:r>
      <w:r w:rsidR="008223D2" w:rsidRPr="00D247DA">
        <w:t>,</w:t>
      </w:r>
      <w:r w:rsidR="001D4714" w:rsidRPr="00D247DA">
        <w:t xml:space="preserve"> </w:t>
      </w:r>
      <w:r w:rsidR="00BE0CD0" w:rsidRPr="00D247DA">
        <w:t>(15)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Lр – расчетная длина нефтепровода (равна полной длине трубопровод</w:t>
      </w:r>
      <w:r w:rsidR="00254D45" w:rsidRPr="00D247DA">
        <w:t>а</w:t>
      </w:r>
      <w:r w:rsidRPr="00D247DA">
        <w:t xml:space="preserve"> при отсутствии перевальных точек), м;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6C"/>
      </w:r>
      <w:r w:rsidRPr="00D247DA">
        <w:t xml:space="preserve"> – коэффициент гидравлического сопротивления.</w:t>
      </w:r>
    </w:p>
    <w:p w:rsidR="001D4714" w:rsidRPr="00D247DA" w:rsidRDefault="008223D2" w:rsidP="001D4714">
      <w:pPr>
        <w:pStyle w:val="afc"/>
      </w:pPr>
      <w:r w:rsidRPr="00D247DA">
        <w:t>Режим течения жидкости характеризуется без</w:t>
      </w:r>
      <w:r w:rsidR="00254D45" w:rsidRPr="00D247DA">
        <w:t>размерным параметром Рейнольдса</w:t>
      </w:r>
    </w:p>
    <w:p w:rsidR="000279AF" w:rsidRPr="00D247DA" w:rsidRDefault="000279AF" w:rsidP="001D4714">
      <w:pPr>
        <w:pStyle w:val="afc"/>
      </w:pPr>
    </w:p>
    <w:p w:rsidR="001D4714" w:rsidRPr="00D247DA" w:rsidRDefault="00352AA4" w:rsidP="001D4714">
      <w:pPr>
        <w:pStyle w:val="afc"/>
      </w:pPr>
      <w:r>
        <w:pict>
          <v:shape id="_x0000_i1052" type="#_x0000_t75" style="width:180pt;height:33pt" fillcolor="window">
            <v:imagedata r:id="rId34" o:title=""/>
          </v:shape>
        </w:pict>
      </w:r>
      <w:r w:rsidR="001D4714" w:rsidRPr="00D247DA">
        <w:t xml:space="preserve"> </w:t>
      </w:r>
      <w:r w:rsidR="00BE0CD0" w:rsidRPr="00D247DA">
        <w:t>(16)</w:t>
      </w:r>
    </w:p>
    <w:p w:rsidR="000279AF" w:rsidRPr="00D247DA" w:rsidRDefault="000279AF" w:rsidP="001D4714">
      <w:pPr>
        <w:pStyle w:val="afc"/>
      </w:pPr>
    </w:p>
    <w:p w:rsidR="00FE34C1" w:rsidRPr="00D247DA" w:rsidRDefault="00FE34C1" w:rsidP="001D4714">
      <w:pPr>
        <w:pStyle w:val="afc"/>
      </w:pPr>
      <w:r w:rsidRPr="00D247DA">
        <w:t>режим течения турбулентный.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3" type="#_x0000_t75" style="width:60.75pt;height:63.75pt" fillcolor="window">
            <v:imagedata r:id="rId35" o:title=""/>
          </v:shape>
        </w:pict>
      </w:r>
    </w:p>
    <w:p w:rsidR="000279AF" w:rsidRPr="00D247DA" w:rsidRDefault="000279AF" w:rsidP="001D4714">
      <w:pPr>
        <w:pStyle w:val="afc"/>
      </w:pPr>
    </w:p>
    <w:p w:rsidR="000279AF" w:rsidRPr="00D247DA" w:rsidRDefault="008223D2" w:rsidP="001D4714">
      <w:pPr>
        <w:pStyle w:val="afc"/>
      </w:pPr>
      <w:r w:rsidRPr="00D247DA">
        <w:t>где</w:t>
      </w:r>
    </w:p>
    <w:p w:rsidR="000279AF" w:rsidRPr="00D247DA" w:rsidRDefault="000279AF" w:rsidP="001D4714">
      <w:pPr>
        <w:pStyle w:val="afc"/>
      </w:pPr>
    </w:p>
    <w:p w:rsidR="00E226F2" w:rsidRPr="00D247DA" w:rsidRDefault="00352AA4" w:rsidP="001D4714">
      <w:pPr>
        <w:pStyle w:val="afc"/>
      </w:pPr>
      <w:r>
        <w:pict>
          <v:shape id="_x0000_i1054" type="#_x0000_t75" style="width:56.25pt;height:22.5pt" fillcolor="window">
            <v:imagedata r:id="rId36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– относительная шероховатость трубы;</w:t>
      </w:r>
    </w:p>
    <w:p w:rsidR="001D4714" w:rsidRPr="00D247DA" w:rsidRDefault="008223D2" w:rsidP="001D4714">
      <w:pPr>
        <w:pStyle w:val="afc"/>
      </w:pPr>
      <w:r w:rsidRPr="00D247DA">
        <w:t xml:space="preserve">kЭ – эквивалентная (абсолютная) шероховатость стенки трубы, зависящая от материала и способа изготовления трубы, а также от ее состояния. Для нефтепроводов </w:t>
      </w:r>
      <w:r w:rsidR="00F9664A" w:rsidRPr="00D247DA">
        <w:t>из новых сварных труб</w:t>
      </w:r>
      <w:r w:rsidRPr="00D247DA">
        <w:t xml:space="preserve"> принять kЭ</w:t>
      </w:r>
      <w:r w:rsidR="00F9664A" w:rsidRPr="00D247DA">
        <w:t>=0,1</w:t>
      </w:r>
      <w:r w:rsidRPr="00D247DA">
        <w:t xml:space="preserve"> мм.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5" type="#_x0000_t75" style="width:177.75pt;height:18.75pt" fillcolor="window">
            <v:imagedata r:id="rId37" o:title=""/>
          </v:shape>
        </w:pict>
      </w:r>
      <w:r w:rsidR="008223D2" w:rsidRPr="00D247DA">
        <w:t>.</w:t>
      </w:r>
      <w:r w:rsidR="001D4714" w:rsidRPr="00D247DA">
        <w:t xml:space="preserve"> </w:t>
      </w:r>
      <w:r w:rsidR="00BE0CD0" w:rsidRPr="00D247DA">
        <w:t>(17)</w: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6" type="#_x0000_t75" style="width:321pt;height:33pt" fillcolor="window">
            <v:imagedata r:id="rId38" o:title=""/>
          </v:shape>
        </w:pic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При значениях Re1&lt;Re&lt;Re2 – зона смешанного трения.</w:t>
      </w:r>
    </w:p>
    <w:p w:rsidR="000279AF" w:rsidRPr="00D247DA" w:rsidRDefault="000279AF" w:rsidP="001D4714">
      <w:pPr>
        <w:pStyle w:val="afc"/>
      </w:pPr>
    </w:p>
    <w:p w:rsidR="001D4714" w:rsidRPr="00D247DA" w:rsidRDefault="00352AA4" w:rsidP="001D4714">
      <w:pPr>
        <w:pStyle w:val="afc"/>
      </w:pPr>
      <w:r>
        <w:pict>
          <v:shape id="_x0000_i1057" type="#_x0000_t75" style="width:311.25pt;height:30.75pt">
            <v:imagedata r:id="rId39" o:title=""/>
          </v:shape>
        </w:pict>
      </w:r>
    </w:p>
    <w:p w:rsidR="000279AF" w:rsidRPr="00D247DA" w:rsidRDefault="000279AF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8" type="#_x0000_t75" style="width:285.75pt;height:36pt" fillcolor="window">
            <v:imagedata r:id="rId40" o:title=""/>
          </v:shape>
        </w:pict>
      </w:r>
    </w:p>
    <w:p w:rsidR="000279AF" w:rsidRPr="00D247DA" w:rsidRDefault="000279AF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Суммарные потери напора в трубопроводе составляют: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H = 1,02h</w:t>
      </w:r>
      <w:r w:rsidRPr="00D247DA">
        <w:rPr>
          <w:szCs w:val="28"/>
        </w:rPr>
        <w:sym w:font="Symbol" w:char="F074"/>
      </w:r>
      <w:r w:rsidR="001D4714" w:rsidRPr="00D247DA">
        <w:t xml:space="preserve"> </w:t>
      </w:r>
      <w:r w:rsidRPr="00D247DA">
        <w:t xml:space="preserve">+ </w:t>
      </w:r>
      <w:r w:rsidRPr="00D247DA">
        <w:rPr>
          <w:szCs w:val="28"/>
        </w:rPr>
        <w:sym w:font="Symbol" w:char="F044"/>
      </w:r>
      <w:r w:rsidRPr="00D247DA">
        <w:t>z + NЭ</w:t>
      </w:r>
      <w:r w:rsidRPr="00D247DA">
        <w:rPr>
          <w:szCs w:val="28"/>
        </w:rPr>
        <w:sym w:font="Symbol" w:char="F0D7"/>
      </w:r>
      <w:r w:rsidRPr="00D247DA">
        <w:t xml:space="preserve"> hост ,</w:t>
      </w:r>
      <w:r w:rsidR="001D4714" w:rsidRPr="00D247DA">
        <w:t xml:space="preserve"> </w:t>
      </w:r>
      <w:r w:rsidR="00BE0CD0" w:rsidRPr="00D247DA">
        <w:t>(18)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1,02 – коэффициент, учитывающий надбавку на местные сопротивления в линейной части нефтепровода;</w:t>
      </w:r>
    </w:p>
    <w:p w:rsidR="000279AF" w:rsidRPr="00D247DA" w:rsidRDefault="000279AF" w:rsidP="001D4714">
      <w:pPr>
        <w:pStyle w:val="afc"/>
      </w:pPr>
    </w:p>
    <w:p w:rsidR="000279AF" w:rsidRPr="00D247DA" w:rsidRDefault="008223D2" w:rsidP="001D4714">
      <w:pPr>
        <w:pStyle w:val="afc"/>
      </w:pPr>
      <w:r w:rsidRPr="00D247DA">
        <w:rPr>
          <w:szCs w:val="28"/>
        </w:rPr>
        <w:sym w:font="Symbol" w:char="F044"/>
      </w:r>
      <w:r w:rsidRPr="00D247DA">
        <w:t>z = zк–zн</w:t>
      </w:r>
    </w:p>
    <w:p w:rsidR="000279AF" w:rsidRPr="00D247DA" w:rsidRDefault="000279AF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 xml:space="preserve">– разность геодезических отметок, </w:t>
      </w:r>
      <w:r w:rsidRPr="00D247DA">
        <w:rPr>
          <w:szCs w:val="28"/>
        </w:rPr>
        <w:sym w:font="Symbol" w:char="F044"/>
      </w:r>
      <w:r w:rsidRPr="00D247DA">
        <w:t xml:space="preserve">z = </w:t>
      </w:r>
      <w:r w:rsidR="00F9664A" w:rsidRPr="00D247DA">
        <w:t>-61</w:t>
      </w:r>
      <w:r w:rsidRPr="00D247DA">
        <w:t xml:space="preserve"> м;</w:t>
      </w:r>
    </w:p>
    <w:p w:rsidR="008223D2" w:rsidRPr="00D247DA" w:rsidRDefault="008223D2" w:rsidP="001D4714">
      <w:pPr>
        <w:pStyle w:val="afc"/>
      </w:pPr>
      <w:r w:rsidRPr="00D247DA">
        <w:t>NЭ – число эксплуатационных участков (назначается согласно протяженности эксплуатационного участка в пределах 400…600 км);</w:t>
      </w:r>
    </w:p>
    <w:p w:rsidR="008223D2" w:rsidRPr="00D247DA" w:rsidRDefault="008223D2" w:rsidP="001D4714">
      <w:pPr>
        <w:pStyle w:val="afc"/>
      </w:pPr>
      <w:r w:rsidRPr="00D247DA">
        <w:t>принимаем</w:t>
      </w:r>
      <w:r w:rsidR="001D4714" w:rsidRPr="00D247DA">
        <w:t xml:space="preserve"> </w:t>
      </w:r>
      <w:r w:rsidRPr="00D247DA">
        <w:t>NЭ</w:t>
      </w:r>
      <w:r w:rsidR="00F9664A" w:rsidRPr="00D247DA">
        <w:t>=1</w:t>
      </w:r>
      <w:r w:rsidRPr="00D247DA">
        <w:t>;</w:t>
      </w:r>
    </w:p>
    <w:p w:rsidR="008223D2" w:rsidRPr="00D247DA" w:rsidRDefault="008223D2" w:rsidP="001D4714">
      <w:pPr>
        <w:pStyle w:val="afc"/>
      </w:pPr>
      <w:r w:rsidRPr="00D247DA">
        <w:t>hост – остаточный напор в конце эксплуатационного участка,</w:t>
      </w:r>
    </w:p>
    <w:p w:rsidR="008223D2" w:rsidRPr="00D247DA" w:rsidRDefault="008223D2" w:rsidP="001D4714">
      <w:pPr>
        <w:pStyle w:val="afc"/>
      </w:pPr>
      <w:r w:rsidRPr="00D247DA">
        <w:t>hост =30…40 м, принимаем hост = 40м.</w:t>
      </w:r>
    </w:p>
    <w:p w:rsidR="008223D2" w:rsidRPr="00D247DA" w:rsidRDefault="008223D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H = 1,02h</w:t>
      </w:r>
      <w:r w:rsidRPr="00D247DA">
        <w:rPr>
          <w:szCs w:val="28"/>
        </w:rPr>
        <w:sym w:font="Symbol" w:char="F074"/>
      </w:r>
      <w:r w:rsidR="001D4714" w:rsidRPr="00D247DA">
        <w:t xml:space="preserve"> </w:t>
      </w:r>
      <w:r w:rsidRPr="00D247DA">
        <w:t xml:space="preserve">+ </w:t>
      </w:r>
      <w:r w:rsidRPr="00D247DA">
        <w:rPr>
          <w:szCs w:val="28"/>
        </w:rPr>
        <w:sym w:font="Symbol" w:char="F044"/>
      </w:r>
      <w:r w:rsidRPr="00D247DA">
        <w:t>z + NЭ</w:t>
      </w:r>
      <w:r w:rsidRPr="00D247DA">
        <w:rPr>
          <w:szCs w:val="28"/>
        </w:rPr>
        <w:sym w:font="Symbol" w:char="F0D7"/>
      </w:r>
      <w:r w:rsidRPr="00D247DA">
        <w:t xml:space="preserve"> hост=1,02∙ </w:t>
      </w:r>
      <w:r w:rsidR="00F9664A" w:rsidRPr="00D247DA">
        <w:t>1286,76-61+</w:t>
      </w:r>
      <w:r w:rsidRPr="00D247DA">
        <w:t xml:space="preserve">40= </w:t>
      </w:r>
      <w:r w:rsidR="00F9664A" w:rsidRPr="00D247DA">
        <w:t>1265,76</w:t>
      </w:r>
      <w:r w:rsidRPr="00D247DA">
        <w:t>м.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Величину гидравлического уклона магистрали можно найти из выражения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59" type="#_x0000_t75" style="width:294.75pt;height:36.75pt" fillcolor="window">
            <v:imagedata r:id="rId41" o:title=""/>
          </v:shape>
        </w:pict>
      </w:r>
      <w:r w:rsidR="008223D2" w:rsidRPr="00D247DA">
        <w:t>.</w:t>
      </w:r>
    </w:p>
    <w:p w:rsidR="00E226F2" w:rsidRPr="00D247DA" w:rsidRDefault="00E226F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 xml:space="preserve">На основании уравнения баланса напоров, необходимое число </w:t>
      </w:r>
      <w:r w:rsidR="00F9664A" w:rsidRPr="00D247DA">
        <w:t>перекачивающих станций составит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0" type="#_x0000_t75" style="width:204.75pt;height:35.25pt" fillcolor="window">
            <v:imagedata r:id="rId42" o:title=""/>
          </v:shape>
        </w:pict>
      </w:r>
      <w:r w:rsidR="008223D2" w:rsidRPr="00D247DA">
        <w:t>.</w:t>
      </w:r>
      <w:r w:rsidR="001D4714" w:rsidRPr="00D247DA">
        <w:t xml:space="preserve"> </w:t>
      </w:r>
      <w:r w:rsidR="00BE0CD0" w:rsidRPr="00D247DA">
        <w:t>(19)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Ок</w:t>
      </w:r>
      <w:r w:rsidR="00731B33" w:rsidRPr="00D247DA">
        <w:t>ругляем до целого числа в меньшую</w:t>
      </w:r>
      <w:r w:rsidRPr="00D247DA">
        <w:t xml:space="preserve"> сторону n</w:t>
      </w:r>
      <w:r w:rsidR="008B5235" w:rsidRPr="00D247DA">
        <w:t xml:space="preserve"> = </w:t>
      </w:r>
      <w:r w:rsidR="00FE34C1" w:rsidRPr="00D247DA">
        <w:t>1</w:t>
      </w:r>
      <w:r w:rsidRPr="00D247DA">
        <w:t>.</w:t>
      </w:r>
    </w:p>
    <w:p w:rsidR="001D4714" w:rsidRPr="00D247DA" w:rsidRDefault="008223D2" w:rsidP="001D4714">
      <w:pPr>
        <w:pStyle w:val="afc"/>
      </w:pPr>
      <w:r w:rsidRPr="00D247DA">
        <w:t>При округлении числа станций n в меньшую сторону (n&lt;n0) гидравлическое сопротивление трубопровода можно снизить прокладкой дополнительного лупинга длиной lл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1" type="#_x0000_t75" style="width:96pt;height:33pt" fillcolor="window">
            <v:imagedata r:id="rId43" o:title=""/>
          </v:shape>
        </w:pict>
      </w:r>
      <w:r w:rsidR="001D4714" w:rsidRPr="00D247DA">
        <w:t xml:space="preserve"> </w:t>
      </w:r>
      <w:r w:rsidR="00BE0CD0" w:rsidRPr="00D247DA">
        <w:t>(20)</w:t>
      </w:r>
    </w:p>
    <w:p w:rsidR="00E226F2" w:rsidRPr="00D247DA" w:rsidRDefault="00E226F2" w:rsidP="001D4714">
      <w:pPr>
        <w:pStyle w:val="afc"/>
      </w:pPr>
    </w:p>
    <w:p w:rsidR="00E226F2" w:rsidRPr="00D247DA" w:rsidRDefault="008223D2" w:rsidP="001D4714">
      <w:pPr>
        <w:pStyle w:val="afc"/>
      </w:pPr>
      <w:r w:rsidRPr="00D247DA">
        <w:t>где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2" type="#_x0000_t75" style="width:113.25pt;height:68.25pt" fillcolor="window">
            <v:imagedata r:id="rId44" o:title=""/>
          </v:shape>
        </w:pict>
      </w:r>
      <w:r w:rsidR="008223D2" w:rsidRPr="00D247DA">
        <w:t>.</w:t>
      </w:r>
    </w:p>
    <w:p w:rsidR="00E226F2" w:rsidRPr="00D247DA" w:rsidRDefault="00E226F2" w:rsidP="001D4714">
      <w:pPr>
        <w:pStyle w:val="afc"/>
      </w:pPr>
    </w:p>
    <w:p w:rsidR="00E226F2" w:rsidRPr="00D247DA" w:rsidRDefault="008223D2" w:rsidP="001D4714">
      <w:pPr>
        <w:pStyle w:val="afc"/>
      </w:pPr>
      <w:r w:rsidRPr="00D247DA">
        <w:t>Принимаем D = DЛ, тогда величина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3" type="#_x0000_t75" style="width:67.5pt;height:41.25pt" fillcolor="window">
            <v:imagedata r:id="rId45" o:title=""/>
          </v:shape>
        </w:pict>
      </w:r>
      <w:r w:rsidR="008223D2" w:rsidRPr="00D247DA">
        <w:t>.</w:t>
      </w:r>
      <w:r w:rsidR="001D4714" w:rsidRPr="00D247DA">
        <w:t xml:space="preserve"> </w:t>
      </w:r>
      <w:r w:rsidR="00BE0CD0" w:rsidRPr="00D247DA">
        <w:t>(21)</w:t>
      </w:r>
    </w:p>
    <w:p w:rsidR="00E226F2" w:rsidRPr="00D247DA" w:rsidRDefault="00E226F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где m = 0,1 – для зоны смешанного трения;</w:t>
      </w:r>
    </w:p>
    <w:p w:rsidR="00E226F2" w:rsidRPr="00D247DA" w:rsidRDefault="00E226F2" w:rsidP="001D4714">
      <w:pPr>
        <w:pStyle w:val="afc"/>
      </w:pPr>
    </w:p>
    <w:p w:rsidR="001D4714" w:rsidRPr="00D247DA" w:rsidRDefault="00352AA4" w:rsidP="001D4714">
      <w:pPr>
        <w:pStyle w:val="afc"/>
      </w:pPr>
      <w:r>
        <w:pict>
          <v:shape id="_x0000_i1064" type="#_x0000_t75" style="width:87.75pt;height:30.75pt" fillcolor="window">
            <v:imagedata r:id="rId46" o:title=""/>
          </v:shape>
        </w:pict>
      </w:r>
      <w:r w:rsidR="008223D2" w:rsidRPr="00D247DA">
        <w:t>,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5" type="#_x0000_t75" style="width:218.25pt;height:33.75pt" fillcolor="window">
            <v:imagedata r:id="rId47" o:title=""/>
          </v:shape>
        </w:pict>
      </w:r>
      <w:r w:rsidR="008223D2" w:rsidRPr="00D247DA">
        <w:t>.</w:t>
      </w:r>
    </w:p>
    <w:p w:rsidR="001D4714" w:rsidRPr="00D247DA" w:rsidRDefault="008223D2" w:rsidP="001D4714">
      <w:pPr>
        <w:pStyle w:val="afc"/>
      </w:pPr>
      <w:r w:rsidRPr="00D247DA">
        <w:t>Построим совмещенную характеристику нефтепровода и перекачивающих станций. Для этого выполним гидравлический расчет нефтепровода постоянного диаметра и оборудованного лупи</w:t>
      </w:r>
      <w:r w:rsidR="00F9664A" w:rsidRPr="00D247DA">
        <w:t>нгом в диапазоне расходов от 19</w:t>
      </w:r>
      <w:r w:rsidR="008B5235" w:rsidRPr="00D247DA">
        <w:t>00 до 2</w:t>
      </w:r>
      <w:r w:rsidR="00F9664A" w:rsidRPr="00D247DA">
        <w:t>4</w:t>
      </w:r>
      <w:r w:rsidR="008B5235" w:rsidRPr="00D247DA">
        <w:t>00</w:t>
      </w:r>
      <w:r w:rsidRPr="00D247DA">
        <w:t>м/ч. Результаты вычислений приведены в таблице 1.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Таблица 1- Результаты расчета характеристик трубопровода и перекачивающих станций.</w:t>
      </w:r>
    </w:p>
    <w:tbl>
      <w:tblPr>
        <w:tblW w:w="89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850"/>
        <w:gridCol w:w="1709"/>
        <w:gridCol w:w="1410"/>
        <w:gridCol w:w="1134"/>
        <w:gridCol w:w="1053"/>
        <w:gridCol w:w="816"/>
      </w:tblGrid>
      <w:tr w:rsidR="00873CB5" w:rsidRPr="007D250F" w:rsidTr="007D250F">
        <w:trPr>
          <w:trHeight w:val="642"/>
        </w:trPr>
        <w:tc>
          <w:tcPr>
            <w:tcW w:w="1135" w:type="dxa"/>
            <w:vMerge w:val="restart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Расход Q,м/ч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Напор насосов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Характеристика трубопровода</w:t>
            </w:r>
          </w:p>
        </w:tc>
        <w:tc>
          <w:tcPr>
            <w:tcW w:w="3003" w:type="dxa"/>
            <w:gridSpan w:val="3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Характеристика нефтеперекачивающих станций</w:t>
            </w:r>
          </w:p>
        </w:tc>
      </w:tr>
      <w:tr w:rsidR="00873CB5" w:rsidRPr="007D250F" w:rsidTr="007D250F">
        <w:trPr>
          <w:trHeight w:val="148"/>
        </w:trPr>
        <w:tc>
          <w:tcPr>
            <w:tcW w:w="1135" w:type="dxa"/>
            <w:vMerge/>
            <w:shd w:val="clear" w:color="auto" w:fill="auto"/>
          </w:tcPr>
          <w:p w:rsidR="008223D2" w:rsidRPr="00D247DA" w:rsidRDefault="008223D2" w:rsidP="00E226F2">
            <w:pPr>
              <w:pStyle w:val="afe"/>
            </w:pPr>
          </w:p>
        </w:tc>
        <w:tc>
          <w:tcPr>
            <w:tcW w:w="850" w:type="dxa"/>
            <w:shd w:val="clear" w:color="auto" w:fill="auto"/>
          </w:tcPr>
          <w:p w:rsidR="008223D2" w:rsidRPr="00D247DA" w:rsidRDefault="00352AA4" w:rsidP="00E226F2">
            <w:pPr>
              <w:pStyle w:val="afe"/>
            </w:pPr>
            <w:r>
              <w:pict>
                <v:shape id="_x0000_i1066" type="#_x0000_t75" style="width:17.25pt;height:17.25pt">
                  <v:imagedata r:id="rId48" o:title=""/>
                </v:shape>
              </w:pict>
            </w:r>
            <w:r w:rsidR="008223D2" w:rsidRPr="00D247DA">
              <w:t>,м</w:t>
            </w:r>
          </w:p>
        </w:tc>
        <w:tc>
          <w:tcPr>
            <w:tcW w:w="850" w:type="dxa"/>
            <w:shd w:val="clear" w:color="auto" w:fill="auto"/>
          </w:tcPr>
          <w:p w:rsidR="008223D2" w:rsidRPr="00D247DA" w:rsidRDefault="00352AA4" w:rsidP="00E226F2">
            <w:pPr>
              <w:pStyle w:val="afe"/>
            </w:pPr>
            <w:r>
              <w:pict>
                <v:shape id="_x0000_i1067" type="#_x0000_t75" style="width:15.75pt;height:17.25pt">
                  <v:imagedata r:id="rId49" o:title=""/>
                </v:shape>
              </w:pict>
            </w:r>
            <w:r w:rsidR="008223D2" w:rsidRPr="00D247DA">
              <w:t>,м</w:t>
            </w:r>
          </w:p>
        </w:tc>
        <w:tc>
          <w:tcPr>
            <w:tcW w:w="1709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1)постоянного диаметра</w:t>
            </w:r>
          </w:p>
        </w:tc>
        <w:tc>
          <w:tcPr>
            <w:tcW w:w="1410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2)с лупингом</w:t>
            </w:r>
          </w:p>
        </w:tc>
        <w:tc>
          <w:tcPr>
            <w:tcW w:w="1134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3)</w:t>
            </w:r>
            <w:r w:rsidR="00731B33" w:rsidRPr="00D247DA">
              <w:t>n=</w:t>
            </w:r>
            <w:r w:rsidR="00446263" w:rsidRPr="00D247DA">
              <w:t>1</w:t>
            </w:r>
            <w:r w:rsidRPr="00D247DA">
              <w:t>;</w:t>
            </w:r>
          </w:p>
          <w:p w:rsidR="008223D2" w:rsidRPr="00D247DA" w:rsidRDefault="008223D2" w:rsidP="00E226F2">
            <w:pPr>
              <w:pStyle w:val="afe"/>
            </w:pPr>
            <w:r w:rsidRPr="00D247DA">
              <w:t>m=3</w:t>
            </w:r>
          </w:p>
        </w:tc>
        <w:tc>
          <w:tcPr>
            <w:tcW w:w="1053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4)</w:t>
            </w:r>
            <w:r w:rsidR="00731B33" w:rsidRPr="00D247DA">
              <w:t>n=</w:t>
            </w:r>
            <w:r w:rsidR="00446263" w:rsidRPr="00D247DA">
              <w:t>2</w:t>
            </w:r>
            <w:r w:rsidRPr="00D247DA">
              <w:t>;</w:t>
            </w:r>
          </w:p>
          <w:p w:rsidR="008223D2" w:rsidRPr="00D247DA" w:rsidRDefault="00731B33" w:rsidP="00E226F2">
            <w:pPr>
              <w:pStyle w:val="afe"/>
            </w:pPr>
            <w:r w:rsidRPr="00D247DA">
              <w:t>m</w:t>
            </w:r>
            <w:r w:rsidR="008223D2" w:rsidRPr="00D247DA">
              <w:t>=3</w:t>
            </w:r>
          </w:p>
        </w:tc>
        <w:tc>
          <w:tcPr>
            <w:tcW w:w="816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5)</w:t>
            </w:r>
            <w:r w:rsidR="00731B33" w:rsidRPr="00D247DA">
              <w:t>n=</w:t>
            </w:r>
            <w:r w:rsidR="00446263" w:rsidRPr="00D247DA">
              <w:t>2</w:t>
            </w:r>
            <w:r w:rsidR="00731B33" w:rsidRPr="00D247DA">
              <w:t>;</w:t>
            </w:r>
          </w:p>
          <w:p w:rsidR="008223D2" w:rsidRPr="00D247DA" w:rsidRDefault="008223D2" w:rsidP="00E226F2">
            <w:pPr>
              <w:pStyle w:val="afe"/>
            </w:pPr>
            <w:r w:rsidRPr="00D247DA">
              <w:t>m=2</w:t>
            </w:r>
          </w:p>
        </w:tc>
      </w:tr>
      <w:tr w:rsidR="00873CB5" w:rsidRPr="007D250F" w:rsidTr="007D250F">
        <w:trPr>
          <w:trHeight w:val="321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500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256,56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101,46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48,63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46,37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871,14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1640,81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500</w:t>
            </w:r>
          </w:p>
        </w:tc>
      </w:tr>
      <w:tr w:rsidR="00873CB5" w:rsidRPr="007D250F" w:rsidTr="007D250F">
        <w:trPr>
          <w:trHeight w:val="321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1000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250,14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98,64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257,53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248,49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849,05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1599,46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1000</w:t>
            </w:r>
          </w:p>
        </w:tc>
      </w:tr>
      <w:tr w:rsidR="00873CB5" w:rsidRPr="007D250F" w:rsidTr="007D250F">
        <w:trPr>
          <w:trHeight w:val="321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1500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239,43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93,94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605,69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585,35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812,24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1530,53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1500</w:t>
            </w:r>
          </w:p>
        </w:tc>
      </w:tr>
      <w:tr w:rsidR="00873CB5" w:rsidRPr="007D250F" w:rsidTr="007D250F">
        <w:trPr>
          <w:trHeight w:val="321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2000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224,44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87,37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1093,12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1056,95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760,70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1434,03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2000</w:t>
            </w:r>
          </w:p>
        </w:tc>
      </w:tr>
      <w:tr w:rsidR="00873CB5" w:rsidRPr="007D250F" w:rsidTr="007D250F">
        <w:trPr>
          <w:trHeight w:val="321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2500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205,17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78,91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1719,81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1663,30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694,43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1309,96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2500</w:t>
            </w:r>
          </w:p>
        </w:tc>
      </w:tr>
      <w:tr w:rsidR="00873CB5" w:rsidRPr="007D250F" w:rsidTr="007D250F">
        <w:trPr>
          <w:trHeight w:val="79"/>
        </w:trPr>
        <w:tc>
          <w:tcPr>
            <w:tcW w:w="1135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1774,1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201,10</w:t>
            </w:r>
          </w:p>
        </w:tc>
        <w:tc>
          <w:tcPr>
            <w:tcW w:w="85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81,76</w:t>
            </w:r>
          </w:p>
        </w:tc>
        <w:tc>
          <w:tcPr>
            <w:tcW w:w="1709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855,65</w:t>
            </w:r>
          </w:p>
        </w:tc>
        <w:tc>
          <w:tcPr>
            <w:tcW w:w="1410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827,19</w:t>
            </w:r>
          </w:p>
        </w:tc>
        <w:tc>
          <w:tcPr>
            <w:tcW w:w="1134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685,06</w:t>
            </w:r>
          </w:p>
        </w:tc>
        <w:tc>
          <w:tcPr>
            <w:tcW w:w="1053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1288,37</w:t>
            </w:r>
          </w:p>
        </w:tc>
        <w:tc>
          <w:tcPr>
            <w:tcW w:w="816" w:type="dxa"/>
            <w:shd w:val="clear" w:color="auto" w:fill="auto"/>
          </w:tcPr>
          <w:p w:rsidR="00873CB5" w:rsidRPr="00D247DA" w:rsidRDefault="00873CB5" w:rsidP="00E226F2">
            <w:pPr>
              <w:pStyle w:val="afe"/>
            </w:pPr>
            <w:r w:rsidRPr="00D247DA">
              <w:t>1774,1</w:t>
            </w:r>
          </w:p>
        </w:tc>
      </w:tr>
    </w:tbl>
    <w:p w:rsidR="008223D2" w:rsidRPr="00D247DA" w:rsidRDefault="008223D2" w:rsidP="001D4714">
      <w:pPr>
        <w:pStyle w:val="afc"/>
      </w:pPr>
    </w:p>
    <w:p w:rsidR="00B61E23" w:rsidRPr="00D247DA" w:rsidRDefault="00352AA4" w:rsidP="001D4714">
      <w:pPr>
        <w:pStyle w:val="afc"/>
      </w:pPr>
      <w:r>
        <w:pict>
          <v:shape id="Диаграмма 1" o:spid="_x0000_i1068" type="#_x0000_t75" style="width:413.25pt;height:243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">
            <v:imagedata r:id="rId50" o:title="" cropbottom="-19f"/>
            <o:lock v:ext="edit" aspectratio="f"/>
          </v:shape>
        </w:pict>
      </w:r>
    </w:p>
    <w:p w:rsidR="00DA6959" w:rsidRPr="00D247DA" w:rsidRDefault="00E226F2" w:rsidP="001D4714">
      <w:pPr>
        <w:pStyle w:val="afc"/>
      </w:pPr>
      <w:r w:rsidRPr="00D247DA">
        <w:t xml:space="preserve">1 - </w:t>
      </w:r>
      <w:r w:rsidR="00DA6959" w:rsidRPr="00D247DA">
        <w:t>характеристика трубопровода постоянного диаметра</w:t>
      </w:r>
    </w:p>
    <w:p w:rsidR="0000467F" w:rsidRPr="00D247DA" w:rsidRDefault="00E226F2" w:rsidP="001D4714">
      <w:pPr>
        <w:pStyle w:val="afc"/>
      </w:pPr>
      <w:r w:rsidRPr="00D247DA">
        <w:t xml:space="preserve">2 - </w:t>
      </w:r>
      <w:r w:rsidR="00DA6959" w:rsidRPr="00D247DA">
        <w:t xml:space="preserve">характеристика нефтеперекачивающих станций </w:t>
      </w:r>
      <w:r w:rsidR="00446263" w:rsidRPr="00D247DA">
        <w:t>n=1</w:t>
      </w:r>
    </w:p>
    <w:p w:rsidR="0000467F" w:rsidRPr="00D247DA" w:rsidRDefault="00E226F2" w:rsidP="001D4714">
      <w:pPr>
        <w:pStyle w:val="afc"/>
      </w:pPr>
      <w:r w:rsidRPr="00D247DA">
        <w:t xml:space="preserve">3 - </w:t>
      </w:r>
      <w:r w:rsidR="0000467F" w:rsidRPr="00D247DA">
        <w:t>характеристика нефтеперекачивающих станций n=</w:t>
      </w:r>
      <w:r w:rsidR="00446263" w:rsidRPr="00D247DA">
        <w:t>2</w:t>
      </w:r>
    </w:p>
    <w:p w:rsidR="0000467F" w:rsidRPr="00D247DA" w:rsidRDefault="00E226F2" w:rsidP="001D4714">
      <w:pPr>
        <w:pStyle w:val="afc"/>
      </w:pPr>
      <w:r w:rsidRPr="00D247DA">
        <w:t xml:space="preserve">4 - </w:t>
      </w:r>
      <w:r w:rsidR="0000467F" w:rsidRPr="00D247DA">
        <w:t>характеристика нефтеперекачивающих станций n=</w:t>
      </w:r>
      <w:r w:rsidR="00446263" w:rsidRPr="00D247DA">
        <w:t>2</w:t>
      </w:r>
    </w:p>
    <w:p w:rsidR="00E622D9" w:rsidRPr="00D247DA" w:rsidRDefault="00460B14" w:rsidP="001D4714">
      <w:pPr>
        <w:pStyle w:val="afc"/>
      </w:pPr>
      <w:r w:rsidRPr="00D247DA">
        <w:t>Рисунок 4</w:t>
      </w:r>
      <w:r w:rsidR="00E622D9" w:rsidRPr="00D247DA">
        <w:t xml:space="preserve"> </w:t>
      </w:r>
      <w:r w:rsidR="00326A24" w:rsidRPr="00D247DA">
        <w:t>–</w:t>
      </w:r>
      <w:r w:rsidR="00E622D9" w:rsidRPr="00D247DA">
        <w:t xml:space="preserve"> </w:t>
      </w:r>
      <w:r w:rsidR="00326A24" w:rsidRPr="00D247DA">
        <w:t>Совмещенная характеристика нефтеперекачивающих станций и трубопровода</w:t>
      </w:r>
      <w:r w:rsidR="005F25B6" w:rsidRPr="00D247DA">
        <w:t>.</w:t>
      </w:r>
    </w:p>
    <w:p w:rsidR="008223D2" w:rsidRPr="00D247DA" w:rsidRDefault="008223D2" w:rsidP="001D4714">
      <w:pPr>
        <w:pStyle w:val="afc"/>
      </w:pPr>
    </w:p>
    <w:p w:rsidR="008223D2" w:rsidRPr="00D247DA" w:rsidRDefault="00E622D9" w:rsidP="001D4714">
      <w:pPr>
        <w:pStyle w:val="afc"/>
      </w:pPr>
      <w:r w:rsidRPr="00D247DA">
        <w:t>2.3 Расстановка перекачивающих станций по трассе нефтепровода</w:t>
      </w:r>
    </w:p>
    <w:p w:rsidR="008223D2" w:rsidRPr="00D247DA" w:rsidRDefault="008223D2" w:rsidP="001D4714">
      <w:pPr>
        <w:pStyle w:val="afc"/>
      </w:pPr>
    </w:p>
    <w:p w:rsidR="001D4714" w:rsidRPr="00D247DA" w:rsidRDefault="008223D2" w:rsidP="001D4714">
      <w:pPr>
        <w:pStyle w:val="afc"/>
      </w:pPr>
      <w:r w:rsidRPr="00D247DA">
        <w:t>Расстановка перекачивающих станций выполняется графич</w:t>
      </w:r>
      <w:r w:rsidR="00E622D9" w:rsidRPr="00D247DA">
        <w:t>ески на сжатом профиле трассы.</w:t>
      </w:r>
    </w:p>
    <w:p w:rsidR="008223D2" w:rsidRPr="00D247DA" w:rsidRDefault="008223D2" w:rsidP="001D4714">
      <w:pPr>
        <w:pStyle w:val="afc"/>
      </w:pPr>
      <w:r w:rsidRPr="00D247DA">
        <w:t>По известной производительности нефтепровода</w:t>
      </w:r>
      <w:r w:rsidR="001D4714" w:rsidRPr="00D247DA">
        <w:t xml:space="preserve"> </w:t>
      </w:r>
      <w:r w:rsidRPr="00D247DA">
        <w:t>определим значение гидравлического уклона i. Величина гидравлического уклона в случае варианта циклической перекачки вычисляется исходя наибольшей производительности нефтепровода, т. е. Q2.</w:t>
      </w:r>
    </w:p>
    <w:p w:rsidR="008223D2" w:rsidRPr="00D247DA" w:rsidRDefault="008223D2" w:rsidP="001D4714">
      <w:pPr>
        <w:pStyle w:val="afc"/>
      </w:pPr>
      <w:r w:rsidRPr="00D247DA">
        <w:t>Фактическая средняя скорость течения нефти (м/с) определяется по формуле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69" type="#_x0000_t75" style="width:57.75pt;height:30.75pt" fillcolor="window">
            <v:imagedata r:id="rId51" o:title=""/>
          </v:shape>
        </w:pict>
      </w:r>
    </w:p>
    <w:p w:rsidR="00E226F2" w:rsidRPr="00D247DA" w:rsidRDefault="00E226F2" w:rsidP="001D4714">
      <w:pPr>
        <w:pStyle w:val="afc"/>
      </w:pPr>
      <w:r w:rsidRPr="00D247DA">
        <w:br w:type="page"/>
      </w:r>
      <w:r w:rsidR="008223D2" w:rsidRPr="00D247DA">
        <w:t>где</w:t>
      </w:r>
    </w:p>
    <w:p w:rsidR="00E226F2" w:rsidRPr="00D247DA" w:rsidRDefault="00E226F2" w:rsidP="001D4714">
      <w:pPr>
        <w:pStyle w:val="afc"/>
      </w:pPr>
    </w:p>
    <w:p w:rsidR="00E226F2" w:rsidRPr="00D247DA" w:rsidRDefault="008223D2" w:rsidP="001D4714">
      <w:pPr>
        <w:pStyle w:val="afc"/>
      </w:pPr>
      <w:r w:rsidRPr="00D247DA">
        <w:t>Q=QЧ/3600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– расчетная производительность перекачки, м3/с;</w:t>
      </w:r>
    </w:p>
    <w:p w:rsidR="008223D2" w:rsidRPr="00D247DA" w:rsidRDefault="008223D2" w:rsidP="001D4714">
      <w:pPr>
        <w:pStyle w:val="afc"/>
      </w:pPr>
      <w:r w:rsidRPr="00D247DA">
        <w:t xml:space="preserve">Q= </w:t>
      </w:r>
      <w:r w:rsidR="00E622D9" w:rsidRPr="00D247DA">
        <w:t>2350</w:t>
      </w:r>
      <w:r w:rsidRPr="00D247DA">
        <w:t xml:space="preserve"> / 3600= </w:t>
      </w:r>
      <w:r w:rsidR="00600C90" w:rsidRPr="00D247DA">
        <w:t>0,</w:t>
      </w:r>
      <w:r w:rsidR="00E622D9" w:rsidRPr="00D247DA">
        <w:t>653</w:t>
      </w:r>
      <w:r w:rsidRPr="00D247DA">
        <w:t xml:space="preserve"> м3/с,</w:t>
      </w:r>
    </w:p>
    <w:p w:rsidR="008223D2" w:rsidRPr="00D247DA" w:rsidRDefault="008223D2" w:rsidP="001D4714">
      <w:pPr>
        <w:pStyle w:val="afc"/>
      </w:pPr>
      <w:r w:rsidRPr="00D247DA">
        <w:t>D – внутренний диаметр, м.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0" type="#_x0000_t75" style="width:183.75pt;height:33pt" fillcolor="window">
            <v:imagedata r:id="rId52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Потери напора на трение в трубопроводе определяем по формуле Дарси-Вейсбаха: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1" type="#_x0000_t75" style="width:77.25pt;height:35.25pt" fillcolor="window">
            <v:imagedata r:id="rId53" o:title=""/>
          </v:shape>
        </w:pict>
      </w:r>
      <w:r w:rsidR="008223D2" w:rsidRPr="00D247DA">
        <w:t>,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где Lр – расчетная длина нефтепровода (равна полной длине трубопровода при отсутствии перевальных точек), м</w:t>
      </w:r>
    </w:p>
    <w:p w:rsidR="008223D2" w:rsidRPr="00D247DA" w:rsidRDefault="008223D2" w:rsidP="001D4714">
      <w:pPr>
        <w:pStyle w:val="afc"/>
      </w:pPr>
      <w:r w:rsidRPr="00D247DA">
        <w:rPr>
          <w:szCs w:val="28"/>
        </w:rPr>
        <w:sym w:font="Symbol" w:char="F06C"/>
      </w:r>
      <w:r w:rsidR="001D4714" w:rsidRPr="00D247DA">
        <w:t xml:space="preserve"> </w:t>
      </w:r>
      <w:r w:rsidRPr="00D247DA">
        <w:t>– коэффициент гидравлического сопротивления.</w:t>
      </w:r>
    </w:p>
    <w:p w:rsidR="008223D2" w:rsidRPr="00D247DA" w:rsidRDefault="008223D2" w:rsidP="001D4714">
      <w:pPr>
        <w:pStyle w:val="afc"/>
      </w:pPr>
      <w:r w:rsidRPr="00D247DA">
        <w:t>Режим течения жидкости характеризуется безразмерным параметром Рейнольдса</w:t>
      </w:r>
      <w:r w:rsidR="003A15AA" w:rsidRPr="00D247DA">
        <w:t>.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2" type="#_x0000_t75" style="width:168.75pt;height:33pt" fillcolor="window">
            <v:imagedata r:id="rId54" o:title=""/>
          </v:shape>
        </w:pict>
      </w:r>
      <w:r>
        <w:pict>
          <v:shape id="_x0000_i1073" type="#_x0000_t75" style="width:9pt;height:17.25pt" fillcolor="window">
            <v:imagedata r:id="rId55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4" type="#_x0000_t75" style="width:321pt;height:33pt" fillcolor="window">
            <v:imagedata r:id="rId56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При значениях Re1&lt;Re&lt;Re2 –зона смешанного трения.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5" type="#_x0000_t75" style="width:288.75pt;height:30.75pt">
            <v:imagedata r:id="rId57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6" type="#_x0000_t75" style="width:267.75pt;height:35.25pt" fillcolor="window">
            <v:imagedata r:id="rId58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Суммарные потери напора в трубопроводе составляют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H = 1,02h</w:t>
      </w:r>
      <w:r w:rsidRPr="00D247DA">
        <w:rPr>
          <w:szCs w:val="28"/>
        </w:rPr>
        <w:sym w:font="Symbol" w:char="F074"/>
      </w:r>
      <w:r w:rsidR="001D4714" w:rsidRPr="00D247DA">
        <w:t xml:space="preserve"> </w:t>
      </w:r>
      <w:r w:rsidRPr="00D247DA">
        <w:t xml:space="preserve">+ </w:t>
      </w:r>
      <w:r w:rsidRPr="00D247DA">
        <w:rPr>
          <w:szCs w:val="28"/>
        </w:rPr>
        <w:sym w:font="Symbol" w:char="F044"/>
      </w:r>
      <w:r w:rsidRPr="00D247DA">
        <w:t>z + NЭ</w:t>
      </w:r>
      <w:r w:rsidRPr="00D247DA">
        <w:rPr>
          <w:szCs w:val="28"/>
        </w:rPr>
        <w:sym w:font="Symbol" w:char="F0D7"/>
      </w:r>
      <w:r w:rsidRPr="00D247DA">
        <w:t xml:space="preserve"> hост=1,02∙</w:t>
      </w:r>
      <w:r w:rsidR="00F3756B" w:rsidRPr="00D247DA">
        <w:t>1283,9</w:t>
      </w:r>
      <w:r w:rsidR="00A67D7E" w:rsidRPr="00D247DA">
        <w:t>-61</w:t>
      </w:r>
      <w:r w:rsidRPr="00D247DA">
        <w:t xml:space="preserve">+40= </w:t>
      </w:r>
      <w:r w:rsidR="00F3756B" w:rsidRPr="00D247DA">
        <w:t>1288,6</w:t>
      </w:r>
      <w:r w:rsidRPr="00D247DA">
        <w:t xml:space="preserve"> м.</w: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Величину гидравлического уклона магистрали можно найти из выражения: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7" type="#_x0000_t75" style="width:146.25pt;height:36pt" fillcolor="window">
            <v:imagedata r:id="rId59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8223D2" w:rsidP="001D4714">
      <w:pPr>
        <w:pStyle w:val="afc"/>
      </w:pPr>
      <w:r w:rsidRPr="00D247DA">
        <w:t>Строится треугольник гидравлического уклона (с учетом надбавки на местные сопротивления) в</w:t>
      </w:r>
      <w:r w:rsidR="001D4714" w:rsidRPr="00D247DA">
        <w:t xml:space="preserve"> </w:t>
      </w:r>
      <w:r w:rsidRPr="00D247DA">
        <w:t>принятых масштабах длин и высот сжатого профиля трассы.</w:t>
      </w:r>
    </w:p>
    <w:p w:rsidR="008223D2" w:rsidRPr="00D247DA" w:rsidRDefault="00A67D7E" w:rsidP="001D4714">
      <w:pPr>
        <w:pStyle w:val="afc"/>
      </w:pPr>
      <w:r w:rsidRPr="00D247DA">
        <w:t>Напор станции составит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8" type="#_x0000_t75" style="width:317.25pt;height:18pt" fillcolor="window">
            <v:imagedata r:id="rId60" o:title=""/>
          </v:shape>
        </w:pict>
      </w:r>
      <w:r w:rsidR="008223D2" w:rsidRPr="00D247DA">
        <w:t>,</w: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79" type="#_x0000_t75" style="width:261pt;height:18pt">
            <v:imagedata r:id="rId61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352AA4" w:rsidP="001D4714">
      <w:pPr>
        <w:pStyle w:val="afc"/>
      </w:pPr>
      <w:r>
        <w:pict>
          <v:shape id="_x0000_i1080" type="#_x0000_t75" style="width:204.75pt;height:18pt">
            <v:imagedata r:id="rId62" o:title=""/>
          </v:shape>
        </w:pict>
      </w:r>
    </w:p>
    <w:p w:rsidR="00E226F2" w:rsidRPr="00D247DA" w:rsidRDefault="00E226F2" w:rsidP="001D4714">
      <w:pPr>
        <w:pStyle w:val="afc"/>
      </w:pPr>
    </w:p>
    <w:p w:rsidR="008223D2" w:rsidRPr="00D247DA" w:rsidRDefault="00E226F2" w:rsidP="001D4714">
      <w:pPr>
        <w:pStyle w:val="afc"/>
      </w:pPr>
      <w:r w:rsidRPr="00D247DA">
        <w:br w:type="page"/>
      </w:r>
      <w:r w:rsidR="008223D2" w:rsidRPr="00D247DA">
        <w:t>Таблица 2 - Расчетные значения высотных отметок НПС и длин линейных участков нефтепровода.</w:t>
      </w:r>
    </w:p>
    <w:tbl>
      <w:tblPr>
        <w:tblW w:w="91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1840"/>
        <w:gridCol w:w="2301"/>
        <w:gridCol w:w="1986"/>
      </w:tblGrid>
      <w:tr w:rsidR="008223D2" w:rsidRPr="007D250F" w:rsidTr="007D250F">
        <w:trPr>
          <w:trHeight w:val="249"/>
        </w:trPr>
        <w:tc>
          <w:tcPr>
            <w:tcW w:w="3020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Нефтеперекачивающая станция</w:t>
            </w:r>
          </w:p>
        </w:tc>
        <w:tc>
          <w:tcPr>
            <w:tcW w:w="1840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Высотная отметка</w:t>
            </w:r>
          </w:p>
        </w:tc>
        <w:tc>
          <w:tcPr>
            <w:tcW w:w="2301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Расстояние от начала нефтепровода, км</w:t>
            </w:r>
          </w:p>
        </w:tc>
        <w:tc>
          <w:tcPr>
            <w:tcW w:w="1986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Длина линейного участка, км</w:t>
            </w:r>
          </w:p>
        </w:tc>
      </w:tr>
      <w:tr w:rsidR="008223D2" w:rsidRPr="007D250F" w:rsidTr="007D250F">
        <w:trPr>
          <w:trHeight w:val="309"/>
        </w:trPr>
        <w:tc>
          <w:tcPr>
            <w:tcW w:w="3020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ГНПС-1</w:t>
            </w:r>
          </w:p>
        </w:tc>
        <w:tc>
          <w:tcPr>
            <w:tcW w:w="1840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115</w:t>
            </w:r>
          </w:p>
        </w:tc>
        <w:tc>
          <w:tcPr>
            <w:tcW w:w="2301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0</w:t>
            </w:r>
          </w:p>
        </w:tc>
        <w:tc>
          <w:tcPr>
            <w:tcW w:w="1986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200,1</w:t>
            </w:r>
          </w:p>
        </w:tc>
      </w:tr>
      <w:tr w:rsidR="008223D2" w:rsidRPr="007D250F" w:rsidTr="007D250F">
        <w:trPr>
          <w:trHeight w:val="233"/>
        </w:trPr>
        <w:tc>
          <w:tcPr>
            <w:tcW w:w="3020" w:type="dxa"/>
            <w:shd w:val="clear" w:color="auto" w:fill="auto"/>
          </w:tcPr>
          <w:p w:rsidR="008223D2" w:rsidRPr="00D247DA" w:rsidRDefault="008223D2" w:rsidP="00E226F2">
            <w:pPr>
              <w:pStyle w:val="afe"/>
            </w:pPr>
            <w:r w:rsidRPr="00D247DA">
              <w:t>НПС-2</w:t>
            </w:r>
          </w:p>
        </w:tc>
        <w:tc>
          <w:tcPr>
            <w:tcW w:w="1840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100</w:t>
            </w:r>
          </w:p>
        </w:tc>
        <w:tc>
          <w:tcPr>
            <w:tcW w:w="2301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200,1</w:t>
            </w:r>
          </w:p>
        </w:tc>
        <w:tc>
          <w:tcPr>
            <w:tcW w:w="1986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223,9</w:t>
            </w:r>
          </w:p>
        </w:tc>
      </w:tr>
      <w:tr w:rsidR="008223D2" w:rsidRPr="007D250F" w:rsidTr="007D250F">
        <w:trPr>
          <w:trHeight w:val="391"/>
        </w:trPr>
        <w:tc>
          <w:tcPr>
            <w:tcW w:w="3020" w:type="dxa"/>
            <w:shd w:val="clear" w:color="auto" w:fill="auto"/>
          </w:tcPr>
          <w:p w:rsidR="008223D2" w:rsidRPr="00D247DA" w:rsidRDefault="00622769" w:rsidP="00E226F2">
            <w:pPr>
              <w:pStyle w:val="afe"/>
            </w:pPr>
            <w:r w:rsidRPr="00D247DA">
              <w:t>КП</w:t>
            </w:r>
          </w:p>
        </w:tc>
        <w:tc>
          <w:tcPr>
            <w:tcW w:w="1840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54</w:t>
            </w:r>
          </w:p>
        </w:tc>
        <w:tc>
          <w:tcPr>
            <w:tcW w:w="2301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223,9</w:t>
            </w:r>
          </w:p>
        </w:tc>
        <w:tc>
          <w:tcPr>
            <w:tcW w:w="1986" w:type="dxa"/>
            <w:shd w:val="clear" w:color="auto" w:fill="auto"/>
          </w:tcPr>
          <w:p w:rsidR="008223D2" w:rsidRPr="00D247DA" w:rsidRDefault="001E18D9" w:rsidP="00E226F2">
            <w:pPr>
              <w:pStyle w:val="afe"/>
            </w:pPr>
            <w:r w:rsidRPr="00D247DA">
              <w:t>-</w:t>
            </w:r>
          </w:p>
        </w:tc>
      </w:tr>
    </w:tbl>
    <w:p w:rsidR="008223D2" w:rsidRPr="00D247DA" w:rsidRDefault="008223D2" w:rsidP="001D4714">
      <w:pPr>
        <w:pStyle w:val="afc"/>
      </w:pPr>
    </w:p>
    <w:p w:rsidR="00891843" w:rsidRPr="00D247DA" w:rsidRDefault="00326A24" w:rsidP="001D4714">
      <w:pPr>
        <w:pStyle w:val="afc"/>
      </w:pPr>
      <w:r w:rsidRPr="00D247DA">
        <w:t>2.4</w:t>
      </w:r>
      <w:r w:rsidR="001D4714" w:rsidRPr="00D247DA">
        <w:t xml:space="preserve"> </w:t>
      </w:r>
      <w:r w:rsidR="00891843" w:rsidRPr="00D247DA">
        <w:t>Расчет режимов работы нефтепровода</w:t>
      </w:r>
    </w:p>
    <w:p w:rsidR="001E18D9" w:rsidRPr="00D247DA" w:rsidRDefault="001E18D9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Расчет возможных технологических режимов перекачки нефти по рассматриваемому участку нефтепровода выполняется на основании расчетных значений плотности и кинематической вязкости нефти, которые составляют:</w:t>
      </w:r>
    </w:p>
    <w:p w:rsidR="00891843" w:rsidRPr="00D247DA" w:rsidRDefault="001E18D9" w:rsidP="001D4714">
      <w:pPr>
        <w:pStyle w:val="afc"/>
      </w:pPr>
      <w:r w:rsidRPr="00D247DA">
        <w:t>плотность нефти ρ=863,7</w:t>
      </w:r>
      <w:r w:rsidR="00891843" w:rsidRPr="00D247DA">
        <w:t xml:space="preserve"> кг/м3;</w:t>
      </w:r>
    </w:p>
    <w:p w:rsidR="00891843" w:rsidRPr="00D247DA" w:rsidRDefault="001E18D9" w:rsidP="001D4714">
      <w:pPr>
        <w:pStyle w:val="afc"/>
      </w:pPr>
      <w:r w:rsidRPr="00D247DA">
        <w:t>вязкость нефти ν=8,37</w:t>
      </w:r>
      <w:r w:rsidR="00891843" w:rsidRPr="00D247DA">
        <w:t>∙10–6 м2/с.</w:t>
      </w:r>
    </w:p>
    <w:p w:rsidR="001D4714" w:rsidRPr="00D247DA" w:rsidRDefault="00891843" w:rsidP="001D4714">
      <w:pPr>
        <w:pStyle w:val="afc"/>
      </w:pPr>
      <w:r w:rsidRPr="00D247DA">
        <w:t>Расчетные параметры линейных участков нефт</w:t>
      </w:r>
      <w:r w:rsidR="005F406B" w:rsidRPr="00D247DA">
        <w:t>епровода приведены в таблице 2</w:t>
      </w:r>
      <w:r w:rsidRPr="00D247DA">
        <w:t>.</w:t>
      </w:r>
    </w:p>
    <w:p w:rsidR="005F406B" w:rsidRPr="00D247DA" w:rsidRDefault="005F406B" w:rsidP="001D4714">
      <w:pPr>
        <w:pStyle w:val="afc"/>
      </w:pPr>
      <w:bookmarkStart w:id="0" w:name="_Toc515830877"/>
      <w:bookmarkStart w:id="1" w:name="_Toc515831019"/>
      <w:bookmarkStart w:id="2" w:name="_Toc515831112"/>
      <w:bookmarkStart w:id="3" w:name="_Toc515890922"/>
      <w:bookmarkStart w:id="4" w:name="_Toc515891151"/>
      <w:bookmarkStart w:id="5" w:name="_Toc515891385"/>
      <w:bookmarkStart w:id="6" w:name="_Toc515944038"/>
    </w:p>
    <w:p w:rsidR="00891843" w:rsidRPr="00D247DA" w:rsidRDefault="00326A24" w:rsidP="001D4714">
      <w:pPr>
        <w:pStyle w:val="afc"/>
      </w:pPr>
      <w:r w:rsidRPr="00D247DA">
        <w:t>2.4</w:t>
      </w:r>
      <w:r w:rsidR="005F406B" w:rsidRPr="00D247DA">
        <w:t>.1</w:t>
      </w:r>
      <w:r w:rsidR="00891843" w:rsidRPr="00D247DA">
        <w:t xml:space="preserve"> Методика определения режимов</w:t>
      </w:r>
    </w:p>
    <w:p w:rsidR="00891843" w:rsidRPr="00D247DA" w:rsidRDefault="00891843" w:rsidP="001D4714">
      <w:pPr>
        <w:pStyle w:val="afc"/>
      </w:pPr>
      <w:r w:rsidRPr="00D247DA">
        <w:t>Режим работы перекачивающих станций определяется совместным решением уравнений, описывающих гидравлическую характеристику линейных участков трубопровода и характеристику перекачивающих станций.</w:t>
      </w:r>
    </w:p>
    <w:p w:rsidR="001D4714" w:rsidRPr="00D247DA" w:rsidRDefault="00891843" w:rsidP="001D4714">
      <w:pPr>
        <w:pStyle w:val="afc"/>
      </w:pPr>
      <w:r w:rsidRPr="00D247DA">
        <w:t>Производительность трубопровода определяется из системы уравнений:</w:t>
      </w:r>
    </w:p>
    <w:p w:rsidR="00E226F2" w:rsidRPr="00D247DA" w:rsidRDefault="00E226F2" w:rsidP="001D4714">
      <w:pPr>
        <w:pStyle w:val="afc"/>
      </w:pPr>
    </w:p>
    <w:p w:rsidR="00891843" w:rsidRPr="00D247DA" w:rsidRDefault="00352AA4" w:rsidP="001D4714">
      <w:pPr>
        <w:pStyle w:val="afc"/>
      </w:pPr>
      <w:r>
        <w:pict>
          <v:shape id="_x0000_i1081" type="#_x0000_t75" style="width:182.25pt;height:83.25pt" fillcolor="window">
            <v:imagedata r:id="rId63" o:title=""/>
          </v:shape>
        </w:pict>
      </w:r>
      <w:r w:rsidR="00891843" w:rsidRPr="00D247DA">
        <w:t>,</w:t>
      </w:r>
      <w:r w:rsidR="001D4714" w:rsidRPr="00D247DA">
        <w:t xml:space="preserve"> </w:t>
      </w:r>
      <w:r w:rsidR="00BE0CD0" w:rsidRPr="00D247DA">
        <w:t>(23)</w:t>
      </w:r>
    </w:p>
    <w:p w:rsidR="00891843" w:rsidRPr="00D247DA" w:rsidRDefault="00E226F2" w:rsidP="001D4714">
      <w:pPr>
        <w:pStyle w:val="afc"/>
      </w:pPr>
      <w:r w:rsidRPr="00D247DA">
        <w:br w:type="page"/>
      </w:r>
      <w:r w:rsidR="00891843" w:rsidRPr="00D247DA">
        <w:t>где Hтр – полные потери напора на преодоление гидравлического сопротивления трубопровода, разности геодезических отметок и создание остаточного напора в конце трубопровода;</w:t>
      </w:r>
    </w:p>
    <w:p w:rsidR="00891843" w:rsidRPr="00D247DA" w:rsidRDefault="00891843" w:rsidP="001D4714">
      <w:pPr>
        <w:pStyle w:val="afc"/>
      </w:pPr>
      <w:r w:rsidRPr="00D247DA">
        <w:t>Hнс – напор, развиваемый всеми работающими насосами при заданном режиме перекачки;</w:t>
      </w:r>
    </w:p>
    <w:p w:rsidR="00891843" w:rsidRPr="00D247DA" w:rsidRDefault="00891843" w:rsidP="001D4714">
      <w:pPr>
        <w:pStyle w:val="afc"/>
      </w:pPr>
      <w:r w:rsidRPr="00D247DA">
        <w:rPr>
          <w:szCs w:val="28"/>
        </w:rPr>
        <w:sym w:font="Symbol" w:char="F044"/>
      </w:r>
      <w:r w:rsidRPr="00D247DA">
        <w:t>zj – разность геодезических отметок на j –м линейном участке;</w:t>
      </w:r>
    </w:p>
    <w:p w:rsidR="00891843" w:rsidRPr="00D247DA" w:rsidRDefault="00891843" w:rsidP="001D4714">
      <w:pPr>
        <w:pStyle w:val="afc"/>
      </w:pPr>
      <w:r w:rsidRPr="00D247DA">
        <w:t>n – число линейных участков (перекачивающих станций);</w:t>
      </w:r>
    </w:p>
    <w:p w:rsidR="00891843" w:rsidRPr="00D247DA" w:rsidRDefault="00891843" w:rsidP="001D4714">
      <w:pPr>
        <w:pStyle w:val="afc"/>
      </w:pPr>
      <w:r w:rsidRPr="00D247DA">
        <w:t xml:space="preserve">Hост – остаточный напор в конечном пункте трубопровода, Hост </w:t>
      </w:r>
      <w:r w:rsidR="00E226F2" w:rsidRPr="00D247DA">
        <w:t>=40 м</w:t>
      </w:r>
      <w:r w:rsidRPr="00D247DA">
        <w:t>;</w:t>
      </w:r>
    </w:p>
    <w:p w:rsidR="00891843" w:rsidRPr="00D247DA" w:rsidRDefault="00891843" w:rsidP="001D4714">
      <w:pPr>
        <w:pStyle w:val="afc"/>
      </w:pPr>
      <w:r w:rsidRPr="00D247DA">
        <w:t>h</w:t>
      </w:r>
      <w:r w:rsidRPr="00D247DA">
        <w:rPr>
          <w:szCs w:val="28"/>
        </w:rPr>
        <w:sym w:font="Symbol" w:char="F074"/>
      </w:r>
      <w:r w:rsidRPr="00D247DA">
        <w:t>j – потери напора на трение в j – м линейном участке трубопровода;</w:t>
      </w:r>
    </w:p>
    <w:p w:rsidR="00891843" w:rsidRPr="00D247DA" w:rsidRDefault="00891843" w:rsidP="001D4714">
      <w:pPr>
        <w:pStyle w:val="afc"/>
      </w:pPr>
      <w:r w:rsidRPr="00D247DA">
        <w:t>1,02 – коэффициент, учитывающий местные сопротивления на линейном участке;</w:t>
      </w:r>
    </w:p>
    <w:p w:rsidR="00891843" w:rsidRPr="00D247DA" w:rsidRDefault="00891843" w:rsidP="001D4714">
      <w:pPr>
        <w:pStyle w:val="afc"/>
      </w:pPr>
      <w:r w:rsidRPr="00D247DA">
        <w:t>nмнj – число магистральных насосов, установленных на j-й перекачивающей станции;</w:t>
      </w:r>
    </w:p>
    <w:p w:rsidR="00891843" w:rsidRPr="00D247DA" w:rsidRDefault="00891843" w:rsidP="001D4714">
      <w:pPr>
        <w:pStyle w:val="afc"/>
      </w:pPr>
      <w:r w:rsidRPr="00D247DA">
        <w:t>hпн – напор, развиваемый подпорными насосами;</w:t>
      </w:r>
    </w:p>
    <w:p w:rsidR="00891843" w:rsidRPr="00D247DA" w:rsidRDefault="00891843" w:rsidP="001D4714">
      <w:pPr>
        <w:pStyle w:val="afc"/>
      </w:pPr>
      <w:r w:rsidRPr="00D247DA">
        <w:t>hмнjk – напор, развиваемый k-м магистральным насосным агрегатом j-й перекачивающей станции;</w:t>
      </w:r>
    </w:p>
    <w:p w:rsidR="00891843" w:rsidRPr="00D247DA" w:rsidRDefault="00891843" w:rsidP="001D4714">
      <w:pPr>
        <w:pStyle w:val="afc"/>
      </w:pPr>
      <w:r w:rsidRPr="00D247DA">
        <w:t>fjk – индекс состояния k-го насосного агрегата j-й ПС (если насос находится в работе fjk=1; если</w:t>
      </w:r>
      <w:r w:rsidR="001D4714" w:rsidRPr="00D247DA">
        <w:t xml:space="preserve"> </w:t>
      </w:r>
      <w:r w:rsidRPr="00D247DA">
        <w:t>остановлен fjk=0).</w:t>
      </w:r>
    </w:p>
    <w:p w:rsidR="001D4714" w:rsidRPr="00D247DA" w:rsidRDefault="00891843" w:rsidP="001D4714">
      <w:pPr>
        <w:pStyle w:val="afc"/>
      </w:pPr>
      <w:r w:rsidRPr="00D247DA">
        <w:t>Потери напора на трение определяются по формуле Лейбензона:</w:t>
      </w:r>
    </w:p>
    <w:p w:rsidR="00E226F2" w:rsidRPr="00D247DA" w:rsidRDefault="00E226F2" w:rsidP="001D4714">
      <w:pPr>
        <w:pStyle w:val="afc"/>
      </w:pPr>
    </w:p>
    <w:p w:rsidR="00891843" w:rsidRPr="00D247DA" w:rsidRDefault="00352AA4" w:rsidP="001D4714">
      <w:pPr>
        <w:pStyle w:val="afc"/>
      </w:pPr>
      <w:r>
        <w:pict>
          <v:shape id="_x0000_i1082" type="#_x0000_t75" style="width:117.75pt;height:44.25pt" fillcolor="window">
            <v:imagedata r:id="rId64" o:title=""/>
          </v:shape>
        </w:pict>
      </w:r>
      <w:r w:rsidR="005F406B" w:rsidRPr="00D247DA">
        <w:t>,</w:t>
      </w:r>
      <w:r w:rsidR="001D4714" w:rsidRPr="00D247DA">
        <w:t xml:space="preserve"> </w:t>
      </w:r>
      <w:r w:rsidR="00BE0CD0" w:rsidRPr="00D247DA">
        <w:t>(24)</w:t>
      </w:r>
    </w:p>
    <w:p w:rsidR="00E226F2" w:rsidRPr="00D247DA" w:rsidRDefault="00E226F2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где</w:t>
      </w:r>
      <w:r w:rsidR="001D4714" w:rsidRPr="00D247DA">
        <w:t xml:space="preserve"> </w:t>
      </w:r>
      <w:r w:rsidRPr="00D247DA">
        <w:rPr>
          <w:szCs w:val="28"/>
        </w:rPr>
        <w:sym w:font="Symbol" w:char="F06E"/>
      </w:r>
      <w:r w:rsidRPr="00D247DA">
        <w:t xml:space="preserve"> – расчетная вязкость нефти;</w:t>
      </w:r>
    </w:p>
    <w:p w:rsidR="00891843" w:rsidRPr="00D247DA" w:rsidRDefault="00891843" w:rsidP="001D4714">
      <w:pPr>
        <w:pStyle w:val="afc"/>
      </w:pPr>
      <w:r w:rsidRPr="00D247DA">
        <w:t>Q – расход нефти;</w:t>
      </w:r>
    </w:p>
    <w:p w:rsidR="00891843" w:rsidRPr="00D247DA" w:rsidRDefault="00891843" w:rsidP="001D4714">
      <w:pPr>
        <w:pStyle w:val="afc"/>
      </w:pPr>
      <w:r w:rsidRPr="00D247DA">
        <w:t>Lj – длина j-го линейного участка;</w:t>
      </w:r>
    </w:p>
    <w:p w:rsidR="00891843" w:rsidRPr="00D247DA" w:rsidRDefault="00891843" w:rsidP="001D4714">
      <w:pPr>
        <w:pStyle w:val="afc"/>
      </w:pPr>
      <w:r w:rsidRPr="00D247DA">
        <w:t>D – внутренний эквивалентный диаметр j-го линейного участка.</w:t>
      </w:r>
    </w:p>
    <w:p w:rsidR="00891843" w:rsidRPr="00D247DA" w:rsidRDefault="00891843" w:rsidP="001D4714">
      <w:pPr>
        <w:pStyle w:val="afc"/>
      </w:pPr>
      <w:r w:rsidRPr="00D247DA">
        <w:t xml:space="preserve">Значения коэффициентов </w:t>
      </w:r>
      <w:r w:rsidRPr="00D247DA">
        <w:rPr>
          <w:szCs w:val="28"/>
        </w:rPr>
        <w:sym w:font="Symbol" w:char="F062"/>
      </w:r>
      <w:r w:rsidRPr="00D247DA">
        <w:t xml:space="preserve"> и m в формуле Лейбензона зависят от режима течения нефти и шероховатости внутренней поверхности стенки трубопровода.</w:t>
      </w:r>
    </w:p>
    <w:p w:rsidR="001D4714" w:rsidRPr="00D247DA" w:rsidRDefault="00891843" w:rsidP="001D4714">
      <w:pPr>
        <w:pStyle w:val="afc"/>
      </w:pPr>
      <w:r w:rsidRPr="00D247DA">
        <w:t>Режим течения определяется безразмерным критерием Рейнольдса:</w:t>
      </w:r>
    </w:p>
    <w:p w:rsidR="00E226F2" w:rsidRPr="00D247DA" w:rsidRDefault="00E226F2" w:rsidP="001D4714">
      <w:pPr>
        <w:pStyle w:val="afc"/>
      </w:pPr>
    </w:p>
    <w:p w:rsidR="00906B12" w:rsidRPr="00D247DA" w:rsidRDefault="00891843" w:rsidP="001D4714">
      <w:pPr>
        <w:pStyle w:val="afc"/>
      </w:pPr>
      <w:r w:rsidRPr="00D247DA">
        <w:t>Re =</w:t>
      </w:r>
      <w:r w:rsidR="00352AA4">
        <w:pict>
          <v:shape id="_x0000_i1083" type="#_x0000_t75" style="width:47.25pt;height:35.25pt" fillcolor="window">
            <v:imagedata r:id="rId65" o:title=""/>
          </v:shape>
        </w:pict>
      </w:r>
      <w:r w:rsidRPr="00D247DA">
        <w:t>.</w:t>
      </w:r>
      <w:r w:rsidR="001D4714" w:rsidRPr="00D247DA">
        <w:t xml:space="preserve"> </w:t>
      </w:r>
      <w:r w:rsidR="00BE0CD0" w:rsidRPr="00D247DA">
        <w:t>(25)</w:t>
      </w:r>
    </w:p>
    <w:p w:rsidR="00E226F2" w:rsidRPr="00D247DA" w:rsidRDefault="00E226F2" w:rsidP="001D4714">
      <w:pPr>
        <w:pStyle w:val="afc"/>
      </w:pPr>
    </w:p>
    <w:p w:rsidR="00891843" w:rsidRPr="00D247DA" w:rsidRDefault="005F406B" w:rsidP="001D4714">
      <w:pPr>
        <w:pStyle w:val="afc"/>
      </w:pPr>
      <w:r w:rsidRPr="00D247DA">
        <w:t>В таблице 3</w:t>
      </w:r>
      <w:r w:rsidR="00891843" w:rsidRPr="00D247DA">
        <w:t xml:space="preserve"> приведены значения коэффициентов </w:t>
      </w:r>
      <w:r w:rsidR="00891843" w:rsidRPr="00D247DA">
        <w:rPr>
          <w:szCs w:val="28"/>
        </w:rPr>
        <w:sym w:font="Symbol" w:char="F062"/>
      </w:r>
      <w:r w:rsidR="00891843" w:rsidRPr="00D247DA">
        <w:t xml:space="preserve"> и m для разли</w:t>
      </w:r>
      <w:r w:rsidRPr="00D247DA">
        <w:t>чных режимов течения жидкости</w:t>
      </w:r>
      <w:r w:rsidR="00891843" w:rsidRPr="00D247DA">
        <w:t>.</w:t>
      </w:r>
    </w:p>
    <w:p w:rsidR="00906B12" w:rsidRPr="00D247DA" w:rsidRDefault="00906B12" w:rsidP="001D4714">
      <w:pPr>
        <w:pStyle w:val="afc"/>
      </w:pPr>
    </w:p>
    <w:p w:rsidR="00891843" w:rsidRPr="00D247DA" w:rsidRDefault="005F406B" w:rsidP="001D4714">
      <w:pPr>
        <w:pStyle w:val="afc"/>
      </w:pPr>
      <w:r w:rsidRPr="00D247DA">
        <w:t>Таблица 3</w:t>
      </w:r>
      <w:r w:rsidR="00891843" w:rsidRPr="00D247DA">
        <w:t xml:space="preserve"> – Зависимость коэффициентов </w:t>
      </w:r>
      <w:r w:rsidR="00891843" w:rsidRPr="00D247DA">
        <w:rPr>
          <w:szCs w:val="28"/>
        </w:rPr>
        <w:sym w:font="Symbol" w:char="F062"/>
      </w:r>
      <w:r w:rsidR="00891843" w:rsidRPr="00D247DA">
        <w:t xml:space="preserve"> и m от режима течения</w:t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092"/>
        <w:gridCol w:w="848"/>
        <w:gridCol w:w="2554"/>
      </w:tblGrid>
      <w:tr w:rsidR="00891843" w:rsidRPr="007D250F" w:rsidTr="007D250F">
        <w:trPr>
          <w:trHeight w:val="405"/>
        </w:trPr>
        <w:tc>
          <w:tcPr>
            <w:tcW w:w="3544" w:type="dxa"/>
            <w:gridSpan w:val="2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Режим течения</w:t>
            </w:r>
          </w:p>
        </w:tc>
        <w:tc>
          <w:tcPr>
            <w:tcW w:w="2092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Re</w:t>
            </w:r>
          </w:p>
        </w:tc>
        <w:tc>
          <w:tcPr>
            <w:tcW w:w="848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m</w:t>
            </w:r>
          </w:p>
        </w:tc>
        <w:tc>
          <w:tcPr>
            <w:tcW w:w="2554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7D250F">
              <w:sym w:font="Symbol" w:char="F062"/>
            </w:r>
          </w:p>
        </w:tc>
      </w:tr>
      <w:tr w:rsidR="00891843" w:rsidRPr="007D250F" w:rsidTr="007D250F">
        <w:tc>
          <w:tcPr>
            <w:tcW w:w="3544" w:type="dxa"/>
            <w:gridSpan w:val="2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Ламинарный</w:t>
            </w:r>
          </w:p>
        </w:tc>
        <w:tc>
          <w:tcPr>
            <w:tcW w:w="2092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Re&lt;2320</w:t>
            </w:r>
          </w:p>
        </w:tc>
        <w:tc>
          <w:tcPr>
            <w:tcW w:w="848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1</w:t>
            </w:r>
          </w:p>
        </w:tc>
        <w:tc>
          <w:tcPr>
            <w:tcW w:w="2554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4,153</w:t>
            </w:r>
          </w:p>
        </w:tc>
      </w:tr>
      <w:tr w:rsidR="00891843" w:rsidRPr="007D250F" w:rsidTr="007D250F">
        <w:tc>
          <w:tcPr>
            <w:tcW w:w="567" w:type="dxa"/>
            <w:vMerge w:val="restart"/>
            <w:shd w:val="clear" w:color="auto" w:fill="auto"/>
            <w:textDirection w:val="btLr"/>
          </w:tcPr>
          <w:p w:rsidR="00891843" w:rsidRPr="00D247DA" w:rsidRDefault="00891843" w:rsidP="00E226F2">
            <w:pPr>
              <w:pStyle w:val="afe"/>
            </w:pPr>
            <w:r w:rsidRPr="00D247DA">
              <w:t>Турбулентный</w:t>
            </w:r>
          </w:p>
        </w:tc>
        <w:tc>
          <w:tcPr>
            <w:tcW w:w="2977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Гидравлически гладкие трубы</w:t>
            </w:r>
          </w:p>
        </w:tc>
        <w:tc>
          <w:tcPr>
            <w:tcW w:w="2092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2320&lt;Re&lt;10/</w:t>
            </w:r>
            <w:r w:rsidRPr="007D250F">
              <w:sym w:font="Symbol" w:char="F065"/>
            </w:r>
          </w:p>
        </w:tc>
        <w:tc>
          <w:tcPr>
            <w:tcW w:w="848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0,25</w:t>
            </w:r>
          </w:p>
        </w:tc>
        <w:tc>
          <w:tcPr>
            <w:tcW w:w="2554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0,0246</w:t>
            </w:r>
          </w:p>
        </w:tc>
      </w:tr>
      <w:tr w:rsidR="00891843" w:rsidRPr="007D250F" w:rsidTr="007D250F">
        <w:tc>
          <w:tcPr>
            <w:tcW w:w="567" w:type="dxa"/>
            <w:vMerge/>
            <w:shd w:val="clear" w:color="auto" w:fill="auto"/>
          </w:tcPr>
          <w:p w:rsidR="00891843" w:rsidRPr="00D247DA" w:rsidRDefault="00891843" w:rsidP="00E226F2">
            <w:pPr>
              <w:pStyle w:val="afe"/>
            </w:pPr>
          </w:p>
        </w:tc>
        <w:tc>
          <w:tcPr>
            <w:tcW w:w="2977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Смешанное трение</w:t>
            </w:r>
          </w:p>
        </w:tc>
        <w:tc>
          <w:tcPr>
            <w:tcW w:w="2092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10/</w:t>
            </w:r>
            <w:r w:rsidRPr="007D250F">
              <w:sym w:font="Symbol" w:char="F065"/>
            </w:r>
            <w:r w:rsidRPr="00D247DA">
              <w:t>&lt;Re&lt;500/</w:t>
            </w:r>
            <w:r w:rsidRPr="007D250F">
              <w:sym w:font="Symbol" w:char="F065"/>
            </w:r>
          </w:p>
        </w:tc>
        <w:tc>
          <w:tcPr>
            <w:tcW w:w="848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0,123</w:t>
            </w:r>
          </w:p>
        </w:tc>
        <w:tc>
          <w:tcPr>
            <w:tcW w:w="2554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0,802</w:t>
            </w:r>
            <w:r w:rsidRPr="007D250F">
              <w:sym w:font="Symbol" w:char="F0D7"/>
            </w:r>
            <w:r w:rsidRPr="00D247DA">
              <w:t>10(0,0552</w:t>
            </w:r>
            <w:r w:rsidRPr="007D250F">
              <w:sym w:font="Symbol" w:char="F0D7"/>
            </w:r>
            <w:r w:rsidRPr="00D247DA">
              <w:t>ln</w:t>
            </w:r>
            <w:r w:rsidRPr="007D250F">
              <w:sym w:font="Symbol" w:char="F065"/>
            </w:r>
            <w:r w:rsidRPr="00D247DA">
              <w:t>-0,627)</w:t>
            </w:r>
          </w:p>
        </w:tc>
      </w:tr>
      <w:tr w:rsidR="00891843" w:rsidRPr="007D250F" w:rsidTr="007D250F">
        <w:trPr>
          <w:trHeight w:val="703"/>
        </w:trPr>
        <w:tc>
          <w:tcPr>
            <w:tcW w:w="567" w:type="dxa"/>
            <w:vMerge/>
            <w:shd w:val="clear" w:color="auto" w:fill="auto"/>
          </w:tcPr>
          <w:p w:rsidR="00891843" w:rsidRPr="00D247DA" w:rsidRDefault="00891843" w:rsidP="00E226F2">
            <w:pPr>
              <w:pStyle w:val="afe"/>
            </w:pPr>
          </w:p>
        </w:tc>
        <w:tc>
          <w:tcPr>
            <w:tcW w:w="2977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Квадратичное трение</w:t>
            </w:r>
          </w:p>
        </w:tc>
        <w:tc>
          <w:tcPr>
            <w:tcW w:w="2092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Re&gt;500/</w:t>
            </w:r>
            <w:r w:rsidRPr="007D250F">
              <w:sym w:font="Symbol" w:char="F065"/>
            </w:r>
          </w:p>
        </w:tc>
        <w:tc>
          <w:tcPr>
            <w:tcW w:w="848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0</w:t>
            </w:r>
          </w:p>
        </w:tc>
        <w:tc>
          <w:tcPr>
            <w:tcW w:w="2554" w:type="dxa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9,089</w:t>
            </w:r>
            <w:r w:rsidRPr="007D250F">
              <w:sym w:font="Symbol" w:char="F0D7"/>
            </w:r>
            <w:r w:rsidRPr="00D247DA">
              <w:t>103</w:t>
            </w:r>
            <w:r w:rsidRPr="007D250F">
              <w:sym w:font="Symbol" w:char="F0D7"/>
            </w:r>
            <w:r w:rsidRPr="007D250F">
              <w:sym w:font="Symbol" w:char="F065"/>
            </w:r>
            <w:r w:rsidRPr="00D247DA">
              <w:t>0,25</w:t>
            </w:r>
          </w:p>
        </w:tc>
      </w:tr>
    </w:tbl>
    <w:p w:rsidR="00891843" w:rsidRPr="00D247DA" w:rsidRDefault="00891843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Напор, развиваемый магистральными hмн и подпорными hпн перекачивающими агрегатами, определяется по формуле (1.2).</w:t>
      </w:r>
    </w:p>
    <w:p w:rsidR="001D4714" w:rsidRPr="00D247DA" w:rsidRDefault="00891843" w:rsidP="001D4714">
      <w:pPr>
        <w:pStyle w:val="afc"/>
      </w:pPr>
      <w:r w:rsidRPr="00D247DA">
        <w:t>Напор на выходе с-й перекачивающей станции определяется из соотношения:</w:t>
      </w:r>
    </w:p>
    <w:p w:rsidR="00E226F2" w:rsidRPr="00D247DA" w:rsidRDefault="00E226F2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Ннс = Нвсс + Нмнс</w:t>
      </w:r>
      <w:r w:rsidR="005F406B" w:rsidRPr="00D247DA">
        <w:t>,</w:t>
      </w:r>
      <w:r w:rsidR="001D4714" w:rsidRPr="00D247DA">
        <w:t xml:space="preserve"> </w:t>
      </w:r>
      <w:r w:rsidR="00BE0CD0" w:rsidRPr="00D247DA">
        <w:t>(26)</w:t>
      </w:r>
    </w:p>
    <w:p w:rsidR="00E226F2" w:rsidRPr="00D247DA" w:rsidRDefault="00E226F2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где</w:t>
      </w:r>
      <w:r w:rsidR="001D4714" w:rsidRPr="00D247DA">
        <w:t xml:space="preserve"> </w:t>
      </w:r>
      <w:r w:rsidRPr="00D247DA">
        <w:t>Нвсс – напор на входе с-й перекачивающей станции;</w:t>
      </w:r>
    </w:p>
    <w:p w:rsidR="00E226F2" w:rsidRPr="00D247DA" w:rsidRDefault="00E226F2" w:rsidP="001D4714">
      <w:pPr>
        <w:pStyle w:val="afc"/>
      </w:pPr>
    </w:p>
    <w:p w:rsidR="00E226F2" w:rsidRPr="00D247DA" w:rsidRDefault="00352AA4" w:rsidP="001D4714">
      <w:pPr>
        <w:pStyle w:val="afc"/>
      </w:pPr>
      <w:r>
        <w:pict>
          <v:shape id="_x0000_i1084" type="#_x0000_t75" style="width:135pt;height:39.75pt" fillcolor="window">
            <v:imagedata r:id="rId66" o:title=""/>
          </v:shape>
        </w:pict>
      </w:r>
    </w:p>
    <w:p w:rsidR="00E226F2" w:rsidRPr="00D247DA" w:rsidRDefault="00E226F2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– напор, создаваемый работающими насосами с-й перекачивающей станции.</w:t>
      </w:r>
    </w:p>
    <w:p w:rsidR="001D4714" w:rsidRPr="00D247DA" w:rsidRDefault="00891843" w:rsidP="001D4714">
      <w:pPr>
        <w:pStyle w:val="afc"/>
      </w:pPr>
      <w:r w:rsidRPr="00D247DA">
        <w:t>Напор на входной линии с-й перекачивающей станции определяется как разность между напорами, создаваемыми (с-1) перекачивающими станциями и потерями напора в трубопроводе, состоящем из (с-1) линейных участков.</w:t>
      </w:r>
    </w:p>
    <w:p w:rsidR="00E226F2" w:rsidRPr="00D247DA" w:rsidRDefault="00E226F2" w:rsidP="001D4714">
      <w:pPr>
        <w:pStyle w:val="afc"/>
      </w:pPr>
    </w:p>
    <w:p w:rsidR="00891843" w:rsidRPr="00D247DA" w:rsidRDefault="00352AA4" w:rsidP="001D4714">
      <w:pPr>
        <w:pStyle w:val="afc"/>
      </w:pPr>
      <w:r>
        <w:pict>
          <v:shape id="_x0000_i1085" type="#_x0000_t75" style="width:309.75pt;height:47.25pt" fillcolor="window">
            <v:imagedata r:id="rId67" o:title=""/>
          </v:shape>
        </w:pict>
      </w:r>
      <w:r w:rsidR="00891843" w:rsidRPr="00D247DA">
        <w:t>.</w:t>
      </w:r>
      <w:r w:rsidR="001D4714" w:rsidRPr="00D247DA">
        <w:t xml:space="preserve"> </w:t>
      </w:r>
      <w:r w:rsidR="00BE0CD0" w:rsidRPr="00D247DA">
        <w:t>(27)</w:t>
      </w:r>
    </w:p>
    <w:p w:rsidR="00E226F2" w:rsidRPr="00D247DA" w:rsidRDefault="00E226F2" w:rsidP="001D4714">
      <w:pPr>
        <w:pStyle w:val="afc"/>
      </w:pPr>
    </w:p>
    <w:p w:rsidR="001D4714" w:rsidRPr="00D247DA" w:rsidRDefault="00891843" w:rsidP="001D4714">
      <w:pPr>
        <w:pStyle w:val="afc"/>
      </w:pPr>
      <w:r w:rsidRPr="00D247DA">
        <w:t>Напоры на входе и выходе перекачивающих станций должны удовлетворять условию, накладываемому ограничениями:</w:t>
      </w:r>
    </w:p>
    <w:p w:rsidR="00E226F2" w:rsidRPr="00D247DA" w:rsidRDefault="00E226F2" w:rsidP="001D4714">
      <w:pPr>
        <w:pStyle w:val="afc"/>
      </w:pPr>
    </w:p>
    <w:p w:rsidR="00891843" w:rsidRPr="00D247DA" w:rsidRDefault="00352AA4" w:rsidP="001D4714">
      <w:pPr>
        <w:pStyle w:val="afc"/>
      </w:pPr>
      <w:r>
        <w:pict>
          <v:shape id="_x0000_i1086" type="#_x0000_t75" style="width:90.75pt;height:42.75pt" fillcolor="window">
            <v:imagedata r:id="rId68" o:title=""/>
          </v:shape>
        </w:pict>
      </w:r>
      <w:r w:rsidR="00891843" w:rsidRPr="00D247DA">
        <w:t>;</w:t>
      </w:r>
      <w:r w:rsidR="001D4714" w:rsidRPr="00D247DA">
        <w:t xml:space="preserve"> </w:t>
      </w:r>
      <w:r>
        <w:pict>
          <v:shape id="_x0000_i1087" type="#_x0000_t75" style="width:139.5pt;height:39pt" fillcolor="window">
            <v:imagedata r:id="rId69" o:title=""/>
          </v:shape>
        </w:pict>
      </w:r>
      <w:r w:rsidR="00891843" w:rsidRPr="00D247DA">
        <w:t>,</w:t>
      </w:r>
      <w:r w:rsidR="001D4714" w:rsidRPr="00D247DA">
        <w:t xml:space="preserve"> </w:t>
      </w:r>
      <w:r w:rsidR="00BE0CD0" w:rsidRPr="00D247DA">
        <w:t>(28)</w:t>
      </w:r>
    </w:p>
    <w:p w:rsidR="00E226F2" w:rsidRPr="00D247DA" w:rsidRDefault="00E226F2" w:rsidP="001D4714">
      <w:pPr>
        <w:pStyle w:val="afc"/>
      </w:pPr>
    </w:p>
    <w:p w:rsidR="00891843" w:rsidRPr="00D247DA" w:rsidRDefault="00891843" w:rsidP="001D4714">
      <w:pPr>
        <w:pStyle w:val="afc"/>
      </w:pPr>
      <w:r w:rsidRPr="00D247DA">
        <w:t>где</w:t>
      </w:r>
      <w:r w:rsidR="001D4714" w:rsidRPr="00D247DA">
        <w:t xml:space="preserve"> </w:t>
      </w:r>
      <w:r w:rsidRPr="00D247DA">
        <w:t>Рн max с – максимальное допустимое давление на нагнетании с-й НПС;</w:t>
      </w:r>
    </w:p>
    <w:p w:rsidR="00891843" w:rsidRPr="00D247DA" w:rsidRDefault="00891843" w:rsidP="001D4714">
      <w:pPr>
        <w:pStyle w:val="afc"/>
      </w:pPr>
      <w:r w:rsidRPr="00D247DA">
        <w:t>Рвс min с, Рвс max с – соответственно минимальное и максимальное допустимые давления на входе с-й НПС;</w:t>
      </w:r>
    </w:p>
    <w:p w:rsidR="00891843" w:rsidRPr="00D247DA" w:rsidRDefault="00891843" w:rsidP="001D4714">
      <w:pPr>
        <w:pStyle w:val="afc"/>
      </w:pPr>
      <w:r w:rsidRPr="00D247DA">
        <w:t>g – ускорение свободного падения.</w:t>
      </w:r>
    </w:p>
    <w:p w:rsidR="005F406B" w:rsidRPr="00D247DA" w:rsidRDefault="005F406B" w:rsidP="001D4714">
      <w:pPr>
        <w:pStyle w:val="afc"/>
      </w:pPr>
    </w:p>
    <w:p w:rsidR="00891843" w:rsidRPr="00D247DA" w:rsidRDefault="00326A24" w:rsidP="001D4714">
      <w:pPr>
        <w:pStyle w:val="afc"/>
      </w:pPr>
      <w:r w:rsidRPr="00D247DA">
        <w:t>2.4</w:t>
      </w:r>
      <w:r w:rsidR="005F406B" w:rsidRPr="00D247DA">
        <w:t>.2</w:t>
      </w:r>
      <w:r w:rsidR="00891843" w:rsidRPr="00D247DA">
        <w:t xml:space="preserve"> Расчет возможных режимов работы нефтепровода</w:t>
      </w:r>
    </w:p>
    <w:p w:rsidR="00891843" w:rsidRPr="00D247DA" w:rsidRDefault="00891843" w:rsidP="001D4714">
      <w:pPr>
        <w:pStyle w:val="afc"/>
      </w:pPr>
      <w:r w:rsidRPr="00D247DA">
        <w:t>Конфигурация работающих основных насосов (карта возможных режим</w:t>
      </w:r>
      <w:r w:rsidR="005F406B" w:rsidRPr="00D247DA">
        <w:t>ов) представлена в таблице 4</w:t>
      </w:r>
    </w:p>
    <w:bookmarkEnd w:id="0"/>
    <w:bookmarkEnd w:id="1"/>
    <w:bookmarkEnd w:id="2"/>
    <w:bookmarkEnd w:id="3"/>
    <w:bookmarkEnd w:id="4"/>
    <w:bookmarkEnd w:id="5"/>
    <w:bookmarkEnd w:id="6"/>
    <w:p w:rsidR="00E226F2" w:rsidRPr="00D247DA" w:rsidRDefault="00E226F2" w:rsidP="001D4714">
      <w:pPr>
        <w:pStyle w:val="afc"/>
      </w:pPr>
    </w:p>
    <w:p w:rsidR="00891843" w:rsidRPr="00D247DA" w:rsidRDefault="001D0022" w:rsidP="001D4714">
      <w:pPr>
        <w:pStyle w:val="afc"/>
      </w:pPr>
      <w:r w:rsidRPr="00D247DA">
        <w:t xml:space="preserve">Таблица </w:t>
      </w:r>
      <w:r w:rsidR="00891843" w:rsidRPr="00D247DA">
        <w:t>4 –</w:t>
      </w:r>
      <w:r w:rsidR="001D4714" w:rsidRPr="00D247DA">
        <w:t xml:space="preserve"> </w:t>
      </w:r>
      <w:r w:rsidR="00891843" w:rsidRPr="00D247DA">
        <w:t>Карта возможных режимов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69"/>
        <w:gridCol w:w="3827"/>
      </w:tblGrid>
      <w:tr w:rsidR="00891843" w:rsidRPr="007D250F" w:rsidTr="007D250F">
        <w:trPr>
          <w:trHeight w:val="285"/>
        </w:trPr>
        <w:tc>
          <w:tcPr>
            <w:tcW w:w="1276" w:type="dxa"/>
            <w:vMerge w:val="restart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Номер режима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891843" w:rsidRPr="00D247DA" w:rsidRDefault="00891843" w:rsidP="00E226F2">
            <w:pPr>
              <w:pStyle w:val="afe"/>
            </w:pPr>
            <w:r w:rsidRPr="00D247DA">
              <w:t>Перекачивающая станция</w:t>
            </w:r>
          </w:p>
        </w:tc>
      </w:tr>
      <w:tr w:rsidR="005F406B" w:rsidRPr="007D250F" w:rsidTr="007D250F">
        <w:trPr>
          <w:trHeight w:val="207"/>
        </w:trPr>
        <w:tc>
          <w:tcPr>
            <w:tcW w:w="1276" w:type="dxa"/>
            <w:vMerge/>
            <w:shd w:val="clear" w:color="auto" w:fill="auto"/>
          </w:tcPr>
          <w:p w:rsidR="005F406B" w:rsidRPr="00D247DA" w:rsidRDefault="005F406B" w:rsidP="00E226F2">
            <w:pPr>
              <w:pStyle w:val="afe"/>
            </w:pP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Пурпе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№2</w:t>
            </w:r>
          </w:p>
        </w:tc>
      </w:tr>
      <w:tr w:rsidR="005F406B" w:rsidRPr="007D250F" w:rsidTr="007D250F">
        <w:trPr>
          <w:trHeight w:val="226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2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3</w:t>
            </w:r>
          </w:p>
        </w:tc>
      </w:tr>
      <w:tr w:rsidR="005F406B" w:rsidRPr="007D250F" w:rsidTr="007D250F">
        <w:trPr>
          <w:trHeight w:val="319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1,1,1,0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1,1,1,0</w:t>
            </w:r>
          </w:p>
        </w:tc>
      </w:tr>
      <w:tr w:rsidR="005F406B" w:rsidRPr="007D250F" w:rsidTr="007D250F">
        <w:trPr>
          <w:trHeight w:val="229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2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1,1,1,0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1,1,0,0</w:t>
            </w:r>
          </w:p>
        </w:tc>
      </w:tr>
      <w:tr w:rsidR="005F406B" w:rsidRPr="007D250F" w:rsidTr="007D250F">
        <w:trPr>
          <w:trHeight w:val="319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3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1,1,1,0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1,0,0,0</w:t>
            </w:r>
          </w:p>
        </w:tc>
      </w:tr>
      <w:tr w:rsidR="005F406B" w:rsidRPr="007D250F" w:rsidTr="007D250F">
        <w:trPr>
          <w:trHeight w:val="209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4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1,1,0,0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1,1,0,0</w:t>
            </w:r>
          </w:p>
        </w:tc>
      </w:tr>
      <w:tr w:rsidR="005F406B" w:rsidRPr="007D250F" w:rsidTr="007D250F">
        <w:trPr>
          <w:trHeight w:val="271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5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1,1,0,0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1,0,0,0</w:t>
            </w:r>
          </w:p>
        </w:tc>
      </w:tr>
      <w:tr w:rsidR="005F406B" w:rsidRPr="007D250F" w:rsidTr="007D250F">
        <w:trPr>
          <w:trHeight w:val="248"/>
        </w:trPr>
        <w:tc>
          <w:tcPr>
            <w:tcW w:w="1276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6</w:t>
            </w:r>
          </w:p>
        </w:tc>
        <w:tc>
          <w:tcPr>
            <w:tcW w:w="3969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1,0,0,0</w:t>
            </w:r>
          </w:p>
        </w:tc>
        <w:tc>
          <w:tcPr>
            <w:tcW w:w="3827" w:type="dxa"/>
            <w:shd w:val="clear" w:color="auto" w:fill="auto"/>
          </w:tcPr>
          <w:p w:rsidR="005F406B" w:rsidRPr="00D247DA" w:rsidRDefault="005F406B" w:rsidP="00E226F2">
            <w:pPr>
              <w:pStyle w:val="afe"/>
            </w:pPr>
            <w:r w:rsidRPr="00D247DA">
              <w:t>1,0,0,0</w:t>
            </w:r>
          </w:p>
        </w:tc>
      </w:tr>
    </w:tbl>
    <w:p w:rsidR="00E226F2" w:rsidRPr="00D247DA" w:rsidRDefault="00E226F2" w:rsidP="001D4714">
      <w:pPr>
        <w:pStyle w:val="afc"/>
      </w:pPr>
    </w:p>
    <w:p w:rsidR="001D4714" w:rsidRPr="00D247DA" w:rsidRDefault="00891843" w:rsidP="001D4714">
      <w:pPr>
        <w:pStyle w:val="afc"/>
      </w:pPr>
      <w:r w:rsidRPr="00D247DA">
        <w:t>Расчет возможных</w:t>
      </w:r>
      <w:r w:rsidR="001D4714" w:rsidRPr="00D247DA">
        <w:t xml:space="preserve"> </w:t>
      </w:r>
      <w:r w:rsidRPr="00D247DA">
        <w:t>режи</w:t>
      </w:r>
      <w:r w:rsidR="001A3449" w:rsidRPr="00D247DA">
        <w:t>мов работы нефтепровода выполним</w:t>
      </w:r>
      <w:r w:rsidRPr="00D247DA">
        <w:t xml:space="preserve"> по программе </w:t>
      </w:r>
      <w:r w:rsidR="00D5099A" w:rsidRPr="00D247DA">
        <w:t>RА</w:t>
      </w:r>
      <w:r w:rsidR="001A3449" w:rsidRPr="00D247DA">
        <w:t>BT</w:t>
      </w:r>
      <w:r w:rsidRPr="00D247DA">
        <w:t>_</w:t>
      </w:r>
      <w:r w:rsidR="001A3449" w:rsidRPr="00D247DA">
        <w:t>BAS</w:t>
      </w:r>
      <w:r w:rsidRPr="00D247DA">
        <w:t>.</w:t>
      </w:r>
    </w:p>
    <w:p w:rsidR="001A3449" w:rsidRPr="00D247DA" w:rsidRDefault="001A3449" w:rsidP="001D4714">
      <w:pPr>
        <w:pStyle w:val="afc"/>
      </w:pPr>
      <w:r w:rsidRPr="00D247DA">
        <w:t>Задаваясь числом магистральных насосов равным трем, с помощью программы расчета совместной работы трубопровода и нефтеперекачивающих станций RABT.BAS определим потери напора на эксплуатационном участке, производительность перекачки, гидравлический уклон, а также напоры, развиваемые подпорным и магистральным насосами. После полученные результаты проверим по условиям. Ниже приведены результаты вычислений.</w:t>
      </w:r>
    </w:p>
    <w:p w:rsidR="001D4714" w:rsidRPr="00D247DA" w:rsidRDefault="00CC0612" w:rsidP="001D4714">
      <w:pPr>
        <w:pStyle w:val="afc"/>
      </w:pPr>
      <w:r w:rsidRPr="00D247DA">
        <w:t>Рассмотрим режим перекачки 3-</w:t>
      </w:r>
      <w:r w:rsidR="00987EA7" w:rsidRPr="00D247DA">
        <w:t>2</w:t>
      </w:r>
      <w:r w:rsidRPr="00D247DA">
        <w:t xml:space="preserve">, то есть на ГПС-1 </w:t>
      </w:r>
      <w:r w:rsidR="00987EA7" w:rsidRPr="00D247DA">
        <w:t xml:space="preserve">работают 3 насоса </w:t>
      </w:r>
      <w:r w:rsidRPr="00D247DA">
        <w:t xml:space="preserve">и </w:t>
      </w:r>
      <w:r w:rsidR="00987EA7" w:rsidRPr="00D247DA">
        <w:t xml:space="preserve">на </w:t>
      </w:r>
      <w:r w:rsidRPr="00D247DA">
        <w:t xml:space="preserve">НПС-2 работают </w:t>
      </w:r>
      <w:r w:rsidR="00987EA7" w:rsidRPr="00D247DA">
        <w:t>2</w:t>
      </w:r>
      <w:r w:rsidRPr="00D247DA">
        <w:t xml:space="preserve"> насоса.</w:t>
      </w:r>
    </w:p>
    <w:p w:rsidR="001A3449" w:rsidRPr="00D247DA" w:rsidRDefault="004F6871" w:rsidP="001D4714">
      <w:pPr>
        <w:pStyle w:val="afc"/>
      </w:pPr>
      <w:r w:rsidRPr="00D247DA">
        <w:t>Результаты вычислений представлены ниже.</w:t>
      </w:r>
    </w:p>
    <w:p w:rsidR="00987EA7" w:rsidRPr="00D247DA" w:rsidRDefault="00987EA7" w:rsidP="001D4714">
      <w:pPr>
        <w:pStyle w:val="afc"/>
      </w:pPr>
      <w:r w:rsidRPr="00D247DA">
        <w:t xml:space="preserve">Внутренний диаметр трубопровода </w:t>
      </w:r>
      <w:r w:rsidR="00E226F2" w:rsidRPr="00D247DA">
        <w:t>-</w:t>
      </w:r>
      <w:r w:rsidRPr="00D247DA">
        <w:t xml:space="preserve"> D =</w:t>
      </w:r>
      <w:r w:rsidR="001D4714" w:rsidRPr="00D247DA">
        <w:t xml:space="preserve"> </w:t>
      </w:r>
      <w:r w:rsidRPr="00D247DA">
        <w:t>.706 м</w:t>
      </w:r>
    </w:p>
    <w:p w:rsidR="00987EA7" w:rsidRPr="00D247DA" w:rsidRDefault="00987EA7" w:rsidP="001D4714">
      <w:pPr>
        <w:pStyle w:val="afc"/>
      </w:pPr>
      <w:r w:rsidRPr="00D247DA">
        <w:t xml:space="preserve">Длина трубопровода </w:t>
      </w:r>
      <w:r w:rsidR="00E226F2" w:rsidRPr="00D247DA">
        <w:t>-</w:t>
      </w:r>
      <w:r w:rsidRPr="00D247DA">
        <w:t xml:space="preserve"> L =</w:t>
      </w:r>
      <w:r w:rsidR="001D4714" w:rsidRPr="00D247DA">
        <w:t xml:space="preserve"> </w:t>
      </w:r>
      <w:r w:rsidRPr="00D247DA">
        <w:t>424 км</w:t>
      </w:r>
    </w:p>
    <w:p w:rsidR="00987EA7" w:rsidRPr="00D247DA" w:rsidRDefault="00987EA7" w:rsidP="001D4714">
      <w:pPr>
        <w:pStyle w:val="afc"/>
      </w:pPr>
      <w:r w:rsidRPr="00D247DA">
        <w:t xml:space="preserve">Эквивалентная шероховатость </w:t>
      </w:r>
      <w:r w:rsidR="00E226F2" w:rsidRPr="00D247DA">
        <w:t>-</w:t>
      </w:r>
      <w:r w:rsidRPr="00D247DA">
        <w:t xml:space="preserve"> k =</w:t>
      </w:r>
      <w:r w:rsidR="001D4714" w:rsidRPr="00D247DA">
        <w:t xml:space="preserve"> </w:t>
      </w:r>
      <w:r w:rsidRPr="00D247DA">
        <w:t>.1 мм</w:t>
      </w:r>
    </w:p>
    <w:p w:rsidR="00987EA7" w:rsidRPr="00D247DA" w:rsidRDefault="00987EA7" w:rsidP="001D4714">
      <w:pPr>
        <w:pStyle w:val="afc"/>
      </w:pPr>
      <w:r w:rsidRPr="00D247DA">
        <w:t xml:space="preserve">Разность геодезических отметок </w:t>
      </w:r>
      <w:r w:rsidR="00E226F2" w:rsidRPr="00D247DA">
        <w:t>-</w:t>
      </w:r>
      <w:r w:rsidRPr="00D247DA">
        <w:t xml:space="preserve"> dz = -61 м</w:t>
      </w:r>
    </w:p>
    <w:p w:rsidR="00987EA7" w:rsidRPr="00D247DA" w:rsidRDefault="00987EA7" w:rsidP="001D4714">
      <w:pPr>
        <w:pStyle w:val="afc"/>
      </w:pPr>
      <w:r w:rsidRPr="00D247DA">
        <w:t xml:space="preserve">Напор остаточный </w:t>
      </w:r>
      <w:r w:rsidR="00E226F2" w:rsidRPr="00D247DA">
        <w:t>-</w:t>
      </w:r>
      <w:r w:rsidRPr="00D247DA">
        <w:t xml:space="preserve"> ho =</w:t>
      </w:r>
      <w:r w:rsidR="001D4714" w:rsidRPr="00D247DA">
        <w:t xml:space="preserve"> </w:t>
      </w:r>
      <w:r w:rsidRPr="00D247DA">
        <w:t>40 м</w:t>
      </w:r>
    </w:p>
    <w:p w:rsidR="00987EA7" w:rsidRPr="00D247DA" w:rsidRDefault="00987EA7" w:rsidP="001D4714">
      <w:pPr>
        <w:pStyle w:val="afc"/>
      </w:pPr>
      <w:r w:rsidRPr="00D247DA">
        <w:t xml:space="preserve">Кинематическая вязкость </w:t>
      </w:r>
      <w:r w:rsidR="00E226F2" w:rsidRPr="00D247DA">
        <w:t>-</w:t>
      </w:r>
      <w:r w:rsidR="001D4714" w:rsidRPr="00D247DA">
        <w:t xml:space="preserve"> </w:t>
      </w:r>
      <w:r w:rsidRPr="00D247DA">
        <w:t>v =</w:t>
      </w:r>
      <w:r w:rsidR="001D4714" w:rsidRPr="00D247DA">
        <w:t xml:space="preserve"> </w:t>
      </w:r>
      <w:r w:rsidRPr="00D247DA">
        <w:t>8.37 мм2/с</w:t>
      </w:r>
    </w:p>
    <w:p w:rsidR="00987EA7" w:rsidRPr="00D247DA" w:rsidRDefault="00987EA7" w:rsidP="001D4714">
      <w:pPr>
        <w:pStyle w:val="afc"/>
      </w:pPr>
      <w:r w:rsidRPr="00D247DA">
        <w:t xml:space="preserve">Минимальный расход </w:t>
      </w:r>
      <w:r w:rsidR="00E226F2" w:rsidRPr="00D247DA">
        <w:t>-</w:t>
      </w:r>
      <w:r w:rsidRPr="00D247DA">
        <w:t xml:space="preserve"> Q1 =</w:t>
      </w:r>
      <w:r w:rsidR="001D4714" w:rsidRPr="00D247DA">
        <w:t xml:space="preserve"> </w:t>
      </w:r>
      <w:r w:rsidRPr="00D247DA">
        <w:t>1500 куб.м/ч</w:t>
      </w:r>
    </w:p>
    <w:p w:rsidR="00987EA7" w:rsidRPr="00D247DA" w:rsidRDefault="00987EA7" w:rsidP="001D4714">
      <w:pPr>
        <w:pStyle w:val="afc"/>
      </w:pPr>
      <w:r w:rsidRPr="00D247DA">
        <w:t xml:space="preserve">Максимальный расход </w:t>
      </w:r>
      <w:r w:rsidR="00E226F2" w:rsidRPr="00D247DA">
        <w:t>-</w:t>
      </w:r>
      <w:r w:rsidRPr="00D247DA">
        <w:t xml:space="preserve"> Q2 =</w:t>
      </w:r>
      <w:r w:rsidR="001D4714" w:rsidRPr="00D247DA">
        <w:t xml:space="preserve"> </w:t>
      </w:r>
      <w:r w:rsidRPr="00D247DA">
        <w:t>2800 куб.м/ч</w:t>
      </w:r>
    </w:p>
    <w:p w:rsidR="00987EA7" w:rsidRPr="00D247DA" w:rsidRDefault="00987EA7" w:rsidP="001D4714">
      <w:pPr>
        <w:pStyle w:val="afc"/>
      </w:pPr>
      <w:r w:rsidRPr="00D247DA">
        <w:t xml:space="preserve">Точность расчета </w:t>
      </w:r>
      <w:r w:rsidR="00E226F2" w:rsidRPr="00D247DA">
        <w:t>-</w:t>
      </w:r>
      <w:r w:rsidRPr="00D247DA">
        <w:t xml:space="preserve"> EPS =</w:t>
      </w:r>
      <w:r w:rsidR="001D4714" w:rsidRPr="00D247DA">
        <w:t xml:space="preserve"> </w:t>
      </w:r>
      <w:r w:rsidRPr="00D247DA">
        <w:t>.01 м</w:t>
      </w:r>
    </w:p>
    <w:p w:rsidR="00987EA7" w:rsidRPr="00D247DA" w:rsidRDefault="00987EA7" w:rsidP="001D4714">
      <w:pPr>
        <w:pStyle w:val="afc"/>
      </w:pPr>
      <w:r w:rsidRPr="00D247DA">
        <w:t>Количество работающих магистральных насосов km =</w:t>
      </w:r>
      <w:r w:rsidR="001D4714" w:rsidRPr="00D247DA">
        <w:t xml:space="preserve"> </w:t>
      </w:r>
      <w:r w:rsidRPr="00D247DA">
        <w:t>5</w:t>
      </w:r>
    </w:p>
    <w:p w:rsidR="00987EA7" w:rsidRPr="00D247DA" w:rsidRDefault="00987EA7" w:rsidP="001D4714">
      <w:pPr>
        <w:pStyle w:val="afc"/>
      </w:pPr>
      <w:r w:rsidRPr="00D247DA">
        <w:t>РЕЗУЛЬТАТЫ</w:t>
      </w:r>
      <w:r w:rsidR="001D4714" w:rsidRPr="00D247DA">
        <w:t xml:space="preserve"> </w:t>
      </w:r>
      <w:r w:rsidRPr="00D247DA">
        <w:t>РАСЧЕТА:</w:t>
      </w:r>
    </w:p>
    <w:p w:rsidR="00987EA7" w:rsidRPr="00D247DA" w:rsidRDefault="00987EA7" w:rsidP="001D4714">
      <w:pPr>
        <w:pStyle w:val="afc"/>
      </w:pPr>
      <w:r w:rsidRPr="00D247DA">
        <w:t xml:space="preserve">Напор в рабочей точке </w:t>
      </w:r>
      <w:r w:rsidR="00E226F2" w:rsidRPr="00D247DA">
        <w:t>-</w:t>
      </w:r>
      <w:r w:rsidRPr="00D247DA">
        <w:t xml:space="preserve"> Hp =</w:t>
      </w:r>
      <w:r w:rsidR="001D4714" w:rsidRPr="00D247DA">
        <w:t xml:space="preserve"> </w:t>
      </w:r>
      <w:r w:rsidRPr="00D247DA">
        <w:t>1355.809 м</w:t>
      </w:r>
    </w:p>
    <w:p w:rsidR="00987EA7" w:rsidRPr="00D247DA" w:rsidRDefault="00987EA7" w:rsidP="001D4714">
      <w:pPr>
        <w:pStyle w:val="afc"/>
      </w:pPr>
      <w:r w:rsidRPr="00D247DA">
        <w:t xml:space="preserve">Расход в рабочей точке </w:t>
      </w:r>
      <w:r w:rsidR="00E226F2" w:rsidRPr="00D247DA">
        <w:t>-</w:t>
      </w:r>
      <w:r w:rsidRPr="00D247DA">
        <w:t xml:space="preserve"> Qp =</w:t>
      </w:r>
      <w:r w:rsidR="001D4714" w:rsidRPr="00D247DA">
        <w:t xml:space="preserve"> </w:t>
      </w:r>
      <w:r w:rsidRPr="00D247DA">
        <w:t>2232.837 м3/ч</w:t>
      </w:r>
    </w:p>
    <w:p w:rsidR="00987EA7" w:rsidRPr="00D247DA" w:rsidRDefault="00987EA7" w:rsidP="001D4714">
      <w:pPr>
        <w:pStyle w:val="afc"/>
      </w:pPr>
      <w:r w:rsidRPr="00D247DA">
        <w:t>Гидравлический укло</w:t>
      </w:r>
      <w:r w:rsidR="001155EE" w:rsidRPr="00D247DA">
        <w:t>н</w:t>
      </w:r>
      <w:r w:rsidR="001D4714" w:rsidRPr="00D247DA">
        <w:t xml:space="preserve"> </w:t>
      </w:r>
      <w:r w:rsidR="00E226F2" w:rsidRPr="00D247DA">
        <w:t>-</w:t>
      </w:r>
      <w:r w:rsidR="001155EE" w:rsidRPr="00D247DA">
        <w:t xml:space="preserve"> 1.02*i =</w:t>
      </w:r>
      <w:r w:rsidR="001D4714" w:rsidRPr="00D247DA">
        <w:t xml:space="preserve"> </w:t>
      </w:r>
      <w:r w:rsidR="001155EE" w:rsidRPr="00D247DA">
        <w:t>1.006784</w:t>
      </w:r>
      <w:r w:rsidRPr="00D247DA">
        <w:t>E-03</w:t>
      </w:r>
    </w:p>
    <w:p w:rsidR="00987EA7" w:rsidRPr="00D247DA" w:rsidRDefault="00987EA7" w:rsidP="001D4714">
      <w:pPr>
        <w:pStyle w:val="afc"/>
      </w:pPr>
      <w:r w:rsidRPr="00D247DA">
        <w:t xml:space="preserve">Напор подпорного насоса </w:t>
      </w:r>
      <w:r w:rsidR="00E226F2" w:rsidRPr="00D247DA">
        <w:t>-</w:t>
      </w:r>
      <w:r w:rsidRPr="00D247DA">
        <w:t xml:space="preserve"> hп =</w:t>
      </w:r>
      <w:r w:rsidR="001D4714" w:rsidRPr="00D247DA">
        <w:t xml:space="preserve"> </w:t>
      </w:r>
      <w:r w:rsidRPr="00D247DA">
        <w:t>83.66227 м</w:t>
      </w:r>
    </w:p>
    <w:p w:rsidR="00987EA7" w:rsidRPr="00D247DA" w:rsidRDefault="00987EA7" w:rsidP="001D4714">
      <w:pPr>
        <w:pStyle w:val="afc"/>
      </w:pPr>
      <w:r w:rsidRPr="00D247DA">
        <w:t xml:space="preserve">Напор магистрального насоса </w:t>
      </w:r>
      <w:r w:rsidR="00E226F2" w:rsidRPr="00D247DA">
        <w:t>-</w:t>
      </w:r>
      <w:r w:rsidRPr="00D247DA">
        <w:t xml:space="preserve"> hм =</w:t>
      </w:r>
      <w:r w:rsidR="001D4714" w:rsidRPr="00D247DA">
        <w:t xml:space="preserve"> </w:t>
      </w:r>
      <w:r w:rsidRPr="00D247DA">
        <w:t>254.4303 м</w:t>
      </w:r>
    </w:p>
    <w:p w:rsidR="00E226F2" w:rsidRPr="00D247DA" w:rsidRDefault="004F6871" w:rsidP="001D4714">
      <w:pPr>
        <w:pStyle w:val="afc"/>
      </w:pPr>
      <w:r w:rsidRPr="00D247DA">
        <w:t>Если на ГНПС</w:t>
      </w:r>
      <w:r w:rsidR="001155EE" w:rsidRPr="00D247DA">
        <w:t>-1 будет находиться в работе один</w:t>
      </w:r>
      <w:r w:rsidRPr="00D247DA">
        <w:t xml:space="preserve"> ма</w:t>
      </w:r>
      <w:r w:rsidR="001155EE" w:rsidRPr="00D247DA">
        <w:t>гистральный насос</w:t>
      </w:r>
      <w:r w:rsidRPr="00D247DA">
        <w:t>, расчетный напор головной перекачивающей станции составит</w:t>
      </w:r>
    </w:p>
    <w:p w:rsidR="00E226F2" w:rsidRPr="00D247DA" w:rsidRDefault="00E226F2" w:rsidP="001D4714">
      <w:pPr>
        <w:pStyle w:val="afc"/>
      </w:pPr>
    </w:p>
    <w:p w:rsidR="00E226F2" w:rsidRPr="00D247DA" w:rsidRDefault="00352AA4" w:rsidP="001D4714">
      <w:pPr>
        <w:pStyle w:val="afc"/>
      </w:pPr>
      <w:r>
        <w:pict>
          <v:shape id="_x0000_i1088" type="#_x0000_t75" style="width:234pt;height:18pt" fillcolor="window">
            <v:imagedata r:id="rId70" o:title=""/>
          </v:shape>
        </w:pict>
      </w:r>
      <w:r w:rsidR="004F6871" w:rsidRPr="00D247DA">
        <w:t>м,</w:t>
      </w:r>
    </w:p>
    <w:p w:rsidR="00E226F2" w:rsidRPr="00D247DA" w:rsidRDefault="00E226F2" w:rsidP="001D4714">
      <w:pPr>
        <w:pStyle w:val="afc"/>
      </w:pPr>
    </w:p>
    <w:p w:rsidR="00934238" w:rsidRPr="00D247DA" w:rsidRDefault="004F6871" w:rsidP="001D4714">
      <w:pPr>
        <w:pStyle w:val="afc"/>
      </w:pPr>
      <w:r w:rsidRPr="00D247DA">
        <w:t>что не превышает величину допустимого напора</w:t>
      </w:r>
      <w:r w:rsidR="00934238" w:rsidRPr="00D247DA">
        <w:t>, который равен</w:t>
      </w:r>
    </w:p>
    <w:p w:rsidR="00E226F2" w:rsidRPr="00D247DA" w:rsidRDefault="00E226F2" w:rsidP="001D4714">
      <w:pPr>
        <w:pStyle w:val="afc"/>
      </w:pPr>
    </w:p>
    <w:p w:rsidR="00934238" w:rsidRPr="00D247DA" w:rsidRDefault="00352AA4" w:rsidP="001D4714">
      <w:pPr>
        <w:pStyle w:val="afc"/>
      </w:pPr>
      <w:r>
        <w:pict>
          <v:shape id="_x0000_i1089" type="#_x0000_t75" style="width:209.25pt;height:39pt" fillcolor="window">
            <v:imagedata r:id="rId71" o:title=""/>
          </v:shape>
        </w:pict>
      </w:r>
    </w:p>
    <w:p w:rsidR="00E226F2" w:rsidRPr="00D247DA" w:rsidRDefault="00E226F2" w:rsidP="001D4714">
      <w:pPr>
        <w:pStyle w:val="afc"/>
      </w:pPr>
    </w:p>
    <w:p w:rsidR="00934238" w:rsidRPr="00D247DA" w:rsidRDefault="00987EA7" w:rsidP="001D4714">
      <w:pPr>
        <w:pStyle w:val="afc"/>
      </w:pPr>
      <w:r w:rsidRPr="00D247DA">
        <w:t>Величина под</w:t>
      </w:r>
      <w:r w:rsidR="00934238" w:rsidRPr="00D247DA">
        <w:t>пор</w:t>
      </w:r>
      <w:r w:rsidRPr="00D247DA">
        <w:t>а</w:t>
      </w:r>
      <w:r w:rsidR="00934238" w:rsidRPr="00D247DA">
        <w:t xml:space="preserve"> на станци</w:t>
      </w:r>
      <w:r w:rsidRPr="00D247DA">
        <w:t>и</w:t>
      </w:r>
      <w:r w:rsidR="00934238" w:rsidRPr="00D247DA">
        <w:t xml:space="preserve"> НПС-2</w:t>
      </w:r>
    </w:p>
    <w:p w:rsidR="00E226F2" w:rsidRPr="00D247DA" w:rsidRDefault="00E226F2" w:rsidP="001D4714">
      <w:pPr>
        <w:pStyle w:val="afc"/>
      </w:pPr>
    </w:p>
    <w:p w:rsidR="00934238" w:rsidRPr="00D247DA" w:rsidRDefault="00352AA4" w:rsidP="00E226F2">
      <w:pPr>
        <w:pStyle w:val="afc"/>
        <w:ind w:firstLine="0"/>
      </w:pPr>
      <w:r>
        <w:pict>
          <v:shape id="_x0000_i1090" type="#_x0000_t75" style="width:185.25pt;height:18pt" fillcolor="window">
            <v:imagedata r:id="rId72" o:title=""/>
          </v:shape>
        </w:pict>
      </w:r>
      <w:r>
        <w:rPr>
          <w:position w:val="-10"/>
        </w:rPr>
        <w:pict>
          <v:shape id="_x0000_i1091" type="#_x0000_t75" style="width:278.25pt;height:18pt" fillcolor="window">
            <v:imagedata r:id="rId73" o:title=""/>
          </v:shape>
        </w:pict>
      </w:r>
    </w:p>
    <w:p w:rsidR="00E226F2" w:rsidRPr="00D247DA" w:rsidRDefault="00E226F2" w:rsidP="001D4714">
      <w:pPr>
        <w:pStyle w:val="afc"/>
      </w:pPr>
    </w:p>
    <w:p w:rsidR="00024400" w:rsidRPr="00D247DA" w:rsidRDefault="00024400" w:rsidP="001D4714">
      <w:pPr>
        <w:pStyle w:val="afc"/>
      </w:pPr>
      <w:r w:rsidRPr="00D247DA">
        <w:t>Величина подпор</w:t>
      </w:r>
      <w:r w:rsidR="005F25B6" w:rsidRPr="00D247DA">
        <w:t>а</w:t>
      </w:r>
      <w:r w:rsidR="001D4714" w:rsidRPr="00D247DA">
        <w:t xml:space="preserve"> </w:t>
      </w:r>
      <w:r w:rsidRPr="00D247DA">
        <w:t>превышает допустимый кавитационный запас.</w:t>
      </w:r>
    </w:p>
    <w:p w:rsidR="001D4714" w:rsidRPr="00D247DA" w:rsidRDefault="00987EA7" w:rsidP="001D4714">
      <w:pPr>
        <w:pStyle w:val="afc"/>
      </w:pPr>
      <w:r w:rsidRPr="00D247DA">
        <w:t>Haпоp на выходе НПС-2 равен</w:t>
      </w:r>
    </w:p>
    <w:p w:rsidR="00E226F2" w:rsidRPr="00D247DA" w:rsidRDefault="00E226F2" w:rsidP="001D4714">
      <w:pPr>
        <w:pStyle w:val="afc"/>
      </w:pPr>
    </w:p>
    <w:p w:rsidR="00987EA7" w:rsidRPr="00D247DA" w:rsidRDefault="00352AA4" w:rsidP="001D4714">
      <w:pPr>
        <w:pStyle w:val="afc"/>
      </w:pPr>
      <w:r>
        <w:pict>
          <v:shape id="_x0000_i1092" type="#_x0000_t75" style="width:33pt;height:18pt">
            <v:imagedata r:id="rId74" o:title=""/>
          </v:shape>
        </w:pict>
      </w:r>
      <w:r w:rsidR="00987EA7" w:rsidRPr="00D247DA">
        <w:t>=</w:t>
      </w:r>
      <w:r>
        <w:pict>
          <v:shape id="_x0000_i1093" type="#_x0000_t75" style="width:24.75pt;height:17.25pt">
            <v:imagedata r:id="rId75" o:title=""/>
          </v:shape>
        </w:pict>
      </w:r>
      <w:r w:rsidR="00987EA7" w:rsidRPr="00D247DA">
        <w:t>+</w:t>
      </w:r>
      <w:r w:rsidR="0069506F" w:rsidRPr="00D247DA">
        <w:t>1</w:t>
      </w:r>
      <w:r>
        <w:pict>
          <v:shape id="_x0000_i1094" type="#_x0000_t75" style="width:15pt;height:18pt">
            <v:imagedata r:id="rId76" o:title=""/>
          </v:shape>
        </w:pict>
      </w:r>
      <w:r w:rsidR="0069506F" w:rsidRPr="00D247DA">
        <w:t>=114,03+1</w:t>
      </w:r>
      <w:r w:rsidR="00D5099A" w:rsidRPr="00D247DA">
        <w:t>·218,34</w:t>
      </w:r>
      <w:r w:rsidR="00987EA7" w:rsidRPr="00D247DA">
        <w:t>=</w:t>
      </w:r>
      <w:r w:rsidR="0069506F" w:rsidRPr="00D247DA">
        <w:t xml:space="preserve">332,37 </w:t>
      </w:r>
      <w:r w:rsidR="00987EA7" w:rsidRPr="00D247DA">
        <w:t>м</w:t>
      </w:r>
    </w:p>
    <w:p w:rsidR="00E226F2" w:rsidRPr="00D247DA" w:rsidRDefault="00E226F2" w:rsidP="001D4714">
      <w:pPr>
        <w:pStyle w:val="afc"/>
      </w:pPr>
    </w:p>
    <w:p w:rsidR="00987EA7" w:rsidRPr="00D247DA" w:rsidRDefault="00987EA7" w:rsidP="001D4714">
      <w:pPr>
        <w:pStyle w:val="afc"/>
      </w:pPr>
      <w:r w:rsidRPr="00D247DA">
        <w:t xml:space="preserve">Величина </w:t>
      </w:r>
      <w:r w:rsidR="00D5099A" w:rsidRPr="00D247DA">
        <w:t>остаточного нап</w:t>
      </w:r>
      <w:r w:rsidRPr="00D247DA">
        <w:t>ора на НПС-</w:t>
      </w:r>
      <w:r w:rsidR="00D5099A" w:rsidRPr="00D247DA">
        <w:t>3</w:t>
      </w:r>
      <w:r w:rsidRPr="00D247DA">
        <w:t xml:space="preserve"> составит</w:t>
      </w:r>
    </w:p>
    <w:p w:rsidR="00E226F2" w:rsidRPr="00D247DA" w:rsidRDefault="00E226F2" w:rsidP="001D4714">
      <w:pPr>
        <w:pStyle w:val="afc"/>
      </w:pPr>
    </w:p>
    <w:p w:rsidR="00987EA7" w:rsidRPr="00D247DA" w:rsidRDefault="00352AA4" w:rsidP="001D4714">
      <w:pPr>
        <w:pStyle w:val="afc"/>
      </w:pPr>
      <w:r>
        <w:pict>
          <v:shape id="_x0000_i1095" type="#_x0000_t75" style="width:186.75pt;height:18pt">
            <v:imagedata r:id="rId77" o:title=""/>
          </v:shape>
        </w:pict>
      </w:r>
      <w:r w:rsidR="0069506F" w:rsidRPr="00D247DA">
        <w:t>332,37</w:t>
      </w:r>
      <w:r w:rsidR="00E226F2" w:rsidRPr="00D247DA">
        <w:t xml:space="preserve"> </w:t>
      </w:r>
      <w:r w:rsidR="00987EA7" w:rsidRPr="00D247DA">
        <w:t>-</w:t>
      </w:r>
      <w:r w:rsidR="00E226F2" w:rsidRPr="00D247DA">
        <w:t xml:space="preserve"> </w:t>
      </w:r>
      <w:r w:rsidR="0069506F" w:rsidRPr="00D247DA">
        <w:t>1,006784</w:t>
      </w:r>
      <w:r w:rsidR="00987EA7" w:rsidRPr="00D247DA">
        <w:t>*10</w:t>
      </w:r>
      <w:r>
        <w:pict>
          <v:shape id="_x0000_i1096" type="#_x0000_t75" style="width:11.25pt;height:15pt">
            <v:imagedata r:id="rId78" o:title=""/>
          </v:shape>
        </w:pict>
      </w:r>
      <w:r w:rsidR="00E226F2" w:rsidRPr="00D247DA">
        <w:t xml:space="preserve"> </w:t>
      </w:r>
      <w:r w:rsidR="00987EA7" w:rsidRPr="00D247DA">
        <w:t>*</w:t>
      </w:r>
      <w:r w:rsidR="00E226F2" w:rsidRPr="00D247DA">
        <w:t xml:space="preserve"> </w:t>
      </w:r>
      <w:r w:rsidR="00D5099A" w:rsidRPr="00D247DA">
        <w:t>223,9</w:t>
      </w:r>
      <w:r w:rsidR="00987EA7" w:rsidRPr="00D247DA">
        <w:t>*10</w:t>
      </w:r>
      <w:r>
        <w:pict>
          <v:shape id="_x0000_i1097" type="#_x0000_t75" style="width:6.75pt;height:15pt">
            <v:imagedata r:id="rId79" o:title=""/>
          </v:shape>
        </w:pict>
      </w:r>
      <w:r w:rsidR="00E226F2" w:rsidRPr="00D247DA">
        <w:t xml:space="preserve"> </w:t>
      </w:r>
      <w:r w:rsidR="00D5099A" w:rsidRPr="00D247DA">
        <w:t>-</w:t>
      </w:r>
      <w:r w:rsidR="00E226F2" w:rsidRPr="00D247DA">
        <w:t xml:space="preserve"> </w:t>
      </w:r>
      <w:r w:rsidR="00D5099A" w:rsidRPr="00D247DA">
        <w:t>(54</w:t>
      </w:r>
      <w:r w:rsidR="00987EA7" w:rsidRPr="00D247DA">
        <w:t>-</w:t>
      </w:r>
      <w:r w:rsidR="00E226F2" w:rsidRPr="00D247DA">
        <w:t xml:space="preserve"> -</w:t>
      </w:r>
      <w:r w:rsidR="00987EA7" w:rsidRPr="00D247DA">
        <w:t>1</w:t>
      </w:r>
      <w:r w:rsidR="00D5099A" w:rsidRPr="00D247DA">
        <w:t>00</w:t>
      </w:r>
      <w:r w:rsidR="00987EA7" w:rsidRPr="00D247DA">
        <w:t>)=</w:t>
      </w:r>
      <w:r w:rsidR="0069506F" w:rsidRPr="00D247DA">
        <w:t xml:space="preserve"> 152, 86 </w:t>
      </w:r>
      <w:r w:rsidR="00987EA7" w:rsidRPr="00D247DA">
        <w:t>м</w:t>
      </w:r>
    </w:p>
    <w:p w:rsidR="00E226F2" w:rsidRPr="00D247DA" w:rsidRDefault="00E226F2" w:rsidP="001D4714">
      <w:pPr>
        <w:pStyle w:val="afc"/>
      </w:pPr>
    </w:p>
    <w:p w:rsidR="00D5099A" w:rsidRPr="00D247DA" w:rsidRDefault="00D5099A" w:rsidP="001D4714">
      <w:pPr>
        <w:pStyle w:val="afc"/>
      </w:pPr>
      <w:r w:rsidRPr="00D247DA">
        <w:t xml:space="preserve">Остаточный напор на станции </w:t>
      </w:r>
      <w:r w:rsidR="0069506F" w:rsidRPr="00D247DA">
        <w:t>положительный, данный режим перекачки</w:t>
      </w:r>
      <w:r w:rsidRPr="00D247DA">
        <w:t xml:space="preserve"> </w:t>
      </w:r>
      <w:r w:rsidR="0069506F" w:rsidRPr="00D247DA">
        <w:t xml:space="preserve">с одним магистральным насосом на ГНПС-1 </w:t>
      </w:r>
      <w:r w:rsidRPr="00D247DA">
        <w:t>подходит.</w:t>
      </w:r>
    </w:p>
    <w:p w:rsidR="0069506F" w:rsidRPr="00D247DA" w:rsidRDefault="0069506F" w:rsidP="001D4714">
      <w:pPr>
        <w:pStyle w:val="afc"/>
      </w:pPr>
    </w:p>
    <w:p w:rsidR="008223D2" w:rsidRPr="00D247DA" w:rsidRDefault="00E226F2" w:rsidP="001D4714">
      <w:pPr>
        <w:pStyle w:val="afc"/>
      </w:pPr>
      <w:r w:rsidRPr="00D247DA">
        <w:br w:type="page"/>
        <w:t>Список использованных источников</w:t>
      </w:r>
    </w:p>
    <w:p w:rsidR="008223D2" w:rsidRPr="00D247DA" w:rsidRDefault="008223D2" w:rsidP="001D4714">
      <w:pPr>
        <w:pStyle w:val="afc"/>
      </w:pPr>
    </w:p>
    <w:p w:rsidR="008223D2" w:rsidRPr="00D247DA" w:rsidRDefault="00C37349" w:rsidP="00E226F2">
      <w:pPr>
        <w:pStyle w:val="afd"/>
      </w:pPr>
      <w:r w:rsidRPr="00D247DA">
        <w:t xml:space="preserve">1 </w:t>
      </w:r>
      <w:r w:rsidR="008223D2" w:rsidRPr="00D247DA">
        <w:t>СНиП 2.05.06-85*. Магистральные трубопроводы / Госстрой России.: ГП ЦПП, 1997.– 52 с.</w:t>
      </w:r>
    </w:p>
    <w:p w:rsidR="008223D2" w:rsidRPr="00D247DA" w:rsidRDefault="00C37349" w:rsidP="00E226F2">
      <w:pPr>
        <w:pStyle w:val="afd"/>
      </w:pPr>
      <w:r w:rsidRPr="00D247DA">
        <w:t xml:space="preserve">2 </w:t>
      </w:r>
      <w:r w:rsidR="008223D2" w:rsidRPr="00D247DA">
        <w:t>Центробежные нефтяные насосы для магистральных трубопроводов. Каталог.– М.: ЦИНТИХИМНЕФТЕМАШ, 1981.– 18 с.</w:t>
      </w:r>
    </w:p>
    <w:p w:rsidR="001D4714" w:rsidRPr="00D247DA" w:rsidRDefault="00C37349" w:rsidP="00E226F2">
      <w:pPr>
        <w:pStyle w:val="afd"/>
      </w:pPr>
      <w:r w:rsidRPr="00D247DA">
        <w:t>3</w:t>
      </w:r>
      <w:r w:rsidR="008223D2" w:rsidRPr="00D247DA">
        <w:t xml:space="preserve"> А.М. Нечваль. Основные задачи при проектировании и эксплуатации магистральных нефтепроводов. - Уфа: Изд-во УГНТУ, 2005.-81с.</w:t>
      </w:r>
    </w:p>
    <w:p w:rsidR="00C37349" w:rsidRPr="00D247DA" w:rsidRDefault="00C37349" w:rsidP="00E226F2">
      <w:pPr>
        <w:pStyle w:val="afd"/>
      </w:pPr>
      <w:r w:rsidRPr="00D247DA">
        <w:t>4 Инструкции по применению стальных труб на объектах ОАО «ГАЗПРОМ».- М.: СТО Газпром, 2007</w:t>
      </w:r>
    </w:p>
    <w:p w:rsidR="00207ABA" w:rsidRPr="00D247DA" w:rsidRDefault="00207ABA" w:rsidP="001D4714">
      <w:pPr>
        <w:pStyle w:val="afc"/>
      </w:pPr>
      <w:bookmarkStart w:id="7" w:name="_GoBack"/>
      <w:bookmarkEnd w:id="7"/>
    </w:p>
    <w:sectPr w:rsidR="00207ABA" w:rsidRPr="00D247DA" w:rsidSect="00EF67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50F" w:rsidRDefault="007D250F" w:rsidP="00EF67DA">
      <w:r>
        <w:separator/>
      </w:r>
    </w:p>
  </w:endnote>
  <w:endnote w:type="continuationSeparator" w:id="0">
    <w:p w:rsidR="007D250F" w:rsidRDefault="007D250F" w:rsidP="00EF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50F" w:rsidRDefault="007D250F" w:rsidP="00EF67DA">
      <w:r>
        <w:separator/>
      </w:r>
    </w:p>
  </w:footnote>
  <w:footnote w:type="continuationSeparator" w:id="0">
    <w:p w:rsidR="007D250F" w:rsidRDefault="007D250F" w:rsidP="00EF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7549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626C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3317C"/>
    <w:multiLevelType w:val="singleLevel"/>
    <w:tmpl w:val="BF1E7432"/>
    <w:lvl w:ilvl="0">
      <w:numFmt w:val="bullet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3">
    <w:nsid w:val="02065F97"/>
    <w:multiLevelType w:val="hybridMultilevel"/>
    <w:tmpl w:val="CBFAD596"/>
    <w:lvl w:ilvl="0" w:tplc="BF1E7432">
      <w:numFmt w:val="bullet"/>
      <w:lvlText w:val="–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31E51C0"/>
    <w:multiLevelType w:val="hybridMultilevel"/>
    <w:tmpl w:val="0E5896D6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3A36B2"/>
    <w:multiLevelType w:val="hybridMultilevel"/>
    <w:tmpl w:val="97C27FFA"/>
    <w:lvl w:ilvl="0" w:tplc="BF1E7432">
      <w:numFmt w:val="bullet"/>
      <w:lvlText w:val="–"/>
      <w:lvlJc w:val="left"/>
      <w:pPr>
        <w:ind w:left="107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6ED5D20"/>
    <w:multiLevelType w:val="hybridMultilevel"/>
    <w:tmpl w:val="D528F6D0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DE11EE"/>
    <w:multiLevelType w:val="hybridMultilevel"/>
    <w:tmpl w:val="F5405D36"/>
    <w:lvl w:ilvl="0" w:tplc="FFFFFFFF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177E0"/>
    <w:multiLevelType w:val="hybridMultilevel"/>
    <w:tmpl w:val="5E3C92B2"/>
    <w:lvl w:ilvl="0" w:tplc="8E1C4D5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22C5765"/>
    <w:multiLevelType w:val="hybridMultilevel"/>
    <w:tmpl w:val="2BE8B3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DF0ECE"/>
    <w:multiLevelType w:val="hybridMultilevel"/>
    <w:tmpl w:val="2A28C4A8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412BB7"/>
    <w:multiLevelType w:val="hybridMultilevel"/>
    <w:tmpl w:val="0C7664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85E11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8B20B3F6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F750710"/>
    <w:multiLevelType w:val="hybridMultilevel"/>
    <w:tmpl w:val="DE26FF62"/>
    <w:lvl w:ilvl="0" w:tplc="2160E5B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0B97469"/>
    <w:multiLevelType w:val="singleLevel"/>
    <w:tmpl w:val="DD488C20"/>
    <w:lvl w:ilvl="0">
      <w:start w:val="1"/>
      <w:numFmt w:val="bullet"/>
      <w:pStyle w:val="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>
    <w:nsid w:val="41325289"/>
    <w:multiLevelType w:val="hybridMultilevel"/>
    <w:tmpl w:val="0F0694B8"/>
    <w:lvl w:ilvl="0" w:tplc="BF1E7432">
      <w:numFmt w:val="bullet"/>
      <w:lvlText w:val="–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0D2DE7"/>
    <w:multiLevelType w:val="singleLevel"/>
    <w:tmpl w:val="DD488C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>
    <w:nsid w:val="4A7E0411"/>
    <w:multiLevelType w:val="hybridMultilevel"/>
    <w:tmpl w:val="6986A3FE"/>
    <w:lvl w:ilvl="0" w:tplc="826CD5A2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0F34B37"/>
    <w:multiLevelType w:val="hybridMultilevel"/>
    <w:tmpl w:val="9FE25340"/>
    <w:lvl w:ilvl="0" w:tplc="BF1E7432">
      <w:numFmt w:val="bullet"/>
      <w:lvlText w:val="–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1252E99"/>
    <w:multiLevelType w:val="hybridMultilevel"/>
    <w:tmpl w:val="B07AD08E"/>
    <w:lvl w:ilvl="0" w:tplc="BF1E7432">
      <w:numFmt w:val="bullet"/>
      <w:lvlText w:val="–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363D26"/>
    <w:multiLevelType w:val="hybridMultilevel"/>
    <w:tmpl w:val="290E65C2"/>
    <w:lvl w:ilvl="0" w:tplc="BF1E7432">
      <w:numFmt w:val="bullet"/>
      <w:lvlText w:val="–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04E93"/>
    <w:multiLevelType w:val="hybridMultilevel"/>
    <w:tmpl w:val="2E7A7274"/>
    <w:lvl w:ilvl="0" w:tplc="8E1C4D5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4830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BA33503"/>
    <w:multiLevelType w:val="singleLevel"/>
    <w:tmpl w:val="BF1E7432"/>
    <w:lvl w:ilvl="0">
      <w:numFmt w:val="bullet"/>
      <w:lvlText w:val="–"/>
      <w:lvlJc w:val="left"/>
      <w:pPr>
        <w:tabs>
          <w:tab w:val="num" w:pos="1069"/>
        </w:tabs>
        <w:ind w:firstLine="709"/>
      </w:pPr>
      <w:rPr>
        <w:rFonts w:hint="default"/>
      </w:rPr>
    </w:lvl>
  </w:abstractNum>
  <w:abstractNum w:abstractNumId="23">
    <w:nsid w:val="5E3A142D"/>
    <w:multiLevelType w:val="hybridMultilevel"/>
    <w:tmpl w:val="6E926138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C06177"/>
    <w:multiLevelType w:val="hybridMultilevel"/>
    <w:tmpl w:val="BACC9798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C774DA8"/>
    <w:multiLevelType w:val="hybridMultilevel"/>
    <w:tmpl w:val="F86AC42E"/>
    <w:lvl w:ilvl="0" w:tplc="8E1C4D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840B2C"/>
    <w:multiLevelType w:val="hybridMultilevel"/>
    <w:tmpl w:val="C08C4420"/>
    <w:lvl w:ilvl="0" w:tplc="03FC5906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31D6895"/>
    <w:multiLevelType w:val="hybridMultilevel"/>
    <w:tmpl w:val="C25A8D00"/>
    <w:lvl w:ilvl="0" w:tplc="BF1E7432">
      <w:numFmt w:val="bullet"/>
      <w:lvlText w:val="–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9575D1E"/>
    <w:multiLevelType w:val="hybridMultilevel"/>
    <w:tmpl w:val="07CC88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397896"/>
    <w:multiLevelType w:val="hybridMultilevel"/>
    <w:tmpl w:val="6986A3FE"/>
    <w:lvl w:ilvl="0" w:tplc="826CD5A2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13"/>
  </w:num>
  <w:num w:numId="9">
    <w:abstractNumId w:val="21"/>
  </w:num>
  <w:num w:numId="10">
    <w:abstractNumId w:val="0"/>
  </w:num>
  <w:num w:numId="11">
    <w:abstractNumId w:val="5"/>
  </w:num>
  <w:num w:numId="12">
    <w:abstractNumId w:val="2"/>
  </w:num>
  <w:num w:numId="13">
    <w:abstractNumId w:val="27"/>
  </w:num>
  <w:num w:numId="14">
    <w:abstractNumId w:val="17"/>
  </w:num>
  <w:num w:numId="15">
    <w:abstractNumId w:val="3"/>
  </w:num>
  <w:num w:numId="16">
    <w:abstractNumId w:val="22"/>
  </w:num>
  <w:num w:numId="17">
    <w:abstractNumId w:val="19"/>
  </w:num>
  <w:num w:numId="18">
    <w:abstractNumId w:val="14"/>
  </w:num>
  <w:num w:numId="19">
    <w:abstractNumId w:val="18"/>
  </w:num>
  <w:num w:numId="20">
    <w:abstractNumId w:val="6"/>
  </w:num>
  <w:num w:numId="21">
    <w:abstractNumId w:val="9"/>
  </w:num>
  <w:num w:numId="22">
    <w:abstractNumId w:val="7"/>
  </w:num>
  <w:num w:numId="23">
    <w:abstractNumId w:val="10"/>
  </w:num>
  <w:num w:numId="24">
    <w:abstractNumId w:val="28"/>
  </w:num>
  <w:num w:numId="25">
    <w:abstractNumId w:val="4"/>
  </w:num>
  <w:num w:numId="26">
    <w:abstractNumId w:val="24"/>
  </w:num>
  <w:num w:numId="27">
    <w:abstractNumId w:val="23"/>
  </w:num>
  <w:num w:numId="28">
    <w:abstractNumId w:val="20"/>
  </w:num>
  <w:num w:numId="29">
    <w:abstractNumId w:val="8"/>
  </w:num>
  <w:num w:numId="30">
    <w:abstractNumId w:val="25"/>
  </w:num>
  <w:num w:numId="31">
    <w:abstractNumId w:val="26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3D2"/>
    <w:rsid w:val="0000467F"/>
    <w:rsid w:val="000047B5"/>
    <w:rsid w:val="0000663D"/>
    <w:rsid w:val="00024400"/>
    <w:rsid w:val="00024515"/>
    <w:rsid w:val="000279AF"/>
    <w:rsid w:val="00096529"/>
    <w:rsid w:val="000E3704"/>
    <w:rsid w:val="000E3BF3"/>
    <w:rsid w:val="000F2547"/>
    <w:rsid w:val="001155EE"/>
    <w:rsid w:val="001A3449"/>
    <w:rsid w:val="001D0022"/>
    <w:rsid w:val="001D4714"/>
    <w:rsid w:val="001E18D9"/>
    <w:rsid w:val="001E3A53"/>
    <w:rsid w:val="00207ABA"/>
    <w:rsid w:val="0021639F"/>
    <w:rsid w:val="0023160F"/>
    <w:rsid w:val="00235781"/>
    <w:rsid w:val="00254D45"/>
    <w:rsid w:val="002C4E48"/>
    <w:rsid w:val="002E7FE6"/>
    <w:rsid w:val="002F37A8"/>
    <w:rsid w:val="0030009E"/>
    <w:rsid w:val="0031667D"/>
    <w:rsid w:val="00326A24"/>
    <w:rsid w:val="0033440C"/>
    <w:rsid w:val="0034218F"/>
    <w:rsid w:val="00352AA4"/>
    <w:rsid w:val="00366F49"/>
    <w:rsid w:val="00395CD4"/>
    <w:rsid w:val="003A15AA"/>
    <w:rsid w:val="003C411F"/>
    <w:rsid w:val="00446263"/>
    <w:rsid w:val="00460B14"/>
    <w:rsid w:val="00481EFF"/>
    <w:rsid w:val="004B6F64"/>
    <w:rsid w:val="004D35D0"/>
    <w:rsid w:val="004E7A29"/>
    <w:rsid w:val="004F263C"/>
    <w:rsid w:val="004F6871"/>
    <w:rsid w:val="00586934"/>
    <w:rsid w:val="005C37E4"/>
    <w:rsid w:val="005E64BE"/>
    <w:rsid w:val="005F25B6"/>
    <w:rsid w:val="005F406B"/>
    <w:rsid w:val="00600141"/>
    <w:rsid w:val="00600C90"/>
    <w:rsid w:val="006216BB"/>
    <w:rsid w:val="00622769"/>
    <w:rsid w:val="006530EF"/>
    <w:rsid w:val="00682153"/>
    <w:rsid w:val="0069506F"/>
    <w:rsid w:val="006E70BB"/>
    <w:rsid w:val="006F35C3"/>
    <w:rsid w:val="00731B33"/>
    <w:rsid w:val="007732A3"/>
    <w:rsid w:val="0078570F"/>
    <w:rsid w:val="007B5C30"/>
    <w:rsid w:val="007B7968"/>
    <w:rsid w:val="007C6817"/>
    <w:rsid w:val="007D250F"/>
    <w:rsid w:val="008223D2"/>
    <w:rsid w:val="008235D6"/>
    <w:rsid w:val="00873CB5"/>
    <w:rsid w:val="008830E2"/>
    <w:rsid w:val="00891843"/>
    <w:rsid w:val="008B5235"/>
    <w:rsid w:val="008F2D2B"/>
    <w:rsid w:val="00903267"/>
    <w:rsid w:val="00906B12"/>
    <w:rsid w:val="00907752"/>
    <w:rsid w:val="00920383"/>
    <w:rsid w:val="0093409E"/>
    <w:rsid w:val="00934238"/>
    <w:rsid w:val="00934519"/>
    <w:rsid w:val="00987EA7"/>
    <w:rsid w:val="00996D5F"/>
    <w:rsid w:val="00A266A5"/>
    <w:rsid w:val="00A67D7E"/>
    <w:rsid w:val="00A8398C"/>
    <w:rsid w:val="00AB33E5"/>
    <w:rsid w:val="00AD18C9"/>
    <w:rsid w:val="00AD1987"/>
    <w:rsid w:val="00AE018F"/>
    <w:rsid w:val="00AF0ABF"/>
    <w:rsid w:val="00B16C35"/>
    <w:rsid w:val="00B52BD7"/>
    <w:rsid w:val="00B57FE5"/>
    <w:rsid w:val="00B61E23"/>
    <w:rsid w:val="00B83A0E"/>
    <w:rsid w:val="00BE0CD0"/>
    <w:rsid w:val="00C300A2"/>
    <w:rsid w:val="00C37349"/>
    <w:rsid w:val="00C41632"/>
    <w:rsid w:val="00C41C3D"/>
    <w:rsid w:val="00C65EF3"/>
    <w:rsid w:val="00C95892"/>
    <w:rsid w:val="00CC0612"/>
    <w:rsid w:val="00CC4713"/>
    <w:rsid w:val="00D07073"/>
    <w:rsid w:val="00D247DA"/>
    <w:rsid w:val="00D5099A"/>
    <w:rsid w:val="00D5788D"/>
    <w:rsid w:val="00DA6959"/>
    <w:rsid w:val="00DF3339"/>
    <w:rsid w:val="00E226F2"/>
    <w:rsid w:val="00E30400"/>
    <w:rsid w:val="00E34BD6"/>
    <w:rsid w:val="00E622D9"/>
    <w:rsid w:val="00EC1CA4"/>
    <w:rsid w:val="00ED691A"/>
    <w:rsid w:val="00EF67DA"/>
    <w:rsid w:val="00F21490"/>
    <w:rsid w:val="00F3756B"/>
    <w:rsid w:val="00F434F7"/>
    <w:rsid w:val="00F75791"/>
    <w:rsid w:val="00F8799C"/>
    <w:rsid w:val="00F914B2"/>
    <w:rsid w:val="00F9664A"/>
    <w:rsid w:val="00FB1B43"/>
    <w:rsid w:val="00FB20C8"/>
    <w:rsid w:val="00FD285F"/>
    <w:rsid w:val="00FD6CE0"/>
    <w:rsid w:val="00FE34C1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5531FB41-600F-4BC9-84FB-A38D478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3D2"/>
    <w:rPr>
      <w:rFonts w:ascii="Arial" w:hAnsi="Arial" w:cs="Arial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1843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91843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"/>
    <w:qFormat/>
    <w:rsid w:val="00891843"/>
    <w:pPr>
      <w:keepNext/>
      <w:jc w:val="both"/>
      <w:outlineLvl w:val="2"/>
    </w:pPr>
    <w:rPr>
      <w:rFonts w:ascii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891843"/>
    <w:pPr>
      <w:keepNext/>
      <w:ind w:firstLine="851"/>
      <w:jc w:val="both"/>
      <w:outlineLvl w:val="3"/>
    </w:pPr>
    <w:rPr>
      <w:rFonts w:ascii="Times New Roman" w:hAnsi="Times New Roman" w:cs="Times New Roman"/>
    </w:rPr>
  </w:style>
  <w:style w:type="paragraph" w:styleId="5">
    <w:name w:val="heading 5"/>
    <w:basedOn w:val="a"/>
    <w:next w:val="a"/>
    <w:link w:val="50"/>
    <w:uiPriority w:val="9"/>
    <w:qFormat/>
    <w:rsid w:val="00891843"/>
    <w:pPr>
      <w:keepNext/>
      <w:jc w:val="center"/>
      <w:outlineLvl w:val="4"/>
    </w:pPr>
    <w:rPr>
      <w:rFonts w:ascii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uiPriority w:val="9"/>
    <w:qFormat/>
    <w:rsid w:val="00891843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1843"/>
    <w:rPr>
      <w:rFonts w:cs="Times New Roman"/>
      <w:b/>
      <w:sz w:val="28"/>
    </w:rPr>
  </w:style>
  <w:style w:type="character" w:customStyle="1" w:styleId="20">
    <w:name w:val="Заголовок 2 Знак"/>
    <w:link w:val="2"/>
    <w:uiPriority w:val="9"/>
    <w:locked/>
    <w:rsid w:val="00891843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locked/>
    <w:rsid w:val="00891843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891843"/>
    <w:rPr>
      <w:rFonts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891843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891843"/>
    <w:rPr>
      <w:rFonts w:ascii="Calibri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8223D2"/>
    <w:pPr>
      <w:jc w:val="center"/>
    </w:pPr>
    <w:rPr>
      <w:rFonts w:cs="Times New Roman"/>
      <w:b/>
      <w:i/>
      <w:szCs w:val="20"/>
    </w:rPr>
  </w:style>
  <w:style w:type="character" w:customStyle="1" w:styleId="a4">
    <w:name w:val="Название Знак"/>
    <w:link w:val="a3"/>
    <w:uiPriority w:val="10"/>
    <w:locked/>
    <w:rsid w:val="00891843"/>
    <w:rPr>
      <w:rFonts w:ascii="Arial" w:hAnsi="Arial" w:cs="Times New Roman"/>
      <w:b/>
      <w:i/>
      <w:sz w:val="28"/>
    </w:rPr>
  </w:style>
  <w:style w:type="paragraph" w:styleId="a5">
    <w:name w:val="Body Text Indent"/>
    <w:basedOn w:val="a"/>
    <w:link w:val="a6"/>
    <w:uiPriority w:val="99"/>
    <w:rsid w:val="008223D2"/>
    <w:pPr>
      <w:ind w:firstLine="567"/>
    </w:pPr>
    <w:rPr>
      <w:rFonts w:cs="Times New Roman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8223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891843"/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82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B1B4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a9">
    <w:name w:val="Hyperlink"/>
    <w:uiPriority w:val="99"/>
    <w:unhideWhenUsed/>
    <w:rsid w:val="00FB1B43"/>
    <w:rPr>
      <w:rFonts w:cs="Times New Roman"/>
      <w:color w:val="0000FF"/>
      <w:u w:val="single"/>
    </w:rPr>
  </w:style>
  <w:style w:type="paragraph" w:styleId="aa">
    <w:name w:val="Body Text"/>
    <w:basedOn w:val="a"/>
    <w:link w:val="ab"/>
    <w:uiPriority w:val="99"/>
    <w:rsid w:val="00891843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891843"/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891843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891843"/>
    <w:rPr>
      <w:rFonts w:cs="Times New Roman"/>
    </w:rPr>
  </w:style>
  <w:style w:type="paragraph" w:customStyle="1" w:styleId="ae">
    <w:name w:val="Чертежный"/>
    <w:rsid w:val="00891843"/>
    <w:pPr>
      <w:jc w:val="both"/>
    </w:pPr>
    <w:rPr>
      <w:rFonts w:ascii="ISOCPEUR" w:hAnsi="ISOCPEUR"/>
      <w:i/>
      <w:sz w:val="28"/>
      <w:lang w:val="uk-UA"/>
    </w:rPr>
  </w:style>
  <w:style w:type="paragraph" w:customStyle="1" w:styleId="11">
    <w:name w:val="Обычный1"/>
    <w:rsid w:val="00891843"/>
    <w:pPr>
      <w:widowControl w:val="0"/>
      <w:ind w:firstLine="440"/>
      <w:jc w:val="both"/>
    </w:pPr>
    <w:rPr>
      <w:sz w:val="24"/>
    </w:rPr>
  </w:style>
  <w:style w:type="paragraph" w:styleId="32">
    <w:name w:val="Body Text Indent 3"/>
    <w:basedOn w:val="a"/>
    <w:link w:val="33"/>
    <w:uiPriority w:val="99"/>
    <w:unhideWhenUsed/>
    <w:rsid w:val="0089184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891843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891843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891843"/>
    <w:rPr>
      <w:rFonts w:cs="Times New Roman"/>
      <w:sz w:val="24"/>
      <w:szCs w:val="24"/>
    </w:rPr>
  </w:style>
  <w:style w:type="paragraph" w:styleId="af">
    <w:name w:val="caption"/>
    <w:basedOn w:val="a"/>
    <w:uiPriority w:val="35"/>
    <w:qFormat/>
    <w:rsid w:val="00891843"/>
    <w:pPr>
      <w:ind w:firstLine="600"/>
      <w:jc w:val="center"/>
    </w:pPr>
    <w:rPr>
      <w:rFonts w:cs="Times New Roman"/>
      <w:b/>
      <w:szCs w:val="20"/>
    </w:rPr>
  </w:style>
  <w:style w:type="paragraph" w:styleId="af0">
    <w:name w:val="Subtitle"/>
    <w:basedOn w:val="a"/>
    <w:link w:val="af1"/>
    <w:uiPriority w:val="11"/>
    <w:qFormat/>
    <w:rsid w:val="00891843"/>
    <w:pPr>
      <w:ind w:firstLine="600"/>
      <w:jc w:val="center"/>
    </w:pPr>
    <w:rPr>
      <w:rFonts w:cs="Times New Roman"/>
      <w:i/>
      <w:szCs w:val="20"/>
    </w:rPr>
  </w:style>
  <w:style w:type="character" w:customStyle="1" w:styleId="af1">
    <w:name w:val="Подзаголовок Знак"/>
    <w:link w:val="af0"/>
    <w:uiPriority w:val="11"/>
    <w:locked/>
    <w:rsid w:val="00891843"/>
    <w:rPr>
      <w:rFonts w:ascii="Arial" w:hAnsi="Arial" w:cs="Times New Roman"/>
      <w:i/>
      <w:sz w:val="28"/>
    </w:rPr>
  </w:style>
  <w:style w:type="paragraph" w:styleId="25">
    <w:name w:val="List Bullet 2"/>
    <w:basedOn w:val="a"/>
    <w:autoRedefine/>
    <w:uiPriority w:val="99"/>
    <w:rsid w:val="00891843"/>
    <w:pPr>
      <w:ind w:firstLine="540"/>
    </w:pPr>
    <w:rPr>
      <w:rFonts w:ascii="Times New Roman" w:hAnsi="Times New Roman" w:cs="Times New Roman"/>
      <w:sz w:val="24"/>
      <w:szCs w:val="20"/>
    </w:rPr>
  </w:style>
  <w:style w:type="paragraph" w:styleId="3">
    <w:name w:val="List Bullet 3"/>
    <w:basedOn w:val="a"/>
    <w:autoRedefine/>
    <w:uiPriority w:val="99"/>
    <w:rsid w:val="00891843"/>
    <w:pPr>
      <w:numPr>
        <w:numId w:val="8"/>
      </w:numPr>
      <w:tabs>
        <w:tab w:val="clear" w:pos="360"/>
        <w:tab w:val="num" w:pos="926"/>
      </w:tabs>
      <w:ind w:left="926"/>
    </w:pPr>
    <w:rPr>
      <w:rFonts w:ascii="Times New Roman" w:hAnsi="Times New Roman" w:cs="Times New Roman"/>
      <w:sz w:val="24"/>
      <w:szCs w:val="20"/>
    </w:rPr>
  </w:style>
  <w:style w:type="paragraph" w:styleId="26">
    <w:name w:val="List Continue 2"/>
    <w:basedOn w:val="a"/>
    <w:uiPriority w:val="99"/>
    <w:rsid w:val="00891843"/>
    <w:pPr>
      <w:spacing w:after="120"/>
      <w:ind w:left="566"/>
    </w:pPr>
    <w:rPr>
      <w:rFonts w:ascii="Times New Roman" w:hAnsi="Times New Roman" w:cs="Times New Roman"/>
      <w:sz w:val="24"/>
      <w:szCs w:val="20"/>
    </w:rPr>
  </w:style>
  <w:style w:type="paragraph" w:styleId="34">
    <w:name w:val="Body Text 3"/>
    <w:basedOn w:val="a"/>
    <w:link w:val="35"/>
    <w:uiPriority w:val="99"/>
    <w:unhideWhenUsed/>
    <w:rsid w:val="00891843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891843"/>
    <w:rPr>
      <w:rFonts w:cs="Times New Roman"/>
      <w:sz w:val="16"/>
      <w:szCs w:val="16"/>
    </w:rPr>
  </w:style>
  <w:style w:type="paragraph" w:styleId="af2">
    <w:name w:val="footer"/>
    <w:basedOn w:val="a"/>
    <w:link w:val="af3"/>
    <w:uiPriority w:val="99"/>
    <w:rsid w:val="00891843"/>
    <w:pPr>
      <w:tabs>
        <w:tab w:val="center" w:pos="4677"/>
        <w:tab w:val="right" w:pos="9355"/>
      </w:tabs>
    </w:pPr>
    <w:rPr>
      <w:rFonts w:ascii="Times New Roman" w:hAnsi="Times New Roman" w:cs="Times New Roman"/>
      <w:szCs w:val="20"/>
    </w:rPr>
  </w:style>
  <w:style w:type="character" w:customStyle="1" w:styleId="af3">
    <w:name w:val="Нижний колонтитул Знак"/>
    <w:link w:val="af2"/>
    <w:uiPriority w:val="99"/>
    <w:locked/>
    <w:rsid w:val="00891843"/>
    <w:rPr>
      <w:rFonts w:ascii="Arial" w:hAnsi="Arial" w:cs="Arial"/>
      <w:sz w:val="24"/>
      <w:szCs w:val="24"/>
    </w:rPr>
  </w:style>
  <w:style w:type="paragraph" w:customStyle="1" w:styleId="xl24">
    <w:name w:val="xl24"/>
    <w:basedOn w:val="a"/>
    <w:rsid w:val="00891843"/>
    <w:pPr>
      <w:spacing w:before="100" w:beforeAutospacing="1" w:after="100" w:afterAutospacing="1"/>
    </w:pPr>
    <w:rPr>
      <w:rFonts w:ascii="Times New Roman" w:hAnsi="Times New Roman" w:cs="Times New Roman"/>
      <w:szCs w:val="28"/>
    </w:rPr>
  </w:style>
  <w:style w:type="character" w:styleId="af4">
    <w:name w:val="page number"/>
    <w:uiPriority w:val="99"/>
    <w:rsid w:val="00891843"/>
    <w:rPr>
      <w:rFonts w:cs="Times New Roman"/>
    </w:rPr>
  </w:style>
  <w:style w:type="paragraph" w:customStyle="1" w:styleId="210">
    <w:name w:val="Основной текст 21"/>
    <w:basedOn w:val="a"/>
    <w:rsid w:val="00891843"/>
    <w:pPr>
      <w:ind w:firstLine="851"/>
      <w:jc w:val="both"/>
    </w:pPr>
    <w:rPr>
      <w:rFonts w:ascii="Times New Roman" w:hAnsi="Times New Roman" w:cs="Times New Roman"/>
      <w:szCs w:val="20"/>
    </w:rPr>
  </w:style>
  <w:style w:type="paragraph" w:customStyle="1" w:styleId="ed2">
    <w:name w:val="Основсedой текст с отступом 2"/>
    <w:basedOn w:val="a"/>
    <w:rsid w:val="00891843"/>
    <w:pPr>
      <w:widowControl w:val="0"/>
      <w:spacing w:before="40" w:after="40"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FR1">
    <w:name w:val="FR1"/>
    <w:rsid w:val="00891843"/>
    <w:pPr>
      <w:widowControl w:val="0"/>
      <w:spacing w:before="260" w:line="260" w:lineRule="auto"/>
    </w:pPr>
    <w:rPr>
      <w:sz w:val="28"/>
      <w:lang w:eastAsia="en-US"/>
    </w:rPr>
  </w:style>
  <w:style w:type="paragraph" w:styleId="af5">
    <w:name w:val="Plain Text"/>
    <w:basedOn w:val="a"/>
    <w:link w:val="af6"/>
    <w:uiPriority w:val="99"/>
    <w:rsid w:val="00891843"/>
    <w:rPr>
      <w:rFonts w:ascii="Courier New" w:hAnsi="Courier New" w:cs="Times New Roman"/>
      <w:kern w:val="16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891843"/>
    <w:rPr>
      <w:rFonts w:ascii="Courier New" w:hAnsi="Courier New" w:cs="Times New Roman"/>
      <w:kern w:val="16"/>
    </w:rPr>
  </w:style>
  <w:style w:type="paragraph" w:styleId="12">
    <w:name w:val="toc 1"/>
    <w:basedOn w:val="a"/>
    <w:next w:val="a"/>
    <w:autoRedefine/>
    <w:uiPriority w:val="39"/>
    <w:rsid w:val="00891843"/>
    <w:pPr>
      <w:widowControl w:val="0"/>
      <w:tabs>
        <w:tab w:val="left" w:pos="0"/>
        <w:tab w:val="right" w:leader="dot" w:pos="9741"/>
      </w:tabs>
      <w:spacing w:line="360" w:lineRule="auto"/>
      <w:ind w:firstLine="567"/>
      <w:jc w:val="center"/>
    </w:pPr>
    <w:rPr>
      <w:rFonts w:ascii="Times New Roman" w:hAnsi="Times New Roman" w:cs="Times New Roman"/>
      <w:noProof/>
      <w:szCs w:val="20"/>
    </w:rPr>
  </w:style>
  <w:style w:type="paragraph" w:styleId="af7">
    <w:name w:val="Block Text"/>
    <w:basedOn w:val="a"/>
    <w:uiPriority w:val="99"/>
    <w:rsid w:val="00891843"/>
    <w:pPr>
      <w:ind w:left="709" w:right="566"/>
    </w:pPr>
    <w:rPr>
      <w:rFonts w:cs="Times New Roman"/>
      <w:szCs w:val="20"/>
    </w:rPr>
  </w:style>
  <w:style w:type="character" w:styleId="af8">
    <w:name w:val="line number"/>
    <w:uiPriority w:val="99"/>
    <w:rsid w:val="00891843"/>
    <w:rPr>
      <w:rFonts w:cs="Times New Roman"/>
    </w:rPr>
  </w:style>
  <w:style w:type="paragraph" w:styleId="af9">
    <w:name w:val="Balloon Text"/>
    <w:basedOn w:val="a"/>
    <w:link w:val="afa"/>
    <w:uiPriority w:val="99"/>
    <w:unhideWhenUsed/>
    <w:rsid w:val="0089184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locked/>
    <w:rsid w:val="00891843"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rsid w:val="00891843"/>
    <w:pPr>
      <w:ind w:left="720"/>
      <w:contextualSpacing/>
    </w:pPr>
    <w:rPr>
      <w:rFonts w:ascii="Times New Roman" w:hAnsi="Times New Roman" w:cs="Times New Roman"/>
      <w:sz w:val="24"/>
    </w:rPr>
  </w:style>
  <w:style w:type="paragraph" w:customStyle="1" w:styleId="27">
    <w:name w:val="Обычный2"/>
    <w:rsid w:val="00891843"/>
    <w:pPr>
      <w:widowControl w:val="0"/>
      <w:ind w:firstLine="440"/>
      <w:jc w:val="both"/>
    </w:pPr>
    <w:rPr>
      <w:sz w:val="24"/>
    </w:rPr>
  </w:style>
  <w:style w:type="paragraph" w:customStyle="1" w:styleId="afc">
    <w:name w:val="А"/>
    <w:basedOn w:val="a"/>
    <w:qFormat/>
    <w:rsid w:val="001D4714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rFonts w:ascii="Times New Roman" w:hAnsi="Times New Roman" w:cs="Times New Roman"/>
      <w:kern w:val="28"/>
      <w:szCs w:val="20"/>
    </w:rPr>
  </w:style>
  <w:style w:type="paragraph" w:customStyle="1" w:styleId="afd">
    <w:name w:val="ааПЛАН"/>
    <w:basedOn w:val="afc"/>
    <w:qFormat/>
    <w:rsid w:val="001D4714"/>
    <w:pPr>
      <w:tabs>
        <w:tab w:val="left" w:leader="dot" w:pos="9072"/>
      </w:tabs>
      <w:ind w:firstLine="0"/>
      <w:jc w:val="left"/>
    </w:pPr>
  </w:style>
  <w:style w:type="paragraph" w:customStyle="1" w:styleId="afe">
    <w:name w:val="Б"/>
    <w:basedOn w:val="afc"/>
    <w:qFormat/>
    <w:rsid w:val="001D4714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РАСЧЕТА:</vt:lpstr>
    </vt:vector>
  </TitlesOfParts>
  <Company>Home</Company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РАСЧЕТА:</dc:title>
  <dc:subject/>
  <dc:creator>Ильдар</dc:creator>
  <cp:keywords/>
  <dc:description/>
  <cp:lastModifiedBy>admin</cp:lastModifiedBy>
  <cp:revision>2</cp:revision>
  <cp:lastPrinted>2009-10-18T19:32:00Z</cp:lastPrinted>
  <dcterms:created xsi:type="dcterms:W3CDTF">2014-03-20T12:30:00Z</dcterms:created>
  <dcterms:modified xsi:type="dcterms:W3CDTF">2014-03-20T12:30:00Z</dcterms:modified>
</cp:coreProperties>
</file>