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2C" w:rsidRPr="006A7A2C" w:rsidRDefault="006A7A2C" w:rsidP="006A7A2C">
      <w:pPr>
        <w:spacing w:line="360" w:lineRule="auto"/>
        <w:jc w:val="center"/>
        <w:rPr>
          <w:b/>
          <w:sz w:val="28"/>
          <w:szCs w:val="28"/>
        </w:rPr>
      </w:pPr>
      <w:r w:rsidRPr="006A7A2C">
        <w:rPr>
          <w:b/>
          <w:sz w:val="28"/>
          <w:szCs w:val="28"/>
        </w:rPr>
        <w:t>Министерство информационных технологий и связи РФ</w:t>
      </w:r>
    </w:p>
    <w:p w:rsidR="006A7A2C" w:rsidRPr="006A7A2C" w:rsidRDefault="006A7A2C" w:rsidP="006A7A2C">
      <w:pPr>
        <w:pStyle w:val="7"/>
        <w:spacing w:line="360" w:lineRule="auto"/>
        <w:rPr>
          <w:bCs/>
          <w:szCs w:val="28"/>
        </w:rPr>
      </w:pPr>
      <w:r w:rsidRPr="006A7A2C">
        <w:rPr>
          <w:bCs/>
          <w:szCs w:val="28"/>
        </w:rPr>
        <w:t>Федеральное агентство связи</w:t>
      </w:r>
    </w:p>
    <w:p w:rsidR="006A7A2C" w:rsidRPr="006A7A2C" w:rsidRDefault="006A7A2C" w:rsidP="006A7A2C">
      <w:pPr>
        <w:pStyle w:val="a3"/>
        <w:spacing w:line="360" w:lineRule="auto"/>
        <w:rPr>
          <w:bCs/>
          <w:color w:val="auto"/>
          <w:spacing w:val="0"/>
          <w:sz w:val="28"/>
          <w:szCs w:val="28"/>
        </w:rPr>
      </w:pPr>
      <w:r w:rsidRPr="006A7A2C">
        <w:rPr>
          <w:bCs/>
          <w:color w:val="auto"/>
          <w:spacing w:val="0"/>
          <w:sz w:val="28"/>
          <w:szCs w:val="28"/>
        </w:rPr>
        <w:t>УрТИСИ ГОУ ВПО СибГУТИ</w:t>
      </w: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  <w:r w:rsidRPr="006A7A2C">
        <w:rPr>
          <w:b/>
          <w:snapToGrid w:val="0"/>
          <w:sz w:val="28"/>
          <w:szCs w:val="28"/>
        </w:rPr>
        <w:t>Курсовой проект</w:t>
      </w:r>
    </w:p>
    <w:p w:rsidR="006A7A2C" w:rsidRPr="006A7A2C" w:rsidRDefault="006A7A2C" w:rsidP="006A7A2C">
      <w:pPr>
        <w:pStyle w:val="8"/>
        <w:spacing w:line="360" w:lineRule="auto"/>
        <w:rPr>
          <w:color w:val="auto"/>
          <w:sz w:val="28"/>
          <w:szCs w:val="28"/>
        </w:rPr>
      </w:pPr>
      <w:r w:rsidRPr="006A7A2C">
        <w:rPr>
          <w:color w:val="auto"/>
          <w:sz w:val="28"/>
          <w:szCs w:val="28"/>
        </w:rPr>
        <w:t>ПРОЕКТИРОВАНИЕ И РАСЧЕТ ТРАССЫ РРЛ</w:t>
      </w: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  <w:r w:rsidRPr="006A7A2C">
        <w:rPr>
          <w:snapToGrid w:val="0"/>
          <w:sz w:val="28"/>
          <w:szCs w:val="28"/>
        </w:rPr>
        <w:t>Альбом МЕ 72.07</w:t>
      </w: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pStyle w:val="6"/>
        <w:spacing w:line="360" w:lineRule="auto"/>
        <w:ind w:left="4678" w:firstLine="0"/>
        <w:rPr>
          <w:szCs w:val="28"/>
        </w:rPr>
      </w:pPr>
      <w:r w:rsidRPr="006A7A2C">
        <w:rPr>
          <w:szCs w:val="28"/>
        </w:rPr>
        <w:t>Студента 3 курса МЕ-72 группы</w:t>
      </w:r>
    </w:p>
    <w:p w:rsidR="006A7A2C" w:rsidRPr="006A7A2C" w:rsidRDefault="006A7A2C" w:rsidP="006A7A2C">
      <w:pPr>
        <w:pStyle w:val="6"/>
        <w:spacing w:line="360" w:lineRule="auto"/>
        <w:ind w:left="4678" w:firstLine="0"/>
        <w:rPr>
          <w:szCs w:val="28"/>
        </w:rPr>
      </w:pPr>
      <w:r w:rsidRPr="006A7A2C">
        <w:rPr>
          <w:szCs w:val="28"/>
        </w:rPr>
        <w:t>Плишкина Михаила</w:t>
      </w: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</w:p>
    <w:p w:rsidR="006A7A2C" w:rsidRPr="006A7A2C" w:rsidRDefault="006A7A2C" w:rsidP="006A7A2C">
      <w:pPr>
        <w:spacing w:line="360" w:lineRule="auto"/>
        <w:jc w:val="center"/>
        <w:rPr>
          <w:snapToGrid w:val="0"/>
          <w:sz w:val="28"/>
          <w:szCs w:val="28"/>
        </w:rPr>
      </w:pPr>
      <w:r w:rsidRPr="006A7A2C">
        <w:rPr>
          <w:snapToGrid w:val="0"/>
          <w:sz w:val="28"/>
          <w:szCs w:val="28"/>
        </w:rPr>
        <w:t>Екатеринбург, 2010</w:t>
      </w:r>
    </w:p>
    <w:p w:rsidR="006A7A2C" w:rsidRPr="006A7A2C" w:rsidRDefault="006A7A2C" w:rsidP="006A7A2C">
      <w:pPr>
        <w:spacing w:line="360" w:lineRule="auto"/>
        <w:jc w:val="center"/>
        <w:rPr>
          <w:b/>
          <w:sz w:val="28"/>
          <w:szCs w:val="28"/>
        </w:rPr>
      </w:pPr>
    </w:p>
    <w:p w:rsidR="00506FA9" w:rsidRPr="006A7A2C" w:rsidRDefault="006A7A2C" w:rsidP="006A7A2C">
      <w:pPr>
        <w:spacing w:line="360" w:lineRule="auto"/>
        <w:jc w:val="center"/>
        <w:rPr>
          <w:b/>
          <w:sz w:val="28"/>
          <w:szCs w:val="28"/>
        </w:rPr>
      </w:pPr>
      <w:r w:rsidRPr="006A7A2C">
        <w:rPr>
          <w:b/>
          <w:sz w:val="28"/>
          <w:szCs w:val="28"/>
        </w:rPr>
        <w:br w:type="page"/>
      </w:r>
      <w:r w:rsidR="00506FA9" w:rsidRPr="006A7A2C">
        <w:rPr>
          <w:b/>
          <w:sz w:val="28"/>
          <w:szCs w:val="28"/>
        </w:rPr>
        <w:t>ЗАДАНИЕ</w:t>
      </w:r>
    </w:p>
    <w:p w:rsidR="006A7A2C" w:rsidRPr="006A7A2C" w:rsidRDefault="006A7A2C" w:rsidP="006A7A2C">
      <w:pPr>
        <w:spacing w:line="360" w:lineRule="auto"/>
        <w:jc w:val="center"/>
        <w:rPr>
          <w:b/>
          <w:sz w:val="28"/>
          <w:szCs w:val="28"/>
        </w:rPr>
      </w:pPr>
    </w:p>
    <w:p w:rsidR="00506FA9" w:rsidRPr="006A7A2C" w:rsidRDefault="00506FA9" w:rsidP="006A7A2C">
      <w:pPr>
        <w:pStyle w:val="1"/>
        <w:spacing w:line="360" w:lineRule="auto"/>
        <w:ind w:left="0"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6A7A2C">
        <w:rPr>
          <w:rFonts w:ascii="Times New Roman" w:hAnsi="Times New Roman"/>
          <w:b/>
          <w:sz w:val="28"/>
          <w:szCs w:val="28"/>
        </w:rPr>
        <w:t>ИСХОДНЫЕ ДАННЫЕ</w:t>
      </w:r>
    </w:p>
    <w:tbl>
      <w:tblPr>
        <w:tblW w:w="626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2"/>
      </w:tblGrid>
      <w:tr w:rsidR="00506FA9" w:rsidRPr="006A7A2C" w:rsidTr="006A7A2C">
        <w:trPr>
          <w:trHeight w:val="257"/>
        </w:trPr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Тип аппаратуры: РАДАН МС-11</w:t>
            </w:r>
          </w:p>
        </w:tc>
      </w:tr>
      <w:tr w:rsidR="00506FA9" w:rsidRPr="006A7A2C" w:rsidTr="006A7A2C">
        <w:trPr>
          <w:trHeight w:val="231"/>
        </w:trPr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 xml:space="preserve">Длинна РРЛ: </w:t>
            </w:r>
            <w:r w:rsidRPr="006A7A2C">
              <w:rPr>
                <w:i/>
              </w:rPr>
              <w:t>L</w:t>
            </w:r>
            <w:r w:rsidRPr="006A7A2C">
              <w:t xml:space="preserve"> = 100 км.</w:t>
            </w:r>
          </w:p>
        </w:tc>
      </w:tr>
      <w:tr w:rsidR="00506FA9" w:rsidRPr="006A7A2C" w:rsidTr="006A7A2C"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 xml:space="preserve">Длинна интервала: </w:t>
            </w:r>
            <w:r w:rsidRPr="006A7A2C">
              <w:rPr>
                <w:i/>
              </w:rPr>
              <w:t>R</w:t>
            </w:r>
            <w:r w:rsidRPr="006A7A2C">
              <w:rPr>
                <w:i/>
                <w:vertAlign w:val="subscript"/>
              </w:rPr>
              <w:t>0</w:t>
            </w:r>
            <w:r w:rsidRPr="006A7A2C">
              <w:t xml:space="preserve"> = 30 км.</w:t>
            </w:r>
          </w:p>
        </w:tc>
      </w:tr>
      <w:tr w:rsidR="00506FA9" w:rsidRPr="006A7A2C" w:rsidTr="006A7A2C">
        <w:trPr>
          <w:trHeight w:val="239"/>
        </w:trPr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 xml:space="preserve">Вертикальный градиент: </w:t>
            </w:r>
            <w:r w:rsidR="00C307DE">
              <w:rPr>
                <w:position w:val="-1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5pt" fillcolor="window">
                  <v:imagedata r:id="rId5" o:title=""/>
                </v:shape>
              </w:pict>
            </w:r>
            <w:r w:rsidRPr="006A7A2C">
              <w:t xml:space="preserve"> = – 8.0·10</w:t>
            </w:r>
            <w:r w:rsidRPr="006A7A2C">
              <w:rPr>
                <w:vertAlign w:val="superscript"/>
              </w:rPr>
              <w:t>-8</w:t>
            </w:r>
            <w:r w:rsidRPr="006A7A2C">
              <w:t xml:space="preserve"> 1/м</w:t>
            </w:r>
          </w:p>
        </w:tc>
      </w:tr>
      <w:tr w:rsidR="00506FA9" w:rsidRPr="006A7A2C" w:rsidTr="006A7A2C"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 xml:space="preserve">Стандартное отклонение: </w:t>
            </w:r>
            <w:r w:rsidRPr="006A7A2C">
              <w:rPr>
                <w:i/>
              </w:rPr>
              <w:t>σ</w:t>
            </w:r>
            <w:r w:rsidRPr="006A7A2C">
              <w:t xml:space="preserve"> = 7,5·10</w:t>
            </w:r>
            <w:r w:rsidRPr="006A7A2C">
              <w:rPr>
                <w:vertAlign w:val="superscript"/>
              </w:rPr>
              <w:t xml:space="preserve">-8 </w:t>
            </w:r>
            <w:r w:rsidRPr="006A7A2C">
              <w:t>1/м</w:t>
            </w:r>
          </w:p>
        </w:tc>
      </w:tr>
      <w:tr w:rsidR="00506FA9" w:rsidRPr="006A7A2C" w:rsidTr="006A7A2C"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Потери в сосредоточенных элементах: а</w:t>
            </w:r>
            <w:r w:rsidRPr="006A7A2C">
              <w:rPr>
                <w:vertAlign w:val="subscript"/>
              </w:rPr>
              <w:t>эл</w:t>
            </w:r>
            <w:r w:rsidRPr="006A7A2C">
              <w:t xml:space="preserve"> = 3 дБ</w:t>
            </w:r>
          </w:p>
        </w:tc>
      </w:tr>
      <w:tr w:rsidR="00506FA9" w:rsidRPr="006A7A2C" w:rsidTr="006A7A2C"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Погонные потери а</w:t>
            </w:r>
            <w:r w:rsidRPr="006A7A2C">
              <w:rPr>
                <w:vertAlign w:val="subscript"/>
              </w:rPr>
              <w:t>п</w:t>
            </w:r>
            <w:r w:rsidRPr="006A7A2C">
              <w:t xml:space="preserve"> = 0,05 дБ/м</w:t>
            </w:r>
          </w:p>
        </w:tc>
      </w:tr>
      <w:tr w:rsidR="00506FA9" w:rsidRPr="006A7A2C" w:rsidTr="006A7A2C"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Вид модуляции: ЧМ</w:t>
            </w:r>
          </w:p>
        </w:tc>
      </w:tr>
      <w:tr w:rsidR="00506FA9" w:rsidRPr="006A7A2C" w:rsidTr="006A7A2C"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Скорость передачи: В = 2,048 Мбит/с</w:t>
            </w:r>
          </w:p>
        </w:tc>
      </w:tr>
      <w:tr w:rsidR="00506FA9" w:rsidRPr="006A7A2C" w:rsidTr="006A7A2C">
        <w:trPr>
          <w:trHeight w:val="165"/>
        </w:trPr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Мощность сигнала на выходе передатчика: 19 дБм</w:t>
            </w:r>
          </w:p>
        </w:tc>
      </w:tr>
      <w:tr w:rsidR="00506FA9" w:rsidRPr="006A7A2C" w:rsidTr="006A7A2C">
        <w:trPr>
          <w:trHeight w:val="334"/>
        </w:trPr>
        <w:tc>
          <w:tcPr>
            <w:tcW w:w="6262" w:type="dxa"/>
          </w:tcPr>
          <w:p w:rsidR="00506FA9" w:rsidRPr="006A7A2C" w:rsidRDefault="00506FA9" w:rsidP="006A7A2C">
            <w:pPr>
              <w:pStyle w:val="5"/>
              <w:spacing w:line="360" w:lineRule="auto"/>
              <w:jc w:val="both"/>
              <w:rPr>
                <w:sz w:val="20"/>
              </w:rPr>
            </w:pPr>
            <w:r w:rsidRPr="006A7A2C">
              <w:rPr>
                <w:sz w:val="20"/>
              </w:rPr>
              <w:t>Чувствительность приемника при пороговом уровне сигнала: -92 дБн</w:t>
            </w:r>
          </w:p>
        </w:tc>
      </w:tr>
      <w:tr w:rsidR="00506FA9" w:rsidRPr="006A7A2C" w:rsidTr="006A7A2C">
        <w:trPr>
          <w:trHeight w:val="347"/>
        </w:trPr>
        <w:tc>
          <w:tcPr>
            <w:tcW w:w="6262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Диаметр антенны: 1 м</w:t>
            </w:r>
          </w:p>
        </w:tc>
      </w:tr>
    </w:tbl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Pr="006A7A2C" w:rsidRDefault="00506FA9" w:rsidP="006A7A2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7A2C">
        <w:rPr>
          <w:b/>
          <w:sz w:val="28"/>
          <w:szCs w:val="28"/>
        </w:rPr>
        <w:t>1. ПОЯСНИТЕЛЬНАЯ ЗАПИСКА СОДЕРЖИТ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5"/>
      </w:tblGrid>
      <w:tr w:rsidR="00506FA9" w:rsidRPr="006A7A2C" w:rsidTr="006A7A2C">
        <w:tc>
          <w:tcPr>
            <w:tcW w:w="6675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1. Введение</w:t>
            </w:r>
            <w:r w:rsidR="006A7A2C" w:rsidRPr="006A7A2C">
              <w:t xml:space="preserve"> </w:t>
            </w:r>
            <w:r w:rsidRPr="006A7A2C">
              <w:t>2. Выбор трассы, определение структуры проектируемой РРЛ</w:t>
            </w:r>
          </w:p>
        </w:tc>
      </w:tr>
      <w:tr w:rsidR="00506FA9" w:rsidRPr="006A7A2C" w:rsidTr="006A7A2C">
        <w:tc>
          <w:tcPr>
            <w:tcW w:w="6675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3. Расчет интервала РРЛ</w:t>
            </w:r>
            <w:r w:rsidR="006A7A2C" w:rsidRPr="006A7A2C">
              <w:t xml:space="preserve"> </w:t>
            </w:r>
            <w:r w:rsidRPr="006A7A2C">
              <w:t>4. Выводы по проделанной работе</w:t>
            </w:r>
          </w:p>
        </w:tc>
      </w:tr>
      <w:tr w:rsidR="00506FA9" w:rsidRPr="006A7A2C" w:rsidTr="006A7A2C">
        <w:tc>
          <w:tcPr>
            <w:tcW w:w="6675" w:type="dxa"/>
          </w:tcPr>
          <w:p w:rsidR="00506FA9" w:rsidRPr="006A7A2C" w:rsidRDefault="00506FA9" w:rsidP="006A7A2C">
            <w:pPr>
              <w:spacing w:line="360" w:lineRule="auto"/>
              <w:jc w:val="both"/>
            </w:pPr>
            <w:r w:rsidRPr="006A7A2C">
              <w:t>5. Список литературы</w:t>
            </w:r>
          </w:p>
        </w:tc>
      </w:tr>
    </w:tbl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  <w:r w:rsidRPr="006A7A2C">
        <w:rPr>
          <w:b/>
          <w:sz w:val="28"/>
          <w:szCs w:val="28"/>
        </w:rPr>
        <w:t>2. ГРАФИЧЕСКАЯ ЧАСТЬ ПРОЕКТА СОДЕРЖИТ ДВА ЛИСТА ЧЕРТЕЖЕЙ А4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  <w:r w:rsidRPr="006A7A2C">
        <w:rPr>
          <w:sz w:val="28"/>
          <w:szCs w:val="28"/>
        </w:rPr>
        <w:t>1. Профиль интервала.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  <w:r w:rsidRPr="006A7A2C">
        <w:rPr>
          <w:sz w:val="28"/>
          <w:szCs w:val="28"/>
        </w:rPr>
        <w:t>2. Структурная схема организации связи для проектируемой РРЛ.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  <w:r w:rsidRPr="006A7A2C">
        <w:rPr>
          <w:sz w:val="28"/>
          <w:szCs w:val="28"/>
        </w:rPr>
        <w:t>Дата выдачи</w:t>
      </w:r>
      <w:r w:rsidR="006A7A2C" w:rsidRPr="006A7A2C">
        <w:rPr>
          <w:sz w:val="28"/>
          <w:szCs w:val="28"/>
        </w:rPr>
        <w:t xml:space="preserve"> </w:t>
      </w:r>
      <w:r w:rsidRPr="006A7A2C">
        <w:rPr>
          <w:sz w:val="28"/>
          <w:szCs w:val="28"/>
        </w:rPr>
        <w:t>Срок окончания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  <w:r w:rsidRPr="006A7A2C">
        <w:rPr>
          <w:sz w:val="28"/>
          <w:szCs w:val="28"/>
        </w:rPr>
        <w:t>Преподаватель – руководитель Вронская Е. В.</w:t>
      </w:r>
    </w:p>
    <w:p w:rsidR="00506FA9" w:rsidRPr="006A7A2C" w:rsidRDefault="00506FA9" w:rsidP="006A7A2C">
      <w:pPr>
        <w:pStyle w:val="7"/>
        <w:spacing w:line="360" w:lineRule="auto"/>
        <w:ind w:firstLine="709"/>
        <w:jc w:val="both"/>
        <w:rPr>
          <w:szCs w:val="28"/>
        </w:rPr>
      </w:pPr>
    </w:p>
    <w:p w:rsidR="00506FA9" w:rsidRPr="006A7A2C" w:rsidRDefault="00506FA9" w:rsidP="006A7A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7A2C">
        <w:rPr>
          <w:snapToGrid w:val="0"/>
          <w:sz w:val="28"/>
          <w:szCs w:val="28"/>
        </w:rPr>
        <w:br w:type="page"/>
      </w:r>
      <w:r w:rsidR="006A7A2C" w:rsidRPr="006A7A2C">
        <w:rPr>
          <w:b/>
          <w:sz w:val="28"/>
          <w:szCs w:val="28"/>
        </w:rPr>
        <w:t>СОДЕРЖАНИЕ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Pr="006A7A2C" w:rsidRDefault="00506FA9" w:rsidP="006A7A2C">
      <w:pPr>
        <w:spacing w:line="360" w:lineRule="auto"/>
        <w:jc w:val="both"/>
        <w:rPr>
          <w:snapToGrid w:val="0"/>
          <w:sz w:val="28"/>
          <w:szCs w:val="28"/>
        </w:rPr>
      </w:pPr>
      <w:r w:rsidRPr="006A7A2C">
        <w:rPr>
          <w:snapToGrid w:val="0"/>
          <w:sz w:val="28"/>
          <w:szCs w:val="28"/>
        </w:rPr>
        <w:t>Введение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</w:t>
      </w:r>
      <w:r w:rsidR="006A7A2C">
        <w:rPr>
          <w:b w:val="0"/>
          <w:color w:val="auto"/>
          <w:spacing w:val="0"/>
          <w:sz w:val="28"/>
          <w:szCs w:val="28"/>
        </w:rPr>
        <w:t>.</w:t>
      </w:r>
      <w:r w:rsidRPr="006A7A2C">
        <w:rPr>
          <w:b w:val="0"/>
          <w:color w:val="auto"/>
          <w:spacing w:val="0"/>
          <w:sz w:val="28"/>
          <w:szCs w:val="28"/>
        </w:rPr>
        <w:t xml:space="preserve"> Выбор трассы. Определение структуры проектируемой</w:t>
      </w:r>
      <w:r w:rsidR="006A7A2C">
        <w:rPr>
          <w:b w:val="0"/>
          <w:color w:val="auto"/>
          <w:spacing w:val="0"/>
          <w:sz w:val="28"/>
          <w:szCs w:val="28"/>
        </w:rPr>
        <w:t xml:space="preserve"> </w:t>
      </w:r>
      <w:r w:rsidRPr="006A7A2C">
        <w:rPr>
          <w:b w:val="0"/>
          <w:color w:val="auto"/>
          <w:spacing w:val="0"/>
          <w:sz w:val="28"/>
          <w:szCs w:val="28"/>
        </w:rPr>
        <w:t>РРЛ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1.1 Требования, предъявляемые при выборе трассы РРЛ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1.2 Определение типа РРЛ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1.3 Структура проектируемой РРЛ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1.4 Определение количества интервалов на участке РРЛ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1.5 Составим схему размещения станций на участке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 Расчет интервала РРЛ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2.1. Построение профиля интервала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2.2. Определение высот подвеса антенн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2.3. Определение устойчивости связи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2.4 Определение процента времени, в течение которого</w:t>
      </w:r>
      <w:r w:rsidR="006A7A2C" w:rsidRPr="006A7A2C">
        <w:rPr>
          <w:b w:val="0"/>
          <w:color w:val="auto"/>
          <w:spacing w:val="0"/>
          <w:sz w:val="28"/>
          <w:szCs w:val="28"/>
        </w:rPr>
        <w:t xml:space="preserve">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sym w:font="Symbol" w:char="F03C"/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Vmin</w:t>
      </w:r>
      <w:r w:rsidRPr="006A7A2C">
        <w:rPr>
          <w:b w:val="0"/>
          <w:color w:val="auto"/>
          <w:spacing w:val="0"/>
          <w:sz w:val="28"/>
          <w:szCs w:val="28"/>
        </w:rPr>
        <w:t xml:space="preserve"> из-за интеренционных замираний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2.5 Расчет величины Т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д</w:t>
      </w:r>
      <w:r w:rsidRPr="006A7A2C">
        <w:rPr>
          <w:b w:val="0"/>
          <w:color w:val="auto"/>
          <w:spacing w:val="0"/>
          <w:sz w:val="28"/>
          <w:szCs w:val="28"/>
        </w:rPr>
        <w:t>(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Pr="006A7A2C">
        <w:rPr>
          <w:b w:val="0"/>
          <w:color w:val="auto"/>
          <w:spacing w:val="0"/>
          <w:sz w:val="28"/>
          <w:szCs w:val="28"/>
        </w:rPr>
        <w:t>).</w:t>
      </w:r>
    </w:p>
    <w:p w:rsidR="00506FA9" w:rsidRPr="006A7A2C" w:rsidRDefault="00506FA9" w:rsidP="006A7A2C">
      <w:pPr>
        <w:pStyle w:val="a3"/>
        <w:spacing w:line="360" w:lineRule="auto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2.6 Расчет уровней сигнала на входе</w:t>
      </w:r>
    </w:p>
    <w:p w:rsidR="00506FA9" w:rsidRPr="006A7A2C" w:rsidRDefault="00506FA9" w:rsidP="006A7A2C">
      <w:pPr>
        <w:spacing w:line="360" w:lineRule="auto"/>
        <w:jc w:val="both"/>
        <w:rPr>
          <w:sz w:val="28"/>
          <w:szCs w:val="28"/>
        </w:rPr>
      </w:pPr>
      <w:r w:rsidRPr="006A7A2C">
        <w:rPr>
          <w:sz w:val="28"/>
          <w:szCs w:val="28"/>
        </w:rPr>
        <w:t>Выводы по проделанной работе</w:t>
      </w:r>
    </w:p>
    <w:p w:rsidR="00506FA9" w:rsidRPr="006A7A2C" w:rsidRDefault="00506FA9" w:rsidP="006A7A2C">
      <w:pPr>
        <w:pStyle w:val="5"/>
        <w:spacing w:line="360" w:lineRule="auto"/>
        <w:jc w:val="both"/>
        <w:rPr>
          <w:szCs w:val="28"/>
        </w:rPr>
      </w:pPr>
      <w:r w:rsidRPr="006A7A2C">
        <w:rPr>
          <w:szCs w:val="28"/>
        </w:rPr>
        <w:t>Список литературы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Pr="006A7A2C" w:rsidRDefault="00506FA9" w:rsidP="006A7A2C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6A7A2C">
        <w:rPr>
          <w:sz w:val="28"/>
          <w:szCs w:val="28"/>
        </w:rPr>
        <w:br w:type="page"/>
      </w:r>
      <w:r w:rsidRPr="006A7A2C">
        <w:rPr>
          <w:b/>
          <w:snapToGrid w:val="0"/>
          <w:sz w:val="28"/>
          <w:szCs w:val="28"/>
        </w:rPr>
        <w:t>ВВЕДЕНИЕ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Одним из основных видов средств связи являются радиорелейные линии прямой видимости, которые используются для передачи сигналов многоканальных телефонных сообщений, радиовещания и телевидения, телеграфных и фототелеграфных сигналов, передача газетных полос. Все виды сообщений передаются по РРЛ на большие расстояния с высоким качеством и большой надежностью.</w:t>
      </w:r>
    </w:p>
    <w:p w:rsidR="00506FA9" w:rsidRPr="006A7A2C" w:rsidRDefault="00506FA9" w:rsidP="006A7A2C">
      <w:pPr>
        <w:pStyle w:val="21"/>
        <w:spacing w:line="360" w:lineRule="auto"/>
        <w:ind w:left="0" w:firstLine="709"/>
        <w:rPr>
          <w:szCs w:val="28"/>
        </w:rPr>
      </w:pPr>
      <w:r w:rsidRPr="006A7A2C">
        <w:rPr>
          <w:szCs w:val="28"/>
        </w:rPr>
        <w:t>В начале 70-х годов на магистральных РРЛ были внедрены новые радиорелейные системы “Восход” и “Дружба”, рассчитанные уже на передачу 1920 ТФ каналов в одном стволе, а также сигналов черно-белого или цветного телевидения совместно с сигналами четырех каналов звукового сопровождения.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rPr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br w:type="page"/>
      </w:r>
      <w:r w:rsidRPr="006A7A2C">
        <w:rPr>
          <w:color w:val="auto"/>
          <w:spacing w:val="0"/>
          <w:sz w:val="28"/>
          <w:szCs w:val="28"/>
        </w:rPr>
        <w:t>1. ВЫБОР ТРАССЫ. ОПРЕДЕЛЕНИЕ СТРУКТУРЫ ПРОЕКТИРУЕМОЙ РРЛ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1.1 Требования, предъявляемые при выборе трассы РРЛ</w:t>
      </w:r>
    </w:p>
    <w:p w:rsid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Обеспечение связью населенных пунктов с учетом перспективы их развития.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Обеспечение высокого и стабильного по уровню и по времени принимаемого сигнала. Надежность и качество связи должна удовлетворять нормам.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Релейные станции располагаются зигзагообразно во избежание интерференционных замираний.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Необходимо обеспечить удобство электроснабжения, подъездные пути, возможность реализации продукции связи.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Радиорелейные станции по возможности располагаются на естественных возвышенностях с целью снижения высоты подвеса антенн.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Радиорелейные станции по возможности располагаются вдали от аэродромов. Запрещается использование плодородных пахотных земель.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506FA9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1.2 Определение типа РРЛ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Тип РРЛ определяется исходя из протяженности трассы, а так же исходя из скорости передачи цифровых сигналов. Протяженность проектируемой трассы составляет 100 км., а скорость передачи 2,048 Мбит/с. Следовательно данная линия является линией местной связи.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  <w:lang w:val="en-US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1.3 Составим структуру проектируемой РРЛ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количество участков проектируемой РРЛ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Участком называется расстояние между двумя узловыми станциями или между оконечной и ближайшей узловой, а в случае если участок один, то между оконечными.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4"/>
          <w:sz w:val="28"/>
          <w:szCs w:val="28"/>
        </w:rPr>
        <w:pict>
          <v:shape id="_x0000_i1026" type="#_x0000_t75" style="width:41.25pt;height:39pt" fillcolor="window">
            <v:imagedata r:id="rId6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где </w:t>
      </w:r>
      <w:r w:rsidRPr="006A7A2C">
        <w:rPr>
          <w:b w:val="0"/>
          <w:i/>
          <w:color w:val="auto"/>
          <w:spacing w:val="0"/>
          <w:sz w:val="28"/>
          <w:szCs w:val="28"/>
        </w:rPr>
        <w:t>L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1</w:t>
      </w:r>
      <w:r w:rsidRPr="006A7A2C">
        <w:rPr>
          <w:b w:val="0"/>
          <w:color w:val="auto"/>
          <w:spacing w:val="0"/>
          <w:sz w:val="28"/>
          <w:szCs w:val="28"/>
        </w:rPr>
        <w:t xml:space="preserve"> – длина цифровой линии местной сети </w:t>
      </w:r>
      <w:r w:rsidR="00C307DE">
        <w:rPr>
          <w:b w:val="0"/>
          <w:color w:val="auto"/>
          <w:spacing w:val="0"/>
          <w:position w:val="-14"/>
          <w:sz w:val="28"/>
          <w:szCs w:val="28"/>
        </w:rPr>
        <w:pict>
          <v:shape id="_x0000_i1027" type="#_x0000_t75" style="width:59.25pt;height:18.75pt" fillcolor="window">
            <v:imagedata r:id="rId7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  <w:lang w:val="en-US"/>
        </w:rPr>
        <w:t>L</w:t>
      </w:r>
      <w:r w:rsidRPr="006A7A2C">
        <w:rPr>
          <w:b w:val="0"/>
          <w:color w:val="auto"/>
          <w:spacing w:val="0"/>
          <w:sz w:val="28"/>
          <w:szCs w:val="28"/>
        </w:rPr>
        <w:t>-длина всей линии,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L</w:t>
      </w:r>
      <w:r w:rsidRPr="006A7A2C">
        <w:rPr>
          <w:b w:val="0"/>
          <w:color w:val="auto"/>
          <w:spacing w:val="0"/>
          <w:sz w:val="28"/>
          <w:szCs w:val="28"/>
        </w:rPr>
        <w:t>=100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  <w:lang w:val="en-US"/>
        </w:rPr>
        <w:t>n</w:t>
      </w:r>
      <w:r w:rsidRPr="006A7A2C">
        <w:rPr>
          <w:b w:val="0"/>
          <w:color w:val="auto"/>
          <w:spacing w:val="0"/>
          <w:sz w:val="28"/>
          <w:szCs w:val="28"/>
        </w:rPr>
        <w:t>-количество участков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28" type="#_x0000_t75" style="width:74.25pt;height:30.75pt" fillcolor="window">
            <v:imagedata r:id="rId8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Выбираем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n</w:t>
      </w:r>
      <w:r w:rsidRPr="006A7A2C">
        <w:rPr>
          <w:b w:val="0"/>
          <w:color w:val="auto"/>
          <w:spacing w:val="0"/>
          <w:sz w:val="28"/>
          <w:szCs w:val="28"/>
        </w:rPr>
        <w:t>=1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длину участка проектируемой РРЛ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iCs/>
          <w:color w:val="auto"/>
          <w:spacing w:val="0"/>
          <w:sz w:val="28"/>
          <w:szCs w:val="28"/>
        </w:rPr>
        <w:t>Длина участка проектируемой РРЛ определяется</w:t>
      </w:r>
      <w:r w:rsidRPr="006A7A2C">
        <w:rPr>
          <w:b w:val="0"/>
          <w:color w:val="auto"/>
          <w:spacing w:val="0"/>
          <w:sz w:val="28"/>
          <w:szCs w:val="28"/>
        </w:rPr>
        <w:t xml:space="preserve"> по формуле (2):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8"/>
          <w:sz w:val="28"/>
          <w:szCs w:val="28"/>
        </w:rPr>
        <w:pict>
          <v:shape id="_x0000_i1029" type="#_x0000_t75" style="width:48pt;height:36pt" fillcolor="window">
            <v:imagedata r:id="rId9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(2)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30" type="#_x0000_t75" style="width:95.25pt;height:30.75pt" fillcolor="window">
            <v:imagedata r:id="rId10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.</w:t>
      </w:r>
    </w:p>
    <w:p w:rsid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6A7A2C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t>1</w:t>
      </w:r>
      <w:r w:rsidR="00506FA9" w:rsidRPr="006A7A2C">
        <w:rPr>
          <w:b w:val="0"/>
          <w:color w:val="auto"/>
          <w:spacing w:val="0"/>
          <w:sz w:val="28"/>
          <w:szCs w:val="28"/>
        </w:rPr>
        <w:t>.4 Определим количество интервалов на участке РРЛ</w:t>
      </w:r>
    </w:p>
    <w:p w:rsidR="006A7A2C" w:rsidRPr="006A7A2C" w:rsidRDefault="006A7A2C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Интервал называется расстояние между двумя соседними станциями.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Количество интервалов на участке РРЛ</w:t>
      </w:r>
      <w:r w:rsidRPr="006A7A2C">
        <w:rPr>
          <w:b w:val="0"/>
          <w:i/>
          <w:color w:val="auto"/>
          <w:spacing w:val="0"/>
          <w:sz w:val="28"/>
          <w:szCs w:val="28"/>
        </w:rPr>
        <w:t xml:space="preserve"> </w:t>
      </w:r>
      <w:r w:rsidRPr="006A7A2C">
        <w:rPr>
          <w:b w:val="0"/>
          <w:iCs/>
          <w:color w:val="auto"/>
          <w:spacing w:val="0"/>
          <w:sz w:val="28"/>
          <w:szCs w:val="28"/>
        </w:rPr>
        <w:t xml:space="preserve">определяется </w:t>
      </w:r>
      <w:r w:rsidRPr="006A7A2C">
        <w:rPr>
          <w:b w:val="0"/>
          <w:color w:val="auto"/>
          <w:spacing w:val="0"/>
          <w:sz w:val="28"/>
          <w:szCs w:val="28"/>
        </w:rPr>
        <w:t>по формуле (3):</w:t>
      </w:r>
    </w:p>
    <w:p w:rsid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4"/>
          <w:sz w:val="28"/>
          <w:szCs w:val="28"/>
        </w:rPr>
        <w:pict>
          <v:shape id="_x0000_i1031" type="#_x0000_t75" style="width:51pt;height:39.75pt" fillcolor="window">
            <v:imagedata r:id="rId11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 xml:space="preserve"> (3)</w:t>
      </w:r>
    </w:p>
    <w:p w:rsid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br w:type="page"/>
      </w:r>
      <w:r w:rsidR="00C307DE">
        <w:rPr>
          <w:b w:val="0"/>
          <w:color w:val="auto"/>
          <w:spacing w:val="0"/>
          <w:position w:val="-24"/>
          <w:sz w:val="28"/>
          <w:szCs w:val="28"/>
        </w:rPr>
        <w:pict>
          <v:shape id="_x0000_i1032" type="#_x0000_t75" style="width:84.75pt;height:30.75pt" fillcolor="window">
            <v:imagedata r:id="rId12" o:title=""/>
          </v:shape>
        </w:pic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1.5 Составим схему размещения станций на участке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ПРСОРС</w:t>
      </w: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81.15pt;margin-top:.35pt;width:153.85pt;height:63.35pt;z-index:251657728" coordorigin="4416,7053" coordsize="3077,1267">
            <v:oval id="_x0000_s1027" style="position:absolute;left:4416;top:7958;width:362;height:362"/>
            <v:line id="_x0000_s1028" style="position:absolute;flip:y" from="4597,7234" to="5321,7958"/>
            <v:oval id="_x0000_s1029" style="position:absolute;left:5321;top:7053;width:362;height:362"/>
            <v:oval id="_x0000_s1030" style="position:absolute;left:6226;top:7958;width:362;height:362"/>
            <v:line id="_x0000_s1031" style="position:absolute;flip:y" from="6407,7234" to="7131,7958"/>
            <v:oval id="_x0000_s1032" style="position:absolute;left:7131;top:7053;width:362;height:362"/>
            <v:line id="_x0000_s1033" style="position:absolute;flip:x y" from="5683,7234" to="6407,7958"/>
          </v:group>
        </w:pic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ОРСПРС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Рисунок 1. Схема размещения станций.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6A7A2C" w:rsidP="006A7A2C">
      <w:pPr>
        <w:pStyle w:val="a3"/>
        <w:spacing w:line="360" w:lineRule="auto"/>
        <w:ind w:firstLine="709"/>
        <w:rPr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br w:type="page"/>
      </w:r>
      <w:r w:rsidR="00506FA9" w:rsidRPr="006A7A2C">
        <w:rPr>
          <w:color w:val="auto"/>
          <w:spacing w:val="0"/>
          <w:sz w:val="28"/>
          <w:szCs w:val="28"/>
        </w:rPr>
        <w:t>2. РАСЧЕТ ИНТЕРВАЛА РРЛ</w:t>
      </w:r>
    </w:p>
    <w:p w:rsidR="00506FA9" w:rsidRPr="006A7A2C" w:rsidRDefault="00506FA9" w:rsidP="006A7A2C">
      <w:pPr>
        <w:pStyle w:val="a3"/>
        <w:spacing w:line="360" w:lineRule="auto"/>
        <w:ind w:firstLine="709"/>
        <w:rPr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2.1 Построение профиля интервала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Профилем интервала называется вертикальный разрез местности с указанием на нем леса, высотных строений и т.д.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Высотные отметки профиля интервалов в метрах и относительная координата даны в таблице 1.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  <w:r w:rsidRPr="006A7A2C">
        <w:rPr>
          <w:sz w:val="28"/>
          <w:szCs w:val="28"/>
        </w:rPr>
        <w:t>Таблица 1.</w:t>
      </w:r>
    </w:p>
    <w:tbl>
      <w:tblPr>
        <w:tblW w:w="79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"/>
        <w:gridCol w:w="51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516"/>
      </w:tblGrid>
      <w:tr w:rsidR="00506FA9" w:rsidRPr="006A7A2C" w:rsidTr="006A7A2C">
        <w:tc>
          <w:tcPr>
            <w:tcW w:w="951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i/>
                <w:color w:val="auto"/>
                <w:spacing w:val="0"/>
                <w:sz w:val="20"/>
                <w:vertAlign w:val="subscript"/>
              </w:rPr>
            </w:pPr>
            <w:r w:rsidRPr="006A7A2C">
              <w:rPr>
                <w:b w:val="0"/>
                <w:i/>
                <w:color w:val="auto"/>
                <w:spacing w:val="0"/>
                <w:sz w:val="20"/>
                <w:lang w:val="en-US"/>
              </w:rPr>
              <w:t>K</w:t>
            </w:r>
            <w:r w:rsidRPr="006A7A2C">
              <w:rPr>
                <w:b w:val="0"/>
                <w:i/>
                <w:color w:val="auto"/>
                <w:spacing w:val="0"/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51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0.1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0.2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0.3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0.4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0.5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0.6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0.7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0.8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0.9</w:t>
            </w:r>
          </w:p>
        </w:tc>
        <w:tc>
          <w:tcPr>
            <w:tcW w:w="51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1</w:t>
            </w:r>
          </w:p>
        </w:tc>
      </w:tr>
      <w:tr w:rsidR="00506FA9" w:rsidRPr="006A7A2C" w:rsidTr="006A7A2C">
        <w:tc>
          <w:tcPr>
            <w:tcW w:w="951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i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i/>
                <w:color w:val="auto"/>
                <w:spacing w:val="0"/>
                <w:sz w:val="20"/>
                <w:lang w:val="en-US"/>
              </w:rPr>
              <w:t xml:space="preserve">h, </w:t>
            </w:r>
            <w:r w:rsidRPr="006A7A2C">
              <w:rPr>
                <w:b w:val="0"/>
                <w:i/>
                <w:color w:val="auto"/>
                <w:spacing w:val="0"/>
                <w:sz w:val="20"/>
              </w:rPr>
              <w:t>м</w:t>
            </w:r>
          </w:p>
        </w:tc>
        <w:tc>
          <w:tcPr>
            <w:tcW w:w="51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73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60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72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71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70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66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58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57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68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72</w:t>
            </w:r>
          </w:p>
        </w:tc>
        <w:tc>
          <w:tcPr>
            <w:tcW w:w="51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78</w:t>
            </w:r>
          </w:p>
        </w:tc>
      </w:tr>
      <w:tr w:rsidR="00506FA9" w:rsidRPr="006A7A2C" w:rsidTr="006A7A2C">
        <w:tc>
          <w:tcPr>
            <w:tcW w:w="951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i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i/>
                <w:color w:val="auto"/>
                <w:spacing w:val="0"/>
                <w:sz w:val="20"/>
                <w:lang w:val="en-US"/>
              </w:rPr>
              <w:t xml:space="preserve">yi, </w:t>
            </w:r>
            <w:r w:rsidRPr="006A7A2C">
              <w:rPr>
                <w:b w:val="0"/>
                <w:i/>
                <w:color w:val="auto"/>
                <w:spacing w:val="0"/>
                <w:sz w:val="20"/>
              </w:rPr>
              <w:t>м</w:t>
            </w:r>
          </w:p>
        </w:tc>
        <w:tc>
          <w:tcPr>
            <w:tcW w:w="51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0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6,3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1</w:t>
            </w:r>
            <w:r w:rsidRPr="006A7A2C">
              <w:rPr>
                <w:b w:val="0"/>
                <w:color w:val="auto"/>
                <w:spacing w:val="0"/>
                <w:sz w:val="20"/>
              </w:rPr>
              <w:t>1</w:t>
            </w: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,2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14,7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16,8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17,5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16,</w:t>
            </w:r>
            <w:r w:rsidRPr="006A7A2C">
              <w:rPr>
                <w:b w:val="0"/>
                <w:color w:val="auto"/>
                <w:spacing w:val="0"/>
                <w:sz w:val="20"/>
              </w:rPr>
              <w:t>8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14,7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11</w:t>
            </w: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,2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6,3</w:t>
            </w:r>
          </w:p>
        </w:tc>
        <w:tc>
          <w:tcPr>
            <w:tcW w:w="51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color w:val="auto"/>
                <w:spacing w:val="0"/>
                <w:sz w:val="20"/>
                <w:lang w:val="en-US"/>
              </w:rPr>
              <w:t>0</w:t>
            </w:r>
          </w:p>
        </w:tc>
      </w:tr>
      <w:tr w:rsidR="00506FA9" w:rsidRPr="006A7A2C" w:rsidTr="006A7A2C">
        <w:tc>
          <w:tcPr>
            <w:tcW w:w="951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i/>
                <w:color w:val="auto"/>
                <w:spacing w:val="0"/>
                <w:sz w:val="20"/>
                <w:lang w:val="en-US"/>
              </w:rPr>
            </w:pPr>
            <w:r w:rsidRPr="006A7A2C">
              <w:rPr>
                <w:b w:val="0"/>
                <w:i/>
                <w:color w:val="auto"/>
                <w:spacing w:val="0"/>
                <w:sz w:val="20"/>
                <w:lang w:val="en-US"/>
              </w:rPr>
              <w:t>(y+h),</w:t>
            </w:r>
            <w:r w:rsidRPr="006A7A2C">
              <w:rPr>
                <w:b w:val="0"/>
                <w:i/>
                <w:color w:val="auto"/>
                <w:spacing w:val="0"/>
                <w:sz w:val="20"/>
              </w:rPr>
              <w:t>м</w:t>
            </w:r>
          </w:p>
        </w:tc>
        <w:tc>
          <w:tcPr>
            <w:tcW w:w="51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73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66,3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83,2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85,7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86,8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83,5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74,8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71,7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79,2</w:t>
            </w:r>
          </w:p>
        </w:tc>
        <w:tc>
          <w:tcPr>
            <w:tcW w:w="66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78,3</w:t>
            </w:r>
          </w:p>
        </w:tc>
        <w:tc>
          <w:tcPr>
            <w:tcW w:w="516" w:type="dxa"/>
          </w:tcPr>
          <w:p w:rsidR="00506FA9" w:rsidRPr="006A7A2C" w:rsidRDefault="00506FA9" w:rsidP="006A7A2C">
            <w:pPr>
              <w:pStyle w:val="a3"/>
              <w:spacing w:line="360" w:lineRule="auto"/>
              <w:jc w:val="both"/>
              <w:rPr>
                <w:b w:val="0"/>
                <w:color w:val="auto"/>
                <w:spacing w:val="0"/>
                <w:sz w:val="20"/>
              </w:rPr>
            </w:pPr>
            <w:r w:rsidRPr="006A7A2C">
              <w:rPr>
                <w:b w:val="0"/>
                <w:color w:val="auto"/>
                <w:spacing w:val="0"/>
                <w:sz w:val="20"/>
              </w:rPr>
              <w:t>78</w:t>
            </w:r>
          </w:p>
        </w:tc>
      </w:tr>
    </w:tbl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Расчет линии условного нулевого уровня (ЛУНУ).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Расчет произведем по формуле (4):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4"/>
          <w:sz w:val="28"/>
          <w:szCs w:val="28"/>
        </w:rPr>
        <w:pict>
          <v:shape id="_x0000_i1033" type="#_x0000_t75" style="width:129pt;height:39.75pt" fillcolor="window">
            <v:imagedata r:id="rId13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(4)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где а – диаметр земли (6370 км.);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  <w:lang w:val="en-US"/>
        </w:rPr>
        <w:t>yi</w:t>
      </w:r>
      <w:r w:rsidRPr="006A7A2C">
        <w:rPr>
          <w:b w:val="0"/>
          <w:color w:val="auto"/>
          <w:spacing w:val="0"/>
          <w:sz w:val="28"/>
          <w:szCs w:val="28"/>
        </w:rPr>
        <w:t xml:space="preserve"> – соответствующая координата ЛУНУ;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  <w:lang w:val="en-US"/>
        </w:rPr>
        <w:t>Ri</w:t>
      </w:r>
      <w:r w:rsidRPr="006A7A2C">
        <w:rPr>
          <w:b w:val="0"/>
          <w:color w:val="auto"/>
          <w:spacing w:val="0"/>
          <w:sz w:val="28"/>
          <w:szCs w:val="28"/>
        </w:rPr>
        <w:t xml:space="preserve"> – расстояние от начала отсчета до интересующей нас точки.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Для удобства расчетов преобразуем формулу (4) в формулу (5):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34" type="#_x0000_t75" style="width:175.5pt;height:42pt" fillcolor="window">
            <v:imagedata r:id="rId14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(5)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результаты расчета занесем в таблицу 1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br w:type="page"/>
      </w:r>
      <w:r w:rsidR="00506FA9" w:rsidRPr="006A7A2C">
        <w:rPr>
          <w:b w:val="0"/>
          <w:color w:val="auto"/>
          <w:spacing w:val="0"/>
          <w:sz w:val="28"/>
          <w:szCs w:val="28"/>
        </w:rPr>
        <w:t>По данным расчета строим профиль интервала.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Для этого выберем масштаб и строим ЛУНУ.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По горизонтали в 1 см=2 км.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По вертикали в 1 см=10м.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Расстояние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h</w:t>
      </w:r>
      <w:r w:rsidRPr="006A7A2C">
        <w:rPr>
          <w:b w:val="0"/>
          <w:color w:val="auto"/>
          <w:spacing w:val="0"/>
          <w:sz w:val="28"/>
          <w:szCs w:val="28"/>
        </w:rPr>
        <w:t>+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y</w:t>
      </w:r>
      <w:r w:rsidRPr="006A7A2C">
        <w:rPr>
          <w:b w:val="0"/>
          <w:color w:val="auto"/>
          <w:spacing w:val="0"/>
          <w:sz w:val="28"/>
          <w:szCs w:val="28"/>
        </w:rPr>
        <w:t xml:space="preserve"> откладываем в соответствии с теми же координатами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Ki</w:t>
      </w:r>
      <w:r w:rsidRPr="006A7A2C">
        <w:rPr>
          <w:b w:val="0"/>
          <w:color w:val="auto"/>
          <w:spacing w:val="0"/>
          <w:sz w:val="28"/>
          <w:szCs w:val="28"/>
        </w:rPr>
        <w:t>, а затем соединяем полученные точки ломаной линией.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Профиль интервала построен.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2.2 Определение высот подвеса антенн.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Определяем относительную координату наивысшей точки профиля интервала по формуле (6):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color w:val="auto"/>
          <w:spacing w:val="0"/>
          <w:position w:val="-30"/>
          <w:sz w:val="28"/>
          <w:szCs w:val="28"/>
        </w:rPr>
        <w:pict>
          <v:shape id="_x0000_i1035" type="#_x0000_t75" style="width:62.25pt;height:33.75pt">
            <v:imagedata r:id="rId15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,(6)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где </w:t>
      </w:r>
      <w:r w:rsidR="00C307DE">
        <w:rPr>
          <w:b w:val="0"/>
          <w:color w:val="auto"/>
          <w:spacing w:val="0"/>
          <w:position w:val="-12"/>
          <w:sz w:val="28"/>
          <w:szCs w:val="28"/>
        </w:rPr>
        <w:pict>
          <v:shape id="_x0000_i1036" type="#_x0000_t75" style="width:24pt;height:18pt">
            <v:imagedata r:id="rId16" o:title=""/>
          </v:shape>
        </w:pict>
      </w:r>
      <w:r w:rsidRPr="006A7A2C">
        <w:rPr>
          <w:b w:val="0"/>
          <w:color w:val="auto"/>
          <w:spacing w:val="0"/>
          <w:sz w:val="28"/>
          <w:szCs w:val="28"/>
        </w:rPr>
        <w:t>-расстояние до наивысшей точки профиля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37" type="#_x0000_t75" style="width:78.75pt;height:30.75pt">
            <v:imagedata r:id="rId17" o:title=""/>
          </v:shape>
        </w:pic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просвет интервала </w:t>
      </w:r>
      <w:r w:rsidRPr="006A7A2C">
        <w:rPr>
          <w:b w:val="0"/>
          <w:i/>
          <w:color w:val="auto"/>
          <w:spacing w:val="0"/>
          <w:sz w:val="28"/>
          <w:szCs w:val="28"/>
        </w:rPr>
        <w:t>Н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0</w:t>
      </w:r>
      <w:r w:rsidRPr="006A7A2C">
        <w:rPr>
          <w:b w:val="0"/>
          <w:color w:val="auto"/>
          <w:spacing w:val="0"/>
          <w:sz w:val="28"/>
          <w:szCs w:val="28"/>
        </w:rPr>
        <w:t>, м. при распространении радиоволн в свободном пространстве, по формуле (7):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0"/>
          <w:sz w:val="28"/>
          <w:szCs w:val="28"/>
        </w:rPr>
        <w:pict>
          <v:shape id="_x0000_i1038" type="#_x0000_t75" style="width:189pt;height:36.75pt" fillcolor="window">
            <v:imagedata r:id="rId18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(7)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где λ = 2,73 см. – средняя длинна волны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6"/>
          <w:sz w:val="28"/>
          <w:szCs w:val="28"/>
        </w:rPr>
        <w:pict>
          <v:shape id="_x0000_i1039" type="#_x0000_t75" style="width:228pt;height:35.25pt" fillcolor="window">
            <v:imagedata r:id="rId19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 xml:space="preserve"> м.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Статистика показывает, что примерно 50% рабочего времени, работа происходит не в условиях свободного пространства, а в условиях положительной рефракции, т.е. распространение радиоволн происходит с небольшим огибанием земной поверхности, поэтому реальный просвет становится больше чем в свободном пространстве, и такой интервал называют открытым, а увеличение просвета характеризует приращение просвета Δ</w:t>
      </w:r>
      <w:r w:rsidRPr="006A7A2C">
        <w:rPr>
          <w:b w:val="0"/>
          <w:i/>
          <w:color w:val="auto"/>
          <w:spacing w:val="0"/>
          <w:sz w:val="28"/>
          <w:szCs w:val="28"/>
        </w:rPr>
        <w:t>Н(</w:t>
      </w:r>
      <w:r w:rsidRPr="006A7A2C">
        <w:rPr>
          <w:b w:val="0"/>
          <w:i/>
          <w:color w:val="auto"/>
          <w:spacing w:val="0"/>
          <w:sz w:val="28"/>
          <w:szCs w:val="28"/>
          <w:lang w:val="en-US"/>
        </w:rPr>
        <w:t>q</w:t>
      </w:r>
      <w:r w:rsidRPr="006A7A2C">
        <w:rPr>
          <w:b w:val="0"/>
          <w:i/>
          <w:color w:val="auto"/>
          <w:spacing w:val="0"/>
          <w:sz w:val="28"/>
          <w:szCs w:val="28"/>
        </w:rPr>
        <w:t>)</w:t>
      </w:r>
      <w:r w:rsidRPr="006A7A2C">
        <w:rPr>
          <w:b w:val="0"/>
          <w:color w:val="auto"/>
          <w:spacing w:val="0"/>
          <w:sz w:val="28"/>
          <w:szCs w:val="28"/>
        </w:rPr>
        <w:t>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приращение просвета Δ</w:t>
      </w:r>
      <w:r w:rsidRPr="006A7A2C">
        <w:rPr>
          <w:b w:val="0"/>
          <w:i/>
          <w:color w:val="auto"/>
          <w:spacing w:val="0"/>
          <w:sz w:val="28"/>
          <w:szCs w:val="28"/>
        </w:rPr>
        <w:t>Н(</w:t>
      </w:r>
      <w:r w:rsidRPr="006A7A2C">
        <w:rPr>
          <w:b w:val="0"/>
          <w:i/>
          <w:color w:val="auto"/>
          <w:spacing w:val="0"/>
          <w:sz w:val="28"/>
          <w:szCs w:val="28"/>
          <w:lang w:val="en-US"/>
        </w:rPr>
        <w:t>q</w:t>
      </w:r>
      <w:r w:rsidRPr="006A7A2C">
        <w:rPr>
          <w:b w:val="0"/>
          <w:i/>
          <w:color w:val="auto"/>
          <w:spacing w:val="0"/>
          <w:sz w:val="28"/>
          <w:szCs w:val="28"/>
        </w:rPr>
        <w:t>)</w:t>
      </w:r>
      <w:r w:rsidRPr="006A7A2C">
        <w:rPr>
          <w:b w:val="0"/>
          <w:color w:val="auto"/>
          <w:spacing w:val="0"/>
          <w:sz w:val="28"/>
          <w:szCs w:val="28"/>
        </w:rPr>
        <w:t xml:space="preserve"> при положительной рефракции характерной для 50% рабочего времени, по формуле (8):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40" type="#_x0000_t75" style="width:156.75pt;height:33pt" fillcolor="window">
            <v:imagedata r:id="rId20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(8)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где,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q</w:t>
      </w:r>
      <w:r w:rsidRPr="006A7A2C">
        <w:rPr>
          <w:b w:val="0"/>
          <w:color w:val="auto"/>
          <w:spacing w:val="0"/>
          <w:sz w:val="28"/>
          <w:szCs w:val="28"/>
        </w:rPr>
        <w:t>-вертикальный градиент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41" type="#_x0000_t75" style="width:245.25pt;height:33pt" fillcolor="window">
            <v:imagedata r:id="rId21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 xml:space="preserve"> м.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Слишком большой просвет быть не должен т.к.</w:t>
      </w:r>
    </w:p>
    <w:p w:rsidR="00506FA9" w:rsidRPr="006A7A2C" w:rsidRDefault="00506FA9" w:rsidP="006A7A2C">
      <w:pPr>
        <w:pStyle w:val="21"/>
        <w:spacing w:line="360" w:lineRule="auto"/>
        <w:ind w:left="0" w:firstLine="709"/>
        <w:rPr>
          <w:szCs w:val="28"/>
        </w:rPr>
      </w:pPr>
      <w:r w:rsidRPr="006A7A2C">
        <w:rPr>
          <w:szCs w:val="28"/>
        </w:rPr>
        <w:t>1) Возрастает опасность интерференционных замираний, когда в точку приема приходит основной сигнал и отражается от земли или тропосферы в противофазе с основным.</w:t>
      </w:r>
    </w:p>
    <w:p w:rsidR="00506FA9" w:rsidRPr="006A7A2C" w:rsidRDefault="00506FA9" w:rsidP="006A7A2C">
      <w:pPr>
        <w:pStyle w:val="21"/>
        <w:spacing w:line="360" w:lineRule="auto"/>
        <w:ind w:left="0" w:firstLine="709"/>
        <w:rPr>
          <w:szCs w:val="28"/>
        </w:rPr>
      </w:pPr>
      <w:r w:rsidRPr="006A7A2C">
        <w:rPr>
          <w:szCs w:val="28"/>
        </w:rPr>
        <w:t>2) Недостатком большого просвета является удорожание антенных опор и необходимости сигнального освещения мачт и дополнительные потери в фидерах.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Рекомендуемый просвет </w:t>
      </w:r>
      <w:r w:rsidRPr="006A7A2C">
        <w:rPr>
          <w:b w:val="0"/>
          <w:i/>
          <w:color w:val="auto"/>
          <w:spacing w:val="0"/>
          <w:sz w:val="28"/>
          <w:szCs w:val="28"/>
        </w:rPr>
        <w:t>Н</w:t>
      </w:r>
      <w:r w:rsidRPr="006A7A2C">
        <w:rPr>
          <w:b w:val="0"/>
          <w:color w:val="auto"/>
          <w:spacing w:val="0"/>
          <w:sz w:val="28"/>
          <w:szCs w:val="28"/>
        </w:rPr>
        <w:t>, м. выбираем в пределах, по формуле (9):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42" type="#_x0000_t75" style="width:126.75pt;height:18pt" fillcolor="window">
            <v:imagedata r:id="rId22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(9)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0"/>
          <w:sz w:val="28"/>
          <w:szCs w:val="28"/>
        </w:rPr>
        <w:pict>
          <v:shape id="_x0000_i1043" type="#_x0000_t75" style="width:135pt;height:15.75pt" fillcolor="window">
            <v:imagedata r:id="rId23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 xml:space="preserve"> м.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44" type="#_x0000_t75" style="width:39.75pt;height:18pt" o:bullet="t" fillcolor="window">
            <v:imagedata r:id="rId24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высоту подвеса антенны по чертежу профиля интервала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От наивысшей точки профиля интервала вертикально вверх откладываем полученную величину Н. Через полученную точку проводим прямую линию так чтоб высоты подвеса антенн были примерно одинаковыми.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относительный просвет интервала </w:t>
      </w:r>
      <w:r w:rsidRPr="006A7A2C">
        <w:rPr>
          <w:b w:val="0"/>
          <w:i/>
          <w:color w:val="auto"/>
          <w:spacing w:val="0"/>
          <w:sz w:val="28"/>
          <w:szCs w:val="28"/>
        </w:rPr>
        <w:t>P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(q)</w:t>
      </w:r>
      <w:r w:rsidRPr="006A7A2C">
        <w:rPr>
          <w:b w:val="0"/>
          <w:color w:val="auto"/>
          <w:spacing w:val="0"/>
          <w:sz w:val="28"/>
          <w:szCs w:val="28"/>
        </w:rPr>
        <w:t>, по формуле (10):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0"/>
          <w:sz w:val="28"/>
          <w:szCs w:val="28"/>
          <w:lang w:val="en-US"/>
        </w:rPr>
        <w:pict>
          <v:shape id="_x0000_i1045" type="#_x0000_t75" style="width:90pt;height:33.75pt" fillcolor="window">
            <v:imagedata r:id="rId25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  <w:lang w:val="en-US"/>
        </w:rPr>
        <w:t>(10)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  <w:lang w:val="en-US"/>
        </w:rPr>
      </w:pPr>
      <w:r>
        <w:rPr>
          <w:b w:val="0"/>
          <w:color w:val="auto"/>
          <w:spacing w:val="0"/>
          <w:position w:val="-24"/>
          <w:sz w:val="28"/>
          <w:szCs w:val="28"/>
          <w:lang w:val="en-US"/>
        </w:rPr>
        <w:pict>
          <v:shape id="_x0000_i1046" type="#_x0000_t75" style="width:117.75pt;height:30.75pt" fillcolor="window">
            <v:imagedata r:id="rId26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  <w:lang w:val="en-US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2.3 Определение устойчивости связи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Для расчета устойчивости связи необходимо рассчитать минимально допустимый множитель ослабления.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Множитель ослабления зависит от параметров аппаратуры и от коэффициента ослабления антенно-волноводного тракта (АВТ).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потери в АВТ по формуле (11):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47" type="#_x0000_t75" style="width:176.25pt;height:18.75pt" fillcolor="window">
            <v:imagedata r:id="rId27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(11)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где </w:t>
      </w:r>
      <w:r w:rsidRPr="006A7A2C">
        <w:rPr>
          <w:b w:val="0"/>
          <w:i/>
          <w:color w:val="auto"/>
          <w:spacing w:val="0"/>
          <w:sz w:val="28"/>
          <w:szCs w:val="28"/>
        </w:rPr>
        <w:t>а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ЭЛ</w:t>
      </w:r>
      <w:r w:rsidRPr="006A7A2C">
        <w:rPr>
          <w:b w:val="0"/>
          <w:color w:val="auto"/>
          <w:spacing w:val="0"/>
          <w:sz w:val="28"/>
          <w:szCs w:val="28"/>
        </w:rPr>
        <w:t xml:space="preserve"> = 3 дБ – потери в сосредоточенных элементах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i/>
          <w:color w:val="auto"/>
          <w:spacing w:val="0"/>
          <w:sz w:val="28"/>
          <w:szCs w:val="28"/>
        </w:rPr>
        <w:t>а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n</w:t>
      </w:r>
      <w:r w:rsidRPr="006A7A2C">
        <w:rPr>
          <w:b w:val="0"/>
          <w:color w:val="auto"/>
          <w:spacing w:val="0"/>
          <w:sz w:val="28"/>
          <w:szCs w:val="28"/>
        </w:rPr>
        <w:t xml:space="preserve"> = 0,05 дБ/м – погонное затухание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i/>
          <w:color w:val="auto"/>
          <w:spacing w:val="0"/>
          <w:sz w:val="28"/>
          <w:szCs w:val="28"/>
        </w:rPr>
        <w:t>L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ВЕР</w:t>
      </w:r>
      <w:r w:rsidRPr="006A7A2C">
        <w:rPr>
          <w:b w:val="0"/>
          <w:color w:val="auto"/>
          <w:spacing w:val="0"/>
          <w:sz w:val="28"/>
          <w:szCs w:val="28"/>
        </w:rPr>
        <w:t xml:space="preserve"> 0 – длинна вертикального фидера. </w:t>
      </w:r>
      <w:r w:rsidRPr="006A7A2C">
        <w:rPr>
          <w:b w:val="0"/>
          <w:i/>
          <w:color w:val="auto"/>
          <w:spacing w:val="0"/>
          <w:sz w:val="28"/>
          <w:szCs w:val="28"/>
        </w:rPr>
        <w:t>L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ВЕР</w:t>
      </w:r>
      <w:r w:rsidRPr="006A7A2C">
        <w:rPr>
          <w:b w:val="0"/>
          <w:color w:val="auto"/>
          <w:spacing w:val="0"/>
          <w:sz w:val="28"/>
          <w:szCs w:val="28"/>
        </w:rPr>
        <w:t xml:space="preserve"> = 0 так как приемное и передающее оборудование совмещено с антенной.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i/>
          <w:color w:val="auto"/>
          <w:spacing w:val="0"/>
          <w:sz w:val="28"/>
          <w:szCs w:val="28"/>
        </w:rPr>
        <w:t>L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ГОР</w:t>
      </w:r>
      <w:r w:rsidRPr="006A7A2C">
        <w:rPr>
          <w:b w:val="0"/>
          <w:color w:val="auto"/>
          <w:spacing w:val="0"/>
          <w:sz w:val="28"/>
          <w:szCs w:val="28"/>
        </w:rPr>
        <w:t xml:space="preserve"> – длинна горизонтального фидера. Выбираем </w:t>
      </w:r>
      <w:r w:rsidRPr="006A7A2C">
        <w:rPr>
          <w:b w:val="0"/>
          <w:i/>
          <w:color w:val="auto"/>
          <w:spacing w:val="0"/>
          <w:sz w:val="28"/>
          <w:szCs w:val="28"/>
        </w:rPr>
        <w:t>L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ГОР</w:t>
      </w:r>
      <w:r w:rsidRPr="006A7A2C">
        <w:rPr>
          <w:b w:val="0"/>
          <w:color w:val="auto"/>
          <w:spacing w:val="0"/>
          <w:sz w:val="28"/>
          <w:szCs w:val="28"/>
        </w:rPr>
        <w:t xml:space="preserve"> = 0,5 м для каждой станции.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0"/>
          <w:sz w:val="28"/>
          <w:szCs w:val="28"/>
        </w:rPr>
        <w:pict>
          <v:shape id="_x0000_i1048" type="#_x0000_t75" style="width:162.75pt;height:17.25pt" fillcolor="window">
            <v:imagedata r:id="rId28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 xml:space="preserve"> дБ.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минимально допустимый множитель ослабления </w:t>
      </w:r>
      <w:r w:rsidR="00C307DE">
        <w:rPr>
          <w:b w:val="0"/>
          <w:color w:val="auto"/>
          <w:spacing w:val="0"/>
          <w:position w:val="-16"/>
          <w:sz w:val="28"/>
          <w:szCs w:val="28"/>
        </w:rPr>
        <w:pict>
          <v:shape id="_x0000_i1049" type="#_x0000_t75" style="width:30pt;height:21pt" fillcolor="window">
            <v:imagedata r:id="rId29" o:title=""/>
          </v:shape>
        </w:pict>
      </w:r>
      <w:r w:rsidRPr="006A7A2C">
        <w:rPr>
          <w:b w:val="0"/>
          <w:color w:val="auto"/>
          <w:spacing w:val="0"/>
          <w:sz w:val="28"/>
          <w:szCs w:val="28"/>
        </w:rPr>
        <w:t>, дБ по формуле (12):</w:t>
      </w:r>
    </w:p>
    <w:p w:rsid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br w:type="page"/>
      </w:r>
      <w:r w:rsidR="00C307DE">
        <w:rPr>
          <w:b w:val="0"/>
          <w:color w:val="auto"/>
          <w:spacing w:val="0"/>
          <w:position w:val="-34"/>
          <w:sz w:val="28"/>
          <w:szCs w:val="28"/>
        </w:rPr>
        <w:pict>
          <v:shape id="_x0000_i1050" type="#_x0000_t75" style="width:177pt;height:29.25pt" fillcolor="window">
            <v:imagedata r:id="rId30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(12)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где </w:t>
      </w:r>
      <w:r w:rsidR="00C307DE">
        <w:rPr>
          <w:color w:val="auto"/>
          <w:spacing w:val="0"/>
          <w:position w:val="-34"/>
          <w:sz w:val="28"/>
          <w:szCs w:val="28"/>
        </w:rPr>
        <w:pict>
          <v:shape id="_x0000_i1051" type="#_x0000_t75" style="width:24pt;height:29.25pt">
            <v:imagedata r:id="rId31" o:title=""/>
          </v:shape>
        </w:pict>
      </w:r>
      <w:r w:rsidRPr="006A7A2C">
        <w:rPr>
          <w:b w:val="0"/>
          <w:bCs/>
          <w:color w:val="auto"/>
          <w:spacing w:val="0"/>
          <w:sz w:val="28"/>
          <w:szCs w:val="28"/>
        </w:rPr>
        <w:t xml:space="preserve"> = -92 дБн - чувствительность приемника при пороговом уровне сигнала (</w:t>
      </w:r>
      <w:r w:rsidRPr="006A7A2C">
        <w:rPr>
          <w:b w:val="0"/>
          <w:bCs/>
          <w:color w:val="auto"/>
          <w:spacing w:val="0"/>
          <w:sz w:val="28"/>
          <w:szCs w:val="28"/>
          <w:lang w:val="en-US"/>
        </w:rPr>
        <w:t>BER</w:t>
      </w:r>
      <w:r w:rsidRPr="006A7A2C">
        <w:rPr>
          <w:b w:val="0"/>
          <w:bCs/>
          <w:color w:val="auto"/>
          <w:spacing w:val="0"/>
          <w:sz w:val="28"/>
          <w:szCs w:val="28"/>
        </w:rPr>
        <w:t xml:space="preserve"> = 10</w:t>
      </w:r>
      <w:r w:rsidRPr="006A7A2C">
        <w:rPr>
          <w:b w:val="0"/>
          <w:bCs/>
          <w:color w:val="auto"/>
          <w:spacing w:val="0"/>
          <w:sz w:val="28"/>
          <w:szCs w:val="28"/>
          <w:vertAlign w:val="superscript"/>
        </w:rPr>
        <w:t>-3</w:t>
      </w:r>
      <w:r w:rsidRPr="006A7A2C">
        <w:rPr>
          <w:b w:val="0"/>
          <w:bCs/>
          <w:color w:val="auto"/>
          <w:spacing w:val="0"/>
          <w:sz w:val="28"/>
          <w:szCs w:val="28"/>
        </w:rPr>
        <w:t>).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8"/>
        </w:rPr>
      </w:pPr>
      <w:r>
        <w:rPr>
          <w:color w:val="auto"/>
          <w:spacing w:val="0"/>
          <w:position w:val="-14"/>
          <w:sz w:val="28"/>
          <w:szCs w:val="28"/>
        </w:rPr>
        <w:pict>
          <v:shape id="_x0000_i1052" type="#_x0000_t75" style="width:21pt;height:18.75pt" o:bullet="t">
            <v:imagedata r:id="rId32" o:title=""/>
          </v:shape>
        </w:pict>
      </w:r>
      <w:r w:rsidR="00506FA9" w:rsidRPr="006A7A2C">
        <w:rPr>
          <w:b w:val="0"/>
          <w:bCs/>
          <w:color w:val="auto"/>
          <w:spacing w:val="0"/>
          <w:sz w:val="28"/>
          <w:szCs w:val="28"/>
        </w:rPr>
        <w:t xml:space="preserve"> = 19 дБм - мощность сигнала на выходе передатчика.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8"/>
        </w:rPr>
      </w:pPr>
      <w:r w:rsidRPr="006A7A2C">
        <w:rPr>
          <w:b w:val="0"/>
          <w:i/>
          <w:color w:val="auto"/>
          <w:spacing w:val="0"/>
          <w:sz w:val="28"/>
          <w:szCs w:val="28"/>
        </w:rPr>
        <w:t>λ</w:t>
      </w:r>
      <w:r w:rsidRPr="006A7A2C">
        <w:rPr>
          <w:b w:val="0"/>
          <w:color w:val="auto"/>
          <w:spacing w:val="0"/>
          <w:sz w:val="28"/>
          <w:szCs w:val="28"/>
        </w:rPr>
        <w:t xml:space="preserve"> = 2,73 см – длинна волны.</w:t>
      </w: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color w:val="auto"/>
          <w:spacing w:val="0"/>
          <w:position w:val="-12"/>
          <w:sz w:val="28"/>
          <w:szCs w:val="28"/>
        </w:rPr>
        <w:pict>
          <v:shape id="_x0000_i1053" type="#_x0000_t75" style="width:15.75pt;height:18pt" o:bullet="t">
            <v:imagedata r:id="rId33" o:title=""/>
          </v:shape>
        </w:pict>
      </w:r>
      <w:r w:rsidR="00506FA9" w:rsidRPr="006A7A2C">
        <w:rPr>
          <w:b w:val="0"/>
          <w:bCs/>
          <w:color w:val="auto"/>
          <w:spacing w:val="0"/>
          <w:sz w:val="28"/>
          <w:szCs w:val="28"/>
        </w:rPr>
        <w:t xml:space="preserve"> - затухание в свободном пространстве определяется </w:t>
      </w:r>
      <w:r w:rsidR="00506FA9" w:rsidRPr="006A7A2C">
        <w:rPr>
          <w:b w:val="0"/>
          <w:color w:val="auto"/>
          <w:spacing w:val="0"/>
          <w:sz w:val="28"/>
          <w:szCs w:val="28"/>
        </w:rPr>
        <w:t>по формуле (13):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8"/>
          <w:sz w:val="28"/>
          <w:szCs w:val="28"/>
        </w:rPr>
        <w:pict>
          <v:shape id="_x0000_i1054" type="#_x0000_t75" style="width:89.25pt;height:33.75pt" fillcolor="window">
            <v:imagedata r:id="rId34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(13)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i/>
          <w:color w:val="auto"/>
          <w:spacing w:val="0"/>
          <w:sz w:val="28"/>
          <w:szCs w:val="28"/>
          <w:lang w:val="en-US"/>
        </w:rPr>
        <w:t>G</w:t>
      </w:r>
      <w:r w:rsidRPr="006A7A2C">
        <w:rPr>
          <w:b w:val="0"/>
          <w:color w:val="auto"/>
          <w:spacing w:val="0"/>
          <w:sz w:val="28"/>
          <w:szCs w:val="28"/>
        </w:rPr>
        <w:t xml:space="preserve"> – коэффициент усиления приемопередающей антенны определяется по формуле (14):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55" type="#_x0000_t75" style="width:75pt;height:33pt" fillcolor="window">
            <v:imagedata r:id="rId35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(14)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где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D</w:t>
      </w:r>
      <w:r w:rsidRPr="006A7A2C">
        <w:rPr>
          <w:b w:val="0"/>
          <w:color w:val="auto"/>
          <w:spacing w:val="0"/>
          <w:sz w:val="28"/>
          <w:szCs w:val="28"/>
        </w:rPr>
        <w:t xml:space="preserve"> = 1 м – диаметр антенны.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8"/>
          <w:sz w:val="28"/>
          <w:szCs w:val="28"/>
        </w:rPr>
        <w:pict>
          <v:shape id="_x0000_i1056" type="#_x0000_t75" style="width:183.75pt;height:33.75pt" fillcolor="window">
            <v:imagedata r:id="rId36" o:title=""/>
          </v:shape>
        </w:pic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57" type="#_x0000_t75" style="width:98.25pt;height:33pt" fillcolor="window">
            <v:imagedata r:id="rId37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13229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0"/>
          <w:sz w:val="28"/>
          <w:szCs w:val="28"/>
        </w:rPr>
        <w:pict>
          <v:shape id="_x0000_i1058" type="#_x0000_t75" style="width:102.75pt;height:15.75pt" fillcolor="window">
            <v:imagedata r:id="rId38" o:title=""/>
          </v:shape>
        </w:pic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59" type="#_x0000_t75" style="width:248.25pt;height:18pt" fillcolor="window">
            <v:imagedata r:id="rId39" o:title=""/>
          </v:shape>
        </w:pic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60" type="#_x0000_t75" style="width:98.25pt;height:18pt" fillcolor="window">
            <v:imagedata r:id="rId40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параметры сферы для оценки влияния экранирующего действия препятствия.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Для этого от наивысшей точки профиля интервала вертикально вниз откладываем расстояние, равное просвету свободного пространства </w:t>
      </w:r>
      <w:r w:rsidRPr="006A7A2C">
        <w:rPr>
          <w:b w:val="0"/>
          <w:i/>
          <w:color w:val="auto"/>
          <w:spacing w:val="0"/>
          <w:sz w:val="28"/>
          <w:szCs w:val="28"/>
          <w:lang w:val="en-US"/>
        </w:rPr>
        <w:t>H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0</w:t>
      </w:r>
      <w:r w:rsidRPr="006A7A2C">
        <w:rPr>
          <w:b w:val="0"/>
          <w:color w:val="auto"/>
          <w:spacing w:val="0"/>
          <w:sz w:val="28"/>
          <w:szCs w:val="28"/>
        </w:rPr>
        <w:t>. Через полученную точку проводим линию параллельную прямой соединяющей антенны до пересечения с профилем интервала.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ширину препятствия </w:t>
      </w:r>
      <w:r w:rsidRPr="006A7A2C">
        <w:rPr>
          <w:b w:val="0"/>
          <w:i/>
          <w:color w:val="auto"/>
          <w:spacing w:val="0"/>
          <w:sz w:val="28"/>
          <w:szCs w:val="28"/>
          <w:lang w:val="en-US"/>
        </w:rPr>
        <w:t>r</w:t>
      </w:r>
      <w:r w:rsidRPr="006A7A2C">
        <w:rPr>
          <w:b w:val="0"/>
          <w:color w:val="auto"/>
          <w:spacing w:val="0"/>
          <w:sz w:val="28"/>
          <w:szCs w:val="28"/>
        </w:rPr>
        <w:t>, км.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i/>
          <w:color w:val="auto"/>
          <w:spacing w:val="0"/>
          <w:sz w:val="28"/>
          <w:szCs w:val="28"/>
          <w:lang w:val="en-US"/>
        </w:rPr>
        <w:t>r</w:t>
      </w:r>
      <w:r w:rsidRPr="006A7A2C">
        <w:rPr>
          <w:b w:val="0"/>
          <w:color w:val="auto"/>
          <w:spacing w:val="0"/>
          <w:sz w:val="28"/>
          <w:szCs w:val="28"/>
        </w:rPr>
        <w:t xml:space="preserve"> = 11,5 км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относительную величину препятствия </w:t>
      </w:r>
      <w:r w:rsidRPr="006A7A2C">
        <w:rPr>
          <w:b w:val="0"/>
          <w:i/>
          <w:color w:val="auto"/>
          <w:spacing w:val="0"/>
          <w:sz w:val="28"/>
          <w:szCs w:val="28"/>
          <w:lang w:val="en-US"/>
        </w:rPr>
        <w:t>L</w:t>
      </w:r>
      <w:r w:rsidRPr="006A7A2C">
        <w:rPr>
          <w:b w:val="0"/>
          <w:color w:val="auto"/>
          <w:spacing w:val="0"/>
          <w:sz w:val="28"/>
          <w:szCs w:val="28"/>
        </w:rPr>
        <w:t>, км., по формуле (15):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4"/>
          <w:sz w:val="28"/>
          <w:szCs w:val="28"/>
        </w:rPr>
        <w:pict>
          <v:shape id="_x0000_i1061" type="#_x0000_t75" style="width:42.75pt;height:39pt" fillcolor="window">
            <v:imagedata r:id="rId41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(15)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62" type="#_x0000_t75" style="width:77.25pt;height:30.75pt" fillcolor="window">
            <v:imagedata r:id="rId42" o:title=""/>
          </v:shape>
        </w:pic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параметр </w:t>
      </w:r>
      <w:r w:rsidR="00C307DE">
        <w:rPr>
          <w:b w:val="0"/>
          <w:color w:val="auto"/>
          <w:spacing w:val="0"/>
          <w:position w:val="-12"/>
          <w:sz w:val="28"/>
          <w:szCs w:val="28"/>
        </w:rPr>
        <w:pict>
          <v:shape id="_x0000_i1063" type="#_x0000_t75" style="width:17.25pt;height:18.75pt" fillcolor="window">
            <v:imagedata r:id="rId43" o:title=""/>
          </v:shape>
        </w:pict>
      </w:r>
      <w:r w:rsidRPr="006A7A2C">
        <w:rPr>
          <w:b w:val="0"/>
          <w:color w:val="auto"/>
          <w:spacing w:val="0"/>
          <w:sz w:val="28"/>
          <w:szCs w:val="28"/>
        </w:rPr>
        <w:t>, характеризующий радиус кривизны препятствия, по формуле (16):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6"/>
          <w:sz w:val="28"/>
          <w:szCs w:val="28"/>
        </w:rPr>
        <w:pict>
          <v:shape id="_x0000_i1064" type="#_x0000_t75" style="width:147pt;height:36pt" fillcolor="window">
            <v:imagedata r:id="rId44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(16)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6"/>
          <w:sz w:val="28"/>
          <w:szCs w:val="28"/>
        </w:rPr>
        <w:pict>
          <v:shape id="_x0000_i1065" type="#_x0000_t75" style="width:167.25pt;height:36pt" fillcolor="window">
            <v:imagedata r:id="rId45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  <w:vertAlign w:val="subscript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Определяем относительный просвет интервала для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 xml:space="preserve"> доп.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  <w:lang w:val="en-US"/>
        </w:rPr>
        <w:t>P</w:t>
      </w:r>
      <w:r w:rsidRPr="006A7A2C">
        <w:rPr>
          <w:b w:val="0"/>
          <w:color w:val="auto"/>
          <w:spacing w:val="0"/>
          <w:sz w:val="28"/>
          <w:szCs w:val="28"/>
        </w:rPr>
        <w:t>(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q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0</w:t>
      </w:r>
      <w:r w:rsidRPr="006A7A2C">
        <w:rPr>
          <w:b w:val="0"/>
          <w:color w:val="auto"/>
          <w:spacing w:val="0"/>
          <w:sz w:val="28"/>
          <w:szCs w:val="28"/>
        </w:rPr>
        <w:t>) = -1.8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Определяем вспомогательный параметр </w:t>
      </w:r>
      <w:r w:rsidRPr="006A7A2C">
        <w:rPr>
          <w:b w:val="0"/>
          <w:i/>
          <w:iCs/>
          <w:color w:val="auto"/>
          <w:spacing w:val="0"/>
          <w:sz w:val="28"/>
          <w:szCs w:val="28"/>
          <w:lang w:val="en-US"/>
        </w:rPr>
        <w:t>A</w:t>
      </w:r>
      <w:r w:rsidRPr="006A7A2C">
        <w:rPr>
          <w:b w:val="0"/>
          <w:color w:val="auto"/>
          <w:spacing w:val="0"/>
          <w:sz w:val="28"/>
          <w:szCs w:val="28"/>
        </w:rPr>
        <w:t>, необходимый для дальнейшего расчета устойчивости связи, по формуле (17):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2"/>
          <w:sz w:val="28"/>
          <w:szCs w:val="28"/>
        </w:rPr>
        <w:pict>
          <v:shape id="_x0000_i1066" type="#_x0000_t75" style="width:144.75pt;height:38.25pt" fillcolor="window">
            <v:imagedata r:id="rId46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(17)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0"/>
          <w:sz w:val="28"/>
          <w:szCs w:val="28"/>
        </w:rPr>
        <w:pict>
          <v:shape id="_x0000_i1067" type="#_x0000_t75" style="width:225.75pt;height:36.75pt" fillcolor="window">
            <v:imagedata r:id="rId47" o:title=""/>
          </v:shape>
        </w:pic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Определяем параметр </w:t>
      </w:r>
      <w:r w:rsidRPr="006A7A2C">
        <w:rPr>
          <w:b w:val="0"/>
          <w:i/>
          <w:color w:val="auto"/>
          <w:spacing w:val="0"/>
          <w:sz w:val="28"/>
          <w:szCs w:val="28"/>
        </w:rPr>
        <w:t>ψ</w:t>
      </w:r>
      <w:r w:rsidRPr="006A7A2C">
        <w:rPr>
          <w:b w:val="0"/>
          <w:color w:val="auto"/>
          <w:spacing w:val="0"/>
          <w:sz w:val="28"/>
          <w:szCs w:val="28"/>
        </w:rPr>
        <w:t xml:space="preserve">, необходимый для расчета процента времени в течение, которого множитель ослабления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</w:rPr>
        <w:t xml:space="preserve"> &lt;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, доп.</w:t>
      </w:r>
      <w:r w:rsidRPr="006A7A2C">
        <w:rPr>
          <w:b w:val="0"/>
          <w:color w:val="auto"/>
          <w:spacing w:val="0"/>
          <w:sz w:val="28"/>
          <w:szCs w:val="28"/>
        </w:rPr>
        <w:t>, из-за экранирующего действия препятствия, по формуле (18):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68" type="#_x0000_t75" style="width:152.25pt;height:18.75pt" fillcolor="window">
            <v:imagedata r:id="rId48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</w:t>
      </w:r>
      <w:r w:rsidR="00506FA9" w:rsidRPr="006A7A2C">
        <w:rPr>
          <w:b w:val="0"/>
          <w:color w:val="auto"/>
          <w:spacing w:val="0"/>
          <w:sz w:val="28"/>
          <w:szCs w:val="28"/>
          <w:lang w:val="en-US"/>
        </w:rPr>
        <w:t>8</w:t>
      </w:r>
      <w:r w:rsidR="00506FA9" w:rsidRPr="006A7A2C">
        <w:rPr>
          <w:b w:val="0"/>
          <w:color w:val="auto"/>
          <w:spacing w:val="0"/>
          <w:sz w:val="28"/>
          <w:szCs w:val="28"/>
        </w:rPr>
        <w:t>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0"/>
          <w:sz w:val="28"/>
          <w:szCs w:val="28"/>
        </w:rPr>
        <w:pict>
          <v:shape id="_x0000_i1069" type="#_x0000_t75" style="width:158.25pt;height:15.75pt" fillcolor="window">
            <v:imagedata r:id="rId49" o:title=""/>
          </v:shape>
        </w:pic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Если </w:t>
      </w:r>
      <w:r w:rsidRPr="006A7A2C">
        <w:rPr>
          <w:b w:val="0"/>
          <w:i/>
          <w:color w:val="auto"/>
          <w:spacing w:val="0"/>
          <w:sz w:val="28"/>
          <w:szCs w:val="28"/>
        </w:rPr>
        <w:t>ψ</w:t>
      </w:r>
      <w:r w:rsidRPr="006A7A2C">
        <w:rPr>
          <w:b w:val="0"/>
          <w:color w:val="auto"/>
          <w:spacing w:val="0"/>
          <w:sz w:val="28"/>
          <w:szCs w:val="28"/>
        </w:rPr>
        <w:t xml:space="preserve"> &gt; 5.2, то. экранирующее действие препятствия не вызывает срыва связи на интервале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T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0</w:t>
      </w:r>
      <w:r w:rsidRPr="006A7A2C">
        <w:rPr>
          <w:b w:val="0"/>
          <w:color w:val="auto"/>
          <w:spacing w:val="0"/>
          <w:sz w:val="28"/>
          <w:szCs w:val="28"/>
        </w:rPr>
        <w:t>(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Pr="006A7A2C">
        <w:rPr>
          <w:b w:val="0"/>
          <w:color w:val="auto"/>
          <w:spacing w:val="0"/>
          <w:sz w:val="28"/>
          <w:szCs w:val="28"/>
        </w:rPr>
        <w:t>)= 0.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6A7A2C" w:rsidRPr="006A7A2C" w:rsidRDefault="006A7A2C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2.4 Определение процента времени, в течение которого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sym w:font="Symbol" w:char="F03C"/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Vmin</w:t>
      </w:r>
      <w:r w:rsidRPr="006A7A2C">
        <w:rPr>
          <w:b w:val="0"/>
          <w:color w:val="auto"/>
          <w:spacing w:val="0"/>
          <w:sz w:val="28"/>
          <w:szCs w:val="28"/>
        </w:rPr>
        <w:t xml:space="preserve"> из-за интеренционных замираний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процент времени </w:t>
      </w:r>
      <w:r w:rsidR="00C307DE">
        <w:rPr>
          <w:b w:val="0"/>
          <w:color w:val="auto"/>
          <w:spacing w:val="0"/>
          <w:position w:val="-14"/>
          <w:sz w:val="28"/>
          <w:szCs w:val="28"/>
        </w:rPr>
        <w:pict>
          <v:shape id="_x0000_i1070" type="#_x0000_t75" style="width:29.25pt;height:20.25pt" fillcolor="window">
            <v:imagedata r:id="rId50" o:title=""/>
          </v:shape>
        </w:pict>
      </w:r>
      <w:r w:rsidRPr="006A7A2C">
        <w:rPr>
          <w:b w:val="0"/>
          <w:color w:val="auto"/>
          <w:spacing w:val="0"/>
          <w:sz w:val="28"/>
          <w:szCs w:val="28"/>
        </w:rPr>
        <w:t xml:space="preserve">, % в течение, которого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</w:rPr>
        <w:t xml:space="preserve"> &lt;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 xml:space="preserve"> доп</w:t>
      </w:r>
      <w:r w:rsidRPr="006A7A2C">
        <w:rPr>
          <w:b w:val="0"/>
          <w:color w:val="auto"/>
          <w:spacing w:val="0"/>
          <w:sz w:val="28"/>
          <w:szCs w:val="28"/>
        </w:rPr>
        <w:t>, из-за интерференционных замираний, по формуле (19):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Выбираем коэффициент отражения от подстилающей поверхности </w:t>
      </w:r>
      <w:r w:rsidRPr="006A7A2C">
        <w:rPr>
          <w:b w:val="0"/>
          <w:i/>
          <w:color w:val="auto"/>
          <w:spacing w:val="0"/>
          <w:sz w:val="28"/>
          <w:szCs w:val="28"/>
        </w:rPr>
        <w:t>Ф</w:t>
      </w:r>
      <w:r w:rsidRPr="006A7A2C">
        <w:rPr>
          <w:b w:val="0"/>
          <w:color w:val="auto"/>
          <w:spacing w:val="0"/>
          <w:sz w:val="28"/>
          <w:szCs w:val="28"/>
        </w:rPr>
        <w:t xml:space="preserve"> = 0.6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4"/>
          <w:sz w:val="28"/>
          <w:szCs w:val="28"/>
        </w:rPr>
        <w:pict>
          <v:shape id="_x0000_i1071" type="#_x0000_t75" style="width:156pt;height:42pt" fillcolor="window">
            <v:imagedata r:id="rId51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(19)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position w:val="-26"/>
          <w:sz w:val="28"/>
          <w:szCs w:val="28"/>
        </w:rPr>
        <w:pict>
          <v:shape id="_x0000_i1072" type="#_x0000_t75" style="width:303.75pt;height:36pt">
            <v:imagedata r:id="rId52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8"/>
        </w:rPr>
      </w:pPr>
      <w:r w:rsidRPr="006A7A2C">
        <w:rPr>
          <w:b w:val="0"/>
          <w:bCs/>
          <w:color w:val="auto"/>
          <w:spacing w:val="0"/>
          <w:sz w:val="28"/>
          <w:szCs w:val="28"/>
        </w:rPr>
        <w:t>-47,55дБ = 20</w:t>
      </w:r>
      <w:r w:rsidRPr="006A7A2C">
        <w:rPr>
          <w:b w:val="0"/>
          <w:bCs/>
          <w:color w:val="auto"/>
          <w:spacing w:val="0"/>
          <w:sz w:val="28"/>
          <w:szCs w:val="28"/>
          <w:lang w:val="en-US"/>
        </w:rPr>
        <w:t>lgx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8"/>
        </w:rPr>
      </w:pPr>
      <w:r w:rsidRPr="006A7A2C">
        <w:rPr>
          <w:b w:val="0"/>
          <w:bCs/>
          <w:color w:val="auto"/>
          <w:spacing w:val="0"/>
          <w:sz w:val="28"/>
          <w:szCs w:val="28"/>
          <w:lang w:val="en-US"/>
        </w:rPr>
        <w:t>x</w:t>
      </w:r>
      <w:r w:rsidRPr="006A7A2C">
        <w:rPr>
          <w:b w:val="0"/>
          <w:bCs/>
          <w:color w:val="auto"/>
          <w:spacing w:val="0"/>
          <w:sz w:val="28"/>
          <w:szCs w:val="28"/>
        </w:rPr>
        <w:t xml:space="preserve"> = 0,0042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Т.к. подкоренное выражение отрицательно и равно – 0.26, значит, срыва связи из-за интерференционных замираний не будет.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6A7A2C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br w:type="page"/>
      </w:r>
      <w:r w:rsidR="00506FA9" w:rsidRPr="006A7A2C">
        <w:rPr>
          <w:b w:val="0"/>
          <w:color w:val="auto"/>
          <w:spacing w:val="0"/>
          <w:sz w:val="28"/>
          <w:szCs w:val="28"/>
        </w:rPr>
        <w:t xml:space="preserve">2.5 Расчет величины </w:t>
      </w:r>
      <w:r w:rsidR="00506FA9" w:rsidRPr="006A7A2C">
        <w:rPr>
          <w:b w:val="0"/>
          <w:color w:val="auto"/>
          <w:spacing w:val="0"/>
          <w:sz w:val="28"/>
          <w:szCs w:val="28"/>
          <w:lang w:val="en-US"/>
        </w:rPr>
        <w:t>T</w:t>
      </w:r>
      <w:r w:rsidR="00506FA9" w:rsidRPr="006A7A2C">
        <w:rPr>
          <w:b w:val="0"/>
          <w:color w:val="auto"/>
          <w:spacing w:val="0"/>
          <w:sz w:val="28"/>
          <w:szCs w:val="28"/>
          <w:vertAlign w:val="subscript"/>
        </w:rPr>
        <w:t>д</w:t>
      </w:r>
      <w:r w:rsidR="00506FA9" w:rsidRPr="006A7A2C">
        <w:rPr>
          <w:b w:val="0"/>
          <w:color w:val="auto"/>
          <w:spacing w:val="0"/>
          <w:sz w:val="28"/>
          <w:szCs w:val="28"/>
        </w:rPr>
        <w:t>(</w:t>
      </w:r>
      <w:r w:rsidR="00506FA9"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="00506FA9"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="00506FA9" w:rsidRPr="006A7A2C">
        <w:rPr>
          <w:b w:val="0"/>
          <w:color w:val="auto"/>
          <w:spacing w:val="0"/>
          <w:sz w:val="28"/>
          <w:szCs w:val="28"/>
        </w:rPr>
        <w:t>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Величина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T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д</w:t>
      </w:r>
      <w:r w:rsidRPr="006A7A2C">
        <w:rPr>
          <w:b w:val="0"/>
          <w:color w:val="auto"/>
          <w:spacing w:val="0"/>
          <w:sz w:val="28"/>
          <w:szCs w:val="28"/>
        </w:rPr>
        <w:t>(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Pr="006A7A2C">
        <w:rPr>
          <w:b w:val="0"/>
          <w:color w:val="auto"/>
          <w:spacing w:val="0"/>
          <w:sz w:val="28"/>
          <w:szCs w:val="28"/>
        </w:rPr>
        <w:t>) учитывается на ЦРРЛ работающих на частотах выше 8 ГГц.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По известному значению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Pr="006A7A2C">
        <w:rPr>
          <w:b w:val="0"/>
          <w:color w:val="auto"/>
          <w:spacing w:val="0"/>
          <w:sz w:val="28"/>
          <w:szCs w:val="28"/>
        </w:rPr>
        <w:t xml:space="preserve"> определяем максимально-допустимую интенсивность дождей для данного пролета.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  <w:lang w:val="en-US"/>
        </w:rPr>
        <w:t>J</w:t>
      </w:r>
      <w:r w:rsidRPr="006A7A2C">
        <w:rPr>
          <w:b w:val="0"/>
          <w:color w:val="auto"/>
          <w:spacing w:val="0"/>
          <w:sz w:val="28"/>
          <w:szCs w:val="28"/>
        </w:rPr>
        <w:t xml:space="preserve"> = 200 мм/год</w: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По графику в зависимости от номера климатического района определяем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T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д</w:t>
      </w:r>
      <w:r w:rsidRPr="006A7A2C">
        <w:rPr>
          <w:b w:val="0"/>
          <w:color w:val="auto"/>
          <w:spacing w:val="0"/>
          <w:sz w:val="28"/>
          <w:szCs w:val="28"/>
        </w:rPr>
        <w:t xml:space="preserve"> от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  <w:lang w:val="en-US"/>
        </w:rPr>
        <w:t>min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.</w:t>
      </w:r>
      <w:r w:rsidR="006A7A2C">
        <w:rPr>
          <w:b w:val="0"/>
          <w:color w:val="auto"/>
          <w:spacing w:val="0"/>
          <w:sz w:val="28"/>
          <w:szCs w:val="28"/>
          <w:vertAlign w:val="subscript"/>
        </w:rPr>
        <w:t xml:space="preserve">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T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д</w:t>
      </w:r>
      <w:r w:rsidRPr="006A7A2C">
        <w:rPr>
          <w:b w:val="0"/>
          <w:color w:val="auto"/>
          <w:spacing w:val="0"/>
          <w:sz w:val="28"/>
          <w:szCs w:val="28"/>
        </w:rPr>
        <w:t xml:space="preserve"> = 0,0001%, т.к. район Урала сухопутный район.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Расчет допустимого времени срывов связи для всей линии.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30"/>
          <w:sz w:val="28"/>
          <w:szCs w:val="28"/>
        </w:rPr>
        <w:pict>
          <v:shape id="_x0000_i1073" type="#_x0000_t75" style="width:93pt;height:36pt" fillcolor="window">
            <v:imagedata r:id="rId53" o:title=""/>
          </v:shape>
        </w:pic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допустимое время срывов связи для одного интервала по формуле (20):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74" type="#_x0000_t75" style="width:128.25pt;height:26.25pt" fillcolor="window">
            <v:imagedata r:id="rId54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(20)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4"/>
          <w:sz w:val="28"/>
          <w:szCs w:val="28"/>
        </w:rPr>
        <w:pict>
          <v:shape id="_x0000_i1075" type="#_x0000_t75" style="width:146.25pt;height:30.75pt" fillcolor="window">
            <v:imagedata r:id="rId55" o:title=""/>
          </v:shape>
        </w:pic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Определение времени в течении которого коэффициент ошибок 10</w:t>
      </w:r>
      <w:r w:rsidRPr="006A7A2C">
        <w:rPr>
          <w:b w:val="0"/>
          <w:color w:val="auto"/>
          <w:spacing w:val="0"/>
          <w:sz w:val="28"/>
          <w:szCs w:val="28"/>
          <w:vertAlign w:val="superscript"/>
        </w:rPr>
        <w:t>-3</w:t>
      </w:r>
      <w:r w:rsidRPr="006A7A2C">
        <w:rPr>
          <w:b w:val="0"/>
          <w:color w:val="auto"/>
          <w:spacing w:val="0"/>
          <w:sz w:val="28"/>
          <w:szCs w:val="28"/>
        </w:rPr>
        <w:t xml:space="preserve"> по формуле (21):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4"/>
          <w:sz w:val="28"/>
          <w:szCs w:val="28"/>
        </w:rPr>
        <w:pict>
          <v:shape id="_x0000_i1076" type="#_x0000_t75" style="width:189pt;height:18.75pt" fillcolor="window">
            <v:imagedata r:id="rId56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(21)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параметр Т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тр</w:t>
      </w:r>
      <w:r w:rsidRPr="006A7A2C">
        <w:rPr>
          <w:b w:val="0"/>
          <w:color w:val="auto"/>
          <w:spacing w:val="0"/>
          <w:sz w:val="28"/>
          <w:szCs w:val="28"/>
        </w:rPr>
        <w:t xml:space="preserve"> по формуле (22):</w:t>
      </w:r>
      <w:r w:rsidR="006A7A2C">
        <w:rPr>
          <w:b w:val="0"/>
          <w:color w:val="auto"/>
          <w:spacing w:val="0"/>
          <w:sz w:val="28"/>
          <w:szCs w:val="28"/>
        </w:rPr>
        <w:t xml:space="preserve">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T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тр</w:t>
      </w:r>
      <w:r w:rsidRPr="006A7A2C">
        <w:rPr>
          <w:b w:val="0"/>
          <w:color w:val="auto"/>
          <w:spacing w:val="0"/>
          <w:sz w:val="28"/>
          <w:szCs w:val="28"/>
        </w:rPr>
        <w:t xml:space="preserve"> – это процент времени когда реальный множитель ослабления меньше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V</w:t>
      </w:r>
      <w:r w:rsidRPr="006A7A2C">
        <w:rPr>
          <w:b w:val="0"/>
          <w:color w:val="auto"/>
          <w:spacing w:val="0"/>
          <w:sz w:val="28"/>
          <w:szCs w:val="28"/>
          <w:vertAlign w:val="subscript"/>
        </w:rPr>
        <w:t>min</w:t>
      </w:r>
      <w:r w:rsidRPr="006A7A2C">
        <w:rPr>
          <w:b w:val="0"/>
          <w:color w:val="auto"/>
          <w:spacing w:val="0"/>
          <w:sz w:val="28"/>
          <w:szCs w:val="28"/>
        </w:rPr>
        <w:t xml:space="preserve"> допустимого из-за свойств тропосферы.</w:t>
      </w:r>
    </w:p>
    <w:p w:rsid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br w:type="page"/>
      </w:r>
      <w:r w:rsidR="00C307DE">
        <w:rPr>
          <w:b w:val="0"/>
          <w:color w:val="auto"/>
          <w:spacing w:val="0"/>
          <w:position w:val="-14"/>
          <w:sz w:val="28"/>
          <w:szCs w:val="28"/>
        </w:rPr>
        <w:pict>
          <v:shape id="_x0000_i1077" type="#_x0000_t75" style="width:75.75pt;height:20.25pt" fillcolor="window">
            <v:imagedata r:id="rId57" o:title=""/>
          </v:shape>
        </w:pic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где </w:t>
      </w:r>
      <w:r w:rsidR="00C307DE">
        <w:rPr>
          <w:color w:val="auto"/>
          <w:spacing w:val="0"/>
          <w:position w:val="-10"/>
          <w:sz w:val="28"/>
          <w:szCs w:val="28"/>
        </w:rPr>
        <w:pict>
          <v:shape id="_x0000_i1078" type="#_x0000_t75" style="width:30pt;height:15.75pt">
            <v:imagedata r:id="rId58" o:title=""/>
          </v:shape>
        </w:pict>
      </w:r>
      <w:r w:rsidRPr="006A7A2C">
        <w:rPr>
          <w:color w:val="auto"/>
          <w:spacing w:val="0"/>
          <w:sz w:val="28"/>
          <w:szCs w:val="28"/>
        </w:rPr>
        <w:t xml:space="preserve"> </w:t>
      </w:r>
      <w:r w:rsidRPr="006A7A2C">
        <w:rPr>
          <w:b w:val="0"/>
          <w:bCs/>
          <w:color w:val="auto"/>
          <w:spacing w:val="0"/>
          <w:sz w:val="28"/>
          <w:szCs w:val="28"/>
        </w:rPr>
        <w:t xml:space="preserve">параметр учитывающий вероятность возникновения замираний с перепадом диэлектрической проницаемости воздуха </w:t>
      </w:r>
      <w:r w:rsidR="00C307DE">
        <w:rPr>
          <w:color w:val="auto"/>
          <w:spacing w:val="0"/>
          <w:position w:val="-6"/>
          <w:sz w:val="28"/>
          <w:szCs w:val="28"/>
        </w:rPr>
        <w:pict>
          <v:shape id="_x0000_i1079" type="#_x0000_t75" style="width:18pt;height:14.25pt">
            <v:imagedata r:id="rId59" o:title=""/>
          </v:shape>
        </w:pict>
      </w:r>
      <w:r w:rsidRPr="006A7A2C">
        <w:rPr>
          <w:b w:val="0"/>
          <w:bCs/>
          <w:color w:val="auto"/>
          <w:spacing w:val="0"/>
          <w:sz w:val="28"/>
          <w:szCs w:val="28"/>
        </w:rPr>
        <w:t xml:space="preserve"> рассчитывается по формуле (23):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bCs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80" type="#_x0000_t75" style="width:138.75pt;height:18.75pt" fillcolor="window">
            <v:imagedata r:id="rId60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(23)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0"/>
          <w:sz w:val="28"/>
          <w:szCs w:val="28"/>
        </w:rPr>
        <w:pict>
          <v:shape id="_x0000_i1081" type="#_x0000_t75" style="width:186pt;height:18pt" fillcolor="window">
            <v:imagedata r:id="rId61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300 МГц </w:t>
      </w:r>
      <w:r w:rsidRPr="006A7A2C">
        <w:rPr>
          <w:b w:val="0"/>
          <w:color w:val="auto"/>
          <w:spacing w:val="0"/>
          <w:sz w:val="28"/>
          <w:szCs w:val="28"/>
        </w:rPr>
        <w:sym w:font="Symbol" w:char="F0A3"/>
      </w:r>
      <w:r w:rsidRPr="006A7A2C">
        <w:rPr>
          <w:b w:val="0"/>
          <w:color w:val="auto"/>
          <w:spacing w:val="0"/>
          <w:sz w:val="28"/>
          <w:szCs w:val="28"/>
        </w:rPr>
        <w:t xml:space="preserve"> </w:t>
      </w:r>
      <w:r w:rsidRPr="006A7A2C">
        <w:rPr>
          <w:b w:val="0"/>
          <w:color w:val="auto"/>
          <w:spacing w:val="0"/>
          <w:sz w:val="28"/>
          <w:szCs w:val="28"/>
          <w:lang w:val="en-US"/>
        </w:rPr>
        <w:t>f</w:t>
      </w:r>
      <w:r w:rsidRPr="006A7A2C">
        <w:rPr>
          <w:b w:val="0"/>
          <w:color w:val="auto"/>
          <w:spacing w:val="0"/>
          <w:sz w:val="28"/>
          <w:szCs w:val="28"/>
        </w:rPr>
        <w:t xml:space="preserve"> </w:t>
      </w:r>
      <w:r w:rsidRPr="006A7A2C">
        <w:rPr>
          <w:b w:val="0"/>
          <w:color w:val="auto"/>
          <w:spacing w:val="0"/>
          <w:sz w:val="28"/>
          <w:szCs w:val="28"/>
        </w:rPr>
        <w:sym w:font="Symbol" w:char="F0A3"/>
      </w:r>
      <w:r w:rsidRPr="006A7A2C">
        <w:rPr>
          <w:b w:val="0"/>
          <w:color w:val="auto"/>
          <w:spacing w:val="0"/>
          <w:sz w:val="28"/>
          <w:szCs w:val="28"/>
        </w:rPr>
        <w:t xml:space="preserve"> 20 ГГц</w: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4"/>
          <w:sz w:val="28"/>
          <w:szCs w:val="28"/>
        </w:rPr>
        <w:pict>
          <v:shape id="_x0000_i1082" type="#_x0000_t75" style="width:174.75pt;height:20.25pt" fillcolor="window">
            <v:imagedata r:id="rId62" o:title=""/>
          </v:shape>
        </w:pic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4"/>
          <w:sz w:val="28"/>
          <w:szCs w:val="28"/>
        </w:rPr>
        <w:pict>
          <v:shape id="_x0000_i1083" type="#_x0000_t75" style="width:197.25pt;height:20.25pt" fillcolor="window">
            <v:imagedata r:id="rId63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допустимую устойчивость связи </w:t>
      </w:r>
      <w:r w:rsidRPr="006A7A2C">
        <w:rPr>
          <w:b w:val="0"/>
          <w:i/>
          <w:color w:val="auto"/>
          <w:spacing w:val="0"/>
          <w:sz w:val="28"/>
          <w:szCs w:val="28"/>
        </w:rPr>
        <w:t>У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доп</w:t>
      </w:r>
      <w:r w:rsidRPr="006A7A2C">
        <w:rPr>
          <w:b w:val="0"/>
          <w:color w:val="auto"/>
          <w:spacing w:val="0"/>
          <w:sz w:val="28"/>
          <w:szCs w:val="28"/>
        </w:rPr>
        <w:t>, % по формуле (24):</w: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Устойчивость связи – разность между 100% и временем срыва связи.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84" type="#_x0000_t75" style="width:89.25pt;height:18pt" fillcolor="window">
            <v:imagedata r:id="rId64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(24)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2"/>
          <w:sz w:val="28"/>
          <w:szCs w:val="28"/>
        </w:rPr>
        <w:pict>
          <v:shape id="_x0000_i1085" type="#_x0000_t75" style="width:146.25pt;height:18pt" fillcolor="window">
            <v:imagedata r:id="rId65" o:title=""/>
          </v:shape>
        </w:pic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 xml:space="preserve">Определим расчетную устойчивость связи </w:t>
      </w:r>
      <w:r w:rsidRPr="006A7A2C">
        <w:rPr>
          <w:b w:val="0"/>
          <w:i/>
          <w:color w:val="auto"/>
          <w:spacing w:val="0"/>
          <w:sz w:val="28"/>
          <w:szCs w:val="28"/>
        </w:rPr>
        <w:t>У</w:t>
      </w:r>
      <w:r w:rsidRPr="006A7A2C">
        <w:rPr>
          <w:b w:val="0"/>
          <w:i/>
          <w:color w:val="auto"/>
          <w:spacing w:val="0"/>
          <w:sz w:val="28"/>
          <w:szCs w:val="28"/>
          <w:vertAlign w:val="subscript"/>
        </w:rPr>
        <w:t>расч</w:t>
      </w:r>
      <w:r w:rsidRPr="006A7A2C">
        <w:rPr>
          <w:b w:val="0"/>
          <w:color w:val="auto"/>
          <w:spacing w:val="0"/>
          <w:sz w:val="28"/>
          <w:szCs w:val="28"/>
        </w:rPr>
        <w:t>, % по формуле (25):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4"/>
          <w:sz w:val="28"/>
          <w:szCs w:val="28"/>
        </w:rPr>
        <w:pict>
          <v:shape id="_x0000_i1086" type="#_x0000_t75" style="width:99.75pt;height:18.75pt" fillcolor="window">
            <v:imagedata r:id="rId66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(25)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4"/>
          <w:sz w:val="28"/>
          <w:szCs w:val="28"/>
        </w:rPr>
        <w:pict>
          <v:shape id="_x0000_i1087" type="#_x0000_t75" style="width:215.25pt;height:20.25pt" fillcolor="window">
            <v:imagedata r:id="rId67" o:title=""/>
          </v:shape>
        </w:pict>
      </w:r>
    </w:p>
    <w:p w:rsidR="00506FA9" w:rsidRPr="006A7A2C" w:rsidRDefault="00506FA9" w:rsidP="006A7A2C">
      <w:pPr>
        <w:pStyle w:val="a3"/>
        <w:spacing w:line="360" w:lineRule="auto"/>
        <w:ind w:firstLine="709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2.6 Расчет уровня сигнала на входе приемника</w:t>
      </w:r>
    </w:p>
    <w:p w:rsid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Расчет уровня сигнала на входе приемника делается по основному уровню радиосвязи по формуле (26):</w:t>
      </w:r>
    </w:p>
    <w:p w:rsid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sz w:val="28"/>
          <w:szCs w:val="28"/>
        </w:rPr>
        <w:br w:type="page"/>
      </w:r>
      <w:r w:rsidR="00C307DE">
        <w:rPr>
          <w:b w:val="0"/>
          <w:color w:val="auto"/>
          <w:spacing w:val="0"/>
          <w:position w:val="-32"/>
          <w:sz w:val="28"/>
          <w:szCs w:val="28"/>
          <w:lang w:val="en-US"/>
        </w:rPr>
        <w:pict>
          <v:shape id="_x0000_i1088" type="#_x0000_t75" style="width:219pt;height:39.75pt" fillcolor="window">
            <v:imagedata r:id="rId68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(26)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6"/>
          <w:sz w:val="28"/>
          <w:szCs w:val="28"/>
          <w:lang w:val="en-US"/>
        </w:rPr>
        <w:pict>
          <v:shape id="_x0000_i1089" type="#_x0000_t75" style="width:90.75pt;height:14.25pt" fillcolor="window">
            <v:imagedata r:id="rId69" o:title=""/>
          </v:shape>
        </w:pic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0"/>
          <w:sz w:val="28"/>
          <w:szCs w:val="28"/>
          <w:lang w:val="en-US"/>
        </w:rPr>
        <w:pict>
          <v:shape id="_x0000_i1090" type="#_x0000_t75" style="width:93.75pt;height:22.5pt" fillcolor="window">
            <v:imagedata r:id="rId70" o:title=""/>
          </v:shape>
        </w:pic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color w:val="auto"/>
          <w:spacing w:val="0"/>
          <w:position w:val="-10"/>
          <w:sz w:val="28"/>
          <w:szCs w:val="28"/>
        </w:rPr>
        <w:pict>
          <v:shape id="_x0000_i1091" type="#_x0000_t75" style="width:111pt;height:18pt">
            <v:imagedata r:id="rId71" o:title=""/>
          </v:shape>
        </w:pict>
      </w:r>
    </w:p>
    <w:p w:rsidR="00506FA9" w:rsidRPr="006A7A2C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26"/>
          <w:sz w:val="28"/>
          <w:szCs w:val="28"/>
          <w:lang w:val="en-US"/>
        </w:rPr>
        <w:pict>
          <v:shape id="_x0000_i1092" type="#_x0000_t75" style="width:294.75pt;height:33.75pt" fillcolor="window">
            <v:imagedata r:id="rId72" o:title=""/>
          </v:shape>
        </w:pict>
      </w:r>
    </w:p>
    <w:p w:rsidR="00506FA9" w:rsidRDefault="00506FA9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 w:rsidRPr="006A7A2C">
        <w:rPr>
          <w:b w:val="0"/>
          <w:color w:val="auto"/>
          <w:spacing w:val="0"/>
          <w:sz w:val="28"/>
          <w:szCs w:val="28"/>
        </w:rPr>
        <w:t>Определим минимальную мощность сигнала на входе приемника по формуле (27):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4"/>
          <w:sz w:val="28"/>
          <w:szCs w:val="28"/>
        </w:rPr>
        <w:pict>
          <v:shape id="_x0000_i1093" type="#_x0000_t75" style="width:89.25pt;height:20.25pt" fillcolor="window">
            <v:imagedata r:id="rId73" o:title=""/>
          </v:shape>
        </w:pict>
      </w:r>
      <w:r w:rsidR="00506FA9" w:rsidRPr="006A7A2C">
        <w:rPr>
          <w:b w:val="0"/>
          <w:color w:val="auto"/>
          <w:spacing w:val="0"/>
          <w:sz w:val="28"/>
          <w:szCs w:val="28"/>
        </w:rPr>
        <w:t>(27)</w: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Default="00C307DE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  <w:r>
        <w:rPr>
          <w:b w:val="0"/>
          <w:color w:val="auto"/>
          <w:spacing w:val="0"/>
          <w:position w:val="-14"/>
          <w:sz w:val="28"/>
          <w:szCs w:val="28"/>
        </w:rPr>
        <w:pict>
          <v:shape id="_x0000_i1094" type="#_x0000_t75" style="width:210.75pt;height:20.25pt" fillcolor="window">
            <v:imagedata r:id="rId74" o:title=""/>
          </v:shape>
        </w:pict>
      </w:r>
    </w:p>
    <w:p w:rsidR="006A7A2C" w:rsidRPr="006A7A2C" w:rsidRDefault="006A7A2C" w:rsidP="006A7A2C">
      <w:pPr>
        <w:pStyle w:val="a3"/>
        <w:spacing w:line="360" w:lineRule="auto"/>
        <w:ind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06FA9" w:rsidRPr="006A7A2C" w:rsidRDefault="00506FA9" w:rsidP="006A7A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7A2C">
        <w:rPr>
          <w:sz w:val="28"/>
          <w:szCs w:val="28"/>
        </w:rPr>
        <w:br w:type="page"/>
      </w:r>
      <w:r w:rsidRPr="006A7A2C">
        <w:rPr>
          <w:b/>
          <w:sz w:val="28"/>
          <w:szCs w:val="28"/>
        </w:rPr>
        <w:t>ВЫВОДЫ ПО ПРОДЕЛАННОЙ РАБОТЕ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  <w:r w:rsidRPr="006A7A2C">
        <w:rPr>
          <w:sz w:val="28"/>
          <w:szCs w:val="28"/>
        </w:rPr>
        <w:t>Расчетное время срывов связи равно 2,73*10</w:t>
      </w:r>
      <w:r w:rsidRPr="006A7A2C">
        <w:rPr>
          <w:sz w:val="28"/>
          <w:szCs w:val="28"/>
          <w:vertAlign w:val="superscript"/>
        </w:rPr>
        <w:t>-8</w:t>
      </w:r>
      <w:r w:rsidRPr="006A7A2C">
        <w:rPr>
          <w:sz w:val="28"/>
          <w:szCs w:val="28"/>
        </w:rPr>
        <w:t>% и значительно меньше, чем допустимое время срывов связи, которое равно 0,01 %, следовательно, срывов связи не будет.</w:t>
      </w:r>
    </w:p>
    <w:p w:rsidR="006A7A2C" w:rsidRPr="006A7A2C" w:rsidRDefault="006A7A2C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Pr="006A7A2C" w:rsidRDefault="00506FA9" w:rsidP="006A7A2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7A2C">
        <w:rPr>
          <w:sz w:val="28"/>
          <w:szCs w:val="28"/>
        </w:rPr>
        <w:br w:type="page"/>
      </w:r>
      <w:r w:rsidRPr="006A7A2C">
        <w:rPr>
          <w:b/>
          <w:sz w:val="28"/>
          <w:szCs w:val="28"/>
        </w:rPr>
        <w:t>СПИСОК ЛИТЕРАТУРЫ</w:t>
      </w:r>
    </w:p>
    <w:p w:rsidR="00506FA9" w:rsidRPr="006A7A2C" w:rsidRDefault="00506FA9" w:rsidP="006A7A2C">
      <w:pPr>
        <w:spacing w:line="360" w:lineRule="auto"/>
        <w:ind w:firstLine="709"/>
        <w:jc w:val="both"/>
        <w:rPr>
          <w:sz w:val="28"/>
          <w:szCs w:val="28"/>
        </w:rPr>
      </w:pPr>
    </w:p>
    <w:p w:rsidR="00506FA9" w:rsidRPr="006A7A2C" w:rsidRDefault="00506FA9" w:rsidP="006A7A2C">
      <w:pPr>
        <w:pStyle w:val="a5"/>
        <w:spacing w:line="360" w:lineRule="auto"/>
        <w:ind w:left="0" w:firstLine="0"/>
        <w:jc w:val="both"/>
        <w:rPr>
          <w:szCs w:val="28"/>
        </w:rPr>
      </w:pPr>
      <w:r w:rsidRPr="006A7A2C">
        <w:rPr>
          <w:szCs w:val="28"/>
        </w:rPr>
        <w:t>Макавеева М. М. Радиорелейные линии связи. – М.: Радио и связь, 1988. – 312 с.</w:t>
      </w:r>
    </w:p>
    <w:p w:rsidR="00506FA9" w:rsidRPr="006A7A2C" w:rsidRDefault="00506FA9" w:rsidP="006A7A2C">
      <w:pPr>
        <w:pStyle w:val="a5"/>
        <w:spacing w:line="360" w:lineRule="auto"/>
        <w:ind w:left="0" w:firstLine="0"/>
        <w:jc w:val="both"/>
        <w:rPr>
          <w:szCs w:val="28"/>
        </w:rPr>
      </w:pPr>
      <w:r w:rsidRPr="006A7A2C">
        <w:rPr>
          <w:szCs w:val="28"/>
        </w:rPr>
        <w:t>Мордухович Л. Г. Радиорелейные линии связи. Курсовое проектирование: Учеб. Пособие для техникумов. – М.: Радио и связь, 1989. – 160 с.</w:t>
      </w:r>
      <w:bookmarkStart w:id="0" w:name="_GoBack"/>
      <w:bookmarkEnd w:id="0"/>
    </w:p>
    <w:sectPr w:rsidR="00506FA9" w:rsidRPr="006A7A2C" w:rsidSect="006A7A2C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44D0"/>
    <w:multiLevelType w:val="multilevel"/>
    <w:tmpl w:val="8A22DF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23F607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5A548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6AD4BDA"/>
    <w:multiLevelType w:val="multilevel"/>
    <w:tmpl w:val="3B5825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11E68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7693D75"/>
    <w:multiLevelType w:val="multilevel"/>
    <w:tmpl w:val="50729F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181B78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184B3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9A167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20725B64"/>
    <w:multiLevelType w:val="multilevel"/>
    <w:tmpl w:val="678286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>
    <w:nsid w:val="240938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1">
    <w:nsid w:val="29056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B1871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E0F36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E3908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2E437C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E7205B8"/>
    <w:multiLevelType w:val="multilevel"/>
    <w:tmpl w:val="8A22DF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31A11F11"/>
    <w:multiLevelType w:val="multilevel"/>
    <w:tmpl w:val="8A22DF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2C02BF5"/>
    <w:multiLevelType w:val="multilevel"/>
    <w:tmpl w:val="2D34B2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3352138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34833D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56A6AA5"/>
    <w:multiLevelType w:val="multilevel"/>
    <w:tmpl w:val="EAB017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>
    <w:nsid w:val="394D702D"/>
    <w:multiLevelType w:val="multilevel"/>
    <w:tmpl w:val="49523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3B6718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D38604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3D51113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>
    <w:nsid w:val="3D6E553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42196855"/>
    <w:multiLevelType w:val="multilevel"/>
    <w:tmpl w:val="3B5825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432117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48AB0A5E"/>
    <w:multiLevelType w:val="multilevel"/>
    <w:tmpl w:val="49523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4AFC75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4EFC6B21"/>
    <w:multiLevelType w:val="multilevel"/>
    <w:tmpl w:val="8A22DF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01860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3">
    <w:nsid w:val="50C43CB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55350DFB"/>
    <w:multiLevelType w:val="multilevel"/>
    <w:tmpl w:val="88405F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5A413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653203BD"/>
    <w:multiLevelType w:val="multilevel"/>
    <w:tmpl w:val="3B5825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>
    <w:nsid w:val="6A5643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44603D1"/>
    <w:multiLevelType w:val="multilevel"/>
    <w:tmpl w:val="C55AA5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7F12A06"/>
    <w:multiLevelType w:val="multilevel"/>
    <w:tmpl w:val="22C89E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0">
    <w:nsid w:val="79103B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>
    <w:nsid w:val="7BF4044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37"/>
  </w:num>
  <w:num w:numId="3">
    <w:abstractNumId w:val="16"/>
  </w:num>
  <w:num w:numId="4">
    <w:abstractNumId w:val="22"/>
  </w:num>
  <w:num w:numId="5">
    <w:abstractNumId w:val="38"/>
  </w:num>
  <w:num w:numId="6">
    <w:abstractNumId w:val="18"/>
  </w:num>
  <w:num w:numId="7">
    <w:abstractNumId w:val="28"/>
  </w:num>
  <w:num w:numId="8">
    <w:abstractNumId w:val="11"/>
  </w:num>
  <w:num w:numId="9">
    <w:abstractNumId w:val="13"/>
  </w:num>
  <w:num w:numId="10">
    <w:abstractNumId w:val="26"/>
  </w:num>
  <w:num w:numId="11">
    <w:abstractNumId w:val="8"/>
  </w:num>
  <w:num w:numId="12">
    <w:abstractNumId w:val="35"/>
  </w:num>
  <w:num w:numId="13">
    <w:abstractNumId w:val="24"/>
  </w:num>
  <w:num w:numId="14">
    <w:abstractNumId w:val="2"/>
  </w:num>
  <w:num w:numId="15">
    <w:abstractNumId w:val="33"/>
  </w:num>
  <w:num w:numId="16">
    <w:abstractNumId w:val="25"/>
  </w:num>
  <w:num w:numId="17">
    <w:abstractNumId w:val="30"/>
  </w:num>
  <w:num w:numId="18">
    <w:abstractNumId w:val="6"/>
  </w:num>
  <w:num w:numId="19">
    <w:abstractNumId w:val="40"/>
  </w:num>
  <w:num w:numId="20">
    <w:abstractNumId w:val="14"/>
  </w:num>
  <w:num w:numId="21">
    <w:abstractNumId w:val="1"/>
  </w:num>
  <w:num w:numId="22">
    <w:abstractNumId w:val="32"/>
  </w:num>
  <w:num w:numId="23">
    <w:abstractNumId w:val="41"/>
  </w:num>
  <w:num w:numId="24">
    <w:abstractNumId w:val="23"/>
  </w:num>
  <w:num w:numId="25">
    <w:abstractNumId w:val="20"/>
  </w:num>
  <w:num w:numId="26">
    <w:abstractNumId w:val="19"/>
  </w:num>
  <w:num w:numId="27">
    <w:abstractNumId w:val="4"/>
  </w:num>
  <w:num w:numId="28">
    <w:abstractNumId w:val="12"/>
  </w:num>
  <w:num w:numId="29">
    <w:abstractNumId w:val="31"/>
  </w:num>
  <w:num w:numId="30">
    <w:abstractNumId w:val="17"/>
  </w:num>
  <w:num w:numId="31">
    <w:abstractNumId w:val="0"/>
  </w:num>
  <w:num w:numId="32">
    <w:abstractNumId w:val="29"/>
  </w:num>
  <w:num w:numId="33">
    <w:abstractNumId w:val="39"/>
  </w:num>
  <w:num w:numId="34">
    <w:abstractNumId w:val="21"/>
  </w:num>
  <w:num w:numId="35">
    <w:abstractNumId w:val="34"/>
  </w:num>
  <w:num w:numId="36">
    <w:abstractNumId w:val="3"/>
  </w:num>
  <w:num w:numId="37">
    <w:abstractNumId w:val="27"/>
  </w:num>
  <w:num w:numId="38">
    <w:abstractNumId w:val="36"/>
  </w:num>
  <w:num w:numId="39">
    <w:abstractNumId w:val="5"/>
  </w:num>
  <w:num w:numId="40">
    <w:abstractNumId w:val="9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567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4216"/>
    <w:rsid w:val="001F3EB0"/>
    <w:rsid w:val="00506FA9"/>
    <w:rsid w:val="00574216"/>
    <w:rsid w:val="006A7A2C"/>
    <w:rsid w:val="00862433"/>
    <w:rsid w:val="00C307DE"/>
    <w:rsid w:val="00C3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chartTrackingRefBased/>
  <w15:docId w15:val="{0C8B0E99-BA2A-4776-A743-9475328D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108" w:right="-108"/>
      <w:jc w:val="center"/>
      <w:outlineLvl w:val="0"/>
    </w:pPr>
    <w:rPr>
      <w:rFonts w:ascii="Verdana" w:hAnsi="Verdana"/>
      <w:sz w:val="2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-108" w:right="-108"/>
      <w:jc w:val="center"/>
      <w:outlineLvl w:val="1"/>
    </w:pPr>
    <w:rPr>
      <w:rFonts w:ascii="Verdana" w:hAnsi="Verdana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284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color w:val="000000"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284"/>
      <w:jc w:val="center"/>
      <w:outlineLvl w:val="8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locked/>
    <w:rsid w:val="006A7A2C"/>
    <w:rPr>
      <w:rFonts w:cs="Times New Roman"/>
      <w:sz w:val="28"/>
      <w:lang w:val="x-none" w:eastAsia="en-US"/>
    </w:rPr>
  </w:style>
  <w:style w:type="character" w:customStyle="1" w:styleId="70">
    <w:name w:val="Заголовок 7 Знак"/>
    <w:link w:val="7"/>
    <w:uiPriority w:val="9"/>
    <w:locked/>
    <w:rsid w:val="006A7A2C"/>
    <w:rPr>
      <w:rFonts w:cs="Times New Roman"/>
      <w:b/>
      <w:sz w:val="28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6A7A2C"/>
    <w:rPr>
      <w:rFonts w:cs="Times New Roman"/>
      <w:b/>
      <w:snapToGrid w:val="0"/>
      <w:color w:val="000000"/>
      <w:sz w:val="32"/>
      <w:lang w:val="x-none"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semiHidden/>
    <w:pPr>
      <w:jc w:val="center"/>
    </w:pPr>
    <w:rPr>
      <w:b/>
      <w:color w:val="000000"/>
      <w:spacing w:val="20"/>
      <w:sz w:val="32"/>
    </w:rPr>
  </w:style>
  <w:style w:type="character" w:customStyle="1" w:styleId="a4">
    <w:name w:val="Основной текст Знак"/>
    <w:link w:val="a3"/>
    <w:uiPriority w:val="99"/>
    <w:semiHidden/>
    <w:locked/>
    <w:rsid w:val="006A7A2C"/>
    <w:rPr>
      <w:rFonts w:cs="Times New Roman"/>
      <w:b/>
      <w:snapToGrid w:val="0"/>
      <w:color w:val="000000"/>
      <w:spacing w:val="20"/>
      <w:sz w:val="32"/>
      <w:lang w:val="x-none" w:eastAsia="en-US"/>
    </w:rPr>
  </w:style>
  <w:style w:type="paragraph" w:styleId="a5">
    <w:name w:val="Body Text Indent"/>
    <w:basedOn w:val="a"/>
    <w:link w:val="a6"/>
    <w:uiPriority w:val="99"/>
    <w:semiHidden/>
    <w:pPr>
      <w:ind w:left="284" w:firstLine="567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lang w:eastAsia="en-US"/>
    </w:rPr>
  </w:style>
  <w:style w:type="paragraph" w:styleId="21">
    <w:name w:val="Body Text Indent 2"/>
    <w:basedOn w:val="a"/>
    <w:link w:val="22"/>
    <w:uiPriority w:val="99"/>
    <w:semiHidden/>
    <w:pPr>
      <w:ind w:left="284"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lang w:eastAsia="en-US"/>
    </w:rPr>
  </w:style>
  <w:style w:type="paragraph" w:styleId="31">
    <w:name w:val="Body Text Indent 3"/>
    <w:basedOn w:val="a"/>
    <w:link w:val="32"/>
    <w:uiPriority w:val="99"/>
    <w:semiHidden/>
    <w:pPr>
      <w:ind w:hanging="142"/>
    </w:pPr>
    <w:rPr>
      <w:rFonts w:ascii="Journal" w:hAnsi="Journal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semiHidden/>
    <w:rPr>
      <w:rFonts w:ascii="Journal" w:hAnsi="Journal"/>
      <w:sz w:val="18"/>
    </w:rPr>
  </w:style>
  <w:style w:type="character" w:customStyle="1" w:styleId="24">
    <w:name w:val="Основной текст 2 Знак"/>
    <w:link w:val="23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МКЛС</vt:lpstr>
    </vt:vector>
  </TitlesOfParts>
  <Company>Дом</Company>
  <LinksUpToDate>false</LinksUpToDate>
  <CharactersWithSpaces>11296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МКЛС</dc:title>
  <dc:subject/>
  <dc:creator>Константин</dc:creator>
  <cp:keywords/>
  <dc:description/>
  <cp:lastModifiedBy>admin</cp:lastModifiedBy>
  <cp:revision>2</cp:revision>
  <cp:lastPrinted>2005-05-26T21:35:00Z</cp:lastPrinted>
  <dcterms:created xsi:type="dcterms:W3CDTF">2014-03-09T16:46:00Z</dcterms:created>
  <dcterms:modified xsi:type="dcterms:W3CDTF">2014-03-09T16:46:00Z</dcterms:modified>
</cp:coreProperties>
</file>