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71" w:rsidRDefault="00F00628">
      <w:pPr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Проектирование состава бетона</w:t>
      </w:r>
    </w:p>
    <w:p w:rsidR="00AB0E71" w:rsidRDefault="00F00628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 по курсовому проекту по дисциплине «Материаловедение»</w:t>
      </w:r>
    </w:p>
    <w:p w:rsidR="00AB0E71" w:rsidRDefault="00F00628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Выполнил: </w:t>
      </w:r>
    </w:p>
    <w:p w:rsidR="00AB0E71" w:rsidRDefault="00F00628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Государственный политехнический университет</w:t>
      </w:r>
    </w:p>
    <w:p w:rsidR="00AB0E71" w:rsidRDefault="00F00628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AB0E71" w:rsidRDefault="00F00628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2003</w:t>
      </w:r>
    </w:p>
    <w:p w:rsidR="00AB0E71" w:rsidRDefault="00F00628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Исходные данные.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Спроектировать состав бетона для каждой из трех зон напорного сооружения, расположенного в открытом водоеме, исходя из требований, приведённых в таблице 1.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1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701"/>
        <w:gridCol w:w="1570"/>
        <w:gridCol w:w="2505"/>
        <w:gridCol w:w="1979"/>
        <w:gridCol w:w="1177"/>
      </w:tblGrid>
      <w:tr w:rsidR="00AB0E71">
        <w:tc>
          <w:tcPr>
            <w:tcW w:w="67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сооружения</w:t>
            </w:r>
          </w:p>
        </w:tc>
        <w:tc>
          <w:tcPr>
            <w:tcW w:w="157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бетона по прочности</w:t>
            </w:r>
          </w:p>
        </w:tc>
        <w:tc>
          <w:tcPr>
            <w:tcW w:w="212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бетона по водонепроницаемости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 бетона по морозостойкости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см</w:t>
            </w:r>
          </w:p>
        </w:tc>
      </w:tr>
      <w:tr w:rsidR="00AB0E71">
        <w:tc>
          <w:tcPr>
            <w:tcW w:w="67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Надземная</w:t>
            </w:r>
          </w:p>
        </w:tc>
        <w:tc>
          <w:tcPr>
            <w:tcW w:w="157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</w:t>
            </w:r>
          </w:p>
        </w:tc>
        <w:tc>
          <w:tcPr>
            <w:tcW w:w="212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B0E71">
        <w:tc>
          <w:tcPr>
            <w:tcW w:w="67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1701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Подводная</w:t>
            </w:r>
          </w:p>
        </w:tc>
        <w:tc>
          <w:tcPr>
            <w:tcW w:w="157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25</w:t>
            </w:r>
          </w:p>
        </w:tc>
        <w:tc>
          <w:tcPr>
            <w:tcW w:w="212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4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AB0E71">
        <w:tc>
          <w:tcPr>
            <w:tcW w:w="67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01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Надводная</w:t>
            </w:r>
          </w:p>
        </w:tc>
        <w:tc>
          <w:tcPr>
            <w:tcW w:w="157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30</w:t>
            </w:r>
          </w:p>
        </w:tc>
        <w:tc>
          <w:tcPr>
            <w:tcW w:w="212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 8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 300</w:t>
            </w:r>
          </w:p>
        </w:tc>
        <w:tc>
          <w:tcPr>
            <w:tcW w:w="117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Бетон в зоне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обычный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крупный заполнитель гравий непромытый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фракции заполнителей: мелкая и крупная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Бетон в зонах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>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гидротехнический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крупный заполнитель гравий непромытый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гравий фракционированный с Dнаиб = 80 мм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Подсчитать расходы материалов на 1 куб.м. бетона методом абсолютных объемов (для бетона I ), приняв γ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 xml:space="preserve"> = 3,10 г/куб.см., γ</w:t>
      </w:r>
      <w:r>
        <w:rPr>
          <w:color w:val="000000"/>
          <w:sz w:val="24"/>
          <w:szCs w:val="24"/>
          <w:vertAlign w:val="subscript"/>
        </w:rPr>
        <w:t>п</w:t>
      </w:r>
      <w:r>
        <w:rPr>
          <w:color w:val="000000"/>
          <w:sz w:val="24"/>
          <w:szCs w:val="24"/>
        </w:rPr>
        <w:t xml:space="preserve"> = γ</w:t>
      </w:r>
      <w:r>
        <w:rPr>
          <w:color w:val="000000"/>
          <w:sz w:val="24"/>
          <w:szCs w:val="24"/>
          <w:vertAlign w:val="subscript"/>
        </w:rPr>
        <w:t>кр</w:t>
      </w:r>
      <w:r>
        <w:rPr>
          <w:color w:val="000000"/>
          <w:sz w:val="24"/>
          <w:szCs w:val="24"/>
        </w:rPr>
        <w:t xml:space="preserve"> = 2,65 г/куб.см.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методом, когда известна объемная масса бетона (для 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),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приняв γ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= 2400 кг/куб.м</w:t>
      </w:r>
    </w:p>
    <w:p w:rsidR="00AB0E71" w:rsidRDefault="00F00628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агрессивности воды-среды (по данным табл.2)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степени агрессивного воздействия сред дана по отношению к бетону на любом из цементов, отвечающих требованиям #M12293 2 871001094 3271140448 164122765 4294961312 4293091740 282702262 247265662 4292033672 557313239ГОСТ 10178-76#S и ГОСТ 22266-76.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559"/>
        <w:gridCol w:w="1418"/>
        <w:gridCol w:w="1559"/>
        <w:gridCol w:w="1276"/>
        <w:gridCol w:w="708"/>
        <w:gridCol w:w="1843"/>
      </w:tblGrid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агрессивности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Показатель агрессивности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Фактическое содержание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Нормативное содержание</w:t>
            </w:r>
          </w:p>
        </w:tc>
        <w:tc>
          <w:tcPr>
            <w:tcW w:w="1276" w:type="dxa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Марка бетона по водонепроницаемости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цемента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Вывод об агрессивности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Выщелачивающая</w:t>
            </w:r>
          </w:p>
          <w:p w:rsidR="00AB0E71" w:rsidRDefault="00AB0E7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 (в мг-экв/л)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&gt;1,05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Общекислотная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pH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6,2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5-6,5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&gt;4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W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Углекислая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агрессивной </w:t>
            </w:r>
            <w:r>
              <w:rPr>
                <w:color w:val="000000"/>
                <w:sz w:val="24"/>
                <w:szCs w:val="24"/>
                <w:lang w:val="en-US"/>
              </w:rPr>
              <w:t>CO</w:t>
            </w:r>
            <w:r>
              <w:rPr>
                <w:color w:val="000000"/>
                <w:sz w:val="24"/>
                <w:szCs w:val="24"/>
                <w:vertAlign w:val="subscript"/>
              </w:rPr>
              <w:t xml:space="preserve">2 </w:t>
            </w:r>
            <w:r>
              <w:rPr>
                <w:color w:val="000000"/>
                <w:sz w:val="24"/>
                <w:szCs w:val="24"/>
              </w:rPr>
              <w:t>(в мг/л)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&gt;40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&gt;40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Магнезиальная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Ионы </w:t>
            </w:r>
            <w:r>
              <w:rPr>
                <w:color w:val="000000"/>
                <w:sz w:val="24"/>
                <w:szCs w:val="24"/>
                <w:lang w:val="en-US"/>
              </w:rPr>
              <w:t>Mg</w:t>
            </w:r>
            <w:r>
              <w:rPr>
                <w:color w:val="000000"/>
                <w:sz w:val="24"/>
                <w:szCs w:val="24"/>
              </w:rPr>
              <w:t xml:space="preserve"> (в мг/л)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1000-2000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&lt;3000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Щелочная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Ионы К + </w:t>
            </w:r>
            <w:r>
              <w:rPr>
                <w:color w:val="000000"/>
                <w:sz w:val="24"/>
                <w:szCs w:val="24"/>
                <w:lang w:val="en-US"/>
              </w:rPr>
              <w:t>Na</w:t>
            </w:r>
            <w:r>
              <w:rPr>
                <w:color w:val="000000"/>
                <w:sz w:val="24"/>
                <w:szCs w:val="24"/>
              </w:rPr>
              <w:t xml:space="preserve"> (в мг/л)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&lt;50000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&lt;80000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Сульфатная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Анионы </w:t>
            </w:r>
            <w:r>
              <w:rPr>
                <w:color w:val="000000"/>
                <w:sz w:val="24"/>
                <w:szCs w:val="24"/>
                <w:lang w:val="en-US"/>
              </w:rPr>
              <w:t>SO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(в мг/л)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&lt;1500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&lt;5100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Общесолевая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солей (в г/л)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&lt;10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&lt;50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  <w:tr w:rsidR="00AB0E71">
        <w:trPr>
          <w:jc w:val="center"/>
        </w:trPr>
        <w:tc>
          <w:tcPr>
            <w:tcW w:w="226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Аммонийная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Ионы </w:t>
            </w:r>
            <w:r>
              <w:rPr>
                <w:color w:val="000000"/>
                <w:sz w:val="24"/>
                <w:szCs w:val="24"/>
                <w:lang w:val="en-US"/>
              </w:rPr>
              <w:t>NH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(в мг/л)</w:t>
            </w:r>
          </w:p>
        </w:tc>
        <w:tc>
          <w:tcPr>
            <w:tcW w:w="141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100-500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&lt;800</w:t>
            </w:r>
          </w:p>
        </w:tc>
        <w:tc>
          <w:tcPr>
            <w:tcW w:w="1276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4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  <w:r>
              <w:rPr>
                <w:color w:val="000000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0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</w:t>
            </w:r>
          </w:p>
        </w:tc>
        <w:tc>
          <w:tcPr>
            <w:tcW w:w="184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слабоагрессивная</w:t>
            </w:r>
          </w:p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неагрессивная</w:t>
            </w:r>
          </w:p>
        </w:tc>
      </w:tr>
    </w:tbl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результатов оценки агрессивности среды, требований СНиП 2.03.11-85, требований по морозостойкости, а также табл. 3. задания выбираем: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зоне I - портландцемент марки 400, В/Ц ≤ 0,60;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зоне II – шлакопортландцемент марки 400, В/Ц ≤ 0,60;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зоне III - сульфатостойкий портландцемент марки 400, В/Ц ≤ 0,45.</w:t>
      </w:r>
    </w:p>
    <w:p w:rsidR="00AB0E71" w:rsidRDefault="00F00628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Бетон в зоне I.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определить значение тpex параметров состава бетона, удовлетворяющих заданным свойствам.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Первым параметром определяем водоцементное отношение.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экспериментальном определении зависимостей, связывающих прочность бетона с величиной водоцементного отношения, необходимо приготовить несколько образцов (кубы или цилиндры) из бетонных смесей с разными значениями водоцементного отношения, но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 Их выдерживают 28 дней, испытывают на сжатие и строят график зависимости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от В/Ц.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Активность портландцемента марки 400: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 xml:space="preserve"> = 400 кгс/см = 39,2 МПа.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= 20/0,78 = 25,64 МПа.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1127"/>
        <w:gridCol w:w="1154"/>
        <w:gridCol w:w="1005"/>
        <w:gridCol w:w="992"/>
        <w:gridCol w:w="963"/>
        <w:gridCol w:w="977"/>
        <w:gridCol w:w="951"/>
      </w:tblGrid>
      <w:tr w:rsidR="00AB0E71">
        <w:trPr>
          <w:trHeight w:hRule="exact" w:val="312"/>
          <w:jc w:val="center"/>
        </w:trPr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R28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29,8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23,1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19,5</w:t>
            </w:r>
          </w:p>
        </w:tc>
      </w:tr>
      <w:tr w:rsidR="00AB0E71">
        <w:trPr>
          <w:trHeight w:hRule="exact" w:val="312"/>
          <w:jc w:val="center"/>
        </w:trPr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графику В/Ц = 0,6 (см. Рис.1)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Вторым параметром находим расход заполнителей. В/Ц = 0,6.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5"/>
        <w:gridCol w:w="1065"/>
        <w:gridCol w:w="1065"/>
        <w:gridCol w:w="1065"/>
        <w:gridCol w:w="1065"/>
      </w:tblGrid>
      <w:tr w:rsidR="00AB0E71"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AB0E71"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OK</w:t>
            </w:r>
            <w:r>
              <w:rPr>
                <w:color w:val="000000"/>
                <w:sz w:val="24"/>
                <w:szCs w:val="24"/>
              </w:rPr>
              <w:t>, см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Определение оптимальной доли песка (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 xml:space="preserve">) по наибольшей подвижности бетонной смеси. В этом случае оптимальным принимается такое значение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, при котором бетонная смесь имеет наибольшую подвижность. Опыты проводятся с бетонными смесями, характеризующимися постоянным В/Ц и постоянным расходом цемента Ц.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состоит в том, что затворяют 4-5 бетонных смесей, отличающихся друг от друга значением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(В/Ц и Ц для всех смесей одинаковы). С помощью линейки определяют осадку конуса (в см) каждой смеси и по данным опытов строят график зависимости ОК= f ( r ). Оптимальное значение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 xml:space="preserve"> соответствует наибольшей подвижности бетонной смеси ОК</w:t>
      </w:r>
      <w:r>
        <w:rPr>
          <w:color w:val="000000"/>
          <w:sz w:val="24"/>
          <w:szCs w:val="24"/>
          <w:vertAlign w:val="subscript"/>
          <w:lang w:val="en-US"/>
        </w:rPr>
        <w:t>max</w:t>
      </w:r>
      <w:r>
        <w:rPr>
          <w:color w:val="000000"/>
          <w:sz w:val="24"/>
          <w:szCs w:val="24"/>
        </w:rPr>
        <w:t>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графика видно, что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опт</w:t>
      </w:r>
      <w:r>
        <w:rPr>
          <w:color w:val="000000"/>
          <w:sz w:val="24"/>
          <w:szCs w:val="24"/>
        </w:rPr>
        <w:t xml:space="preserve"> = 0,346 (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м. Ри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>.2).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Третьим параметром находим расход цемента.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состоит в том, что затворяют 4-5 бетонных смесей, отличающихся расходом цемента. Смеси должны иметь одинаковые В/Ц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,найденные ранее. Определяют ОК каждой смеси и по данным опыта строят график ОК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(Ц). По ОК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= 6 см находим необходимый расход цемента.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В/Ц = 0,6 для бетонной смеси на гравии с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 xml:space="preserve"> = 80 мм.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4"/>
        <w:gridCol w:w="1064"/>
        <w:gridCol w:w="1064"/>
        <w:gridCol w:w="1065"/>
        <w:gridCol w:w="1065"/>
        <w:gridCol w:w="1065"/>
        <w:gridCol w:w="1065"/>
        <w:gridCol w:w="1065"/>
      </w:tblGrid>
      <w:tr w:rsidR="00AB0E71"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</w:tr>
      <w:tr w:rsidR="00AB0E71"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ОК, см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1,68</w:t>
            </w:r>
          </w:p>
        </w:tc>
        <w:tc>
          <w:tcPr>
            <w:tcW w:w="106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3,92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12,88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16,80</w:t>
            </w:r>
          </w:p>
        </w:tc>
        <w:tc>
          <w:tcPr>
            <w:tcW w:w="1065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19,04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 ОК = 6 см Ц = 270 кг/куб.м (см. Рис.3)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Запроектированный состав бетона характеризуется следующими параметрами: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 цемента Ц = 270 кг/куб.м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Доля песка в смеси заполнителей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0,346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В/Ц = 0,6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Подсчитаем расход материалов на 1 куб.м. бетона методом абсолютных объемов при γ</w:t>
      </w:r>
      <w:r>
        <w:rPr>
          <w:color w:val="000000"/>
          <w:sz w:val="24"/>
          <w:szCs w:val="24"/>
          <w:vertAlign w:val="subscript"/>
        </w:rPr>
        <w:t>ц</w:t>
      </w:r>
      <w:r>
        <w:rPr>
          <w:color w:val="000000"/>
          <w:sz w:val="24"/>
          <w:szCs w:val="24"/>
        </w:rPr>
        <w:t xml:space="preserve"> = 3,10 г/куб.см., γ</w:t>
      </w:r>
      <w:r>
        <w:rPr>
          <w:color w:val="000000"/>
          <w:sz w:val="24"/>
          <w:szCs w:val="24"/>
          <w:vertAlign w:val="subscript"/>
        </w:rPr>
        <w:t>п</w:t>
      </w:r>
      <w:r>
        <w:rPr>
          <w:color w:val="000000"/>
          <w:sz w:val="24"/>
          <w:szCs w:val="24"/>
        </w:rPr>
        <w:t xml:space="preserve"> = γ</w:t>
      </w:r>
      <w:r>
        <w:rPr>
          <w:color w:val="000000"/>
          <w:sz w:val="24"/>
          <w:szCs w:val="24"/>
          <w:vertAlign w:val="subscript"/>
        </w:rPr>
        <w:t>кр</w:t>
      </w:r>
      <w:r>
        <w:rPr>
          <w:color w:val="000000"/>
          <w:sz w:val="24"/>
          <w:szCs w:val="24"/>
        </w:rPr>
        <w:t xml:space="preserve"> = 2,65 г/куб. см.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Принимаем, что объем тщательно уплотненной смеси равен сумме абсолютных объемов составляющих ее материалов.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Решаем систему:</w:t>
      </w:r>
      <w:r>
        <w:rPr>
          <w:color w:val="000000"/>
          <w:sz w:val="24"/>
          <w:szCs w:val="24"/>
        </w:rPr>
        <w:tab/>
        <w:t xml:space="preserve"> 1000 = Vц + Vв + Vп + Vкр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= В/Ц ∙ Ц = 0,6 ∙ 270 = 162 кг/куб.см.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 = П/(П + Кр)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1000 = 270/3,1 + 162 + П/2,65 + Kp/2,65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 + Кр = 1990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 = 0,346 ∙ 1990 = 688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Kp = 1302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Т.е. для приготовления 1 куб. м. бетона необходимо взять: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Цемент = 270 кг;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Вода = 162 кг;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Песок = 688 кг;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 = 1302 кг.</w:t>
      </w:r>
    </w:p>
    <w:p w:rsidR="00AB0E71" w:rsidRDefault="00F00628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Бетон в зоне </w:t>
      </w:r>
      <w:r>
        <w:rPr>
          <w:b/>
          <w:bCs/>
          <w:color w:val="000000"/>
          <w:sz w:val="28"/>
          <w:szCs w:val="28"/>
          <w:lang w:val="en-US"/>
        </w:rPr>
        <w:t>II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определить значение трех параметров состава бетона, удовлетворяющих заданным свойствам.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Первым параметром определяем водоцементное отношение.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Т.к. нам дан класс бетона по прочности В 25 и класс бетона по водонепроницаемости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4, то мы должны найти два значения В/Ц и выбрать наименьшее.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 При экспериментальном определении зависимостей, сзязывающих прочность бетона с величиной водоцементного отношения, нео6ходимо приготовить несколько образцов (кубы или цилиндры) из бетонных смесей с разными значениями водоцементного отношения, но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 Их выдерживают 180 дней, испытывают на сжатие и строят график зависимости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от В/Ц.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Марка цемента 400.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= 25/0,78 = 32,05 МПа.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059"/>
        <w:gridCol w:w="1059"/>
        <w:gridCol w:w="1059"/>
        <w:gridCol w:w="1059"/>
        <w:gridCol w:w="1059"/>
        <w:gridCol w:w="1059"/>
        <w:gridCol w:w="1059"/>
      </w:tblGrid>
      <w:tr w:rsidR="00AB0E71">
        <w:tc>
          <w:tcPr>
            <w:tcW w:w="105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B0E71">
        <w:tc>
          <w:tcPr>
            <w:tcW w:w="105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</w:rPr>
              <w:t>180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21,8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графику (В/Ц)</w:t>
      </w:r>
      <w:r>
        <w:rPr>
          <w:color w:val="000000"/>
          <w:sz w:val="24"/>
          <w:szCs w:val="24"/>
          <w:vertAlign w:val="subscript"/>
        </w:rPr>
        <w:t xml:space="preserve">1 </w:t>
      </w:r>
      <w:r>
        <w:rPr>
          <w:color w:val="000000"/>
          <w:sz w:val="24"/>
          <w:szCs w:val="24"/>
        </w:rPr>
        <w:t>= 0,565 (см. Рис.4)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Теперь найдем В/Ц при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4.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этого готовят несколько бетонных цилиндров с разными значениями водоцементного отношения, но с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. Далее их выдерживают в стандартных условиях (при температуре 20°С ) 180 дней, испытывают на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водонепроницаемость и строят график зависимости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 от В/Ц.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Водопотребность бетонной смеси определим из условия, что ОК = 5.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Возьмём для данной ОК В/Ц и Ц из таблицы ОК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(Ц):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= (В/Ц) ∙ Ц = 0,55 ∙ 300 = 165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Примем В = 160 кг/куб.м.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1059"/>
        <w:gridCol w:w="1059"/>
        <w:gridCol w:w="1059"/>
        <w:gridCol w:w="1059"/>
        <w:gridCol w:w="1059"/>
        <w:gridCol w:w="1059"/>
        <w:gridCol w:w="1059"/>
      </w:tblGrid>
      <w:tr w:rsidR="00AB0E71">
        <w:tc>
          <w:tcPr>
            <w:tcW w:w="105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B0E71">
        <w:tc>
          <w:tcPr>
            <w:tcW w:w="105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0,9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</w:tbl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графику (В/Ц)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&gt; В/Ц минимольно допустимого (см. Рис.5)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Выбираем - В/Ц = (В/Ц)</w:t>
      </w:r>
      <w:r>
        <w:rPr>
          <w:color w:val="000000"/>
          <w:sz w:val="24"/>
          <w:szCs w:val="24"/>
          <w:vertAlign w:val="subscript"/>
        </w:rPr>
        <w:t xml:space="preserve">1 </w:t>
      </w:r>
      <w:r>
        <w:rPr>
          <w:color w:val="000000"/>
          <w:sz w:val="24"/>
          <w:szCs w:val="24"/>
        </w:rPr>
        <w:t>= 0,565.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Вторым параметром находим расход заполнителей.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 дан непромытый гравий, фракционированный с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 xml:space="preserve"> = 80 мм.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958"/>
        <w:gridCol w:w="992"/>
        <w:gridCol w:w="1134"/>
        <w:gridCol w:w="1134"/>
        <w:gridCol w:w="993"/>
        <w:gridCol w:w="1134"/>
      </w:tblGrid>
      <w:tr w:rsidR="00AB0E71">
        <w:tc>
          <w:tcPr>
            <w:tcW w:w="212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Отверстие сит, мм</w:t>
            </w:r>
          </w:p>
        </w:tc>
        <w:tc>
          <w:tcPr>
            <w:tcW w:w="95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992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</w:tr>
      <w:tr w:rsidR="00AB0E71">
        <w:tc>
          <w:tcPr>
            <w:tcW w:w="212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Проходы, %</w:t>
            </w:r>
          </w:p>
        </w:tc>
        <w:tc>
          <w:tcPr>
            <w:tcW w:w="95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Строим идеальную кривую просеивания (Рис. 6).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– 10 мм – 10%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10 - 20 мм - 14%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20 - 40 мм - 19%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40 - 80 мм - 27%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графика видно, что доля песка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0,3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Третьим параметром находим расход цемента.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состоит в том, что затворяют 4-5 бетонных смесей, отличающихся расходом цемента. Смеси должны иметь одинаковые В/Ц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 найденные ранее. Определяют ОК каждой смеси и по данным опыта строят график ОК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(Ц). По ОК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= 5 см находим необходимый расход цемента. При В/Ц = 0,565 для гравия с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 xml:space="preserve"> = 80 мм.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139"/>
        <w:gridCol w:w="1139"/>
        <w:gridCol w:w="1139"/>
        <w:gridCol w:w="1139"/>
        <w:gridCol w:w="1139"/>
        <w:gridCol w:w="1139"/>
        <w:gridCol w:w="1139"/>
      </w:tblGrid>
      <w:tr w:rsidR="00AB0E71">
        <w:tc>
          <w:tcPr>
            <w:tcW w:w="113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</w:tr>
      <w:tr w:rsidR="00AB0E71">
        <w:tc>
          <w:tcPr>
            <w:tcW w:w="1138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ОК, см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1,12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5,04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11,2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ОК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= 5 см, Ц = 300 кг/ку6.м. (см. Рис.7 (а)).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Запроектированный состав бетона характеризуется следующими параметрами: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 цемента Ц = 300 кг/куб.м;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Доля песка в смеси заполнителей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0,3;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В/Ц = 0,565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Подсчитаем расход материалов на 1 куб. м. бетона методом, когда известна объемная масса бетона, приняв γ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= 2400 кг/куб.м.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 = 300 кг/ку6.м.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Вода В = (В/Ц) ∙ Ц = 0,565 ∙ 300 = 170 кг/куб.м.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Тесто Т = 300 + 170 = 470 кг/куб.м.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Заполнитель З = γ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– Т = 2400 – 470 = 1930 кг/куб.м.</w:t>
      </w:r>
      <w:r>
        <w:rPr>
          <w:color w:val="000000"/>
          <w:sz w:val="24"/>
          <w:szCs w:val="24"/>
        </w:rPr>
        <w:tab/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Песок П 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∙ З = 0,3 ∙ 1930 = 579 кг/куб.м.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Крупный заполнитель Кр = (1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) ∙ З = 0,7 ∙ 1930 = 1351 кг/куб.м.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приготовления 1 куб.м. бетона необходимо взять: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Цемент = 300 кг</w:t>
      </w:r>
      <w:r>
        <w:rPr>
          <w:color w:val="000000"/>
          <w:sz w:val="24"/>
          <w:szCs w:val="24"/>
        </w:rPr>
        <w:tab/>
        <w:t>5 - 10 мм - 193 кг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Вода = 170 кг 10 - 20 мм – 270 кг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Песок = 579 кг 20 - 40 мм. – 367 кг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 = 1351 кг 40 - 80 мм – 521 кг</w:t>
      </w:r>
    </w:p>
    <w:p w:rsidR="00AB0E71" w:rsidRDefault="00F00628">
      <w:pPr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Бетон в зоне </w:t>
      </w:r>
      <w:r>
        <w:rPr>
          <w:b/>
          <w:bCs/>
          <w:color w:val="000000"/>
          <w:sz w:val="28"/>
          <w:szCs w:val="28"/>
          <w:lang w:val="en-US"/>
        </w:rPr>
        <w:t>III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определить значение трех параметров состава бетона, удовлетворяющих заданным свойствам.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Первым параметром определяем водоцементное отношение.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Т.к .нам дан класс бетона по прочности В 30, класс бетона по водонепроницаемости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 8 и класс бетона по морозостойкости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300, то мы должны найти три значения В/Ц и выбрать наименьшее.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1. При экспериментальном определении зависимостей, связывающих прочность бетона с величиной водоцементного отношения, необходимо приготовить несколько образцов (кубы или цилиндры) из бетонных смесей с разными значениями водоцементного отношения, но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 Их выдерживают 180 дней, испытывают на сжатие и строят график зависимости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от В/Ц.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Марка цемента 400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  <w:vertAlign w:val="subscript"/>
        </w:rPr>
        <w:t>180</w:t>
      </w:r>
      <w:r>
        <w:rPr>
          <w:color w:val="000000"/>
          <w:sz w:val="24"/>
          <w:szCs w:val="24"/>
        </w:rPr>
        <w:t xml:space="preserve"> = 30/0,78 = 38,5 МПа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1029"/>
        <w:gridCol w:w="1029"/>
        <w:gridCol w:w="1029"/>
        <w:gridCol w:w="1029"/>
        <w:gridCol w:w="1030"/>
        <w:gridCol w:w="1030"/>
        <w:gridCol w:w="1030"/>
      </w:tblGrid>
      <w:tr w:rsidR="00AB0E71">
        <w:tc>
          <w:tcPr>
            <w:tcW w:w="102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3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3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3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B0E71">
        <w:tc>
          <w:tcPr>
            <w:tcW w:w="1027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</w:t>
            </w:r>
            <w:r>
              <w:rPr>
                <w:color w:val="000000"/>
                <w:sz w:val="24"/>
                <w:szCs w:val="24"/>
                <w:vertAlign w:val="subscript"/>
              </w:rPr>
              <w:t>180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02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25,9</w:t>
            </w:r>
          </w:p>
        </w:tc>
        <w:tc>
          <w:tcPr>
            <w:tcW w:w="103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03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03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21,8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графику (В/Ц)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0,51 (см. Рис.4)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Теперь найдем В/Ц при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 8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этого готовят несколько бетонных цилиндров с разными значениями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водоцементного отношения, но с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. Далее их выдерживают в стандартных условиях (при температуре 20°С ) 28 или180 дней, испытывают на водонепроницаемость и строят график зависимости 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 xml:space="preserve"> от В/Ц.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Водопотребность бетонной смеси определим из условия, что ОК = 8.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Возьмём для данной ОК В/Ц и Ц из таблицы ОК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(Ц):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= (В/Ц) ∙ Ц = 0,50 ∙ 375 = 187,5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= 200 кг/куб.м.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"/>
        <w:gridCol w:w="1059"/>
        <w:gridCol w:w="1059"/>
        <w:gridCol w:w="1059"/>
        <w:gridCol w:w="1059"/>
        <w:gridCol w:w="1060"/>
        <w:gridCol w:w="1060"/>
        <w:gridCol w:w="1060"/>
      </w:tblGrid>
      <w:tr w:rsidR="00AB0E71"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06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06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06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AB0E71"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  <w:vertAlign w:val="subscript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W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1,7</w:t>
            </w:r>
          </w:p>
        </w:tc>
        <w:tc>
          <w:tcPr>
            <w:tcW w:w="1059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1,3</w:t>
            </w:r>
          </w:p>
        </w:tc>
        <w:tc>
          <w:tcPr>
            <w:tcW w:w="106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  <w:tc>
          <w:tcPr>
            <w:tcW w:w="1060" w:type="dxa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графику (В/Ц)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0,75 (см. Рис.8)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 Теперь найдем (В/Ц)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зная, что класс бетона по морозостойкости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300. Для этого готовят образцы (кубы) с разными значениями В/Ц, но с постоянными 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. И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 выдерживают 28 или 180 дней, а затем испытывают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морозостойкость. По данным испытаний строят график зависимости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от В/Ц.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нас выбран сульфатостойкий портландцемент.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5"/>
        <w:gridCol w:w="1127"/>
        <w:gridCol w:w="1154"/>
        <w:gridCol w:w="1005"/>
        <w:gridCol w:w="992"/>
        <w:gridCol w:w="963"/>
        <w:gridCol w:w="977"/>
        <w:gridCol w:w="951"/>
      </w:tblGrid>
      <w:tr w:rsidR="00AB0E71">
        <w:trPr>
          <w:trHeight w:hRule="exact" w:val="312"/>
        </w:trPr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</w:t>
            </w:r>
          </w:p>
        </w:tc>
      </w:tr>
      <w:tr w:rsidR="00AB0E71">
        <w:trPr>
          <w:trHeight w:hRule="exact" w:val="312"/>
        </w:trPr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В/Ц</w:t>
            </w:r>
          </w:p>
        </w:tc>
        <w:tc>
          <w:tcPr>
            <w:tcW w:w="1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AB0E71" w:rsidRDefault="00F006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</w:tbl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графику (В/Ц)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= 0,64 (см, Рис.9)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выберем наименьшее В/Ц = 0,51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  <w:t>Вторым параметром находим расход заполнителей.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 дан непромытый гравий, фракционированный с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 xml:space="preserve"> = 80 мм.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Делается также как в бетоне </w:t>
      </w:r>
      <w:r>
        <w:rPr>
          <w:color w:val="000000"/>
          <w:sz w:val="24"/>
          <w:szCs w:val="24"/>
          <w:lang w:val="en-US"/>
        </w:rPr>
        <w:t>II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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0,3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  <w:t>Третъим параметром находим расход цемента.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Опыт состоит в том, что затворяют 4-5 бетонных смесей, отличающихся расходом цемента. Смеси должны иметь одинаковые В/Ц и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, найденные ранее. Определяют ОК каждой смеси и по данным опыта строят график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(Ц). По ОК</w:t>
      </w:r>
      <w:r>
        <w:rPr>
          <w:color w:val="000000"/>
          <w:sz w:val="24"/>
          <w:szCs w:val="24"/>
          <w:vertAlign w:val="subscript"/>
        </w:rPr>
        <w:t>зад</w:t>
      </w:r>
      <w:r>
        <w:rPr>
          <w:color w:val="000000"/>
          <w:sz w:val="24"/>
          <w:szCs w:val="24"/>
        </w:rPr>
        <w:t xml:space="preserve"> = 8 см находим необходимый расход цемента. При В/Ц = 0,51 для гравия с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  <w:vertAlign w:val="subscript"/>
        </w:rPr>
        <w:t>наиб</w:t>
      </w:r>
      <w:r>
        <w:rPr>
          <w:color w:val="000000"/>
          <w:sz w:val="24"/>
          <w:szCs w:val="24"/>
        </w:rPr>
        <w:t xml:space="preserve"> = 80 мм.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144"/>
        <w:gridCol w:w="1144"/>
        <w:gridCol w:w="1144"/>
        <w:gridCol w:w="1144"/>
        <w:gridCol w:w="1144"/>
        <w:gridCol w:w="1144"/>
        <w:gridCol w:w="1144"/>
      </w:tblGrid>
      <w:tr w:rsidR="00AB0E71">
        <w:tc>
          <w:tcPr>
            <w:tcW w:w="1138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</w:p>
        </w:tc>
      </w:tr>
      <w:tr w:rsidR="00AB0E71">
        <w:tc>
          <w:tcPr>
            <w:tcW w:w="1138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ОК, см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0,6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1139" w:type="dxa"/>
            <w:vAlign w:val="center"/>
          </w:tcPr>
          <w:p w:rsidR="00AB0E71" w:rsidRDefault="00F00628">
            <w:pPr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графика видно, что при ОК = 8 см Ц = 365 кг/куб.м. (см. Рис.7 (б) )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Запроектированный состав бетона характеризуется следующими параметрами: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 цемента Ц = 365 кг/куб.м;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Доля песка в смеси заполнителей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= 0,3;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В/Ц = 0,51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Подсчитаем расход материалов на 1 куб.м. бетона методом, когда известна объемная масса бетона, приняв γ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= 2400 кг/куб.м.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 = 365 кг/ку6.м.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Вода В = (В/Ц) ∙ Ц = 0,51 ∙ 365 = 186 кг/куб.м.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Тесто Т = 365 + 186 = 551 кг/куб.м.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Заполнитель З = γ</w:t>
      </w:r>
      <w:r>
        <w:rPr>
          <w:color w:val="000000"/>
          <w:sz w:val="24"/>
          <w:szCs w:val="24"/>
          <w:vertAlign w:val="subscript"/>
        </w:rPr>
        <w:t>б</w:t>
      </w:r>
      <w:r>
        <w:rPr>
          <w:color w:val="000000"/>
          <w:sz w:val="24"/>
          <w:szCs w:val="24"/>
        </w:rPr>
        <w:t xml:space="preserve"> – Т = 2400 – 551 = 1849 кг/куб.м.</w:t>
      </w:r>
      <w:r>
        <w:rPr>
          <w:color w:val="000000"/>
          <w:sz w:val="24"/>
          <w:szCs w:val="24"/>
        </w:rPr>
        <w:tab/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Песок П =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∙ З = 0,3 ∙ 1849 = 555 кг/куб.м.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Крупный заполнитель Кр = (1 –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) ∙ З = 0,7 ∙ 1849 = 1294 кг/куб.м. 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приготовления 1 куб.м. бетона необходимо взять: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Цемент = 365 кг</w:t>
      </w:r>
      <w:r>
        <w:rPr>
          <w:color w:val="000000"/>
          <w:sz w:val="24"/>
          <w:szCs w:val="24"/>
        </w:rPr>
        <w:tab/>
        <w:t>5 - 10 мм - 185 кг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Вода = 186 кг 10 - 20 мм – 259 кг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Песок = 555 кг 20 - 40 мм. – 351 кг</w:t>
      </w:r>
    </w:p>
    <w:p w:rsidR="00AB0E71" w:rsidRDefault="00F00628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 = 1294 кг 40 - 80 мм – 499 кг</w:t>
      </w:r>
    </w:p>
    <w:p w:rsidR="00AB0E71" w:rsidRDefault="00AB0E71">
      <w:pPr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0E71">
      <w:pgSz w:w="11909" w:h="16834"/>
      <w:pgMar w:top="1134" w:right="1134" w:bottom="1134" w:left="1134" w:header="1440" w:footer="1440" w:gutter="0"/>
      <w:cols w:space="6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E62008"/>
    <w:lvl w:ilvl="0">
      <w:numFmt w:val="bullet"/>
      <w:lvlText w:val="*"/>
      <w:lvlJc w:val="left"/>
    </w:lvl>
  </w:abstractNum>
  <w:abstractNum w:abstractNumId="1">
    <w:nsid w:val="09F64901"/>
    <w:multiLevelType w:val="hybridMultilevel"/>
    <w:tmpl w:val="C512F9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54B0A5C"/>
    <w:multiLevelType w:val="hybridMultilevel"/>
    <w:tmpl w:val="BD7A67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F25A21"/>
    <w:multiLevelType w:val="multilevel"/>
    <w:tmpl w:val="23D404A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73363D"/>
    <w:multiLevelType w:val="hybridMultilevel"/>
    <w:tmpl w:val="F13C3A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3E82973"/>
    <w:multiLevelType w:val="hybridMultilevel"/>
    <w:tmpl w:val="B5B09FA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F6B4E48"/>
    <w:multiLevelType w:val="hybridMultilevel"/>
    <w:tmpl w:val="C1B826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4F43C50"/>
    <w:multiLevelType w:val="hybridMultilevel"/>
    <w:tmpl w:val="042203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DE52A0"/>
    <w:multiLevelType w:val="hybridMultilevel"/>
    <w:tmpl w:val="F01E41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3DBB6175"/>
    <w:multiLevelType w:val="hybridMultilevel"/>
    <w:tmpl w:val="094A9A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01073EC"/>
    <w:multiLevelType w:val="hybridMultilevel"/>
    <w:tmpl w:val="01CEA7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9074AC3"/>
    <w:multiLevelType w:val="hybridMultilevel"/>
    <w:tmpl w:val="E3B2C4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A9B56AD"/>
    <w:multiLevelType w:val="hybridMultilevel"/>
    <w:tmpl w:val="CBEA82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540AE8"/>
    <w:multiLevelType w:val="hybridMultilevel"/>
    <w:tmpl w:val="4698BD1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2925507"/>
    <w:multiLevelType w:val="hybridMultilevel"/>
    <w:tmpl w:val="7054BE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5153013"/>
    <w:multiLevelType w:val="multilevel"/>
    <w:tmpl w:val="0422035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BAC4EFB"/>
    <w:multiLevelType w:val="multilevel"/>
    <w:tmpl w:val="094A9A4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9"/>
  </w:num>
  <w:num w:numId="4">
    <w:abstractNumId w:val="16"/>
  </w:num>
  <w:num w:numId="5">
    <w:abstractNumId w:val="6"/>
  </w:num>
  <w:num w:numId="6">
    <w:abstractNumId w:val="14"/>
  </w:num>
  <w:num w:numId="7">
    <w:abstractNumId w:val="13"/>
  </w:num>
  <w:num w:numId="8">
    <w:abstractNumId w:val="5"/>
  </w:num>
  <w:num w:numId="9">
    <w:abstractNumId w:val="10"/>
  </w:num>
  <w:num w:numId="10">
    <w:abstractNumId w:val="11"/>
  </w:num>
  <w:num w:numId="11">
    <w:abstractNumId w:val="1"/>
  </w:num>
  <w:num w:numId="12">
    <w:abstractNumId w:val="7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0628"/>
    <w:rsid w:val="00935437"/>
    <w:rsid w:val="00AB0E71"/>
    <w:rsid w:val="00F0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250780-5031-4638-8E0B-8D36AC1E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Normal (Web)"/>
    <w:basedOn w:val="a"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1735</Words>
  <Characters>9890</Characters>
  <Application>Microsoft Office Word</Application>
  <DocSecurity>0</DocSecurity>
  <Lines>82</Lines>
  <Paragraphs>23</Paragraphs>
  <ScaleCrop>false</ScaleCrop>
  <Company/>
  <LinksUpToDate>false</LinksUpToDate>
  <CharactersWithSpaces>11602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состава бетона</dc:title>
  <dc:subject/>
  <dc:creator>Евгений</dc:creator>
  <cp:keywords/>
  <dc:description/>
  <cp:lastModifiedBy>admin</cp:lastModifiedBy>
  <cp:revision>2</cp:revision>
  <dcterms:created xsi:type="dcterms:W3CDTF">2014-02-18T21:05:00Z</dcterms:created>
  <dcterms:modified xsi:type="dcterms:W3CDTF">2014-02-18T21:05:00Z</dcterms:modified>
</cp:coreProperties>
</file>