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58" w:rsidRPr="005E5658" w:rsidRDefault="005E5658" w:rsidP="005E5658">
      <w:pPr>
        <w:pStyle w:val="af8"/>
        <w:tabs>
          <w:tab w:val="clear" w:pos="1134"/>
        </w:tabs>
        <w:spacing w:line="360" w:lineRule="auto"/>
        <w:rPr>
          <w:sz w:val="28"/>
          <w:szCs w:val="28"/>
        </w:rPr>
      </w:pPr>
      <w:r w:rsidRPr="005E5658">
        <w:rPr>
          <w:sz w:val="28"/>
          <w:szCs w:val="28"/>
        </w:rPr>
        <w:t>Тольяттинский государственный университет</w:t>
      </w: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  <w:r w:rsidRPr="005E5658">
        <w:rPr>
          <w:szCs w:val="28"/>
        </w:rPr>
        <w:t>Инженерно-педагогический факультет</w:t>
      </w: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  <w:r w:rsidRPr="005E5658">
        <w:rPr>
          <w:szCs w:val="28"/>
        </w:rPr>
        <w:t>Кафедра ТМСП</w:t>
      </w: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Default="005E5658" w:rsidP="005E5658">
      <w:pPr>
        <w:tabs>
          <w:tab w:val="clear" w:pos="1134"/>
        </w:tabs>
        <w:jc w:val="center"/>
        <w:rPr>
          <w:szCs w:val="28"/>
          <w:lang w:val="uk-UA"/>
        </w:rPr>
      </w:pPr>
    </w:p>
    <w:p w:rsidR="005E5658" w:rsidRDefault="005E5658" w:rsidP="005E5658">
      <w:pPr>
        <w:tabs>
          <w:tab w:val="clear" w:pos="1134"/>
        </w:tabs>
        <w:jc w:val="center"/>
        <w:rPr>
          <w:szCs w:val="28"/>
          <w:lang w:val="uk-UA"/>
        </w:rPr>
      </w:pPr>
    </w:p>
    <w:p w:rsidR="005E5658" w:rsidRDefault="005E5658" w:rsidP="005E5658">
      <w:pPr>
        <w:tabs>
          <w:tab w:val="clear" w:pos="1134"/>
        </w:tabs>
        <w:jc w:val="center"/>
        <w:rPr>
          <w:szCs w:val="28"/>
          <w:lang w:val="uk-UA"/>
        </w:rPr>
      </w:pPr>
    </w:p>
    <w:p w:rsidR="005E5658" w:rsidRDefault="005E5658" w:rsidP="005E5658">
      <w:pPr>
        <w:tabs>
          <w:tab w:val="clear" w:pos="1134"/>
        </w:tabs>
        <w:jc w:val="center"/>
        <w:rPr>
          <w:szCs w:val="28"/>
          <w:lang w:val="uk-UA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  <w:r w:rsidRPr="005E5658">
        <w:rPr>
          <w:szCs w:val="28"/>
        </w:rPr>
        <w:t>Курсовой проект</w:t>
      </w:r>
      <w:r>
        <w:rPr>
          <w:szCs w:val="28"/>
          <w:lang w:val="uk-UA"/>
        </w:rPr>
        <w:t xml:space="preserve"> </w:t>
      </w:r>
      <w:r w:rsidRPr="005E5658">
        <w:rPr>
          <w:szCs w:val="28"/>
        </w:rPr>
        <w:t>по</w:t>
      </w: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  <w:r w:rsidRPr="005E5658">
        <w:rPr>
          <w:szCs w:val="28"/>
        </w:rPr>
        <w:t>Металлорежущему инструменту</w:t>
      </w: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left"/>
        <w:rPr>
          <w:szCs w:val="28"/>
        </w:rPr>
      </w:pPr>
      <w:r w:rsidRPr="005E5658">
        <w:rPr>
          <w:szCs w:val="28"/>
        </w:rPr>
        <w:t>Студент</w:t>
      </w:r>
      <w:r>
        <w:rPr>
          <w:szCs w:val="28"/>
        </w:rPr>
        <w:t xml:space="preserve"> </w:t>
      </w:r>
      <w:r w:rsidRPr="005E5658">
        <w:rPr>
          <w:szCs w:val="28"/>
        </w:rPr>
        <w:t>группы</w:t>
      </w:r>
      <w:r>
        <w:rPr>
          <w:szCs w:val="28"/>
        </w:rPr>
        <w:t xml:space="preserve"> </w:t>
      </w:r>
      <w:r w:rsidRPr="005E5658">
        <w:rPr>
          <w:szCs w:val="28"/>
        </w:rPr>
        <w:t>Тз 441</w:t>
      </w:r>
      <w:r>
        <w:rPr>
          <w:szCs w:val="28"/>
        </w:rPr>
        <w:t xml:space="preserve"> </w:t>
      </w:r>
      <w:r w:rsidRPr="005E5658">
        <w:rPr>
          <w:szCs w:val="28"/>
        </w:rPr>
        <w:t>Евсеев А.А.</w:t>
      </w:r>
    </w:p>
    <w:p w:rsidR="005E5658" w:rsidRPr="005E5658" w:rsidRDefault="005E5658" w:rsidP="005E5658">
      <w:pPr>
        <w:tabs>
          <w:tab w:val="clear" w:pos="1134"/>
        </w:tabs>
        <w:jc w:val="left"/>
        <w:rPr>
          <w:szCs w:val="28"/>
        </w:rPr>
      </w:pPr>
      <w:r w:rsidRPr="005E5658">
        <w:rPr>
          <w:szCs w:val="28"/>
        </w:rPr>
        <w:t>Преподаватель</w:t>
      </w:r>
      <w:r>
        <w:rPr>
          <w:szCs w:val="28"/>
        </w:rPr>
        <w:t xml:space="preserve"> </w:t>
      </w:r>
      <w:r w:rsidRPr="005E5658">
        <w:rPr>
          <w:szCs w:val="28"/>
        </w:rPr>
        <w:t>Кузьменко А.Ф.</w:t>
      </w:r>
    </w:p>
    <w:p w:rsidR="005E5658" w:rsidRPr="005E5658" w:rsidRDefault="005E5658" w:rsidP="005E5658">
      <w:pPr>
        <w:tabs>
          <w:tab w:val="clear" w:pos="1134"/>
        </w:tabs>
        <w:jc w:val="left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</w:rPr>
      </w:pPr>
    </w:p>
    <w:p w:rsidR="005E5658" w:rsidRDefault="005E5658" w:rsidP="005E5658">
      <w:pPr>
        <w:tabs>
          <w:tab w:val="clear" w:pos="1134"/>
        </w:tabs>
        <w:jc w:val="center"/>
        <w:rPr>
          <w:szCs w:val="28"/>
          <w:lang w:val="uk-UA"/>
        </w:rPr>
      </w:pPr>
      <w:r w:rsidRPr="005E5658">
        <w:rPr>
          <w:szCs w:val="28"/>
        </w:rPr>
        <w:t>Тольятти</w:t>
      </w:r>
      <w:r>
        <w:rPr>
          <w:szCs w:val="28"/>
          <w:lang w:val="uk-UA"/>
        </w:rPr>
        <w:t xml:space="preserve"> </w:t>
      </w:r>
      <w:r w:rsidRPr="005E5658">
        <w:rPr>
          <w:szCs w:val="28"/>
        </w:rPr>
        <w:t>2001/2002</w:t>
      </w:r>
    </w:p>
    <w:p w:rsidR="005E5658" w:rsidRPr="005E5658" w:rsidRDefault="005E5658" w:rsidP="005E5658">
      <w:pPr>
        <w:tabs>
          <w:tab w:val="clear" w:pos="1134"/>
        </w:tabs>
        <w:jc w:val="center"/>
        <w:rPr>
          <w:szCs w:val="28"/>
          <w:lang w:val="uk-UA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 w:rsidRPr="005E5658">
        <w:rPr>
          <w:szCs w:val="28"/>
        </w:rPr>
        <w:br w:type="page"/>
      </w:r>
      <w:r w:rsidRPr="005E5658">
        <w:rPr>
          <w:b/>
          <w:szCs w:val="28"/>
        </w:rPr>
        <w:lastRenderedPageBreak/>
        <w:t>Содержание</w:t>
      </w:r>
    </w:p>
    <w:p w:rsidR="005E5658" w:rsidRPr="005E5658" w:rsidRDefault="005E5658" w:rsidP="005E5658">
      <w:pPr>
        <w:tabs>
          <w:tab w:val="clear" w:pos="1134"/>
        </w:tabs>
        <w:rPr>
          <w:szCs w:val="28"/>
          <w:lang w:val="uk-UA"/>
        </w:rPr>
      </w:pP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Введение</w:t>
      </w: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1. Резец</w:t>
      </w:r>
    </w:p>
    <w:p w:rsidR="005E5658" w:rsidRPr="005E5658" w:rsidRDefault="005E5658" w:rsidP="005E5658">
      <w:pPr>
        <w:pStyle w:val="2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cs="Times New Roman"/>
          <w:b w:val="0"/>
          <w:sz w:val="28"/>
        </w:rPr>
      </w:pPr>
      <w:r w:rsidRPr="005E5658">
        <w:rPr>
          <w:rFonts w:cs="Times New Roman"/>
          <w:b w:val="0"/>
          <w:sz w:val="28"/>
        </w:rPr>
        <w:t>1.1 Задание на проектирование</w:t>
      </w: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jc w:val="left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1.1.1 Исходные данные для проектирования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rPr>
          <w:szCs w:val="28"/>
        </w:rPr>
        <w:t>1.1.2 Проверочный расчет на прочность стержневого резца</w:t>
      </w: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1.1.3 Выбор формы, размеров режущей пластины</w:t>
      </w: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1.1.4 Технические условия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0"/>
        <w:rPr>
          <w:szCs w:val="28"/>
        </w:rPr>
      </w:pPr>
      <w:r w:rsidRPr="005E5658">
        <w:rPr>
          <w:szCs w:val="28"/>
        </w:rPr>
        <w:t>1.2 Проектирование составного токарного резца</w:t>
      </w: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1.2.1 Выбор марки материала инструмента, материала корпуса и назначение геометрических параметров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0"/>
        <w:rPr>
          <w:szCs w:val="28"/>
        </w:rPr>
      </w:pPr>
      <w:r w:rsidRPr="005E5658">
        <w:rPr>
          <w:szCs w:val="28"/>
        </w:rPr>
        <w:t>1.2.2 Проверочный расчет на прочность</w:t>
      </w: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2. Фасонный резец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t xml:space="preserve">2.1 </w:t>
      </w:r>
      <w:r w:rsidRPr="005E5658">
        <w:rPr>
          <w:szCs w:val="28"/>
        </w:rPr>
        <w:t>Общие сведения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rPr>
          <w:szCs w:val="28"/>
        </w:rPr>
        <w:t>3. Резьбонакатные ролики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rPr>
          <w:szCs w:val="28"/>
        </w:rPr>
        <w:t>3.1 Расчет диаметров резьбонакатных роликов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rPr>
          <w:szCs w:val="28"/>
        </w:rPr>
        <w:t>3.1.1 Наружный диаметр резьбонакатных роликов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rPr>
          <w:bCs/>
          <w:szCs w:val="28"/>
        </w:rPr>
        <w:t xml:space="preserve">3.1.2 </w:t>
      </w:r>
      <w:r w:rsidRPr="005E5658">
        <w:rPr>
          <w:szCs w:val="28"/>
        </w:rPr>
        <w:t>Средний диаметр резьбонакатных роликов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  <w:r w:rsidRPr="005E5658">
        <w:rPr>
          <w:szCs w:val="28"/>
        </w:rPr>
        <w:t>3.1.3 Проверочный расчет</w:t>
      </w: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rPr>
          <w:rFonts w:cs="Times New Roman"/>
          <w:sz w:val="28"/>
          <w:szCs w:val="28"/>
        </w:rPr>
      </w:pPr>
      <w:r w:rsidRPr="005E5658">
        <w:rPr>
          <w:rFonts w:cs="Times New Roman"/>
          <w:sz w:val="28"/>
          <w:szCs w:val="28"/>
        </w:rPr>
        <w:t>Литература</w:t>
      </w:r>
    </w:p>
    <w:p w:rsidR="005E5658" w:rsidRPr="005E5658" w:rsidRDefault="005E5658" w:rsidP="005E5658">
      <w:pPr>
        <w:tabs>
          <w:tab w:val="clear" w:pos="1134"/>
        </w:tabs>
        <w:rPr>
          <w:szCs w:val="28"/>
        </w:rPr>
      </w:pP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sz w:val="28"/>
          <w:szCs w:val="28"/>
        </w:rPr>
        <w:br w:type="page"/>
      </w:r>
      <w:bookmarkStart w:id="0" w:name="_Toc4750160"/>
      <w:r w:rsidRPr="005E5658">
        <w:rPr>
          <w:rFonts w:cs="Times New Roman"/>
          <w:b/>
          <w:sz w:val="28"/>
          <w:szCs w:val="28"/>
        </w:rPr>
        <w:t>Введение</w:t>
      </w:r>
      <w:bookmarkEnd w:id="0"/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Курсовое проектирование по металлорежущим инструментам направлено на развитие творческой активности студентов и является самостоятельной работой, выполняемой без непосредственного руководства преподавателя. Им она организуется и направляется. Задание на курсовое проектирование составных токарных резцов составлено таким образом, что работа по его выполнению способствует развитию познавательной, проектной и творческой способностей</w:t>
      </w:r>
      <w:r>
        <w:rPr>
          <w:szCs w:val="28"/>
        </w:rPr>
        <w:t xml:space="preserve"> </w:t>
      </w:r>
      <w:r w:rsidRPr="005E5658">
        <w:rPr>
          <w:szCs w:val="28"/>
        </w:rPr>
        <w:t>студента. Его деятельность на отдельных этапах выполнения проекта может носить развивающий, репродуктивный и творческий характер.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Токарные резцы относятся к металлорежущим инструментам, широко применяемым при обработке конструкционных материалов резанием. Составные токарные резцы, оснащенные металлокерамическим сплавом, и в настоящее время имеют большое значение не только в единичном, но и в серийном и массовом производствах. Применение этих резцов позволяет значительно увеличивать скорости резания при точении конструкционных материалов и обрабатывать твердые материалы.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Настоящее пособие призвано научить студентов, будущих инженеров-педагогов, конструированию составных токарных резцов, и тем самым дать необходимый минимум знаний</w:t>
      </w:r>
      <w:r>
        <w:rPr>
          <w:szCs w:val="28"/>
        </w:rPr>
        <w:t xml:space="preserve"> </w:t>
      </w:r>
      <w:r w:rsidRPr="005E5658">
        <w:rPr>
          <w:szCs w:val="28"/>
        </w:rPr>
        <w:t>в области обработки металлов резанием. Выработать у студентов навыков к самостоятельной работе.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Пособие включает исходные данные для проектирования резцов, теоретические основы проектирования резцов, необходимые справочные данные и пример выполнения работы по проектированию.</w:t>
      </w:r>
    </w:p>
    <w:p w:rsidR="000726FE" w:rsidRPr="00735CDE" w:rsidRDefault="000726FE" w:rsidP="000726FE">
      <w:pPr>
        <w:ind w:firstLine="709"/>
        <w:rPr>
          <w:color w:val="FFFFFF"/>
          <w:lang w:val="uk-UA"/>
        </w:rPr>
      </w:pPr>
      <w:r w:rsidRPr="00735CDE">
        <w:rPr>
          <w:color w:val="FFFFFF"/>
        </w:rPr>
        <w:t>стержневой токарный резец инструмент</w:t>
      </w: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firstLine="709"/>
        <w:jc w:val="left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sz w:val="28"/>
          <w:szCs w:val="28"/>
        </w:rPr>
        <w:br w:type="page"/>
      </w:r>
      <w:bookmarkStart w:id="1" w:name="_Toc4750161"/>
      <w:r w:rsidRPr="005E5658">
        <w:rPr>
          <w:rFonts w:cs="Times New Roman"/>
          <w:b/>
          <w:sz w:val="28"/>
          <w:szCs w:val="28"/>
        </w:rPr>
        <w:t>1. Резец</w:t>
      </w:r>
      <w:bookmarkEnd w:id="1"/>
    </w:p>
    <w:p w:rsidR="005E5658" w:rsidRDefault="005E5658" w:rsidP="005E5658">
      <w:pPr>
        <w:pStyle w:val="2"/>
        <w:numPr>
          <w:ilvl w:val="0"/>
          <w:numId w:val="0"/>
        </w:numPr>
        <w:tabs>
          <w:tab w:val="clear" w:pos="1134"/>
        </w:tabs>
        <w:spacing w:before="0" w:after="0"/>
        <w:ind w:firstLine="709"/>
        <w:jc w:val="left"/>
        <w:rPr>
          <w:rFonts w:cs="Times New Roman"/>
          <w:sz w:val="28"/>
        </w:rPr>
      </w:pPr>
      <w:bookmarkStart w:id="2" w:name="_Toc4750162"/>
    </w:p>
    <w:p w:rsidR="005E5658" w:rsidRDefault="005E5658" w:rsidP="005E5658">
      <w:pPr>
        <w:pStyle w:val="2"/>
        <w:numPr>
          <w:ilvl w:val="0"/>
          <w:numId w:val="0"/>
        </w:numPr>
        <w:tabs>
          <w:tab w:val="clear" w:pos="1134"/>
        </w:tabs>
        <w:spacing w:before="0" w:after="0"/>
        <w:ind w:firstLine="709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1.1 </w:t>
      </w:r>
      <w:r w:rsidRPr="005E5658">
        <w:rPr>
          <w:rFonts w:cs="Times New Roman"/>
          <w:sz w:val="28"/>
        </w:rPr>
        <w:t>Задание на проектирование</w:t>
      </w:r>
      <w:bookmarkEnd w:id="2"/>
    </w:p>
    <w:p w:rsidR="005E5658" w:rsidRPr="005E5658" w:rsidRDefault="005E5658" w:rsidP="005E5658">
      <w:pPr>
        <w:tabs>
          <w:tab w:val="clear" w:pos="1134"/>
        </w:tabs>
        <w:ind w:firstLine="709"/>
        <w:jc w:val="left"/>
      </w:pP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jc w:val="left"/>
        <w:rPr>
          <w:rFonts w:cs="Times New Roman"/>
          <w:b/>
          <w:sz w:val="28"/>
          <w:szCs w:val="28"/>
        </w:rPr>
      </w:pPr>
      <w:bookmarkStart w:id="3" w:name="_Toc4750163"/>
      <w:r w:rsidRPr="005E5658">
        <w:rPr>
          <w:rFonts w:cs="Times New Roman"/>
          <w:b/>
          <w:sz w:val="28"/>
          <w:szCs w:val="28"/>
        </w:rPr>
        <w:t>1.1.1 Исходные данные для проектирования</w:t>
      </w:r>
      <w:bookmarkEnd w:id="3"/>
    </w:p>
    <w:p w:rsidR="005E5658" w:rsidRPr="005E5658" w:rsidRDefault="005E5658" w:rsidP="005E5658">
      <w:pPr>
        <w:pStyle w:val="a8"/>
        <w:numPr>
          <w:ilvl w:val="0"/>
          <w:numId w:val="10"/>
        </w:numPr>
        <w:tabs>
          <w:tab w:val="clear" w:pos="1080"/>
          <w:tab w:val="clear" w:pos="1134"/>
        </w:tabs>
        <w:ind w:left="0" w:firstLine="709"/>
        <w:rPr>
          <w:szCs w:val="28"/>
        </w:rPr>
      </w:pPr>
      <w:r w:rsidRPr="005E5658">
        <w:rPr>
          <w:szCs w:val="28"/>
        </w:rPr>
        <w:t>Материал обрабатываемой заготовки.</w:t>
      </w:r>
    </w:p>
    <w:p w:rsidR="005E5658" w:rsidRPr="005E5658" w:rsidRDefault="005E5658" w:rsidP="005E5658">
      <w:pPr>
        <w:pStyle w:val="a8"/>
        <w:numPr>
          <w:ilvl w:val="0"/>
          <w:numId w:val="10"/>
        </w:numPr>
        <w:tabs>
          <w:tab w:val="clear" w:pos="1080"/>
          <w:tab w:val="clear" w:pos="1134"/>
        </w:tabs>
        <w:ind w:left="0" w:firstLine="709"/>
        <w:rPr>
          <w:szCs w:val="28"/>
        </w:rPr>
      </w:pPr>
      <w:r w:rsidRPr="005E5658">
        <w:rPr>
          <w:szCs w:val="28"/>
        </w:rPr>
        <w:t>Тип резца: проходной, прямой проходной, проходной отогнутый, канавочный, отрезной - для наружного точения.</w:t>
      </w:r>
    </w:p>
    <w:p w:rsidR="005E5658" w:rsidRPr="005E5658" w:rsidRDefault="005E5658" w:rsidP="005E5658">
      <w:pPr>
        <w:pStyle w:val="a8"/>
        <w:numPr>
          <w:ilvl w:val="0"/>
          <w:numId w:val="10"/>
        </w:numPr>
        <w:tabs>
          <w:tab w:val="clear" w:pos="1080"/>
          <w:tab w:val="clear" w:pos="1134"/>
        </w:tabs>
        <w:ind w:left="0" w:firstLine="709"/>
        <w:rPr>
          <w:szCs w:val="28"/>
        </w:rPr>
      </w:pPr>
      <w:r w:rsidRPr="005E5658">
        <w:rPr>
          <w:szCs w:val="28"/>
        </w:rPr>
        <w:t>Форма и размеры сечения державки (корпуса) резца (квадратный или прямоугольный).</w:t>
      </w:r>
    </w:p>
    <w:p w:rsidR="005E5658" w:rsidRPr="005E5658" w:rsidRDefault="005E5658" w:rsidP="005E5658">
      <w:pPr>
        <w:pStyle w:val="a8"/>
        <w:numPr>
          <w:ilvl w:val="0"/>
          <w:numId w:val="10"/>
        </w:numPr>
        <w:tabs>
          <w:tab w:val="clear" w:pos="1080"/>
          <w:tab w:val="clear" w:pos="1134"/>
        </w:tabs>
        <w:ind w:left="0" w:firstLine="709"/>
        <w:rPr>
          <w:szCs w:val="28"/>
        </w:rPr>
      </w:pPr>
      <w:r w:rsidRPr="005E5658">
        <w:rPr>
          <w:szCs w:val="28"/>
        </w:rPr>
        <w:t>Вид обработки: чистовая или черновая.</w:t>
      </w:r>
    </w:p>
    <w:p w:rsidR="005E5658" w:rsidRPr="005E5658" w:rsidRDefault="005E5658" w:rsidP="005E5658">
      <w:pPr>
        <w:pStyle w:val="3"/>
        <w:numPr>
          <w:ilvl w:val="2"/>
          <w:numId w:val="15"/>
        </w:numPr>
        <w:tabs>
          <w:tab w:val="clear" w:pos="1134"/>
        </w:tabs>
        <w:spacing w:before="0" w:after="0"/>
        <w:ind w:left="0" w:firstLine="709"/>
        <w:rPr>
          <w:rFonts w:cs="Times New Roman"/>
          <w:sz w:val="28"/>
          <w:szCs w:val="28"/>
        </w:rPr>
      </w:pPr>
      <w:bookmarkStart w:id="4" w:name="_Toc4750164"/>
      <w:r w:rsidRPr="005E5658">
        <w:rPr>
          <w:rFonts w:cs="Times New Roman"/>
          <w:sz w:val="28"/>
          <w:szCs w:val="28"/>
        </w:rPr>
        <w:t>Последовательность проектирования.</w:t>
      </w:r>
      <w:bookmarkEnd w:id="4"/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Выбрать материал режущей части резца и материал корпуса (державки).</w:t>
      </w:r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Назначить геометрические параметры резца, и радиус при вершине резца.</w:t>
      </w:r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Самостоятельно назначить глубину и подачу резания. Глубина резания назначается в зависимости от вида обработки: чистовая, получистовая, черновая.</w:t>
      </w:r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>проверочный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>расчет на прочность при изгибе, предварительно найдя по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>справочнику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>допускаемое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>напряжение при изгибе.</w:t>
      </w:r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Подобрать форму и размеры пластины металлокерамического сплава и спроектировать гнездо (паз) под пластину.</w:t>
      </w:r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Выполнить рабочий чертеж токарного резца на формате А3 с соблюдением норм и требований ЕСКД.</w:t>
      </w:r>
    </w:p>
    <w:p w:rsidR="005E5658" w:rsidRPr="005E5658" w:rsidRDefault="005E5658" w:rsidP="005E5658">
      <w:pPr>
        <w:pStyle w:val="21"/>
        <w:numPr>
          <w:ilvl w:val="0"/>
          <w:numId w:val="12"/>
        </w:numPr>
        <w:tabs>
          <w:tab w:val="clear" w:pos="360"/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>Оформить пояснительную записку.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Примечание:</w:t>
      </w:r>
    </w:p>
    <w:p w:rsidR="005E5658" w:rsidRDefault="005E5658" w:rsidP="005E5658">
      <w:pPr>
        <w:numPr>
          <w:ilvl w:val="0"/>
          <w:numId w:val="11"/>
        </w:numPr>
        <w:tabs>
          <w:tab w:val="clear" w:pos="360"/>
          <w:tab w:val="clear" w:pos="1134"/>
        </w:tabs>
        <w:ind w:left="0" w:firstLine="709"/>
        <w:rPr>
          <w:szCs w:val="28"/>
        </w:rPr>
      </w:pPr>
      <w:r w:rsidRPr="005E5658">
        <w:rPr>
          <w:szCs w:val="28"/>
        </w:rPr>
        <w:t>Исходные данные для проектирования приведены</w:t>
      </w:r>
      <w:r>
        <w:rPr>
          <w:szCs w:val="28"/>
        </w:rPr>
        <w:t xml:space="preserve"> </w:t>
      </w:r>
      <w:r w:rsidRPr="005E5658">
        <w:rPr>
          <w:szCs w:val="28"/>
        </w:rPr>
        <w:t>в таблице</w:t>
      </w:r>
      <w:r>
        <w:rPr>
          <w:szCs w:val="28"/>
        </w:rPr>
        <w:t xml:space="preserve"> </w:t>
      </w:r>
      <w:r w:rsidRPr="005E5658">
        <w:rPr>
          <w:szCs w:val="28"/>
        </w:rPr>
        <w:t>1.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5" w:name="_Toc4750165"/>
      <w:r w:rsidRPr="005E5658">
        <w:rPr>
          <w:b/>
          <w:szCs w:val="28"/>
        </w:rPr>
        <w:t>1.1.2 Проверочный расчет на прочность стержневого резца</w:t>
      </w:r>
      <w:bookmarkEnd w:id="5"/>
    </w:p>
    <w:p w:rsidR="005E5658" w:rsidRDefault="005E5658" w:rsidP="005E5658">
      <w:pPr>
        <w:pStyle w:val="a8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Проверочный расчет на прочность ведут по известной из курса сопротивления материалов зависимости</w:t>
      </w:r>
    </w:p>
    <w:p w:rsidR="005E5658" w:rsidRDefault="00AF0359" w:rsidP="005E5658">
      <w:pPr>
        <w:pStyle w:val="a8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65pt;margin-top:29.85pt;width:36pt;height:26.1pt;z-index:251646464" o:allowincell="f" strokecolor="white">
            <v:textbox style="mso-next-textbox:#_x0000_s1026">
              <w:txbxContent>
                <w:p w:rsidR="005E5658" w:rsidRDefault="005E5658">
                  <w:r>
                    <w:t>(1)</w:t>
                  </w:r>
                </w:p>
              </w:txbxContent>
            </v:textbox>
          </v:shape>
        </w:pict>
      </w:r>
    </w:p>
    <w:p w:rsidR="005E5658" w:rsidRDefault="00AF0359" w:rsidP="005E5658">
      <w:pPr>
        <w:pStyle w:val="a8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49.8pt;margin-top:4.7pt;width:57.6pt;height:24pt;z-index:251660800" o:allowincell="f">
            <v:imagedata r:id="rId7" o:title=""/>
            <w10:wrap type="topAndBottom"/>
          </v:shape>
        </w:pict>
      </w:r>
    </w:p>
    <w:p w:rsidR="005E5658" w:rsidRPr="005E5658" w:rsidRDefault="005E5658" w:rsidP="005E5658">
      <w:pPr>
        <w:pStyle w:val="a8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где Ми – изгибающий момент, нм;</w:t>
      </w:r>
    </w:p>
    <w:p w:rsidR="005E5658" w:rsidRPr="005E5658" w:rsidRDefault="005E5658" w:rsidP="005E5658">
      <w:pPr>
        <w:pStyle w:val="a8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  <w:lang w:val="en-US"/>
        </w:rPr>
        <w:t>W</w:t>
      </w:r>
      <w:r w:rsidRPr="005E5658">
        <w:rPr>
          <w:szCs w:val="28"/>
        </w:rPr>
        <w:t>и – момент сопротивления сечения резца изгибу, мм</w:t>
      </w:r>
      <w:r w:rsidRPr="005E5658">
        <w:rPr>
          <w:szCs w:val="28"/>
          <w:vertAlign w:val="superscript"/>
        </w:rPr>
        <w:t>3</w:t>
      </w:r>
      <w:r w:rsidRPr="005E5658">
        <w:rPr>
          <w:szCs w:val="28"/>
        </w:rPr>
        <w:t>.</w:t>
      </w:r>
    </w:p>
    <w:p w:rsidR="005E5658" w:rsidRPr="005E5658" w:rsidRDefault="005E5658" w:rsidP="005E5658">
      <w:pPr>
        <w:pStyle w:val="a8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[</w:t>
      </w:r>
      <w:r w:rsidRPr="005E5658">
        <w:rPr>
          <w:szCs w:val="28"/>
          <w:lang w:val="en-US"/>
        </w:rPr>
        <w:sym w:font="Symbol" w:char="F073"/>
      </w:r>
      <w:r w:rsidRPr="005E5658">
        <w:rPr>
          <w:szCs w:val="28"/>
        </w:rPr>
        <w:t>и] – допускаемое напряжение при изгибе.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Расчет резцов на прочность обычно ведут, исходя из величины силы резания </w:t>
      </w:r>
      <w:r w:rsidRPr="005E5658">
        <w:rPr>
          <w:szCs w:val="28"/>
          <w:lang w:val="en-US"/>
        </w:rPr>
        <w:t>Pz</w:t>
      </w:r>
      <w:r w:rsidRPr="005E5658">
        <w:rPr>
          <w:szCs w:val="28"/>
        </w:rPr>
        <w:t xml:space="preserve"> (в н), которая зависит от величины срезаемого слоя стружки и механических свойств обрабатываемого материала [4]:</w:t>
      </w: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28" type="#_x0000_t202" style="position:absolute;left:0;text-align:left;margin-left:111.9pt;margin-top:26.2pt;width:36pt;height:24.6pt;z-index:251645440" o:allowincell="f" strokecolor="white">
            <v:textbox style="mso-next-textbox:#_x0000_s1028">
              <w:txbxContent>
                <w:p w:rsidR="005E5658" w:rsidRDefault="005E5658">
                  <w: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75" style="position:absolute;left:0;text-align:left;margin-left:42.6pt;margin-top:32.2pt;width:53pt;height:18pt;z-index:251661824" o:allowincell="f">
            <v:imagedata r:id="rId8" o:title=""/>
            <w10:wrap type="topAndBottom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 с – коэффициент; </w:t>
      </w:r>
      <w:r w:rsidRPr="005E5658">
        <w:rPr>
          <w:szCs w:val="28"/>
          <w:lang w:val="en-US"/>
        </w:rPr>
        <w:t>t</w:t>
      </w:r>
      <w:r w:rsidRPr="005E5658">
        <w:rPr>
          <w:szCs w:val="28"/>
        </w:rPr>
        <w:t xml:space="preserve"> – глубина резания, мм; s–подача на оборот заготовки, мм/об; x и y – показатели степени.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  <w:lang w:val="en-US"/>
        </w:rPr>
      </w:pPr>
      <w:r w:rsidRPr="005E5658">
        <w:rPr>
          <w:szCs w:val="28"/>
          <w:lang w:val="en-US"/>
        </w:rPr>
        <w:t>c = 2000, x = 1,0, y = 0,75.</w:t>
      </w:r>
    </w:p>
    <w:p w:rsidR="005E5658" w:rsidRPr="005E5658" w:rsidRDefault="005E5658" w:rsidP="005E5658">
      <w:pPr>
        <w:pStyle w:val="21"/>
        <w:tabs>
          <w:tab w:val="clear" w:pos="1134"/>
        </w:tabs>
        <w:ind w:left="0" w:firstLine="709"/>
        <w:rPr>
          <w:sz w:val="28"/>
          <w:szCs w:val="28"/>
        </w:rPr>
      </w:pPr>
      <w:r w:rsidRPr="005E5658">
        <w:rPr>
          <w:sz w:val="28"/>
          <w:szCs w:val="28"/>
        </w:rPr>
        <w:t xml:space="preserve">Шероховатость поверхности принять: при чистовой обработке </w:t>
      </w:r>
      <w:r w:rsidRPr="005E5658">
        <w:rPr>
          <w:sz w:val="28"/>
          <w:szCs w:val="28"/>
          <w:lang w:val="en-US"/>
        </w:rPr>
        <w:t>R</w:t>
      </w:r>
      <w:r w:rsidRPr="005E5658">
        <w:rPr>
          <w:sz w:val="28"/>
          <w:szCs w:val="28"/>
          <w:vertAlign w:val="subscript"/>
        </w:rPr>
        <w:t xml:space="preserve">а </w:t>
      </w:r>
      <w:r w:rsidRPr="005E5658">
        <w:rPr>
          <w:sz w:val="28"/>
          <w:szCs w:val="28"/>
        </w:rPr>
        <w:t xml:space="preserve">= 1,25, при получистовой </w:t>
      </w:r>
      <w:r w:rsidRPr="005E5658">
        <w:rPr>
          <w:sz w:val="28"/>
          <w:szCs w:val="28"/>
          <w:lang w:val="en-US"/>
        </w:rPr>
        <w:t>R</w:t>
      </w:r>
      <w:r w:rsidRPr="005E5658">
        <w:rPr>
          <w:sz w:val="28"/>
          <w:szCs w:val="28"/>
          <w:vertAlign w:val="subscript"/>
        </w:rPr>
        <w:t xml:space="preserve">а </w:t>
      </w:r>
      <w:r w:rsidRPr="005E5658">
        <w:rPr>
          <w:sz w:val="28"/>
          <w:szCs w:val="28"/>
        </w:rPr>
        <w:t>= 2,5. При назначении подач при чистовой и получистовой обработке руководствоваться таблицей 14 главы 4 [2], задаваясь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 xml:space="preserve">радиусом при вершине резца. Глубину резания для значения шероховатости </w:t>
      </w:r>
      <w:r w:rsidRPr="005E5658">
        <w:rPr>
          <w:sz w:val="28"/>
          <w:szCs w:val="28"/>
          <w:lang w:val="en-US"/>
        </w:rPr>
        <w:t>R</w:t>
      </w:r>
      <w:r w:rsidRPr="005E5658">
        <w:rPr>
          <w:sz w:val="28"/>
          <w:szCs w:val="28"/>
          <w:vertAlign w:val="subscript"/>
        </w:rPr>
        <w:t xml:space="preserve">а </w:t>
      </w:r>
      <w:r w:rsidRPr="005E5658">
        <w:rPr>
          <w:sz w:val="28"/>
          <w:szCs w:val="28"/>
        </w:rPr>
        <w:t xml:space="preserve">= 2,5 принимать </w:t>
      </w:r>
      <w:r w:rsidRPr="005E5658">
        <w:rPr>
          <w:sz w:val="28"/>
          <w:szCs w:val="28"/>
          <w:lang w:val="en-US"/>
        </w:rPr>
        <w:t>t</w:t>
      </w:r>
      <w:r w:rsidRPr="005E5658">
        <w:rPr>
          <w:sz w:val="28"/>
          <w:szCs w:val="28"/>
        </w:rPr>
        <w:t xml:space="preserve"> = 0,5…2 мм, а для значения </w:t>
      </w:r>
      <w:r w:rsidRPr="005E5658">
        <w:rPr>
          <w:sz w:val="28"/>
          <w:szCs w:val="28"/>
          <w:lang w:val="en-US"/>
        </w:rPr>
        <w:t>R</w:t>
      </w:r>
      <w:r w:rsidRPr="005E5658">
        <w:rPr>
          <w:sz w:val="28"/>
          <w:szCs w:val="28"/>
          <w:vertAlign w:val="subscript"/>
        </w:rPr>
        <w:t xml:space="preserve">а </w:t>
      </w:r>
      <w:r w:rsidRPr="005E5658">
        <w:rPr>
          <w:sz w:val="28"/>
          <w:szCs w:val="28"/>
        </w:rPr>
        <w:t xml:space="preserve">= 1,25 принимать </w:t>
      </w:r>
      <w:r w:rsidRPr="005E5658">
        <w:rPr>
          <w:sz w:val="28"/>
          <w:szCs w:val="28"/>
          <w:lang w:val="en-US"/>
        </w:rPr>
        <w:t>t</w:t>
      </w:r>
      <w:r w:rsidRPr="005E5658">
        <w:rPr>
          <w:sz w:val="28"/>
          <w:szCs w:val="28"/>
        </w:rPr>
        <w:t xml:space="preserve"> = 0,1…0,4 мм. При черновом точении при выборе подачи руководствоваться таблицей 11 главы 4 [2]. При этом выбор диапазона</w:t>
      </w:r>
      <w:r>
        <w:rPr>
          <w:sz w:val="28"/>
          <w:szCs w:val="28"/>
        </w:rPr>
        <w:t xml:space="preserve"> </w:t>
      </w:r>
      <w:r w:rsidRPr="005E5658">
        <w:rPr>
          <w:sz w:val="28"/>
          <w:szCs w:val="28"/>
        </w:rPr>
        <w:t>диаметров обработки произволен. Глубину резания выбирать также произвольно в диапазонах от 2 до 3 мм, свыше 3 до 5 мм и свыше 5 до 8 мм.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Под действием силы </w:t>
      </w:r>
      <w:r w:rsidRPr="005E5658">
        <w:rPr>
          <w:szCs w:val="28"/>
          <w:lang w:val="en-US"/>
        </w:rPr>
        <w:t>Pz</w:t>
      </w:r>
      <w:r w:rsidRPr="005E5658">
        <w:rPr>
          <w:szCs w:val="28"/>
        </w:rPr>
        <w:t xml:space="preserve"> резец подвергается изгибу под действием изгибающего момента: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br w:type="page"/>
      </w:r>
      <w:r w:rsidR="00AF0359">
        <w:rPr>
          <w:noProof/>
        </w:rPr>
        <w:pict>
          <v:shape id="_x0000_s1053" type="#_x0000_t75" style="position:absolute;left:0;text-align:left;margin-left:46.65pt;margin-top:4.5pt;width:48pt;height:18pt;z-index:251662848" o:allowincell="f">
            <v:imagedata r:id="rId9" o:title=""/>
            <w10:wrap type="topAndBottom"/>
          </v:shape>
        </w:pic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31" type="#_x0000_t202" style="position:absolute;left:0;text-align:left;margin-left:115.65pt;margin-top:-42.15pt;width:31.8pt;height:21.6pt;z-index:251647488" o:allowincell="f" strokecolor="white">
            <v:textbox style="mso-next-textbox:#_x0000_s1031">
              <w:txbxContent>
                <w:p w:rsidR="005E5658" w:rsidRDefault="005E5658">
                  <w:r>
                    <w:t>(3)))</w:t>
                  </w:r>
                </w:p>
              </w:txbxContent>
            </v:textbox>
          </v:shape>
        </w:pict>
      </w:r>
      <w:r w:rsidR="005E5658" w:rsidRPr="005E5658">
        <w:rPr>
          <w:szCs w:val="28"/>
        </w:rPr>
        <w:t>где</w: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Ми – изгибающий момент, нм;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  <w:lang w:val="en-US"/>
        </w:rPr>
        <w:t>l</w:t>
      </w:r>
      <w:r w:rsidRPr="005E5658">
        <w:rPr>
          <w:szCs w:val="28"/>
        </w:rPr>
        <w:t xml:space="preserve"> – вылет резца, мм.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Обычно вылет резца делают </w:t>
      </w:r>
      <w:r w:rsidRPr="005E5658">
        <w:rPr>
          <w:szCs w:val="28"/>
          <w:lang w:val="en-US"/>
        </w:rPr>
        <w:t>l</w:t>
      </w:r>
      <w:r w:rsidRPr="005E5658">
        <w:rPr>
          <w:szCs w:val="28"/>
        </w:rPr>
        <w:t xml:space="preserve"> = (1 –1,5) Н</w:t>
      </w:r>
    </w:p>
    <w:p w:rsidR="005E5658" w:rsidRPr="005E5658" w:rsidRDefault="005E5658" w:rsidP="005E5658">
      <w:pPr>
        <w:pStyle w:val="22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В зависимости от формы поперечного сечения резца момент сопротивления изгибу определяется по формулам: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для прямоугольного сечения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pict>
          <v:shape id="_x0000_i1025" type="#_x0000_t75" style="width:213.75pt;height:138.75pt" o:allowincell="f" o:allowoverlap="f">
            <v:imagedata r:id="rId10" o:title="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Рис. 1. Вылет резца.</w:t>
      </w:r>
    </w:p>
    <w:p w:rsidR="005E5658" w:rsidRDefault="005E5658" w:rsidP="005E5658">
      <w:pPr>
        <w:pStyle w:val="22"/>
        <w:tabs>
          <w:tab w:val="clear" w:pos="1134"/>
        </w:tabs>
        <w:ind w:firstLine="709"/>
        <w:rPr>
          <w:szCs w:val="28"/>
        </w:rPr>
      </w:pPr>
    </w:p>
    <w:p w:rsidR="005E5658" w:rsidRDefault="005E5658" w:rsidP="005E5658">
      <w:pPr>
        <w:pStyle w:val="22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для квадратного сечения</w:t>
      </w:r>
    </w:p>
    <w:p w:rsidR="005E5658" w:rsidRDefault="00AF0359" w:rsidP="005E5658">
      <w:pPr>
        <w:pStyle w:val="22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32" type="#_x0000_t202" style="position:absolute;left:0;text-align:left;margin-left:138.9pt;margin-top:43.5pt;width:36pt;height:21.6pt;z-index:251648512" o:allowincell="f" strokecolor="white">
            <v:textbox style="mso-next-textbox:#_x0000_s1032">
              <w:txbxContent>
                <w:p w:rsidR="005E5658" w:rsidRDefault="005E5658">
                  <w:r>
                    <w:t>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75" style="position:absolute;left:0;text-align:left;margin-left:47.55pt;margin-top:44.05pt;width:65pt;height:19pt;z-index:251663872" o:allowincell="f">
            <v:imagedata r:id="rId11" o:title=""/>
            <w10:wrap type="topAndBottom"/>
          </v:shape>
        </w:pict>
      </w:r>
    </w:p>
    <w:p w:rsidR="005E5658" w:rsidRDefault="00AF0359" w:rsidP="005E5658">
      <w:pPr>
        <w:pStyle w:val="22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34" type="#_x0000_t202" style="position:absolute;left:0;text-align:left;margin-left:141.15pt;margin-top:44.35pt;width:36pt;height:24pt;z-index:251649536" o:allowincell="f" strokecolor="white">
            <v:textbox style="mso-next-textbox:#_x0000_s1034">
              <w:txbxContent>
                <w:p w:rsidR="005E5658" w:rsidRDefault="005E5658">
                  <w:r>
                    <w:t>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75" style="position:absolute;left:0;text-align:left;margin-left:56.55pt;margin-top:46.6pt;width:55pt;height:19pt;z-index:251664896" o:allowincell="f">
            <v:imagedata r:id="rId12" o:title=""/>
            <w10:wrap type="topAndBottom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для круглого сечения</w: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36" type="#_x0000_t202" style="position:absolute;left:0;text-align:left;margin-left:135.9pt;margin-top:28.9pt;width:36pt;height:21.6pt;z-index:251650560" o:allowincell="f" strokecolor="white">
            <v:textbox style="mso-next-textbox:#_x0000_s1036">
              <w:txbxContent>
                <w:p w:rsidR="005E5658" w:rsidRDefault="005E5658">
                  <w:r>
                    <w:t>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75" style="position:absolute;left:0;text-align:left;margin-left:47.55pt;margin-top:34.85pt;width:55pt;height:19pt;z-index:251665920" o:allowincell="f">
            <v:imagedata r:id="rId13" o:title=""/>
            <w10:wrap type="topAndBottom"/>
          </v:shape>
        </w:pic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 </w:t>
      </w:r>
      <w:r w:rsidRPr="005E5658">
        <w:rPr>
          <w:szCs w:val="28"/>
          <w:lang w:val="en-US"/>
        </w:rPr>
        <w:t>d</w:t>
      </w:r>
      <w:r w:rsidRPr="005E5658">
        <w:rPr>
          <w:szCs w:val="28"/>
        </w:rPr>
        <w:t xml:space="preserve"> – диаметр резца круглого сечения.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Примечание. При проектировании и изготовлении резцов прямоугольного сечения принято: для получистовой и чистовой обработки — В=1,6 Н, для черновой обработки — В=1,25 Н.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Допускаемое напряжение при изгибе [</w:t>
      </w:r>
      <w:r w:rsidRPr="005E5658">
        <w:rPr>
          <w:szCs w:val="28"/>
        </w:rPr>
        <w:sym w:font="Symbol" w:char="F073"/>
      </w:r>
      <w:r w:rsidRPr="005E5658">
        <w:rPr>
          <w:szCs w:val="28"/>
        </w:rPr>
        <w:t>и] для корпусов (с симметричными сечениями) равно напряжению растяжения или сжатия [</w:t>
      </w:r>
      <w:r w:rsidRPr="005E5658">
        <w:rPr>
          <w:szCs w:val="28"/>
          <w:lang w:val="en-US"/>
        </w:rPr>
        <w:sym w:font="Symbol" w:char="F073"/>
      </w:r>
      <w:r w:rsidRPr="005E5658">
        <w:rPr>
          <w:szCs w:val="28"/>
        </w:rPr>
        <w:t>и] = [</w:t>
      </w:r>
      <w:r w:rsidRPr="005E5658">
        <w:rPr>
          <w:szCs w:val="28"/>
          <w:lang w:val="en-US"/>
        </w:rPr>
        <w:sym w:font="Symbol" w:char="F073"/>
      </w:r>
      <w:r w:rsidRPr="005E5658">
        <w:rPr>
          <w:szCs w:val="28"/>
        </w:rPr>
        <w:t>р]</w:t>
      </w:r>
      <w:r>
        <w:rPr>
          <w:szCs w:val="28"/>
        </w:rPr>
        <w:t xml:space="preserve"> </w:t>
      </w:r>
      <w:r w:rsidRPr="005E5658">
        <w:rPr>
          <w:szCs w:val="28"/>
        </w:rPr>
        <w:t>= [</w:t>
      </w:r>
      <w:r w:rsidRPr="005E5658">
        <w:rPr>
          <w:szCs w:val="28"/>
          <w:lang w:val="en-US"/>
        </w:rPr>
        <w:sym w:font="Symbol" w:char="F073"/>
      </w:r>
      <w:r w:rsidRPr="005E5658">
        <w:rPr>
          <w:szCs w:val="28"/>
        </w:rPr>
        <w:t>с]. В свою очередь, напряжение растяжения для реально применяемых сечений и условий работы может быть определено применительно к рассматриваемым условиям проектирования стержневых резцов по зависимости [5]:</w:t>
      </w: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38" type="#_x0000_t202" style="position:absolute;left:0;text-align:left;margin-left:188.1pt;margin-top:22.1pt;width:43.2pt;height:21.6pt;z-index:251651584" o:allowincell="f" strokecolor="white">
            <v:textbox>
              <w:txbxContent>
                <w:p w:rsidR="005E5658" w:rsidRDefault="005E5658">
                  <w:r>
                    <w:t>(7)</w:t>
                  </w:r>
                </w:p>
              </w:txbxContent>
            </v:textbox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[</w:t>
      </w:r>
      <w:r w:rsidRPr="005E5658">
        <w:rPr>
          <w:szCs w:val="28"/>
          <w:lang w:val="en-US"/>
        </w:rPr>
        <w:sym w:font="Symbol" w:char="F073"/>
      </w:r>
      <w:r w:rsidRPr="005E5658">
        <w:rPr>
          <w:szCs w:val="28"/>
        </w:rPr>
        <w:t>р]</w:t>
      </w:r>
      <w:r>
        <w:rPr>
          <w:szCs w:val="28"/>
        </w:rPr>
        <w:t xml:space="preserve"> </w:t>
      </w:r>
      <w:r w:rsidRPr="005E5658">
        <w:rPr>
          <w:szCs w:val="28"/>
        </w:rPr>
        <w:t>= [</w:t>
      </w:r>
      <w:r w:rsidRPr="005E5658">
        <w:rPr>
          <w:szCs w:val="28"/>
          <w:lang w:val="en-US"/>
        </w:rPr>
        <w:sym w:font="Symbol" w:char="F073"/>
      </w:r>
      <w:r w:rsidRPr="005E5658">
        <w:rPr>
          <w:szCs w:val="28"/>
        </w:rPr>
        <w:t xml:space="preserve">и] </w:t>
      </w:r>
      <w:r w:rsidRPr="005E5658">
        <w:rPr>
          <w:szCs w:val="28"/>
          <w:lang w:val="en-US"/>
        </w:rPr>
        <w:sym w:font="Symbol" w:char="F0BB"/>
      </w:r>
      <w:r w:rsidRPr="005E5658">
        <w:rPr>
          <w:szCs w:val="28"/>
        </w:rPr>
        <w:t xml:space="preserve"> 0,48 </w:t>
      </w:r>
      <w:r w:rsidRPr="005E5658">
        <w:rPr>
          <w:szCs w:val="28"/>
        </w:rPr>
        <w:sym w:font="Symbol" w:char="F073"/>
      </w:r>
      <w:r w:rsidRPr="005E5658">
        <w:rPr>
          <w:szCs w:val="28"/>
        </w:rPr>
        <w:t>Т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где</w:t>
      </w:r>
      <w:r>
        <w:rPr>
          <w:szCs w:val="28"/>
        </w:rPr>
        <w:t xml:space="preserve"> </w:t>
      </w:r>
      <w:r w:rsidRPr="005E5658">
        <w:rPr>
          <w:szCs w:val="28"/>
        </w:rPr>
        <w:sym w:font="Symbol" w:char="F073"/>
      </w:r>
      <w:r w:rsidRPr="005E5658">
        <w:rPr>
          <w:szCs w:val="28"/>
        </w:rPr>
        <w:t>Т</w:t>
      </w:r>
      <w:r>
        <w:rPr>
          <w:szCs w:val="28"/>
        </w:rPr>
        <w:t xml:space="preserve"> </w:t>
      </w:r>
      <w:r w:rsidRPr="005E5658">
        <w:rPr>
          <w:szCs w:val="28"/>
        </w:rPr>
        <w:t>– напряжение текучести.</w:t>
      </w:r>
    </w:p>
    <w:p w:rsid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sz w:val="28"/>
          <w:szCs w:val="28"/>
        </w:rPr>
      </w:pPr>
      <w:bookmarkStart w:id="6" w:name="_Toc4750166"/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b/>
          <w:sz w:val="28"/>
          <w:szCs w:val="28"/>
        </w:rPr>
        <w:t>1.1</w:t>
      </w:r>
      <w:r>
        <w:rPr>
          <w:rFonts w:cs="Times New Roman"/>
          <w:b/>
          <w:sz w:val="28"/>
          <w:szCs w:val="28"/>
        </w:rPr>
        <w:t>.</w:t>
      </w:r>
      <w:r w:rsidRPr="005E5658">
        <w:rPr>
          <w:rFonts w:cs="Times New Roman"/>
          <w:b/>
          <w:sz w:val="28"/>
          <w:szCs w:val="28"/>
        </w:rPr>
        <w:t>3 Выбор формы, размеров режущей пластины</w:t>
      </w:r>
      <w:bookmarkEnd w:id="6"/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Для составного резца, оснащенного твердосплавной (металлокерамической) пластиной, пластина выбирается в зависимости от</w:t>
      </w:r>
      <w:r>
        <w:rPr>
          <w:szCs w:val="28"/>
        </w:rPr>
        <w:t xml:space="preserve"> </w:t>
      </w:r>
      <w:r w:rsidRPr="005E5658">
        <w:rPr>
          <w:szCs w:val="28"/>
        </w:rPr>
        <w:t>размеров головки резца или державки.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Для резцов общего назначения (т.е. независимо от переднего угла, выбираемого в зависимости от обрабатываемого материала) передний угол </w:t>
      </w:r>
      <w:r w:rsidRPr="005E5658">
        <w:rPr>
          <w:szCs w:val="28"/>
        </w:rPr>
        <w:sym w:font="Symbol" w:char="F067"/>
      </w:r>
      <w:r w:rsidRPr="005E5658">
        <w:rPr>
          <w:szCs w:val="28"/>
        </w:rPr>
        <w:t>пл. в головке резца следует назначать положительным в пределах 15 – 18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>(рис.2).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Для резцов конкретного применения с целью наиболее полного использования материала режущей части передний угол в корпусе под пластину следует назначать той величины, которая рекомендуется в зависимости от обрабатываемого материала (Рис.3).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Глубина врезания </w:t>
      </w:r>
      <w:r w:rsidRPr="005E5658">
        <w:rPr>
          <w:szCs w:val="28"/>
          <w:lang w:val="en-US"/>
        </w:rPr>
        <w:t>h</w:t>
      </w:r>
      <w:r w:rsidRPr="005E5658">
        <w:rPr>
          <w:szCs w:val="28"/>
        </w:rPr>
        <w:t xml:space="preserve"> паза под пластину не должна превышать 1/3 высоты</w:t>
      </w:r>
      <w:r>
        <w:rPr>
          <w:szCs w:val="28"/>
        </w:rPr>
        <w:t xml:space="preserve"> </w:t>
      </w:r>
      <w:r w:rsidRPr="005E5658">
        <w:rPr>
          <w:szCs w:val="28"/>
        </w:rPr>
        <w:t>державки Н. Толщина пластины выбирается в пределах</w:t>
      </w:r>
      <w:r>
        <w:rPr>
          <w:szCs w:val="28"/>
        </w:rPr>
        <w:t xml:space="preserve"> </w:t>
      </w:r>
      <w:r w:rsidRPr="005E5658">
        <w:rPr>
          <w:szCs w:val="28"/>
        </w:rPr>
        <w:t>(0,2 –0,25) Н. Ширина и длина пластины назначаются в зависимости от вида резца (проходной, прямой проходной, канавочный и пр.) и его размеров.</w: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39" type="#_x0000_t75" style="position:absolute;left:0;text-align:left;margin-left:37.95pt;margin-top:48.15pt;width:245.25pt;height:151.9pt;z-index:251652608" o:allowincell="f">
            <v:imagedata r:id="rId14" o:title=""/>
            <w10:wrap type="topAndBottom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Рис.2. Схема врезания пластины в резцах общего назначения.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Величина свисания (вылета) пластины за пределы главной и вспомогательной поверхностей корпуса резца </w:t>
      </w:r>
      <w:r w:rsidRPr="005E5658">
        <w:rPr>
          <w:szCs w:val="28"/>
          <w:lang w:val="en-US"/>
        </w:rPr>
        <w:t>e</w:t>
      </w:r>
      <w:r w:rsidRPr="005E5658">
        <w:rPr>
          <w:szCs w:val="28"/>
        </w:rPr>
        <w:t xml:space="preserve"> = (0,1–0,15) </w:t>
      </w:r>
      <w:r w:rsidRPr="005E5658">
        <w:rPr>
          <w:szCs w:val="28"/>
          <w:lang w:val="en-US"/>
        </w:rPr>
        <w:t>s</w:t>
      </w:r>
      <w:r w:rsidRPr="005E5658">
        <w:rPr>
          <w:szCs w:val="28"/>
        </w:rPr>
        <w:t xml:space="preserve">, где </w:t>
      </w:r>
      <w:r w:rsidRPr="005E5658">
        <w:rPr>
          <w:szCs w:val="28"/>
          <w:lang w:val="en-US"/>
        </w:rPr>
        <w:t>s</w:t>
      </w:r>
      <w:r w:rsidRPr="005E5658">
        <w:rPr>
          <w:szCs w:val="28"/>
        </w:rPr>
        <w:t xml:space="preserve"> —толщина пластины.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Величина возвышения передней поверхности твердосплавной пластины на передней поверхностью корпуса </w:t>
      </w:r>
      <w:r w:rsidRPr="005E5658">
        <w:rPr>
          <w:szCs w:val="28"/>
          <w:lang w:val="en-US"/>
        </w:rPr>
        <w:t>k</w:t>
      </w:r>
      <w:r w:rsidRPr="005E5658">
        <w:rPr>
          <w:szCs w:val="28"/>
        </w:rPr>
        <w:t xml:space="preserve"> = (0,25 — 0,36) s.</w: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40" type="#_x0000_t75" style="position:absolute;left:0;text-align:left;margin-left:37.35pt;margin-top:33.9pt;width:234pt;height:124.5pt;z-index:251653632" o:allowincell="f">
            <v:imagedata r:id="rId15" o:title=""/>
            <w10:wrap type="topAndBottom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Рис.3. Схема врезания пластины в резцах специального применения.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При подборе формы и размеров пластины следует руководствоваться ГОСТ или руководящими материалами Волжского автомобильного завода [1].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При проектировании паза под пластину необходимо стремиться к тому, чтобы сила резания, действующая на пластину, прижимала ее к стенкам паза.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Марку материала твердосплавной пластины следует выбирать, руководствуясь рекомендациями [2,3] и</w:t>
      </w:r>
      <w:r>
        <w:rPr>
          <w:szCs w:val="28"/>
        </w:rPr>
        <w:t xml:space="preserve"> </w:t>
      </w:r>
      <w:r w:rsidRPr="005E5658">
        <w:rPr>
          <w:szCs w:val="28"/>
        </w:rPr>
        <w:t>таблицей 1 приложения. Пластину изобразить в виде эскиза</w:t>
      </w:r>
      <w:r>
        <w:rPr>
          <w:szCs w:val="28"/>
        </w:rPr>
        <w:t xml:space="preserve"> </w:t>
      </w:r>
      <w:r w:rsidRPr="005E5658">
        <w:rPr>
          <w:szCs w:val="28"/>
        </w:rPr>
        <w:t>в пояснительной записке.</w:t>
      </w: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bookmarkStart w:id="7" w:name="_Toc4750167"/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b/>
          <w:sz w:val="28"/>
          <w:szCs w:val="28"/>
        </w:rPr>
        <w:t>1.1.4 Технические условия</w:t>
      </w:r>
      <w:bookmarkEnd w:id="7"/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Качество инструмента регламентируется государственными стандартами в виде технических условий (ТУ). ТУ (стандарт СТ СЭВ 1165–78) устанавливают отклонения на следующие элементы: габариты; основные размеры; посадочные, опорные и установочные поверхности; режущие элементы.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Отклонения на габариты, как правило, соответствуют отклонениям на свободные размеры. Предельные отклонения высоты державки не должны превышать </w:t>
      </w:r>
      <w:r w:rsidRPr="005E5658">
        <w:rPr>
          <w:szCs w:val="28"/>
          <w:lang w:val="en-US"/>
        </w:rPr>
        <w:t>h</w:t>
      </w:r>
      <w:r w:rsidRPr="005E5658">
        <w:rPr>
          <w:szCs w:val="28"/>
        </w:rPr>
        <w:t>11…</w:t>
      </w:r>
      <w:r w:rsidRPr="005E5658">
        <w:rPr>
          <w:szCs w:val="28"/>
          <w:lang w:val="en-US"/>
        </w:rPr>
        <w:t>h</w:t>
      </w:r>
      <w:r w:rsidRPr="005E5658">
        <w:rPr>
          <w:szCs w:val="28"/>
        </w:rPr>
        <w:t>12, а ширины —</w:t>
      </w:r>
      <w:r w:rsidRPr="005E5658">
        <w:rPr>
          <w:szCs w:val="28"/>
          <w:lang w:val="en-US"/>
        </w:rPr>
        <w:t>js</w:t>
      </w:r>
      <w:r w:rsidRPr="005E5658">
        <w:rPr>
          <w:szCs w:val="28"/>
        </w:rPr>
        <w:t xml:space="preserve">16. Длина резца должна соответствовать </w:t>
      </w:r>
      <w:r w:rsidRPr="005E5658">
        <w:rPr>
          <w:szCs w:val="28"/>
        </w:rPr>
        <w:sym w:font="Symbol" w:char="F0B1"/>
      </w:r>
      <w:r w:rsidRPr="005E5658">
        <w:rPr>
          <w:szCs w:val="28"/>
        </w:rPr>
        <w:t xml:space="preserve"> </w:t>
      </w:r>
      <w:r w:rsidRPr="005E5658">
        <w:rPr>
          <w:szCs w:val="28"/>
          <w:lang w:val="en-US"/>
        </w:rPr>
        <w:t>IT</w:t>
      </w:r>
      <w:r w:rsidRPr="005E5658">
        <w:rPr>
          <w:szCs w:val="28"/>
        </w:rPr>
        <w:t>16. Предельные отклонения</w:t>
      </w:r>
      <w:r>
        <w:rPr>
          <w:szCs w:val="28"/>
        </w:rPr>
        <w:t xml:space="preserve"> </w:t>
      </w:r>
      <w:r w:rsidRPr="005E5658">
        <w:rPr>
          <w:szCs w:val="28"/>
        </w:rPr>
        <w:t xml:space="preserve">от перпендикулярности боковой поверхности державок к опорной поверхности должны лежать в пределах </w:t>
      </w:r>
      <w:r w:rsidRPr="005E5658">
        <w:rPr>
          <w:szCs w:val="28"/>
        </w:rPr>
        <w:sym w:font="Symbol" w:char="F0B1"/>
      </w:r>
      <w:r w:rsidRPr="005E5658">
        <w:rPr>
          <w:szCs w:val="28"/>
        </w:rPr>
        <w:t xml:space="preserve"> 30</w:t>
      </w:r>
      <w:r w:rsidRPr="005E5658">
        <w:rPr>
          <w:szCs w:val="28"/>
        </w:rPr>
        <w:sym w:font="Symbol" w:char="F0A2"/>
      </w:r>
      <w:r w:rsidRPr="005E5658">
        <w:rPr>
          <w:szCs w:val="28"/>
        </w:rPr>
        <w:t>…</w:t>
      </w:r>
      <w:r w:rsidRPr="005E5658">
        <w:rPr>
          <w:szCs w:val="28"/>
        </w:rPr>
        <w:sym w:font="Symbol" w:char="F0B1"/>
      </w:r>
      <w:r w:rsidRPr="005E5658">
        <w:rPr>
          <w:szCs w:val="28"/>
        </w:rPr>
        <w:t xml:space="preserve"> 2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 xml:space="preserve"> в зависимости от размеров и формы поперечного сечения и типа резцов. Передние, задние углы и угол наклона главной режущей кромки не должны превышать </w:t>
      </w:r>
      <w:r w:rsidRPr="005E5658">
        <w:rPr>
          <w:szCs w:val="28"/>
        </w:rPr>
        <w:sym w:font="Symbol" w:char="F0B1"/>
      </w:r>
      <w:r w:rsidRPr="005E5658">
        <w:rPr>
          <w:szCs w:val="28"/>
        </w:rPr>
        <w:t xml:space="preserve"> 1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>. Углы в плане —</w:t>
      </w:r>
      <w:r>
        <w:rPr>
          <w:szCs w:val="28"/>
        </w:rPr>
        <w:t xml:space="preserve"> </w:t>
      </w:r>
      <w:r w:rsidRPr="005E5658">
        <w:rPr>
          <w:szCs w:val="28"/>
        </w:rPr>
        <w:t xml:space="preserve">не более </w:t>
      </w:r>
      <w:r w:rsidRPr="005E5658">
        <w:rPr>
          <w:szCs w:val="28"/>
        </w:rPr>
        <w:sym w:font="Symbol" w:char="F0B1"/>
      </w:r>
      <w:r w:rsidRPr="005E5658">
        <w:rPr>
          <w:szCs w:val="28"/>
        </w:rPr>
        <w:t xml:space="preserve"> 2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>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Шероховатость рабочих поверхностей (передней, главной и вспомогательной поверхностей) должна быть не выше 8–9 классов. Шероховатость поверхностей державки не более 5—6 классов.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Корпус составного резца следует изготавливать из углеродистых и легированных конструкционных сталей марок 35, 45, 40Х, 40ХГНМ и др. Твердость после закалки должна быть в пределах 40 – 50 </w:t>
      </w:r>
      <w:r w:rsidRPr="005E5658">
        <w:rPr>
          <w:szCs w:val="28"/>
          <w:lang w:val="en-US"/>
        </w:rPr>
        <w:t>HRC</w:t>
      </w:r>
      <w:r w:rsidRPr="005E5658">
        <w:rPr>
          <w:szCs w:val="28"/>
        </w:rPr>
        <w:t>э.</w:t>
      </w:r>
    </w:p>
    <w:p w:rsid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На поверхности резцов не должно быть трещин, следов припоя, также коррозии.</w:t>
      </w:r>
    </w:p>
    <w:p w:rsid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b/>
          <w:szCs w:val="28"/>
        </w:rPr>
      </w:pPr>
      <w:r>
        <w:rPr>
          <w:szCs w:val="28"/>
        </w:rPr>
        <w:br w:type="page"/>
      </w:r>
      <w:r w:rsidRPr="005E5658">
        <w:rPr>
          <w:b/>
          <w:szCs w:val="28"/>
        </w:rPr>
        <w:t xml:space="preserve">1.2 </w:t>
      </w:r>
      <w:bookmarkStart w:id="8" w:name="_Toc4750168"/>
      <w:r w:rsidRPr="005E5658">
        <w:rPr>
          <w:b/>
          <w:szCs w:val="28"/>
        </w:rPr>
        <w:t>Проектирование составного токарного резца</w:t>
      </w:r>
      <w:bookmarkEnd w:id="8"/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b/>
          <w:szCs w:val="28"/>
        </w:rPr>
        <w:t>Задание.</w:t>
      </w:r>
      <w:r w:rsidRPr="005E5658">
        <w:rPr>
          <w:szCs w:val="28"/>
        </w:rPr>
        <w:t xml:space="preserve"> Спроектировать токарный проходной резец.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Исходные данные: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Материал обрабатываемой заготовки – сталь 9ХС.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Главный угол в плане </w:t>
      </w:r>
      <w:r w:rsidRPr="005E5658">
        <w:rPr>
          <w:szCs w:val="28"/>
        </w:rPr>
        <w:sym w:font="Symbol" w:char="F06A"/>
      </w:r>
      <w:r w:rsidRPr="005E5658">
        <w:rPr>
          <w:szCs w:val="28"/>
        </w:rPr>
        <w:t>=80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>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Сечение державки резца 25х25.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Обработка – чистовая.</w:t>
      </w:r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bookmarkStart w:id="9" w:name="_Toc4750169"/>
    </w:p>
    <w:p w:rsidR="005E5658" w:rsidRPr="005E5658" w:rsidRDefault="005E5658" w:rsidP="005E5658">
      <w:pPr>
        <w:pStyle w:val="3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b/>
          <w:sz w:val="28"/>
          <w:szCs w:val="28"/>
        </w:rPr>
        <w:t>1.2.1 Выбор марки материала инструмента, материала корпуса и назначение геометрических параметров</w:t>
      </w:r>
      <w:bookmarkEnd w:id="9"/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Руководствуясь рекомендациями таблицы 1 приложения настоящего методического пособия, для условий чистовой обработки стали 9ХС, выбираем твердый сплав марки Т14К8 из группы Р20 (ИСО). Для чистовой обработки назначаем: главный задний угол </w:t>
      </w:r>
      <w:r w:rsidRPr="005E5658">
        <w:rPr>
          <w:szCs w:val="28"/>
        </w:rPr>
        <w:sym w:font="Symbol" w:char="F061"/>
      </w:r>
      <w:r w:rsidRPr="005E5658">
        <w:rPr>
          <w:szCs w:val="28"/>
        </w:rPr>
        <w:t xml:space="preserve"> = 6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 xml:space="preserve">, вспомогательный задний угол </w:t>
      </w:r>
      <w:r w:rsidRPr="005E5658">
        <w:rPr>
          <w:szCs w:val="28"/>
        </w:rPr>
        <w:sym w:font="Symbol" w:char="F061"/>
      </w:r>
      <w:r w:rsidRPr="005E5658">
        <w:rPr>
          <w:szCs w:val="28"/>
        </w:rPr>
        <w:t>1 = 6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 xml:space="preserve">, передний угол </w:t>
      </w:r>
      <w:r w:rsidRPr="005E5658">
        <w:rPr>
          <w:szCs w:val="28"/>
        </w:rPr>
        <w:sym w:font="Symbol" w:char="F067"/>
      </w:r>
      <w:r w:rsidRPr="005E5658">
        <w:rPr>
          <w:szCs w:val="28"/>
        </w:rPr>
        <w:t xml:space="preserve"> = 5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 xml:space="preserve">. Вспомогательный угол в плане </w:t>
      </w:r>
      <w:r w:rsidRPr="005E5658">
        <w:rPr>
          <w:szCs w:val="28"/>
        </w:rPr>
        <w:sym w:font="Symbol" w:char="F06A"/>
      </w:r>
      <w:r w:rsidRPr="005E5658">
        <w:rPr>
          <w:szCs w:val="28"/>
        </w:rPr>
        <w:t>1 = 10</w:t>
      </w:r>
      <w:r w:rsidRPr="005E5658">
        <w:rPr>
          <w:szCs w:val="28"/>
        </w:rPr>
        <w:sym w:font="Symbol" w:char="F0B0"/>
      </w:r>
      <w:r w:rsidRPr="005E5658">
        <w:rPr>
          <w:szCs w:val="28"/>
        </w:rPr>
        <w:t xml:space="preserve">, радиус при вершине </w:t>
      </w:r>
      <w:r w:rsidRPr="005E5658">
        <w:rPr>
          <w:szCs w:val="28"/>
          <w:lang w:val="en-US"/>
        </w:rPr>
        <w:t>r</w:t>
      </w:r>
      <w:r w:rsidRPr="005E5658">
        <w:rPr>
          <w:szCs w:val="28"/>
        </w:rPr>
        <w:t xml:space="preserve"> = 0,8 мм</w:t>
      </w:r>
      <w:r>
        <w:rPr>
          <w:szCs w:val="28"/>
        </w:rPr>
        <w:t xml:space="preserve"> </w:t>
      </w:r>
      <w:r w:rsidRPr="005E5658">
        <w:rPr>
          <w:szCs w:val="28"/>
        </w:rPr>
        <w:t>[2].</w:t>
      </w:r>
    </w:p>
    <w:p w:rsid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Для изготовления корпуса принимаем конструкционную легированную сталь марки 40Х с механическими характеристиками: </w:t>
      </w:r>
      <w:r w:rsidRPr="005E5658">
        <w:rPr>
          <w:szCs w:val="28"/>
        </w:rPr>
        <w:sym w:font="Symbol" w:char="F073"/>
      </w:r>
      <w:r w:rsidRPr="005E5658">
        <w:rPr>
          <w:szCs w:val="28"/>
        </w:rPr>
        <w:t xml:space="preserve">b = 900 МПа, </w:t>
      </w:r>
      <w:r w:rsidRPr="005E5658">
        <w:rPr>
          <w:szCs w:val="28"/>
        </w:rPr>
        <w:sym w:font="Symbol" w:char="F073"/>
      </w:r>
      <w:r w:rsidRPr="005E5658">
        <w:rPr>
          <w:szCs w:val="28"/>
        </w:rPr>
        <w:t>т = 700 МПа.</w:t>
      </w:r>
    </w:p>
    <w:p w:rsid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b/>
          <w:szCs w:val="28"/>
        </w:rPr>
      </w:pPr>
      <w:r w:rsidRPr="005E5658">
        <w:rPr>
          <w:b/>
          <w:szCs w:val="28"/>
        </w:rPr>
        <w:t xml:space="preserve">1.2.2 </w:t>
      </w:r>
      <w:bookmarkStart w:id="10" w:name="_Toc4750170"/>
      <w:r w:rsidRPr="005E5658">
        <w:rPr>
          <w:b/>
          <w:szCs w:val="28"/>
        </w:rPr>
        <w:t>Проверочный расчет на прочность</w:t>
      </w:r>
      <w:bookmarkEnd w:id="10"/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1. По таблице</w:t>
      </w:r>
      <w:r>
        <w:rPr>
          <w:szCs w:val="28"/>
        </w:rPr>
        <w:t xml:space="preserve"> </w:t>
      </w:r>
      <w:r w:rsidRPr="005E5658">
        <w:rPr>
          <w:szCs w:val="28"/>
        </w:rPr>
        <w:t>[2] назначаем режимы резания: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для чистового точения стали 9ХС —глубина резания </w:t>
      </w:r>
      <w:r w:rsidRPr="005E5658">
        <w:rPr>
          <w:szCs w:val="28"/>
          <w:lang w:val="en-US"/>
        </w:rPr>
        <w:t>t</w:t>
      </w:r>
      <w:r w:rsidRPr="005E5658">
        <w:rPr>
          <w:szCs w:val="28"/>
        </w:rPr>
        <w:t xml:space="preserve"> = 2 мм, подача </w:t>
      </w:r>
      <w:r w:rsidRPr="005E5658">
        <w:rPr>
          <w:szCs w:val="28"/>
          <w:lang w:val="en-US"/>
        </w:rPr>
        <w:t>S</w:t>
      </w:r>
      <w:r w:rsidRPr="005E5658">
        <w:rPr>
          <w:szCs w:val="28"/>
        </w:rPr>
        <w:t xml:space="preserve"> = 0,2 мм/об (табл.14 главы 4 </w:t>
      </w:r>
      <w:r w:rsidRPr="005E5658">
        <w:rPr>
          <w:szCs w:val="28"/>
        </w:rPr>
        <w:sym w:font="Symbol" w:char="F05B"/>
      </w:r>
      <w:r w:rsidRPr="005E5658">
        <w:rPr>
          <w:szCs w:val="28"/>
        </w:rPr>
        <w:t>2</w:t>
      </w:r>
      <w:r w:rsidRPr="005E5658">
        <w:rPr>
          <w:szCs w:val="28"/>
        </w:rPr>
        <w:sym w:font="Symbol" w:char="F05D"/>
      </w:r>
      <w:r w:rsidRPr="005E5658">
        <w:rPr>
          <w:szCs w:val="28"/>
        </w:rPr>
        <w:t>).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2. Определяем изгибающий момент: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2.1. Вылет резца принимаем</w:t>
      </w:r>
      <w:r>
        <w:rPr>
          <w:szCs w:val="28"/>
        </w:rPr>
        <w:t xml:space="preserve"> </w:t>
      </w:r>
      <w:r w:rsidRPr="005E5658">
        <w:rPr>
          <w:szCs w:val="28"/>
          <w:lang w:val="en-US"/>
        </w:rPr>
        <w:t>l</w:t>
      </w:r>
      <w:r w:rsidRPr="005E5658">
        <w:rPr>
          <w:szCs w:val="28"/>
        </w:rPr>
        <w:t xml:space="preserve"> =1,25 Н =1,25х25 = 31,25 мм.</w:t>
      </w:r>
    </w:p>
    <w:p w:rsidR="005E5658" w:rsidRPr="005E5658" w:rsidRDefault="00AF0359" w:rsidP="005E5658">
      <w:pPr>
        <w:pStyle w:val="31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57" type="#_x0000_t75" style="position:absolute;left:0;text-align:left;margin-left:35.25pt;margin-top:34.25pt;width:155pt;height:18pt;z-index:251666944" o:allowincell="f">
            <v:imagedata r:id="rId16" o:title=""/>
            <w10:wrap type="topAndBottom"/>
          </v:shape>
        </w:pict>
      </w:r>
      <w:r w:rsidR="005E5658" w:rsidRPr="005E5658">
        <w:rPr>
          <w:szCs w:val="28"/>
        </w:rPr>
        <w:t xml:space="preserve">2.2. Рассчитываем силу </w:t>
      </w:r>
      <w:r w:rsidR="005E5658" w:rsidRPr="005E5658">
        <w:rPr>
          <w:szCs w:val="28"/>
          <w:lang w:val="en-US"/>
        </w:rPr>
        <w:t>Pz</w:t>
      </w:r>
      <w:r w:rsidR="005E5658" w:rsidRPr="005E5658">
        <w:rPr>
          <w:szCs w:val="28"/>
        </w:rPr>
        <w:t xml:space="preserve"> по формуле</w: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(2):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2.3. Определяем изгибающий момент</w:t>
      </w:r>
    </w:p>
    <w:p w:rsidR="005E5658" w:rsidRPr="005E5658" w:rsidRDefault="00AF0359" w:rsidP="005E5658">
      <w:pPr>
        <w:pStyle w:val="31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58" type="#_x0000_t75" style="position:absolute;left:0;text-align:left;margin-left:39.15pt;margin-top:46.65pt;width:281pt;height:19pt;z-index:251667968" o:allowincell="f">
            <v:imagedata r:id="rId17" o:title=""/>
            <w10:wrap type="topAndBottom"/>
          </v:shape>
        </w:pict>
      </w:r>
      <w:r>
        <w:rPr>
          <w:noProof/>
        </w:rPr>
        <w:pict>
          <v:shape id="_x0000_s1059" type="#_x0000_t75" style="position:absolute;left:0;text-align:left;margin-left:39.75pt;margin-top:.25pt;width:128pt;height:18pt;z-index:251668992" o:allowincell="f">
            <v:imagedata r:id="rId18" o:title=""/>
            <w10:wrap type="topAndBottom"/>
          </v:shape>
        </w:pict>
      </w:r>
      <w:r w:rsidR="005E5658" w:rsidRPr="005E5658">
        <w:rPr>
          <w:szCs w:val="28"/>
        </w:rPr>
        <w:t>3. Определяем момент сопротивления изгибу по формуле (4)</w:t>
      </w:r>
    </w:p>
    <w:p w:rsidR="005E5658" w:rsidRPr="005E5658" w:rsidRDefault="005E5658" w:rsidP="005E5658">
      <w:pPr>
        <w:pStyle w:val="31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Напряжения изгиба, возникающие в державке резца, определяем по формуле (1):</w:t>
      </w:r>
    </w:p>
    <w:p w:rsidR="005E5658" w:rsidRPr="005E5658" w:rsidRDefault="00AF0359" w:rsidP="005E5658">
      <w:pPr>
        <w:pStyle w:val="31"/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60" type="#_x0000_t75" style="position:absolute;left:0;text-align:left;margin-left:32.85pt;margin-top:4.5pt;width:193pt;height:18pt;z-index:251670016" o:allowincell="f">
            <v:imagedata r:id="rId19" o:title=""/>
            <w10:wrap type="topAndBottom"/>
          </v:shape>
        </w:pict>
      </w:r>
      <w:r w:rsidR="005E5658" w:rsidRPr="005E5658">
        <w:rPr>
          <w:szCs w:val="28"/>
        </w:rPr>
        <w:t xml:space="preserve">6. Для изготовления корпуса принимаем сталь марки 40Х с механическими свойствами </w:t>
      </w:r>
      <w:r w:rsidR="005E5658" w:rsidRPr="005E5658">
        <w:rPr>
          <w:szCs w:val="28"/>
        </w:rPr>
        <w:sym w:font="Symbol" w:char="F073"/>
      </w:r>
      <w:r w:rsidR="005E5658" w:rsidRPr="005E5658">
        <w:rPr>
          <w:szCs w:val="28"/>
        </w:rPr>
        <w:t xml:space="preserve">в = 900 МПа, </w:t>
      </w:r>
      <w:r w:rsidR="005E5658" w:rsidRPr="005E5658">
        <w:rPr>
          <w:szCs w:val="28"/>
        </w:rPr>
        <w:sym w:font="Symbol" w:char="F073"/>
      </w:r>
      <w:r w:rsidR="005E5658" w:rsidRPr="005E5658">
        <w:rPr>
          <w:szCs w:val="28"/>
        </w:rPr>
        <w:t>Т</w: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= 700 МПа [5]. Допускаемое напряжение на изгиб определяем по формуле (7):</w:t>
      </w: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5E5658" w:rsidRPr="005E5658" w:rsidRDefault="005E5658" w:rsidP="005E5658">
      <w:pPr>
        <w:pStyle w:val="1"/>
        <w:numPr>
          <w:ilvl w:val="0"/>
          <w:numId w:val="13"/>
        </w:numPr>
        <w:tabs>
          <w:tab w:val="clear" w:pos="1134"/>
        </w:tabs>
        <w:spacing w:before="0" w:after="0"/>
        <w:ind w:left="0" w:firstLine="709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bCs w:val="0"/>
          <w:kern w:val="0"/>
          <w:sz w:val="28"/>
          <w:szCs w:val="28"/>
        </w:rPr>
        <w:br w:type="page"/>
      </w:r>
      <w:bookmarkStart w:id="11" w:name="_Toc4750171"/>
      <w:r w:rsidRPr="005E5658">
        <w:rPr>
          <w:rFonts w:cs="Times New Roman"/>
          <w:b/>
          <w:sz w:val="28"/>
          <w:szCs w:val="28"/>
        </w:rPr>
        <w:t>Фасонный резец</w:t>
      </w:r>
      <w:bookmarkEnd w:id="11"/>
    </w:p>
    <w:p w:rsidR="005E5658" w:rsidRPr="005E5658" w:rsidRDefault="005E5658" w:rsidP="005E5658">
      <w:pPr>
        <w:tabs>
          <w:tab w:val="clear" w:pos="1134"/>
        </w:tabs>
        <w:ind w:firstLine="709"/>
        <w:rPr>
          <w:b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 w:rsidRPr="005E5658">
        <w:rPr>
          <w:b/>
        </w:rPr>
        <w:t xml:space="preserve">2.1 </w:t>
      </w:r>
      <w:bookmarkStart w:id="12" w:name="_Toc4750172"/>
      <w:r w:rsidRPr="005E5658">
        <w:rPr>
          <w:b/>
          <w:szCs w:val="28"/>
        </w:rPr>
        <w:t>Общие сведения</w:t>
      </w:r>
      <w:bookmarkEnd w:id="12"/>
    </w:p>
    <w:p w:rsidR="005E5658" w:rsidRDefault="005E5658" w:rsidP="005E5658">
      <w:pPr>
        <w:pStyle w:val="af2"/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pStyle w:val="af2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Фасонные резцы предназначены для обработки поверхностей деталей, имеющих сложный профиль. Применяются они в массовом, крупносерийном и мелкосерийном, а иногда и</w:t>
      </w:r>
      <w:r>
        <w:rPr>
          <w:szCs w:val="28"/>
        </w:rPr>
        <w:t xml:space="preserve"> </w:t>
      </w:r>
      <w:r w:rsidRPr="005E5658">
        <w:rPr>
          <w:szCs w:val="28"/>
        </w:rPr>
        <w:t>в единичном производстве для обработки наружных и внутренних поверхностей. Фасонные резцы обеспечивают идентичность формы, точность размеров и высокую производительность, а также допускают большое количество переточек [1].</w:t>
      </w:r>
    </w:p>
    <w:p w:rsidR="005E5658" w:rsidRPr="005E5658" w:rsidRDefault="005E5658" w:rsidP="005E5658">
      <w:pPr>
        <w:pStyle w:val="af2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По способу крепления фасонные резцы делятся на стержневые, призматические и круглые. Стержневые резцы применяются в основном на универсальных токарных и токарно-револьверных станках. По форме державки они похожи на обычные токарные проходные резцы для наружного точения.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Призматические резцы (рис.1) применяются на токарных одно- и многошпиндельных токарных автоматах и полуавтоматах с установкой в специальные резцедержатели. В зависимости от направления движения резца к обрабатываемой заготовке призматические резцы делятся на радиальные и тангенциальные. Радиальные резцы имеют направление подачи по радиусу</w:t>
      </w:r>
      <w:r>
        <w:rPr>
          <w:szCs w:val="28"/>
        </w:rPr>
        <w:t xml:space="preserve"> </w:t>
      </w:r>
      <w:r w:rsidRPr="005E5658">
        <w:rPr>
          <w:szCs w:val="28"/>
        </w:rPr>
        <w:t>к обрабатываемой заготовке. Тангенциальные резцы (рис.3) осуществляют касательное по отношению к фасонной поверхности обрабатываемой заготовки движение подачи. Чаще всего они используются для чистовой обработки несложных фасонных поверхностей. Для крепления фасонных призматических резцов в резцедержателях служит ласточкин хвост. Применяются призматические фасонные резцы только для наружного точения. По сравнению с круглыми резцами они обладают более высокой жесткостью крепления и, как следствие, повышенной точностью изготовления обрабатываемых</w:t>
      </w:r>
      <w:r>
        <w:rPr>
          <w:szCs w:val="28"/>
        </w:rPr>
        <w:t xml:space="preserve"> </w:t>
      </w:r>
      <w:r w:rsidRPr="005E5658">
        <w:rPr>
          <w:szCs w:val="28"/>
        </w:rPr>
        <w:t>поверхностей.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br w:type="page"/>
        <w:t xml:space="preserve">                     </w:t>
      </w:r>
      <w:r w:rsidRPr="005E5658">
        <w:rPr>
          <w:szCs w:val="28"/>
        </w:rPr>
        <w:t>а)</w:t>
      </w:r>
      <w:r>
        <w:rPr>
          <w:szCs w:val="28"/>
        </w:rPr>
        <w:t xml:space="preserve">                                                  </w:t>
      </w:r>
      <w:r w:rsidRPr="005E5658">
        <w:rPr>
          <w:szCs w:val="28"/>
        </w:rPr>
        <w:t>б)</w: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45" type="#_x0000_t75" style="position:absolute;left:0;text-align:left;margin-left:41.6pt;margin-top:-16.25pt;width:151.65pt;height:164.8pt;z-index:251654656" o:allowincell="f">
            <v:imagedata r:id="rId20" o:title=""/>
            <w10:wrap type="topAndBottom"/>
          </v:shape>
        </w:pict>
      </w:r>
      <w:r>
        <w:rPr>
          <w:noProof/>
        </w:rPr>
        <w:pict>
          <v:shape id="_x0000_s1046" type="#_x0000_t75" style="position:absolute;left:0;text-align:left;margin-left:202.7pt;margin-top:-8.85pt;width:169.35pt;height:183.15pt;z-index:251655680" o:allowincell="f">
            <v:imagedata r:id="rId21" o:title=""/>
            <w10:wrap type="topAndBottom"/>
          </v:shape>
        </w:pict>
      </w:r>
      <w:r w:rsidR="005E5658" w:rsidRPr="005E5658">
        <w:rPr>
          <w:szCs w:val="28"/>
        </w:rPr>
        <w:t>Рис. 1. Виды установок призматических фасонных резцов.</w: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47" type="#_x0000_t75" style="position:absolute;left:0;text-align:left;margin-left:220.95pt;margin-top:49.05pt;width:128pt;height:146.25pt;z-index:251656704" o:allowincell="f">
            <v:imagedata r:id="rId22" o:title=""/>
            <w10:wrap type="topAndBottom"/>
          </v:shape>
        </w:pict>
      </w:r>
      <w:r>
        <w:rPr>
          <w:noProof/>
        </w:rPr>
        <w:pict>
          <v:shape id="_x0000_s1048" type="#_x0000_t75" style="position:absolute;left:0;text-align:left;margin-left:50.1pt;margin-top:46.55pt;width:155.15pt;height:167.5pt;z-index:251657728" o:allowincell="f">
            <v:imagedata r:id="rId23" o:title=""/>
            <w10:wrap type="topAndBottom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t xml:space="preserve">                         </w:t>
      </w:r>
      <w:r w:rsidRPr="005E5658">
        <w:rPr>
          <w:szCs w:val="28"/>
        </w:rPr>
        <w:t>а)</w:t>
      </w:r>
      <w:r>
        <w:rPr>
          <w:szCs w:val="28"/>
        </w:rPr>
        <w:t xml:space="preserve">                                     </w:t>
      </w:r>
      <w:r w:rsidRPr="005E5658">
        <w:rPr>
          <w:szCs w:val="28"/>
        </w:rPr>
        <w:t>б)</w:t>
      </w: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49" type="#_x0000_t75" style="position:absolute;left:0;text-align:left;margin-left:42.75pt;margin-top:54.45pt;width:207pt;height:153pt;z-index:251658752" o:allowincell="f">
            <v:imagedata r:id="rId24" o:title=""/>
            <w10:wrap type="topAndBottom"/>
          </v:shape>
        </w:pict>
      </w:r>
      <w:r w:rsidR="005E5658" w:rsidRPr="005E5658">
        <w:rPr>
          <w:szCs w:val="28"/>
        </w:rPr>
        <w:t>Рис. 2. Виды установок круглых фасонных резцов.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Рис.3. Установка тангенциального призматического резца.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br w:type="page"/>
      </w:r>
      <w:r w:rsidRPr="005E5658">
        <w:rPr>
          <w:szCs w:val="28"/>
        </w:rPr>
        <w:t>Рис. 4. Установка круглого резца с образующими, расположенными по винтовой линии.</w:t>
      </w: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noProof/>
        </w:rPr>
        <w:pict>
          <v:shape id="_x0000_s1050" type="#_x0000_t75" style="position:absolute;left:0;text-align:left;margin-left:28.7pt;margin-top:-42.9pt;width:149.55pt;height:181.75pt;z-index:251659776">
            <v:imagedata r:id="rId25" o:title=""/>
            <w10:wrap type="topAndBottom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Круглые фасонные резцы (рис.2) применяются для наружного и внутреннего точения на токарных одно- и многошпиндельных автоматах и полуавтоматах. Они делятся на дисковые резцы,</w:t>
      </w:r>
      <w:r>
        <w:rPr>
          <w:szCs w:val="28"/>
        </w:rPr>
        <w:t xml:space="preserve"> </w:t>
      </w:r>
      <w:r w:rsidRPr="005E5658">
        <w:rPr>
          <w:szCs w:val="28"/>
        </w:rPr>
        <w:t>устанавливаемые на оправках, и хвостовые резцы, закрепляемые за хвостовик. Они бывают с кольцевыми образующими фасонных поверхностей, или с образующими, расположенными по винтовой линии (рис.4). Последние резцы применяются в основном при обработке внутренних фасонных поверхностей. Круглые резцы по сравнению с призматическими резцами имеют большее количество переточек.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Для обеспечения положительных задних углов у резцов на отдельных участках фасонного профиля применяется наклонное расположение базы крепления фасонного резца относительно оси обрабатываемой заготовки. Оно может обеспечиваться поворотом вокруг осей </w:t>
      </w:r>
      <w:r w:rsidRPr="005E5658">
        <w:rPr>
          <w:szCs w:val="28"/>
          <w:lang w:val="en-US"/>
        </w:rPr>
        <w:t>Y</w:t>
      </w:r>
      <w:r w:rsidRPr="005E5658">
        <w:rPr>
          <w:szCs w:val="28"/>
        </w:rPr>
        <w:t xml:space="preserve">, </w:t>
      </w:r>
      <w:r w:rsidRPr="005E5658">
        <w:rPr>
          <w:szCs w:val="28"/>
          <w:lang w:val="en-US"/>
        </w:rPr>
        <w:t>Z</w:t>
      </w:r>
      <w:r w:rsidRPr="005E5658">
        <w:rPr>
          <w:szCs w:val="28"/>
        </w:rPr>
        <w:t xml:space="preserve">, а также в плоскости крепления призматического радиального резца. В последнее время наиболее эффективным является поворот резца вокруг оси </w:t>
      </w:r>
      <w:r w:rsidRPr="005E5658">
        <w:rPr>
          <w:szCs w:val="28"/>
          <w:lang w:val="en-US"/>
        </w:rPr>
        <w:t>Z</w:t>
      </w:r>
      <w:r w:rsidRPr="005E5658">
        <w:rPr>
          <w:szCs w:val="28"/>
        </w:rPr>
        <w:t xml:space="preserve"> (рис.1,б, 2,б).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13" w:name="_Toc4750173"/>
      <w:r w:rsidRPr="005E5658">
        <w:rPr>
          <w:b/>
          <w:szCs w:val="28"/>
        </w:rPr>
        <w:t>3. Резьбонакатные ролики</w:t>
      </w:r>
      <w:bookmarkEnd w:id="13"/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 w:rsidRPr="005E5658">
        <w:rPr>
          <w:b/>
          <w:szCs w:val="28"/>
        </w:rPr>
        <w:t xml:space="preserve">3.1 </w:t>
      </w:r>
      <w:bookmarkStart w:id="14" w:name="_Toc4750174"/>
      <w:r w:rsidRPr="005E5658">
        <w:rPr>
          <w:b/>
          <w:szCs w:val="28"/>
        </w:rPr>
        <w:t>Расчет диаметров резьбонакатных роликов</w:t>
      </w:r>
      <w:bookmarkEnd w:id="14"/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 w:rsidRPr="005E5658">
        <w:rPr>
          <w:b/>
          <w:szCs w:val="28"/>
        </w:rPr>
        <w:t xml:space="preserve">3.1.1 </w:t>
      </w:r>
      <w:bookmarkStart w:id="15" w:name="_Toc4750175"/>
      <w:r w:rsidRPr="005E5658">
        <w:rPr>
          <w:b/>
          <w:szCs w:val="28"/>
        </w:rPr>
        <w:t>Наружный диаметр резьбонакатных роликов</w:t>
      </w:r>
      <w:bookmarkEnd w:id="15"/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Определение наружного диаметра резьбонакатных роликов, наиболее важного для тангенциального способа накатывания резьб тангенциальными головками параметра, необходимо выполнять по формулам для предварительного получения результатов и точного.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Предварительно наружный диаметр роликов определяется по формуле [5]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62"/>
          <w:szCs w:val="28"/>
        </w:rPr>
        <w:pict>
          <v:shape id="_x0000_i1026" type="#_x0000_t75" style="width:96.75pt;height:58.5pt">
            <v:imagedata r:id="rId26" o:title=""/>
          </v:shape>
        </w:pic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(17)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где:</w:t>
      </w:r>
      <w:r>
        <w:rPr>
          <w:szCs w:val="28"/>
        </w:rPr>
        <w:t xml:space="preserve"> </w:t>
      </w: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  <w:lang w:val="en-US"/>
        </w:rPr>
        <w:t>p</w:t>
      </w:r>
      <w:r w:rsidRPr="005E5658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E5658">
        <w:rPr>
          <w:szCs w:val="28"/>
        </w:rPr>
        <w:t>наружный диаметр роликов;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</w:rPr>
        <w:t>3</w:t>
      </w:r>
      <w:r>
        <w:rPr>
          <w:szCs w:val="28"/>
          <w:vertAlign w:val="subscript"/>
        </w:rPr>
        <w:t xml:space="preserve"> </w:t>
      </w:r>
      <w:r w:rsidRPr="005E5658">
        <w:rPr>
          <w:szCs w:val="28"/>
        </w:rPr>
        <w:t>–</w:t>
      </w:r>
      <w:r>
        <w:rPr>
          <w:szCs w:val="28"/>
        </w:rPr>
        <w:t xml:space="preserve"> </w:t>
      </w:r>
      <w:r w:rsidRPr="005E5658">
        <w:rPr>
          <w:szCs w:val="28"/>
        </w:rPr>
        <w:t>диаметр заготовки;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bCs/>
          <w:iCs/>
          <w:szCs w:val="28"/>
          <w:lang w:val="en-US"/>
        </w:rPr>
        <w:t>K</w:t>
      </w:r>
      <w:r w:rsidRPr="005E5658">
        <w:rPr>
          <w:bCs/>
          <w:iCs/>
          <w:szCs w:val="28"/>
          <w:vertAlign w:val="subscript"/>
          <w:lang w:val="en-US"/>
        </w:rPr>
        <w:t>p</w:t>
      </w:r>
      <w:r>
        <w:rPr>
          <w:szCs w:val="28"/>
        </w:rPr>
        <w:t xml:space="preserve"> </w:t>
      </w:r>
      <w:r w:rsidRPr="005E5658">
        <w:rPr>
          <w:szCs w:val="28"/>
        </w:rPr>
        <w:t>–</w:t>
      </w:r>
      <w:r>
        <w:rPr>
          <w:szCs w:val="28"/>
        </w:rPr>
        <w:t xml:space="preserve"> </w:t>
      </w:r>
      <w:r w:rsidRPr="005E5658">
        <w:rPr>
          <w:szCs w:val="28"/>
        </w:rPr>
        <w:t>число заходов резьбы роликов;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</w:rPr>
        <w:t>1</w:t>
      </w:r>
      <w:r w:rsidRPr="005E5658">
        <w:rPr>
          <w:szCs w:val="28"/>
        </w:rPr>
        <w:t xml:space="preserve"> – внутренний диаметр резьбы, определяемый из выражения: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24"/>
          <w:szCs w:val="28"/>
        </w:rPr>
        <w:pict>
          <v:shape id="_x0000_i1027" type="#_x0000_t75" style="width:138pt;height:36.75pt">
            <v:imagedata r:id="rId27" o:title="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</w:rPr>
        <w:t xml:space="preserve">2 </w:t>
      </w:r>
      <w:r w:rsidRPr="005E5658">
        <w:rPr>
          <w:bCs/>
          <w:iCs/>
          <w:szCs w:val="28"/>
          <w:vertAlign w:val="subscript"/>
          <w:lang w:val="en-US"/>
        </w:rPr>
        <w:t>min</w:t>
      </w:r>
      <w:r w:rsidRPr="005E5658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5E5658">
        <w:rPr>
          <w:szCs w:val="28"/>
        </w:rPr>
        <w:t>минимальный средний диаметр резьбы детали;</w:t>
      </w: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12"/>
          <w:szCs w:val="28"/>
        </w:rPr>
        <w:pict>
          <v:shape id="_x0000_i1028" type="#_x0000_t75" style="width:16.5pt;height:21pt">
            <v:imagedata r:id="rId28" o:title=""/>
          </v:shape>
        </w:pict>
      </w:r>
      <w:r w:rsidR="005E5658" w:rsidRPr="005E5658">
        <w:rPr>
          <w:szCs w:val="28"/>
        </w:rPr>
        <w:t>– высота профиля резьбы инструмента.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Точное значение наружного диаметра роликов может быть определено по формуле [13,14], полученной из условия</w:t>
      </w:r>
      <w:r>
        <w:rPr>
          <w:szCs w:val="28"/>
        </w:rPr>
        <w:t xml:space="preserve"> </w:t>
      </w:r>
      <w:r w:rsidRPr="005E5658">
        <w:rPr>
          <w:szCs w:val="28"/>
        </w:rPr>
        <w:t>равенства нулю суммарных осевых перемещений в конце накатывания.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Исходя из этого условия, расчёт диаметров роликов выполняется по следующей формуле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029" type="#_x0000_t75" style="width:267.75pt;height:26.25pt" fillcolor="window">
            <v:imagedata r:id="rId29" o:title=""/>
          </v:shape>
        </w:pict>
      </w:r>
      <w:r w:rsidR="005E5658" w:rsidRPr="005E5658">
        <w:rPr>
          <w:szCs w:val="28"/>
        </w:rPr>
        <w:t xml:space="preserve"> (18)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 </w:t>
      </w:r>
      <w:r w:rsidR="00AF0359">
        <w:rPr>
          <w:position w:val="-30"/>
          <w:szCs w:val="28"/>
        </w:rPr>
        <w:pict>
          <v:shape id="_x0000_i1030" type="#_x0000_t75" style="width:42pt;height:27pt" fillcolor="window">
            <v:imagedata r:id="rId30" o:title=""/>
          </v:shape>
        </w:pict>
      </w:r>
      <w:r w:rsidR="00AF0359">
        <w:rPr>
          <w:position w:val="-10"/>
          <w:szCs w:val="28"/>
        </w:rPr>
        <w:pict>
          <v:shape id="_x0000_i1031" type="#_x0000_t75" style="width:9pt;height:17.25pt" fillcolor="window">
            <v:imagedata r:id="rId31" o:title=""/>
          </v:shape>
        </w:pict>
      </w:r>
      <w:r w:rsidRPr="005E5658">
        <w:rPr>
          <w:szCs w:val="28"/>
        </w:rPr>
        <w:t>– коэффициент влияния «закручивания» роликов.</w:t>
      </w: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12"/>
          <w:szCs w:val="28"/>
        </w:rPr>
        <w:pict>
          <v:shape id="_x0000_i1032" type="#_x0000_t75" style="width:12.75pt;height:21pt" fillcolor="window">
            <v:imagedata r:id="rId32" o:title=""/>
          </v:shape>
        </w:pict>
      </w:r>
      <w:r w:rsidR="005E5658" w:rsidRPr="005E5658">
        <w:rPr>
          <w:szCs w:val="28"/>
        </w:rPr>
        <w:t>– среднее значение положения полюса зацепления, может быть выражено зависимостью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12"/>
          <w:szCs w:val="28"/>
          <w:lang w:val="en-US"/>
        </w:rPr>
        <w:pict>
          <v:shape id="_x0000_i1033" type="#_x0000_t75" style="width:56.25pt;height:18.75pt" fillcolor="window">
            <v:imagedata r:id="rId33" o:title=""/>
          </v:shape>
        </w:pic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(19)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 </w:t>
      </w:r>
      <w:r w:rsidR="00AF0359">
        <w:rPr>
          <w:position w:val="-12"/>
          <w:szCs w:val="28"/>
        </w:rPr>
        <w:pict>
          <v:shape id="_x0000_i1034" type="#_x0000_t75" style="width:14.25pt;height:18pt" fillcolor="window">
            <v:imagedata r:id="rId34" o:title=""/>
          </v:shape>
        </w:pict>
      </w:r>
      <w:r w:rsidRPr="005E5658">
        <w:rPr>
          <w:szCs w:val="28"/>
        </w:rPr>
        <w:t xml:space="preserve"> – </w:t>
      </w:r>
      <w:r w:rsidRPr="005E5658">
        <w:rPr>
          <w:szCs w:val="28"/>
          <w:lang w:val="en-US"/>
        </w:rPr>
        <w:t>c</w:t>
      </w:r>
      <w:r w:rsidRPr="005E5658">
        <w:rPr>
          <w:szCs w:val="28"/>
        </w:rPr>
        <w:t>реднее отклонение линии зацепления от внутреннего диаметра накатываемой резьбы, соответствующее шагу 1мм (таблица 9).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В результате расчётов диаметров резьбонакатных роликов для накатывания остроугольных резьб с различной степенью точности выявлена прямо пропорциональная связь [12, 13] между средним значением </w:t>
      </w:r>
      <w:r w:rsidR="00AF0359">
        <w:rPr>
          <w:position w:val="-12"/>
          <w:szCs w:val="28"/>
        </w:rPr>
        <w:pict>
          <v:shape id="_x0000_i1035" type="#_x0000_t75" style="width:18pt;height:21pt" fillcolor="window">
            <v:imagedata r:id="rId35" o:title=""/>
          </v:shape>
        </w:pict>
      </w:r>
      <w:r w:rsidRPr="005E5658">
        <w:rPr>
          <w:szCs w:val="28"/>
        </w:rPr>
        <w:t>характеризующим положение полюса зацепления, и шагом накатываемой резьбы при заданной</w:t>
      </w:r>
      <w:r>
        <w:rPr>
          <w:szCs w:val="28"/>
        </w:rPr>
        <w:t xml:space="preserve"> </w:t>
      </w:r>
      <w:r w:rsidRPr="005E5658">
        <w:rPr>
          <w:szCs w:val="28"/>
        </w:rPr>
        <w:t>высоте головки профиля резьбы инструмента (рисунок 8).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6" type="#_x0000_t75" style="width:183pt;height:111.75pt">
            <v:imagedata r:id="rId36" o:title=""/>
          </v:shape>
        </w:pict>
      </w:r>
    </w:p>
    <w:p w:rsidR="005E5658" w:rsidRDefault="005E5658" w:rsidP="005E5658">
      <w:pPr>
        <w:tabs>
          <w:tab w:val="clear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E5658">
        <w:rPr>
          <w:szCs w:val="28"/>
        </w:rPr>
        <w:t>Рисунок 8. График зависимости среднего отклонения линии зацепления от шага резьбы: 1-по ГОСТ 6111-52; 2 - по ГОСТ 16093-81 (4</w:t>
      </w:r>
      <w:r w:rsidRPr="005E5658">
        <w:rPr>
          <w:szCs w:val="28"/>
          <w:lang w:val="en-US"/>
        </w:rPr>
        <w:t>h</w:t>
      </w:r>
      <w:r w:rsidRPr="005E5658">
        <w:rPr>
          <w:szCs w:val="28"/>
        </w:rPr>
        <w:t>); 3-по ГОСТ 16093-81 (6</w:t>
      </w:r>
      <w:r w:rsidRPr="005E5658">
        <w:rPr>
          <w:szCs w:val="28"/>
          <w:lang w:val="en-US"/>
        </w:rPr>
        <w:t>g</w:t>
      </w:r>
      <w:r w:rsidRPr="005E5658">
        <w:rPr>
          <w:szCs w:val="28"/>
        </w:rPr>
        <w:t>); 4- по ГОСТ 4608-81; 5-по СТП 37-101.7504-76.</w:t>
      </w:r>
    </w:p>
    <w:p w:rsidR="005E5658" w:rsidRPr="005E5658" w:rsidRDefault="005E5658" w:rsidP="005E5658">
      <w:pPr>
        <w:tabs>
          <w:tab w:val="clear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Pr="005E5658">
        <w:rPr>
          <w:szCs w:val="28"/>
        </w:rPr>
        <w:t>Таблица 9. Величина среднего отклонения линии зацепления, соответствующая шагу 1мм, для различных типов и классов точности резьбы, мм.</w:t>
      </w:r>
    </w:p>
    <w:tbl>
      <w:tblPr>
        <w:tblW w:w="88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440"/>
        <w:gridCol w:w="1440"/>
        <w:gridCol w:w="1818"/>
        <w:gridCol w:w="1418"/>
        <w:gridCol w:w="1279"/>
      </w:tblGrid>
      <w:tr w:rsidR="005E5658" w:rsidRPr="005E5658" w:rsidTr="005E5658">
        <w:trPr>
          <w:trHeight w:val="1122"/>
        </w:trPr>
        <w:tc>
          <w:tcPr>
            <w:tcW w:w="1487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Стандарт на резьбу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Расчётная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высота</w:t>
            </w:r>
          </w:p>
          <w:p w:rsidR="005E5658" w:rsidRPr="005E5658" w:rsidRDefault="00AF0359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7" type="#_x0000_t75" style="width:18pt;height:15pt" fillcolor="window">
                  <v:imagedata r:id="rId37" o:title=""/>
                </v:shape>
              </w:pic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Среднее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значение</w:t>
            </w:r>
          </w:p>
          <w:p w:rsidR="005E5658" w:rsidRPr="005E5658" w:rsidRDefault="00AF0359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8" type="#_x0000_t75" style="width:14.25pt;height:18pt" fillcolor="window">
                  <v:imagedata r:id="rId34" o:title=""/>
                </v:shape>
              </w:pict>
            </w:r>
          </w:p>
        </w:tc>
        <w:tc>
          <w:tcPr>
            <w:tcW w:w="18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Стандарт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на резьбу</w:t>
            </w:r>
          </w:p>
        </w:tc>
        <w:tc>
          <w:tcPr>
            <w:tcW w:w="14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Расчетная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высота</w:t>
            </w:r>
          </w:p>
          <w:p w:rsidR="005E5658" w:rsidRPr="005E5658" w:rsidRDefault="00AF0359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9" type="#_x0000_t75" style="width:20.25pt;height:17.25pt" fillcolor="window">
                  <v:imagedata r:id="rId37" o:title=""/>
                </v:shape>
              </w:pict>
            </w:r>
          </w:p>
        </w:tc>
        <w:tc>
          <w:tcPr>
            <w:tcW w:w="1279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Среднее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значение</w:t>
            </w:r>
          </w:p>
          <w:p w:rsidR="005E5658" w:rsidRPr="005E5658" w:rsidRDefault="00AF0359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0" type="#_x0000_t75" style="width:14.25pt;height:18pt" fillcolor="window">
                  <v:imagedata r:id="rId34" o:title=""/>
                </v:shape>
              </w:pict>
            </w:r>
          </w:p>
        </w:tc>
      </w:tr>
      <w:tr w:rsidR="005E5658" w:rsidRPr="005E5658" w:rsidTr="005E5658">
        <w:trPr>
          <w:trHeight w:val="689"/>
        </w:trPr>
        <w:tc>
          <w:tcPr>
            <w:tcW w:w="1487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ГОСТ 16093-81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4</w:t>
            </w:r>
            <w:r w:rsidRPr="005E5658">
              <w:rPr>
                <w:sz w:val="20"/>
                <w:szCs w:val="20"/>
                <w:lang w:val="en-US"/>
              </w:rPr>
              <w:t>h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6</w:t>
            </w:r>
            <w:r w:rsidRPr="005E5658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0,325 Р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0,131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0,134</w:t>
            </w:r>
          </w:p>
        </w:tc>
        <w:tc>
          <w:tcPr>
            <w:tcW w:w="18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СТП (ВАЗ)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37.101.7502-75</w:t>
            </w:r>
          </w:p>
        </w:tc>
        <w:tc>
          <w:tcPr>
            <w:tcW w:w="14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0,325 Р</w:t>
            </w:r>
          </w:p>
        </w:tc>
        <w:tc>
          <w:tcPr>
            <w:tcW w:w="1279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0,111</w:t>
            </w:r>
          </w:p>
        </w:tc>
      </w:tr>
      <w:tr w:rsidR="005E5658" w:rsidRPr="005E5658" w:rsidTr="005E5658">
        <w:trPr>
          <w:trHeight w:val="699"/>
        </w:trPr>
        <w:tc>
          <w:tcPr>
            <w:tcW w:w="1487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ГОСТ 4608-81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Т</w:t>
            </w:r>
            <w:r w:rsidRPr="005E5658">
              <w:rPr>
                <w:sz w:val="20"/>
                <w:szCs w:val="20"/>
                <w:vertAlign w:val="subscript"/>
              </w:rPr>
              <w:t>0</w:t>
            </w:r>
            <w:r w:rsidRPr="005E5658">
              <w:rPr>
                <w:sz w:val="20"/>
                <w:szCs w:val="20"/>
              </w:rPr>
              <w:t xml:space="preserve"> Т</w:t>
            </w:r>
            <w:r w:rsidRPr="005E5658">
              <w:rPr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0,325 Р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0,108</w:t>
            </w:r>
          </w:p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0,109</w:t>
            </w:r>
          </w:p>
        </w:tc>
        <w:tc>
          <w:tcPr>
            <w:tcW w:w="18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ГОСТ 6211-69</w:t>
            </w:r>
          </w:p>
        </w:tc>
        <w:tc>
          <w:tcPr>
            <w:tcW w:w="14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0,320 Р</w:t>
            </w:r>
          </w:p>
        </w:tc>
        <w:tc>
          <w:tcPr>
            <w:tcW w:w="1279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0,118</w:t>
            </w:r>
          </w:p>
        </w:tc>
      </w:tr>
      <w:tr w:rsidR="005E5658" w:rsidRPr="005E5658" w:rsidTr="005E5658">
        <w:trPr>
          <w:trHeight w:val="553"/>
        </w:trPr>
        <w:tc>
          <w:tcPr>
            <w:tcW w:w="1487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СТП 37.101.7504-76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0,27063 Р</w:t>
            </w:r>
          </w:p>
        </w:tc>
        <w:tc>
          <w:tcPr>
            <w:tcW w:w="1440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0,093</w:t>
            </w:r>
          </w:p>
        </w:tc>
        <w:tc>
          <w:tcPr>
            <w:tcW w:w="18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ГОСТ 6111-52</w:t>
            </w:r>
          </w:p>
        </w:tc>
        <w:tc>
          <w:tcPr>
            <w:tcW w:w="1418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0,38058 Р</w:t>
            </w:r>
          </w:p>
        </w:tc>
        <w:tc>
          <w:tcPr>
            <w:tcW w:w="1279" w:type="dxa"/>
          </w:tcPr>
          <w:p w:rsidR="005E5658" w:rsidRPr="005E5658" w:rsidRDefault="005E5658" w:rsidP="005E5658">
            <w:pPr>
              <w:tabs>
                <w:tab w:val="clear" w:pos="1134"/>
              </w:tabs>
              <w:rPr>
                <w:sz w:val="20"/>
                <w:szCs w:val="20"/>
              </w:rPr>
            </w:pPr>
            <w:r w:rsidRPr="005E5658">
              <w:rPr>
                <w:sz w:val="20"/>
                <w:szCs w:val="20"/>
              </w:rPr>
              <w:t>0,227</w:t>
            </w:r>
          </w:p>
        </w:tc>
      </w:tr>
    </w:tbl>
    <w:p w:rsidR="005E5658" w:rsidRDefault="005E5658" w:rsidP="005E5658">
      <w:pPr>
        <w:tabs>
          <w:tab w:val="clear" w:pos="1134"/>
        </w:tabs>
        <w:ind w:firstLine="709"/>
        <w:rPr>
          <w:b/>
          <w:bCs/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 w:rsidRPr="005E5658">
        <w:rPr>
          <w:b/>
          <w:bCs/>
          <w:szCs w:val="28"/>
        </w:rPr>
        <w:t xml:space="preserve">3.1.2 </w:t>
      </w:r>
      <w:bookmarkStart w:id="16" w:name="_Toc4750176"/>
      <w:r w:rsidRPr="005E5658">
        <w:rPr>
          <w:b/>
          <w:szCs w:val="28"/>
        </w:rPr>
        <w:t>Средний диаметр резьбонакатных роликов</w:t>
      </w:r>
      <w:bookmarkEnd w:id="16"/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Средний диаметр резьбы роликов определяется по формуле: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14"/>
          <w:szCs w:val="28"/>
        </w:rPr>
        <w:pict>
          <v:shape id="_x0000_i1041" type="#_x0000_t75" style="width:106.5pt;height:22.5pt" fillcolor="window">
            <v:imagedata r:id="rId38" o:title=""/>
          </v:shape>
        </w:pic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(20)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где: </w:t>
      </w:r>
      <w:r w:rsidR="00AF0359">
        <w:rPr>
          <w:position w:val="-12"/>
          <w:szCs w:val="28"/>
        </w:rPr>
        <w:pict>
          <v:shape id="_x0000_i1042" type="#_x0000_t75" style="width:31.5pt;height:21pt">
            <v:imagedata r:id="rId39" o:title=""/>
          </v:shape>
        </w:pict>
      </w:r>
      <w:r w:rsidRPr="005E5658">
        <w:rPr>
          <w:szCs w:val="28"/>
        </w:rPr>
        <w:t xml:space="preserve"> – максимальная высота головки профиля резьбы инструмента;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</w:rPr>
        <w:t xml:space="preserve">2 </w:t>
      </w:r>
      <w:r w:rsidRPr="005E5658">
        <w:rPr>
          <w:bCs/>
          <w:iCs/>
          <w:szCs w:val="28"/>
          <w:vertAlign w:val="subscript"/>
          <w:lang w:val="en-US"/>
        </w:rPr>
        <w:t>max</w:t>
      </w:r>
      <w:r w:rsidRPr="005E5658">
        <w:rPr>
          <w:szCs w:val="28"/>
        </w:rPr>
        <w:t xml:space="preserve"> – максимальный средний диаметр резьбы детали.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b/>
          <w:szCs w:val="28"/>
        </w:rPr>
      </w:pPr>
      <w:r w:rsidRPr="005E5658">
        <w:rPr>
          <w:b/>
          <w:szCs w:val="28"/>
        </w:rPr>
        <w:t xml:space="preserve">3.1.3 </w:t>
      </w:r>
      <w:bookmarkStart w:id="17" w:name="_Toc4750177"/>
      <w:r w:rsidRPr="005E5658">
        <w:rPr>
          <w:b/>
          <w:szCs w:val="28"/>
        </w:rPr>
        <w:t>Проверочный расчет</w:t>
      </w:r>
      <w:bookmarkEnd w:id="17"/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Проверочный расчет включает выяснение возможности накатывания заданной детали по размеру выступающей части заготовки диаметром</w:t>
      </w:r>
      <w:r>
        <w:rPr>
          <w:szCs w:val="28"/>
        </w:rPr>
        <w:t xml:space="preserve"> </w:t>
      </w:r>
      <w:r w:rsidRPr="005E5658">
        <w:rPr>
          <w:szCs w:val="28"/>
          <w:lang w:val="en-US"/>
        </w:rPr>
        <w:t>D</w:t>
      </w:r>
      <w:r w:rsidRPr="005E5658">
        <w:rPr>
          <w:szCs w:val="28"/>
        </w:rPr>
        <w:t>в, которая может разместиться между кронштейнами 9 резьбонакатной головки (рисунок 9), при этом выполняются следующие операции: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а)</w:t>
      </w:r>
      <w:r>
        <w:rPr>
          <w:szCs w:val="28"/>
        </w:rPr>
        <w:t xml:space="preserve"> </w:t>
      </w:r>
      <w:r w:rsidRPr="005E5658">
        <w:rPr>
          <w:szCs w:val="28"/>
        </w:rPr>
        <w:t>определяется фактическое межосевое расстояние А</w:t>
      </w:r>
      <w:r w:rsidRPr="005E5658">
        <w:rPr>
          <w:szCs w:val="28"/>
          <w:vertAlign w:val="subscript"/>
        </w:rPr>
        <w:t>ф</w:t>
      </w:r>
      <w:r w:rsidRPr="005E5658">
        <w:rPr>
          <w:szCs w:val="28"/>
        </w:rPr>
        <w:t xml:space="preserve"> между роликами: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br w:type="page"/>
      </w:r>
      <w:r w:rsidR="00AF0359">
        <w:rPr>
          <w:position w:val="-14"/>
          <w:szCs w:val="28"/>
          <w:lang w:val="en-US"/>
        </w:rPr>
        <w:pict>
          <v:shape id="_x0000_i1043" type="#_x0000_t75" style="width:95.25pt;height:22.5pt" fillcolor="window">
            <v:imagedata r:id="rId40" o:title=""/>
          </v:shape>
        </w:pict>
      </w:r>
      <w:r>
        <w:rPr>
          <w:szCs w:val="28"/>
        </w:rPr>
        <w:t xml:space="preserve"> </w:t>
      </w:r>
      <w:r w:rsidRPr="005E5658">
        <w:rPr>
          <w:szCs w:val="28"/>
        </w:rPr>
        <w:t>(21)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где: </w:t>
      </w: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</w:rPr>
        <w:t xml:space="preserve">2 </w:t>
      </w:r>
      <w:r w:rsidRPr="005E5658">
        <w:rPr>
          <w:bCs/>
          <w:iCs/>
          <w:szCs w:val="28"/>
          <w:vertAlign w:val="subscript"/>
          <w:lang w:val="en-US"/>
        </w:rPr>
        <w:t>max</w:t>
      </w:r>
      <w:r w:rsidRPr="005E5658">
        <w:rPr>
          <w:szCs w:val="28"/>
          <w:vertAlign w:val="subscript"/>
        </w:rPr>
        <w:t xml:space="preserve"> </w:t>
      </w:r>
      <w:r w:rsidRPr="005E5658">
        <w:rPr>
          <w:szCs w:val="28"/>
        </w:rPr>
        <w:t>–</w:t>
      </w:r>
      <w:r>
        <w:rPr>
          <w:szCs w:val="28"/>
        </w:rPr>
        <w:t xml:space="preserve"> </w:t>
      </w:r>
      <w:r w:rsidRPr="005E5658">
        <w:rPr>
          <w:szCs w:val="28"/>
        </w:rPr>
        <w:t>наибольший средний диаметр резьбы детали.</w:t>
      </w:r>
    </w:p>
    <w:p w:rsidR="005E5658" w:rsidRDefault="005E5658" w:rsidP="005E5658">
      <w:pPr>
        <w:pStyle w:val="a8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б) определяется допустимая величина диаметра В выступающей</w:t>
      </w:r>
      <w:r>
        <w:rPr>
          <w:szCs w:val="28"/>
        </w:rPr>
        <w:t xml:space="preserve"> </w:t>
      </w:r>
      <w:r w:rsidRPr="005E5658">
        <w:rPr>
          <w:szCs w:val="28"/>
        </w:rPr>
        <w:t>части заготовки между кронштейнами</w:t>
      </w:r>
      <w:r>
        <w:rPr>
          <w:szCs w:val="28"/>
        </w:rPr>
        <w:t xml:space="preserve"> </w:t>
      </w:r>
      <w:r w:rsidRPr="005E5658">
        <w:rPr>
          <w:szCs w:val="28"/>
        </w:rPr>
        <w:t>9 (рисунок 9)</w:t>
      </w:r>
    </w:p>
    <w:p w:rsidR="005E5658" w:rsidRPr="005E5658" w:rsidRDefault="005E5658" w:rsidP="005E5658">
      <w:pPr>
        <w:pStyle w:val="a8"/>
        <w:tabs>
          <w:tab w:val="clear" w:pos="1134"/>
        </w:tabs>
        <w:ind w:firstLine="709"/>
        <w:rPr>
          <w:szCs w:val="28"/>
        </w:rPr>
      </w:pPr>
    </w:p>
    <w:p w:rsid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position w:val="-14"/>
          <w:szCs w:val="28"/>
          <w:lang w:val="en-US"/>
        </w:rPr>
        <w:pict>
          <v:shape id="_x0000_i1044" type="#_x0000_t75" style="width:105pt;height:22.5pt" fillcolor="window">
            <v:imagedata r:id="rId41" o:title=""/>
          </v:shape>
        </w:pict>
      </w:r>
      <w:r w:rsidR="005E5658">
        <w:rPr>
          <w:szCs w:val="28"/>
        </w:rPr>
        <w:t xml:space="preserve"> </w:t>
      </w:r>
      <w:r w:rsidR="005E5658" w:rsidRPr="005E5658">
        <w:rPr>
          <w:szCs w:val="28"/>
        </w:rPr>
        <w:t>(22)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где: </w:t>
      </w:r>
      <w:r w:rsidRPr="005E5658">
        <w:rPr>
          <w:bCs/>
          <w:szCs w:val="28"/>
        </w:rPr>
        <w:sym w:font="Symbol" w:char="F044"/>
      </w:r>
      <w:r w:rsidRPr="005E5658">
        <w:rPr>
          <w:bCs/>
          <w:szCs w:val="28"/>
        </w:rPr>
        <w:t xml:space="preserve"> = 0,8 мм</w:t>
      </w:r>
      <w:r w:rsidRPr="005E5658">
        <w:rPr>
          <w:szCs w:val="28"/>
        </w:rPr>
        <w:t xml:space="preserve"> – минимально-допустимый зазор между поверхностью выступающей части заготовки и кронштейном,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bCs/>
          <w:szCs w:val="28"/>
          <w:lang w:val="en-US"/>
        </w:rPr>
        <w:t>R</w:t>
      </w:r>
      <w:r>
        <w:rPr>
          <w:bCs/>
          <w:szCs w:val="28"/>
        </w:rPr>
        <w:t xml:space="preserve"> </w:t>
      </w:r>
      <w:r w:rsidRPr="005E5658">
        <w:rPr>
          <w:bCs/>
          <w:szCs w:val="28"/>
        </w:rPr>
        <w:t>= 11,1 мм (мод. В 13)</w:t>
      </w:r>
      <w:r>
        <w:rPr>
          <w:szCs w:val="28"/>
        </w:rPr>
        <w:t xml:space="preserve"> </w:t>
      </w:r>
      <w:r w:rsidRPr="005E5658">
        <w:rPr>
          <w:szCs w:val="28"/>
        </w:rPr>
        <w:t>– радиус закругления кронштейна.</w:t>
      </w:r>
    </w:p>
    <w:p w:rsidR="005E5658" w:rsidRPr="005E5658" w:rsidRDefault="005E5658" w:rsidP="005E5658">
      <w:pPr>
        <w:pStyle w:val="22"/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Для того, чтобы</w:t>
      </w:r>
      <w:r>
        <w:rPr>
          <w:szCs w:val="28"/>
        </w:rPr>
        <w:t xml:space="preserve"> </w:t>
      </w:r>
      <w:r w:rsidRPr="005E5658">
        <w:rPr>
          <w:szCs w:val="28"/>
        </w:rPr>
        <w:t>процесс накатывания был возможен необходимо выдержать неравенство: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bCs/>
          <w:szCs w:val="28"/>
        </w:rPr>
      </w:pPr>
      <w:r w:rsidRPr="005E5658">
        <w:rPr>
          <w:bCs/>
          <w:iCs/>
          <w:szCs w:val="28"/>
          <w:lang w:val="en-US"/>
        </w:rPr>
        <w:t>D</w:t>
      </w:r>
      <w:r w:rsidRPr="005E5658">
        <w:rPr>
          <w:bCs/>
          <w:iCs/>
          <w:szCs w:val="28"/>
          <w:vertAlign w:val="subscript"/>
        </w:rPr>
        <w:t>в</w:t>
      </w:r>
      <w:r w:rsidRPr="005E5658">
        <w:rPr>
          <w:bCs/>
          <w:szCs w:val="28"/>
        </w:rPr>
        <w:t xml:space="preserve"> </w:t>
      </w:r>
      <w:r w:rsidRPr="005E5658">
        <w:rPr>
          <w:bCs/>
          <w:szCs w:val="28"/>
          <w:lang w:val="en-US"/>
        </w:rPr>
        <w:sym w:font="Symbol" w:char="F0A3"/>
      </w:r>
      <w:r>
        <w:rPr>
          <w:bCs/>
          <w:szCs w:val="28"/>
        </w:rPr>
        <w:t xml:space="preserve"> </w:t>
      </w:r>
      <w:r w:rsidRPr="005E5658">
        <w:rPr>
          <w:bCs/>
          <w:iCs/>
          <w:szCs w:val="28"/>
        </w:rPr>
        <w:t>В</w:t>
      </w:r>
    </w:p>
    <w:p w:rsid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 xml:space="preserve">Если окажется, что </w:t>
      </w:r>
      <w:r w:rsidRPr="005E5658">
        <w:rPr>
          <w:iCs/>
          <w:szCs w:val="28"/>
          <w:lang w:val="en-US"/>
        </w:rPr>
        <w:t>D</w:t>
      </w:r>
      <w:r w:rsidRPr="005E5658">
        <w:rPr>
          <w:iCs/>
          <w:szCs w:val="28"/>
          <w:vertAlign w:val="subscript"/>
        </w:rPr>
        <w:t>в</w:t>
      </w:r>
      <w:r w:rsidRPr="005E5658">
        <w:rPr>
          <w:szCs w:val="28"/>
        </w:rPr>
        <w:t>&gt;</w:t>
      </w:r>
      <w:r w:rsidRPr="005E5658">
        <w:rPr>
          <w:iCs/>
          <w:szCs w:val="28"/>
        </w:rPr>
        <w:t>В</w:t>
      </w:r>
      <w:r w:rsidRPr="005E5658">
        <w:rPr>
          <w:szCs w:val="28"/>
        </w:rPr>
        <w:t xml:space="preserve">, то необходимо принять большее из возможных значений </w:t>
      </w:r>
      <w:r w:rsidRPr="005E5658">
        <w:rPr>
          <w:iCs/>
          <w:szCs w:val="28"/>
        </w:rPr>
        <w:t>К</w:t>
      </w:r>
      <w:r w:rsidRPr="005E5658">
        <w:rPr>
          <w:szCs w:val="28"/>
        </w:rPr>
        <w:t xml:space="preserve"> и повторить расчет диаметра </w:t>
      </w:r>
      <w:r w:rsidRPr="005E5658">
        <w:rPr>
          <w:iCs/>
          <w:szCs w:val="28"/>
          <w:lang w:val="en-US"/>
        </w:rPr>
        <w:t>D</w:t>
      </w:r>
      <w:r w:rsidRPr="005E5658">
        <w:rPr>
          <w:iCs/>
          <w:szCs w:val="28"/>
          <w:vertAlign w:val="subscript"/>
        </w:rPr>
        <w:t>Р</w:t>
      </w:r>
      <w:r w:rsidRPr="005E5658">
        <w:rPr>
          <w:szCs w:val="28"/>
        </w:rPr>
        <w:t>.</w:t>
      </w:r>
      <w:r>
        <w:rPr>
          <w:szCs w:val="28"/>
        </w:rPr>
        <w:t xml:space="preserve"> </w:t>
      </w:r>
      <w:r w:rsidRPr="005E5658">
        <w:rPr>
          <w:szCs w:val="28"/>
        </w:rPr>
        <w:t>Если и это не принесет желаемого результата, то необходимо или изменить технологию изготовления детали (если возможно), или накатывать резьбу на детали резьбонакатной головкой большего типоразмера.</w: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AF0359" w:rsidP="005E5658">
      <w:pPr>
        <w:tabs>
          <w:tab w:val="clear" w:pos="1134"/>
        </w:tabs>
        <w:ind w:firstLine="709"/>
        <w:rPr>
          <w:szCs w:val="28"/>
        </w:rPr>
      </w:pPr>
      <w:r>
        <w:rPr>
          <w:szCs w:val="28"/>
        </w:rPr>
        <w:pict>
          <v:shape id="_x0000_i1045" type="#_x0000_t75" style="width:228pt;height:150.75pt">
            <v:imagedata r:id="rId42" o:title="" gain="74473f" blacklevel="1966f"/>
          </v:shape>
        </w:pict>
      </w:r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  <w:r w:rsidRPr="005E5658">
        <w:rPr>
          <w:szCs w:val="28"/>
        </w:rPr>
        <w:t>Рисунок 9. Схема конструктивных параметров резьбонакатной головки</w:t>
      </w:r>
    </w:p>
    <w:p w:rsid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sz w:val="28"/>
          <w:szCs w:val="28"/>
        </w:rPr>
      </w:pPr>
    </w:p>
    <w:p w:rsidR="005E5658" w:rsidRPr="005E5658" w:rsidRDefault="005E5658" w:rsidP="005E5658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firstLine="709"/>
        <w:rPr>
          <w:rFonts w:cs="Times New Roman"/>
          <w:b/>
          <w:sz w:val="28"/>
          <w:szCs w:val="28"/>
        </w:rPr>
      </w:pPr>
      <w:r w:rsidRPr="005E5658">
        <w:rPr>
          <w:rFonts w:cs="Times New Roman"/>
          <w:sz w:val="28"/>
          <w:szCs w:val="28"/>
        </w:rPr>
        <w:br w:type="page"/>
      </w:r>
      <w:bookmarkStart w:id="18" w:name="_Toc4750178"/>
      <w:r w:rsidRPr="005E5658">
        <w:rPr>
          <w:rFonts w:cs="Times New Roman"/>
          <w:b/>
          <w:sz w:val="28"/>
          <w:szCs w:val="28"/>
        </w:rPr>
        <w:t>Литература</w:t>
      </w:r>
      <w:bookmarkEnd w:id="18"/>
    </w:p>
    <w:p w:rsidR="005E5658" w:rsidRPr="005E5658" w:rsidRDefault="005E5658" w:rsidP="005E5658">
      <w:pPr>
        <w:tabs>
          <w:tab w:val="clear" w:pos="1134"/>
        </w:tabs>
        <w:ind w:firstLine="709"/>
        <w:rPr>
          <w:szCs w:val="28"/>
        </w:rPr>
      </w:pPr>
    </w:p>
    <w:p w:rsidR="005E5658" w:rsidRPr="005E5658" w:rsidRDefault="005E5658" w:rsidP="005E5658">
      <w:pPr>
        <w:pStyle w:val="a6"/>
        <w:numPr>
          <w:ilvl w:val="0"/>
          <w:numId w:val="9"/>
        </w:numPr>
        <w:tabs>
          <w:tab w:val="clear" w:pos="420"/>
          <w:tab w:val="clear" w:pos="1134"/>
        </w:tabs>
        <w:ind w:left="0" w:firstLine="0"/>
        <w:rPr>
          <w:szCs w:val="28"/>
        </w:rPr>
      </w:pPr>
      <w:r w:rsidRPr="005E5658">
        <w:rPr>
          <w:szCs w:val="28"/>
        </w:rPr>
        <w:t>Режущий инструмент, применяемый для прогрессивного технологического оборудования на Волжском автомобильном заводе: Каталог / филиал НИИНавтопрома;</w:t>
      </w:r>
    </w:p>
    <w:p w:rsidR="005E5658" w:rsidRPr="005E5658" w:rsidRDefault="005E5658" w:rsidP="005E5658">
      <w:pPr>
        <w:pStyle w:val="a6"/>
        <w:numPr>
          <w:ilvl w:val="0"/>
          <w:numId w:val="9"/>
        </w:numPr>
        <w:tabs>
          <w:tab w:val="clear" w:pos="420"/>
          <w:tab w:val="clear" w:pos="1134"/>
        </w:tabs>
        <w:ind w:left="0" w:firstLine="0"/>
        <w:rPr>
          <w:szCs w:val="28"/>
        </w:rPr>
      </w:pPr>
      <w:r w:rsidRPr="005E5658">
        <w:rPr>
          <w:szCs w:val="28"/>
        </w:rPr>
        <w:t>Справочник технолога машиностроителя. В 2-х т. Т.2 / Под ред. А.Г. Косиловой и Р.К. Мещерякова. — 4-е изд., перераб. и доп.—М.: Машиностроение, 1985. – 496 с.</w:t>
      </w:r>
    </w:p>
    <w:p w:rsidR="005E5658" w:rsidRPr="005E5658" w:rsidRDefault="005E5658" w:rsidP="005E5658">
      <w:pPr>
        <w:pStyle w:val="a6"/>
        <w:numPr>
          <w:ilvl w:val="0"/>
          <w:numId w:val="9"/>
        </w:numPr>
        <w:tabs>
          <w:tab w:val="clear" w:pos="420"/>
          <w:tab w:val="clear" w:pos="1134"/>
        </w:tabs>
        <w:ind w:left="0" w:firstLine="0"/>
        <w:rPr>
          <w:szCs w:val="28"/>
        </w:rPr>
      </w:pPr>
      <w:r w:rsidRPr="005E5658">
        <w:rPr>
          <w:szCs w:val="28"/>
        </w:rPr>
        <w:t>Лекции для студентов ИПФ по металлорежущему инструменту.</w:t>
      </w:r>
    </w:p>
    <w:p w:rsidR="005E5658" w:rsidRPr="005E5658" w:rsidRDefault="005E5658" w:rsidP="005E5658">
      <w:pPr>
        <w:pStyle w:val="a6"/>
        <w:numPr>
          <w:ilvl w:val="0"/>
          <w:numId w:val="9"/>
        </w:numPr>
        <w:tabs>
          <w:tab w:val="clear" w:pos="420"/>
          <w:tab w:val="clear" w:pos="1134"/>
        </w:tabs>
        <w:ind w:left="0" w:firstLine="0"/>
        <w:rPr>
          <w:szCs w:val="28"/>
        </w:rPr>
      </w:pPr>
      <w:r w:rsidRPr="005E5658">
        <w:rPr>
          <w:szCs w:val="28"/>
        </w:rPr>
        <w:t>Пронников А.С. Расчет и конструирование металлорежущих станков. Изд.2-е. «Высшая школа», 1968. – с. 431</w:t>
      </w:r>
    </w:p>
    <w:p w:rsidR="005E5658" w:rsidRPr="005E5658" w:rsidRDefault="005E5658" w:rsidP="005E5658">
      <w:pPr>
        <w:pStyle w:val="a6"/>
        <w:numPr>
          <w:ilvl w:val="0"/>
          <w:numId w:val="9"/>
        </w:numPr>
        <w:tabs>
          <w:tab w:val="clear" w:pos="420"/>
          <w:tab w:val="clear" w:pos="1134"/>
        </w:tabs>
        <w:ind w:left="0" w:firstLine="0"/>
        <w:rPr>
          <w:szCs w:val="28"/>
        </w:rPr>
      </w:pPr>
      <w:r w:rsidRPr="005E5658">
        <w:rPr>
          <w:szCs w:val="28"/>
        </w:rPr>
        <w:t>Краткий справочник машиностроителя. /Под ред. С.А. Чернавского. – М.: Машиностроение, 1966. – 797 с.</w:t>
      </w:r>
    </w:p>
    <w:p w:rsidR="005E5658" w:rsidRPr="005E5658" w:rsidRDefault="005E5658" w:rsidP="005E5658">
      <w:pPr>
        <w:tabs>
          <w:tab w:val="clear" w:pos="1134"/>
        </w:tabs>
        <w:ind w:firstLine="709"/>
        <w:jc w:val="center"/>
        <w:rPr>
          <w:szCs w:val="28"/>
        </w:rPr>
      </w:pPr>
      <w:bookmarkStart w:id="19" w:name="_GoBack"/>
      <w:bookmarkEnd w:id="19"/>
    </w:p>
    <w:sectPr w:rsidR="005E5658" w:rsidRPr="005E5658" w:rsidSect="005E5658">
      <w:headerReference w:type="default" r:id="rId43"/>
      <w:footerReference w:type="even" r:id="rId44"/>
      <w:pgSz w:w="11906" w:h="16838" w:code="9"/>
      <w:pgMar w:top="1134" w:right="851" w:bottom="1134" w:left="1701" w:header="709" w:footer="851" w:gutter="0"/>
      <w:pgNumType w:start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CDE" w:rsidRDefault="00735CDE" w:rsidP="00202F6E">
      <w:pPr>
        <w:spacing w:line="240" w:lineRule="auto"/>
      </w:pPr>
      <w:r>
        <w:separator/>
      </w:r>
    </w:p>
  </w:endnote>
  <w:endnote w:type="continuationSeparator" w:id="0">
    <w:p w:rsidR="00735CDE" w:rsidRDefault="00735CDE" w:rsidP="00202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58" w:rsidRDefault="005E5658">
    <w:pPr>
      <w:pStyle w:val="ae"/>
      <w:framePr w:wrap="around" w:vAnchor="text" w:hAnchor="margin" w:xAlign="center" w:y="1"/>
      <w:rPr>
        <w:rStyle w:val="af0"/>
      </w:rPr>
    </w:pPr>
  </w:p>
  <w:p w:rsidR="005E5658" w:rsidRDefault="005E565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CDE" w:rsidRDefault="00735CDE" w:rsidP="00202F6E">
      <w:pPr>
        <w:spacing w:line="240" w:lineRule="auto"/>
      </w:pPr>
      <w:r>
        <w:separator/>
      </w:r>
    </w:p>
  </w:footnote>
  <w:footnote w:type="continuationSeparator" w:id="0">
    <w:p w:rsidR="00735CDE" w:rsidRDefault="00735CDE" w:rsidP="00202F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58" w:rsidRPr="005E5658" w:rsidRDefault="005E5658" w:rsidP="005E5658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5B3A1F12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14A41F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04E6B3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BDF4E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3DB2927"/>
    <w:multiLevelType w:val="hybridMultilevel"/>
    <w:tmpl w:val="62A6002E"/>
    <w:lvl w:ilvl="0" w:tplc="0BFE5F4A">
      <w:start w:val="1"/>
      <w:numFmt w:val="decimal"/>
      <w:pStyle w:val="a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FDD4075"/>
    <w:multiLevelType w:val="multilevel"/>
    <w:tmpl w:val="4A6CA3D4"/>
    <w:lvl w:ilvl="0">
      <w:start w:val="1"/>
      <w:numFmt w:val="decimal"/>
      <w:pStyle w:val="a0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51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17"/>
        </w:tabs>
        <w:ind w:left="19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97"/>
        </w:tabs>
        <w:ind w:left="24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77"/>
        </w:tabs>
        <w:ind w:left="29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57"/>
        </w:tabs>
        <w:ind w:left="34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37"/>
        </w:tabs>
        <w:ind w:left="4037" w:hanging="1440"/>
      </w:pPr>
      <w:rPr>
        <w:rFonts w:cs="Times New Roman" w:hint="default"/>
      </w:rPr>
    </w:lvl>
  </w:abstractNum>
  <w:abstractNum w:abstractNumId="6">
    <w:nsid w:val="3C281B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E852FF4"/>
    <w:multiLevelType w:val="singleLevel"/>
    <w:tmpl w:val="FA8680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70E426BB"/>
    <w:multiLevelType w:val="singleLevel"/>
    <w:tmpl w:val="3B8E3FEE"/>
    <w:lvl w:ilvl="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9">
    <w:nsid w:val="74012C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DA878AA"/>
    <w:multiLevelType w:val="multilevel"/>
    <w:tmpl w:val="E41828F6"/>
    <w:lvl w:ilvl="0">
      <w:start w:val="1"/>
      <w:numFmt w:val="decimal"/>
      <w:pStyle w:val="a1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76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04"/>
        </w:tabs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84"/>
        </w:tabs>
        <w:ind w:left="2516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844"/>
        </w:tabs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4"/>
        </w:tabs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4"/>
        </w:tabs>
        <w:ind w:left="4604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3"/>
  </w:num>
  <w:num w:numId="18">
    <w:abstractNumId w:val="10"/>
  </w:num>
  <w:num w:numId="19">
    <w:abstractNumId w:val="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658"/>
    <w:rsid w:val="000726FE"/>
    <w:rsid w:val="00202F6E"/>
    <w:rsid w:val="002E15AD"/>
    <w:rsid w:val="005E5658"/>
    <w:rsid w:val="00735CDE"/>
    <w:rsid w:val="00792F66"/>
    <w:rsid w:val="009C0E70"/>
    <w:rsid w:val="00AF0359"/>
    <w:rsid w:val="00D17248"/>
    <w:rsid w:val="00E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779C8244-BF58-4DC4-829A-E6BEB2C7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tabs>
        <w:tab w:val="left" w:pos="1134"/>
      </w:tabs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2"/>
    <w:next w:val="a2"/>
    <w:link w:val="10"/>
    <w:uiPriority w:val="9"/>
    <w:qFormat/>
    <w:pPr>
      <w:keepNext/>
      <w:numPr>
        <w:numId w:val="9"/>
      </w:numPr>
      <w:spacing w:before="120" w:after="60"/>
      <w:outlineLvl w:val="0"/>
    </w:pPr>
    <w:rPr>
      <w:rFonts w:cs="Arial"/>
      <w:bCs/>
      <w:kern w:val="32"/>
      <w:sz w:val="36"/>
      <w:szCs w:val="32"/>
    </w:rPr>
  </w:style>
  <w:style w:type="paragraph" w:styleId="2">
    <w:name w:val="heading 2"/>
    <w:basedOn w:val="a2"/>
    <w:next w:val="a2"/>
    <w:link w:val="20"/>
    <w:uiPriority w:val="9"/>
    <w:qFormat/>
    <w:pPr>
      <w:keepNext/>
      <w:numPr>
        <w:ilvl w:val="1"/>
        <w:numId w:val="6"/>
      </w:numPr>
      <w:spacing w:before="120" w:after="60"/>
      <w:ind w:left="284" w:hanging="284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2"/>
    <w:next w:val="a2"/>
    <w:link w:val="30"/>
    <w:uiPriority w:val="9"/>
    <w:qFormat/>
    <w:pPr>
      <w:keepNext/>
      <w:numPr>
        <w:ilvl w:val="2"/>
        <w:numId w:val="7"/>
      </w:numPr>
      <w:tabs>
        <w:tab w:val="clear" w:pos="360"/>
      </w:tabs>
      <w:spacing w:before="120" w:after="60"/>
      <w:ind w:left="567" w:hanging="283"/>
      <w:outlineLvl w:val="2"/>
    </w:pPr>
    <w:rPr>
      <w:rFonts w:cs="Arial"/>
      <w:bCs/>
      <w:sz w:val="32"/>
      <w:szCs w:val="26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8"/>
      </w:numPr>
      <w:spacing w:before="60" w:after="120"/>
      <w:ind w:left="851" w:hanging="284"/>
      <w:outlineLvl w:val="3"/>
    </w:pPr>
    <w:rPr>
      <w:b/>
    </w:rPr>
  </w:style>
  <w:style w:type="paragraph" w:styleId="5">
    <w:name w:val="heading 5"/>
    <w:basedOn w:val="a2"/>
    <w:next w:val="a2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5658"/>
    <w:rPr>
      <w:rFonts w:cs="Arial"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E5658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5E5658"/>
    <w:rPr>
      <w:rFonts w:cs="Arial"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6">
    <w:name w:val="Body Text"/>
    <w:basedOn w:val="a2"/>
    <w:link w:val="a7"/>
    <w:uiPriority w:val="99"/>
    <w:semiHidden/>
    <w:rPr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2"/>
    <w:link w:val="32"/>
    <w:uiPriority w:val="99"/>
    <w:semiHidden/>
    <w:pPr>
      <w:ind w:firstLine="720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E5658"/>
    <w:rPr>
      <w:rFonts w:cs="Times New Roman"/>
      <w:sz w:val="28"/>
    </w:rPr>
  </w:style>
  <w:style w:type="paragraph" w:styleId="a8">
    <w:name w:val="Body Text Indent"/>
    <w:basedOn w:val="a2"/>
    <w:link w:val="a9"/>
    <w:uiPriority w:val="99"/>
    <w:semiHidden/>
    <w:pPr>
      <w:ind w:firstLine="720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8"/>
    <w:link w:val="34"/>
    <w:uiPriority w:val="99"/>
    <w:semiHidden/>
    <w:pPr>
      <w:spacing w:after="120"/>
      <w:ind w:left="283" w:firstLine="0"/>
    </w:pPr>
    <w:rPr>
      <w:sz w:val="20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List 2"/>
    <w:basedOn w:val="a2"/>
    <w:uiPriority w:val="99"/>
    <w:semiHidden/>
    <w:pPr>
      <w:ind w:left="566" w:hanging="283"/>
    </w:pPr>
    <w:rPr>
      <w:sz w:val="20"/>
      <w:szCs w:val="20"/>
    </w:rPr>
  </w:style>
  <w:style w:type="paragraph" w:styleId="22">
    <w:name w:val="Body Text Indent 2"/>
    <w:basedOn w:val="a2"/>
    <w:link w:val="23"/>
    <w:uiPriority w:val="99"/>
    <w:semiHidden/>
    <w:pPr>
      <w:ind w:firstLine="720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2"/>
    <w:link w:val="ab"/>
    <w:uiPriority w:val="99"/>
    <w:semiHidden/>
    <w:pPr>
      <w:jc w:val="center"/>
    </w:pPr>
    <w:rPr>
      <w:sz w:val="20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uiPriority w:val="99"/>
    <w:semiHidden/>
    <w:rPr>
      <w:rFonts w:cs="Times New Roman"/>
      <w:color w:val="0000FF"/>
      <w:u w:val="single"/>
    </w:rPr>
  </w:style>
  <w:style w:type="paragraph" w:styleId="a0">
    <w:name w:val="List Bullet"/>
    <w:basedOn w:val="a2"/>
    <w:autoRedefine/>
    <w:uiPriority w:val="99"/>
    <w:semiHidden/>
    <w:pPr>
      <w:numPr>
        <w:numId w:val="13"/>
      </w:numPr>
      <w:ind w:left="284" w:firstLine="283"/>
    </w:pPr>
  </w:style>
  <w:style w:type="paragraph" w:styleId="24">
    <w:name w:val="List Bullet 2"/>
    <w:basedOn w:val="a2"/>
    <w:autoRedefine/>
    <w:uiPriority w:val="99"/>
    <w:semiHidden/>
    <w:pPr>
      <w:jc w:val="center"/>
    </w:pPr>
    <w:rPr>
      <w:lang w:val="en-US"/>
    </w:rPr>
  </w:style>
  <w:style w:type="paragraph" w:styleId="ad">
    <w:name w:val="caption"/>
    <w:basedOn w:val="a2"/>
    <w:next w:val="a2"/>
    <w:uiPriority w:val="35"/>
    <w:qFormat/>
    <w:pPr>
      <w:ind w:left="6804"/>
      <w:jc w:val="center"/>
    </w:pPr>
    <w:rPr>
      <w:bCs/>
      <w:i/>
      <w:szCs w:val="20"/>
    </w:rPr>
  </w:style>
  <w:style w:type="paragraph" w:styleId="ae">
    <w:name w:val="footer"/>
    <w:basedOn w:val="a2"/>
    <w:link w:val="af"/>
    <w:uiPriority w:val="99"/>
    <w:semiHidden/>
    <w:pPr>
      <w:jc w:val="right"/>
    </w:pPr>
    <w:rPr>
      <w:sz w:val="18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uiPriority w:val="99"/>
    <w:semiHidden/>
    <w:rPr>
      <w:rFonts w:cs="Times New Roman"/>
    </w:rPr>
  </w:style>
  <w:style w:type="paragraph" w:customStyle="1" w:styleId="af1">
    <w:name w:val="Нормальный.Обычный"/>
    <w:pPr>
      <w:widowControl w:val="0"/>
    </w:pPr>
    <w:rPr>
      <w:rFonts w:ascii="MS Sans Serif" w:hAnsi="MS Sans Serif"/>
      <w:lang w:eastAsia="en-US"/>
    </w:rPr>
  </w:style>
  <w:style w:type="paragraph" w:styleId="a1">
    <w:name w:val="List Number"/>
    <w:basedOn w:val="a2"/>
    <w:uiPriority w:val="99"/>
    <w:semiHidden/>
    <w:pPr>
      <w:numPr>
        <w:numId w:val="18"/>
      </w:numPr>
      <w:ind w:left="284" w:firstLine="284"/>
    </w:pPr>
  </w:style>
  <w:style w:type="paragraph" w:styleId="25">
    <w:name w:val="List Number 2"/>
    <w:basedOn w:val="a2"/>
    <w:next w:val="a2"/>
    <w:uiPriority w:val="99"/>
    <w:semiHidden/>
    <w:pPr>
      <w:tabs>
        <w:tab w:val="left" w:pos="567"/>
        <w:tab w:val="num" w:pos="644"/>
      </w:tabs>
      <w:ind w:firstLine="284"/>
    </w:pPr>
  </w:style>
  <w:style w:type="paragraph" w:styleId="af2">
    <w:name w:val="Normal Indent"/>
    <w:basedOn w:val="a2"/>
    <w:uiPriority w:val="99"/>
    <w:semiHidden/>
    <w:pPr>
      <w:ind w:firstLine="851"/>
    </w:pPr>
  </w:style>
  <w:style w:type="paragraph" w:styleId="11">
    <w:name w:val="toc 1"/>
    <w:basedOn w:val="a2"/>
    <w:next w:val="a2"/>
    <w:autoRedefine/>
    <w:uiPriority w:val="39"/>
    <w:semiHidden/>
    <w:pPr>
      <w:tabs>
        <w:tab w:val="clear" w:pos="1134"/>
      </w:tabs>
      <w:ind w:firstLine="284"/>
    </w:pPr>
    <w:rPr>
      <w:sz w:val="24"/>
    </w:rPr>
  </w:style>
  <w:style w:type="paragraph" w:styleId="26">
    <w:name w:val="toc 2"/>
    <w:basedOn w:val="a2"/>
    <w:next w:val="a2"/>
    <w:autoRedefine/>
    <w:uiPriority w:val="39"/>
    <w:semiHidden/>
    <w:pPr>
      <w:tabs>
        <w:tab w:val="clear" w:pos="1134"/>
      </w:tabs>
      <w:ind w:left="284" w:firstLine="284"/>
    </w:pPr>
    <w:rPr>
      <w:sz w:val="24"/>
    </w:rPr>
  </w:style>
  <w:style w:type="paragraph" w:styleId="35">
    <w:name w:val="toc 3"/>
    <w:basedOn w:val="a2"/>
    <w:next w:val="a2"/>
    <w:autoRedefine/>
    <w:uiPriority w:val="39"/>
    <w:semiHidden/>
    <w:pPr>
      <w:tabs>
        <w:tab w:val="clear" w:pos="1134"/>
      </w:tabs>
      <w:ind w:left="567" w:firstLine="284"/>
    </w:pPr>
    <w:rPr>
      <w:sz w:val="24"/>
    </w:rPr>
  </w:style>
  <w:style w:type="paragraph" w:styleId="41">
    <w:name w:val="toc 4"/>
    <w:basedOn w:val="a2"/>
    <w:next w:val="a2"/>
    <w:autoRedefine/>
    <w:uiPriority w:val="39"/>
    <w:semiHidden/>
    <w:pPr>
      <w:tabs>
        <w:tab w:val="clear" w:pos="1134"/>
      </w:tabs>
      <w:ind w:left="720" w:firstLine="709"/>
    </w:pPr>
    <w:rPr>
      <w:sz w:val="24"/>
    </w:rPr>
  </w:style>
  <w:style w:type="paragraph" w:styleId="51">
    <w:name w:val="toc 5"/>
    <w:basedOn w:val="a2"/>
    <w:next w:val="a2"/>
    <w:autoRedefine/>
    <w:uiPriority w:val="39"/>
    <w:semiHidden/>
    <w:pPr>
      <w:tabs>
        <w:tab w:val="clear" w:pos="1134"/>
      </w:tabs>
      <w:ind w:left="960" w:firstLine="709"/>
    </w:pPr>
    <w:rPr>
      <w:sz w:val="24"/>
    </w:rPr>
  </w:style>
  <w:style w:type="paragraph" w:styleId="61">
    <w:name w:val="toc 6"/>
    <w:basedOn w:val="a2"/>
    <w:next w:val="a2"/>
    <w:autoRedefine/>
    <w:uiPriority w:val="39"/>
    <w:semiHidden/>
    <w:pPr>
      <w:tabs>
        <w:tab w:val="clear" w:pos="1134"/>
      </w:tabs>
      <w:ind w:left="1200" w:firstLine="709"/>
    </w:pPr>
    <w:rPr>
      <w:sz w:val="24"/>
    </w:rPr>
  </w:style>
  <w:style w:type="paragraph" w:styleId="71">
    <w:name w:val="toc 7"/>
    <w:basedOn w:val="a2"/>
    <w:next w:val="a2"/>
    <w:autoRedefine/>
    <w:uiPriority w:val="39"/>
    <w:semiHidden/>
    <w:pPr>
      <w:tabs>
        <w:tab w:val="clear" w:pos="1134"/>
      </w:tabs>
      <w:ind w:left="1440" w:firstLine="709"/>
    </w:pPr>
    <w:rPr>
      <w:sz w:val="24"/>
    </w:rPr>
  </w:style>
  <w:style w:type="paragraph" w:styleId="81">
    <w:name w:val="toc 8"/>
    <w:basedOn w:val="a2"/>
    <w:next w:val="a2"/>
    <w:autoRedefine/>
    <w:uiPriority w:val="39"/>
    <w:semiHidden/>
    <w:pPr>
      <w:tabs>
        <w:tab w:val="clear" w:pos="1134"/>
      </w:tabs>
      <w:ind w:left="1680" w:firstLine="709"/>
    </w:pPr>
    <w:rPr>
      <w:sz w:val="24"/>
    </w:rPr>
  </w:style>
  <w:style w:type="paragraph" w:styleId="91">
    <w:name w:val="toc 9"/>
    <w:basedOn w:val="a2"/>
    <w:next w:val="a2"/>
    <w:autoRedefine/>
    <w:uiPriority w:val="39"/>
    <w:semiHidden/>
    <w:pPr>
      <w:tabs>
        <w:tab w:val="clear" w:pos="1134"/>
      </w:tabs>
      <w:ind w:left="1920" w:firstLine="709"/>
    </w:pPr>
    <w:rPr>
      <w:sz w:val="24"/>
    </w:rPr>
  </w:style>
  <w:style w:type="paragraph" w:styleId="27">
    <w:name w:val="Body Text 2"/>
    <w:basedOn w:val="a2"/>
    <w:link w:val="28"/>
    <w:uiPriority w:val="99"/>
    <w:semiHidden/>
    <w:pPr>
      <w:spacing w:line="240" w:lineRule="auto"/>
    </w:pPr>
    <w:rPr>
      <w:kern w:val="28"/>
      <w:szCs w:val="20"/>
    </w:rPr>
  </w:style>
  <w:style w:type="character" w:customStyle="1" w:styleId="28">
    <w:name w:val="Основной текст 2 Знак"/>
    <w:link w:val="27"/>
    <w:uiPriority w:val="99"/>
    <w:semiHidden/>
    <w:locked/>
    <w:rPr>
      <w:rFonts w:cs="Times New Roman"/>
      <w:sz w:val="24"/>
      <w:szCs w:val="24"/>
    </w:rPr>
  </w:style>
  <w:style w:type="character" w:styleId="af3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af4">
    <w:name w:val="рамка"/>
    <w:basedOn w:val="a2"/>
    <w:pPr>
      <w:spacing w:line="240" w:lineRule="auto"/>
      <w:jc w:val="center"/>
    </w:pPr>
    <w:rPr>
      <w:rFonts w:ascii="Arial Narrow" w:hAnsi="Arial Narrow"/>
      <w:i/>
      <w:iCs/>
      <w:sz w:val="20"/>
    </w:rPr>
  </w:style>
  <w:style w:type="paragraph" w:customStyle="1" w:styleId="a">
    <w:name w:val="список с номерами"/>
    <w:basedOn w:val="a2"/>
    <w:pPr>
      <w:numPr>
        <w:numId w:val="20"/>
      </w:numPr>
    </w:pPr>
  </w:style>
  <w:style w:type="paragraph" w:customStyle="1" w:styleId="af5">
    <w:name w:val="срок"/>
    <w:basedOn w:val="a2"/>
    <w:next w:val="25"/>
    <w:pPr>
      <w:spacing w:after="120" w:line="240" w:lineRule="auto"/>
      <w:ind w:left="5670"/>
      <w:jc w:val="left"/>
    </w:pPr>
  </w:style>
  <w:style w:type="paragraph" w:customStyle="1" w:styleId="af6">
    <w:name w:val="текст выноски"/>
    <w:basedOn w:val="a2"/>
    <w:pPr>
      <w:tabs>
        <w:tab w:val="clear" w:pos="1134"/>
        <w:tab w:val="left" w:pos="567"/>
      </w:tabs>
      <w:spacing w:line="240" w:lineRule="auto"/>
      <w:jc w:val="center"/>
    </w:pPr>
    <w:rPr>
      <w:rFonts w:ascii="Arial Narrow" w:hAnsi="Arial Narrow"/>
      <w:sz w:val="24"/>
      <w:lang w:val="en-US"/>
    </w:rPr>
  </w:style>
  <w:style w:type="paragraph" w:customStyle="1" w:styleId="af7">
    <w:name w:val="Утверждаю"/>
    <w:basedOn w:val="a2"/>
    <w:pPr>
      <w:ind w:left="5103"/>
      <w:jc w:val="center"/>
    </w:pPr>
    <w:rPr>
      <w:sz w:val="32"/>
    </w:rPr>
  </w:style>
  <w:style w:type="paragraph" w:styleId="af8">
    <w:name w:val="Title"/>
    <w:basedOn w:val="a2"/>
    <w:link w:val="af9"/>
    <w:uiPriority w:val="10"/>
    <w:qFormat/>
    <w:pPr>
      <w:spacing w:line="240" w:lineRule="auto"/>
      <w:jc w:val="center"/>
    </w:pPr>
    <w:rPr>
      <w:sz w:val="40"/>
    </w:rPr>
  </w:style>
  <w:style w:type="character" w:customStyle="1" w:styleId="af9">
    <w:name w:val="Название Знак"/>
    <w:link w:val="af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jpe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cp:lastPrinted>2002-03-24T14:30:00Z</cp:lastPrinted>
  <dcterms:created xsi:type="dcterms:W3CDTF">2014-03-26T03:50:00Z</dcterms:created>
  <dcterms:modified xsi:type="dcterms:W3CDTF">2014-03-26T03:50:00Z</dcterms:modified>
</cp:coreProperties>
</file>