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C4" w:rsidRPr="00C314EB" w:rsidRDefault="008543C4" w:rsidP="00C314EB">
      <w:pPr>
        <w:spacing w:line="360" w:lineRule="auto"/>
        <w:ind w:firstLine="709"/>
        <w:jc w:val="both"/>
        <w:rPr>
          <w:b/>
          <w:bCs/>
          <w:color w:val="000000"/>
          <w:sz w:val="28"/>
          <w:szCs w:val="28"/>
        </w:rPr>
      </w:pPr>
      <w:r w:rsidRPr="00C314EB">
        <w:rPr>
          <w:b/>
          <w:bCs/>
          <w:color w:val="000000"/>
          <w:sz w:val="28"/>
          <w:szCs w:val="28"/>
        </w:rPr>
        <w:t>Введение</w:t>
      </w:r>
    </w:p>
    <w:p w:rsidR="008543C4" w:rsidRDefault="008543C4" w:rsidP="00C314EB">
      <w:pPr>
        <w:pStyle w:val="a3"/>
        <w:spacing w:before="0" w:line="360" w:lineRule="auto"/>
        <w:ind w:firstLine="709"/>
        <w:jc w:val="both"/>
        <w:rPr>
          <w:color w:val="000000"/>
        </w:rPr>
      </w:pPr>
    </w:p>
    <w:p w:rsidR="008543C4" w:rsidRPr="00C314EB" w:rsidRDefault="008543C4" w:rsidP="00C314EB">
      <w:pPr>
        <w:pStyle w:val="a3"/>
        <w:spacing w:before="0" w:line="360" w:lineRule="auto"/>
        <w:ind w:firstLine="709"/>
        <w:jc w:val="both"/>
        <w:rPr>
          <w:color w:val="000000"/>
        </w:rPr>
      </w:pPr>
      <w:r w:rsidRPr="00C314EB">
        <w:rPr>
          <w:color w:val="000000"/>
        </w:rPr>
        <w:t>Традиционные способы тепловой обработки занимают большую часть времени в общем цикле изготовления бетонных и железобетонных изделий, а коэффициент использования энергии не превышает 4</w:t>
      </w:r>
      <w:r w:rsidR="00C314EB" w:rsidRPr="00C314EB">
        <w:rPr>
          <w:color w:val="000000"/>
        </w:rPr>
        <w:t>0</w:t>
      </w:r>
      <w:r w:rsidR="00C314EB">
        <w:rPr>
          <w:color w:val="000000"/>
        </w:rPr>
        <w:t>%</w:t>
      </w:r>
      <w:r w:rsidRPr="00C314EB">
        <w:rPr>
          <w:color w:val="000000"/>
        </w:rPr>
        <w:t>.</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Попытки сократить продолжительность тепловой обработки и интенсифицировать производство сборного железобетона за счёт ускорения процесса разогрева приводят к нарушениям структуры бетона и существенному ухудшению его свойств.</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При разогреве свежеуложенного бетона происходит расширение его компонентов. Это расширение не одинаково, у воды оно на порядок выше, чем у заполнителей, а у воздуха на два порядка. При температуре более 60</w:t>
      </w:r>
      <w:r w:rsidRPr="00C314EB">
        <w:rPr>
          <w:color w:val="000000"/>
          <w:sz w:val="28"/>
          <w:szCs w:val="28"/>
          <w:vertAlign w:val="superscript"/>
        </w:rPr>
        <w:t>0</w:t>
      </w:r>
      <w:r w:rsidRPr="00C314EB">
        <w:rPr>
          <w:color w:val="000000"/>
          <w:sz w:val="28"/>
          <w:szCs w:val="28"/>
        </w:rPr>
        <w:t xml:space="preserve">С вода интенсивно переходит в пар, из неё выделяется растворённый воздух, в итоге, из одного грамма воды образуется около </w:t>
      </w:r>
      <w:r w:rsidR="00C314EB" w:rsidRPr="00C314EB">
        <w:rPr>
          <w:color w:val="000000"/>
          <w:sz w:val="28"/>
          <w:szCs w:val="28"/>
        </w:rPr>
        <w:t>2</w:t>
      </w:r>
      <w:r w:rsidR="00C314EB">
        <w:rPr>
          <w:color w:val="000000"/>
          <w:sz w:val="28"/>
          <w:szCs w:val="28"/>
        </w:rPr>
        <w:t> </w:t>
      </w:r>
      <w:r w:rsidR="00C314EB" w:rsidRPr="00C314EB">
        <w:rPr>
          <w:color w:val="000000"/>
          <w:sz w:val="28"/>
          <w:szCs w:val="28"/>
        </w:rPr>
        <w:t>л</w:t>
      </w:r>
      <w:r w:rsidRPr="00C314EB">
        <w:rPr>
          <w:color w:val="000000"/>
          <w:sz w:val="28"/>
          <w:szCs w:val="28"/>
        </w:rPr>
        <w:t xml:space="preserve"> паровоздушной смеси. В стеснённых условиях (в форме) это приводит к появлению внутреннего избыточного давления, разрыхляющего бетон, вызывающего образование капилляров, направленных к открытым поверхностям.</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Эти дефекты необратимы, они усиливаются с ускорением разогрева свежеуложенного бетона. Прочность, непроницаемость, морозостойкость бетона падают в 2 раза и более.</w:t>
      </w:r>
    </w:p>
    <w:p w:rsidR="008543C4" w:rsidRPr="00C314EB" w:rsidRDefault="008543C4" w:rsidP="00C314EB">
      <w:pPr>
        <w:pStyle w:val="2"/>
        <w:spacing w:line="360" w:lineRule="auto"/>
        <w:ind w:firstLine="709"/>
        <w:jc w:val="both"/>
        <w:rPr>
          <w:color w:val="000000"/>
        </w:rPr>
      </w:pPr>
      <w:r w:rsidRPr="00C314EB">
        <w:rPr>
          <w:color w:val="000000"/>
        </w:rPr>
        <w:t>Положительное решение этих вопросов может быть получено при предварительном разогреве бетонной смеси, впервые использованном в нашей стране в монолитном строительстве, а затем и в заводском производстве сборного железобетона.</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Сущность метода, называемого также горячим формованием заключается в том, что бетонная смесь подвергается быстрому разогреву до 60…90</w:t>
      </w:r>
      <w:r w:rsidRPr="00C314EB">
        <w:rPr>
          <w:color w:val="000000"/>
          <w:sz w:val="28"/>
          <w:szCs w:val="28"/>
          <w:vertAlign w:val="superscript"/>
        </w:rPr>
        <w:t>0</w:t>
      </w:r>
      <w:r w:rsidRPr="00C314EB">
        <w:rPr>
          <w:color w:val="000000"/>
          <w:sz w:val="28"/>
          <w:szCs w:val="28"/>
        </w:rPr>
        <w:t>С в течение 1…10 минут с последующим уплотнением в форме. Это сокращает продолжительность тепловой обработки, т</w:t>
      </w:r>
      <w:r w:rsidR="00C314EB">
        <w:rPr>
          <w:color w:val="000000"/>
          <w:sz w:val="28"/>
          <w:szCs w:val="28"/>
        </w:rPr>
        <w:t>. </w:t>
      </w:r>
      <w:r w:rsidR="00C314EB" w:rsidRPr="00C314EB">
        <w:rPr>
          <w:color w:val="000000"/>
          <w:sz w:val="28"/>
          <w:szCs w:val="28"/>
        </w:rPr>
        <w:t>к</w:t>
      </w:r>
      <w:r w:rsidRPr="00C314EB">
        <w:rPr>
          <w:color w:val="000000"/>
          <w:sz w:val="28"/>
          <w:szCs w:val="28"/>
        </w:rPr>
        <w:t>. отпадает необходимость в предварительной выдержке и существенно сокращается период разогрева бетона либо он полностью отпадает. Исследования показали, что электротепловой импульс, внесённый в смесь до начала структурообразования, ускоряет гидратацию и экзотермию, а виброуплотнение горячей смеси способствует образованию более плотной структуры бетона. Для электроразогрева применяют одно- и трёхфазный переменный ток с частотой 50</w:t>
      </w:r>
      <w:r>
        <w:rPr>
          <w:color w:val="000000"/>
          <w:sz w:val="28"/>
          <w:szCs w:val="28"/>
        </w:rPr>
        <w:t xml:space="preserve"> </w:t>
      </w:r>
      <w:r w:rsidRPr="00C314EB">
        <w:rPr>
          <w:color w:val="000000"/>
          <w:sz w:val="28"/>
          <w:szCs w:val="28"/>
        </w:rPr>
        <w:t>Гц, т</w:t>
      </w:r>
      <w:r w:rsidR="00C314EB">
        <w:rPr>
          <w:color w:val="000000"/>
          <w:sz w:val="28"/>
          <w:szCs w:val="28"/>
        </w:rPr>
        <w:t>. </w:t>
      </w:r>
      <w:r w:rsidR="00C314EB" w:rsidRPr="00C314EB">
        <w:rPr>
          <w:color w:val="000000"/>
          <w:sz w:val="28"/>
          <w:szCs w:val="28"/>
        </w:rPr>
        <w:t>к</w:t>
      </w:r>
      <w:r w:rsidRPr="00C314EB">
        <w:rPr>
          <w:color w:val="000000"/>
          <w:sz w:val="28"/>
          <w:szCs w:val="28"/>
        </w:rPr>
        <w:t>. постоянный ток вызывает электролиз воды в бетоне.</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Предварительный разогрев заметно уменьшает опасность деструктивных процессов в бетоне, что положительно сказывается на его свойствах и качестве изделий.</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 xml:space="preserve">Непрерывный способ разогрева наиболее эффективен в оборудовании непрерывного действия на технологических линиях с непрерывным или продолжительным процессом формования и интенсивным потоком смеси, </w:t>
      </w:r>
      <w:r w:rsidR="00C314EB">
        <w:rPr>
          <w:color w:val="000000"/>
          <w:sz w:val="28"/>
          <w:szCs w:val="28"/>
        </w:rPr>
        <w:t>т.е.</w:t>
      </w:r>
      <w:r w:rsidRPr="00C314EB">
        <w:rPr>
          <w:color w:val="000000"/>
          <w:sz w:val="28"/>
          <w:szCs w:val="28"/>
        </w:rPr>
        <w:t xml:space="preserve"> на конвейерных линиях, линиях с вибропрокатным, двухъярусным и трёхъярусным станами, с кассетными установками. В ряде случаев этот способ применим при коротком цикле формования на конвейерных и агрегатно-поточных линиях.</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По сравнению с цикличным непрерывный разогрев позволяет: обеспечить непрерывным потоком горячей смеси, уменьшить мощность или количество однотипного технологического оборудования благодаря одновременному выполнению всех технологических операций в одном агрегате, упростить регулирование скорости подъёма температуры смеси в процессе разогрева и осуществлять его в более широких пределах, уменьшить установленную для разогрева смеси электрическую мощность.</w:t>
      </w:r>
    </w:p>
    <w:p w:rsidR="008543C4" w:rsidRPr="00C314EB" w:rsidRDefault="008543C4" w:rsidP="00C314EB">
      <w:pPr>
        <w:spacing w:line="360" w:lineRule="auto"/>
        <w:ind w:firstLine="709"/>
        <w:jc w:val="both"/>
        <w:rPr>
          <w:b/>
          <w:bCs/>
          <w:color w:val="000000"/>
          <w:sz w:val="28"/>
          <w:szCs w:val="28"/>
        </w:rPr>
      </w:pPr>
    </w:p>
    <w:p w:rsidR="008543C4" w:rsidRPr="00C314EB" w:rsidRDefault="008543C4" w:rsidP="00C314EB">
      <w:pPr>
        <w:spacing w:line="360" w:lineRule="auto"/>
        <w:ind w:firstLine="709"/>
        <w:jc w:val="both"/>
        <w:rPr>
          <w:b/>
          <w:bCs/>
          <w:color w:val="000000"/>
          <w:sz w:val="28"/>
          <w:szCs w:val="28"/>
        </w:rPr>
      </w:pPr>
    </w:p>
    <w:p w:rsidR="008543C4" w:rsidRPr="00C314EB" w:rsidRDefault="008543C4" w:rsidP="00C314EB">
      <w:pPr>
        <w:spacing w:line="360" w:lineRule="auto"/>
        <w:ind w:firstLine="709"/>
        <w:jc w:val="both"/>
        <w:rPr>
          <w:b/>
          <w:bCs/>
          <w:color w:val="000000"/>
          <w:sz w:val="28"/>
          <w:szCs w:val="28"/>
        </w:rPr>
      </w:pPr>
      <w:r>
        <w:rPr>
          <w:b/>
          <w:bCs/>
          <w:color w:val="000000"/>
          <w:sz w:val="28"/>
          <w:szCs w:val="28"/>
        </w:rPr>
        <w:br w:type="page"/>
      </w:r>
      <w:r w:rsidRPr="00C314EB">
        <w:rPr>
          <w:b/>
          <w:bCs/>
          <w:color w:val="000000"/>
          <w:sz w:val="28"/>
          <w:szCs w:val="28"/>
        </w:rPr>
        <w:t>1</w:t>
      </w:r>
      <w:r>
        <w:rPr>
          <w:b/>
          <w:bCs/>
          <w:color w:val="000000"/>
          <w:sz w:val="28"/>
          <w:szCs w:val="28"/>
        </w:rPr>
        <w:t>.</w:t>
      </w:r>
      <w:r w:rsidRPr="00C314EB">
        <w:rPr>
          <w:b/>
          <w:bCs/>
          <w:color w:val="000000"/>
          <w:sz w:val="28"/>
          <w:szCs w:val="28"/>
        </w:rPr>
        <w:t xml:space="preserve"> Теоретические основы</w:t>
      </w:r>
    </w:p>
    <w:p w:rsidR="008543C4" w:rsidRDefault="008543C4" w:rsidP="00C314EB">
      <w:pPr>
        <w:spacing w:line="360" w:lineRule="auto"/>
        <w:ind w:firstLine="709"/>
        <w:jc w:val="both"/>
        <w:rPr>
          <w:color w:val="000000"/>
          <w:sz w:val="28"/>
          <w:szCs w:val="28"/>
        </w:rPr>
      </w:pPr>
    </w:p>
    <w:p w:rsidR="008543C4" w:rsidRPr="00C314EB" w:rsidRDefault="008543C4" w:rsidP="00C314EB">
      <w:pPr>
        <w:spacing w:line="360" w:lineRule="auto"/>
        <w:ind w:firstLine="709"/>
        <w:jc w:val="both"/>
        <w:rPr>
          <w:color w:val="000000"/>
          <w:sz w:val="28"/>
          <w:szCs w:val="28"/>
        </w:rPr>
      </w:pPr>
      <w:r w:rsidRPr="00C314EB">
        <w:rPr>
          <w:color w:val="000000"/>
          <w:sz w:val="28"/>
          <w:szCs w:val="28"/>
        </w:rPr>
        <w:t>Предварительный разогрев бетонных смесей по способу осуществления процесса и характеру действия аппаратов подразделяется на порционный и непрерывный. По виду используемой энергии или теплоносителя и способу их подачи различают: электроразогрев, пароразогрев, предварительный подогрев исходных компонентов. По особенностям разогрева и горячего формования и спользуется предварительный разогрев в специальных аппаратах и непосредственно в формах.</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Порционный разогрев заключается в разогреве определённого количества бетонной смеси, рассчитанного на весь объём или кратную часть объёма изделия.</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Непрерывный способ заключается в том, бетонная смесь перемещается в зоне разогрева, разогреваясь к концу зоны до требуемой температуры.</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Выбор способа и аппаратов для предварительного разогрева бетонных смесей определяется конструкцией изделий, особенностями технологий, требуемой производительностью и др.</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Непрерывный разогрев целесообразен при конвейерной технологии и высокой производительности, как правило, более 10м</w:t>
      </w:r>
      <w:r w:rsidRPr="00C314EB">
        <w:rPr>
          <w:color w:val="000000"/>
          <w:sz w:val="28"/>
          <w:szCs w:val="28"/>
          <w:vertAlign w:val="superscript"/>
        </w:rPr>
        <w:t>3</w:t>
      </w:r>
      <w:r w:rsidRPr="00C314EB">
        <w:rPr>
          <w:color w:val="000000"/>
          <w:sz w:val="28"/>
          <w:szCs w:val="28"/>
        </w:rPr>
        <w:t>/ч. Вопрос об использовании форсированного разогрева бетонной смеси непосредственно в форме должен решаться с учётом армирования изделий. В случае предварительного подогрева воды и заполнителей повышаются требования к соблюдению температурных режимов и качеству исходных материалов.</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Во всех случаях для уменьшения теплопотерь аппараты для предварительного разогрева бетонных смесей необходимо располагать ближе к постам формования. Возможны варианты использования вторичных смесителей и д.р. аппаратов непосредственно на постах формования.</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Непрерывный способ разогрева характеризуется постоянной в объёме электродной камеры температурой смеси, равной среднеарифметическому начальной и конечной температур разогрева.</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Постоянство средней температуры обеспечивает постоянство электросопротивления разогреваемой смеси конкретного состава. Это позволяет использовать непрерывный разогрев в целях уменьшения максимально потребляемой мощности при нерегулируемой скорости подъёма температуры в смеси.</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Разогрев и укладка бетонной смеси производится непрерывно. Поток смеси должен быть, как правило, равномерным, заданной интенсивности. Последняя определяется с учётом допустимых тепло- и влагопотерь, а так же скорости загустевания горячей смеси в процессе формования и должна быть не менее 10м</w:t>
      </w:r>
      <w:r w:rsidRPr="00C314EB">
        <w:rPr>
          <w:color w:val="000000"/>
          <w:sz w:val="28"/>
          <w:szCs w:val="28"/>
          <w:vertAlign w:val="superscript"/>
        </w:rPr>
        <w:t>3</w:t>
      </w:r>
      <w:r w:rsidRPr="00C314EB">
        <w:rPr>
          <w:color w:val="000000"/>
          <w:sz w:val="28"/>
          <w:szCs w:val="28"/>
        </w:rPr>
        <w:t>/ч.</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 xml:space="preserve">Смесь может нагреваться от начальной температуры 5 – 20 </w:t>
      </w:r>
      <w:r w:rsidRPr="00C314EB">
        <w:rPr>
          <w:color w:val="000000"/>
          <w:sz w:val="28"/>
          <w:szCs w:val="28"/>
          <w:vertAlign w:val="superscript"/>
        </w:rPr>
        <w:t>0</w:t>
      </w:r>
      <w:r w:rsidRPr="00C314EB">
        <w:rPr>
          <w:color w:val="000000"/>
          <w:sz w:val="28"/>
          <w:szCs w:val="28"/>
        </w:rPr>
        <w:t>С до конечной</w:t>
      </w:r>
      <w:r w:rsidR="00C314EB">
        <w:rPr>
          <w:color w:val="000000"/>
          <w:sz w:val="28"/>
          <w:szCs w:val="28"/>
        </w:rPr>
        <w:t xml:space="preserve"> </w:t>
      </w:r>
      <w:r w:rsidRPr="00C314EB">
        <w:rPr>
          <w:color w:val="000000"/>
          <w:sz w:val="28"/>
          <w:szCs w:val="28"/>
        </w:rPr>
        <w:t xml:space="preserve">80 – 95 </w:t>
      </w:r>
      <w:r w:rsidRPr="00C314EB">
        <w:rPr>
          <w:color w:val="000000"/>
          <w:sz w:val="28"/>
          <w:szCs w:val="28"/>
          <w:vertAlign w:val="superscript"/>
        </w:rPr>
        <w:t>0</w:t>
      </w:r>
      <w:r w:rsidRPr="00C314EB">
        <w:rPr>
          <w:color w:val="000000"/>
          <w:sz w:val="28"/>
          <w:szCs w:val="28"/>
        </w:rPr>
        <w:t>С. Конечная температура зависит от вида цемента, состава смеси и определяется для каждого случая опытным путём. При этом соблюдаются следующие условия:</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а) количество дополнительно вводимой в состав бетонной смеси воды (для ликвидации возникающего при разогреве смеси снижения удобоукладываемости) не должно превышать 10 – 1</w:t>
      </w:r>
      <w:r w:rsidR="00C314EB" w:rsidRPr="00C314EB">
        <w:rPr>
          <w:color w:val="000000"/>
          <w:sz w:val="28"/>
          <w:szCs w:val="28"/>
        </w:rPr>
        <w:t>5</w:t>
      </w:r>
      <w:r w:rsidR="00C314EB">
        <w:rPr>
          <w:color w:val="000000"/>
          <w:sz w:val="28"/>
          <w:szCs w:val="28"/>
        </w:rPr>
        <w:t>%</w:t>
      </w:r>
      <w:r w:rsidRPr="00C314EB">
        <w:rPr>
          <w:color w:val="000000"/>
          <w:sz w:val="28"/>
          <w:szCs w:val="28"/>
        </w:rPr>
        <w:t xml:space="preserve"> обычного водосодержания.</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б) если дополнительная вода приводит к расслоению смеси, для сохранения связности в смесь вводят гидрофобнопластифицирующие, микропенообразующие, поверхностно-активные добавки (мылонафт, асидол-мылонафт, абиетат натрия, СНВ).</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в) прочность бетона из разогретой</w:t>
      </w:r>
      <w:r w:rsidRPr="00C314EB">
        <w:rPr>
          <w:color w:val="000000"/>
          <w:sz w:val="28"/>
          <w:szCs w:val="28"/>
        </w:rPr>
        <w:tab/>
        <w:t>смеси с увеличенным водосодержанием в месячном возрасте должна быть не меньше прочности бетона из холодной смеси с обычным водосодержанием, пропаренного в соответствии с принятым на конкретном производстве режимом. С целью уменьшения габаритов установки скорость разогрева смеси, определяемую по изменению температуры растворной части, следует принимать возможно большую, но не выше максимальной.</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Для получения к концу разогрева смеси необходимой удобоукладываемости необходимо максимально сохранить введённую воду, а также пар, воздух и газы, пузырьки которых пластифицируют смесь.</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 xml:space="preserve">Отклонение от температуры разогретой смеси от заданной не должно превышать </w:t>
      </w:r>
      <w:r w:rsidR="00FA1230">
        <w:rPr>
          <w:color w:val="000000"/>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75pt">
            <v:imagedata r:id="rId5" o:title=""/>
          </v:shape>
        </w:pict>
      </w:r>
      <w:r w:rsidRPr="00C314EB">
        <w:rPr>
          <w:color w:val="000000"/>
          <w:sz w:val="28"/>
          <w:szCs w:val="28"/>
        </w:rPr>
        <w:t>, отклонение показателя подвижности от заданного не допускается более минус 2</w:t>
      </w:r>
      <w:r w:rsidR="00C314EB">
        <w:rPr>
          <w:color w:val="000000"/>
          <w:sz w:val="28"/>
          <w:szCs w:val="28"/>
        </w:rPr>
        <w:t> </w:t>
      </w:r>
      <w:r w:rsidR="00C314EB" w:rsidRPr="00C314EB">
        <w:rPr>
          <w:color w:val="000000"/>
          <w:sz w:val="28"/>
          <w:szCs w:val="28"/>
        </w:rPr>
        <w:t>см</w:t>
      </w:r>
      <w:r w:rsidRPr="00C314EB">
        <w:rPr>
          <w:color w:val="000000"/>
          <w:sz w:val="28"/>
          <w:szCs w:val="28"/>
        </w:rPr>
        <w:t xml:space="preserve"> для смесей с осадкой конуса не менее</w:t>
      </w:r>
      <w:r w:rsidR="00C314EB">
        <w:rPr>
          <w:color w:val="000000"/>
          <w:sz w:val="28"/>
          <w:szCs w:val="28"/>
        </w:rPr>
        <w:t xml:space="preserve"> </w:t>
      </w:r>
      <w:r w:rsidRPr="00C314EB">
        <w:rPr>
          <w:color w:val="000000"/>
          <w:sz w:val="28"/>
          <w:szCs w:val="28"/>
        </w:rPr>
        <w:t>5</w:t>
      </w:r>
      <w:r w:rsidR="00C314EB">
        <w:rPr>
          <w:color w:val="000000"/>
          <w:sz w:val="28"/>
          <w:szCs w:val="28"/>
        </w:rPr>
        <w:t> </w:t>
      </w:r>
      <w:r w:rsidR="00C314EB" w:rsidRPr="00C314EB">
        <w:rPr>
          <w:color w:val="000000"/>
          <w:sz w:val="28"/>
          <w:szCs w:val="28"/>
        </w:rPr>
        <w:t>см</w:t>
      </w:r>
      <w:r w:rsidRPr="00C314EB">
        <w:rPr>
          <w:color w:val="000000"/>
          <w:sz w:val="28"/>
          <w:szCs w:val="28"/>
        </w:rPr>
        <w:t xml:space="preserve"> в горячем состоянии, отклонение от показателя жёсткости не должно превышать при жёсткой смеси плюс 1</w:t>
      </w:r>
      <w:r w:rsidR="00C314EB" w:rsidRPr="00C314EB">
        <w:rPr>
          <w:color w:val="000000"/>
          <w:sz w:val="28"/>
          <w:szCs w:val="28"/>
        </w:rPr>
        <w:t>5</w:t>
      </w:r>
      <w:r w:rsidR="00C314EB">
        <w:rPr>
          <w:color w:val="000000"/>
          <w:sz w:val="28"/>
          <w:szCs w:val="28"/>
        </w:rPr>
        <w:t>%</w:t>
      </w:r>
      <w:r w:rsidRPr="00C314EB">
        <w:rPr>
          <w:color w:val="000000"/>
          <w:sz w:val="28"/>
          <w:szCs w:val="28"/>
        </w:rPr>
        <w:t>.</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Величина среднего удельного электросопротивления смеси может меняться: до 6 – 7 раз от состава цемента, до 20 – 3</w:t>
      </w:r>
      <w:r w:rsidR="00C314EB" w:rsidRPr="00C314EB">
        <w:rPr>
          <w:color w:val="000000"/>
          <w:sz w:val="28"/>
          <w:szCs w:val="28"/>
        </w:rPr>
        <w:t>0</w:t>
      </w:r>
      <w:r w:rsidR="00C314EB">
        <w:rPr>
          <w:color w:val="000000"/>
          <w:sz w:val="28"/>
          <w:szCs w:val="28"/>
        </w:rPr>
        <w:t>%</w:t>
      </w:r>
      <w:r w:rsidRPr="00C314EB">
        <w:rPr>
          <w:color w:val="000000"/>
          <w:sz w:val="28"/>
          <w:szCs w:val="28"/>
        </w:rPr>
        <w:t xml:space="preserve"> от содержания воды и цемента, до 5 раз при введении электролитических добавок в количестве 1 – </w:t>
      </w:r>
      <w:r w:rsidR="00C314EB" w:rsidRPr="00C314EB">
        <w:rPr>
          <w:color w:val="000000"/>
          <w:sz w:val="28"/>
          <w:szCs w:val="28"/>
        </w:rPr>
        <w:t>2</w:t>
      </w:r>
      <w:r w:rsidR="00C314EB">
        <w:rPr>
          <w:color w:val="000000"/>
          <w:sz w:val="28"/>
          <w:szCs w:val="28"/>
        </w:rPr>
        <w:t>%</w:t>
      </w:r>
      <w:r w:rsidRPr="00C314EB">
        <w:rPr>
          <w:color w:val="000000"/>
          <w:sz w:val="28"/>
          <w:szCs w:val="28"/>
        </w:rPr>
        <w:t xml:space="preserve"> веса воды. Среднее удельное электросопротивление тяжёлых смесей составляет 250 – 1450 </w:t>
      </w:r>
      <w:r w:rsidR="00FA1230">
        <w:rPr>
          <w:color w:val="000000"/>
          <w:position w:val="-6"/>
          <w:sz w:val="28"/>
          <w:szCs w:val="28"/>
        </w:rPr>
        <w:pict>
          <v:shape id="_x0000_i1026" type="#_x0000_t75" style="width:39pt;height:14.25pt">
            <v:imagedata r:id="rId6" o:title=""/>
          </v:shape>
        </w:pict>
      </w:r>
      <w:r w:rsidRPr="00C314EB">
        <w:rPr>
          <w:color w:val="000000"/>
          <w:sz w:val="28"/>
          <w:szCs w:val="28"/>
        </w:rPr>
        <w:t xml:space="preserve">, керамзитобетонных – 420 – 2050 </w:t>
      </w:r>
      <w:r w:rsidR="00FA1230">
        <w:rPr>
          <w:color w:val="000000"/>
          <w:position w:val="-6"/>
          <w:sz w:val="28"/>
          <w:szCs w:val="28"/>
        </w:rPr>
        <w:pict>
          <v:shape id="_x0000_i1027" type="#_x0000_t75" style="width:39pt;height:14.25pt">
            <v:imagedata r:id="rId7" o:title=""/>
          </v:shape>
        </w:pict>
      </w:r>
      <w:r w:rsidRPr="00C314EB">
        <w:rPr>
          <w:color w:val="000000"/>
          <w:sz w:val="28"/>
          <w:szCs w:val="28"/>
        </w:rPr>
        <w:t>.</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 xml:space="preserve">Из-за естественной электрической неоднородности цемента при неизменном составе смеси и стабильных составляющих удельное электросопротивление смеси может отклоняться от среднего значения на </w:t>
      </w:r>
      <w:r w:rsidR="00FA1230">
        <w:rPr>
          <w:color w:val="000000"/>
          <w:position w:val="-6"/>
          <w:sz w:val="28"/>
          <w:szCs w:val="28"/>
        </w:rPr>
        <w:pict>
          <v:shape id="_x0000_i1028" type="#_x0000_t75" style="width:56.25pt;height:14.25pt">
            <v:imagedata r:id="rId8" o:title=""/>
          </v:shape>
        </w:pict>
      </w:r>
      <w:r w:rsidRPr="00C314EB">
        <w:rPr>
          <w:color w:val="000000"/>
          <w:sz w:val="28"/>
          <w:szCs w:val="28"/>
        </w:rPr>
        <w:t>.</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Для свободного прохождения смеси через электродную камеру расстояние между смежными электродами должно превышать размер наибольшей фракции заполнителя не менее чем в 3 раза.</w:t>
      </w:r>
    </w:p>
    <w:p w:rsidR="008543C4" w:rsidRPr="00C314EB" w:rsidRDefault="008543C4" w:rsidP="00C314EB">
      <w:pPr>
        <w:pStyle w:val="2"/>
        <w:spacing w:line="360" w:lineRule="auto"/>
        <w:ind w:firstLine="709"/>
        <w:jc w:val="both"/>
        <w:rPr>
          <w:color w:val="000000"/>
        </w:rPr>
      </w:pPr>
      <w:r w:rsidRPr="00C314EB">
        <w:rPr>
          <w:color w:val="000000"/>
        </w:rPr>
        <w:t>С целью увеличения расстояния между электродами для лучшего прохождения смеси, а также с целью упрощения конструкции установки напряжение на электродах следует применять возможно большее, руководствуясь при этом только технико-экономическими соображениями и вопросами безопасности работ.</w:t>
      </w:r>
    </w:p>
    <w:p w:rsidR="008543C4" w:rsidRPr="00C314EB" w:rsidRDefault="008543C4" w:rsidP="00C314EB">
      <w:pPr>
        <w:spacing w:line="360" w:lineRule="auto"/>
        <w:ind w:firstLine="709"/>
        <w:jc w:val="both"/>
        <w:rPr>
          <w:color w:val="000000"/>
          <w:sz w:val="28"/>
          <w:szCs w:val="28"/>
        </w:rPr>
      </w:pPr>
      <w:r w:rsidRPr="00C314EB">
        <w:rPr>
          <w:color w:val="000000"/>
          <w:sz w:val="28"/>
          <w:szCs w:val="28"/>
        </w:rPr>
        <w:t xml:space="preserve">Предельно допустимое отклонение напряжения в сети от номинального в соответствии с нормами может составлять </w:t>
      </w:r>
      <w:r w:rsidR="00FA1230">
        <w:rPr>
          <w:color w:val="000000"/>
          <w:position w:val="-6"/>
          <w:sz w:val="28"/>
          <w:szCs w:val="28"/>
        </w:rPr>
        <w:pict>
          <v:shape id="_x0000_i1029" type="#_x0000_t75" style="width:29.25pt;height:14.25pt">
            <v:imagedata r:id="rId9" o:title=""/>
          </v:shape>
        </w:pict>
      </w:r>
      <w:r w:rsidRPr="00C314EB">
        <w:rPr>
          <w:color w:val="000000"/>
          <w:sz w:val="28"/>
          <w:szCs w:val="28"/>
        </w:rPr>
        <w:t>.</w:t>
      </w:r>
    </w:p>
    <w:p w:rsidR="008543C4" w:rsidRPr="008543C4" w:rsidRDefault="008543C4" w:rsidP="008543C4">
      <w:pPr>
        <w:spacing w:line="360" w:lineRule="auto"/>
        <w:ind w:firstLine="709"/>
        <w:jc w:val="both"/>
        <w:rPr>
          <w:b/>
          <w:sz w:val="28"/>
          <w:szCs w:val="28"/>
        </w:rPr>
      </w:pPr>
      <w:r>
        <w:br w:type="page"/>
      </w:r>
      <w:r w:rsidRPr="008543C4">
        <w:rPr>
          <w:b/>
          <w:sz w:val="28"/>
          <w:szCs w:val="28"/>
        </w:rPr>
        <w:t>2. Анализ исходных данных и выбор базового аппарата</w:t>
      </w:r>
    </w:p>
    <w:p w:rsidR="008543C4" w:rsidRDefault="008543C4" w:rsidP="00C314EB">
      <w:pPr>
        <w:pStyle w:val="a5"/>
        <w:spacing w:line="360" w:lineRule="auto"/>
        <w:ind w:firstLine="709"/>
        <w:jc w:val="both"/>
        <w:rPr>
          <w:color w:val="000000"/>
        </w:rPr>
      </w:pPr>
    </w:p>
    <w:p w:rsidR="008543C4" w:rsidRPr="00C314EB" w:rsidRDefault="008543C4" w:rsidP="00C314EB">
      <w:pPr>
        <w:pStyle w:val="a5"/>
        <w:spacing w:line="360" w:lineRule="auto"/>
        <w:ind w:firstLine="709"/>
        <w:jc w:val="both"/>
        <w:rPr>
          <w:color w:val="000000"/>
        </w:rPr>
      </w:pPr>
      <w:r w:rsidRPr="00C314EB">
        <w:rPr>
          <w:color w:val="000000"/>
        </w:rPr>
        <w:t>В соответствии с заданием по проектированию технологии предварительного непрерывного электроразогрева тяжёлой бетонной смеси завода ЖБК мощностью 65 тыс. м</w:t>
      </w:r>
      <w:r w:rsidRPr="00C314EB">
        <w:rPr>
          <w:color w:val="000000"/>
          <w:vertAlign w:val="superscript"/>
        </w:rPr>
        <w:t>3</w:t>
      </w:r>
      <w:r w:rsidRPr="00C314EB">
        <w:rPr>
          <w:color w:val="000000"/>
        </w:rPr>
        <w:t>/год. Разработана установка для непрерывного разогрева вертикального потока бетонной смеси</w:t>
      </w:r>
      <w:r w:rsidR="00C314EB">
        <w:rPr>
          <w:color w:val="000000"/>
        </w:rPr>
        <w:t xml:space="preserve"> </w:t>
      </w:r>
      <w:r w:rsidRPr="00C314EB">
        <w:rPr>
          <w:color w:val="000000"/>
          <w:lang w:val="en-US"/>
        </w:rPr>
        <w:t>I</w:t>
      </w:r>
      <w:r w:rsidRPr="00C314EB">
        <w:rPr>
          <w:color w:val="000000"/>
        </w:rPr>
        <w:t xml:space="preserve"> – ого типоразмера. Установка разработана по индивидуальным параметрам, обозначенным в задании. Установка оснащена комплектом сменных блоков электродов, с различными расстояниями между электродами. Каждый блок рассчитан на различное удельное электросопротивление. Регулирование режима разогрева также осуществляется изменением напряжения на электродах регуляторами МА – 195 – 118/60. В связи с небольшим временем разогрева бетонной смеси в установке минимальны тепло-, влаго- и газопотери. Использование вертикального потока движения бетонной смеси под действием силы тяжести исключает применение специальных устройств для продвижения смеси через аппарат.</w:t>
      </w:r>
    </w:p>
    <w:p w:rsidR="008543C4" w:rsidRPr="00C314EB" w:rsidRDefault="008543C4" w:rsidP="00C314EB">
      <w:pPr>
        <w:pStyle w:val="a5"/>
        <w:spacing w:line="360" w:lineRule="auto"/>
        <w:ind w:firstLine="709"/>
        <w:jc w:val="both"/>
        <w:rPr>
          <w:color w:val="000000"/>
        </w:rPr>
      </w:pPr>
      <w:r w:rsidRPr="00C314EB">
        <w:rPr>
          <w:color w:val="000000"/>
        </w:rPr>
        <w:t>Исходные данные по проектированию:</w:t>
      </w:r>
    </w:p>
    <w:p w:rsidR="008543C4" w:rsidRPr="00C314EB" w:rsidRDefault="008543C4" w:rsidP="00C314EB">
      <w:pPr>
        <w:pStyle w:val="a5"/>
        <w:numPr>
          <w:ilvl w:val="0"/>
          <w:numId w:val="1"/>
        </w:numPr>
        <w:spacing w:line="360" w:lineRule="auto"/>
        <w:ind w:left="0" w:firstLine="709"/>
        <w:jc w:val="both"/>
        <w:rPr>
          <w:color w:val="000000"/>
        </w:rPr>
      </w:pPr>
      <w:r w:rsidRPr="00C314EB">
        <w:rPr>
          <w:color w:val="000000"/>
        </w:rPr>
        <w:t>Бетонная смесь предназначена для производства плит перекрытий</w:t>
      </w:r>
    </w:p>
    <w:p w:rsidR="008543C4" w:rsidRPr="00C314EB" w:rsidRDefault="008543C4" w:rsidP="00C314EB">
      <w:pPr>
        <w:pStyle w:val="a5"/>
        <w:numPr>
          <w:ilvl w:val="0"/>
          <w:numId w:val="1"/>
        </w:numPr>
        <w:spacing w:line="360" w:lineRule="auto"/>
        <w:ind w:left="0" w:firstLine="709"/>
        <w:jc w:val="both"/>
        <w:rPr>
          <w:color w:val="000000"/>
        </w:rPr>
      </w:pPr>
      <w:r w:rsidRPr="00C314EB">
        <w:rPr>
          <w:color w:val="000000"/>
        </w:rPr>
        <w:t>Прочность бетона характеризуется классом (маркой) В22,5 (М400).</w:t>
      </w:r>
    </w:p>
    <w:p w:rsidR="008543C4" w:rsidRPr="00C314EB" w:rsidRDefault="008543C4" w:rsidP="00C314EB">
      <w:pPr>
        <w:pStyle w:val="a5"/>
        <w:numPr>
          <w:ilvl w:val="0"/>
          <w:numId w:val="1"/>
        </w:numPr>
        <w:spacing w:line="360" w:lineRule="auto"/>
        <w:ind w:left="0" w:firstLine="709"/>
        <w:jc w:val="both"/>
        <w:rPr>
          <w:color w:val="000000"/>
        </w:rPr>
      </w:pPr>
      <w:r w:rsidRPr="00C314EB">
        <w:rPr>
          <w:color w:val="000000"/>
        </w:rPr>
        <w:t xml:space="preserve">Бетонная смесь – тяжёлая с плотностью </w:t>
      </w:r>
      <w:r w:rsidR="00FA1230">
        <w:rPr>
          <w:color w:val="000000"/>
          <w:position w:val="-20"/>
        </w:rPr>
        <w:pict>
          <v:shape id="_x0000_i1030" type="#_x0000_t75" style="width:84.75pt;height:24.75pt">
            <v:imagedata r:id="rId10" o:title=""/>
          </v:shape>
        </w:pict>
      </w:r>
      <w:r w:rsidRPr="00C314EB">
        <w:rPr>
          <w:color w:val="000000"/>
        </w:rPr>
        <w:t>.</w:t>
      </w:r>
    </w:p>
    <w:p w:rsidR="008543C4" w:rsidRPr="00C314EB" w:rsidRDefault="008543C4" w:rsidP="00C314EB">
      <w:pPr>
        <w:pStyle w:val="a5"/>
        <w:numPr>
          <w:ilvl w:val="0"/>
          <w:numId w:val="1"/>
        </w:numPr>
        <w:spacing w:line="360" w:lineRule="auto"/>
        <w:ind w:left="0" w:firstLine="709"/>
        <w:jc w:val="both"/>
        <w:rPr>
          <w:color w:val="000000"/>
        </w:rPr>
      </w:pPr>
      <w:r w:rsidRPr="00C314EB">
        <w:rPr>
          <w:color w:val="000000"/>
        </w:rPr>
        <w:t xml:space="preserve">Смесь нагревается от начальной температуры </w:t>
      </w:r>
      <w:r w:rsidR="00FA1230">
        <w:rPr>
          <w:color w:val="000000"/>
          <w:position w:val="-6"/>
        </w:rPr>
        <w:pict>
          <v:shape id="_x0000_i1031" type="#_x0000_t75" style="width:30.75pt;height:14.25pt">
            <v:imagedata r:id="rId11" o:title=""/>
          </v:shape>
        </w:pict>
      </w:r>
      <w:r w:rsidRPr="00C314EB">
        <w:rPr>
          <w:color w:val="000000"/>
        </w:rPr>
        <w:t xml:space="preserve"> </w:t>
      </w:r>
      <w:r w:rsidR="00FA1230">
        <w:rPr>
          <w:color w:val="000000"/>
          <w:position w:val="-6"/>
        </w:rPr>
        <w:pict>
          <v:shape id="_x0000_i1032" type="#_x0000_t75" style="width:18pt;height:15.75pt">
            <v:imagedata r:id="rId12" o:title=""/>
          </v:shape>
        </w:pict>
      </w:r>
      <w:r w:rsidRPr="00C314EB">
        <w:rPr>
          <w:color w:val="000000"/>
        </w:rPr>
        <w:t xml:space="preserve"> до конечной </w:t>
      </w:r>
      <w:r w:rsidR="00FA1230">
        <w:rPr>
          <w:color w:val="000000"/>
          <w:position w:val="-6"/>
        </w:rPr>
        <w:pict>
          <v:shape id="_x0000_i1033" type="#_x0000_t75" style="width:32.25pt;height:14.25pt">
            <v:imagedata r:id="rId13" o:title=""/>
          </v:shape>
        </w:pict>
      </w:r>
      <w:r w:rsidRPr="00C314EB">
        <w:rPr>
          <w:color w:val="000000"/>
        </w:rPr>
        <w:t xml:space="preserve"> </w:t>
      </w:r>
      <w:r w:rsidR="00FA1230">
        <w:rPr>
          <w:color w:val="000000"/>
          <w:position w:val="-6"/>
        </w:rPr>
        <w:pict>
          <v:shape id="_x0000_i1034" type="#_x0000_t75" style="width:18pt;height:15.75pt">
            <v:imagedata r:id="rId12" o:title=""/>
          </v:shape>
        </w:pict>
      </w:r>
      <w:r w:rsidRPr="00C314EB">
        <w:rPr>
          <w:color w:val="000000"/>
        </w:rPr>
        <w:t>.</w:t>
      </w:r>
    </w:p>
    <w:p w:rsidR="008543C4" w:rsidRPr="00C314EB" w:rsidRDefault="008543C4" w:rsidP="00C314EB">
      <w:pPr>
        <w:pStyle w:val="a5"/>
        <w:numPr>
          <w:ilvl w:val="0"/>
          <w:numId w:val="1"/>
        </w:numPr>
        <w:spacing w:line="360" w:lineRule="auto"/>
        <w:ind w:left="0" w:firstLine="709"/>
        <w:jc w:val="both"/>
        <w:rPr>
          <w:color w:val="000000"/>
        </w:rPr>
      </w:pPr>
      <w:r w:rsidRPr="00C314EB">
        <w:rPr>
          <w:color w:val="000000"/>
        </w:rPr>
        <w:t xml:space="preserve">Среднее удельное электросопротивление изменяется от 250 </w:t>
      </w:r>
      <w:r w:rsidR="00FA1230">
        <w:rPr>
          <w:color w:val="000000"/>
          <w:position w:val="-6"/>
        </w:rPr>
        <w:pict>
          <v:shape id="_x0000_i1035" type="#_x0000_t75" style="width:39pt;height:14.25pt">
            <v:imagedata r:id="rId14" o:title=""/>
          </v:shape>
        </w:pict>
      </w:r>
      <w:r w:rsidRPr="00C314EB">
        <w:rPr>
          <w:color w:val="000000"/>
        </w:rPr>
        <w:t xml:space="preserve"> до 1450 </w:t>
      </w:r>
      <w:r w:rsidR="00FA1230">
        <w:rPr>
          <w:color w:val="000000"/>
          <w:position w:val="-6"/>
        </w:rPr>
        <w:pict>
          <v:shape id="_x0000_i1036" type="#_x0000_t75" style="width:39pt;height:14.25pt">
            <v:imagedata r:id="rId14" o:title=""/>
          </v:shape>
        </w:pict>
      </w:r>
      <w:r w:rsidRPr="00C314EB">
        <w:rPr>
          <w:color w:val="000000"/>
        </w:rPr>
        <w:t>.</w:t>
      </w:r>
    </w:p>
    <w:p w:rsidR="008543C4" w:rsidRPr="00C314EB" w:rsidRDefault="008543C4" w:rsidP="00C314EB">
      <w:pPr>
        <w:pStyle w:val="a5"/>
        <w:numPr>
          <w:ilvl w:val="0"/>
          <w:numId w:val="1"/>
        </w:numPr>
        <w:spacing w:line="360" w:lineRule="auto"/>
        <w:ind w:left="0" w:firstLine="709"/>
        <w:jc w:val="both"/>
        <w:rPr>
          <w:color w:val="000000"/>
        </w:rPr>
      </w:pPr>
      <w:r w:rsidRPr="00C314EB">
        <w:rPr>
          <w:color w:val="000000"/>
        </w:rPr>
        <w:t xml:space="preserve">Удельная теплоёмкость смеси </w:t>
      </w:r>
      <w:r w:rsidR="00C314EB">
        <w:rPr>
          <w:color w:val="000000"/>
        </w:rPr>
        <w:t>–</w:t>
      </w:r>
      <w:r w:rsidR="00C314EB" w:rsidRPr="00C314EB">
        <w:rPr>
          <w:color w:val="000000"/>
        </w:rPr>
        <w:t xml:space="preserve"> </w:t>
      </w:r>
      <w:r w:rsidR="00FA1230">
        <w:rPr>
          <w:color w:val="000000"/>
          <w:position w:val="-26"/>
        </w:rPr>
        <w:pict>
          <v:shape id="_x0000_i1037" type="#_x0000_t75" style="width:83.25pt;height:32.25pt">
            <v:imagedata r:id="rId15" o:title=""/>
          </v:shape>
        </w:pict>
      </w:r>
      <w:r w:rsidRPr="00C314EB">
        <w:rPr>
          <w:color w:val="000000"/>
        </w:rPr>
        <w:t>.</w:t>
      </w:r>
    </w:p>
    <w:p w:rsidR="008543C4" w:rsidRPr="00C314EB" w:rsidRDefault="008543C4" w:rsidP="00C314EB">
      <w:pPr>
        <w:pStyle w:val="a5"/>
        <w:numPr>
          <w:ilvl w:val="0"/>
          <w:numId w:val="1"/>
        </w:numPr>
        <w:spacing w:line="360" w:lineRule="auto"/>
        <w:ind w:left="0" w:firstLine="709"/>
        <w:jc w:val="both"/>
        <w:rPr>
          <w:color w:val="000000"/>
        </w:rPr>
      </w:pPr>
      <w:r w:rsidRPr="00C314EB">
        <w:rPr>
          <w:color w:val="000000"/>
        </w:rPr>
        <w:t>Время электроразогрева – 7 минут.</w:t>
      </w:r>
    </w:p>
    <w:p w:rsidR="008543C4" w:rsidRPr="00C314EB" w:rsidRDefault="008543C4" w:rsidP="00C314EB">
      <w:pPr>
        <w:spacing w:line="360" w:lineRule="auto"/>
        <w:ind w:firstLine="709"/>
        <w:jc w:val="both"/>
        <w:rPr>
          <w:color w:val="000000"/>
          <w:sz w:val="28"/>
          <w:szCs w:val="28"/>
        </w:rPr>
      </w:pPr>
    </w:p>
    <w:p w:rsidR="008543C4" w:rsidRDefault="008543C4" w:rsidP="008543C4">
      <w:pPr>
        <w:spacing w:line="360" w:lineRule="auto"/>
        <w:ind w:firstLine="709"/>
        <w:jc w:val="both"/>
        <w:rPr>
          <w:b/>
          <w:sz w:val="28"/>
          <w:szCs w:val="28"/>
        </w:rPr>
      </w:pPr>
      <w:r>
        <w:br w:type="page"/>
      </w:r>
      <w:r w:rsidRPr="008543C4">
        <w:rPr>
          <w:b/>
          <w:sz w:val="28"/>
          <w:szCs w:val="28"/>
        </w:rPr>
        <w:t>3. Структурная схема</w:t>
      </w:r>
    </w:p>
    <w:p w:rsidR="008543C4" w:rsidRPr="008543C4" w:rsidRDefault="008543C4" w:rsidP="008543C4">
      <w:pPr>
        <w:spacing w:line="360" w:lineRule="auto"/>
        <w:ind w:firstLine="709"/>
        <w:jc w:val="both"/>
        <w:rPr>
          <w:b/>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8543C4" w:rsidRPr="00ED48AA" w:rsidTr="00ED48AA">
        <w:trPr>
          <w:cantSplit/>
          <w:trHeight w:val="544"/>
          <w:jc w:val="center"/>
        </w:trPr>
        <w:tc>
          <w:tcPr>
            <w:tcW w:w="5000" w:type="pct"/>
            <w:shd w:val="clear" w:color="auto" w:fill="auto"/>
          </w:tcPr>
          <w:p w:rsidR="008543C4" w:rsidRPr="00ED48AA" w:rsidRDefault="008543C4" w:rsidP="00ED48AA">
            <w:pPr>
              <w:spacing w:line="360" w:lineRule="auto"/>
              <w:jc w:val="both"/>
              <w:rPr>
                <w:color w:val="000000"/>
                <w:sz w:val="20"/>
                <w:szCs w:val="28"/>
              </w:rPr>
            </w:pPr>
            <w:r w:rsidRPr="00ED48AA">
              <w:rPr>
                <w:color w:val="000000"/>
                <w:sz w:val="20"/>
                <w:szCs w:val="28"/>
              </w:rPr>
              <w:t>Бункерное отделение компонентов</w:t>
            </w:r>
          </w:p>
        </w:tc>
      </w:tr>
    </w:tbl>
    <w:p w:rsidR="008543C4" w:rsidRPr="00C314EB" w:rsidRDefault="008543C4" w:rsidP="00C314EB">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8543C4" w:rsidRPr="00ED48AA" w:rsidTr="00ED48AA">
        <w:trPr>
          <w:cantSplit/>
          <w:trHeight w:val="553"/>
          <w:jc w:val="center"/>
        </w:trPr>
        <w:tc>
          <w:tcPr>
            <w:tcW w:w="5000" w:type="pct"/>
            <w:shd w:val="clear" w:color="auto" w:fill="auto"/>
          </w:tcPr>
          <w:p w:rsidR="008543C4" w:rsidRPr="00ED48AA" w:rsidRDefault="008543C4" w:rsidP="00ED48AA">
            <w:pPr>
              <w:spacing w:line="360" w:lineRule="auto"/>
              <w:jc w:val="both"/>
              <w:rPr>
                <w:color w:val="000000"/>
                <w:sz w:val="20"/>
                <w:szCs w:val="28"/>
              </w:rPr>
            </w:pPr>
            <w:r w:rsidRPr="00ED48AA">
              <w:rPr>
                <w:color w:val="000000"/>
                <w:sz w:val="20"/>
                <w:szCs w:val="28"/>
              </w:rPr>
              <w:t>Дозирование компонентов бетонной смеси</w:t>
            </w:r>
          </w:p>
        </w:tc>
      </w:tr>
    </w:tbl>
    <w:p w:rsidR="008543C4" w:rsidRPr="00C314EB" w:rsidRDefault="008543C4" w:rsidP="00C314EB">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8543C4" w:rsidRPr="00ED48AA" w:rsidTr="00ED48AA">
        <w:trPr>
          <w:cantSplit/>
          <w:trHeight w:val="553"/>
          <w:jc w:val="center"/>
        </w:trPr>
        <w:tc>
          <w:tcPr>
            <w:tcW w:w="5000" w:type="pct"/>
            <w:shd w:val="clear" w:color="auto" w:fill="auto"/>
          </w:tcPr>
          <w:p w:rsidR="008543C4" w:rsidRPr="00ED48AA" w:rsidRDefault="008543C4" w:rsidP="00ED48AA">
            <w:pPr>
              <w:spacing w:line="360" w:lineRule="auto"/>
              <w:jc w:val="both"/>
              <w:rPr>
                <w:color w:val="000000"/>
                <w:sz w:val="20"/>
                <w:szCs w:val="28"/>
              </w:rPr>
            </w:pPr>
            <w:r w:rsidRPr="00ED48AA">
              <w:rPr>
                <w:color w:val="000000"/>
                <w:sz w:val="20"/>
                <w:szCs w:val="28"/>
              </w:rPr>
              <w:t>Приёмно-дозировочный бункер смеси</w:t>
            </w:r>
          </w:p>
        </w:tc>
      </w:tr>
    </w:tbl>
    <w:p w:rsidR="008543C4" w:rsidRPr="00C314EB" w:rsidRDefault="008543C4" w:rsidP="00C314EB">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8543C4" w:rsidRPr="00ED48AA" w:rsidTr="00ED48AA">
        <w:trPr>
          <w:cantSplit/>
          <w:trHeight w:val="627"/>
          <w:jc w:val="center"/>
        </w:trPr>
        <w:tc>
          <w:tcPr>
            <w:tcW w:w="5000" w:type="pct"/>
            <w:shd w:val="clear" w:color="auto" w:fill="auto"/>
          </w:tcPr>
          <w:p w:rsidR="008543C4" w:rsidRPr="00ED48AA" w:rsidRDefault="008543C4" w:rsidP="00ED48AA">
            <w:pPr>
              <w:spacing w:line="360" w:lineRule="auto"/>
              <w:jc w:val="both"/>
              <w:rPr>
                <w:color w:val="000000"/>
                <w:sz w:val="20"/>
                <w:szCs w:val="28"/>
              </w:rPr>
            </w:pPr>
            <w:r w:rsidRPr="00ED48AA">
              <w:rPr>
                <w:color w:val="000000"/>
                <w:sz w:val="20"/>
                <w:szCs w:val="28"/>
              </w:rPr>
              <w:t>Транспортирование бетонной смеси к формовочному попосту</w:t>
            </w:r>
          </w:p>
        </w:tc>
      </w:tr>
    </w:tbl>
    <w:p w:rsidR="008543C4" w:rsidRPr="00C314EB" w:rsidRDefault="008543C4" w:rsidP="00C314EB">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8543C4" w:rsidRPr="00ED48AA" w:rsidTr="00ED48AA">
        <w:trPr>
          <w:cantSplit/>
          <w:trHeight w:val="544"/>
          <w:jc w:val="center"/>
        </w:trPr>
        <w:tc>
          <w:tcPr>
            <w:tcW w:w="5000" w:type="pct"/>
            <w:shd w:val="clear" w:color="auto" w:fill="auto"/>
          </w:tcPr>
          <w:p w:rsidR="008543C4" w:rsidRPr="00ED48AA" w:rsidRDefault="008543C4" w:rsidP="00ED48AA">
            <w:pPr>
              <w:spacing w:line="360" w:lineRule="auto"/>
              <w:jc w:val="both"/>
              <w:rPr>
                <w:color w:val="000000"/>
                <w:sz w:val="20"/>
                <w:szCs w:val="28"/>
              </w:rPr>
            </w:pPr>
            <w:r w:rsidRPr="00ED48AA">
              <w:rPr>
                <w:color w:val="000000"/>
                <w:sz w:val="20"/>
                <w:szCs w:val="28"/>
              </w:rPr>
              <w:t>Электроразогрев бетонной смеси</w:t>
            </w:r>
          </w:p>
        </w:tc>
      </w:tr>
    </w:tbl>
    <w:p w:rsidR="008543C4" w:rsidRPr="00C314EB" w:rsidRDefault="008543C4" w:rsidP="00C314EB">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8543C4" w:rsidRPr="00ED48AA" w:rsidTr="00ED48AA">
        <w:trPr>
          <w:cantSplit/>
          <w:trHeight w:val="544"/>
          <w:jc w:val="center"/>
        </w:trPr>
        <w:tc>
          <w:tcPr>
            <w:tcW w:w="5000" w:type="pct"/>
            <w:shd w:val="clear" w:color="auto" w:fill="auto"/>
          </w:tcPr>
          <w:p w:rsidR="008543C4" w:rsidRPr="00ED48AA" w:rsidRDefault="008543C4" w:rsidP="00ED48AA">
            <w:pPr>
              <w:spacing w:line="360" w:lineRule="auto"/>
              <w:jc w:val="both"/>
              <w:rPr>
                <w:color w:val="000000"/>
                <w:sz w:val="20"/>
                <w:szCs w:val="28"/>
              </w:rPr>
            </w:pPr>
            <w:r w:rsidRPr="00ED48AA">
              <w:rPr>
                <w:color w:val="000000"/>
                <w:sz w:val="20"/>
                <w:szCs w:val="28"/>
              </w:rPr>
              <w:t>Бетоноукладчик</w:t>
            </w:r>
          </w:p>
        </w:tc>
      </w:tr>
    </w:tbl>
    <w:p w:rsidR="008543C4" w:rsidRPr="00C314EB" w:rsidRDefault="008543C4" w:rsidP="00C314EB">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8543C4" w:rsidRPr="00ED48AA" w:rsidTr="00ED48AA">
        <w:trPr>
          <w:cantSplit/>
          <w:trHeight w:val="425"/>
          <w:jc w:val="center"/>
        </w:trPr>
        <w:tc>
          <w:tcPr>
            <w:tcW w:w="5000" w:type="pct"/>
            <w:shd w:val="clear" w:color="auto" w:fill="auto"/>
          </w:tcPr>
          <w:p w:rsidR="008543C4" w:rsidRPr="00ED48AA" w:rsidRDefault="008543C4" w:rsidP="00ED48AA">
            <w:pPr>
              <w:spacing w:line="360" w:lineRule="auto"/>
              <w:jc w:val="both"/>
              <w:rPr>
                <w:color w:val="000000"/>
                <w:sz w:val="20"/>
                <w:szCs w:val="28"/>
              </w:rPr>
            </w:pPr>
            <w:r w:rsidRPr="00ED48AA">
              <w:rPr>
                <w:color w:val="000000"/>
                <w:sz w:val="20"/>
                <w:szCs w:val="28"/>
              </w:rPr>
              <w:t>Доведение до кондиции готового продукта. Формование изделий, транспортирование на пост формования, выдерживание до получения отпускной прочности</w:t>
            </w:r>
          </w:p>
        </w:tc>
      </w:tr>
    </w:tbl>
    <w:p w:rsidR="008543C4" w:rsidRPr="00C314EB" w:rsidRDefault="008543C4" w:rsidP="00C314EB">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8543C4" w:rsidRPr="00ED48AA" w:rsidTr="00ED48AA">
        <w:trPr>
          <w:cantSplit/>
          <w:trHeight w:val="544"/>
          <w:jc w:val="center"/>
        </w:trPr>
        <w:tc>
          <w:tcPr>
            <w:tcW w:w="5000" w:type="pct"/>
            <w:shd w:val="clear" w:color="auto" w:fill="auto"/>
          </w:tcPr>
          <w:p w:rsidR="008543C4" w:rsidRPr="00ED48AA" w:rsidRDefault="008543C4" w:rsidP="00ED48AA">
            <w:pPr>
              <w:spacing w:line="360" w:lineRule="auto"/>
              <w:jc w:val="both"/>
              <w:rPr>
                <w:color w:val="000000"/>
                <w:sz w:val="20"/>
                <w:szCs w:val="28"/>
              </w:rPr>
            </w:pPr>
            <w:r w:rsidRPr="00ED48AA">
              <w:rPr>
                <w:color w:val="000000"/>
                <w:sz w:val="20"/>
                <w:szCs w:val="28"/>
              </w:rPr>
              <w:t>Склад готовой продукции</w:t>
            </w:r>
          </w:p>
        </w:tc>
      </w:tr>
    </w:tbl>
    <w:p w:rsidR="008543C4" w:rsidRPr="00C314EB" w:rsidRDefault="008543C4" w:rsidP="00C314EB">
      <w:pPr>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b/>
          <w:color w:val="000000"/>
          <w:sz w:val="28"/>
          <w:szCs w:val="36"/>
        </w:rPr>
      </w:pPr>
      <w:r>
        <w:rPr>
          <w:b/>
          <w:color w:val="000000"/>
          <w:sz w:val="28"/>
          <w:szCs w:val="36"/>
        </w:rPr>
        <w:t>4. Подбор состава бетона</w:t>
      </w:r>
    </w:p>
    <w:p w:rsidR="008543C4" w:rsidRPr="00C314EB" w:rsidRDefault="008543C4" w:rsidP="00C314EB">
      <w:pPr>
        <w:shd w:val="clear" w:color="auto" w:fill="FFFFFF"/>
        <w:spacing w:line="360" w:lineRule="auto"/>
        <w:ind w:firstLine="709"/>
        <w:jc w:val="both"/>
        <w:rPr>
          <w:b/>
          <w:color w:val="000000"/>
          <w:sz w:val="28"/>
          <w:szCs w:val="36"/>
        </w:rPr>
      </w:pPr>
    </w:p>
    <w:p w:rsidR="008543C4" w:rsidRPr="00C314EB" w:rsidRDefault="008543C4" w:rsidP="00C314EB">
      <w:pPr>
        <w:shd w:val="clear" w:color="auto" w:fill="FFFFFF"/>
        <w:spacing w:line="360" w:lineRule="auto"/>
        <w:ind w:firstLine="709"/>
        <w:jc w:val="both"/>
        <w:rPr>
          <w:color w:val="000000"/>
          <w:sz w:val="28"/>
          <w:szCs w:val="28"/>
          <w:vertAlign w:val="superscript"/>
        </w:rPr>
      </w:pPr>
      <w:r w:rsidRPr="00C314EB">
        <w:rPr>
          <w:color w:val="000000"/>
          <w:sz w:val="28"/>
          <w:szCs w:val="28"/>
        </w:rPr>
        <w:t>Подбираем состав для бетона класса В 22,5</w:t>
      </w:r>
      <w:r w:rsidRPr="00C314EB">
        <w:rPr>
          <w:i/>
          <w:color w:val="000000"/>
          <w:sz w:val="28"/>
          <w:szCs w:val="28"/>
        </w:rPr>
        <w:t xml:space="preserve"> </w:t>
      </w:r>
      <w:r w:rsidR="00FA1230">
        <w:rPr>
          <w:i/>
          <w:color w:val="000000"/>
          <w:position w:val="-14"/>
          <w:sz w:val="28"/>
          <w:szCs w:val="28"/>
          <w:lang w:val="en-US"/>
        </w:rPr>
        <w:pict>
          <v:shape id="_x0000_i1038" type="#_x0000_t75" style="width:26.25pt;height:21.75pt">
            <v:imagedata r:id="rId16" o:title=""/>
          </v:shape>
        </w:pict>
      </w:r>
      <w:r w:rsidRPr="00C314EB">
        <w:rPr>
          <w:i/>
          <w:color w:val="000000"/>
          <w:sz w:val="28"/>
          <w:szCs w:val="28"/>
        </w:rPr>
        <w:t>3100 кг/м</w:t>
      </w:r>
      <w:r w:rsidRPr="00C314EB">
        <w:rPr>
          <w:i/>
          <w:color w:val="000000"/>
          <w:sz w:val="28"/>
          <w:szCs w:val="28"/>
          <w:vertAlign w:val="superscript"/>
        </w:rPr>
        <w:t>3</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Для перехода от класса к марке бетона используем формулу:</w:t>
      </w:r>
    </w:p>
    <w:p w:rsidR="008543C4" w:rsidRDefault="008543C4" w:rsidP="00C314EB">
      <w:pPr>
        <w:shd w:val="clear" w:color="auto" w:fill="FFFFFF"/>
        <w:spacing w:line="360" w:lineRule="auto"/>
        <w:ind w:firstLine="709"/>
        <w:jc w:val="both"/>
        <w:rPr>
          <w:color w:val="000000"/>
          <w:sz w:val="28"/>
          <w:szCs w:val="28"/>
        </w:rPr>
      </w:pPr>
    </w:p>
    <w:p w:rsidR="008543C4" w:rsidRPr="00C314EB" w:rsidRDefault="00FA1230" w:rsidP="00C314EB">
      <w:pPr>
        <w:shd w:val="clear" w:color="auto" w:fill="FFFFFF"/>
        <w:spacing w:line="360" w:lineRule="auto"/>
        <w:ind w:firstLine="709"/>
        <w:jc w:val="both"/>
        <w:rPr>
          <w:color w:val="000000"/>
          <w:sz w:val="28"/>
          <w:szCs w:val="28"/>
        </w:rPr>
      </w:pPr>
      <w:r>
        <w:rPr>
          <w:color w:val="000000"/>
          <w:position w:val="-24"/>
          <w:sz w:val="28"/>
          <w:szCs w:val="28"/>
          <w:lang w:val="en-US"/>
        </w:rPr>
        <w:pict>
          <v:shape id="_x0000_i1039" type="#_x0000_t75" style="width:146.25pt;height:30.75pt">
            <v:imagedata r:id="rId17" o:title=""/>
          </v:shape>
        </w:pict>
      </w:r>
      <w:r w:rsidR="008543C4" w:rsidRPr="00C314EB">
        <w:rPr>
          <w:color w:val="000000"/>
          <w:sz w:val="28"/>
          <w:szCs w:val="28"/>
        </w:rPr>
        <w:t>Мпа</w:t>
      </w:r>
    </w:p>
    <w:p w:rsidR="008543C4" w:rsidRDefault="008543C4" w:rsidP="00C314EB">
      <w:pPr>
        <w:shd w:val="clear" w:color="auto" w:fill="FFFFFF"/>
        <w:spacing w:line="360" w:lineRule="auto"/>
        <w:ind w:firstLine="709"/>
        <w:jc w:val="both"/>
        <w:rPr>
          <w:b/>
          <w:bCs/>
          <w:color w:val="000000"/>
          <w:sz w:val="28"/>
          <w:szCs w:val="28"/>
        </w:rPr>
      </w:pPr>
    </w:p>
    <w:p w:rsidR="008543C4" w:rsidRPr="008543C4" w:rsidRDefault="008543C4" w:rsidP="00C314EB">
      <w:pPr>
        <w:shd w:val="clear" w:color="auto" w:fill="FFFFFF"/>
        <w:spacing w:line="360" w:lineRule="auto"/>
        <w:ind w:firstLine="709"/>
        <w:jc w:val="both"/>
        <w:rPr>
          <w:bCs/>
          <w:color w:val="000000"/>
          <w:sz w:val="28"/>
          <w:szCs w:val="28"/>
        </w:rPr>
      </w:pPr>
      <w:r w:rsidRPr="008543C4">
        <w:rPr>
          <w:bCs/>
          <w:color w:val="000000"/>
          <w:sz w:val="28"/>
          <w:szCs w:val="28"/>
        </w:rPr>
        <w:t>Материалы для приготовления бетонной смеси</w:t>
      </w:r>
    </w:p>
    <w:p w:rsidR="008543C4" w:rsidRPr="00C314EB" w:rsidRDefault="008543C4" w:rsidP="00C314EB">
      <w:pPr>
        <w:shd w:val="clear" w:color="auto" w:fill="FFFFFF"/>
        <w:spacing w:line="360" w:lineRule="auto"/>
        <w:ind w:firstLine="709"/>
        <w:jc w:val="both"/>
        <w:rPr>
          <w:iCs/>
          <w:color w:val="000000"/>
          <w:sz w:val="28"/>
          <w:szCs w:val="28"/>
        </w:rPr>
      </w:pPr>
      <w:r w:rsidRPr="00C314EB">
        <w:rPr>
          <w:color w:val="000000"/>
          <w:sz w:val="28"/>
          <w:szCs w:val="28"/>
        </w:rPr>
        <w:t xml:space="preserve">Портландцемент М 400 активностью </w:t>
      </w:r>
      <w:r w:rsidR="00FA1230">
        <w:rPr>
          <w:color w:val="000000"/>
          <w:position w:val="-12"/>
          <w:sz w:val="28"/>
          <w:szCs w:val="28"/>
        </w:rPr>
        <w:pict>
          <v:shape id="_x0000_i1040" type="#_x0000_t75" style="width:44.25pt;height:18pt">
            <v:imagedata r:id="rId18" o:title=""/>
          </v:shape>
        </w:pict>
      </w:r>
      <w:r w:rsidRPr="00C314EB">
        <w:rPr>
          <w:color w:val="000000"/>
          <w:sz w:val="28"/>
          <w:szCs w:val="28"/>
        </w:rPr>
        <w:t xml:space="preserve"> Мпа, нормальная густота цементного теста </w:t>
      </w:r>
      <w:r w:rsidR="00FA1230">
        <w:rPr>
          <w:color w:val="000000"/>
          <w:position w:val="-10"/>
          <w:sz w:val="28"/>
          <w:szCs w:val="28"/>
        </w:rPr>
        <w:pict>
          <v:shape id="_x0000_i1041" type="#_x0000_t75" style="width:56.25pt;height:17.25pt">
            <v:imagedata r:id="rId19" o:title=""/>
          </v:shape>
        </w:pict>
      </w:r>
      <w:r w:rsidR="00C314EB" w:rsidRPr="00C314EB">
        <w:rPr>
          <w:color w:val="000000"/>
          <w:sz w:val="28"/>
          <w:szCs w:val="28"/>
        </w:rPr>
        <w:t>,</w:t>
      </w:r>
      <w:r w:rsidR="00C314EB">
        <w:rPr>
          <w:color w:val="000000"/>
          <w:sz w:val="28"/>
          <w:szCs w:val="28"/>
        </w:rPr>
        <w:t xml:space="preserve"> </w:t>
      </w:r>
      <w:r w:rsidR="00C314EB" w:rsidRPr="00C314EB">
        <w:rPr>
          <w:color w:val="000000"/>
          <w:sz w:val="28"/>
          <w:szCs w:val="28"/>
        </w:rPr>
        <w:t>п</w:t>
      </w:r>
      <w:r w:rsidRPr="00C314EB">
        <w:rPr>
          <w:color w:val="000000"/>
          <w:sz w:val="28"/>
          <w:szCs w:val="28"/>
        </w:rPr>
        <w:t xml:space="preserve">лотность цемента </w:t>
      </w:r>
      <w:r w:rsidR="00FA1230">
        <w:rPr>
          <w:i/>
          <w:color w:val="000000"/>
          <w:position w:val="-14"/>
          <w:sz w:val="28"/>
          <w:szCs w:val="28"/>
          <w:lang w:val="en-US"/>
        </w:rPr>
        <w:pict>
          <v:shape id="_x0000_i1042" type="#_x0000_t75" style="width:30pt;height:21.75pt">
            <v:imagedata r:id="rId20" o:title=""/>
          </v:shape>
        </w:pict>
      </w:r>
      <w:r w:rsidRPr="00C314EB">
        <w:rPr>
          <w:i/>
          <w:color w:val="000000"/>
          <w:sz w:val="28"/>
          <w:szCs w:val="28"/>
        </w:rPr>
        <w:t>3100 кг/</w:t>
      </w:r>
      <w:r w:rsidR="00FA1230">
        <w:rPr>
          <w:i/>
          <w:color w:val="000000"/>
          <w:position w:val="-6"/>
          <w:sz w:val="28"/>
          <w:szCs w:val="28"/>
        </w:rPr>
        <w:pict>
          <v:shape id="_x0000_i1043" type="#_x0000_t75" style="width:17.25pt;height:15.75pt">
            <v:imagedata r:id="rId21" o:title=""/>
          </v:shape>
        </w:pict>
      </w:r>
      <w:r w:rsidRPr="00C314EB">
        <w:rPr>
          <w:i/>
          <w:color w:val="000000"/>
          <w:sz w:val="28"/>
          <w:szCs w:val="28"/>
        </w:rPr>
        <w:t>,</w:t>
      </w:r>
      <w:r w:rsidRPr="00C314EB">
        <w:rPr>
          <w:iCs/>
          <w:color w:val="000000"/>
          <w:sz w:val="28"/>
          <w:szCs w:val="28"/>
        </w:rPr>
        <w:t xml:space="preserve"> средняя плотность цемента </w:t>
      </w:r>
      <w:r w:rsidR="00FA1230">
        <w:rPr>
          <w:i/>
          <w:color w:val="000000"/>
          <w:position w:val="-14"/>
          <w:sz w:val="28"/>
          <w:szCs w:val="28"/>
          <w:lang w:val="en-US"/>
        </w:rPr>
        <w:pict>
          <v:shape id="_x0000_i1044" type="#_x0000_t75" style="width:35.25pt;height:21.75pt">
            <v:imagedata r:id="rId22" o:title=""/>
          </v:shape>
        </w:pict>
      </w:r>
      <w:r w:rsidR="00C314EB" w:rsidRPr="00C314EB">
        <w:rPr>
          <w:i/>
          <w:color w:val="000000"/>
          <w:sz w:val="28"/>
          <w:szCs w:val="28"/>
        </w:rPr>
        <w:t>1100</w:t>
      </w:r>
      <w:r w:rsidR="00C314EB">
        <w:rPr>
          <w:i/>
          <w:color w:val="000000"/>
          <w:sz w:val="28"/>
          <w:szCs w:val="28"/>
        </w:rPr>
        <w:t xml:space="preserve"> </w:t>
      </w:r>
      <w:r w:rsidR="00C314EB" w:rsidRPr="00C314EB">
        <w:rPr>
          <w:i/>
          <w:color w:val="000000"/>
          <w:sz w:val="28"/>
          <w:szCs w:val="28"/>
        </w:rPr>
        <w:t>кг</w:t>
      </w:r>
      <w:r w:rsidRPr="00C314EB">
        <w:rPr>
          <w:i/>
          <w:color w:val="000000"/>
          <w:sz w:val="28"/>
          <w:szCs w:val="28"/>
        </w:rPr>
        <w:t>/</w:t>
      </w:r>
      <w:r w:rsidR="00FA1230">
        <w:rPr>
          <w:i/>
          <w:color w:val="000000"/>
          <w:position w:val="-6"/>
          <w:sz w:val="28"/>
          <w:szCs w:val="28"/>
        </w:rPr>
        <w:pict>
          <v:shape id="_x0000_i1045" type="#_x0000_t75" style="width:17.25pt;height:15.75pt">
            <v:imagedata r:id="rId21" o:title=""/>
          </v:shape>
        </w:pict>
      </w: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 xml:space="preserve">Песок речной, </w:t>
      </w:r>
      <w:r w:rsidRPr="00C314EB">
        <w:rPr>
          <w:color w:val="000000"/>
          <w:sz w:val="28"/>
          <w:szCs w:val="28"/>
        </w:rPr>
        <w:t xml:space="preserve">плотность песка </w:t>
      </w:r>
      <w:r w:rsidR="00FA1230">
        <w:rPr>
          <w:i/>
          <w:color w:val="000000"/>
          <w:position w:val="-10"/>
          <w:sz w:val="28"/>
          <w:szCs w:val="28"/>
          <w:lang w:val="en-US"/>
        </w:rPr>
        <w:pict>
          <v:shape id="_x0000_i1046" type="#_x0000_t75" style="width:30pt;height:19.5pt">
            <v:imagedata r:id="rId23" o:title=""/>
          </v:shape>
        </w:pict>
      </w:r>
      <w:r w:rsidRPr="00C314EB">
        <w:rPr>
          <w:i/>
          <w:color w:val="000000"/>
          <w:sz w:val="28"/>
          <w:szCs w:val="28"/>
        </w:rPr>
        <w:t>2550 кг/</w:t>
      </w:r>
      <w:r w:rsidR="00FA1230">
        <w:rPr>
          <w:i/>
          <w:color w:val="000000"/>
          <w:position w:val="-6"/>
          <w:sz w:val="28"/>
          <w:szCs w:val="28"/>
        </w:rPr>
        <w:pict>
          <v:shape id="_x0000_i1047" type="#_x0000_t75" style="width:17.25pt;height:15.75pt">
            <v:imagedata r:id="rId21" o:title=""/>
          </v:shape>
        </w:pict>
      </w:r>
      <w:r w:rsidRPr="00C314EB">
        <w:rPr>
          <w:i/>
          <w:color w:val="000000"/>
          <w:sz w:val="28"/>
          <w:szCs w:val="28"/>
        </w:rPr>
        <w:t>,</w:t>
      </w:r>
      <w:r w:rsidRPr="00C314EB">
        <w:rPr>
          <w:iCs/>
          <w:color w:val="000000"/>
          <w:sz w:val="28"/>
          <w:szCs w:val="28"/>
        </w:rPr>
        <w:t xml:space="preserve"> средняя плотность песка </w:t>
      </w:r>
      <w:r w:rsidR="00FA1230">
        <w:rPr>
          <w:i/>
          <w:color w:val="000000"/>
          <w:position w:val="-10"/>
          <w:sz w:val="28"/>
          <w:szCs w:val="28"/>
          <w:lang w:val="en-US"/>
        </w:rPr>
        <w:pict>
          <v:shape id="_x0000_i1048" type="#_x0000_t75" style="width:33.75pt;height:19.5pt">
            <v:imagedata r:id="rId24" o:title=""/>
          </v:shape>
        </w:pict>
      </w:r>
      <w:r w:rsidR="00C314EB" w:rsidRPr="00C314EB">
        <w:rPr>
          <w:i/>
          <w:color w:val="000000"/>
          <w:sz w:val="28"/>
          <w:szCs w:val="28"/>
        </w:rPr>
        <w:t>1500</w:t>
      </w:r>
      <w:r w:rsidR="00C314EB">
        <w:rPr>
          <w:i/>
          <w:color w:val="000000"/>
          <w:sz w:val="28"/>
          <w:szCs w:val="28"/>
        </w:rPr>
        <w:t xml:space="preserve"> </w:t>
      </w:r>
      <w:r w:rsidR="00C314EB" w:rsidRPr="00C314EB">
        <w:rPr>
          <w:i/>
          <w:color w:val="000000"/>
          <w:sz w:val="28"/>
          <w:szCs w:val="28"/>
        </w:rPr>
        <w:t>кг</w:t>
      </w:r>
      <w:r w:rsidRPr="00C314EB">
        <w:rPr>
          <w:i/>
          <w:color w:val="000000"/>
          <w:sz w:val="28"/>
          <w:szCs w:val="28"/>
        </w:rPr>
        <w:t>/</w:t>
      </w:r>
      <w:r w:rsidR="00FA1230">
        <w:rPr>
          <w:i/>
          <w:color w:val="000000"/>
          <w:position w:val="-6"/>
          <w:sz w:val="28"/>
          <w:szCs w:val="28"/>
        </w:rPr>
        <w:pict>
          <v:shape id="_x0000_i1049" type="#_x0000_t75" style="width:17.25pt;height:15.75pt">
            <v:imagedata r:id="rId21" o:title=""/>
          </v:shape>
        </w:pict>
      </w:r>
      <w:r w:rsidRPr="00C314EB">
        <w:rPr>
          <w:i/>
          <w:color w:val="000000"/>
          <w:sz w:val="28"/>
          <w:szCs w:val="28"/>
        </w:rPr>
        <w:t xml:space="preserve">, </w:t>
      </w:r>
      <w:r w:rsidRPr="00C314EB">
        <w:rPr>
          <w:iCs/>
          <w:color w:val="000000"/>
          <w:sz w:val="28"/>
          <w:szCs w:val="28"/>
        </w:rPr>
        <w:t xml:space="preserve">влажность </w:t>
      </w:r>
      <w:r w:rsidRPr="00C314EB">
        <w:rPr>
          <w:iCs/>
          <w:color w:val="000000"/>
          <w:sz w:val="28"/>
          <w:szCs w:val="28"/>
          <w:lang w:val="en-US"/>
        </w:rPr>
        <w:t>W</w:t>
      </w:r>
      <w:r w:rsidRPr="00C314EB">
        <w:rPr>
          <w:iCs/>
          <w:color w:val="000000"/>
          <w:sz w:val="28"/>
          <w:szCs w:val="28"/>
        </w:rPr>
        <w:t>=</w:t>
      </w:r>
      <w:r w:rsidR="00C314EB" w:rsidRPr="00C314EB">
        <w:rPr>
          <w:iCs/>
          <w:color w:val="000000"/>
          <w:sz w:val="28"/>
          <w:szCs w:val="28"/>
        </w:rPr>
        <w:t>3</w:t>
      </w:r>
      <w:r w:rsidR="00C314EB">
        <w:rPr>
          <w:iCs/>
          <w:color w:val="000000"/>
          <w:sz w:val="28"/>
          <w:szCs w:val="28"/>
        </w:rPr>
        <w:t>%</w:t>
      </w:r>
      <w:r w:rsidRPr="00C314EB">
        <w:rPr>
          <w:iCs/>
          <w:color w:val="000000"/>
          <w:sz w:val="28"/>
          <w:szCs w:val="28"/>
        </w:rPr>
        <w:t xml:space="preserve">, модуль крупности </w:t>
      </w:r>
      <w:r w:rsidR="00FA1230">
        <w:rPr>
          <w:iCs/>
          <w:color w:val="000000"/>
          <w:position w:val="-10"/>
          <w:sz w:val="28"/>
          <w:szCs w:val="28"/>
        </w:rPr>
        <w:pict>
          <v:shape id="_x0000_i1050" type="#_x0000_t75" style="width:51.75pt;height:17.25pt">
            <v:imagedata r:id="rId25" o:title=""/>
          </v:shape>
        </w:pict>
      </w:r>
    </w:p>
    <w:p w:rsidR="008543C4" w:rsidRPr="00C314EB" w:rsidRDefault="008543C4" w:rsidP="00C314EB">
      <w:pPr>
        <w:shd w:val="clear" w:color="auto" w:fill="FFFFFF"/>
        <w:spacing w:line="360" w:lineRule="auto"/>
        <w:ind w:firstLine="709"/>
        <w:jc w:val="both"/>
        <w:rPr>
          <w:i/>
          <w:color w:val="000000"/>
          <w:sz w:val="28"/>
          <w:szCs w:val="28"/>
        </w:rPr>
      </w:pPr>
      <w:r w:rsidRPr="00C314EB">
        <w:rPr>
          <w:iCs/>
          <w:color w:val="000000"/>
          <w:sz w:val="28"/>
          <w:szCs w:val="28"/>
        </w:rPr>
        <w:t>Щебень гранитный, наибольшая крупность Н</w:t>
      </w:r>
      <w:r w:rsidR="00FA1230">
        <w:rPr>
          <w:iCs/>
          <w:color w:val="000000"/>
          <w:position w:val="-14"/>
          <w:sz w:val="28"/>
          <w:szCs w:val="28"/>
        </w:rPr>
        <w:pict>
          <v:shape id="_x0000_i1051" type="#_x0000_t75" style="width:65.25pt;height:18.75pt">
            <v:imagedata r:id="rId26" o:title=""/>
          </v:shape>
        </w:pict>
      </w:r>
      <w:r w:rsidRPr="00C314EB">
        <w:rPr>
          <w:iCs/>
          <w:color w:val="000000"/>
          <w:sz w:val="28"/>
          <w:szCs w:val="28"/>
        </w:rPr>
        <w:t xml:space="preserve">, </w:t>
      </w:r>
      <w:r w:rsidRPr="00C314EB">
        <w:rPr>
          <w:color w:val="000000"/>
          <w:sz w:val="28"/>
          <w:szCs w:val="28"/>
        </w:rPr>
        <w:t>плотность щебня</w:t>
      </w:r>
      <w:r w:rsidR="00FA1230">
        <w:rPr>
          <w:i/>
          <w:color w:val="000000"/>
          <w:position w:val="-14"/>
          <w:sz w:val="28"/>
          <w:szCs w:val="28"/>
          <w:lang w:val="en-US"/>
        </w:rPr>
        <w:pict>
          <v:shape id="_x0000_i1052" type="#_x0000_t75" style="width:32.25pt;height:21.75pt">
            <v:imagedata r:id="rId27" o:title=""/>
          </v:shape>
        </w:pict>
      </w:r>
      <w:r w:rsidRPr="00C314EB">
        <w:rPr>
          <w:i/>
          <w:color w:val="000000"/>
          <w:sz w:val="28"/>
          <w:szCs w:val="28"/>
        </w:rPr>
        <w:t>2650 кг/</w:t>
      </w:r>
      <w:r w:rsidR="00FA1230">
        <w:rPr>
          <w:i/>
          <w:color w:val="000000"/>
          <w:position w:val="-6"/>
          <w:sz w:val="28"/>
          <w:szCs w:val="28"/>
        </w:rPr>
        <w:pict>
          <v:shape id="_x0000_i1053" type="#_x0000_t75" style="width:17.25pt;height:15.75pt">
            <v:imagedata r:id="rId21" o:title=""/>
          </v:shape>
        </w:pict>
      </w:r>
      <w:r w:rsidRPr="00C314EB">
        <w:rPr>
          <w:i/>
          <w:color w:val="000000"/>
          <w:sz w:val="28"/>
          <w:szCs w:val="28"/>
        </w:rPr>
        <w:t>,</w:t>
      </w:r>
      <w:r w:rsidRPr="00C314EB">
        <w:rPr>
          <w:iCs/>
          <w:color w:val="000000"/>
          <w:sz w:val="28"/>
          <w:szCs w:val="28"/>
        </w:rPr>
        <w:t xml:space="preserve"> средняя плотность щебня </w:t>
      </w:r>
      <w:r w:rsidR="00FA1230">
        <w:rPr>
          <w:i/>
          <w:color w:val="000000"/>
          <w:position w:val="-14"/>
          <w:sz w:val="28"/>
          <w:szCs w:val="28"/>
          <w:lang w:val="en-US"/>
        </w:rPr>
        <w:pict>
          <v:shape id="_x0000_i1054" type="#_x0000_t75" style="width:36.75pt;height:21.75pt">
            <v:imagedata r:id="rId28" o:title=""/>
          </v:shape>
        </w:pict>
      </w:r>
      <w:r w:rsidR="00C314EB" w:rsidRPr="00C314EB">
        <w:rPr>
          <w:i/>
          <w:color w:val="000000"/>
          <w:sz w:val="28"/>
          <w:szCs w:val="28"/>
        </w:rPr>
        <w:t>1500</w:t>
      </w:r>
      <w:r w:rsidR="00C314EB">
        <w:rPr>
          <w:i/>
          <w:color w:val="000000"/>
          <w:sz w:val="28"/>
          <w:szCs w:val="28"/>
        </w:rPr>
        <w:t xml:space="preserve"> </w:t>
      </w:r>
      <w:r w:rsidR="00C314EB" w:rsidRPr="00C314EB">
        <w:rPr>
          <w:i/>
          <w:color w:val="000000"/>
          <w:sz w:val="28"/>
          <w:szCs w:val="28"/>
        </w:rPr>
        <w:t>кг</w:t>
      </w:r>
      <w:r w:rsidRPr="00C314EB">
        <w:rPr>
          <w:i/>
          <w:color w:val="000000"/>
          <w:sz w:val="28"/>
          <w:szCs w:val="28"/>
        </w:rPr>
        <w:t>/</w:t>
      </w:r>
      <w:r w:rsidR="00FA1230">
        <w:rPr>
          <w:i/>
          <w:color w:val="000000"/>
          <w:position w:val="-6"/>
          <w:sz w:val="28"/>
          <w:szCs w:val="28"/>
        </w:rPr>
        <w:pict>
          <v:shape id="_x0000_i1055" type="#_x0000_t75" style="width:17.25pt;height:15.75pt">
            <v:imagedata r:id="rId21" o:title=""/>
          </v:shape>
        </w:pict>
      </w: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 xml:space="preserve">Пустотность </w:t>
      </w:r>
      <w:r w:rsidR="00FA1230">
        <w:rPr>
          <w:iCs/>
          <w:color w:val="000000"/>
          <w:position w:val="-28"/>
          <w:sz w:val="28"/>
          <w:szCs w:val="28"/>
        </w:rPr>
        <w:pict>
          <v:shape id="_x0000_i1056" type="#_x0000_t75" style="width:125.25pt;height:33pt">
            <v:imagedata r:id="rId29" o:title=""/>
          </v:shape>
        </w:pict>
      </w:r>
    </w:p>
    <w:p w:rsidR="008543C4" w:rsidRPr="00C314EB" w:rsidRDefault="008543C4" w:rsidP="00C314EB">
      <w:pPr>
        <w:shd w:val="clear" w:color="auto" w:fill="FFFFFF"/>
        <w:spacing w:line="360" w:lineRule="auto"/>
        <w:ind w:firstLine="709"/>
        <w:jc w:val="both"/>
        <w:rPr>
          <w:b/>
          <w:bCs/>
          <w:iCs/>
          <w:color w:val="000000"/>
          <w:sz w:val="28"/>
          <w:szCs w:val="28"/>
        </w:rPr>
      </w:pPr>
      <w:r w:rsidRPr="00C314EB">
        <w:rPr>
          <w:b/>
          <w:bCs/>
          <w:iCs/>
          <w:color w:val="000000"/>
          <w:sz w:val="28"/>
          <w:szCs w:val="28"/>
        </w:rPr>
        <w:t xml:space="preserve">Теоретический расчет состава на 1 </w:t>
      </w:r>
      <w:r w:rsidR="00FA1230">
        <w:rPr>
          <w:b/>
          <w:bCs/>
          <w:i/>
          <w:color w:val="000000"/>
          <w:position w:val="-6"/>
          <w:sz w:val="28"/>
          <w:szCs w:val="28"/>
        </w:rPr>
        <w:pict>
          <v:shape id="_x0000_i1057" type="#_x0000_t75" style="width:17.25pt;height:15.75pt">
            <v:imagedata r:id="rId21" o:title=""/>
          </v:shape>
        </w:pict>
      </w:r>
      <w:r w:rsidRPr="00C314EB">
        <w:rPr>
          <w:b/>
          <w:bCs/>
          <w:iCs/>
          <w:color w:val="000000"/>
          <w:sz w:val="28"/>
          <w:szCs w:val="28"/>
        </w:rPr>
        <w:t xml:space="preserve"> бетонной смеси</w:t>
      </w: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Водоцементное отношение:</w: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FA1230" w:rsidP="00C314EB">
      <w:pPr>
        <w:shd w:val="clear" w:color="auto" w:fill="FFFFFF"/>
        <w:spacing w:line="360" w:lineRule="auto"/>
        <w:ind w:firstLine="709"/>
        <w:jc w:val="both"/>
        <w:rPr>
          <w:iCs/>
          <w:color w:val="000000"/>
          <w:sz w:val="28"/>
          <w:szCs w:val="28"/>
        </w:rPr>
      </w:pPr>
      <w:r>
        <w:rPr>
          <w:iCs/>
          <w:color w:val="000000"/>
          <w:position w:val="-30"/>
          <w:sz w:val="28"/>
          <w:szCs w:val="28"/>
        </w:rPr>
        <w:pict>
          <v:shape id="_x0000_i1058" type="#_x0000_t75" style="width:255pt;height:35.25pt">
            <v:imagedata r:id="rId30" o:title=""/>
          </v:shape>
        </w:pic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Расход воды. Принимая во внимание, что в качестве крупного заполнителя используется щебень с наибольшей крупностью зерен 40</w:t>
      </w:r>
      <w:r w:rsidR="00C314EB">
        <w:rPr>
          <w:iCs/>
          <w:color w:val="000000"/>
          <w:sz w:val="28"/>
          <w:szCs w:val="28"/>
        </w:rPr>
        <w:t> </w:t>
      </w:r>
      <w:r w:rsidR="00C314EB" w:rsidRPr="00C314EB">
        <w:rPr>
          <w:iCs/>
          <w:color w:val="000000"/>
          <w:sz w:val="28"/>
          <w:szCs w:val="28"/>
        </w:rPr>
        <w:t>мм</w:t>
      </w:r>
      <w:r w:rsidRPr="00C314EB">
        <w:rPr>
          <w:iCs/>
          <w:color w:val="000000"/>
          <w:sz w:val="28"/>
          <w:szCs w:val="28"/>
        </w:rPr>
        <w:t>, а удобоукладываемость бетонной смеси должна характеризоваться осадкой конуса 3</w:t>
      </w:r>
      <w:r w:rsidR="00C314EB">
        <w:rPr>
          <w:iCs/>
          <w:color w:val="000000"/>
          <w:sz w:val="28"/>
          <w:szCs w:val="28"/>
        </w:rPr>
        <w:t>–</w:t>
      </w:r>
      <w:r w:rsidR="00C314EB" w:rsidRPr="00C314EB">
        <w:rPr>
          <w:iCs/>
          <w:color w:val="000000"/>
          <w:sz w:val="28"/>
          <w:szCs w:val="28"/>
        </w:rPr>
        <w:t>6</w:t>
      </w:r>
      <w:r w:rsidR="00C314EB">
        <w:rPr>
          <w:iCs/>
          <w:color w:val="000000"/>
          <w:sz w:val="28"/>
          <w:szCs w:val="28"/>
        </w:rPr>
        <w:t> </w:t>
      </w:r>
      <w:r w:rsidR="00C314EB" w:rsidRPr="00C314EB">
        <w:rPr>
          <w:iCs/>
          <w:color w:val="000000"/>
          <w:sz w:val="28"/>
          <w:szCs w:val="28"/>
        </w:rPr>
        <w:t>см</w:t>
      </w:r>
      <w:r w:rsidRPr="00C314EB">
        <w:rPr>
          <w:iCs/>
          <w:color w:val="000000"/>
          <w:sz w:val="28"/>
          <w:szCs w:val="28"/>
        </w:rPr>
        <w:t>, расход воды около 195</w:t>
      </w:r>
      <w:r w:rsidR="00C314EB">
        <w:rPr>
          <w:iCs/>
          <w:color w:val="000000"/>
          <w:sz w:val="28"/>
          <w:szCs w:val="28"/>
        </w:rPr>
        <w:t> </w:t>
      </w:r>
      <w:r w:rsidR="00C314EB" w:rsidRPr="00C314EB">
        <w:rPr>
          <w:iCs/>
          <w:color w:val="000000"/>
          <w:sz w:val="28"/>
          <w:szCs w:val="28"/>
        </w:rPr>
        <w:t>л</w:t>
      </w:r>
      <w:r w:rsidRPr="00C314EB">
        <w:rPr>
          <w:iCs/>
          <w:color w:val="000000"/>
          <w:sz w:val="28"/>
          <w:szCs w:val="28"/>
        </w:rPr>
        <w:t>/</w:t>
      </w:r>
      <w:r w:rsidR="00FA1230">
        <w:rPr>
          <w:i/>
          <w:color w:val="000000"/>
          <w:position w:val="-6"/>
          <w:sz w:val="28"/>
          <w:szCs w:val="28"/>
        </w:rPr>
        <w:pict>
          <v:shape id="_x0000_i1059" type="#_x0000_t75" style="width:17.25pt;height:15.75pt">
            <v:imagedata r:id="rId21" o:title=""/>
          </v:shape>
        </w:pict>
      </w:r>
      <w:r w:rsidRPr="00C314EB">
        <w:rPr>
          <w:iCs/>
          <w:color w:val="000000"/>
          <w:sz w:val="28"/>
          <w:szCs w:val="28"/>
        </w:rPr>
        <w:t xml:space="preserve"> </w:t>
      </w:r>
      <w:r w:rsidR="00C314EB">
        <w:rPr>
          <w:iCs/>
          <w:color w:val="000000"/>
          <w:sz w:val="28"/>
          <w:szCs w:val="28"/>
        </w:rPr>
        <w:t>(</w:t>
      </w:r>
      <w:r w:rsidRPr="00C314EB">
        <w:rPr>
          <w:iCs/>
          <w:color w:val="000000"/>
          <w:sz w:val="28"/>
          <w:szCs w:val="28"/>
        </w:rPr>
        <w:t>с учетом корректировок по нормальной густоте цементного теста 4*5=20</w:t>
      </w:r>
      <w:r w:rsidR="00C314EB">
        <w:rPr>
          <w:iCs/>
          <w:color w:val="000000"/>
          <w:sz w:val="28"/>
          <w:szCs w:val="28"/>
        </w:rPr>
        <w:t> </w:t>
      </w:r>
      <w:r w:rsidR="00C314EB" w:rsidRPr="00C314EB">
        <w:rPr>
          <w:iCs/>
          <w:color w:val="000000"/>
          <w:sz w:val="28"/>
          <w:szCs w:val="28"/>
        </w:rPr>
        <w:t>л</w:t>
      </w:r>
      <w:r w:rsidRPr="00C314EB">
        <w:rPr>
          <w:iCs/>
          <w:color w:val="000000"/>
          <w:sz w:val="28"/>
          <w:szCs w:val="28"/>
        </w:rPr>
        <w:t>).</w:t>
      </w: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Расход цемента. Определяют по формуле:</w: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Ц=</w:t>
      </w:r>
      <w:r w:rsidR="00FA1230">
        <w:rPr>
          <w:iCs/>
          <w:color w:val="000000"/>
          <w:position w:val="-62"/>
          <w:sz w:val="28"/>
          <w:szCs w:val="28"/>
        </w:rPr>
        <w:pict>
          <v:shape id="_x0000_i1060" type="#_x0000_t75" style="width:111.75pt;height:51pt">
            <v:imagedata r:id="rId31" o:title=""/>
          </v:shape>
        </w:pic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Расход щебня определяется по формуле:</w:t>
      </w:r>
    </w:p>
    <w:p w:rsidR="008543C4" w:rsidRPr="00C314EB" w:rsidRDefault="008543C4" w:rsidP="00C314EB">
      <w:pPr>
        <w:shd w:val="clear" w:color="auto" w:fill="FFFFFF"/>
        <w:spacing w:line="360" w:lineRule="auto"/>
        <w:ind w:firstLine="709"/>
        <w:jc w:val="both"/>
        <w:rPr>
          <w:iCs/>
          <w:color w:val="000000"/>
          <w:sz w:val="28"/>
          <w:szCs w:val="28"/>
        </w:rPr>
      </w:pPr>
      <w:r>
        <w:rPr>
          <w:iCs/>
          <w:color w:val="000000"/>
          <w:sz w:val="28"/>
          <w:szCs w:val="28"/>
        </w:rPr>
        <w:br w:type="page"/>
      </w:r>
      <w:r w:rsidRPr="00C314EB">
        <w:rPr>
          <w:iCs/>
          <w:color w:val="000000"/>
          <w:sz w:val="28"/>
          <w:szCs w:val="28"/>
        </w:rPr>
        <w:t>Щ=</w:t>
      </w:r>
      <w:r w:rsidR="00FA1230">
        <w:rPr>
          <w:iCs/>
          <w:color w:val="000000"/>
          <w:position w:val="-64"/>
          <w:sz w:val="28"/>
          <w:szCs w:val="28"/>
        </w:rPr>
        <w:pict>
          <v:shape id="_x0000_i1061" type="#_x0000_t75" style="width:294.75pt;height:51pt">
            <v:imagedata r:id="rId32" o:title=""/>
          </v:shape>
        </w:pic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 xml:space="preserve">Значение коэффицента </w:t>
      </w:r>
      <w:r w:rsidRPr="00C314EB">
        <w:rPr>
          <w:iCs/>
          <w:color w:val="000000"/>
          <w:sz w:val="28"/>
          <w:szCs w:val="28"/>
          <w:lang w:val="en-US"/>
        </w:rPr>
        <w:sym w:font="Symbol" w:char="F061"/>
      </w:r>
      <w:r w:rsidRPr="00C314EB">
        <w:rPr>
          <w:iCs/>
          <w:color w:val="000000"/>
          <w:sz w:val="28"/>
          <w:szCs w:val="28"/>
        </w:rPr>
        <w:t xml:space="preserve">=1.404 принимаем по интерполяции </w:t>
      </w:r>
      <w:r w:rsidR="00C314EB" w:rsidRPr="00C314EB">
        <w:rPr>
          <w:iCs/>
          <w:color w:val="000000"/>
          <w:sz w:val="28"/>
          <w:szCs w:val="28"/>
        </w:rPr>
        <w:t>табл.</w:t>
      </w:r>
      <w:r w:rsidR="00C314EB">
        <w:rPr>
          <w:iCs/>
          <w:color w:val="000000"/>
          <w:sz w:val="28"/>
          <w:szCs w:val="28"/>
        </w:rPr>
        <w:t xml:space="preserve"> </w:t>
      </w:r>
      <w:r w:rsidR="00C314EB" w:rsidRPr="00C314EB">
        <w:rPr>
          <w:iCs/>
          <w:color w:val="000000"/>
          <w:sz w:val="28"/>
          <w:szCs w:val="28"/>
        </w:rPr>
        <w:t>2</w:t>
      </w:r>
      <w:r w:rsidRPr="00C314EB">
        <w:rPr>
          <w:iCs/>
          <w:color w:val="000000"/>
          <w:sz w:val="28"/>
          <w:szCs w:val="28"/>
        </w:rPr>
        <w:t>.</w:t>
      </w:r>
      <w:r w:rsidR="00C314EB" w:rsidRPr="00C314EB">
        <w:rPr>
          <w:iCs/>
          <w:color w:val="000000"/>
          <w:sz w:val="28"/>
          <w:szCs w:val="28"/>
        </w:rPr>
        <w:t>8</w:t>
      </w:r>
      <w:r w:rsidR="00C314EB">
        <w:rPr>
          <w:iCs/>
          <w:color w:val="000000"/>
          <w:sz w:val="28"/>
          <w:szCs w:val="28"/>
        </w:rPr>
        <w:t xml:space="preserve"> (</w:t>
      </w:r>
      <w:r w:rsidR="00C314EB" w:rsidRPr="00C314EB">
        <w:rPr>
          <w:iCs/>
          <w:color w:val="000000"/>
          <w:sz w:val="28"/>
          <w:szCs w:val="28"/>
        </w:rPr>
        <w:t xml:space="preserve">при </w:t>
      </w:r>
      <w:r w:rsidR="00FA1230">
        <w:rPr>
          <w:iCs/>
          <w:color w:val="000000"/>
          <w:position w:val="-22"/>
          <w:sz w:val="28"/>
          <w:szCs w:val="28"/>
        </w:rPr>
        <w:pict>
          <v:shape id="_x0000_i1062" type="#_x0000_t75" style="width:57pt;height:26.25pt">
            <v:imagedata r:id="rId33" o:title=""/>
          </v:shape>
        </w:pict>
      </w:r>
      <w:r w:rsidRPr="00C314EB">
        <w:rPr>
          <w:iCs/>
          <w:color w:val="000000"/>
          <w:sz w:val="28"/>
          <w:szCs w:val="28"/>
        </w:rPr>
        <w:t xml:space="preserve"> и количестве цемента 331 кг).</w:t>
      </w: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Расход песка определяем по формуле:</w: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П=</w:t>
      </w:r>
      <w:r w:rsidR="00FA1230">
        <w:rPr>
          <w:iCs/>
          <w:color w:val="000000"/>
          <w:position w:val="-36"/>
          <w:sz w:val="28"/>
          <w:szCs w:val="28"/>
        </w:rPr>
        <w:pict>
          <v:shape id="_x0000_i1063" type="#_x0000_t75" style="width:365.25pt;height:42pt">
            <v:imagedata r:id="rId34" o:title=""/>
          </v:shape>
        </w:pict>
      </w:r>
    </w:p>
    <w:p w:rsidR="008543C4" w:rsidRDefault="008543C4" w:rsidP="00C314EB">
      <w:pPr>
        <w:pStyle w:val="1"/>
        <w:keepNext w:val="0"/>
        <w:spacing w:line="360" w:lineRule="auto"/>
        <w:ind w:right="0" w:firstLine="709"/>
        <w:jc w:val="both"/>
        <w:rPr>
          <w:color w:val="000000"/>
        </w:rPr>
      </w:pPr>
    </w:p>
    <w:p w:rsidR="008543C4" w:rsidRPr="00C314EB" w:rsidRDefault="008543C4" w:rsidP="00C314EB">
      <w:pPr>
        <w:pStyle w:val="1"/>
        <w:keepNext w:val="0"/>
        <w:spacing w:line="360" w:lineRule="auto"/>
        <w:ind w:right="0" w:firstLine="709"/>
        <w:jc w:val="both"/>
        <w:rPr>
          <w:color w:val="000000"/>
        </w:rPr>
      </w:pPr>
      <w:r w:rsidRPr="00C314EB">
        <w:rPr>
          <w:color w:val="000000"/>
        </w:rPr>
        <w:t>Делаем проверку правильности расчета компонентов по объему</w: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FA1230" w:rsidP="00C314EB">
      <w:pPr>
        <w:shd w:val="clear" w:color="auto" w:fill="FFFFFF"/>
        <w:spacing w:line="360" w:lineRule="auto"/>
        <w:ind w:firstLine="709"/>
        <w:jc w:val="both"/>
        <w:rPr>
          <w:iCs/>
          <w:color w:val="000000"/>
          <w:sz w:val="28"/>
          <w:szCs w:val="28"/>
        </w:rPr>
      </w:pPr>
      <w:r>
        <w:rPr>
          <w:iCs/>
          <w:color w:val="000000"/>
          <w:position w:val="-12"/>
          <w:sz w:val="28"/>
          <w:szCs w:val="28"/>
        </w:rPr>
        <w:pict>
          <v:shape id="_x0000_i1064" type="#_x0000_t75" style="width:128.25pt;height:18pt">
            <v:imagedata r:id="rId35" o:title=""/>
          </v:shape>
        </w:pict>
      </w:r>
    </w:p>
    <w:p w:rsidR="008543C4" w:rsidRPr="00C314EB" w:rsidRDefault="00FA1230" w:rsidP="00C314EB">
      <w:pPr>
        <w:shd w:val="clear" w:color="auto" w:fill="FFFFFF"/>
        <w:spacing w:line="360" w:lineRule="auto"/>
        <w:ind w:firstLine="709"/>
        <w:jc w:val="both"/>
        <w:rPr>
          <w:iCs/>
          <w:color w:val="000000"/>
          <w:sz w:val="28"/>
          <w:szCs w:val="28"/>
        </w:rPr>
      </w:pPr>
      <w:r>
        <w:rPr>
          <w:iCs/>
          <w:color w:val="000000"/>
          <w:position w:val="-24"/>
          <w:sz w:val="28"/>
          <w:szCs w:val="28"/>
        </w:rPr>
        <w:pict>
          <v:shape id="_x0000_i1065" type="#_x0000_t75" style="width:159.75pt;height:30.75pt">
            <v:imagedata r:id="rId36" o:title=""/>
          </v:shape>
        </w:pic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теоретическую среднюю плотность бетонной смеси можно определить по формуле:</w: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FA1230" w:rsidP="00C314EB">
      <w:pPr>
        <w:shd w:val="clear" w:color="auto" w:fill="FFFFFF"/>
        <w:spacing w:line="360" w:lineRule="auto"/>
        <w:ind w:firstLine="709"/>
        <w:jc w:val="both"/>
        <w:rPr>
          <w:iCs/>
          <w:color w:val="000000"/>
          <w:sz w:val="28"/>
          <w:szCs w:val="28"/>
        </w:rPr>
      </w:pPr>
      <w:r>
        <w:rPr>
          <w:iCs/>
          <w:color w:val="000000"/>
          <w:position w:val="-12"/>
          <w:sz w:val="28"/>
          <w:szCs w:val="28"/>
        </w:rPr>
        <w:pict>
          <v:shape id="_x0000_i1066" type="#_x0000_t75" style="width:291.75pt;height:18.75pt">
            <v:imagedata r:id="rId37" o:title=""/>
          </v:shape>
        </w:pic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8543C4" w:rsidP="00C314EB">
      <w:pPr>
        <w:shd w:val="clear" w:color="auto" w:fill="FFFFFF"/>
        <w:spacing w:line="360" w:lineRule="auto"/>
        <w:ind w:firstLine="709"/>
        <w:jc w:val="both"/>
        <w:rPr>
          <w:iCs/>
          <w:color w:val="000000"/>
          <w:sz w:val="28"/>
          <w:szCs w:val="28"/>
        </w:rPr>
      </w:pPr>
      <w:r w:rsidRPr="00C314EB">
        <w:rPr>
          <w:iCs/>
          <w:color w:val="000000"/>
          <w:sz w:val="28"/>
          <w:szCs w:val="28"/>
        </w:rPr>
        <w:t xml:space="preserve">производительность состава материала на 1 </w:t>
      </w:r>
      <w:r w:rsidR="00FA1230">
        <w:rPr>
          <w:iCs/>
          <w:color w:val="000000"/>
          <w:position w:val="-6"/>
          <w:sz w:val="28"/>
          <w:szCs w:val="28"/>
        </w:rPr>
        <w:pict>
          <v:shape id="_x0000_i1067" type="#_x0000_t75" style="width:17.25pt;height:15.75pt">
            <v:imagedata r:id="rId21" o:title=""/>
          </v:shape>
        </w:pict>
      </w:r>
      <w:r w:rsidRPr="00C314EB">
        <w:rPr>
          <w:iCs/>
          <w:color w:val="000000"/>
          <w:sz w:val="28"/>
          <w:szCs w:val="28"/>
        </w:rPr>
        <w:t xml:space="preserve"> бетонной смеси с учетом влажности </w:t>
      </w:r>
      <w:r w:rsidRPr="00C314EB">
        <w:rPr>
          <w:iCs/>
          <w:color w:val="000000"/>
          <w:sz w:val="28"/>
          <w:szCs w:val="28"/>
          <w:lang w:val="en-US"/>
        </w:rPr>
        <w:t>W</w:t>
      </w:r>
      <w:r w:rsidRPr="00C314EB">
        <w:rPr>
          <w:iCs/>
          <w:color w:val="000000"/>
          <w:sz w:val="28"/>
          <w:szCs w:val="28"/>
        </w:rPr>
        <w:t>=</w:t>
      </w:r>
      <w:r w:rsidR="00C314EB" w:rsidRPr="00C314EB">
        <w:rPr>
          <w:iCs/>
          <w:color w:val="000000"/>
          <w:sz w:val="28"/>
          <w:szCs w:val="28"/>
        </w:rPr>
        <w:t>3</w:t>
      </w:r>
      <w:r w:rsidR="00C314EB">
        <w:rPr>
          <w:iCs/>
          <w:color w:val="000000"/>
          <w:sz w:val="28"/>
          <w:szCs w:val="28"/>
        </w:rPr>
        <w:t>%</w:t>
      </w:r>
      <w:r w:rsidRPr="00C314EB">
        <w:rPr>
          <w:iCs/>
          <w:color w:val="000000"/>
          <w:sz w:val="28"/>
          <w:szCs w:val="28"/>
        </w:rPr>
        <w:t>:</w:t>
      </w:r>
    </w:p>
    <w:p w:rsidR="008543C4" w:rsidRDefault="008543C4" w:rsidP="00C314EB">
      <w:pPr>
        <w:shd w:val="clear" w:color="auto" w:fill="FFFFFF"/>
        <w:spacing w:line="360" w:lineRule="auto"/>
        <w:ind w:firstLine="709"/>
        <w:jc w:val="both"/>
        <w:rPr>
          <w:iCs/>
          <w:color w:val="000000"/>
          <w:sz w:val="28"/>
          <w:szCs w:val="28"/>
        </w:rPr>
      </w:pPr>
    </w:p>
    <w:p w:rsidR="008543C4" w:rsidRPr="00C314EB" w:rsidRDefault="00FA1230" w:rsidP="00C314EB">
      <w:pPr>
        <w:shd w:val="clear" w:color="auto" w:fill="FFFFFF"/>
        <w:spacing w:line="360" w:lineRule="auto"/>
        <w:ind w:firstLine="709"/>
        <w:jc w:val="both"/>
        <w:rPr>
          <w:iCs/>
          <w:color w:val="000000"/>
          <w:sz w:val="28"/>
          <w:szCs w:val="28"/>
        </w:rPr>
      </w:pPr>
      <w:r>
        <w:rPr>
          <w:iCs/>
          <w:color w:val="000000"/>
          <w:position w:val="-68"/>
          <w:sz w:val="28"/>
          <w:szCs w:val="28"/>
        </w:rPr>
        <w:pict>
          <v:shape id="_x0000_i1068" type="#_x0000_t75" style="width:207.75pt;height:74.25pt">
            <v:imagedata r:id="rId38" o:title=""/>
          </v:shape>
        </w:pict>
      </w:r>
    </w:p>
    <w:p w:rsidR="008543C4" w:rsidRPr="00C314EB" w:rsidRDefault="008543C4" w:rsidP="00C314EB">
      <w:pPr>
        <w:shd w:val="clear" w:color="auto" w:fill="FFFFFF"/>
        <w:spacing w:line="360" w:lineRule="auto"/>
        <w:ind w:firstLine="709"/>
        <w:jc w:val="both"/>
        <w:rPr>
          <w:iCs/>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u w:val="single"/>
        </w:rPr>
      </w:pPr>
      <w:r>
        <w:rPr>
          <w:color w:val="000000"/>
          <w:sz w:val="28"/>
          <w:szCs w:val="28"/>
          <w:u w:val="single"/>
        </w:rPr>
        <w:br w:type="page"/>
      </w:r>
      <w:r w:rsidRPr="00C314EB">
        <w:rPr>
          <w:color w:val="000000"/>
          <w:sz w:val="28"/>
          <w:szCs w:val="28"/>
          <w:u w:val="single"/>
        </w:rPr>
        <w:t>Занесём полученные данные в таблицу.</w:t>
      </w:r>
    </w:p>
    <w:p w:rsidR="008543C4"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98"/>
        <w:gridCol w:w="3799"/>
      </w:tblGrid>
      <w:tr w:rsidR="008543C4" w:rsidRPr="00ED48AA" w:rsidTr="00ED48AA">
        <w:trPr>
          <w:cantSplit/>
          <w:trHeight w:val="285"/>
          <w:jc w:val="center"/>
        </w:trPr>
        <w:tc>
          <w:tcPr>
            <w:tcW w:w="295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Состав смеси</w:t>
            </w:r>
          </w:p>
        </w:tc>
        <w:tc>
          <w:tcPr>
            <w:tcW w:w="2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На 1</w:t>
            </w:r>
            <w:r w:rsidR="00C314EB" w:rsidRPr="00ED48AA">
              <w:rPr>
                <w:color w:val="000000"/>
                <w:sz w:val="20"/>
                <w:szCs w:val="28"/>
              </w:rPr>
              <w:t> </w:t>
            </w:r>
            <w:r w:rsidRPr="00ED48AA">
              <w:rPr>
                <w:color w:val="000000"/>
                <w:sz w:val="20"/>
                <w:szCs w:val="28"/>
              </w:rPr>
              <w:t>м</w:t>
            </w:r>
            <w:r w:rsidRPr="00ED48AA">
              <w:rPr>
                <w:color w:val="000000"/>
                <w:sz w:val="20"/>
                <w:szCs w:val="28"/>
                <w:vertAlign w:val="superscript"/>
              </w:rPr>
              <w:t>3</w:t>
            </w:r>
            <w:r w:rsidRPr="00ED48AA">
              <w:rPr>
                <w:color w:val="000000"/>
                <w:sz w:val="20"/>
                <w:szCs w:val="28"/>
              </w:rPr>
              <w:t>, кг</w:t>
            </w:r>
          </w:p>
        </w:tc>
      </w:tr>
      <w:tr w:rsidR="008543C4" w:rsidRPr="00ED48AA" w:rsidTr="00ED48AA">
        <w:trPr>
          <w:cantSplit/>
          <w:trHeight w:val="255"/>
          <w:jc w:val="center"/>
        </w:trPr>
        <w:tc>
          <w:tcPr>
            <w:tcW w:w="295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Цемент</w:t>
            </w:r>
          </w:p>
        </w:tc>
        <w:tc>
          <w:tcPr>
            <w:tcW w:w="2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331</w:t>
            </w:r>
          </w:p>
        </w:tc>
      </w:tr>
      <w:tr w:rsidR="008543C4" w:rsidRPr="00ED48AA" w:rsidTr="00ED48AA">
        <w:trPr>
          <w:cantSplit/>
          <w:trHeight w:val="255"/>
          <w:jc w:val="center"/>
        </w:trPr>
        <w:tc>
          <w:tcPr>
            <w:tcW w:w="295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Щебень</w:t>
            </w:r>
          </w:p>
        </w:tc>
        <w:tc>
          <w:tcPr>
            <w:tcW w:w="2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1294</w:t>
            </w:r>
          </w:p>
        </w:tc>
      </w:tr>
      <w:tr w:rsidR="008543C4" w:rsidRPr="00ED48AA" w:rsidTr="00ED48AA">
        <w:trPr>
          <w:cantSplit/>
          <w:trHeight w:val="255"/>
          <w:jc w:val="center"/>
        </w:trPr>
        <w:tc>
          <w:tcPr>
            <w:tcW w:w="295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Песок</w:t>
            </w:r>
          </w:p>
        </w:tc>
        <w:tc>
          <w:tcPr>
            <w:tcW w:w="2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541</w:t>
            </w:r>
          </w:p>
        </w:tc>
      </w:tr>
      <w:tr w:rsidR="008543C4" w:rsidRPr="00ED48AA" w:rsidTr="00ED48AA">
        <w:trPr>
          <w:cantSplit/>
          <w:trHeight w:val="255"/>
          <w:jc w:val="center"/>
        </w:trPr>
        <w:tc>
          <w:tcPr>
            <w:tcW w:w="295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Вода</w:t>
            </w:r>
          </w:p>
        </w:tc>
        <w:tc>
          <w:tcPr>
            <w:tcW w:w="2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140</w:t>
            </w:r>
          </w:p>
        </w:tc>
      </w:tr>
    </w:tbl>
    <w:p w:rsidR="008543C4" w:rsidRPr="00C314EB" w:rsidRDefault="008543C4" w:rsidP="00C314EB">
      <w:pPr>
        <w:spacing w:line="360" w:lineRule="auto"/>
        <w:ind w:firstLine="709"/>
        <w:jc w:val="both"/>
        <w:rPr>
          <w:color w:val="000000"/>
          <w:sz w:val="28"/>
        </w:rPr>
      </w:pPr>
    </w:p>
    <w:p w:rsidR="008543C4" w:rsidRPr="00C314EB" w:rsidRDefault="008543C4" w:rsidP="00C314EB">
      <w:pPr>
        <w:shd w:val="clear" w:color="auto" w:fill="FFFFFF"/>
        <w:spacing w:line="360" w:lineRule="auto"/>
        <w:ind w:firstLine="709"/>
        <w:jc w:val="both"/>
        <w:rPr>
          <w:b/>
          <w:color w:val="000000"/>
          <w:sz w:val="28"/>
          <w:szCs w:val="36"/>
        </w:rPr>
      </w:pPr>
      <w:r w:rsidRPr="00C314EB">
        <w:rPr>
          <w:b/>
          <w:color w:val="000000"/>
          <w:sz w:val="28"/>
          <w:szCs w:val="36"/>
        </w:rPr>
        <w:t>5. Материальный б</w:t>
      </w:r>
      <w:r>
        <w:rPr>
          <w:b/>
          <w:color w:val="000000"/>
          <w:sz w:val="28"/>
          <w:szCs w:val="36"/>
        </w:rPr>
        <w:t>аланс технологического процесса</w:t>
      </w:r>
    </w:p>
    <w:p w:rsidR="008543C4" w:rsidRPr="00C314EB"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Исходные данные для расчёта материального баланса (на 1</w:t>
      </w:r>
      <w:r w:rsidR="00C314EB">
        <w:rPr>
          <w:color w:val="000000"/>
          <w:sz w:val="28"/>
          <w:szCs w:val="28"/>
          <w:u w:val="single"/>
        </w:rPr>
        <w:t> </w:t>
      </w:r>
      <w:r w:rsidRPr="00C314EB">
        <w:rPr>
          <w:color w:val="000000"/>
          <w:sz w:val="28"/>
          <w:szCs w:val="28"/>
          <w:u w:val="single"/>
        </w:rPr>
        <w:t>м</w:t>
      </w:r>
      <w:r w:rsidRPr="00C314EB">
        <w:rPr>
          <w:color w:val="000000"/>
          <w:sz w:val="28"/>
          <w:szCs w:val="28"/>
          <w:u w:val="single"/>
          <w:vertAlign w:val="superscript"/>
        </w:rPr>
        <w:t>3</w:t>
      </w:r>
      <w:r w:rsidRPr="00C314EB">
        <w:rPr>
          <w:color w:val="000000"/>
          <w:sz w:val="28"/>
          <w:szCs w:val="28"/>
          <w:u w:val="single"/>
        </w:rPr>
        <w:t>):</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Цемент</w:t>
      </w:r>
      <w:r w:rsidR="00C314EB">
        <w:rPr>
          <w:color w:val="000000"/>
          <w:sz w:val="28"/>
          <w:szCs w:val="28"/>
        </w:rPr>
        <w:t xml:space="preserve"> </w:t>
      </w:r>
      <w:r w:rsidRPr="00C314EB">
        <w:rPr>
          <w:color w:val="000000"/>
          <w:sz w:val="28"/>
          <w:szCs w:val="28"/>
        </w:rPr>
        <w:t>331 кг</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Песок</w:t>
      </w:r>
      <w:r w:rsidR="00C314EB">
        <w:rPr>
          <w:color w:val="000000"/>
          <w:sz w:val="28"/>
          <w:szCs w:val="28"/>
        </w:rPr>
        <w:t xml:space="preserve"> </w:t>
      </w:r>
      <w:r w:rsidRPr="00C314EB">
        <w:rPr>
          <w:color w:val="000000"/>
          <w:sz w:val="28"/>
          <w:szCs w:val="28"/>
        </w:rPr>
        <w:t>555 кг</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Щебень</w:t>
      </w:r>
      <w:r w:rsidR="00C314EB">
        <w:rPr>
          <w:color w:val="000000"/>
          <w:sz w:val="28"/>
          <w:szCs w:val="28"/>
        </w:rPr>
        <w:t xml:space="preserve"> </w:t>
      </w:r>
      <w:r w:rsidRPr="00C314EB">
        <w:rPr>
          <w:color w:val="000000"/>
          <w:sz w:val="28"/>
          <w:szCs w:val="28"/>
        </w:rPr>
        <w:t>1329 кг</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Вода</w:t>
      </w:r>
      <w:r w:rsidR="00C314EB">
        <w:rPr>
          <w:color w:val="000000"/>
          <w:sz w:val="28"/>
          <w:szCs w:val="28"/>
        </w:rPr>
        <w:t xml:space="preserve"> </w:t>
      </w:r>
      <w:r w:rsidRPr="00C314EB">
        <w:rPr>
          <w:color w:val="000000"/>
          <w:sz w:val="28"/>
          <w:szCs w:val="28"/>
        </w:rPr>
        <w:t>140</w:t>
      </w:r>
      <w:r w:rsidR="00C314EB">
        <w:rPr>
          <w:color w:val="000000"/>
          <w:sz w:val="28"/>
          <w:szCs w:val="28"/>
        </w:rPr>
        <w:t> </w:t>
      </w:r>
      <w:r w:rsidR="00C314EB" w:rsidRPr="00C314EB">
        <w:rPr>
          <w:color w:val="000000"/>
          <w:sz w:val="28"/>
          <w:szCs w:val="28"/>
        </w:rPr>
        <w:t>л</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Всего</w:t>
      </w:r>
      <w:r w:rsidR="00C314EB">
        <w:rPr>
          <w:color w:val="000000"/>
          <w:sz w:val="28"/>
          <w:szCs w:val="28"/>
        </w:rPr>
        <w:t xml:space="preserve"> </w:t>
      </w:r>
      <w:r w:rsidRPr="00C314EB">
        <w:rPr>
          <w:color w:val="000000"/>
          <w:sz w:val="28"/>
          <w:szCs w:val="28"/>
        </w:rPr>
        <w:t>2306 кг</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Принимаются расчётные потери материалов по этапам их переработки:</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а) складирование:</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Цемент – 0,</w:t>
      </w:r>
      <w:r w:rsidR="00C314EB" w:rsidRPr="00C314EB">
        <w:rPr>
          <w:color w:val="000000"/>
          <w:sz w:val="28"/>
          <w:szCs w:val="28"/>
        </w:rPr>
        <w:t>5</w:t>
      </w:r>
      <w:r w:rsidR="00C314EB">
        <w:rPr>
          <w:color w:val="000000"/>
          <w:sz w:val="28"/>
          <w:szCs w:val="28"/>
        </w:rPr>
        <w:t>%</w:t>
      </w:r>
      <w:r w:rsidRP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 xml:space="preserve">Песок – </w:t>
      </w:r>
      <w:r w:rsidR="00C314EB" w:rsidRPr="00C314EB">
        <w:rPr>
          <w:color w:val="000000"/>
          <w:sz w:val="28"/>
          <w:szCs w:val="28"/>
        </w:rPr>
        <w:t>2</w:t>
      </w:r>
      <w:r w:rsidR="00C314EB">
        <w:rPr>
          <w:color w:val="000000"/>
          <w:sz w:val="28"/>
          <w:szCs w:val="28"/>
        </w:rPr>
        <w:t>%</w:t>
      </w:r>
      <w:r w:rsidRP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 xml:space="preserve">Щебень – </w:t>
      </w:r>
      <w:r w:rsidR="00C314EB" w:rsidRPr="00C314EB">
        <w:rPr>
          <w:color w:val="000000"/>
          <w:sz w:val="28"/>
          <w:szCs w:val="28"/>
        </w:rPr>
        <w:t>2</w:t>
      </w:r>
      <w:r w:rsidR="00C314EB">
        <w:rPr>
          <w:color w:val="000000"/>
          <w:sz w:val="28"/>
          <w:szCs w:val="28"/>
        </w:rPr>
        <w:t>%</w:t>
      </w:r>
      <w:r w:rsidRP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б) приготовление:</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Бетонная смесь – 0,</w:t>
      </w:r>
      <w:r w:rsidR="00C314EB" w:rsidRPr="00C314EB">
        <w:rPr>
          <w:color w:val="000000"/>
          <w:sz w:val="28"/>
          <w:szCs w:val="28"/>
        </w:rPr>
        <w:t>5</w:t>
      </w:r>
      <w:r w:rsidR="00C314EB">
        <w:rPr>
          <w:color w:val="000000"/>
          <w:sz w:val="28"/>
          <w:szCs w:val="28"/>
        </w:rPr>
        <w:t>%</w:t>
      </w:r>
      <w:r w:rsidRP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в) формование:</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Бетонная смесь – 0,</w:t>
      </w:r>
      <w:r w:rsidR="00C314EB" w:rsidRPr="00C314EB">
        <w:rPr>
          <w:color w:val="000000"/>
          <w:sz w:val="28"/>
          <w:szCs w:val="28"/>
        </w:rPr>
        <w:t>2</w:t>
      </w:r>
      <w:r w:rsidR="00C314EB">
        <w:rPr>
          <w:color w:val="000000"/>
          <w:sz w:val="28"/>
          <w:szCs w:val="28"/>
        </w:rPr>
        <w:t>%</w:t>
      </w:r>
      <w:r w:rsidRP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г) твердение:</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Бетон – 0,</w:t>
      </w:r>
      <w:r w:rsidR="00C314EB" w:rsidRPr="00C314EB">
        <w:rPr>
          <w:color w:val="000000"/>
          <w:sz w:val="28"/>
          <w:szCs w:val="28"/>
        </w:rPr>
        <w:t>5</w:t>
      </w:r>
      <w:r w:rsidR="00C314EB">
        <w:rPr>
          <w:color w:val="000000"/>
          <w:sz w:val="28"/>
          <w:szCs w:val="28"/>
        </w:rPr>
        <w:t>%</w:t>
      </w:r>
      <w:r w:rsidRP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д) складирование готовой продукции:</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 xml:space="preserve">Бетон – </w:t>
      </w:r>
      <w:r w:rsidR="00C314EB" w:rsidRPr="00C314EB">
        <w:rPr>
          <w:color w:val="000000"/>
          <w:sz w:val="28"/>
          <w:szCs w:val="28"/>
        </w:rPr>
        <w:t>0</w:t>
      </w:r>
      <w:r w:rsidR="00C314EB">
        <w:rPr>
          <w:color w:val="000000"/>
          <w:sz w:val="28"/>
          <w:szCs w:val="28"/>
        </w:rPr>
        <w:t>%</w:t>
      </w:r>
      <w:r w:rsidRP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Данные коэффициенты, расход материалов бетонной смеси и бетона заносятся в таблицы с учётом этапов их переработки.</w:t>
      </w:r>
    </w:p>
    <w:p w:rsidR="008543C4" w:rsidRPr="00C314EB" w:rsidRDefault="008543C4" w:rsidP="00C314EB">
      <w:pPr>
        <w:shd w:val="clear" w:color="auto" w:fill="FFFFFF"/>
        <w:spacing w:line="360" w:lineRule="auto"/>
        <w:ind w:firstLine="709"/>
        <w:jc w:val="both"/>
        <w:rPr>
          <w:color w:val="000000"/>
          <w:sz w:val="28"/>
          <w:szCs w:val="28"/>
          <w:u w:val="single"/>
        </w:rPr>
      </w:pP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Таблица 2: Соста</w:t>
      </w:r>
      <w:r>
        <w:rPr>
          <w:color w:val="000000"/>
          <w:sz w:val="28"/>
          <w:szCs w:val="28"/>
        </w:rPr>
        <w:t>в и структура потери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0"/>
        <w:gridCol w:w="539"/>
        <w:gridCol w:w="710"/>
        <w:gridCol w:w="790"/>
        <w:gridCol w:w="710"/>
        <w:gridCol w:w="790"/>
        <w:gridCol w:w="753"/>
        <w:gridCol w:w="790"/>
        <w:gridCol w:w="753"/>
        <w:gridCol w:w="790"/>
        <w:gridCol w:w="690"/>
        <w:gridCol w:w="792"/>
      </w:tblGrid>
      <w:tr w:rsidR="008543C4" w:rsidRPr="00ED48AA" w:rsidTr="00ED48AA">
        <w:trPr>
          <w:cantSplit/>
          <w:trHeight w:val="252"/>
          <w:jc w:val="center"/>
        </w:trPr>
        <w:tc>
          <w:tcPr>
            <w:tcW w:w="639" w:type="pct"/>
            <w:vMerge w:val="restar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Материалы</w:t>
            </w:r>
          </w:p>
        </w:tc>
        <w:tc>
          <w:tcPr>
            <w:tcW w:w="4361" w:type="pct"/>
            <w:gridSpan w:val="11"/>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Этапы переработки и коэффициент потерь</w:t>
            </w:r>
          </w:p>
        </w:tc>
      </w:tr>
      <w:tr w:rsidR="008543C4" w:rsidRPr="00ED48AA" w:rsidTr="00ED48AA">
        <w:trPr>
          <w:cantSplit/>
          <w:trHeight w:val="252"/>
          <w:jc w:val="center"/>
        </w:trPr>
        <w:tc>
          <w:tcPr>
            <w:tcW w:w="639" w:type="pct"/>
            <w:vMerge/>
            <w:shd w:val="clear" w:color="auto" w:fill="auto"/>
          </w:tcPr>
          <w:p w:rsidR="008543C4" w:rsidRPr="00ED48AA" w:rsidRDefault="008543C4" w:rsidP="00ED48AA">
            <w:pPr>
              <w:spacing w:line="360" w:lineRule="auto"/>
              <w:jc w:val="both"/>
              <w:rPr>
                <w:color w:val="000000"/>
                <w:sz w:val="20"/>
                <w:szCs w:val="28"/>
              </w:rPr>
            </w:pPr>
          </w:p>
        </w:tc>
        <w:tc>
          <w:tcPr>
            <w:tcW w:w="290"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КП1</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2</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КП2</w:t>
            </w:r>
          </w:p>
        </w:tc>
        <w:tc>
          <w:tcPr>
            <w:tcW w:w="40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КП3</w:t>
            </w:r>
          </w:p>
        </w:tc>
        <w:tc>
          <w:tcPr>
            <w:tcW w:w="40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4</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КП4</w:t>
            </w:r>
          </w:p>
        </w:tc>
        <w:tc>
          <w:tcPr>
            <w:tcW w:w="371"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5</w:t>
            </w:r>
          </w:p>
        </w:tc>
        <w:tc>
          <w:tcPr>
            <w:tcW w:w="42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КП5</w:t>
            </w:r>
          </w:p>
        </w:tc>
      </w:tr>
      <w:tr w:rsidR="008543C4" w:rsidRPr="00ED48AA" w:rsidTr="00ED48AA">
        <w:trPr>
          <w:cantSplit/>
          <w:trHeight w:val="311"/>
          <w:jc w:val="center"/>
        </w:trPr>
        <w:tc>
          <w:tcPr>
            <w:tcW w:w="639"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Цемент</w:t>
            </w:r>
          </w:p>
        </w:tc>
        <w:tc>
          <w:tcPr>
            <w:tcW w:w="290"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ΔЦ</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0,005</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ΔЦ</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371" w:type="pct"/>
            <w:shd w:val="clear" w:color="auto" w:fill="auto"/>
            <w:noWrap/>
          </w:tcPr>
          <w:p w:rsidR="008543C4" w:rsidRPr="00ED48AA" w:rsidRDefault="008543C4" w:rsidP="00ED48AA">
            <w:pPr>
              <w:spacing w:line="360" w:lineRule="auto"/>
              <w:jc w:val="both"/>
              <w:rPr>
                <w:color w:val="000000"/>
                <w:sz w:val="20"/>
                <w:szCs w:val="28"/>
              </w:rPr>
            </w:pPr>
          </w:p>
        </w:tc>
        <w:tc>
          <w:tcPr>
            <w:tcW w:w="426"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1"/>
          <w:jc w:val="center"/>
        </w:trPr>
        <w:tc>
          <w:tcPr>
            <w:tcW w:w="639"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Песок</w:t>
            </w:r>
          </w:p>
        </w:tc>
        <w:tc>
          <w:tcPr>
            <w:tcW w:w="290"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ΔП</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0,02</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ΔП</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371" w:type="pct"/>
            <w:shd w:val="clear" w:color="auto" w:fill="auto"/>
            <w:noWrap/>
          </w:tcPr>
          <w:p w:rsidR="008543C4" w:rsidRPr="00ED48AA" w:rsidRDefault="008543C4" w:rsidP="00ED48AA">
            <w:pPr>
              <w:spacing w:line="360" w:lineRule="auto"/>
              <w:jc w:val="both"/>
              <w:rPr>
                <w:color w:val="000000"/>
                <w:sz w:val="20"/>
                <w:szCs w:val="28"/>
              </w:rPr>
            </w:pPr>
          </w:p>
        </w:tc>
        <w:tc>
          <w:tcPr>
            <w:tcW w:w="426"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1"/>
          <w:jc w:val="center"/>
        </w:trPr>
        <w:tc>
          <w:tcPr>
            <w:tcW w:w="639"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Щебень</w:t>
            </w:r>
          </w:p>
        </w:tc>
        <w:tc>
          <w:tcPr>
            <w:tcW w:w="290"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ΔК</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0,02</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ΔК</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371" w:type="pct"/>
            <w:shd w:val="clear" w:color="auto" w:fill="auto"/>
            <w:noWrap/>
          </w:tcPr>
          <w:p w:rsidR="008543C4" w:rsidRPr="00ED48AA" w:rsidRDefault="008543C4" w:rsidP="00ED48AA">
            <w:pPr>
              <w:spacing w:line="360" w:lineRule="auto"/>
              <w:jc w:val="both"/>
              <w:rPr>
                <w:color w:val="000000"/>
                <w:sz w:val="20"/>
                <w:szCs w:val="28"/>
              </w:rPr>
            </w:pPr>
          </w:p>
        </w:tc>
        <w:tc>
          <w:tcPr>
            <w:tcW w:w="426"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1"/>
          <w:jc w:val="center"/>
        </w:trPr>
        <w:tc>
          <w:tcPr>
            <w:tcW w:w="639"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Вода</w:t>
            </w:r>
          </w:p>
        </w:tc>
        <w:tc>
          <w:tcPr>
            <w:tcW w:w="290"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ΔВ</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ΔВ</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w:t>
            </w: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371" w:type="pct"/>
            <w:shd w:val="clear" w:color="auto" w:fill="auto"/>
            <w:noWrap/>
          </w:tcPr>
          <w:p w:rsidR="008543C4" w:rsidRPr="00ED48AA" w:rsidRDefault="008543C4" w:rsidP="00ED48AA">
            <w:pPr>
              <w:spacing w:line="360" w:lineRule="auto"/>
              <w:jc w:val="both"/>
              <w:rPr>
                <w:color w:val="000000"/>
                <w:sz w:val="20"/>
                <w:szCs w:val="28"/>
              </w:rPr>
            </w:pPr>
          </w:p>
        </w:tc>
        <w:tc>
          <w:tcPr>
            <w:tcW w:w="426"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519"/>
          <w:jc w:val="center"/>
        </w:trPr>
        <w:tc>
          <w:tcPr>
            <w:tcW w:w="639"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Бетонная</w:t>
            </w:r>
          </w:p>
          <w:p w:rsidR="008543C4" w:rsidRPr="00ED48AA" w:rsidRDefault="008543C4" w:rsidP="00ED48AA">
            <w:pPr>
              <w:spacing w:line="360" w:lineRule="auto"/>
              <w:jc w:val="both"/>
              <w:rPr>
                <w:color w:val="000000"/>
                <w:sz w:val="20"/>
                <w:szCs w:val="28"/>
              </w:rPr>
            </w:pPr>
            <w:r w:rsidRPr="00ED48AA">
              <w:rPr>
                <w:color w:val="000000"/>
                <w:sz w:val="20"/>
                <w:szCs w:val="28"/>
              </w:rPr>
              <w:t>смесь</w:t>
            </w:r>
          </w:p>
        </w:tc>
        <w:tc>
          <w:tcPr>
            <w:tcW w:w="290"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0,005</w:t>
            </w:r>
          </w:p>
        </w:tc>
        <w:tc>
          <w:tcPr>
            <w:tcW w:w="40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ΔБс</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0,002</w:t>
            </w:r>
          </w:p>
        </w:tc>
        <w:tc>
          <w:tcPr>
            <w:tcW w:w="40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ΔБс</w:t>
            </w:r>
            <w:r w:rsidRPr="00ED48AA">
              <w:rPr>
                <w:color w:val="000000"/>
                <w:sz w:val="20"/>
                <w:szCs w:val="28"/>
                <w:vertAlign w:val="subscript"/>
              </w:rPr>
              <w:t>о</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0,005</w:t>
            </w:r>
          </w:p>
        </w:tc>
        <w:tc>
          <w:tcPr>
            <w:tcW w:w="371" w:type="pct"/>
            <w:shd w:val="clear" w:color="auto" w:fill="auto"/>
            <w:noWrap/>
          </w:tcPr>
          <w:p w:rsidR="008543C4" w:rsidRPr="00ED48AA" w:rsidRDefault="008543C4" w:rsidP="00ED48AA">
            <w:pPr>
              <w:spacing w:line="360" w:lineRule="auto"/>
              <w:jc w:val="both"/>
              <w:rPr>
                <w:color w:val="000000"/>
                <w:sz w:val="20"/>
                <w:szCs w:val="28"/>
              </w:rPr>
            </w:pPr>
          </w:p>
        </w:tc>
        <w:tc>
          <w:tcPr>
            <w:tcW w:w="426"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1"/>
          <w:jc w:val="center"/>
        </w:trPr>
        <w:tc>
          <w:tcPr>
            <w:tcW w:w="639"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Бетон</w:t>
            </w:r>
          </w:p>
        </w:tc>
        <w:tc>
          <w:tcPr>
            <w:tcW w:w="290"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38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42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405" w:type="pct"/>
            <w:shd w:val="clear" w:color="auto" w:fill="auto"/>
            <w:noWrap/>
          </w:tcPr>
          <w:p w:rsidR="008543C4" w:rsidRPr="00ED48AA" w:rsidRDefault="008543C4" w:rsidP="00ED48AA">
            <w:pPr>
              <w:spacing w:line="360" w:lineRule="auto"/>
              <w:jc w:val="both"/>
              <w:rPr>
                <w:color w:val="000000"/>
                <w:sz w:val="20"/>
                <w:szCs w:val="28"/>
              </w:rPr>
            </w:pPr>
          </w:p>
        </w:tc>
        <w:tc>
          <w:tcPr>
            <w:tcW w:w="425" w:type="pct"/>
            <w:shd w:val="clear" w:color="auto" w:fill="auto"/>
            <w:noWrap/>
          </w:tcPr>
          <w:p w:rsidR="008543C4" w:rsidRPr="00ED48AA" w:rsidRDefault="008543C4" w:rsidP="00ED48AA">
            <w:pPr>
              <w:spacing w:line="360" w:lineRule="auto"/>
              <w:jc w:val="both"/>
              <w:rPr>
                <w:color w:val="000000"/>
                <w:sz w:val="20"/>
                <w:szCs w:val="28"/>
              </w:rPr>
            </w:pPr>
          </w:p>
        </w:tc>
        <w:tc>
          <w:tcPr>
            <w:tcW w:w="371"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ΔБ</w:t>
            </w:r>
            <w:r w:rsidRPr="00ED48AA">
              <w:rPr>
                <w:color w:val="000000"/>
                <w:sz w:val="20"/>
                <w:szCs w:val="28"/>
                <w:vertAlign w:val="subscript"/>
              </w:rPr>
              <w:t>о</w:t>
            </w:r>
          </w:p>
        </w:tc>
        <w:tc>
          <w:tcPr>
            <w:tcW w:w="42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0,005</w:t>
            </w:r>
          </w:p>
        </w:tc>
      </w:tr>
    </w:tbl>
    <w:p w:rsidR="008543C4" w:rsidRPr="00C314EB"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rPr>
      </w:pPr>
      <w:r>
        <w:rPr>
          <w:color w:val="000000"/>
          <w:sz w:val="28"/>
          <w:szCs w:val="28"/>
        </w:rPr>
        <w:t>Таблица 3: Потери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8"/>
        <w:gridCol w:w="746"/>
        <w:gridCol w:w="1294"/>
        <w:gridCol w:w="1352"/>
        <w:gridCol w:w="1352"/>
        <w:gridCol w:w="1352"/>
        <w:gridCol w:w="1263"/>
      </w:tblGrid>
      <w:tr w:rsidR="008543C4" w:rsidRPr="00ED48AA" w:rsidTr="00ED48AA">
        <w:trPr>
          <w:cantSplit/>
          <w:trHeight w:val="255"/>
          <w:jc w:val="center"/>
        </w:trPr>
        <w:tc>
          <w:tcPr>
            <w:tcW w:w="1043" w:type="pct"/>
            <w:vMerge w:val="restar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Материалы</w:t>
            </w:r>
          </w:p>
        </w:tc>
        <w:tc>
          <w:tcPr>
            <w:tcW w:w="3957" w:type="pct"/>
            <w:gridSpan w:val="6"/>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Этапы переработки</w:t>
            </w:r>
          </w:p>
        </w:tc>
      </w:tr>
      <w:tr w:rsidR="008543C4" w:rsidRPr="00ED48AA" w:rsidTr="00ED48AA">
        <w:trPr>
          <w:cantSplit/>
          <w:trHeight w:val="255"/>
          <w:jc w:val="center"/>
        </w:trPr>
        <w:tc>
          <w:tcPr>
            <w:tcW w:w="1043" w:type="pct"/>
            <w:vMerge/>
            <w:shd w:val="clear" w:color="auto" w:fill="auto"/>
          </w:tcPr>
          <w:p w:rsidR="008543C4" w:rsidRPr="00ED48AA" w:rsidRDefault="008543C4" w:rsidP="00ED48AA">
            <w:pPr>
              <w:spacing w:line="360" w:lineRule="auto"/>
              <w:jc w:val="both"/>
              <w:rPr>
                <w:color w:val="000000"/>
                <w:sz w:val="20"/>
                <w:szCs w:val="28"/>
              </w:rPr>
            </w:pPr>
          </w:p>
        </w:tc>
        <w:tc>
          <w:tcPr>
            <w:tcW w:w="401"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w:t>
            </w:r>
          </w:p>
        </w:tc>
        <w:tc>
          <w:tcPr>
            <w:tcW w:w="69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2</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4</w:t>
            </w:r>
          </w:p>
        </w:tc>
        <w:tc>
          <w:tcPr>
            <w:tcW w:w="67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5</w:t>
            </w:r>
          </w:p>
        </w:tc>
      </w:tr>
      <w:tr w:rsidR="008543C4" w:rsidRPr="00ED48AA" w:rsidTr="00ED48AA">
        <w:trPr>
          <w:cantSplit/>
          <w:trHeight w:val="315"/>
          <w:jc w:val="center"/>
        </w:trPr>
        <w:tc>
          <w:tcPr>
            <w:tcW w:w="1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Цемент</w:t>
            </w:r>
          </w:p>
        </w:tc>
        <w:tc>
          <w:tcPr>
            <w:tcW w:w="401"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69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0,005Ц</w:t>
            </w:r>
            <w:r w:rsidRPr="00ED48AA">
              <w:rPr>
                <w:color w:val="000000"/>
                <w:sz w:val="20"/>
                <w:szCs w:val="28"/>
                <w:vertAlign w:val="subscript"/>
              </w:rPr>
              <w:t>о</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678"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5"/>
          <w:jc w:val="center"/>
        </w:trPr>
        <w:tc>
          <w:tcPr>
            <w:tcW w:w="1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Песок</w:t>
            </w:r>
          </w:p>
        </w:tc>
        <w:tc>
          <w:tcPr>
            <w:tcW w:w="401"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69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0,02П</w:t>
            </w:r>
            <w:r w:rsidRPr="00ED48AA">
              <w:rPr>
                <w:color w:val="000000"/>
                <w:sz w:val="20"/>
                <w:szCs w:val="28"/>
                <w:vertAlign w:val="subscript"/>
              </w:rPr>
              <w:t>о</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678"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5"/>
          <w:jc w:val="center"/>
        </w:trPr>
        <w:tc>
          <w:tcPr>
            <w:tcW w:w="1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Керамзит</w:t>
            </w:r>
          </w:p>
        </w:tc>
        <w:tc>
          <w:tcPr>
            <w:tcW w:w="401"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69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0,02К</w:t>
            </w:r>
            <w:r w:rsidRPr="00ED48AA">
              <w:rPr>
                <w:color w:val="000000"/>
                <w:sz w:val="20"/>
                <w:szCs w:val="28"/>
                <w:vertAlign w:val="subscript"/>
              </w:rPr>
              <w:t>о</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678"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255"/>
          <w:jc w:val="center"/>
        </w:trPr>
        <w:tc>
          <w:tcPr>
            <w:tcW w:w="1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Вода</w:t>
            </w:r>
          </w:p>
        </w:tc>
        <w:tc>
          <w:tcPr>
            <w:tcW w:w="401"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69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w:t>
            </w: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678"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5"/>
          <w:jc w:val="center"/>
        </w:trPr>
        <w:tc>
          <w:tcPr>
            <w:tcW w:w="1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Бетонная смесь</w:t>
            </w:r>
          </w:p>
        </w:tc>
        <w:tc>
          <w:tcPr>
            <w:tcW w:w="401"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69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0,005Бс</w:t>
            </w:r>
            <w:r w:rsidRPr="00ED48AA">
              <w:rPr>
                <w:color w:val="000000"/>
                <w:sz w:val="20"/>
                <w:szCs w:val="28"/>
                <w:vertAlign w:val="subscript"/>
              </w:rPr>
              <w:t>о</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0,002Бс</w:t>
            </w:r>
            <w:r w:rsidRPr="00ED48AA">
              <w:rPr>
                <w:color w:val="000000"/>
                <w:sz w:val="20"/>
                <w:szCs w:val="28"/>
                <w:vertAlign w:val="subscript"/>
              </w:rPr>
              <w:t>о</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0,005Бс</w:t>
            </w:r>
            <w:r w:rsidRPr="00ED48AA">
              <w:rPr>
                <w:color w:val="000000"/>
                <w:sz w:val="20"/>
                <w:szCs w:val="28"/>
                <w:vertAlign w:val="subscript"/>
              </w:rPr>
              <w:t>о</w:t>
            </w:r>
          </w:p>
        </w:tc>
        <w:tc>
          <w:tcPr>
            <w:tcW w:w="678"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5"/>
          <w:jc w:val="center"/>
        </w:trPr>
        <w:tc>
          <w:tcPr>
            <w:tcW w:w="104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Бетон</w:t>
            </w:r>
          </w:p>
        </w:tc>
        <w:tc>
          <w:tcPr>
            <w:tcW w:w="401"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69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27"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727" w:type="pct"/>
            <w:shd w:val="clear" w:color="auto" w:fill="auto"/>
            <w:noWrap/>
          </w:tcPr>
          <w:p w:rsidR="008543C4" w:rsidRPr="00ED48AA" w:rsidRDefault="008543C4" w:rsidP="00ED48AA">
            <w:pPr>
              <w:spacing w:line="360" w:lineRule="auto"/>
              <w:jc w:val="both"/>
              <w:rPr>
                <w:color w:val="000000"/>
                <w:sz w:val="20"/>
                <w:szCs w:val="28"/>
              </w:rPr>
            </w:pPr>
          </w:p>
        </w:tc>
        <w:tc>
          <w:tcPr>
            <w:tcW w:w="67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0,005Б</w:t>
            </w:r>
            <w:r w:rsidRPr="00ED48AA">
              <w:rPr>
                <w:color w:val="000000"/>
                <w:sz w:val="20"/>
                <w:szCs w:val="28"/>
                <w:vertAlign w:val="subscript"/>
              </w:rPr>
              <w:t>о</w:t>
            </w:r>
          </w:p>
        </w:tc>
      </w:tr>
    </w:tbl>
    <w:p w:rsidR="008543C4" w:rsidRPr="00C314EB"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Таблица 4: Расход</w:t>
      </w:r>
      <w:r>
        <w:rPr>
          <w:color w:val="000000"/>
          <w:sz w:val="28"/>
          <w:szCs w:val="28"/>
        </w:rPr>
        <w:t>ы материалов с учётом их потерь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1"/>
        <w:gridCol w:w="842"/>
        <w:gridCol w:w="1279"/>
        <w:gridCol w:w="1335"/>
        <w:gridCol w:w="1335"/>
        <w:gridCol w:w="1335"/>
        <w:gridCol w:w="1250"/>
      </w:tblGrid>
      <w:tr w:rsidR="008543C4" w:rsidRPr="00ED48AA" w:rsidTr="00ED48AA">
        <w:trPr>
          <w:cantSplit/>
          <w:trHeight w:val="255"/>
          <w:jc w:val="center"/>
        </w:trPr>
        <w:tc>
          <w:tcPr>
            <w:tcW w:w="1033" w:type="pct"/>
            <w:vMerge w:val="restar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Материалы</w:t>
            </w:r>
          </w:p>
        </w:tc>
        <w:tc>
          <w:tcPr>
            <w:tcW w:w="3967" w:type="pct"/>
            <w:gridSpan w:val="6"/>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Этапы переработки</w:t>
            </w:r>
          </w:p>
        </w:tc>
      </w:tr>
      <w:tr w:rsidR="008543C4" w:rsidRPr="00ED48AA" w:rsidTr="00ED48AA">
        <w:trPr>
          <w:cantSplit/>
          <w:trHeight w:val="255"/>
          <w:jc w:val="center"/>
        </w:trPr>
        <w:tc>
          <w:tcPr>
            <w:tcW w:w="1033" w:type="pct"/>
            <w:vMerge/>
            <w:shd w:val="clear" w:color="auto" w:fill="auto"/>
          </w:tcPr>
          <w:p w:rsidR="008543C4" w:rsidRPr="00ED48AA" w:rsidRDefault="008543C4" w:rsidP="00ED48AA">
            <w:pPr>
              <w:spacing w:line="360" w:lineRule="auto"/>
              <w:jc w:val="both"/>
              <w:rPr>
                <w:color w:val="000000"/>
                <w:sz w:val="20"/>
                <w:szCs w:val="28"/>
              </w:rPr>
            </w:pPr>
          </w:p>
        </w:tc>
        <w:tc>
          <w:tcPr>
            <w:tcW w:w="45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w:t>
            </w:r>
          </w:p>
        </w:tc>
        <w:tc>
          <w:tcPr>
            <w:tcW w:w="68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2</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4</w:t>
            </w:r>
          </w:p>
        </w:tc>
        <w:tc>
          <w:tcPr>
            <w:tcW w:w="67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5</w:t>
            </w:r>
          </w:p>
        </w:tc>
      </w:tr>
      <w:tr w:rsidR="008543C4" w:rsidRPr="00ED48AA" w:rsidTr="00ED48AA">
        <w:trPr>
          <w:cantSplit/>
          <w:trHeight w:val="315"/>
          <w:jc w:val="center"/>
        </w:trPr>
        <w:tc>
          <w:tcPr>
            <w:tcW w:w="103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Цемент</w:t>
            </w:r>
          </w:p>
        </w:tc>
        <w:tc>
          <w:tcPr>
            <w:tcW w:w="45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Ц</w:t>
            </w:r>
            <w:r w:rsidRPr="00ED48AA">
              <w:rPr>
                <w:color w:val="000000"/>
                <w:sz w:val="20"/>
                <w:szCs w:val="28"/>
                <w:vertAlign w:val="subscript"/>
              </w:rPr>
              <w:t>о</w:t>
            </w:r>
          </w:p>
        </w:tc>
        <w:tc>
          <w:tcPr>
            <w:tcW w:w="68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0,995Ц</w:t>
            </w:r>
            <w:r w:rsidRPr="00ED48AA">
              <w:rPr>
                <w:color w:val="000000"/>
                <w:sz w:val="20"/>
                <w:szCs w:val="28"/>
                <w:vertAlign w:val="subscript"/>
              </w:rPr>
              <w:t>о</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673"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5"/>
          <w:jc w:val="center"/>
        </w:trPr>
        <w:tc>
          <w:tcPr>
            <w:tcW w:w="103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Песок</w:t>
            </w:r>
          </w:p>
        </w:tc>
        <w:tc>
          <w:tcPr>
            <w:tcW w:w="45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w:t>
            </w:r>
            <w:r w:rsidRPr="00ED48AA">
              <w:rPr>
                <w:color w:val="000000"/>
                <w:sz w:val="20"/>
                <w:szCs w:val="28"/>
                <w:vertAlign w:val="subscript"/>
              </w:rPr>
              <w:t>о</w:t>
            </w:r>
          </w:p>
        </w:tc>
        <w:tc>
          <w:tcPr>
            <w:tcW w:w="68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0,98П</w:t>
            </w:r>
            <w:r w:rsidRPr="00ED48AA">
              <w:rPr>
                <w:color w:val="000000"/>
                <w:sz w:val="20"/>
                <w:szCs w:val="28"/>
                <w:vertAlign w:val="subscript"/>
              </w:rPr>
              <w:t>о</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673"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5"/>
          <w:jc w:val="center"/>
        </w:trPr>
        <w:tc>
          <w:tcPr>
            <w:tcW w:w="103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Керамзит</w:t>
            </w:r>
          </w:p>
        </w:tc>
        <w:tc>
          <w:tcPr>
            <w:tcW w:w="45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w:t>
            </w:r>
            <w:r w:rsidRPr="00ED48AA">
              <w:rPr>
                <w:color w:val="000000"/>
                <w:sz w:val="20"/>
                <w:szCs w:val="28"/>
                <w:vertAlign w:val="subscript"/>
              </w:rPr>
              <w:t>о</w:t>
            </w:r>
          </w:p>
        </w:tc>
        <w:tc>
          <w:tcPr>
            <w:tcW w:w="68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0,98К</w:t>
            </w:r>
            <w:r w:rsidRPr="00ED48AA">
              <w:rPr>
                <w:color w:val="000000"/>
                <w:sz w:val="20"/>
                <w:szCs w:val="28"/>
                <w:vertAlign w:val="subscript"/>
              </w:rPr>
              <w:t>о</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673"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5"/>
          <w:jc w:val="center"/>
        </w:trPr>
        <w:tc>
          <w:tcPr>
            <w:tcW w:w="103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Вода</w:t>
            </w:r>
          </w:p>
        </w:tc>
        <w:tc>
          <w:tcPr>
            <w:tcW w:w="45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w:t>
            </w:r>
            <w:r w:rsidRPr="00ED48AA">
              <w:rPr>
                <w:color w:val="000000"/>
                <w:sz w:val="20"/>
                <w:szCs w:val="28"/>
                <w:vertAlign w:val="subscript"/>
              </w:rPr>
              <w:t>о</w:t>
            </w:r>
          </w:p>
        </w:tc>
        <w:tc>
          <w:tcPr>
            <w:tcW w:w="68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w:t>
            </w:r>
            <w:r w:rsidRPr="00ED48AA">
              <w:rPr>
                <w:color w:val="000000"/>
                <w:sz w:val="20"/>
                <w:szCs w:val="28"/>
                <w:vertAlign w:val="subscript"/>
              </w:rPr>
              <w:t>о</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w:t>
            </w:r>
            <w:r w:rsidRPr="00ED48AA">
              <w:rPr>
                <w:color w:val="000000"/>
                <w:sz w:val="20"/>
                <w:szCs w:val="28"/>
                <w:vertAlign w:val="subscript"/>
              </w:rPr>
              <w:t>о</w:t>
            </w: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673"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5"/>
          <w:jc w:val="center"/>
        </w:trPr>
        <w:tc>
          <w:tcPr>
            <w:tcW w:w="103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Бетонная смесь</w:t>
            </w:r>
          </w:p>
        </w:tc>
        <w:tc>
          <w:tcPr>
            <w:tcW w:w="45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68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0,995Бс</w:t>
            </w:r>
            <w:r w:rsidRPr="00ED48AA">
              <w:rPr>
                <w:color w:val="000000"/>
                <w:sz w:val="20"/>
                <w:szCs w:val="28"/>
                <w:vertAlign w:val="subscript"/>
              </w:rPr>
              <w:t>о</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0,998Бс</w:t>
            </w:r>
            <w:r w:rsidRPr="00ED48AA">
              <w:rPr>
                <w:color w:val="000000"/>
                <w:sz w:val="20"/>
                <w:szCs w:val="28"/>
                <w:vertAlign w:val="subscript"/>
              </w:rPr>
              <w:t>о</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0,995Бс</w:t>
            </w:r>
            <w:r w:rsidRPr="00ED48AA">
              <w:rPr>
                <w:color w:val="000000"/>
                <w:sz w:val="20"/>
                <w:szCs w:val="28"/>
                <w:vertAlign w:val="subscript"/>
              </w:rPr>
              <w:t>о</w:t>
            </w:r>
          </w:p>
        </w:tc>
        <w:tc>
          <w:tcPr>
            <w:tcW w:w="673" w:type="pct"/>
            <w:shd w:val="clear" w:color="auto" w:fill="auto"/>
            <w:noWrap/>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315"/>
          <w:jc w:val="center"/>
        </w:trPr>
        <w:tc>
          <w:tcPr>
            <w:tcW w:w="103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Бетон</w:t>
            </w:r>
          </w:p>
        </w:tc>
        <w:tc>
          <w:tcPr>
            <w:tcW w:w="45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68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1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w:t>
            </w: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718" w:type="pct"/>
            <w:shd w:val="clear" w:color="auto" w:fill="auto"/>
            <w:noWrap/>
          </w:tcPr>
          <w:p w:rsidR="008543C4" w:rsidRPr="00ED48AA" w:rsidRDefault="008543C4" w:rsidP="00ED48AA">
            <w:pPr>
              <w:spacing w:line="360" w:lineRule="auto"/>
              <w:jc w:val="both"/>
              <w:rPr>
                <w:color w:val="000000"/>
                <w:sz w:val="20"/>
                <w:szCs w:val="28"/>
              </w:rPr>
            </w:pPr>
          </w:p>
        </w:tc>
        <w:tc>
          <w:tcPr>
            <w:tcW w:w="67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0,995Б</w:t>
            </w:r>
            <w:r w:rsidRPr="00ED48AA">
              <w:rPr>
                <w:color w:val="000000"/>
                <w:sz w:val="20"/>
                <w:szCs w:val="28"/>
                <w:vertAlign w:val="subscript"/>
              </w:rPr>
              <w:t>о</w:t>
            </w:r>
          </w:p>
        </w:tc>
      </w:tr>
    </w:tbl>
    <w:p w:rsidR="008543C4" w:rsidRPr="00C314EB"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Рассчитываем расход материала на 1</w:t>
      </w:r>
      <w:r w:rsidR="00C314EB">
        <w:rPr>
          <w:color w:val="000000"/>
          <w:sz w:val="28"/>
          <w:szCs w:val="28"/>
          <w:u w:val="single"/>
        </w:rPr>
        <w:t> </w:t>
      </w:r>
      <w:r w:rsidRPr="00C314EB">
        <w:rPr>
          <w:color w:val="000000"/>
          <w:sz w:val="28"/>
          <w:szCs w:val="28"/>
          <w:u w:val="single"/>
        </w:rPr>
        <w:t>м</w:t>
      </w:r>
      <w:r w:rsidRPr="00C314EB">
        <w:rPr>
          <w:color w:val="000000"/>
          <w:sz w:val="28"/>
          <w:szCs w:val="28"/>
          <w:u w:val="single"/>
          <w:vertAlign w:val="superscript"/>
        </w:rPr>
        <w:t>3</w:t>
      </w:r>
      <w:r w:rsidRPr="00C314EB">
        <w:rPr>
          <w:color w:val="000000"/>
          <w:sz w:val="28"/>
          <w:szCs w:val="28"/>
          <w:u w:val="single"/>
        </w:rPr>
        <w:t xml:space="preserve"> бетона с учётом всех потерь:</w:t>
      </w:r>
    </w:p>
    <w:p w:rsidR="008543C4" w:rsidRPr="00C314EB" w:rsidRDefault="00FA1230" w:rsidP="00C314EB">
      <w:pPr>
        <w:shd w:val="clear" w:color="auto" w:fill="FFFFFF"/>
        <w:spacing w:line="360" w:lineRule="auto"/>
        <w:ind w:firstLine="709"/>
        <w:jc w:val="both"/>
        <w:rPr>
          <w:color w:val="000000"/>
          <w:sz w:val="28"/>
          <w:szCs w:val="28"/>
        </w:rPr>
      </w:pPr>
      <w:r>
        <w:rPr>
          <w:color w:val="000000"/>
          <w:position w:val="-28"/>
          <w:sz w:val="28"/>
          <w:szCs w:val="28"/>
        </w:rPr>
        <w:pict>
          <v:shape id="_x0000_i1069" type="#_x0000_t75" style="width:162.75pt;height:33pt">
            <v:imagedata r:id="rId39" o:title=""/>
          </v:shape>
        </w:pict>
      </w:r>
      <w:r w:rsidR="008543C4" w:rsidRPr="00C314EB">
        <w:rPr>
          <w:color w:val="000000"/>
          <w:sz w:val="28"/>
          <w:szCs w:val="28"/>
        </w:rPr>
        <w:t xml:space="preserve"> кг;</w:t>
      </w:r>
    </w:p>
    <w:p w:rsidR="008543C4" w:rsidRPr="00C314EB" w:rsidRDefault="00FA1230" w:rsidP="00C314EB">
      <w:pPr>
        <w:shd w:val="clear" w:color="auto" w:fill="FFFFFF"/>
        <w:spacing w:line="360" w:lineRule="auto"/>
        <w:ind w:firstLine="709"/>
        <w:jc w:val="both"/>
        <w:rPr>
          <w:color w:val="000000"/>
          <w:sz w:val="28"/>
          <w:szCs w:val="28"/>
        </w:rPr>
      </w:pPr>
      <w:r>
        <w:rPr>
          <w:color w:val="000000"/>
          <w:position w:val="-28"/>
          <w:sz w:val="28"/>
          <w:szCs w:val="28"/>
        </w:rPr>
        <w:pict>
          <v:shape id="_x0000_i1070" type="#_x0000_t75" style="width:147.75pt;height:33pt">
            <v:imagedata r:id="rId40" o:title=""/>
          </v:shape>
        </w:pict>
      </w:r>
      <w:r w:rsidR="008543C4" w:rsidRPr="00C314EB">
        <w:rPr>
          <w:color w:val="000000"/>
          <w:sz w:val="28"/>
          <w:szCs w:val="28"/>
        </w:rPr>
        <w:t xml:space="preserve"> кг;</w:t>
      </w:r>
    </w:p>
    <w:p w:rsidR="008543C4" w:rsidRPr="00C314EB" w:rsidRDefault="00FA1230" w:rsidP="00C314EB">
      <w:pPr>
        <w:shd w:val="clear" w:color="auto" w:fill="FFFFFF"/>
        <w:spacing w:line="360" w:lineRule="auto"/>
        <w:ind w:firstLine="709"/>
        <w:jc w:val="both"/>
        <w:rPr>
          <w:color w:val="000000"/>
          <w:sz w:val="28"/>
          <w:szCs w:val="28"/>
        </w:rPr>
      </w:pPr>
      <w:r>
        <w:rPr>
          <w:color w:val="000000"/>
          <w:position w:val="-28"/>
          <w:sz w:val="28"/>
          <w:szCs w:val="28"/>
        </w:rPr>
        <w:pict>
          <v:shape id="_x0000_i1071" type="#_x0000_t75" style="width:165pt;height:33pt">
            <v:imagedata r:id="rId41" o:title=""/>
          </v:shape>
        </w:pict>
      </w:r>
      <w:r w:rsidR="008543C4" w:rsidRPr="00C314EB">
        <w:rPr>
          <w:color w:val="000000"/>
          <w:sz w:val="28"/>
          <w:szCs w:val="28"/>
        </w:rPr>
        <w:t xml:space="preserve"> кг;</w:t>
      </w:r>
    </w:p>
    <w:p w:rsidR="008543C4" w:rsidRPr="00C314EB" w:rsidRDefault="00FA1230" w:rsidP="00C314EB">
      <w:pPr>
        <w:shd w:val="clear" w:color="auto" w:fill="FFFFFF"/>
        <w:spacing w:line="360" w:lineRule="auto"/>
        <w:ind w:firstLine="709"/>
        <w:jc w:val="both"/>
        <w:rPr>
          <w:color w:val="000000"/>
          <w:sz w:val="28"/>
          <w:szCs w:val="28"/>
        </w:rPr>
      </w:pPr>
      <w:r>
        <w:rPr>
          <w:color w:val="000000"/>
          <w:position w:val="-28"/>
          <w:sz w:val="28"/>
          <w:szCs w:val="28"/>
        </w:rPr>
        <w:pict>
          <v:shape id="_x0000_i1072" type="#_x0000_t75" style="width:147.75pt;height:33pt">
            <v:imagedata r:id="rId42" o:title=""/>
          </v:shape>
        </w:pict>
      </w:r>
      <w:r w:rsidR="008543C4" w:rsidRPr="00C314EB">
        <w:rPr>
          <w:color w:val="000000"/>
          <w:sz w:val="28"/>
          <w:szCs w:val="28"/>
        </w:rPr>
        <w:t xml:space="preserve"> кг.</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Материальный баланс полного технологического процесса в расчёте на 1</w:t>
      </w:r>
      <w:r w:rsidR="00C314EB">
        <w:rPr>
          <w:color w:val="000000"/>
          <w:sz w:val="28"/>
          <w:szCs w:val="28"/>
          <w:u w:val="single"/>
        </w:rPr>
        <w:t> </w:t>
      </w:r>
      <w:r w:rsidRPr="00C314EB">
        <w:rPr>
          <w:color w:val="000000"/>
          <w:sz w:val="28"/>
          <w:szCs w:val="28"/>
          <w:u w:val="single"/>
        </w:rPr>
        <w:t>м</w:t>
      </w:r>
      <w:r w:rsidRPr="00C314EB">
        <w:rPr>
          <w:color w:val="000000"/>
          <w:sz w:val="28"/>
          <w:szCs w:val="28"/>
          <w:u w:val="single"/>
          <w:vertAlign w:val="superscript"/>
        </w:rPr>
        <w:t>3</w:t>
      </w:r>
      <w:r w:rsidRPr="00C314EB">
        <w:rPr>
          <w:color w:val="000000"/>
          <w:sz w:val="28"/>
          <w:szCs w:val="28"/>
          <w:u w:val="single"/>
        </w:rPr>
        <w:t xml:space="preserve"> бетонных изделий.</w:t>
      </w:r>
    </w:p>
    <w:p w:rsidR="008543C4" w:rsidRPr="00C314EB"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rPr>
      </w:pPr>
      <w:r>
        <w:rPr>
          <w:color w:val="000000"/>
          <w:sz w:val="28"/>
          <w:szCs w:val="28"/>
        </w:rPr>
        <w:t xml:space="preserve">Таблица 5. </w:t>
      </w:r>
      <w:r w:rsidRPr="00C314EB">
        <w:rPr>
          <w:color w:val="000000"/>
          <w:sz w:val="28"/>
          <w:szCs w:val="28"/>
        </w:rPr>
        <w:t>Материальный баланс по</w:t>
      </w:r>
      <w:r>
        <w:rPr>
          <w:color w:val="000000"/>
          <w:sz w:val="28"/>
          <w:szCs w:val="28"/>
        </w:rPr>
        <w:t>лного технологического процесса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62"/>
        <w:gridCol w:w="2352"/>
        <w:gridCol w:w="2352"/>
        <w:gridCol w:w="2131"/>
      </w:tblGrid>
      <w:tr w:rsidR="008543C4" w:rsidRPr="00ED48AA" w:rsidTr="00ED48AA">
        <w:trPr>
          <w:cantSplit/>
          <w:trHeight w:val="443"/>
          <w:jc w:val="center"/>
        </w:trPr>
        <w:tc>
          <w:tcPr>
            <w:tcW w:w="1324"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Приход</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кг</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Потери</w:t>
            </w:r>
          </w:p>
        </w:tc>
        <w:tc>
          <w:tcPr>
            <w:tcW w:w="114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кг</w:t>
            </w:r>
          </w:p>
        </w:tc>
      </w:tr>
      <w:tr w:rsidR="008543C4" w:rsidRPr="00ED48AA" w:rsidTr="00ED48AA">
        <w:trPr>
          <w:cantSplit/>
          <w:trHeight w:val="443"/>
          <w:jc w:val="center"/>
        </w:trPr>
        <w:tc>
          <w:tcPr>
            <w:tcW w:w="1324"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Цемент</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338,4</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ΣΔЦ</w:t>
            </w:r>
          </w:p>
        </w:tc>
        <w:tc>
          <w:tcPr>
            <w:tcW w:w="114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7,4</w:t>
            </w:r>
          </w:p>
        </w:tc>
      </w:tr>
      <w:tr w:rsidR="008543C4" w:rsidRPr="00ED48AA" w:rsidTr="00ED48AA">
        <w:trPr>
          <w:cantSplit/>
          <w:trHeight w:val="443"/>
          <w:jc w:val="center"/>
        </w:trPr>
        <w:tc>
          <w:tcPr>
            <w:tcW w:w="1324"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Песок</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576</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ΣΔП</w:t>
            </w:r>
          </w:p>
        </w:tc>
        <w:tc>
          <w:tcPr>
            <w:tcW w:w="114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21</w:t>
            </w:r>
          </w:p>
        </w:tc>
      </w:tr>
      <w:tr w:rsidR="008543C4" w:rsidRPr="00ED48AA" w:rsidTr="00ED48AA">
        <w:trPr>
          <w:cantSplit/>
          <w:trHeight w:val="443"/>
          <w:jc w:val="center"/>
        </w:trPr>
        <w:tc>
          <w:tcPr>
            <w:tcW w:w="1324"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Керамзит</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1379,5</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ΣΔК</w:t>
            </w:r>
          </w:p>
        </w:tc>
        <w:tc>
          <w:tcPr>
            <w:tcW w:w="114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50,5</w:t>
            </w:r>
          </w:p>
        </w:tc>
      </w:tr>
      <w:tr w:rsidR="008543C4" w:rsidRPr="00ED48AA" w:rsidTr="00ED48AA">
        <w:trPr>
          <w:cantSplit/>
          <w:trHeight w:val="443"/>
          <w:jc w:val="center"/>
        </w:trPr>
        <w:tc>
          <w:tcPr>
            <w:tcW w:w="1324"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Вода</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142,4</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ΣΔВ</w:t>
            </w:r>
          </w:p>
        </w:tc>
        <w:tc>
          <w:tcPr>
            <w:tcW w:w="114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2,4</w:t>
            </w:r>
          </w:p>
        </w:tc>
      </w:tr>
      <w:tr w:rsidR="008543C4" w:rsidRPr="00ED48AA" w:rsidTr="00ED48AA">
        <w:trPr>
          <w:cantSplit/>
          <w:trHeight w:val="443"/>
          <w:jc w:val="center"/>
        </w:trPr>
        <w:tc>
          <w:tcPr>
            <w:tcW w:w="1324" w:type="pct"/>
            <w:shd w:val="clear" w:color="auto" w:fill="auto"/>
            <w:noWrap/>
          </w:tcPr>
          <w:p w:rsidR="008543C4" w:rsidRPr="00ED48AA" w:rsidRDefault="008543C4" w:rsidP="00ED48AA">
            <w:pPr>
              <w:spacing w:line="360" w:lineRule="auto"/>
              <w:jc w:val="both"/>
              <w:rPr>
                <w:color w:val="000000"/>
                <w:sz w:val="20"/>
                <w:szCs w:val="28"/>
              </w:rPr>
            </w:pPr>
          </w:p>
        </w:tc>
        <w:tc>
          <w:tcPr>
            <w:tcW w:w="1265" w:type="pct"/>
            <w:shd w:val="clear" w:color="auto" w:fill="auto"/>
            <w:noWrap/>
          </w:tcPr>
          <w:p w:rsidR="008543C4" w:rsidRPr="00ED48AA" w:rsidRDefault="008543C4" w:rsidP="00ED48AA">
            <w:pPr>
              <w:spacing w:line="360" w:lineRule="auto"/>
              <w:jc w:val="both"/>
              <w:rPr>
                <w:color w:val="000000"/>
                <w:sz w:val="20"/>
                <w:szCs w:val="28"/>
              </w:rPr>
            </w:pP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Расход Бс</w:t>
            </w:r>
          </w:p>
        </w:tc>
        <w:tc>
          <w:tcPr>
            <w:tcW w:w="114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2355</w:t>
            </w:r>
          </w:p>
        </w:tc>
      </w:tr>
      <w:tr w:rsidR="008543C4" w:rsidRPr="00ED48AA" w:rsidTr="00ED48AA">
        <w:trPr>
          <w:cantSplit/>
          <w:trHeight w:val="443"/>
          <w:jc w:val="center"/>
        </w:trPr>
        <w:tc>
          <w:tcPr>
            <w:tcW w:w="1324"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Всего</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2436,4</w:t>
            </w:r>
          </w:p>
        </w:tc>
        <w:tc>
          <w:tcPr>
            <w:tcW w:w="126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Всего</w:t>
            </w:r>
          </w:p>
        </w:tc>
        <w:tc>
          <w:tcPr>
            <w:tcW w:w="1146"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2436,4</w:t>
            </w:r>
          </w:p>
        </w:tc>
      </w:tr>
    </w:tbl>
    <w:p w:rsidR="008543C4"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Расчёт расхода материала на годовую программу</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определяем требуемое количество бетонной смеси на годовую программу с учётом потерь 1,</w:t>
      </w:r>
      <w:r w:rsidR="00C314EB" w:rsidRPr="00C314EB">
        <w:rPr>
          <w:color w:val="000000"/>
          <w:sz w:val="28"/>
          <w:szCs w:val="28"/>
          <w:u w:val="single"/>
        </w:rPr>
        <w:t>5</w:t>
      </w:r>
      <w:r w:rsidR="00C314EB">
        <w:rPr>
          <w:color w:val="000000"/>
          <w:sz w:val="28"/>
          <w:szCs w:val="28"/>
          <w:u w:val="single"/>
        </w:rPr>
        <w:t>%</w:t>
      </w:r>
      <w:r w:rsidRPr="00C314EB">
        <w:rPr>
          <w:color w:val="000000"/>
          <w:sz w:val="28"/>
          <w:szCs w:val="28"/>
          <w:u w:val="single"/>
        </w:rPr>
        <w:t xml:space="preserve"> бетонной смеси:</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lang w:val="en-US"/>
        </w:rPr>
        <w:t>V</w:t>
      </w:r>
      <w:r w:rsidRPr="00C314EB">
        <w:rPr>
          <w:color w:val="000000"/>
          <w:sz w:val="28"/>
          <w:szCs w:val="28"/>
          <w:vertAlign w:val="subscript"/>
        </w:rPr>
        <w:t>б</w:t>
      </w:r>
      <w:r w:rsidRPr="00C314EB">
        <w:rPr>
          <w:color w:val="000000"/>
          <w:sz w:val="28"/>
          <w:szCs w:val="28"/>
        </w:rPr>
        <w:t>=50000·1,015=17255</w:t>
      </w:r>
      <w:r w:rsidR="00C314EB">
        <w:rPr>
          <w:color w:val="000000"/>
          <w:sz w:val="28"/>
          <w:szCs w:val="28"/>
        </w:rPr>
        <w:t> </w:t>
      </w:r>
      <w:r w:rsidRPr="00C314EB">
        <w:rPr>
          <w:color w:val="000000"/>
          <w:sz w:val="28"/>
          <w:szCs w:val="28"/>
        </w:rPr>
        <w:t>м</w:t>
      </w:r>
      <w:r w:rsidRPr="00C314EB">
        <w:rPr>
          <w:color w:val="000000"/>
          <w:sz w:val="28"/>
          <w:szCs w:val="28"/>
          <w:vertAlign w:val="superscript"/>
        </w:rPr>
        <w:t>3</w:t>
      </w:r>
      <w:r w:rsidRPr="00C314EB">
        <w:rPr>
          <w:color w:val="000000"/>
          <w:sz w:val="28"/>
          <w:szCs w:val="28"/>
        </w:rPr>
        <w:t>/год</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 xml:space="preserve">где </w:t>
      </w:r>
      <w:r w:rsidRPr="00C314EB">
        <w:rPr>
          <w:color w:val="000000"/>
          <w:sz w:val="28"/>
          <w:szCs w:val="28"/>
          <w:lang w:val="en-US"/>
        </w:rPr>
        <w:t>V</w:t>
      </w:r>
      <w:r w:rsidRPr="00C314EB">
        <w:rPr>
          <w:color w:val="000000"/>
          <w:sz w:val="28"/>
          <w:szCs w:val="28"/>
          <w:vertAlign w:val="subscript"/>
        </w:rPr>
        <w:t>б</w:t>
      </w:r>
      <w:r w:rsidRPr="00C314EB">
        <w:rPr>
          <w:color w:val="000000"/>
          <w:sz w:val="28"/>
          <w:szCs w:val="28"/>
        </w:rPr>
        <w:t xml:space="preserve"> – годовой расход материалов.</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Определяем расход материала на годовую программу без учёта потерь материалов:</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Ц=340∙50750=17255 т;</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П= 599∙50750=30399,25 т;</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К=660∙50750=33495 т;</w:t>
      </w:r>
    </w:p>
    <w:p w:rsid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В=160∙50750=8120 т;</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Σ=89269,25 т</w:t>
      </w:r>
      <w:r w:rsid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Масса, идущая на изготовление изделий:</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Σ/1,015=87950 т.</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Находим потери бетонной смеси:</w:t>
      </w:r>
    </w:p>
    <w:p w:rsidR="008543C4" w:rsidRPr="00C314EB" w:rsidRDefault="00FA1230" w:rsidP="00C314EB">
      <w:pPr>
        <w:shd w:val="clear" w:color="auto" w:fill="FFFFFF"/>
        <w:spacing w:line="360" w:lineRule="auto"/>
        <w:ind w:firstLine="709"/>
        <w:jc w:val="both"/>
        <w:rPr>
          <w:color w:val="000000"/>
          <w:sz w:val="28"/>
          <w:szCs w:val="28"/>
        </w:rPr>
      </w:pPr>
      <w:r>
        <w:rPr>
          <w:color w:val="000000"/>
          <w:position w:val="-28"/>
          <w:sz w:val="28"/>
          <w:szCs w:val="28"/>
        </w:rPr>
        <w:pict>
          <v:shape id="_x0000_i1073" type="#_x0000_t75" style="width:195.75pt;height:33pt">
            <v:imagedata r:id="rId43" o:title=""/>
          </v:shape>
        </w:pict>
      </w:r>
      <w:r w:rsidR="008543C4" w:rsidRPr="00C314EB">
        <w:rPr>
          <w:color w:val="000000"/>
          <w:sz w:val="28"/>
          <w:szCs w:val="28"/>
        </w:rPr>
        <w:t xml:space="preserve"> т.</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Определяем расход материалов на годовую программу:</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Ц=17255·1,005=17341,27 т;</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П=30399,25·1,02=31007,23 т;</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К=33495·1,02=34164,9 т;</w:t>
      </w:r>
    </w:p>
    <w:p w:rsid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В=8120 т______________</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Σ’=90663,41 т.</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Находим потери материалов:</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Σ’-Σ=90663,41</w:t>
      </w:r>
      <w:r w:rsidR="00C314EB">
        <w:rPr>
          <w:color w:val="000000"/>
          <w:sz w:val="28"/>
          <w:szCs w:val="28"/>
        </w:rPr>
        <w:t>–</w:t>
      </w:r>
      <w:r w:rsidR="00C314EB" w:rsidRPr="00C314EB">
        <w:rPr>
          <w:color w:val="000000"/>
          <w:sz w:val="28"/>
          <w:szCs w:val="28"/>
        </w:rPr>
        <w:t>8</w:t>
      </w:r>
      <w:r w:rsidRPr="00C314EB">
        <w:rPr>
          <w:color w:val="000000"/>
          <w:sz w:val="28"/>
          <w:szCs w:val="28"/>
        </w:rPr>
        <w:t>9269,25=1394,16 т.</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На основе полученных данных составляем материальный баланс на годовую программу.</w:t>
      </w:r>
    </w:p>
    <w:p w:rsidR="008543C4" w:rsidRPr="00C314EB"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Таблица 6</w:t>
      </w:r>
      <w:r>
        <w:rPr>
          <w:color w:val="000000"/>
          <w:sz w:val="28"/>
          <w:szCs w:val="28"/>
        </w:rPr>
        <w:t xml:space="preserve">. </w:t>
      </w:r>
      <w:r w:rsidRPr="00C314EB">
        <w:rPr>
          <w:color w:val="000000"/>
          <w:sz w:val="28"/>
          <w:szCs w:val="28"/>
        </w:rPr>
        <w:t xml:space="preserve"> Материаль</w:t>
      </w:r>
      <w:r>
        <w:rPr>
          <w:color w:val="000000"/>
          <w:sz w:val="28"/>
          <w:szCs w:val="28"/>
        </w:rPr>
        <w:t>ный баланс на годовую программу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9"/>
        <w:gridCol w:w="2055"/>
        <w:gridCol w:w="3187"/>
        <w:gridCol w:w="1986"/>
      </w:tblGrid>
      <w:tr w:rsidR="008543C4" w:rsidRPr="00ED48AA" w:rsidTr="00ED48AA">
        <w:trPr>
          <w:cantSplit/>
          <w:trHeight w:val="405"/>
          <w:jc w:val="center"/>
        </w:trPr>
        <w:tc>
          <w:tcPr>
            <w:tcW w:w="111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Приход</w:t>
            </w:r>
          </w:p>
        </w:tc>
        <w:tc>
          <w:tcPr>
            <w:tcW w:w="110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т</w:t>
            </w:r>
          </w:p>
        </w:tc>
        <w:tc>
          <w:tcPr>
            <w:tcW w:w="1714"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Расход</w:t>
            </w:r>
          </w:p>
        </w:tc>
        <w:tc>
          <w:tcPr>
            <w:tcW w:w="106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т</w:t>
            </w:r>
          </w:p>
        </w:tc>
      </w:tr>
      <w:tr w:rsidR="008543C4" w:rsidRPr="00ED48AA" w:rsidTr="00ED48AA">
        <w:trPr>
          <w:cantSplit/>
          <w:trHeight w:val="255"/>
          <w:jc w:val="center"/>
        </w:trPr>
        <w:tc>
          <w:tcPr>
            <w:tcW w:w="111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Цемент</w:t>
            </w:r>
          </w:p>
        </w:tc>
        <w:tc>
          <w:tcPr>
            <w:tcW w:w="110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17341,275</w:t>
            </w:r>
          </w:p>
        </w:tc>
        <w:tc>
          <w:tcPr>
            <w:tcW w:w="1714" w:type="pct"/>
            <w:vMerge w:val="restart"/>
            <w:shd w:val="clear" w:color="auto" w:fill="auto"/>
          </w:tcPr>
          <w:p w:rsidR="00C314EB" w:rsidRPr="00ED48AA" w:rsidRDefault="008543C4" w:rsidP="00ED48AA">
            <w:pPr>
              <w:spacing w:line="360" w:lineRule="auto"/>
              <w:jc w:val="both"/>
              <w:rPr>
                <w:color w:val="000000"/>
                <w:sz w:val="20"/>
                <w:szCs w:val="28"/>
              </w:rPr>
            </w:pPr>
            <w:r w:rsidRPr="00ED48AA">
              <w:rPr>
                <w:color w:val="000000"/>
                <w:sz w:val="20"/>
                <w:szCs w:val="28"/>
              </w:rPr>
              <w:t>Расход смеси</w:t>
            </w:r>
          </w:p>
          <w:p w:rsidR="008543C4" w:rsidRPr="00ED48AA" w:rsidRDefault="008543C4" w:rsidP="00ED48AA">
            <w:pPr>
              <w:spacing w:line="360" w:lineRule="auto"/>
              <w:jc w:val="both"/>
              <w:rPr>
                <w:color w:val="000000"/>
                <w:sz w:val="20"/>
                <w:szCs w:val="28"/>
              </w:rPr>
            </w:pPr>
            <w:r w:rsidRPr="00ED48AA">
              <w:rPr>
                <w:color w:val="000000"/>
                <w:sz w:val="20"/>
                <w:szCs w:val="28"/>
              </w:rPr>
              <w:t>на изделия</w:t>
            </w:r>
          </w:p>
        </w:tc>
        <w:tc>
          <w:tcPr>
            <w:tcW w:w="1068" w:type="pct"/>
            <w:vMerge w:val="restar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87950</w:t>
            </w:r>
          </w:p>
        </w:tc>
      </w:tr>
      <w:tr w:rsidR="008543C4" w:rsidRPr="00ED48AA" w:rsidTr="00ED48AA">
        <w:trPr>
          <w:cantSplit/>
          <w:trHeight w:val="255"/>
          <w:jc w:val="center"/>
        </w:trPr>
        <w:tc>
          <w:tcPr>
            <w:tcW w:w="111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Песок</w:t>
            </w:r>
          </w:p>
        </w:tc>
        <w:tc>
          <w:tcPr>
            <w:tcW w:w="110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31007,235</w:t>
            </w:r>
          </w:p>
        </w:tc>
        <w:tc>
          <w:tcPr>
            <w:tcW w:w="1714" w:type="pct"/>
            <w:vMerge/>
            <w:shd w:val="clear" w:color="auto" w:fill="auto"/>
          </w:tcPr>
          <w:p w:rsidR="008543C4" w:rsidRPr="00ED48AA" w:rsidRDefault="008543C4" w:rsidP="00ED48AA">
            <w:pPr>
              <w:spacing w:line="360" w:lineRule="auto"/>
              <w:jc w:val="both"/>
              <w:rPr>
                <w:color w:val="000000"/>
                <w:sz w:val="20"/>
                <w:szCs w:val="28"/>
              </w:rPr>
            </w:pPr>
          </w:p>
        </w:tc>
        <w:tc>
          <w:tcPr>
            <w:tcW w:w="1068" w:type="pct"/>
            <w:vMerge/>
            <w:shd w:val="clear" w:color="auto" w:fill="auto"/>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255"/>
          <w:jc w:val="center"/>
        </w:trPr>
        <w:tc>
          <w:tcPr>
            <w:tcW w:w="111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Керамзит</w:t>
            </w:r>
          </w:p>
        </w:tc>
        <w:tc>
          <w:tcPr>
            <w:tcW w:w="110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34164,9</w:t>
            </w:r>
          </w:p>
        </w:tc>
        <w:tc>
          <w:tcPr>
            <w:tcW w:w="1714" w:type="pct"/>
            <w:vMerge w:val="restart"/>
            <w:shd w:val="clear" w:color="auto" w:fill="auto"/>
          </w:tcPr>
          <w:p w:rsidR="00C314EB" w:rsidRPr="00ED48AA" w:rsidRDefault="008543C4" w:rsidP="00ED48AA">
            <w:pPr>
              <w:spacing w:line="360" w:lineRule="auto"/>
              <w:jc w:val="both"/>
              <w:rPr>
                <w:color w:val="000000"/>
                <w:sz w:val="20"/>
                <w:szCs w:val="28"/>
              </w:rPr>
            </w:pPr>
            <w:r w:rsidRPr="00ED48AA">
              <w:rPr>
                <w:color w:val="000000"/>
                <w:sz w:val="20"/>
                <w:szCs w:val="28"/>
              </w:rPr>
              <w:t>Потери бетонной</w:t>
            </w:r>
          </w:p>
          <w:p w:rsidR="008543C4" w:rsidRPr="00ED48AA" w:rsidRDefault="008543C4" w:rsidP="00ED48AA">
            <w:pPr>
              <w:spacing w:line="360" w:lineRule="auto"/>
              <w:jc w:val="both"/>
              <w:rPr>
                <w:color w:val="000000"/>
                <w:sz w:val="20"/>
                <w:szCs w:val="28"/>
              </w:rPr>
            </w:pPr>
            <w:r w:rsidRPr="00ED48AA">
              <w:rPr>
                <w:color w:val="000000"/>
                <w:sz w:val="20"/>
                <w:szCs w:val="28"/>
              </w:rPr>
              <w:t>смеси</w:t>
            </w:r>
          </w:p>
        </w:tc>
        <w:tc>
          <w:tcPr>
            <w:tcW w:w="1068" w:type="pct"/>
            <w:vMerge w:val="restar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1319,25</w:t>
            </w:r>
          </w:p>
        </w:tc>
      </w:tr>
      <w:tr w:rsidR="008543C4" w:rsidRPr="00ED48AA" w:rsidTr="00ED48AA">
        <w:trPr>
          <w:cantSplit/>
          <w:trHeight w:val="483"/>
          <w:jc w:val="center"/>
        </w:trPr>
        <w:tc>
          <w:tcPr>
            <w:tcW w:w="1113" w:type="pct"/>
            <w:vMerge w:val="restar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Вода</w:t>
            </w:r>
          </w:p>
        </w:tc>
        <w:tc>
          <w:tcPr>
            <w:tcW w:w="1105" w:type="pct"/>
            <w:vMerge w:val="restar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8120</w:t>
            </w:r>
          </w:p>
        </w:tc>
        <w:tc>
          <w:tcPr>
            <w:tcW w:w="1714" w:type="pct"/>
            <w:vMerge/>
            <w:shd w:val="clear" w:color="auto" w:fill="auto"/>
          </w:tcPr>
          <w:p w:rsidR="008543C4" w:rsidRPr="00ED48AA" w:rsidRDefault="008543C4" w:rsidP="00ED48AA">
            <w:pPr>
              <w:spacing w:line="360" w:lineRule="auto"/>
              <w:jc w:val="both"/>
              <w:rPr>
                <w:color w:val="000000"/>
                <w:sz w:val="20"/>
                <w:szCs w:val="28"/>
              </w:rPr>
            </w:pPr>
          </w:p>
        </w:tc>
        <w:tc>
          <w:tcPr>
            <w:tcW w:w="1068" w:type="pct"/>
            <w:vMerge/>
            <w:shd w:val="clear" w:color="auto" w:fill="auto"/>
          </w:tcPr>
          <w:p w:rsidR="008543C4" w:rsidRPr="00ED48AA" w:rsidRDefault="008543C4" w:rsidP="00ED48AA">
            <w:pPr>
              <w:spacing w:line="360" w:lineRule="auto"/>
              <w:jc w:val="both"/>
              <w:rPr>
                <w:color w:val="000000"/>
                <w:sz w:val="20"/>
                <w:szCs w:val="28"/>
              </w:rPr>
            </w:pPr>
          </w:p>
        </w:tc>
      </w:tr>
      <w:tr w:rsidR="008543C4" w:rsidRPr="00ED48AA" w:rsidTr="00ED48AA">
        <w:trPr>
          <w:cantSplit/>
          <w:trHeight w:val="255"/>
          <w:jc w:val="center"/>
        </w:trPr>
        <w:tc>
          <w:tcPr>
            <w:tcW w:w="1113" w:type="pct"/>
            <w:vMerge/>
            <w:shd w:val="clear" w:color="auto" w:fill="auto"/>
          </w:tcPr>
          <w:p w:rsidR="008543C4" w:rsidRPr="00ED48AA" w:rsidRDefault="008543C4" w:rsidP="00ED48AA">
            <w:pPr>
              <w:spacing w:line="360" w:lineRule="auto"/>
              <w:jc w:val="both"/>
              <w:rPr>
                <w:color w:val="000000"/>
                <w:sz w:val="20"/>
                <w:szCs w:val="28"/>
              </w:rPr>
            </w:pPr>
          </w:p>
        </w:tc>
        <w:tc>
          <w:tcPr>
            <w:tcW w:w="1105" w:type="pct"/>
            <w:vMerge/>
            <w:shd w:val="clear" w:color="auto" w:fill="auto"/>
          </w:tcPr>
          <w:p w:rsidR="008543C4" w:rsidRPr="00ED48AA" w:rsidRDefault="008543C4" w:rsidP="00ED48AA">
            <w:pPr>
              <w:spacing w:line="360" w:lineRule="auto"/>
              <w:jc w:val="both"/>
              <w:rPr>
                <w:color w:val="000000"/>
                <w:sz w:val="20"/>
                <w:szCs w:val="28"/>
              </w:rPr>
            </w:pPr>
          </w:p>
        </w:tc>
        <w:tc>
          <w:tcPr>
            <w:tcW w:w="1714"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Потери материала</w:t>
            </w:r>
          </w:p>
        </w:tc>
        <w:tc>
          <w:tcPr>
            <w:tcW w:w="106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1394,16</w:t>
            </w:r>
          </w:p>
        </w:tc>
      </w:tr>
      <w:tr w:rsidR="008543C4" w:rsidRPr="00ED48AA" w:rsidTr="00ED48AA">
        <w:trPr>
          <w:cantSplit/>
          <w:trHeight w:val="255"/>
          <w:jc w:val="center"/>
        </w:trPr>
        <w:tc>
          <w:tcPr>
            <w:tcW w:w="111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Всего</w:t>
            </w:r>
          </w:p>
        </w:tc>
        <w:tc>
          <w:tcPr>
            <w:tcW w:w="1105"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60663,41</w:t>
            </w:r>
          </w:p>
        </w:tc>
        <w:tc>
          <w:tcPr>
            <w:tcW w:w="1714"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Всего</w:t>
            </w:r>
          </w:p>
        </w:tc>
        <w:tc>
          <w:tcPr>
            <w:tcW w:w="106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90663,41</w:t>
            </w:r>
          </w:p>
        </w:tc>
      </w:tr>
    </w:tbl>
    <w:p w:rsidR="008543C4" w:rsidRPr="00C314EB"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Расчёт потребности сырье</w:t>
      </w:r>
      <w:r>
        <w:rPr>
          <w:color w:val="000000"/>
          <w:sz w:val="28"/>
          <w:szCs w:val="28"/>
          <w:u w:val="single"/>
        </w:rPr>
        <w:t>вых материалов</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Принимаем режим работы предприятия по ОНТП</w:t>
      </w:r>
      <w:r w:rsidR="00C314EB">
        <w:rPr>
          <w:color w:val="000000"/>
          <w:sz w:val="28"/>
          <w:szCs w:val="28"/>
        </w:rPr>
        <w:t>-</w:t>
      </w:r>
      <w:r w:rsidR="00C314EB" w:rsidRPr="00C314EB">
        <w:rPr>
          <w:color w:val="000000"/>
          <w:sz w:val="28"/>
          <w:szCs w:val="28"/>
        </w:rPr>
        <w:t>0</w:t>
      </w:r>
      <w:r w:rsidRPr="00C314EB">
        <w:rPr>
          <w:color w:val="000000"/>
          <w:sz w:val="28"/>
          <w:szCs w:val="28"/>
        </w:rPr>
        <w:t>7</w:t>
      </w:r>
      <w:r w:rsidR="00C314EB">
        <w:rPr>
          <w:color w:val="000000"/>
          <w:sz w:val="28"/>
          <w:szCs w:val="28"/>
        </w:rPr>
        <w:t>–</w:t>
      </w:r>
      <w:r w:rsidR="00C314EB" w:rsidRPr="00C314EB">
        <w:rPr>
          <w:color w:val="000000"/>
          <w:sz w:val="28"/>
          <w:szCs w:val="28"/>
        </w:rPr>
        <w:t>8</w:t>
      </w:r>
      <w:r w:rsidRPr="00C314EB">
        <w:rPr>
          <w:color w:val="000000"/>
          <w:sz w:val="28"/>
          <w:szCs w:val="28"/>
        </w:rPr>
        <w:t>5.</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Расчётное количество рабочих суток – 253 сут.</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Рабочая смена – 8</w:t>
      </w:r>
      <w:r w:rsidR="00C314EB">
        <w:rPr>
          <w:color w:val="000000"/>
          <w:sz w:val="28"/>
          <w:szCs w:val="28"/>
        </w:rPr>
        <w:t> </w:t>
      </w:r>
      <w:r w:rsidR="00C314EB" w:rsidRPr="00C314EB">
        <w:rPr>
          <w:color w:val="000000"/>
          <w:sz w:val="28"/>
          <w:szCs w:val="28"/>
        </w:rPr>
        <w:t>ч</w:t>
      </w:r>
      <w:r w:rsidRP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Смены в сутки – 2</w:t>
      </w:r>
      <w:r w:rsidR="00C314EB">
        <w:rPr>
          <w:color w:val="000000"/>
          <w:sz w:val="28"/>
          <w:szCs w:val="28"/>
        </w:rPr>
        <w:t> </w:t>
      </w:r>
      <w:r w:rsidR="00C314EB" w:rsidRPr="00C314EB">
        <w:rPr>
          <w:color w:val="000000"/>
          <w:sz w:val="28"/>
          <w:szCs w:val="28"/>
        </w:rPr>
        <w:t>ч</w:t>
      </w:r>
      <w:r w:rsidRPr="00C314EB">
        <w:rPr>
          <w:color w:val="000000"/>
          <w:sz w:val="28"/>
          <w:szCs w:val="28"/>
        </w:rPr>
        <w:t>.</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Расчёт в часовой потребности материалов производим по формуле:</w:t>
      </w:r>
    </w:p>
    <w:p w:rsidR="008543C4" w:rsidRPr="00C314EB" w:rsidRDefault="008543C4" w:rsidP="00C314EB">
      <w:pPr>
        <w:shd w:val="clear" w:color="auto" w:fill="FFFFFF"/>
        <w:spacing w:line="360" w:lineRule="auto"/>
        <w:ind w:firstLine="709"/>
        <w:jc w:val="both"/>
        <w:rPr>
          <w:color w:val="000000"/>
          <w:sz w:val="28"/>
          <w:szCs w:val="28"/>
        </w:rPr>
      </w:pPr>
      <w:r>
        <w:rPr>
          <w:color w:val="000000"/>
          <w:sz w:val="28"/>
          <w:szCs w:val="28"/>
        </w:rPr>
        <w:br w:type="page"/>
      </w:r>
      <w:r w:rsidR="00FA1230">
        <w:rPr>
          <w:color w:val="000000"/>
          <w:position w:val="-30"/>
          <w:sz w:val="28"/>
          <w:szCs w:val="28"/>
        </w:rPr>
        <w:pict>
          <v:shape id="_x0000_i1074" type="#_x0000_t75" style="width:98.25pt;height:35.25pt">
            <v:imagedata r:id="rId44" o:title=""/>
          </v:shape>
        </w:pict>
      </w:r>
      <w:r w:rsidRPr="00C314EB">
        <w:rPr>
          <w:color w:val="000000"/>
          <w:sz w:val="28"/>
          <w:szCs w:val="28"/>
        </w:rPr>
        <w:t xml:space="preserve"> кг,</w:t>
      </w:r>
      <w:r w:rsidR="00C314EB">
        <w:rPr>
          <w:color w:val="000000"/>
          <w:sz w:val="28"/>
          <w:szCs w:val="28"/>
        </w:rPr>
        <w:t xml:space="preserve"> </w:t>
      </w:r>
      <w:r w:rsidRPr="00C314EB">
        <w:rPr>
          <w:color w:val="000000"/>
          <w:sz w:val="28"/>
          <w:szCs w:val="28"/>
        </w:rPr>
        <w:t>(14)</w:t>
      </w:r>
    </w:p>
    <w:p w:rsidR="008543C4" w:rsidRDefault="008543C4" w:rsidP="00C314EB">
      <w:pPr>
        <w:shd w:val="clear" w:color="auto" w:fill="FFFFFF"/>
        <w:spacing w:line="360" w:lineRule="auto"/>
        <w:ind w:firstLine="709"/>
        <w:jc w:val="both"/>
        <w:rPr>
          <w:color w:val="000000"/>
          <w:sz w:val="28"/>
          <w:szCs w:val="28"/>
        </w:rPr>
      </w:pP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 xml:space="preserve">где: </w:t>
      </w:r>
      <w:r w:rsidRPr="00C314EB">
        <w:rPr>
          <w:color w:val="000000"/>
          <w:sz w:val="28"/>
          <w:szCs w:val="28"/>
          <w:lang w:val="en-US"/>
        </w:rPr>
        <w:t>k</w:t>
      </w:r>
      <w:r w:rsidRPr="00C314EB">
        <w:rPr>
          <w:color w:val="000000"/>
          <w:sz w:val="28"/>
          <w:szCs w:val="28"/>
          <w:vertAlign w:val="subscript"/>
        </w:rPr>
        <w:t>н</w:t>
      </w:r>
      <w:r w:rsidRPr="00C314EB">
        <w:rPr>
          <w:color w:val="000000"/>
          <w:sz w:val="28"/>
          <w:szCs w:val="28"/>
        </w:rPr>
        <w:t xml:space="preserve"> – коэффициент использования оборудования, </w:t>
      </w:r>
      <w:r w:rsidRPr="00C314EB">
        <w:rPr>
          <w:color w:val="000000"/>
          <w:sz w:val="28"/>
          <w:szCs w:val="28"/>
          <w:lang w:val="en-US"/>
        </w:rPr>
        <w:t>k</w:t>
      </w:r>
      <w:r w:rsidRPr="00C314EB">
        <w:rPr>
          <w:color w:val="000000"/>
          <w:sz w:val="28"/>
          <w:szCs w:val="28"/>
          <w:vertAlign w:val="subscript"/>
        </w:rPr>
        <w:t>н</w:t>
      </w:r>
      <w:r w:rsidRPr="00C314EB">
        <w:rPr>
          <w:color w:val="000000"/>
          <w:sz w:val="28"/>
          <w:szCs w:val="28"/>
        </w:rPr>
        <w:t xml:space="preserve"> =0,8.</w:t>
      </w:r>
    </w:p>
    <w:p w:rsidR="008543C4" w:rsidRPr="00C314EB" w:rsidRDefault="008543C4" w:rsidP="00C314EB">
      <w:pPr>
        <w:shd w:val="clear" w:color="auto" w:fill="FFFFFF"/>
        <w:spacing w:line="360" w:lineRule="auto"/>
        <w:ind w:firstLine="709"/>
        <w:jc w:val="both"/>
        <w:rPr>
          <w:color w:val="000000"/>
          <w:sz w:val="28"/>
          <w:szCs w:val="28"/>
          <w:u w:val="single"/>
        </w:rPr>
      </w:pPr>
      <w:r w:rsidRPr="00C314EB">
        <w:rPr>
          <w:color w:val="000000"/>
          <w:sz w:val="28"/>
          <w:szCs w:val="28"/>
          <w:u w:val="single"/>
        </w:rPr>
        <w:t>Полученные результаты заносим в таблицу.</w:t>
      </w:r>
    </w:p>
    <w:p w:rsidR="008543C4" w:rsidRPr="00C314EB" w:rsidRDefault="008543C4" w:rsidP="00C314EB">
      <w:pPr>
        <w:shd w:val="clear" w:color="auto" w:fill="FFFFFF"/>
        <w:spacing w:line="360" w:lineRule="auto"/>
        <w:ind w:firstLine="709"/>
        <w:jc w:val="both"/>
        <w:rPr>
          <w:color w:val="000000"/>
          <w:sz w:val="28"/>
          <w:szCs w:val="28"/>
          <w:u w:val="single"/>
        </w:rPr>
      </w:pPr>
    </w:p>
    <w:p w:rsidR="008543C4" w:rsidRPr="00C314EB" w:rsidRDefault="008543C4" w:rsidP="00C314EB">
      <w:pPr>
        <w:shd w:val="clear" w:color="auto" w:fill="FFFFFF"/>
        <w:spacing w:line="360" w:lineRule="auto"/>
        <w:ind w:firstLine="709"/>
        <w:jc w:val="both"/>
        <w:rPr>
          <w:color w:val="000000"/>
          <w:sz w:val="28"/>
          <w:szCs w:val="28"/>
        </w:rPr>
      </w:pPr>
      <w:r w:rsidRPr="00C314EB">
        <w:rPr>
          <w:color w:val="000000"/>
          <w:sz w:val="28"/>
          <w:szCs w:val="28"/>
        </w:rPr>
        <w:t>Таблица 7: Потребность в сырьевых материала</w:t>
      </w:r>
      <w:r>
        <w:rPr>
          <w:color w:val="000000"/>
          <w:sz w:val="28"/>
          <w:szCs w:val="28"/>
        </w:rPr>
        <w:t>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8"/>
        <w:gridCol w:w="1740"/>
        <w:gridCol w:w="1577"/>
        <w:gridCol w:w="1437"/>
        <w:gridCol w:w="1473"/>
        <w:gridCol w:w="1242"/>
      </w:tblGrid>
      <w:tr w:rsidR="008543C4" w:rsidRPr="00ED48AA" w:rsidTr="00ED48AA">
        <w:trPr>
          <w:cantSplit/>
          <w:trHeight w:val="405"/>
          <w:jc w:val="center"/>
        </w:trPr>
        <w:tc>
          <w:tcPr>
            <w:tcW w:w="983" w:type="pct"/>
            <w:vMerge w:val="restar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Материалы</w:t>
            </w:r>
          </w:p>
        </w:tc>
        <w:tc>
          <w:tcPr>
            <w:tcW w:w="936" w:type="pct"/>
            <w:vMerge w:val="restart"/>
            <w:shd w:val="clear" w:color="auto" w:fill="auto"/>
          </w:tcPr>
          <w:p w:rsidR="008543C4" w:rsidRPr="00ED48AA" w:rsidRDefault="008543C4" w:rsidP="00ED48AA">
            <w:pPr>
              <w:spacing w:line="360" w:lineRule="auto"/>
              <w:jc w:val="both"/>
              <w:rPr>
                <w:color w:val="000000"/>
                <w:sz w:val="20"/>
                <w:szCs w:val="28"/>
              </w:rPr>
            </w:pPr>
            <w:r w:rsidRPr="00ED48AA">
              <w:rPr>
                <w:color w:val="000000"/>
                <w:sz w:val="20"/>
                <w:szCs w:val="28"/>
              </w:rPr>
              <w:t>Единица измерения</w:t>
            </w:r>
          </w:p>
        </w:tc>
        <w:tc>
          <w:tcPr>
            <w:tcW w:w="3081" w:type="pct"/>
            <w:gridSpan w:val="4"/>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Потребность в сырьевых материалах, т</w:t>
            </w:r>
          </w:p>
        </w:tc>
      </w:tr>
      <w:tr w:rsidR="008543C4" w:rsidRPr="00ED48AA" w:rsidTr="00ED48AA">
        <w:trPr>
          <w:cantSplit/>
          <w:trHeight w:val="255"/>
          <w:jc w:val="center"/>
        </w:trPr>
        <w:tc>
          <w:tcPr>
            <w:tcW w:w="983" w:type="pct"/>
            <w:vMerge/>
            <w:shd w:val="clear" w:color="auto" w:fill="auto"/>
          </w:tcPr>
          <w:p w:rsidR="008543C4" w:rsidRPr="00ED48AA" w:rsidRDefault="008543C4" w:rsidP="00ED48AA">
            <w:pPr>
              <w:spacing w:line="360" w:lineRule="auto"/>
              <w:jc w:val="both"/>
              <w:rPr>
                <w:color w:val="000000"/>
                <w:sz w:val="20"/>
                <w:szCs w:val="28"/>
              </w:rPr>
            </w:pPr>
          </w:p>
        </w:tc>
        <w:tc>
          <w:tcPr>
            <w:tcW w:w="936" w:type="pct"/>
            <w:vMerge/>
            <w:shd w:val="clear" w:color="auto" w:fill="auto"/>
          </w:tcPr>
          <w:p w:rsidR="008543C4" w:rsidRPr="00ED48AA" w:rsidRDefault="008543C4" w:rsidP="00ED48AA">
            <w:pPr>
              <w:spacing w:line="360" w:lineRule="auto"/>
              <w:jc w:val="both"/>
              <w:rPr>
                <w:color w:val="000000"/>
                <w:sz w:val="20"/>
                <w:szCs w:val="28"/>
              </w:rPr>
            </w:pPr>
          </w:p>
        </w:tc>
        <w:tc>
          <w:tcPr>
            <w:tcW w:w="84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 год</w:t>
            </w:r>
          </w:p>
        </w:tc>
        <w:tc>
          <w:tcPr>
            <w:tcW w:w="77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 сутки</w:t>
            </w:r>
          </w:p>
        </w:tc>
        <w:tc>
          <w:tcPr>
            <w:tcW w:w="79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 смену</w:t>
            </w:r>
          </w:p>
        </w:tc>
        <w:tc>
          <w:tcPr>
            <w:tcW w:w="66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 час</w:t>
            </w:r>
          </w:p>
        </w:tc>
      </w:tr>
      <w:tr w:rsidR="008543C4" w:rsidRPr="00ED48AA" w:rsidTr="00ED48AA">
        <w:trPr>
          <w:cantSplit/>
          <w:trHeight w:val="255"/>
          <w:jc w:val="center"/>
        </w:trPr>
        <w:tc>
          <w:tcPr>
            <w:tcW w:w="98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Цемент</w:t>
            </w:r>
          </w:p>
        </w:tc>
        <w:tc>
          <w:tcPr>
            <w:tcW w:w="936" w:type="pct"/>
            <w:vMerge w:val="restar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т</w:t>
            </w:r>
          </w:p>
        </w:tc>
        <w:tc>
          <w:tcPr>
            <w:tcW w:w="84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46183</w:t>
            </w:r>
          </w:p>
        </w:tc>
        <w:tc>
          <w:tcPr>
            <w:tcW w:w="77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151,42</w:t>
            </w:r>
          </w:p>
        </w:tc>
        <w:tc>
          <w:tcPr>
            <w:tcW w:w="79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75,712</w:t>
            </w:r>
          </w:p>
        </w:tc>
        <w:tc>
          <w:tcPr>
            <w:tcW w:w="66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9,464</w:t>
            </w:r>
          </w:p>
        </w:tc>
      </w:tr>
      <w:tr w:rsidR="008543C4" w:rsidRPr="00ED48AA" w:rsidTr="00ED48AA">
        <w:trPr>
          <w:cantSplit/>
          <w:trHeight w:val="255"/>
          <w:jc w:val="center"/>
        </w:trPr>
        <w:tc>
          <w:tcPr>
            <w:tcW w:w="98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Песок</w:t>
            </w:r>
          </w:p>
        </w:tc>
        <w:tc>
          <w:tcPr>
            <w:tcW w:w="936" w:type="pct"/>
            <w:vMerge/>
            <w:shd w:val="clear" w:color="auto" w:fill="auto"/>
          </w:tcPr>
          <w:p w:rsidR="008543C4" w:rsidRPr="00ED48AA" w:rsidRDefault="008543C4" w:rsidP="00ED48AA">
            <w:pPr>
              <w:spacing w:line="360" w:lineRule="auto"/>
              <w:jc w:val="both"/>
              <w:rPr>
                <w:color w:val="000000"/>
                <w:sz w:val="20"/>
                <w:szCs w:val="28"/>
              </w:rPr>
            </w:pPr>
          </w:p>
        </w:tc>
        <w:tc>
          <w:tcPr>
            <w:tcW w:w="84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78704,64</w:t>
            </w:r>
          </w:p>
        </w:tc>
        <w:tc>
          <w:tcPr>
            <w:tcW w:w="77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258</w:t>
            </w:r>
          </w:p>
        </w:tc>
        <w:tc>
          <w:tcPr>
            <w:tcW w:w="79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129</w:t>
            </w:r>
          </w:p>
        </w:tc>
        <w:tc>
          <w:tcPr>
            <w:tcW w:w="66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16,13</w:t>
            </w:r>
          </w:p>
        </w:tc>
      </w:tr>
      <w:tr w:rsidR="008543C4" w:rsidRPr="00ED48AA" w:rsidTr="00ED48AA">
        <w:trPr>
          <w:cantSplit/>
          <w:trHeight w:val="255"/>
          <w:jc w:val="center"/>
        </w:trPr>
        <w:tc>
          <w:tcPr>
            <w:tcW w:w="98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Щебень</w:t>
            </w:r>
          </w:p>
        </w:tc>
        <w:tc>
          <w:tcPr>
            <w:tcW w:w="936" w:type="pct"/>
            <w:vMerge/>
            <w:shd w:val="clear" w:color="auto" w:fill="auto"/>
          </w:tcPr>
          <w:p w:rsidR="008543C4" w:rsidRPr="00ED48AA" w:rsidRDefault="008543C4" w:rsidP="00ED48AA">
            <w:pPr>
              <w:spacing w:line="360" w:lineRule="auto"/>
              <w:jc w:val="both"/>
              <w:rPr>
                <w:color w:val="000000"/>
                <w:sz w:val="20"/>
                <w:szCs w:val="28"/>
              </w:rPr>
            </w:pPr>
          </w:p>
        </w:tc>
        <w:tc>
          <w:tcPr>
            <w:tcW w:w="84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188563,2</w:t>
            </w:r>
          </w:p>
        </w:tc>
        <w:tc>
          <w:tcPr>
            <w:tcW w:w="77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618,24</w:t>
            </w:r>
          </w:p>
        </w:tc>
        <w:tc>
          <w:tcPr>
            <w:tcW w:w="79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309,12</w:t>
            </w:r>
          </w:p>
        </w:tc>
        <w:tc>
          <w:tcPr>
            <w:tcW w:w="66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38,64</w:t>
            </w:r>
          </w:p>
        </w:tc>
      </w:tr>
      <w:tr w:rsidR="008543C4" w:rsidRPr="00ED48AA" w:rsidTr="00ED48AA">
        <w:trPr>
          <w:cantSplit/>
          <w:trHeight w:val="255"/>
          <w:jc w:val="center"/>
        </w:trPr>
        <w:tc>
          <w:tcPr>
            <w:tcW w:w="98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Вода</w:t>
            </w:r>
          </w:p>
        </w:tc>
        <w:tc>
          <w:tcPr>
            <w:tcW w:w="936" w:type="pct"/>
            <w:vMerge/>
            <w:shd w:val="clear" w:color="auto" w:fill="auto"/>
          </w:tcPr>
          <w:p w:rsidR="008543C4" w:rsidRPr="00ED48AA" w:rsidRDefault="008543C4" w:rsidP="00ED48AA">
            <w:pPr>
              <w:spacing w:line="360" w:lineRule="auto"/>
              <w:jc w:val="both"/>
              <w:rPr>
                <w:color w:val="000000"/>
                <w:sz w:val="20"/>
                <w:szCs w:val="28"/>
              </w:rPr>
            </w:pPr>
          </w:p>
        </w:tc>
        <w:tc>
          <w:tcPr>
            <w:tcW w:w="84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19129,6</w:t>
            </w:r>
          </w:p>
        </w:tc>
        <w:tc>
          <w:tcPr>
            <w:tcW w:w="773"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62,72</w:t>
            </w:r>
          </w:p>
        </w:tc>
        <w:tc>
          <w:tcPr>
            <w:tcW w:w="792"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31,36</w:t>
            </w:r>
          </w:p>
        </w:tc>
        <w:tc>
          <w:tcPr>
            <w:tcW w:w="668" w:type="pct"/>
            <w:shd w:val="clear" w:color="auto" w:fill="auto"/>
            <w:noWrap/>
          </w:tcPr>
          <w:p w:rsidR="008543C4" w:rsidRPr="00ED48AA" w:rsidRDefault="008543C4" w:rsidP="00ED48AA">
            <w:pPr>
              <w:spacing w:line="360" w:lineRule="auto"/>
              <w:jc w:val="both"/>
              <w:rPr>
                <w:color w:val="000000"/>
                <w:sz w:val="20"/>
                <w:szCs w:val="28"/>
              </w:rPr>
            </w:pPr>
            <w:r w:rsidRPr="00ED48AA">
              <w:rPr>
                <w:color w:val="000000"/>
                <w:sz w:val="20"/>
                <w:szCs w:val="28"/>
              </w:rPr>
              <w:t>3,92</w:t>
            </w:r>
          </w:p>
        </w:tc>
      </w:tr>
    </w:tbl>
    <w:p w:rsidR="008543C4" w:rsidRPr="00C314EB" w:rsidRDefault="008543C4" w:rsidP="00C314EB">
      <w:pPr>
        <w:pStyle w:val="a5"/>
        <w:spacing w:line="360" w:lineRule="auto"/>
        <w:ind w:firstLine="709"/>
        <w:jc w:val="both"/>
        <w:rPr>
          <w:b/>
          <w:bCs/>
          <w:color w:val="000000"/>
        </w:rPr>
      </w:pPr>
    </w:p>
    <w:p w:rsidR="008543C4" w:rsidRPr="00C314EB" w:rsidRDefault="008543C4" w:rsidP="00C314EB">
      <w:pPr>
        <w:pStyle w:val="a5"/>
        <w:spacing w:line="360" w:lineRule="auto"/>
        <w:ind w:firstLine="709"/>
        <w:jc w:val="both"/>
        <w:rPr>
          <w:b/>
          <w:bCs/>
          <w:color w:val="000000"/>
        </w:rPr>
      </w:pPr>
      <w:r w:rsidRPr="00C314EB">
        <w:rPr>
          <w:b/>
          <w:bCs/>
          <w:color w:val="000000"/>
        </w:rPr>
        <w:t>6</w:t>
      </w:r>
      <w:r>
        <w:rPr>
          <w:b/>
          <w:bCs/>
          <w:color w:val="000000"/>
        </w:rPr>
        <w:t>.</w:t>
      </w:r>
      <w:r w:rsidRPr="00C314EB">
        <w:rPr>
          <w:b/>
          <w:bCs/>
          <w:color w:val="000000"/>
        </w:rPr>
        <w:t xml:space="preserve"> Описание технологии и принципов работы аппарата</w:t>
      </w:r>
    </w:p>
    <w:p w:rsidR="008543C4" w:rsidRDefault="008543C4" w:rsidP="00C314EB">
      <w:pPr>
        <w:pStyle w:val="a5"/>
        <w:spacing w:line="360" w:lineRule="auto"/>
        <w:ind w:firstLine="709"/>
        <w:jc w:val="both"/>
        <w:rPr>
          <w:color w:val="000000"/>
        </w:rPr>
      </w:pPr>
    </w:p>
    <w:p w:rsidR="008543C4" w:rsidRPr="00C314EB" w:rsidRDefault="008543C4" w:rsidP="00C314EB">
      <w:pPr>
        <w:pStyle w:val="a5"/>
        <w:spacing w:line="360" w:lineRule="auto"/>
        <w:ind w:firstLine="709"/>
        <w:jc w:val="both"/>
        <w:rPr>
          <w:color w:val="000000"/>
        </w:rPr>
      </w:pPr>
      <w:r w:rsidRPr="00C314EB">
        <w:rPr>
          <w:color w:val="000000"/>
        </w:rPr>
        <w:t>Разогрев вертикального потока бетонной смеси происходит непрерывно, проходящего между электродами под действием силы тяжести и побудительной вибрации. Установка состоит из приёмного бункера холодной смеси,</w:t>
      </w:r>
      <w:r w:rsidR="00C314EB">
        <w:rPr>
          <w:color w:val="000000"/>
        </w:rPr>
        <w:t xml:space="preserve"> </w:t>
      </w:r>
      <w:r w:rsidRPr="00C314EB">
        <w:rPr>
          <w:color w:val="000000"/>
        </w:rPr>
        <w:t>двух блоков сменных электродных камер и затвора, обеспечивающего заданную интенсивность непрерывного потока смеси. Поперечное сечение электродной камеры в виде кольца, а так же затвор обеспечивают достаточную равномерность истечения бетонной смеси и надёжную управляемость скоростью её потока независимо от изменения реологических свойств смеси, вибрации и других факторов.</w:t>
      </w:r>
    </w:p>
    <w:p w:rsidR="008543C4" w:rsidRPr="00C314EB" w:rsidRDefault="008543C4" w:rsidP="00C314EB">
      <w:pPr>
        <w:pStyle w:val="a5"/>
        <w:spacing w:line="360" w:lineRule="auto"/>
        <w:ind w:firstLine="709"/>
        <w:jc w:val="both"/>
        <w:rPr>
          <w:color w:val="000000"/>
        </w:rPr>
      </w:pPr>
      <w:r w:rsidRPr="00C314EB">
        <w:rPr>
          <w:color w:val="000000"/>
        </w:rPr>
        <w:t>Для уменьшения числа переналадок установки (при изменении расстояния между электродами) и поддержания коэффициента использования мощности электрооборудования на достаточно высоком уровне количество сменных блоков электродов сокращено до двух, а диаметр камеры принят максимальным по конструктивным и компоновочным соображениям. Последнее позволило уменьшить разницу расстояний между электродами в сменных блоках и этим уменьшить диапазон необходимого изменения напряжения при изменении интенсивности потока, состава, температуры и электросопротивления смеси.</w:t>
      </w:r>
    </w:p>
    <w:p w:rsidR="008543C4" w:rsidRPr="00C314EB" w:rsidRDefault="008543C4" w:rsidP="00C314EB">
      <w:pPr>
        <w:pStyle w:val="a5"/>
        <w:spacing w:line="360" w:lineRule="auto"/>
        <w:ind w:firstLine="709"/>
        <w:jc w:val="both"/>
        <w:rPr>
          <w:color w:val="000000"/>
        </w:rPr>
      </w:pPr>
      <w:r w:rsidRPr="00C314EB">
        <w:rPr>
          <w:color w:val="000000"/>
        </w:rPr>
        <w:t>Поток смеси должен быть, как правило, равномерным, заданной интенсивности. Последняя определяется с учётом допустимых тепло- и влагопотерь, а так же скорости загустевания горячей смеси в процессе формования и должна быть не менее 10</w:t>
      </w:r>
      <w:r w:rsidR="00C314EB">
        <w:rPr>
          <w:color w:val="000000"/>
        </w:rPr>
        <w:t> </w:t>
      </w:r>
      <w:r w:rsidRPr="00C314EB">
        <w:rPr>
          <w:color w:val="000000"/>
        </w:rPr>
        <w:t>м</w:t>
      </w:r>
      <w:r w:rsidRPr="00C314EB">
        <w:rPr>
          <w:color w:val="000000"/>
          <w:vertAlign w:val="superscript"/>
        </w:rPr>
        <w:t>3</w:t>
      </w:r>
      <w:r w:rsidRPr="00C314EB">
        <w:rPr>
          <w:color w:val="000000"/>
        </w:rPr>
        <w:t xml:space="preserve">/час. Смесь нагревается от начальной температуры </w:t>
      </w:r>
      <w:r w:rsidR="00FA1230">
        <w:rPr>
          <w:color w:val="000000"/>
          <w:position w:val="-6"/>
        </w:rPr>
        <w:pict>
          <v:shape id="_x0000_i1075" type="#_x0000_t75" style="width:45.75pt;height:15.75pt">
            <v:imagedata r:id="rId45" o:title=""/>
          </v:shape>
        </w:pict>
      </w:r>
      <w:r w:rsidRPr="00C314EB">
        <w:rPr>
          <w:color w:val="000000"/>
        </w:rPr>
        <w:t xml:space="preserve"> до конечной </w:t>
      </w:r>
      <w:r w:rsidR="00FA1230">
        <w:rPr>
          <w:color w:val="000000"/>
          <w:position w:val="-6"/>
        </w:rPr>
        <w:pict>
          <v:shape id="_x0000_i1076" type="#_x0000_t75" style="width:47.25pt;height:15.75pt">
            <v:imagedata r:id="rId46" o:title=""/>
          </v:shape>
        </w:pict>
      </w:r>
      <w:r w:rsidRPr="00C314EB">
        <w:rPr>
          <w:color w:val="000000"/>
        </w:rPr>
        <w:t>. Конечная температура зависит от вида цемента, состава смеси и определяется для каждого случая опытным путём. Прочность бетона из разогреваемой смеси должна быть не менее прочности бетона из холодной смеси, пропаренного в соответствии с принятым на конкретном производстве режимом.</w:t>
      </w:r>
    </w:p>
    <w:p w:rsidR="008543C4" w:rsidRPr="00C314EB" w:rsidRDefault="008543C4" w:rsidP="00C314EB">
      <w:pPr>
        <w:pStyle w:val="a5"/>
        <w:spacing w:line="360" w:lineRule="auto"/>
        <w:ind w:firstLine="709"/>
        <w:jc w:val="both"/>
        <w:rPr>
          <w:color w:val="000000"/>
        </w:rPr>
      </w:pPr>
      <w:r w:rsidRPr="00C314EB">
        <w:rPr>
          <w:color w:val="000000"/>
        </w:rPr>
        <w:t>С целью уменьшения габаритов установки скорость разогрева смеси, определяемую по изменению температуры растворной части, следует принимать возможно большую, но не более максимальной. Значения последней найдены по условию достаточного нагрева гранул крупного заполнителя. Для получения к концу разогрева смеси необходимой удобоукладываемости необходимо максимально сохранить введённую воду, а также пар, воздух и газы, пузырьки которых пластифицируют смесь.</w:t>
      </w:r>
    </w:p>
    <w:p w:rsidR="008543C4" w:rsidRPr="00C314EB" w:rsidRDefault="008543C4" w:rsidP="00C314EB">
      <w:pPr>
        <w:pStyle w:val="a5"/>
        <w:spacing w:line="360" w:lineRule="auto"/>
        <w:ind w:firstLine="709"/>
        <w:jc w:val="both"/>
        <w:rPr>
          <w:color w:val="000000"/>
        </w:rPr>
      </w:pPr>
      <w:r w:rsidRPr="00C314EB">
        <w:rPr>
          <w:color w:val="000000"/>
        </w:rPr>
        <w:t xml:space="preserve">Отклонение температуры разогретой смеси от заданной не должно превышать </w:t>
      </w:r>
      <w:r w:rsidR="00FA1230">
        <w:rPr>
          <w:color w:val="000000"/>
          <w:position w:val="-6"/>
        </w:rPr>
        <w:pict>
          <v:shape id="_x0000_i1077" type="#_x0000_t75" style="width:33pt;height:15.75pt">
            <v:imagedata r:id="rId47" o:title=""/>
          </v:shape>
        </w:pict>
      </w:r>
      <w:r w:rsidRPr="00C314EB">
        <w:rPr>
          <w:color w:val="000000"/>
        </w:rPr>
        <w:t>, отклонение показателя подвижности от заданного не допускается более минус 2</w:t>
      </w:r>
      <w:r w:rsidR="00C314EB">
        <w:rPr>
          <w:color w:val="000000"/>
        </w:rPr>
        <w:t> </w:t>
      </w:r>
      <w:r w:rsidR="00C314EB" w:rsidRPr="00C314EB">
        <w:rPr>
          <w:color w:val="000000"/>
        </w:rPr>
        <w:t>см</w:t>
      </w:r>
      <w:r w:rsidRPr="00C314EB">
        <w:rPr>
          <w:color w:val="000000"/>
        </w:rPr>
        <w:t xml:space="preserve"> для смесей с осадкой конуса не менее 5</w:t>
      </w:r>
      <w:r w:rsidR="00C314EB">
        <w:rPr>
          <w:color w:val="000000"/>
        </w:rPr>
        <w:t> </w:t>
      </w:r>
      <w:r w:rsidR="00C314EB" w:rsidRPr="00C314EB">
        <w:rPr>
          <w:color w:val="000000"/>
        </w:rPr>
        <w:t>см</w:t>
      </w:r>
      <w:r w:rsidRPr="00C314EB">
        <w:rPr>
          <w:color w:val="000000"/>
        </w:rPr>
        <w:t xml:space="preserve"> в горячем состоянии, отклонение от показателя жёсткости не должно превышать при жёсткости смеси плюс 1</w:t>
      </w:r>
      <w:r w:rsidR="00C314EB" w:rsidRPr="00C314EB">
        <w:rPr>
          <w:color w:val="000000"/>
        </w:rPr>
        <w:t>5</w:t>
      </w:r>
      <w:r w:rsidR="00C314EB">
        <w:rPr>
          <w:color w:val="000000"/>
        </w:rPr>
        <w:t>%</w:t>
      </w:r>
      <w:r w:rsidRPr="00C314EB">
        <w:rPr>
          <w:color w:val="000000"/>
        </w:rPr>
        <w:t xml:space="preserve">. Величина среднего удельного электросопротивления смеси меняется от 350 </w:t>
      </w:r>
      <w:r w:rsidR="00FA1230">
        <w:rPr>
          <w:color w:val="000000"/>
          <w:position w:val="-6"/>
        </w:rPr>
        <w:pict>
          <v:shape id="_x0000_i1078" type="#_x0000_t75" style="width:39pt;height:14.25pt">
            <v:imagedata r:id="rId14" o:title=""/>
          </v:shape>
        </w:pict>
      </w:r>
      <w:r w:rsidRPr="00C314EB">
        <w:rPr>
          <w:color w:val="000000"/>
        </w:rPr>
        <w:t xml:space="preserve"> до 1250 </w:t>
      </w:r>
      <w:r w:rsidR="00FA1230">
        <w:rPr>
          <w:color w:val="000000"/>
          <w:position w:val="-6"/>
        </w:rPr>
        <w:pict>
          <v:shape id="_x0000_i1079" type="#_x0000_t75" style="width:39pt;height:14.25pt">
            <v:imagedata r:id="rId14" o:title=""/>
          </v:shape>
        </w:pict>
      </w:r>
      <w:r w:rsidRPr="00C314EB">
        <w:rPr>
          <w:color w:val="000000"/>
        </w:rPr>
        <w:t xml:space="preserve">. Из-за естественной электрической неоднородности цемента при неизменном составе смеси и стабильных составляющих удельное электросопротивление смеси может отклоняться от среднего на </w:t>
      </w:r>
      <w:r w:rsidR="00FA1230">
        <w:rPr>
          <w:color w:val="000000"/>
          <w:position w:val="-6"/>
        </w:rPr>
        <w:pict>
          <v:shape id="_x0000_i1080" type="#_x0000_t75" style="width:33pt;height:14.25pt">
            <v:imagedata r:id="rId48" o:title=""/>
          </v:shape>
        </w:pict>
      </w:r>
      <w:r w:rsidRPr="00C314EB">
        <w:rPr>
          <w:color w:val="000000"/>
        </w:rPr>
        <w:t>.</w:t>
      </w:r>
    </w:p>
    <w:p w:rsidR="008543C4" w:rsidRPr="00C314EB" w:rsidRDefault="008543C4" w:rsidP="00C314EB">
      <w:pPr>
        <w:pStyle w:val="a5"/>
        <w:spacing w:line="360" w:lineRule="auto"/>
        <w:ind w:firstLine="709"/>
        <w:jc w:val="both"/>
        <w:rPr>
          <w:color w:val="000000"/>
        </w:rPr>
      </w:pPr>
      <w:r w:rsidRPr="00C314EB">
        <w:rPr>
          <w:color w:val="000000"/>
        </w:rPr>
        <w:t>Для свободного прохождения смеси через электродную камеру расстояние между смежными электродами превышает размер наибольшей фракции заполнителя не менее чем в 3 раза. С целью увеличения расстояния между электродами для лучшего прохождения смеси, а также с целью упрощения конструкции установки напряжение на электродах принято максимально возможное для данной типовой установки. Постоянный (заданный) расход электроэнергии достигается подачей напряжения на электроды через одинаковые промежутки времени, равные времени прохождения объёма разогреваемой смеси через электродную камеру. Электроды от сети отключаются автоматически после израсходования заданного, контролируемого счётчиком количества электроэнергии на единицу объёма потока смеси. Бетонная смесь при таком способе регулирования конечной температуры проходит через электродную камеру неразрывным потоком постоянной заданной интенсивности. Система автоматически обеспечивает заданную интенсивность потока смеси независимо от изменения начальной её температуры и электропроводности, а также колебаний напряжения в электросети. Регулирование скорости разогрева бетонной смеси осуществляется путём изменения расстояния между электродами и изменением напряжения на электродах.</w:t>
      </w:r>
    </w:p>
    <w:p w:rsidR="008543C4" w:rsidRPr="00C314EB" w:rsidRDefault="008543C4" w:rsidP="00C314EB">
      <w:pPr>
        <w:pStyle w:val="a5"/>
        <w:spacing w:line="360" w:lineRule="auto"/>
        <w:ind w:firstLine="709"/>
        <w:jc w:val="both"/>
        <w:rPr>
          <w:color w:val="000000"/>
        </w:rPr>
      </w:pPr>
      <w:r w:rsidRPr="00C314EB">
        <w:rPr>
          <w:color w:val="000000"/>
        </w:rPr>
        <w:t>Высокая температурная и структурная однородность бетонной смеси достигается при разогреве с вибрацией.</w:t>
      </w:r>
    </w:p>
    <w:p w:rsidR="008543C4" w:rsidRPr="00C314EB" w:rsidRDefault="008543C4" w:rsidP="00C314EB">
      <w:pPr>
        <w:pStyle w:val="a5"/>
        <w:spacing w:line="360" w:lineRule="auto"/>
        <w:ind w:firstLine="709"/>
        <w:jc w:val="both"/>
        <w:rPr>
          <w:color w:val="000000"/>
        </w:rPr>
      </w:pPr>
      <w:r w:rsidRPr="00C314EB">
        <w:rPr>
          <w:color w:val="000000"/>
        </w:rPr>
        <w:t>Надёжная электроизоляция электродов обеспечивается герметизацией электрических контактов и узлов крепления электродов и расположением их вне бетонной смеси. Конструкция установки легко позволяет выполнять демонтаж и замену электродного блока, что необходимо для изменения расстояния между электродами, чистки и ремонта электродной камеры.</w:t>
      </w:r>
    </w:p>
    <w:p w:rsidR="008543C4" w:rsidRPr="00C314EB" w:rsidRDefault="008543C4" w:rsidP="00C314EB">
      <w:pPr>
        <w:pStyle w:val="a5"/>
        <w:spacing w:line="360" w:lineRule="auto"/>
        <w:ind w:firstLine="709"/>
        <w:jc w:val="both"/>
        <w:rPr>
          <w:color w:val="000000"/>
        </w:rPr>
      </w:pPr>
      <w:r w:rsidRPr="00C314EB">
        <w:rPr>
          <w:i/>
          <w:iCs/>
          <w:color w:val="000000"/>
        </w:rPr>
        <w:t>Электрооборудование:</w:t>
      </w:r>
    </w:p>
    <w:p w:rsidR="008543C4" w:rsidRPr="00C314EB" w:rsidRDefault="008543C4" w:rsidP="00C314EB">
      <w:pPr>
        <w:pStyle w:val="a5"/>
        <w:spacing w:line="360" w:lineRule="auto"/>
        <w:ind w:firstLine="709"/>
        <w:jc w:val="both"/>
        <w:rPr>
          <w:color w:val="000000"/>
        </w:rPr>
      </w:pPr>
      <w:r w:rsidRPr="00C314EB">
        <w:rPr>
          <w:color w:val="000000"/>
        </w:rPr>
        <w:t>Индукционные регуляторы серии МА – 195, принятые для питания типовых электродных камер, представляют собой асинхронну. Машину с заторможенным фазным ротором. Поворот ротора, приводящий к изменению выходного напряжения, производят вручную или дистанционно сервомотором. Регулятор рассчитан на длительный режим работы, отсутствие подвижных контактов повышает его эксплуатационную надёжность.</w:t>
      </w:r>
    </w:p>
    <w:p w:rsidR="008543C4" w:rsidRPr="00C314EB" w:rsidRDefault="008543C4" w:rsidP="00C314EB">
      <w:pPr>
        <w:pStyle w:val="a5"/>
        <w:spacing w:line="360" w:lineRule="auto"/>
        <w:ind w:firstLine="709"/>
        <w:jc w:val="both"/>
        <w:rPr>
          <w:color w:val="000000"/>
        </w:rPr>
      </w:pPr>
      <w:r w:rsidRPr="00C314EB">
        <w:rPr>
          <w:color w:val="000000"/>
        </w:rPr>
        <w:t>Регуляторы серии МА – 195 рассчитаны на напряжение сети 6000 В (на стороне высокого напряжения), что позволяет использовать их в качестве понижающих трансформаторов при автономном питании установок.</w:t>
      </w:r>
    </w:p>
    <w:p w:rsidR="008543C4" w:rsidRPr="00C314EB" w:rsidRDefault="008543C4" w:rsidP="00C314EB">
      <w:pPr>
        <w:pStyle w:val="a5"/>
        <w:spacing w:line="360" w:lineRule="auto"/>
        <w:ind w:firstLine="709"/>
        <w:jc w:val="both"/>
        <w:rPr>
          <w:i/>
          <w:iCs/>
          <w:color w:val="000000"/>
        </w:rPr>
      </w:pPr>
      <w:r w:rsidRPr="00C314EB">
        <w:rPr>
          <w:i/>
          <w:iCs/>
          <w:color w:val="000000"/>
        </w:rPr>
        <w:t>Очистка установок:</w:t>
      </w:r>
    </w:p>
    <w:p w:rsidR="008543C4" w:rsidRPr="00C314EB" w:rsidRDefault="008543C4" w:rsidP="00C314EB">
      <w:pPr>
        <w:pStyle w:val="a5"/>
        <w:spacing w:line="360" w:lineRule="auto"/>
        <w:ind w:firstLine="709"/>
        <w:jc w:val="both"/>
        <w:rPr>
          <w:color w:val="000000"/>
        </w:rPr>
      </w:pPr>
      <w:r w:rsidRPr="00C314EB">
        <w:rPr>
          <w:color w:val="000000"/>
        </w:rPr>
        <w:t>Цементный камень, налипающий в процессе работы установки на внутренние поверхности приёмного бункера, электродной камеры и дозирующего устройства, ухудшает условия прохождения смеси, а загрязнение поверхности электродов приводит к нарушению режима разогрева. Уменьшить загрязнение и облегчить очистку можно, выполняя ряд конструктивных камер и эксплуатационных рекомендаций.</w:t>
      </w:r>
    </w:p>
    <w:p w:rsidR="008543C4" w:rsidRPr="00C314EB" w:rsidRDefault="008543C4" w:rsidP="00C314EB">
      <w:pPr>
        <w:pStyle w:val="a5"/>
        <w:spacing w:line="360" w:lineRule="auto"/>
        <w:ind w:firstLine="709"/>
        <w:jc w:val="both"/>
        <w:rPr>
          <w:color w:val="000000"/>
        </w:rPr>
      </w:pPr>
      <w:r w:rsidRPr="00C314EB">
        <w:rPr>
          <w:color w:val="000000"/>
        </w:rPr>
        <w:t>Для уменьшения площади загрязнения внутренних поверхностей установки, соприкасающихся с бетонной смесью, целесообразно покрыть их (исключая электроды) конструктивным, адгезионным и одновременно электроизоляционным материалом (например, теплостойкой резиной или фторпластом – 4). При конструировании установки предусмотрена возможность быстрой разборки её с целью очистки и замены электродов, а также возможность применения механических и химических способов очистки без разборки установки.</w:t>
      </w:r>
    </w:p>
    <w:p w:rsidR="008543C4" w:rsidRPr="00C314EB" w:rsidRDefault="008543C4" w:rsidP="00C314EB">
      <w:pPr>
        <w:pStyle w:val="a5"/>
        <w:spacing w:line="360" w:lineRule="auto"/>
        <w:ind w:firstLine="709"/>
        <w:jc w:val="both"/>
        <w:rPr>
          <w:color w:val="000000"/>
        </w:rPr>
      </w:pPr>
      <w:r w:rsidRPr="00C314EB">
        <w:rPr>
          <w:color w:val="000000"/>
        </w:rPr>
        <w:t xml:space="preserve">Если в процессе эксплуатации установка останавливается более чем на 10 минут, остатки смеси следует смыть струёй воды под напором. Загрязнённая налипшим цементным камнем поверхность электродов не должна превышать </w:t>
      </w:r>
      <w:r w:rsidR="00C314EB" w:rsidRPr="00C314EB">
        <w:rPr>
          <w:color w:val="000000"/>
        </w:rPr>
        <w:t>5</w:t>
      </w:r>
      <w:r w:rsidR="00C314EB">
        <w:rPr>
          <w:color w:val="000000"/>
        </w:rPr>
        <w:t>%</w:t>
      </w:r>
      <w:r w:rsidRPr="00C314EB">
        <w:rPr>
          <w:color w:val="000000"/>
        </w:rPr>
        <w:t xml:space="preserve"> общей площади их площади.</w:t>
      </w:r>
    </w:p>
    <w:p w:rsidR="008543C4" w:rsidRPr="00C314EB" w:rsidRDefault="008543C4" w:rsidP="00C314EB">
      <w:pPr>
        <w:pStyle w:val="a5"/>
        <w:spacing w:line="360" w:lineRule="auto"/>
        <w:ind w:firstLine="709"/>
        <w:jc w:val="both"/>
        <w:rPr>
          <w:color w:val="000000"/>
        </w:rPr>
      </w:pPr>
      <w:r w:rsidRPr="00C314EB">
        <w:rPr>
          <w:color w:val="000000"/>
        </w:rPr>
        <w:t>Очистку выполняют не разбирая установку, если электродную камеру можно наполнить жидким раствором. Раствор выдерживают в камере 25 минут, перемешивая его, включая вибраторы или пропуская через раствор сжатый воздух. Затем раствор сливают в специальную ёмкость, где 5 – 10 минут его нейтрализуют 1</w:t>
      </w:r>
      <w:r w:rsidR="00C314EB" w:rsidRPr="00C314EB">
        <w:rPr>
          <w:color w:val="000000"/>
        </w:rPr>
        <w:t>0</w:t>
      </w:r>
      <w:r w:rsidR="00C314EB">
        <w:rPr>
          <w:color w:val="000000"/>
        </w:rPr>
        <w:t>%-</w:t>
      </w:r>
      <w:r w:rsidR="00C314EB" w:rsidRPr="00C314EB">
        <w:rPr>
          <w:color w:val="000000"/>
        </w:rPr>
        <w:t>ым</w:t>
      </w:r>
      <w:r w:rsidRPr="00C314EB">
        <w:rPr>
          <w:color w:val="000000"/>
        </w:rPr>
        <w:t xml:space="preserve"> раствором кальцинированной соды равного объёма. После этого раствор сливают в промышленную канализацию. Таким образом нейтрализуют остатки раствора в установке, после чего установку промывают </w:t>
      </w:r>
      <w:r w:rsidR="00C314EB" w:rsidRPr="00C314EB">
        <w:rPr>
          <w:color w:val="000000"/>
        </w:rPr>
        <w:t>5</w:t>
      </w:r>
      <w:r w:rsidR="00C314EB">
        <w:rPr>
          <w:color w:val="000000"/>
        </w:rPr>
        <w:t>%-</w:t>
      </w:r>
      <w:r w:rsidR="00C314EB" w:rsidRPr="00C314EB">
        <w:rPr>
          <w:color w:val="000000"/>
        </w:rPr>
        <w:t>ым</w:t>
      </w:r>
      <w:r w:rsidRPr="00C314EB">
        <w:rPr>
          <w:color w:val="000000"/>
        </w:rPr>
        <w:t xml:space="preserve"> раствором соды, а затем струёй воды.</w:t>
      </w:r>
    </w:p>
    <w:p w:rsidR="008543C4" w:rsidRPr="00C314EB" w:rsidRDefault="008543C4" w:rsidP="00C314EB">
      <w:pPr>
        <w:pStyle w:val="a5"/>
        <w:spacing w:line="360" w:lineRule="auto"/>
        <w:ind w:firstLine="709"/>
        <w:jc w:val="both"/>
        <w:rPr>
          <w:color w:val="000000"/>
        </w:rPr>
      </w:pPr>
      <w:r w:rsidRPr="00C314EB">
        <w:rPr>
          <w:color w:val="000000"/>
        </w:rPr>
        <w:t>При применении очищающей пасты её наносят на загрязнённую поверхность шпатлем. При слое цементного камня толщиной 2 – 3</w:t>
      </w:r>
      <w:r w:rsidR="00C314EB">
        <w:rPr>
          <w:color w:val="000000"/>
        </w:rPr>
        <w:t> </w:t>
      </w:r>
      <w:r w:rsidR="00C314EB" w:rsidRPr="00C314EB">
        <w:rPr>
          <w:color w:val="000000"/>
        </w:rPr>
        <w:t>мм</w:t>
      </w:r>
      <w:r w:rsidRPr="00C314EB">
        <w:rPr>
          <w:color w:val="000000"/>
        </w:rPr>
        <w:t xml:space="preserve"> пасту оставляют на 25 минут, затем смывают струёй воды, а очищенную поверхность нейтрализуют как после очищающего раствора.</w:t>
      </w:r>
    </w:p>
    <w:p w:rsidR="008543C4" w:rsidRPr="00C314EB" w:rsidRDefault="008543C4" w:rsidP="00C314EB">
      <w:pPr>
        <w:pStyle w:val="a5"/>
        <w:spacing w:line="360" w:lineRule="auto"/>
        <w:ind w:firstLine="709"/>
        <w:jc w:val="both"/>
        <w:rPr>
          <w:i/>
          <w:iCs/>
          <w:color w:val="000000"/>
        </w:rPr>
      </w:pPr>
      <w:r w:rsidRPr="00C314EB">
        <w:rPr>
          <w:i/>
          <w:iCs/>
          <w:color w:val="000000"/>
        </w:rPr>
        <w:t>Контроль качества смеси:</w:t>
      </w:r>
    </w:p>
    <w:p w:rsidR="008543C4" w:rsidRPr="00C314EB" w:rsidRDefault="008543C4" w:rsidP="00C314EB">
      <w:pPr>
        <w:pStyle w:val="a5"/>
        <w:spacing w:line="360" w:lineRule="auto"/>
        <w:ind w:firstLine="709"/>
        <w:jc w:val="both"/>
        <w:rPr>
          <w:color w:val="000000"/>
        </w:rPr>
      </w:pPr>
      <w:r w:rsidRPr="00C314EB">
        <w:rPr>
          <w:color w:val="000000"/>
        </w:rPr>
        <w:t xml:space="preserve">Качество смеси контролируется при её изготовлении на бетоносмесительном узле и в процессе разогрева. Состав, однородность, консистенцию смеси следует обеспечивать и контролировать согласно требованиям соответствующих технических условий и государственных стандартов. Кроме того необходимо контролировать температуру, удельное электросопротивление смеси, отсутствие в ней случайных включений (металлических предметов, крупных камней </w:t>
      </w:r>
      <w:r w:rsidR="00C314EB">
        <w:rPr>
          <w:color w:val="000000"/>
        </w:rPr>
        <w:t>и т.п.</w:t>
      </w:r>
      <w:r w:rsidRPr="00C314EB">
        <w:rPr>
          <w:color w:val="000000"/>
        </w:rPr>
        <w:t>).</w:t>
      </w:r>
    </w:p>
    <w:p w:rsidR="008543C4" w:rsidRPr="00C314EB" w:rsidRDefault="008543C4" w:rsidP="00C314EB">
      <w:pPr>
        <w:pStyle w:val="a5"/>
        <w:spacing w:line="360" w:lineRule="auto"/>
        <w:ind w:firstLine="709"/>
        <w:jc w:val="both"/>
        <w:rPr>
          <w:color w:val="000000"/>
        </w:rPr>
      </w:pPr>
      <w:r w:rsidRPr="00C314EB">
        <w:rPr>
          <w:color w:val="000000"/>
        </w:rPr>
        <w:t>Удельное электросопротивление контролируется автоматическим устройством, датчик которого установлен на выходе из бетоносмесителя. Устройство оснащено предупредительной сигнализацией (световой или звуковой), включающейся, если электросопротивление выходит за пределы, на которые рассчитана установка для разогрева смеси.</w:t>
      </w:r>
    </w:p>
    <w:p w:rsidR="008543C4" w:rsidRPr="00C314EB" w:rsidRDefault="008543C4" w:rsidP="00C314EB">
      <w:pPr>
        <w:pStyle w:val="a5"/>
        <w:spacing w:line="360" w:lineRule="auto"/>
        <w:ind w:firstLine="709"/>
        <w:jc w:val="both"/>
        <w:rPr>
          <w:color w:val="000000"/>
        </w:rPr>
      </w:pPr>
      <w:r w:rsidRPr="00C314EB">
        <w:rPr>
          <w:color w:val="000000"/>
        </w:rPr>
        <w:t>Металлические включения в смеси выявляются специальным следящим устройством, автоматически останавливающим поступление смеси в электродную камеру при их обнаружении. Место установки этого устройства (в бетоносмесительном узле на выходе из бетономешалки или на входе в установку для разогрева) выбирается в зависимости от конструкции оборудования.</w:t>
      </w:r>
    </w:p>
    <w:p w:rsidR="008543C4" w:rsidRPr="00C314EB" w:rsidRDefault="008543C4" w:rsidP="00C314EB">
      <w:pPr>
        <w:pStyle w:val="a5"/>
        <w:spacing w:line="360" w:lineRule="auto"/>
        <w:ind w:firstLine="709"/>
        <w:jc w:val="both"/>
        <w:rPr>
          <w:color w:val="000000"/>
        </w:rPr>
      </w:pPr>
      <w:r w:rsidRPr="00C314EB">
        <w:rPr>
          <w:color w:val="000000"/>
        </w:rPr>
        <w:t>Режим разогрева должен контролироваться по температуре смеси и потребляемой на разогрев электрической мощности. Температура смеси замеряется с помощью одного – двух безынерционных датчиков, расположеных в выпускном лотке установки.</w:t>
      </w:r>
    </w:p>
    <w:p w:rsidR="00C314EB" w:rsidRDefault="008543C4" w:rsidP="00C314EB">
      <w:pPr>
        <w:pStyle w:val="a5"/>
        <w:spacing w:line="360" w:lineRule="auto"/>
        <w:ind w:firstLine="709"/>
        <w:jc w:val="both"/>
        <w:rPr>
          <w:color w:val="000000"/>
        </w:rPr>
      </w:pPr>
      <w:r w:rsidRPr="00C314EB">
        <w:rPr>
          <w:color w:val="000000"/>
        </w:rPr>
        <w:t>Стабильность качества цемента обеспечивается регулярной проверкой поступающих партий на пригодность для горячего формования и соблюдением технических условий на хранение.</w:t>
      </w:r>
    </w:p>
    <w:p w:rsidR="008543C4" w:rsidRPr="00C314EB" w:rsidRDefault="008543C4" w:rsidP="00C314EB">
      <w:pPr>
        <w:pStyle w:val="a5"/>
        <w:spacing w:line="360" w:lineRule="auto"/>
        <w:ind w:firstLine="709"/>
        <w:jc w:val="both"/>
        <w:rPr>
          <w:color w:val="000000"/>
        </w:rPr>
      </w:pPr>
    </w:p>
    <w:p w:rsidR="008543C4" w:rsidRPr="00C314EB" w:rsidRDefault="008543C4" w:rsidP="00C314EB">
      <w:pPr>
        <w:pStyle w:val="a5"/>
        <w:spacing w:line="360" w:lineRule="auto"/>
        <w:ind w:firstLine="709"/>
        <w:jc w:val="both"/>
        <w:rPr>
          <w:b/>
          <w:bCs/>
          <w:color w:val="000000"/>
        </w:rPr>
      </w:pPr>
      <w:r w:rsidRPr="00C314EB">
        <w:rPr>
          <w:b/>
          <w:bCs/>
          <w:color w:val="000000"/>
        </w:rPr>
        <w:t>7</w:t>
      </w:r>
      <w:r>
        <w:rPr>
          <w:b/>
          <w:bCs/>
          <w:color w:val="000000"/>
        </w:rPr>
        <w:t>.</w:t>
      </w:r>
      <w:r w:rsidRPr="00C314EB">
        <w:rPr>
          <w:b/>
          <w:bCs/>
          <w:color w:val="000000"/>
        </w:rPr>
        <w:t xml:space="preserve"> Техника безопасности и охрана окружающей среды</w:t>
      </w:r>
    </w:p>
    <w:p w:rsidR="008543C4" w:rsidRDefault="008543C4" w:rsidP="00C314EB">
      <w:pPr>
        <w:pStyle w:val="a5"/>
        <w:spacing w:line="360" w:lineRule="auto"/>
        <w:ind w:firstLine="709"/>
        <w:jc w:val="both"/>
        <w:rPr>
          <w:color w:val="000000"/>
        </w:rPr>
      </w:pPr>
    </w:p>
    <w:p w:rsidR="008543C4" w:rsidRPr="00C314EB" w:rsidRDefault="008543C4" w:rsidP="00C314EB">
      <w:pPr>
        <w:pStyle w:val="a5"/>
        <w:spacing w:line="360" w:lineRule="auto"/>
        <w:ind w:firstLine="709"/>
        <w:jc w:val="both"/>
        <w:rPr>
          <w:color w:val="000000"/>
        </w:rPr>
      </w:pPr>
      <w:r w:rsidRPr="00C314EB">
        <w:rPr>
          <w:color w:val="000000"/>
        </w:rPr>
        <w:t>При изготовлении изделий из горячих смесей с применением оборудования непрерывного действия должны соблюдаться требования</w:t>
      </w:r>
      <w:r w:rsidR="00C314EB">
        <w:rPr>
          <w:color w:val="000000"/>
        </w:rPr>
        <w:t xml:space="preserve"> </w:t>
      </w:r>
      <w:r w:rsidRPr="00C314EB">
        <w:rPr>
          <w:color w:val="000000"/>
        </w:rPr>
        <w:t xml:space="preserve">СНиП </w:t>
      </w:r>
      <w:r w:rsidRPr="00C314EB">
        <w:rPr>
          <w:color w:val="000000"/>
          <w:lang w:val="en-US"/>
        </w:rPr>
        <w:t>III</w:t>
      </w:r>
      <w:r w:rsidRPr="00C314EB">
        <w:rPr>
          <w:color w:val="000000"/>
        </w:rPr>
        <w:t xml:space="preserve"> – И.6 – 62 </w:t>
      </w:r>
      <w:r w:rsidR="00C314EB">
        <w:rPr>
          <w:color w:val="000000"/>
        </w:rPr>
        <w:t>«</w:t>
      </w:r>
      <w:r w:rsidRPr="00C314EB">
        <w:rPr>
          <w:color w:val="000000"/>
        </w:rPr>
        <w:t>Электротехнические устройства. Правила организации и производства работ. Приёмка в эксплуатацию</w:t>
      </w:r>
      <w:r w:rsidR="00C314EB">
        <w:rPr>
          <w:color w:val="000000"/>
        </w:rPr>
        <w:t>»</w:t>
      </w:r>
      <w:r w:rsidRPr="00C314EB">
        <w:rPr>
          <w:color w:val="000000"/>
        </w:rPr>
        <w:t>, 1963</w:t>
      </w:r>
      <w:r w:rsidR="00C314EB">
        <w:rPr>
          <w:color w:val="000000"/>
        </w:rPr>
        <w:t> </w:t>
      </w:r>
      <w:r w:rsidR="00C314EB" w:rsidRPr="00C314EB">
        <w:rPr>
          <w:color w:val="000000"/>
        </w:rPr>
        <w:t>г</w:t>
      </w:r>
      <w:r w:rsidRPr="00C314EB">
        <w:rPr>
          <w:color w:val="000000"/>
        </w:rPr>
        <w:t xml:space="preserve">., СНиП </w:t>
      </w:r>
      <w:r w:rsidRPr="00C314EB">
        <w:rPr>
          <w:color w:val="000000"/>
          <w:lang w:val="en-US"/>
        </w:rPr>
        <w:t>III</w:t>
      </w:r>
      <w:r w:rsidRPr="00C314EB">
        <w:rPr>
          <w:color w:val="000000"/>
        </w:rPr>
        <w:t xml:space="preserve"> – А.11 – 62 </w:t>
      </w:r>
      <w:r w:rsidR="00C314EB">
        <w:rPr>
          <w:color w:val="000000"/>
        </w:rPr>
        <w:t>«</w:t>
      </w:r>
      <w:r w:rsidRPr="00C314EB">
        <w:rPr>
          <w:color w:val="000000"/>
        </w:rPr>
        <w:t>Техника безопасности в строительстве</w:t>
      </w:r>
      <w:r w:rsidR="00C314EB">
        <w:rPr>
          <w:color w:val="000000"/>
        </w:rPr>
        <w:t>»</w:t>
      </w:r>
      <w:r w:rsidRPr="00C314EB">
        <w:rPr>
          <w:color w:val="000000"/>
        </w:rPr>
        <w:t>, 1964</w:t>
      </w:r>
      <w:r w:rsidR="00C314EB">
        <w:rPr>
          <w:color w:val="000000"/>
        </w:rPr>
        <w:t> </w:t>
      </w:r>
      <w:r w:rsidR="00C314EB" w:rsidRPr="00C314EB">
        <w:rPr>
          <w:color w:val="000000"/>
        </w:rPr>
        <w:t>г</w:t>
      </w:r>
      <w:r w:rsidRPr="00C314EB">
        <w:rPr>
          <w:color w:val="000000"/>
        </w:rPr>
        <w:t xml:space="preserve">. и </w:t>
      </w:r>
      <w:r w:rsidR="00C314EB">
        <w:rPr>
          <w:color w:val="000000"/>
        </w:rPr>
        <w:t>«</w:t>
      </w:r>
      <w:r w:rsidRPr="00C314EB">
        <w:rPr>
          <w:color w:val="000000"/>
        </w:rPr>
        <w:t>Правила технической эксплуатации и безопасности обслуживания электроустановок промышленных предприятий</w:t>
      </w:r>
      <w:r w:rsidR="00C314EB">
        <w:rPr>
          <w:color w:val="000000"/>
        </w:rPr>
        <w:t>»</w:t>
      </w:r>
      <w:r w:rsidRPr="00C314EB">
        <w:rPr>
          <w:color w:val="000000"/>
        </w:rPr>
        <w:t>, 1967</w:t>
      </w:r>
      <w:r w:rsidR="00C314EB">
        <w:rPr>
          <w:color w:val="000000"/>
        </w:rPr>
        <w:t> </w:t>
      </w:r>
      <w:r w:rsidR="00C314EB" w:rsidRPr="00C314EB">
        <w:rPr>
          <w:color w:val="000000"/>
        </w:rPr>
        <w:t>г</w:t>
      </w:r>
      <w:r w:rsidRPr="00C314EB">
        <w:rPr>
          <w:color w:val="000000"/>
        </w:rPr>
        <w:t>.</w:t>
      </w:r>
    </w:p>
    <w:p w:rsidR="008543C4" w:rsidRPr="00C314EB" w:rsidRDefault="008543C4" w:rsidP="00C314EB">
      <w:pPr>
        <w:pStyle w:val="a5"/>
        <w:spacing w:line="360" w:lineRule="auto"/>
        <w:ind w:firstLine="709"/>
        <w:jc w:val="both"/>
        <w:rPr>
          <w:color w:val="000000"/>
        </w:rPr>
      </w:pPr>
      <w:r w:rsidRPr="00C314EB">
        <w:rPr>
          <w:color w:val="000000"/>
        </w:rPr>
        <w:t xml:space="preserve">Защитные заземления следует выполнять в соответствии с </w:t>
      </w:r>
      <w:r w:rsidR="00C314EB">
        <w:rPr>
          <w:color w:val="000000"/>
        </w:rPr>
        <w:t>«</w:t>
      </w:r>
      <w:r w:rsidRPr="00C314EB">
        <w:rPr>
          <w:color w:val="000000"/>
        </w:rPr>
        <w:t>Инструкцией по заземлению передвижных строительных механизмов и электрофицированного инструмента</w:t>
      </w:r>
      <w:r w:rsidR="00C314EB">
        <w:rPr>
          <w:color w:val="000000"/>
        </w:rPr>
        <w:t>»</w:t>
      </w:r>
      <w:r w:rsidRPr="00C314EB">
        <w:rPr>
          <w:color w:val="000000"/>
        </w:rPr>
        <w:t xml:space="preserve"> (СН 35 – 58), Госстрой СССР, 1959</w:t>
      </w:r>
      <w:r w:rsidR="00C314EB">
        <w:rPr>
          <w:color w:val="000000"/>
        </w:rPr>
        <w:t> </w:t>
      </w:r>
      <w:r w:rsidR="00C314EB" w:rsidRPr="00C314EB">
        <w:rPr>
          <w:color w:val="000000"/>
        </w:rPr>
        <w:t>г</w:t>
      </w:r>
      <w:r w:rsidRPr="00C314EB">
        <w:rPr>
          <w:color w:val="000000"/>
        </w:rPr>
        <w:t xml:space="preserve">. Место работы оборудования непрерывного разогрева смесей должно быть освещено в соответствии с </w:t>
      </w:r>
      <w:r w:rsidR="00C314EB">
        <w:rPr>
          <w:color w:val="000000"/>
        </w:rPr>
        <w:t>«</w:t>
      </w:r>
      <w:r w:rsidRPr="00C314EB">
        <w:rPr>
          <w:color w:val="000000"/>
        </w:rPr>
        <w:t>Нормами электрического освещения строительных и монтажных работ</w:t>
      </w:r>
      <w:r w:rsidR="00C314EB">
        <w:rPr>
          <w:color w:val="000000"/>
        </w:rPr>
        <w:t>»</w:t>
      </w:r>
      <w:r w:rsidRPr="00C314EB">
        <w:rPr>
          <w:color w:val="000000"/>
        </w:rPr>
        <w:t xml:space="preserve"> (СН 81 – 60), Госстрой СССР, 1960</w:t>
      </w:r>
      <w:r w:rsidR="00C314EB">
        <w:rPr>
          <w:color w:val="000000"/>
        </w:rPr>
        <w:t> </w:t>
      </w:r>
      <w:r w:rsidR="00C314EB" w:rsidRPr="00C314EB">
        <w:rPr>
          <w:color w:val="000000"/>
        </w:rPr>
        <w:t>г</w:t>
      </w:r>
      <w:r w:rsidRPr="00C314EB">
        <w:rPr>
          <w:color w:val="000000"/>
        </w:rPr>
        <w:t>.</w:t>
      </w:r>
    </w:p>
    <w:p w:rsidR="008543C4" w:rsidRPr="00C314EB" w:rsidRDefault="008543C4" w:rsidP="00C314EB">
      <w:pPr>
        <w:pStyle w:val="a5"/>
        <w:spacing w:line="360" w:lineRule="auto"/>
        <w:ind w:firstLine="709"/>
        <w:jc w:val="both"/>
        <w:rPr>
          <w:color w:val="000000"/>
        </w:rPr>
      </w:pPr>
      <w:r w:rsidRPr="00C314EB">
        <w:rPr>
          <w:color w:val="000000"/>
        </w:rPr>
        <w:t xml:space="preserve">При приготовлении и использовании растворов и паст для химической очистки необходимо соблюдать особые меры предосторожности, обусловленные наличием в их составе соляной кислоты, и руководствоваться </w:t>
      </w:r>
      <w:r w:rsidR="00C314EB">
        <w:rPr>
          <w:color w:val="000000"/>
        </w:rPr>
        <w:t>«</w:t>
      </w:r>
      <w:r w:rsidRPr="00C314EB">
        <w:rPr>
          <w:color w:val="000000"/>
        </w:rPr>
        <w:t>Временными техническими условиями на применение химического метода очистки металлических поверхностей от цементного камня и ржавчины с помощью паст</w:t>
      </w:r>
      <w:r w:rsidR="00C314EB">
        <w:rPr>
          <w:color w:val="000000"/>
        </w:rPr>
        <w:t>»</w:t>
      </w:r>
      <w:r w:rsidRPr="00C314EB">
        <w:rPr>
          <w:color w:val="000000"/>
        </w:rPr>
        <w:t>, ЦНИИЭП жилища, 1969</w:t>
      </w:r>
      <w:r w:rsidR="00C314EB">
        <w:rPr>
          <w:color w:val="000000"/>
        </w:rPr>
        <w:t> </w:t>
      </w:r>
      <w:r w:rsidR="00C314EB" w:rsidRPr="00C314EB">
        <w:rPr>
          <w:color w:val="000000"/>
        </w:rPr>
        <w:t>г</w:t>
      </w:r>
      <w:r w:rsidRPr="00C314EB">
        <w:rPr>
          <w:color w:val="000000"/>
        </w:rPr>
        <w:t xml:space="preserve">. и </w:t>
      </w:r>
      <w:r w:rsidR="00C314EB">
        <w:rPr>
          <w:color w:val="000000"/>
        </w:rPr>
        <w:t>«</w:t>
      </w:r>
      <w:r w:rsidRPr="00C314EB">
        <w:rPr>
          <w:color w:val="000000"/>
        </w:rPr>
        <w:t>Инструкцией по очистке формовочного оборудования от цементного камня</w:t>
      </w:r>
      <w:r w:rsidR="00C314EB">
        <w:rPr>
          <w:color w:val="000000"/>
        </w:rPr>
        <w:t xml:space="preserve"> </w:t>
      </w:r>
      <w:r w:rsidRPr="00C314EB">
        <w:rPr>
          <w:color w:val="000000"/>
        </w:rPr>
        <w:t>и ржавчины в кислотных растворах</w:t>
      </w:r>
      <w:r w:rsidR="00C314EB">
        <w:rPr>
          <w:color w:val="000000"/>
        </w:rPr>
        <w:t>»</w:t>
      </w:r>
      <w:r w:rsidRPr="00C314EB">
        <w:rPr>
          <w:color w:val="000000"/>
        </w:rPr>
        <w:t>, ЦНИИЭП жилища, 1969</w:t>
      </w:r>
      <w:r w:rsidR="00C314EB">
        <w:rPr>
          <w:color w:val="000000"/>
        </w:rPr>
        <w:t> </w:t>
      </w:r>
      <w:r w:rsidR="00C314EB" w:rsidRPr="00C314EB">
        <w:rPr>
          <w:color w:val="000000"/>
        </w:rPr>
        <w:t>г</w:t>
      </w:r>
      <w:r w:rsidRPr="00C314EB">
        <w:rPr>
          <w:color w:val="000000"/>
        </w:rPr>
        <w:t>.</w:t>
      </w:r>
    </w:p>
    <w:p w:rsidR="008543C4" w:rsidRPr="00C314EB" w:rsidRDefault="008543C4" w:rsidP="00C314EB">
      <w:pPr>
        <w:pStyle w:val="a5"/>
        <w:spacing w:line="360" w:lineRule="auto"/>
        <w:ind w:firstLine="709"/>
        <w:jc w:val="both"/>
        <w:rPr>
          <w:color w:val="000000"/>
        </w:rPr>
      </w:pPr>
      <w:r w:rsidRPr="00C314EB">
        <w:rPr>
          <w:color w:val="000000"/>
        </w:rPr>
        <w:t>Проект и монтаж установки оборудования электроразогрева должны быть согласованы с энергонадзором местного энергообъединения.</w:t>
      </w:r>
    </w:p>
    <w:p w:rsidR="008543C4" w:rsidRPr="00C314EB" w:rsidRDefault="008543C4" w:rsidP="00C314EB">
      <w:pPr>
        <w:pStyle w:val="a5"/>
        <w:spacing w:line="360" w:lineRule="auto"/>
        <w:ind w:firstLine="709"/>
        <w:jc w:val="both"/>
        <w:rPr>
          <w:color w:val="000000"/>
        </w:rPr>
      </w:pPr>
      <w:r w:rsidRPr="00C314EB">
        <w:rPr>
          <w:color w:val="000000"/>
        </w:rPr>
        <w:t>Установки непрерывного действия должны быть сконструированы с таким расчётом, чтобы вынос напряжения из электродной камеры через бетонную смесь был предотвращён или снижен до безопасного уровня.</w:t>
      </w:r>
    </w:p>
    <w:p w:rsidR="008543C4" w:rsidRPr="00C314EB" w:rsidRDefault="008543C4" w:rsidP="00C314EB">
      <w:pPr>
        <w:pStyle w:val="a5"/>
        <w:spacing w:line="360" w:lineRule="auto"/>
        <w:ind w:firstLine="709"/>
        <w:jc w:val="both"/>
        <w:rPr>
          <w:color w:val="000000"/>
        </w:rPr>
      </w:pPr>
      <w:r w:rsidRPr="00C314EB">
        <w:rPr>
          <w:color w:val="000000"/>
        </w:rPr>
        <w:t>Установка должна быть снабжена предупредительной сигнализацией (световой, звуковой), автоматически включающейся при подаче напряжения на электроды и действующей всё время работы установки.</w:t>
      </w:r>
    </w:p>
    <w:p w:rsidR="008543C4" w:rsidRPr="00C314EB" w:rsidRDefault="008543C4" w:rsidP="00C314EB">
      <w:pPr>
        <w:pStyle w:val="a5"/>
        <w:spacing w:line="360" w:lineRule="auto"/>
        <w:ind w:firstLine="709"/>
        <w:jc w:val="both"/>
        <w:rPr>
          <w:color w:val="000000"/>
        </w:rPr>
      </w:pPr>
      <w:r w:rsidRPr="00C314EB">
        <w:rPr>
          <w:color w:val="000000"/>
        </w:rPr>
        <w:t>Температура горячей смеси должна контролироваться дистанционно. Отдельные узлы установки должны ограждаться, если другие мероприятия не обеспечивают защиту обслуживающего персонала от поражения электрическим током.</w:t>
      </w:r>
    </w:p>
    <w:p w:rsidR="008543C4" w:rsidRPr="00C314EB" w:rsidRDefault="008543C4" w:rsidP="00C314EB">
      <w:pPr>
        <w:pStyle w:val="a5"/>
        <w:spacing w:line="360" w:lineRule="auto"/>
        <w:ind w:firstLine="709"/>
        <w:jc w:val="both"/>
        <w:rPr>
          <w:color w:val="000000"/>
        </w:rPr>
      </w:pPr>
      <w:r w:rsidRPr="00C314EB">
        <w:rPr>
          <w:color w:val="000000"/>
        </w:rPr>
        <w:t>Магнитные пускатели, кнопочные станции, шкафы управления, а также ограждения и рельсовые пути (в случае применения подвижных установок) должны быть надёжно заземлены.</w:t>
      </w:r>
    </w:p>
    <w:p w:rsidR="008543C4" w:rsidRPr="00C314EB" w:rsidRDefault="008543C4" w:rsidP="00C314EB">
      <w:pPr>
        <w:pStyle w:val="a5"/>
        <w:spacing w:line="360" w:lineRule="auto"/>
        <w:ind w:firstLine="709"/>
        <w:jc w:val="both"/>
        <w:rPr>
          <w:color w:val="000000"/>
        </w:rPr>
      </w:pPr>
      <w:r w:rsidRPr="00C314EB">
        <w:rPr>
          <w:color w:val="000000"/>
        </w:rPr>
        <w:t>Исправность оборудования, надёжность работы автоматики, целостность изоляции установки и проводов следует проводить ежедневно перед началом работы каждой смены.</w:t>
      </w:r>
    </w:p>
    <w:p w:rsidR="008543C4" w:rsidRPr="00C314EB" w:rsidRDefault="008543C4" w:rsidP="00C314EB">
      <w:pPr>
        <w:pStyle w:val="a5"/>
        <w:spacing w:line="360" w:lineRule="auto"/>
        <w:ind w:firstLine="709"/>
        <w:jc w:val="both"/>
        <w:rPr>
          <w:color w:val="000000"/>
        </w:rPr>
      </w:pPr>
      <w:r w:rsidRPr="00C314EB">
        <w:rPr>
          <w:color w:val="000000"/>
        </w:rPr>
        <w:t>На местах включения установок электроразогрева и у пульта управления должны быть установлены резиновые коврики. Обслуживающий персонал должен работать в резиновых сапогах или в специальных диэлектрических калошах и перчатках.</w:t>
      </w:r>
    </w:p>
    <w:p w:rsidR="008543C4" w:rsidRPr="00C314EB" w:rsidRDefault="008543C4" w:rsidP="00C314EB">
      <w:pPr>
        <w:pStyle w:val="a5"/>
        <w:spacing w:line="360" w:lineRule="auto"/>
        <w:ind w:firstLine="709"/>
        <w:jc w:val="both"/>
        <w:rPr>
          <w:color w:val="000000"/>
        </w:rPr>
      </w:pPr>
      <w:r w:rsidRPr="00C314EB">
        <w:rPr>
          <w:color w:val="000000"/>
        </w:rPr>
        <w:t>Лица, обслуживающие установки и контролирующие электроразогрев смеси, должны пройти обучение под руководством опытного инструктора. После проверки знаний квалификационной комиссией их допускают к работе, что оформляется приказом по предприятию.</w:t>
      </w:r>
    </w:p>
    <w:p w:rsidR="008543C4" w:rsidRPr="00C314EB" w:rsidRDefault="008543C4" w:rsidP="00C314EB">
      <w:pPr>
        <w:pStyle w:val="a5"/>
        <w:spacing w:line="360" w:lineRule="auto"/>
        <w:ind w:firstLine="709"/>
        <w:jc w:val="both"/>
        <w:rPr>
          <w:color w:val="000000"/>
        </w:rPr>
      </w:pPr>
      <w:r w:rsidRPr="00C314EB">
        <w:rPr>
          <w:color w:val="000000"/>
        </w:rPr>
        <w:t>На участке, где проводятся работы по электроразогреву смеси, должны быть вывешены предупредительные плакаты, правила по технике безопасности и правила оказания первой помощи при поражении электрическим током.</w:t>
      </w:r>
    </w:p>
    <w:p w:rsidR="008543C4" w:rsidRPr="00C314EB" w:rsidRDefault="008543C4" w:rsidP="00C314EB">
      <w:pPr>
        <w:pStyle w:val="a5"/>
        <w:spacing w:line="360" w:lineRule="auto"/>
        <w:ind w:firstLine="709"/>
        <w:jc w:val="both"/>
        <w:rPr>
          <w:color w:val="000000"/>
        </w:rPr>
      </w:pPr>
      <w:r w:rsidRPr="00C314EB">
        <w:rPr>
          <w:color w:val="000000"/>
        </w:rPr>
        <w:t>В виду особенностей технологии разогрева (электроразогрев, короткое время разогрева), установка является экологически чистой. Выбрасываемых наружу побочных материалов нет, вибрация в пределах допустимых значений, влияние электромагнитных волн не существенно.</w:t>
      </w:r>
    </w:p>
    <w:p w:rsidR="008543C4" w:rsidRPr="00C314EB" w:rsidRDefault="008543C4" w:rsidP="00C314EB">
      <w:pPr>
        <w:pStyle w:val="a5"/>
        <w:spacing w:line="360" w:lineRule="auto"/>
        <w:ind w:firstLine="709"/>
        <w:jc w:val="both"/>
        <w:rPr>
          <w:color w:val="000000"/>
        </w:rPr>
      </w:pPr>
    </w:p>
    <w:p w:rsidR="008543C4" w:rsidRDefault="008543C4" w:rsidP="00C314EB">
      <w:pPr>
        <w:pStyle w:val="a5"/>
        <w:spacing w:line="360" w:lineRule="auto"/>
        <w:ind w:firstLine="709"/>
        <w:jc w:val="both"/>
        <w:rPr>
          <w:b/>
          <w:bCs/>
          <w:color w:val="000000"/>
        </w:rPr>
      </w:pPr>
      <w:r w:rsidRPr="00C314EB">
        <w:rPr>
          <w:b/>
          <w:bCs/>
          <w:color w:val="000000"/>
        </w:rPr>
        <w:t>8</w:t>
      </w:r>
      <w:r>
        <w:rPr>
          <w:b/>
          <w:bCs/>
          <w:color w:val="000000"/>
        </w:rPr>
        <w:t>.</w:t>
      </w:r>
      <w:r w:rsidRPr="00C314EB">
        <w:rPr>
          <w:b/>
          <w:bCs/>
          <w:color w:val="000000"/>
        </w:rPr>
        <w:t xml:space="preserve"> Охрана труда на заводах железобетонных изделий</w:t>
      </w:r>
    </w:p>
    <w:p w:rsidR="008543C4" w:rsidRPr="00C314EB" w:rsidRDefault="008543C4" w:rsidP="00C314EB">
      <w:pPr>
        <w:pStyle w:val="a5"/>
        <w:spacing w:line="360" w:lineRule="auto"/>
        <w:ind w:firstLine="709"/>
        <w:jc w:val="both"/>
        <w:rPr>
          <w:b/>
          <w:bCs/>
          <w:color w:val="000000"/>
        </w:rPr>
      </w:pPr>
    </w:p>
    <w:p w:rsidR="008543C4" w:rsidRPr="00C314EB" w:rsidRDefault="008543C4" w:rsidP="00C314EB">
      <w:pPr>
        <w:pStyle w:val="a5"/>
        <w:spacing w:line="360" w:lineRule="auto"/>
        <w:ind w:firstLine="709"/>
        <w:jc w:val="both"/>
        <w:rPr>
          <w:color w:val="000000"/>
        </w:rPr>
      </w:pPr>
      <w:r w:rsidRPr="00C314EB">
        <w:rPr>
          <w:color w:val="000000"/>
        </w:rPr>
        <w:t>В процессе приготовления бетонных и железобетонных изделий необходимо соблюдать ряд основных правил, обеспечивающих безопасные условия труда. Транспортные механизмы (элеваторы, шнеки и.</w:t>
      </w:r>
      <w:r w:rsidR="00C314EB">
        <w:rPr>
          <w:color w:val="000000"/>
        </w:rPr>
        <w:t>т.д.</w:t>
      </w:r>
      <w:r w:rsidRPr="00C314EB">
        <w:rPr>
          <w:color w:val="000000"/>
        </w:rPr>
        <w:t>), а также узлы перегрузки материалов помещают в плотно закрытые кожухи и подключают к системе вытяжной вентиляции. Дозировочные устройства и другие пылящие агрегаты герметизируют. Крышки бункеров плотно подгоняют и запирают на замок. Нельзя чистить, смазывать и ремонтировать бетоносмесители во время работы. Все выступающие вращающиеся их части защищают сетчатыми ограждениями на жёстком каркасе.</w:t>
      </w:r>
    </w:p>
    <w:p w:rsidR="008543C4" w:rsidRPr="00C314EB" w:rsidRDefault="008543C4" w:rsidP="00C314EB">
      <w:pPr>
        <w:pStyle w:val="a5"/>
        <w:spacing w:line="360" w:lineRule="auto"/>
        <w:ind w:firstLine="709"/>
        <w:jc w:val="both"/>
        <w:rPr>
          <w:color w:val="000000"/>
        </w:rPr>
      </w:pPr>
      <w:r w:rsidRPr="00C314EB">
        <w:rPr>
          <w:color w:val="000000"/>
        </w:rPr>
        <w:t>Для предупреждения травматизма при подготовке арматуры правильно-отрезные станки устанавливают на отдельные фундаменты. Ножи ножниц укрепляют болтами, которые необходимо регулярно осматривать и подгонять до отказа. Зазор между плоскостями ножей не должен превышать 1</w:t>
      </w:r>
      <w:r w:rsidR="00C314EB">
        <w:rPr>
          <w:color w:val="000000"/>
        </w:rPr>
        <w:t> </w:t>
      </w:r>
      <w:r w:rsidR="00C314EB" w:rsidRPr="00C314EB">
        <w:rPr>
          <w:color w:val="000000"/>
        </w:rPr>
        <w:t>мм</w:t>
      </w:r>
      <w:r w:rsidRPr="00C314EB">
        <w:rPr>
          <w:color w:val="000000"/>
        </w:rPr>
        <w:t>. Арматурную сталь длиной менее 0,3</w:t>
      </w:r>
      <w:r w:rsidR="00C314EB">
        <w:rPr>
          <w:color w:val="000000"/>
        </w:rPr>
        <w:t> </w:t>
      </w:r>
      <w:r w:rsidR="00C314EB" w:rsidRPr="00C314EB">
        <w:rPr>
          <w:color w:val="000000"/>
        </w:rPr>
        <w:t>м</w:t>
      </w:r>
      <w:r w:rsidRPr="00C314EB">
        <w:rPr>
          <w:color w:val="000000"/>
        </w:rPr>
        <w:t xml:space="preserve"> запрещается резать на приводных станках.</w:t>
      </w:r>
    </w:p>
    <w:p w:rsidR="008543C4" w:rsidRPr="00C314EB" w:rsidRDefault="008543C4" w:rsidP="00C314EB">
      <w:pPr>
        <w:pStyle w:val="a5"/>
        <w:spacing w:line="360" w:lineRule="auto"/>
        <w:ind w:firstLine="709"/>
        <w:jc w:val="both"/>
        <w:rPr>
          <w:color w:val="000000"/>
        </w:rPr>
      </w:pPr>
      <w:r w:rsidRPr="00C314EB">
        <w:rPr>
          <w:color w:val="000000"/>
        </w:rPr>
        <w:t>Вибрация, возникающая при формовании изделий с применением виброуплотнения, может вредно отражаться на здоровье рабочих. Систематическое воздействие на организм человека вибрации вызывает так называемую виброболезнь с поражением центральной нервной системы и желез внутренней секреции. Особенно вредно действие общей вибрации, воспринимаемой всем телом. По санитарно-техническим нормам предельно допустимые значения амплитуды колебаний на рабочих местах при общей вибрации составляют 0,003…0,007</w:t>
      </w:r>
      <w:r w:rsidR="00C314EB">
        <w:rPr>
          <w:color w:val="000000"/>
        </w:rPr>
        <w:t> </w:t>
      </w:r>
      <w:r w:rsidR="00C314EB" w:rsidRPr="00C314EB">
        <w:rPr>
          <w:color w:val="000000"/>
        </w:rPr>
        <w:t>мм</w:t>
      </w:r>
      <w:r w:rsidRPr="00C314EB">
        <w:rPr>
          <w:color w:val="000000"/>
        </w:rPr>
        <w:t>, а при местной – 0,3…0,15</w:t>
      </w:r>
      <w:r w:rsidR="00C314EB">
        <w:rPr>
          <w:color w:val="000000"/>
        </w:rPr>
        <w:t> </w:t>
      </w:r>
      <w:r w:rsidR="00C314EB" w:rsidRPr="00C314EB">
        <w:rPr>
          <w:color w:val="000000"/>
        </w:rPr>
        <w:t>мм</w:t>
      </w:r>
      <w:r w:rsidRPr="00C314EB">
        <w:rPr>
          <w:color w:val="000000"/>
        </w:rPr>
        <w:t>. Необходимо принимать меры, снижающие вибрацию рабочих мест до нормы, безопасной для здоровья работающих. Обслуживающему персоналу запрещается находиться на виброплощадке во время её работы. Для уменьшения шума необходимо виброизолировать колеблющиеся системы от остальных частей механизмов, своевременно менять подшипники, надёжно крепить формы с бетонной смесью к виброплощадке и.т</w:t>
      </w:r>
      <w:r w:rsidR="00C314EB">
        <w:rPr>
          <w:color w:val="000000"/>
        </w:rPr>
        <w:t>. </w:t>
      </w:r>
      <w:r w:rsidR="00C314EB" w:rsidRPr="00C314EB">
        <w:rPr>
          <w:color w:val="000000"/>
        </w:rPr>
        <w:t>п</w:t>
      </w:r>
      <w:r w:rsidRPr="00C314EB">
        <w:rPr>
          <w:color w:val="000000"/>
        </w:rPr>
        <w:t>. Эффективный способ предотвращения виброболезни – дистанционное управление оборудованием, исклбчающее необходимость пребывания рабочих в зоне интенсивной вибрации.</w:t>
      </w:r>
    </w:p>
    <w:p w:rsidR="008543C4" w:rsidRPr="00C314EB" w:rsidRDefault="008543C4" w:rsidP="00C314EB">
      <w:pPr>
        <w:pStyle w:val="a5"/>
        <w:spacing w:line="360" w:lineRule="auto"/>
        <w:ind w:firstLine="709"/>
        <w:jc w:val="both"/>
        <w:rPr>
          <w:color w:val="000000"/>
        </w:rPr>
      </w:pPr>
      <w:r w:rsidRPr="00C314EB">
        <w:rPr>
          <w:color w:val="000000"/>
        </w:rPr>
        <w:t xml:space="preserve">Широкий комплекс защитных мероприятий предусматривается при тепловой обработке железобетонных изделий. Двери и крышки пропарочных камер должны быть хорошо пригнаны. Двери туннельных камер уплотняют пароустойчивыми резиновыми прокладками, а крышки ямных камер – гидравлическими или песочными затворами. Ремонтировать паропроводы разрешается лишь после отключения их от паровой магистрали. Вход рабочих в камеру допускается только после остывания её до 40 </w:t>
      </w:r>
      <w:r w:rsidRPr="00C314EB">
        <w:rPr>
          <w:color w:val="000000"/>
          <w:vertAlign w:val="superscript"/>
        </w:rPr>
        <w:t>0</w:t>
      </w:r>
      <w:r w:rsidRPr="00C314EB">
        <w:rPr>
          <w:color w:val="000000"/>
        </w:rPr>
        <w:t>С.</w:t>
      </w:r>
    </w:p>
    <w:p w:rsidR="008543C4" w:rsidRPr="00C314EB" w:rsidRDefault="008543C4" w:rsidP="00C314EB">
      <w:pPr>
        <w:pStyle w:val="a5"/>
        <w:spacing w:line="360" w:lineRule="auto"/>
        <w:ind w:firstLine="709"/>
        <w:jc w:val="both"/>
        <w:rPr>
          <w:color w:val="000000"/>
        </w:rPr>
      </w:pPr>
      <w:r w:rsidRPr="00C314EB">
        <w:rPr>
          <w:color w:val="000000"/>
        </w:rPr>
        <w:t xml:space="preserve">Автоклавы перед началом работы нужно проверять в соответствии с </w:t>
      </w:r>
      <w:r w:rsidR="00C314EB">
        <w:rPr>
          <w:color w:val="000000"/>
        </w:rPr>
        <w:t>«</w:t>
      </w:r>
      <w:r w:rsidRPr="00C314EB">
        <w:rPr>
          <w:color w:val="000000"/>
        </w:rPr>
        <w:t>Правилами устройства, установки и освидетельствования сосудов, работающих под давлением</w:t>
      </w:r>
      <w:r w:rsidR="00C314EB">
        <w:rPr>
          <w:color w:val="000000"/>
        </w:rPr>
        <w:t>»</w:t>
      </w:r>
      <w:r w:rsidRPr="00C314EB">
        <w:rPr>
          <w:color w:val="000000"/>
        </w:rPr>
        <w:t>. Они должны быть снабжены предохранительными клапанами и манометрами, с нанесённой на циферблат красной чертой, обозначающей максимально допустимое рабочее давление. Особенно строго необходимо следить за исправностью болтов и гаек крышки. При неисправности хотя бы одной детали подавать пар в автоклав запрещается.</w:t>
      </w:r>
    </w:p>
    <w:p w:rsidR="00C314EB" w:rsidRDefault="008543C4" w:rsidP="00C314EB">
      <w:pPr>
        <w:pStyle w:val="a5"/>
        <w:spacing w:line="360" w:lineRule="auto"/>
        <w:ind w:firstLine="709"/>
        <w:jc w:val="both"/>
        <w:rPr>
          <w:color w:val="000000"/>
        </w:rPr>
      </w:pPr>
      <w:r w:rsidRPr="00C314EB">
        <w:rPr>
          <w:color w:val="000000"/>
        </w:rPr>
        <w:t>При электропрогреве находящиеся под напряжением формующие установки и конструкции ограждают барьером, в пределах которого при работе находиться не разрешается. Ограждённый участок защищают также сверху сетчатым накатом. Надёжно заземляются корпуса силовых щитов и автоматики, броня силовой разводки, металлический каркас, сетка и накат ограждения, стойки, свободные концы проводов, соединяющие клеммные щитки с электродами. По контуру ограждения в кассетной установке предусмотрена световая сигнализация, включаемая одновременно с подачей напряжения в бетон.</w:t>
      </w:r>
    </w:p>
    <w:p w:rsidR="008543C4" w:rsidRPr="00C314EB" w:rsidRDefault="008543C4" w:rsidP="00C314EB">
      <w:pPr>
        <w:pStyle w:val="a5"/>
        <w:spacing w:line="360" w:lineRule="auto"/>
        <w:ind w:firstLine="709"/>
        <w:jc w:val="both"/>
        <w:rPr>
          <w:color w:val="000000"/>
        </w:rPr>
      </w:pPr>
    </w:p>
    <w:p w:rsidR="008543C4" w:rsidRPr="00C314EB" w:rsidRDefault="008543C4" w:rsidP="00C314EB">
      <w:pPr>
        <w:pStyle w:val="a5"/>
        <w:spacing w:line="360" w:lineRule="auto"/>
        <w:ind w:firstLine="709"/>
        <w:jc w:val="both"/>
        <w:rPr>
          <w:color w:val="000000"/>
        </w:rPr>
      </w:pPr>
    </w:p>
    <w:p w:rsidR="008543C4" w:rsidRDefault="008543C4" w:rsidP="00C314EB">
      <w:pPr>
        <w:pStyle w:val="a5"/>
        <w:spacing w:line="360" w:lineRule="auto"/>
        <w:ind w:firstLine="709"/>
        <w:jc w:val="both"/>
        <w:rPr>
          <w:b/>
          <w:bCs/>
          <w:color w:val="000000"/>
        </w:rPr>
      </w:pPr>
      <w:r>
        <w:rPr>
          <w:b/>
          <w:bCs/>
          <w:color w:val="000000"/>
        </w:rPr>
        <w:br w:type="page"/>
      </w:r>
      <w:r w:rsidRPr="00C314EB">
        <w:rPr>
          <w:b/>
          <w:bCs/>
          <w:color w:val="000000"/>
        </w:rPr>
        <w:t>Список использованной литературы</w:t>
      </w:r>
    </w:p>
    <w:p w:rsidR="008543C4" w:rsidRPr="00C314EB" w:rsidRDefault="008543C4" w:rsidP="00C314EB">
      <w:pPr>
        <w:pStyle w:val="a5"/>
        <w:spacing w:line="360" w:lineRule="auto"/>
        <w:ind w:firstLine="709"/>
        <w:jc w:val="both"/>
        <w:rPr>
          <w:b/>
          <w:bCs/>
          <w:color w:val="000000"/>
        </w:rPr>
      </w:pPr>
    </w:p>
    <w:p w:rsidR="00C314EB" w:rsidRDefault="008543C4" w:rsidP="008543C4">
      <w:pPr>
        <w:pStyle w:val="a5"/>
        <w:numPr>
          <w:ilvl w:val="0"/>
          <w:numId w:val="7"/>
        </w:numPr>
        <w:tabs>
          <w:tab w:val="clear" w:pos="1077"/>
          <w:tab w:val="num" w:pos="285"/>
        </w:tabs>
        <w:spacing w:line="360" w:lineRule="auto"/>
        <w:ind w:left="0" w:firstLine="0"/>
        <w:jc w:val="both"/>
        <w:rPr>
          <w:color w:val="000000"/>
        </w:rPr>
      </w:pPr>
      <w:r w:rsidRPr="00C314EB">
        <w:rPr>
          <w:color w:val="000000"/>
        </w:rPr>
        <w:t>Временные указания по непрерывному электроразогреву бетонных смесей на домостроительных заводах. ЦНИИЭП жилища Москва – 1971.</w:t>
      </w:r>
    </w:p>
    <w:p w:rsidR="008543C4" w:rsidRPr="00C314EB" w:rsidRDefault="008543C4" w:rsidP="008543C4">
      <w:pPr>
        <w:pStyle w:val="a5"/>
        <w:numPr>
          <w:ilvl w:val="0"/>
          <w:numId w:val="7"/>
        </w:numPr>
        <w:tabs>
          <w:tab w:val="clear" w:pos="1077"/>
          <w:tab w:val="num" w:pos="285"/>
        </w:tabs>
        <w:spacing w:line="360" w:lineRule="auto"/>
        <w:ind w:left="0" w:firstLine="0"/>
        <w:jc w:val="both"/>
        <w:rPr>
          <w:color w:val="000000"/>
        </w:rPr>
      </w:pPr>
      <w:r w:rsidRPr="00C314EB">
        <w:rPr>
          <w:color w:val="000000"/>
        </w:rPr>
        <w:t xml:space="preserve">Правила техники безопасности и производственной санитарии в промышленности строительных материалов: Ч. </w:t>
      </w:r>
      <w:r w:rsidRPr="00C314EB">
        <w:rPr>
          <w:color w:val="000000"/>
          <w:lang w:val="en-US"/>
        </w:rPr>
        <w:t>II</w:t>
      </w:r>
      <w:r w:rsidRPr="00C314EB">
        <w:rPr>
          <w:color w:val="000000"/>
        </w:rPr>
        <w:t xml:space="preserve"> (разд. </w:t>
      </w:r>
      <w:r w:rsidRPr="00C314EB">
        <w:rPr>
          <w:color w:val="000000"/>
          <w:lang w:val="en-US"/>
        </w:rPr>
        <w:t>I</w:t>
      </w:r>
      <w:r w:rsidR="00C314EB">
        <w:rPr>
          <w:color w:val="000000"/>
        </w:rPr>
        <w:t>–</w:t>
      </w:r>
      <w:r w:rsidR="00C314EB" w:rsidRPr="00C314EB">
        <w:rPr>
          <w:color w:val="000000"/>
          <w:lang w:val="en-US"/>
        </w:rPr>
        <w:t>XVII</w:t>
      </w:r>
      <w:r w:rsidRPr="00C314EB">
        <w:rPr>
          <w:color w:val="000000"/>
        </w:rPr>
        <w:t xml:space="preserve">)/Мин-во пром-сти строит. Материалов СССР и ЦК профсоюза рабочих </w:t>
      </w:r>
      <w:r w:rsidR="00C314EB" w:rsidRPr="00C314EB">
        <w:rPr>
          <w:color w:val="000000"/>
        </w:rPr>
        <w:t>стр</w:t>
      </w:r>
      <w:r w:rsidR="00C314EB">
        <w:rPr>
          <w:color w:val="000000"/>
        </w:rPr>
        <w:t>.</w:t>
      </w:r>
      <w:r w:rsidR="00C314EB" w:rsidRPr="00C314EB">
        <w:rPr>
          <w:color w:val="000000"/>
        </w:rPr>
        <w:t>-</w:t>
      </w:r>
      <w:r w:rsidRPr="00C314EB">
        <w:rPr>
          <w:color w:val="000000"/>
        </w:rPr>
        <w:t>ва и пром-сти строит. Материалов. – М.: Стройиздат, 1987. – 591</w:t>
      </w:r>
      <w:r w:rsidR="00C314EB">
        <w:rPr>
          <w:color w:val="000000"/>
        </w:rPr>
        <w:t> </w:t>
      </w:r>
      <w:r w:rsidR="00C314EB" w:rsidRPr="00C314EB">
        <w:rPr>
          <w:color w:val="000000"/>
        </w:rPr>
        <w:t>с.</w:t>
      </w:r>
    </w:p>
    <w:p w:rsidR="008543C4" w:rsidRPr="00C314EB" w:rsidRDefault="00C314EB" w:rsidP="008543C4">
      <w:pPr>
        <w:pStyle w:val="a5"/>
        <w:numPr>
          <w:ilvl w:val="0"/>
          <w:numId w:val="7"/>
        </w:numPr>
        <w:tabs>
          <w:tab w:val="clear" w:pos="1077"/>
          <w:tab w:val="num" w:pos="285"/>
        </w:tabs>
        <w:spacing w:line="360" w:lineRule="auto"/>
        <w:ind w:left="0" w:firstLine="0"/>
        <w:jc w:val="both"/>
        <w:rPr>
          <w:color w:val="000000"/>
        </w:rPr>
      </w:pPr>
      <w:r w:rsidRPr="00C314EB">
        <w:rPr>
          <w:color w:val="000000"/>
        </w:rPr>
        <w:t>Пчелинцев</w:t>
      </w:r>
      <w:r>
        <w:rPr>
          <w:color w:val="000000"/>
        </w:rPr>
        <w:t> </w:t>
      </w:r>
      <w:r w:rsidRPr="00C314EB">
        <w:rPr>
          <w:color w:val="000000"/>
        </w:rPr>
        <w:t>В.А.</w:t>
      </w:r>
      <w:r w:rsidR="008543C4" w:rsidRPr="00C314EB">
        <w:rPr>
          <w:color w:val="000000"/>
        </w:rPr>
        <w:t xml:space="preserve">, </w:t>
      </w:r>
      <w:r w:rsidRPr="00C314EB">
        <w:rPr>
          <w:color w:val="000000"/>
        </w:rPr>
        <w:t>Виноградов</w:t>
      </w:r>
      <w:r>
        <w:rPr>
          <w:color w:val="000000"/>
        </w:rPr>
        <w:t> </w:t>
      </w:r>
      <w:r w:rsidRPr="00C314EB">
        <w:rPr>
          <w:color w:val="000000"/>
        </w:rPr>
        <w:t>Д.В.</w:t>
      </w:r>
      <w:r w:rsidR="008543C4" w:rsidRPr="00C314EB">
        <w:rPr>
          <w:color w:val="000000"/>
        </w:rPr>
        <w:t xml:space="preserve">, </w:t>
      </w:r>
      <w:r w:rsidRPr="00C314EB">
        <w:rPr>
          <w:color w:val="000000"/>
        </w:rPr>
        <w:t>Коптев</w:t>
      </w:r>
      <w:r>
        <w:rPr>
          <w:color w:val="000000"/>
        </w:rPr>
        <w:t> </w:t>
      </w:r>
      <w:r w:rsidRPr="00C314EB">
        <w:rPr>
          <w:color w:val="000000"/>
        </w:rPr>
        <w:t>Д.В.</w:t>
      </w:r>
      <w:r>
        <w:rPr>
          <w:color w:val="000000"/>
        </w:rPr>
        <w:t> </w:t>
      </w:r>
      <w:r w:rsidRPr="00C314EB">
        <w:rPr>
          <w:color w:val="000000"/>
        </w:rPr>
        <w:t>Охрана</w:t>
      </w:r>
      <w:r w:rsidR="008543C4" w:rsidRPr="00C314EB">
        <w:rPr>
          <w:color w:val="000000"/>
        </w:rPr>
        <w:t xml:space="preserve"> труда в производстве строительных изделий и конструкций/ Учеб. Для студ., обучающихся по спец. </w:t>
      </w:r>
      <w:r>
        <w:rPr>
          <w:color w:val="000000"/>
        </w:rPr>
        <w:t>«</w:t>
      </w:r>
      <w:r w:rsidR="008543C4" w:rsidRPr="00C314EB">
        <w:rPr>
          <w:color w:val="000000"/>
        </w:rPr>
        <w:t>Производство строительных изделий и конструкций</w:t>
      </w:r>
      <w:r>
        <w:rPr>
          <w:color w:val="000000"/>
        </w:rPr>
        <w:t>»</w:t>
      </w:r>
      <w:r w:rsidR="008543C4" w:rsidRPr="00C314EB">
        <w:rPr>
          <w:color w:val="000000"/>
        </w:rPr>
        <w:t>. М.: Высш. шк., 1986. 311</w:t>
      </w:r>
      <w:r>
        <w:rPr>
          <w:color w:val="000000"/>
        </w:rPr>
        <w:t> </w:t>
      </w:r>
      <w:r w:rsidRPr="00C314EB">
        <w:rPr>
          <w:color w:val="000000"/>
        </w:rPr>
        <w:t>с.</w:t>
      </w:r>
      <w:r w:rsidR="008543C4" w:rsidRPr="00C314EB">
        <w:rPr>
          <w:color w:val="000000"/>
        </w:rPr>
        <w:t>, ил.</w:t>
      </w:r>
    </w:p>
    <w:p w:rsidR="008543C4" w:rsidRPr="00C314EB" w:rsidRDefault="008543C4" w:rsidP="008543C4">
      <w:pPr>
        <w:pStyle w:val="a5"/>
        <w:numPr>
          <w:ilvl w:val="0"/>
          <w:numId w:val="7"/>
        </w:numPr>
        <w:tabs>
          <w:tab w:val="clear" w:pos="1077"/>
          <w:tab w:val="num" w:pos="285"/>
        </w:tabs>
        <w:spacing w:line="360" w:lineRule="auto"/>
        <w:ind w:left="0" w:firstLine="0"/>
        <w:jc w:val="both"/>
        <w:rPr>
          <w:color w:val="000000"/>
        </w:rPr>
      </w:pPr>
      <w:r w:rsidRPr="00C314EB">
        <w:rPr>
          <w:color w:val="000000"/>
        </w:rPr>
        <w:t xml:space="preserve">Безопасность жизнедеятельности. Учебник для вузов/ </w:t>
      </w:r>
      <w:r w:rsidR="00C314EB" w:rsidRPr="00C314EB">
        <w:rPr>
          <w:color w:val="000000"/>
        </w:rPr>
        <w:t>С.В.</w:t>
      </w:r>
      <w:r w:rsidR="00C314EB">
        <w:rPr>
          <w:color w:val="000000"/>
        </w:rPr>
        <w:t> </w:t>
      </w:r>
      <w:r w:rsidR="00C314EB" w:rsidRPr="00C314EB">
        <w:rPr>
          <w:color w:val="000000"/>
        </w:rPr>
        <w:t>Белов</w:t>
      </w:r>
      <w:r w:rsidRPr="00C314EB">
        <w:rPr>
          <w:color w:val="000000"/>
        </w:rPr>
        <w:t xml:space="preserve">, </w:t>
      </w:r>
      <w:r w:rsidR="00C314EB" w:rsidRPr="00C314EB">
        <w:rPr>
          <w:color w:val="000000"/>
        </w:rPr>
        <w:t>А.В.</w:t>
      </w:r>
      <w:r w:rsidR="00C314EB">
        <w:rPr>
          <w:color w:val="000000"/>
        </w:rPr>
        <w:t> </w:t>
      </w:r>
      <w:r w:rsidR="00C314EB" w:rsidRPr="00C314EB">
        <w:rPr>
          <w:color w:val="000000"/>
        </w:rPr>
        <w:t>Ильницкая</w:t>
      </w:r>
      <w:r w:rsidRPr="00C314EB">
        <w:rPr>
          <w:color w:val="000000"/>
        </w:rPr>
        <w:t xml:space="preserve">, </w:t>
      </w:r>
      <w:r w:rsidR="00C314EB" w:rsidRPr="00C314EB">
        <w:rPr>
          <w:color w:val="000000"/>
        </w:rPr>
        <w:t>А.Ф.</w:t>
      </w:r>
      <w:r w:rsidR="00C314EB">
        <w:rPr>
          <w:color w:val="000000"/>
        </w:rPr>
        <w:t> </w:t>
      </w:r>
      <w:r w:rsidR="00C314EB" w:rsidRPr="00C314EB">
        <w:rPr>
          <w:color w:val="000000"/>
        </w:rPr>
        <w:t>Козьяков</w:t>
      </w:r>
      <w:r w:rsidRPr="00C314EB">
        <w:rPr>
          <w:color w:val="000000"/>
        </w:rPr>
        <w:t xml:space="preserve"> и др., Под общ. ред. </w:t>
      </w:r>
      <w:r w:rsidR="00C314EB" w:rsidRPr="00C314EB">
        <w:rPr>
          <w:color w:val="000000"/>
        </w:rPr>
        <w:t>С.В.</w:t>
      </w:r>
      <w:r w:rsidR="00C314EB">
        <w:rPr>
          <w:color w:val="000000"/>
        </w:rPr>
        <w:t> </w:t>
      </w:r>
      <w:r w:rsidR="00C314EB" w:rsidRPr="00C314EB">
        <w:rPr>
          <w:color w:val="000000"/>
        </w:rPr>
        <w:t>Белова</w:t>
      </w:r>
      <w:r w:rsidRPr="00C314EB">
        <w:rPr>
          <w:color w:val="000000"/>
        </w:rPr>
        <w:t>. – М.: Высш. шк., 1999. – 448 с: ил.</w:t>
      </w:r>
    </w:p>
    <w:p w:rsidR="008543C4" w:rsidRPr="00C314EB" w:rsidRDefault="008543C4" w:rsidP="008543C4">
      <w:pPr>
        <w:pStyle w:val="a5"/>
        <w:numPr>
          <w:ilvl w:val="0"/>
          <w:numId w:val="7"/>
        </w:numPr>
        <w:tabs>
          <w:tab w:val="clear" w:pos="1077"/>
          <w:tab w:val="num" w:pos="285"/>
        </w:tabs>
        <w:spacing w:line="360" w:lineRule="auto"/>
        <w:ind w:left="0" w:firstLine="0"/>
        <w:jc w:val="both"/>
        <w:rPr>
          <w:color w:val="000000"/>
        </w:rPr>
      </w:pPr>
      <w:r w:rsidRPr="00C314EB">
        <w:rPr>
          <w:color w:val="000000"/>
        </w:rPr>
        <w:t xml:space="preserve">СНиП </w:t>
      </w:r>
      <w:r w:rsidRPr="00C314EB">
        <w:rPr>
          <w:color w:val="000000"/>
          <w:lang w:val="en-US"/>
        </w:rPr>
        <w:t>III</w:t>
      </w:r>
      <w:r w:rsidRPr="00C314EB">
        <w:rPr>
          <w:color w:val="000000"/>
        </w:rPr>
        <w:t xml:space="preserve"> – И.6 – 62 </w:t>
      </w:r>
      <w:r w:rsidR="00C314EB">
        <w:rPr>
          <w:color w:val="000000"/>
        </w:rPr>
        <w:t>«</w:t>
      </w:r>
      <w:r w:rsidRPr="00C314EB">
        <w:rPr>
          <w:color w:val="000000"/>
        </w:rPr>
        <w:t>Электротехнические устройства. Правила организации и производства работ. Приёмка в эксплуатацию</w:t>
      </w:r>
      <w:r w:rsidR="00C314EB">
        <w:rPr>
          <w:color w:val="000000"/>
        </w:rPr>
        <w:t>»</w:t>
      </w:r>
    </w:p>
    <w:p w:rsidR="008543C4" w:rsidRPr="00C314EB" w:rsidRDefault="008543C4" w:rsidP="008543C4">
      <w:pPr>
        <w:pStyle w:val="a5"/>
        <w:numPr>
          <w:ilvl w:val="0"/>
          <w:numId w:val="7"/>
        </w:numPr>
        <w:tabs>
          <w:tab w:val="clear" w:pos="1077"/>
          <w:tab w:val="num" w:pos="285"/>
        </w:tabs>
        <w:spacing w:line="360" w:lineRule="auto"/>
        <w:ind w:left="0" w:firstLine="0"/>
        <w:jc w:val="both"/>
        <w:rPr>
          <w:color w:val="000000"/>
        </w:rPr>
      </w:pPr>
      <w:r w:rsidRPr="00C314EB">
        <w:rPr>
          <w:color w:val="000000"/>
        </w:rPr>
        <w:t xml:space="preserve">СНиП </w:t>
      </w:r>
      <w:r w:rsidRPr="00C314EB">
        <w:rPr>
          <w:color w:val="000000"/>
          <w:lang w:val="en-US"/>
        </w:rPr>
        <w:t>III</w:t>
      </w:r>
      <w:r w:rsidRPr="00C314EB">
        <w:rPr>
          <w:color w:val="000000"/>
        </w:rPr>
        <w:t xml:space="preserve"> – А.11 – 62 </w:t>
      </w:r>
      <w:r w:rsidR="00C314EB">
        <w:rPr>
          <w:color w:val="000000"/>
        </w:rPr>
        <w:t>«</w:t>
      </w:r>
      <w:r w:rsidRPr="00C314EB">
        <w:rPr>
          <w:color w:val="000000"/>
        </w:rPr>
        <w:t>Техника безопасности в строительстве</w:t>
      </w:r>
      <w:r w:rsidR="00C314EB">
        <w:rPr>
          <w:color w:val="000000"/>
        </w:rPr>
        <w:t>»</w:t>
      </w:r>
    </w:p>
    <w:p w:rsidR="008543C4" w:rsidRPr="00C314EB" w:rsidRDefault="00C314EB" w:rsidP="008543C4">
      <w:pPr>
        <w:pStyle w:val="a5"/>
        <w:numPr>
          <w:ilvl w:val="0"/>
          <w:numId w:val="7"/>
        </w:numPr>
        <w:tabs>
          <w:tab w:val="clear" w:pos="1077"/>
          <w:tab w:val="num" w:pos="285"/>
        </w:tabs>
        <w:spacing w:line="360" w:lineRule="auto"/>
        <w:ind w:left="0" w:firstLine="0"/>
        <w:jc w:val="both"/>
        <w:rPr>
          <w:color w:val="000000"/>
        </w:rPr>
      </w:pPr>
      <w:r w:rsidRPr="00C314EB">
        <w:rPr>
          <w:color w:val="000000"/>
        </w:rPr>
        <w:t>Сулименко</w:t>
      </w:r>
      <w:r>
        <w:rPr>
          <w:color w:val="000000"/>
        </w:rPr>
        <w:t> </w:t>
      </w:r>
      <w:r w:rsidRPr="00C314EB">
        <w:rPr>
          <w:color w:val="000000"/>
        </w:rPr>
        <w:t>Л.М.</w:t>
      </w:r>
      <w:r>
        <w:rPr>
          <w:color w:val="000000"/>
        </w:rPr>
        <w:t> </w:t>
      </w:r>
      <w:r w:rsidRPr="00C314EB">
        <w:rPr>
          <w:color w:val="000000"/>
        </w:rPr>
        <w:t>Технология</w:t>
      </w:r>
      <w:r w:rsidR="008543C4" w:rsidRPr="00C314EB">
        <w:rPr>
          <w:color w:val="000000"/>
        </w:rPr>
        <w:t xml:space="preserve"> минеральных вяжущих материалов и изделий на их основе: Учеб. для вузов. – 3</w:t>
      </w:r>
      <w:r>
        <w:rPr>
          <w:color w:val="000000"/>
        </w:rPr>
        <w:t>-</w:t>
      </w:r>
      <w:r w:rsidRPr="00C314EB">
        <w:rPr>
          <w:color w:val="000000"/>
        </w:rPr>
        <w:t>е</w:t>
      </w:r>
      <w:r w:rsidR="008543C4" w:rsidRPr="00C314EB">
        <w:rPr>
          <w:color w:val="000000"/>
        </w:rPr>
        <w:t xml:space="preserve"> изд., перераб. и доп. – М.: Высш. шк., 2000 – 303</w:t>
      </w:r>
      <w:r>
        <w:rPr>
          <w:color w:val="000000"/>
        </w:rPr>
        <w:t> </w:t>
      </w:r>
      <w:r w:rsidRPr="00C314EB">
        <w:rPr>
          <w:color w:val="000000"/>
        </w:rPr>
        <w:t>с.</w:t>
      </w:r>
      <w:r w:rsidR="008543C4" w:rsidRPr="00C314EB">
        <w:rPr>
          <w:color w:val="000000"/>
        </w:rPr>
        <w:t>: ил.</w:t>
      </w:r>
    </w:p>
    <w:p w:rsidR="008543C4" w:rsidRPr="00C314EB" w:rsidRDefault="008543C4" w:rsidP="008543C4">
      <w:pPr>
        <w:pStyle w:val="a5"/>
        <w:numPr>
          <w:ilvl w:val="0"/>
          <w:numId w:val="7"/>
        </w:numPr>
        <w:tabs>
          <w:tab w:val="clear" w:pos="1077"/>
          <w:tab w:val="num" w:pos="285"/>
        </w:tabs>
        <w:spacing w:line="360" w:lineRule="auto"/>
        <w:ind w:left="0" w:firstLine="0"/>
        <w:jc w:val="both"/>
        <w:rPr>
          <w:color w:val="000000"/>
        </w:rPr>
      </w:pPr>
      <w:r w:rsidRPr="00C314EB">
        <w:rPr>
          <w:color w:val="000000"/>
        </w:rPr>
        <w:t xml:space="preserve">Справочник по производству сборных железобетонных изделий/ </w:t>
      </w:r>
      <w:r w:rsidR="00C314EB" w:rsidRPr="00C314EB">
        <w:rPr>
          <w:color w:val="000000"/>
        </w:rPr>
        <w:t>Г.И.</w:t>
      </w:r>
      <w:r w:rsidR="00C314EB">
        <w:rPr>
          <w:color w:val="000000"/>
        </w:rPr>
        <w:t> </w:t>
      </w:r>
      <w:r w:rsidR="00C314EB" w:rsidRPr="00C314EB">
        <w:rPr>
          <w:color w:val="000000"/>
        </w:rPr>
        <w:t>Бердичевский</w:t>
      </w:r>
      <w:r w:rsidRPr="00C314EB">
        <w:rPr>
          <w:color w:val="000000"/>
        </w:rPr>
        <w:t xml:space="preserve">, </w:t>
      </w:r>
      <w:r w:rsidR="00C314EB" w:rsidRPr="00C314EB">
        <w:rPr>
          <w:color w:val="000000"/>
        </w:rPr>
        <w:t>А.П.</w:t>
      </w:r>
      <w:r w:rsidR="00C314EB">
        <w:rPr>
          <w:color w:val="000000"/>
        </w:rPr>
        <w:t> </w:t>
      </w:r>
      <w:r w:rsidR="00C314EB" w:rsidRPr="00C314EB">
        <w:rPr>
          <w:color w:val="000000"/>
        </w:rPr>
        <w:t>Васильев</w:t>
      </w:r>
      <w:r w:rsidRPr="00C314EB">
        <w:rPr>
          <w:color w:val="000000"/>
        </w:rPr>
        <w:t xml:space="preserve">, </w:t>
      </w:r>
      <w:r w:rsidR="00C314EB" w:rsidRPr="00C314EB">
        <w:rPr>
          <w:color w:val="000000"/>
        </w:rPr>
        <w:t>Ф.М.</w:t>
      </w:r>
      <w:r w:rsidR="00C314EB">
        <w:rPr>
          <w:color w:val="000000"/>
        </w:rPr>
        <w:t> </w:t>
      </w:r>
      <w:r w:rsidR="00C314EB" w:rsidRPr="00C314EB">
        <w:rPr>
          <w:color w:val="000000"/>
        </w:rPr>
        <w:t>Иванов</w:t>
      </w:r>
      <w:r w:rsidRPr="00C314EB">
        <w:rPr>
          <w:color w:val="000000"/>
        </w:rPr>
        <w:t xml:space="preserve"> и др., Под ред. </w:t>
      </w:r>
      <w:r w:rsidR="00C314EB" w:rsidRPr="00C314EB">
        <w:rPr>
          <w:color w:val="000000"/>
        </w:rPr>
        <w:t>К.В.</w:t>
      </w:r>
      <w:r w:rsidR="00C314EB">
        <w:rPr>
          <w:color w:val="000000"/>
        </w:rPr>
        <w:t> </w:t>
      </w:r>
      <w:r w:rsidR="00C314EB" w:rsidRPr="00C314EB">
        <w:rPr>
          <w:color w:val="000000"/>
        </w:rPr>
        <w:t>Михайлова</w:t>
      </w:r>
      <w:r w:rsidRPr="00C314EB">
        <w:rPr>
          <w:color w:val="000000"/>
        </w:rPr>
        <w:t xml:space="preserve">, </w:t>
      </w:r>
      <w:r w:rsidR="00C314EB" w:rsidRPr="00C314EB">
        <w:rPr>
          <w:color w:val="000000"/>
        </w:rPr>
        <w:t>А.А.</w:t>
      </w:r>
      <w:r w:rsidR="00C314EB">
        <w:rPr>
          <w:color w:val="000000"/>
        </w:rPr>
        <w:t> </w:t>
      </w:r>
      <w:r w:rsidR="00C314EB" w:rsidRPr="00C314EB">
        <w:rPr>
          <w:color w:val="000000"/>
        </w:rPr>
        <w:t>Фоломеева</w:t>
      </w:r>
      <w:r w:rsidRPr="00C314EB">
        <w:rPr>
          <w:color w:val="000000"/>
        </w:rPr>
        <w:t>. – М.: Стройиздат, 1982. – 440</w:t>
      </w:r>
      <w:r w:rsidR="00C314EB">
        <w:rPr>
          <w:color w:val="000000"/>
        </w:rPr>
        <w:t> </w:t>
      </w:r>
      <w:r w:rsidR="00C314EB" w:rsidRPr="00C314EB">
        <w:rPr>
          <w:color w:val="000000"/>
        </w:rPr>
        <w:t>с.</w:t>
      </w:r>
      <w:bookmarkStart w:id="0" w:name="_GoBack"/>
      <w:bookmarkEnd w:id="0"/>
    </w:p>
    <w:sectPr w:rsidR="008543C4" w:rsidRPr="00C314EB" w:rsidSect="00C314E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366D3"/>
    <w:multiLevelType w:val="hybridMultilevel"/>
    <w:tmpl w:val="BC3A9CC2"/>
    <w:lvl w:ilvl="0" w:tplc="4920A33C">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EE5D56"/>
    <w:multiLevelType w:val="hybridMultilevel"/>
    <w:tmpl w:val="FFF6211A"/>
    <w:lvl w:ilvl="0" w:tplc="0419000D">
      <w:start w:val="1"/>
      <w:numFmt w:val="bullet"/>
      <w:lvlText w:val=""/>
      <w:lvlJc w:val="left"/>
      <w:pPr>
        <w:tabs>
          <w:tab w:val="num" w:pos="787"/>
        </w:tabs>
        <w:ind w:left="787" w:hanging="360"/>
      </w:pPr>
      <w:rPr>
        <w:rFonts w:ascii="Wingdings" w:hAnsi="Wingdings"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
    <w:nsid w:val="188D00C1"/>
    <w:multiLevelType w:val="hybridMultilevel"/>
    <w:tmpl w:val="47B68BA4"/>
    <w:lvl w:ilvl="0" w:tplc="0419000D">
      <w:start w:val="1"/>
      <w:numFmt w:val="bullet"/>
      <w:lvlText w:val=""/>
      <w:lvlJc w:val="left"/>
      <w:pPr>
        <w:tabs>
          <w:tab w:val="num" w:pos="854"/>
        </w:tabs>
        <w:ind w:left="854" w:hanging="360"/>
      </w:pPr>
      <w:rPr>
        <w:rFonts w:ascii="Wingdings" w:hAnsi="Wingdings" w:hint="default"/>
      </w:rPr>
    </w:lvl>
    <w:lvl w:ilvl="1" w:tplc="04190003" w:tentative="1">
      <w:start w:val="1"/>
      <w:numFmt w:val="bullet"/>
      <w:lvlText w:val="o"/>
      <w:lvlJc w:val="left"/>
      <w:pPr>
        <w:tabs>
          <w:tab w:val="num" w:pos="1574"/>
        </w:tabs>
        <w:ind w:left="1574" w:hanging="360"/>
      </w:pPr>
      <w:rPr>
        <w:rFonts w:ascii="Courier New" w:hAnsi="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3">
    <w:nsid w:val="1AC2370B"/>
    <w:multiLevelType w:val="multilevel"/>
    <w:tmpl w:val="D5F23212"/>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D5F0003"/>
    <w:multiLevelType w:val="multilevel"/>
    <w:tmpl w:val="4F365566"/>
    <w:lvl w:ilvl="0">
      <w:start w:val="8"/>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8BD0C93"/>
    <w:multiLevelType w:val="singleLevel"/>
    <w:tmpl w:val="462C860A"/>
    <w:lvl w:ilvl="0">
      <w:start w:val="10"/>
      <w:numFmt w:val="decimal"/>
      <w:lvlText w:val="11.%1."/>
      <w:legacy w:legacy="1" w:legacySpace="0" w:legacyIndent="532"/>
      <w:lvlJc w:val="left"/>
      <w:rPr>
        <w:rFonts w:ascii="Times New Roman" w:hAnsi="Times New Roman" w:cs="Times New Roman" w:hint="default"/>
      </w:rPr>
    </w:lvl>
  </w:abstractNum>
  <w:abstractNum w:abstractNumId="6">
    <w:nsid w:val="28FC7E2A"/>
    <w:multiLevelType w:val="multilevel"/>
    <w:tmpl w:val="88EAF7F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D612812"/>
    <w:multiLevelType w:val="multilevel"/>
    <w:tmpl w:val="29EA57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2EE12072"/>
    <w:multiLevelType w:val="multilevel"/>
    <w:tmpl w:val="65B0A0A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9">
    <w:nsid w:val="39040E99"/>
    <w:multiLevelType w:val="hybridMultilevel"/>
    <w:tmpl w:val="71320F5E"/>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0">
    <w:nsid w:val="3D2B5048"/>
    <w:multiLevelType w:val="singleLevel"/>
    <w:tmpl w:val="BECAD122"/>
    <w:lvl w:ilvl="0">
      <w:start w:val="1"/>
      <w:numFmt w:val="decimal"/>
      <w:lvlText w:val="11.%1."/>
      <w:legacy w:legacy="1" w:legacySpace="0" w:legacyIndent="441"/>
      <w:lvlJc w:val="left"/>
      <w:rPr>
        <w:rFonts w:ascii="Times New Roman" w:hAnsi="Times New Roman" w:cs="Times New Roman" w:hint="default"/>
      </w:rPr>
    </w:lvl>
  </w:abstractNum>
  <w:abstractNum w:abstractNumId="11">
    <w:nsid w:val="40B359AA"/>
    <w:multiLevelType w:val="hybridMultilevel"/>
    <w:tmpl w:val="121C26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ED4C65"/>
    <w:multiLevelType w:val="hybridMultilevel"/>
    <w:tmpl w:val="E724CB8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A475418"/>
    <w:multiLevelType w:val="singleLevel"/>
    <w:tmpl w:val="CC020FEA"/>
    <w:lvl w:ilvl="0">
      <w:start w:val="4"/>
      <w:numFmt w:val="decimal"/>
      <w:lvlText w:val="11.%1."/>
      <w:legacy w:legacy="1" w:legacySpace="0" w:legacyIndent="441"/>
      <w:lvlJc w:val="left"/>
      <w:rPr>
        <w:rFonts w:ascii="Times New Roman" w:hAnsi="Times New Roman" w:cs="Times New Roman" w:hint="default"/>
      </w:rPr>
    </w:lvl>
  </w:abstractNum>
  <w:abstractNum w:abstractNumId="14">
    <w:nsid w:val="4B5369E4"/>
    <w:multiLevelType w:val="multilevel"/>
    <w:tmpl w:val="0419001F"/>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CA062D0"/>
    <w:multiLevelType w:val="hybridMultilevel"/>
    <w:tmpl w:val="0EA897B4"/>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6">
    <w:nsid w:val="509C2658"/>
    <w:multiLevelType w:val="multilevel"/>
    <w:tmpl w:val="65B0A0A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7">
    <w:nsid w:val="562350C4"/>
    <w:multiLevelType w:val="hybridMultilevel"/>
    <w:tmpl w:val="6DCCB7F0"/>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8">
    <w:nsid w:val="5AAE1AC0"/>
    <w:multiLevelType w:val="hybridMultilevel"/>
    <w:tmpl w:val="F34EACEE"/>
    <w:lvl w:ilvl="0" w:tplc="0419000D">
      <w:start w:val="1"/>
      <w:numFmt w:val="bullet"/>
      <w:lvlText w:val=""/>
      <w:lvlJc w:val="left"/>
      <w:pPr>
        <w:tabs>
          <w:tab w:val="num" w:pos="790"/>
        </w:tabs>
        <w:ind w:left="790" w:hanging="360"/>
      </w:pPr>
      <w:rPr>
        <w:rFonts w:ascii="Wingdings" w:hAnsi="Wingdings"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9">
    <w:nsid w:val="5BB74EB9"/>
    <w:multiLevelType w:val="hybridMultilevel"/>
    <w:tmpl w:val="93106D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CAF6085"/>
    <w:multiLevelType w:val="hybridMultilevel"/>
    <w:tmpl w:val="32EE49A0"/>
    <w:lvl w:ilvl="0" w:tplc="04190011">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21">
    <w:nsid w:val="60F3048C"/>
    <w:multiLevelType w:val="hybridMultilevel"/>
    <w:tmpl w:val="3DFC4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AD3323"/>
    <w:multiLevelType w:val="hybridMultilevel"/>
    <w:tmpl w:val="7E1EB2BA"/>
    <w:lvl w:ilvl="0" w:tplc="12DCC8A8">
      <w:start w:val="1"/>
      <w:numFmt w:val="decimal"/>
      <w:lvlText w:val="%1."/>
      <w:lvlJc w:val="left"/>
      <w:pPr>
        <w:tabs>
          <w:tab w:val="num" w:pos="720"/>
        </w:tabs>
        <w:ind w:left="720" w:hanging="360"/>
      </w:pPr>
      <w:rPr>
        <w:rFonts w:cs="Times New Roman"/>
        <w:b w:val="0"/>
        <w:bCs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4A153D9"/>
    <w:multiLevelType w:val="multilevel"/>
    <w:tmpl w:val="EFB24036"/>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4">
    <w:nsid w:val="72DB1F55"/>
    <w:multiLevelType w:val="multilevel"/>
    <w:tmpl w:val="7F2C4FC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5">
    <w:nsid w:val="775E20A6"/>
    <w:multiLevelType w:val="multilevel"/>
    <w:tmpl w:val="88EAF7F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7C406B73"/>
    <w:multiLevelType w:val="singleLevel"/>
    <w:tmpl w:val="C47C508A"/>
    <w:lvl w:ilvl="0">
      <w:start w:val="7"/>
      <w:numFmt w:val="decimal"/>
      <w:lvlText w:val="11.%1."/>
      <w:legacy w:legacy="1" w:legacySpace="0" w:legacyIndent="466"/>
      <w:lvlJc w:val="left"/>
      <w:rPr>
        <w:rFonts w:ascii="Times New Roman" w:hAnsi="Times New Roman" w:cs="Times New Roman" w:hint="default"/>
      </w:rPr>
    </w:lvl>
  </w:abstractNum>
  <w:abstractNum w:abstractNumId="27">
    <w:nsid w:val="7DCD7651"/>
    <w:multiLevelType w:val="hybridMultilevel"/>
    <w:tmpl w:val="5AA608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8"/>
  </w:num>
  <w:num w:numId="3">
    <w:abstractNumId w:val="11"/>
  </w:num>
  <w:num w:numId="4">
    <w:abstractNumId w:val="1"/>
  </w:num>
  <w:num w:numId="5">
    <w:abstractNumId w:val="2"/>
  </w:num>
  <w:num w:numId="6">
    <w:abstractNumId w:val="12"/>
  </w:num>
  <w:num w:numId="7">
    <w:abstractNumId w:val="9"/>
  </w:num>
  <w:num w:numId="8">
    <w:abstractNumId w:val="17"/>
  </w:num>
  <w:num w:numId="9">
    <w:abstractNumId w:val="15"/>
  </w:num>
  <w:num w:numId="10">
    <w:abstractNumId w:val="22"/>
  </w:num>
  <w:num w:numId="11">
    <w:abstractNumId w:val="27"/>
  </w:num>
  <w:num w:numId="12">
    <w:abstractNumId w:val="0"/>
  </w:num>
  <w:num w:numId="13">
    <w:abstractNumId w:val="10"/>
  </w:num>
  <w:num w:numId="14">
    <w:abstractNumId w:val="13"/>
  </w:num>
  <w:num w:numId="15">
    <w:abstractNumId w:val="26"/>
  </w:num>
  <w:num w:numId="16">
    <w:abstractNumId w:val="5"/>
  </w:num>
  <w:num w:numId="17">
    <w:abstractNumId w:val="23"/>
  </w:num>
  <w:num w:numId="18">
    <w:abstractNumId w:val="24"/>
  </w:num>
  <w:num w:numId="19">
    <w:abstractNumId w:val="16"/>
  </w:num>
  <w:num w:numId="20">
    <w:abstractNumId w:val="8"/>
  </w:num>
  <w:num w:numId="21">
    <w:abstractNumId w:val="21"/>
  </w:num>
  <w:num w:numId="22">
    <w:abstractNumId w:val="19"/>
  </w:num>
  <w:num w:numId="23">
    <w:abstractNumId w:val="14"/>
  </w:num>
  <w:num w:numId="24">
    <w:abstractNumId w:val="7"/>
  </w:num>
  <w:num w:numId="25">
    <w:abstractNumId w:val="25"/>
  </w:num>
  <w:num w:numId="26">
    <w:abstractNumId w:val="6"/>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4EB"/>
    <w:rsid w:val="005B68B9"/>
    <w:rsid w:val="008543C4"/>
    <w:rsid w:val="00A41592"/>
    <w:rsid w:val="00C314EB"/>
    <w:rsid w:val="00ED48AA"/>
    <w:rsid w:val="00F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1E6D7FDF-E0E2-42CD-B51A-3C28660E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ind w:right="14"/>
      <w:outlineLvl w:val="0"/>
    </w:pPr>
    <w:rPr>
      <w:iCs/>
      <w:sz w:val="28"/>
      <w:szCs w:val="28"/>
    </w:rPr>
  </w:style>
  <w:style w:type="paragraph" w:styleId="3">
    <w:name w:val="heading 3"/>
    <w:basedOn w:val="a"/>
    <w:next w:val="a"/>
    <w:link w:val="30"/>
    <w:uiPriority w:val="99"/>
    <w:qFormat/>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before="120"/>
      <w:ind w:firstLine="357"/>
    </w:pPr>
    <w:rPr>
      <w:sz w:val="28"/>
      <w:szCs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spacing w:line="400" w:lineRule="exact"/>
      <w:ind w:firstLine="360"/>
    </w:pPr>
    <w:rPr>
      <w:sz w:val="28"/>
      <w:szCs w:val="28"/>
    </w:rPr>
  </w:style>
  <w:style w:type="character" w:customStyle="1" w:styleId="20">
    <w:name w:val="Основной текст с отступом 2 Знак"/>
    <w:link w:val="2"/>
    <w:uiPriority w:val="99"/>
    <w:semiHidden/>
    <w:rPr>
      <w:sz w:val="24"/>
      <w:szCs w:val="24"/>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4"/>
      <w:szCs w:val="24"/>
    </w:rPr>
  </w:style>
  <w:style w:type="table" w:styleId="11">
    <w:name w:val="Table Grid 1"/>
    <w:basedOn w:val="a1"/>
    <w:uiPriority w:val="99"/>
    <w:rsid w:val="00C314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4735</Words>
  <Characters>26992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Людмила</dc:creator>
  <cp:keywords/>
  <dc:description/>
  <cp:lastModifiedBy>admin</cp:lastModifiedBy>
  <cp:revision>2</cp:revision>
  <dcterms:created xsi:type="dcterms:W3CDTF">2014-03-04T13:59:00Z</dcterms:created>
  <dcterms:modified xsi:type="dcterms:W3CDTF">2014-03-04T13:59:00Z</dcterms:modified>
</cp:coreProperties>
</file>