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b/>
          <w:szCs w:val="28"/>
        </w:rPr>
      </w:pPr>
      <w:r w:rsidRPr="002B4036">
        <w:rPr>
          <w:b/>
          <w:szCs w:val="28"/>
        </w:rPr>
        <w:t>УМСТВЕННАЯ ОТСТАЛОСТЬ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b/>
          <w:i/>
          <w:szCs w:val="28"/>
        </w:rPr>
      </w:pPr>
      <w:r w:rsidRPr="002B4036">
        <w:rPr>
          <w:b/>
          <w:i/>
          <w:szCs w:val="28"/>
        </w:rPr>
        <w:t>Умственная отсталость - состояние, обусловленное врожденным или рано приобретенным недоразвитием психики с выраженной недостаточностью интеллекта, затрудняющее или делающее полностью невозможным адекватное социальное функционирование индивидуума.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Термин "умственная отсталость" стал общепринятым в мировой психиатрии в течение последних двух десятилетий, заменив термин "олигофрения", который длительное время был распространен в нашей стране и ряде других стран мира.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Умственная отсталость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в отличие от олигофрении включает в себя все клинические и патогенетические варианты возникшего в раннем возрасте интеллектуального дефекта, а не только те, которые характеризуются преобладанием нарушений абстрактно-логического мышления и отсутствием прогредиентности.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Следовательно, понятие "умственная отсталость" является более широким, чем "олигофрения" за счет включения заболеваний с врожденным или рано приобретенным недоразвитием психики, при которых отмечается прогредиентный характер поражения мозга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клинически выявляемый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только при длительном наблюдении медленно прогрессирующим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интеллектуальным снижением (энзимопатии и другие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заболевания).</w:t>
      </w:r>
    </w:p>
    <w:p w:rsidR="002B4036" w:rsidRDefault="002B4036" w:rsidP="002B4036">
      <w:pPr>
        <w:pStyle w:val="a4"/>
        <w:spacing w:line="360" w:lineRule="auto"/>
        <w:ind w:firstLine="709"/>
        <w:jc w:val="both"/>
        <w:rPr>
          <w:b/>
          <w:szCs w:val="28"/>
          <w:lang w:val="en-US"/>
        </w:rPr>
      </w:pPr>
    </w:p>
    <w:p w:rsidR="00780382" w:rsidRDefault="00780382" w:rsidP="002B4036">
      <w:pPr>
        <w:pStyle w:val="a4"/>
        <w:spacing w:line="360" w:lineRule="auto"/>
        <w:ind w:firstLine="709"/>
        <w:jc w:val="both"/>
        <w:rPr>
          <w:b/>
          <w:szCs w:val="28"/>
          <w:lang w:val="en-US"/>
        </w:rPr>
      </w:pPr>
      <w:r w:rsidRPr="002B4036">
        <w:rPr>
          <w:b/>
          <w:szCs w:val="28"/>
        </w:rPr>
        <w:t>Э</w:t>
      </w:r>
      <w:r w:rsidR="002B4036">
        <w:rPr>
          <w:b/>
          <w:szCs w:val="28"/>
        </w:rPr>
        <w:t>тиология и патогенез</w:t>
      </w:r>
    </w:p>
    <w:p w:rsidR="002B4036" w:rsidRPr="002B4036" w:rsidRDefault="002B4036" w:rsidP="002B4036">
      <w:pPr>
        <w:pStyle w:val="a4"/>
        <w:spacing w:line="360" w:lineRule="auto"/>
        <w:ind w:firstLine="709"/>
        <w:jc w:val="both"/>
        <w:rPr>
          <w:b/>
          <w:szCs w:val="28"/>
          <w:lang w:val="en-US"/>
        </w:rPr>
      </w:pP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Недоразвитие интеллекта может быть следствием влияния многих факторов, нарушающих развитие и созреванием мозга.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Только среди экзогенных вредностей известно более 400 агентов, действие которых во время беременности способно нарушить процессы эмбриогенеза.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Наряду с ними существуют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патогенные факторы перинатального и раннего постнатального периодов - гипоксия, нейроинфекции, различные соматические заболевания ( особенно первых месяцев жизни)</w:t>
      </w:r>
      <w:r w:rsidRPr="002B4036">
        <w:rPr>
          <w:b/>
          <w:szCs w:val="28"/>
        </w:rPr>
        <w:t xml:space="preserve"> </w:t>
      </w:r>
      <w:r w:rsidRPr="002B4036">
        <w:rPr>
          <w:szCs w:val="28"/>
        </w:rPr>
        <w:t>и др. Особенно важную роль в развитии умственной отсталости играют наследственные факторы, различные как по механизмам действия, так и по характеру проявления наследственной патологии. Наконец, на возникновение психического недоразвития влияет дефицит сенсорной стимуляции в раннем возрасте, т.е. психическая депривация.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Разнообразие патогенных факторов и неспецифичность умственной отсталости как признака затрудняют оценку причинно-следственных связей в происхождении умственной отсталости. В большинстве случаев внешнесредовые и эндогенные (наследственные) факторы выступают в сложном взаимодействии и единстве.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Говоря о патогенезе умственной отсталости,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правильнее говорить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о патогенезе заболеваний, при которых одним из симптомов, как правило, самым тяжелым является нарушение развития мозга. Сложность этой проблемы очевидна, так как даже при таком изученном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заболевании, как болезнь Дауна, патогенез собственно интеллектуального дефекта далеко не ясен.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Однако имеются и общие для всех форм интеллектуального недоразвития патогенетические звенья. Среди них важная роль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принадлежит так называемому хроногенному фактору, т.е. периоду онтогенеза, в котором происходит поражение развивающегося мозга. Различные патогенные факторы ( как генетические, так и экзогенные), действуя в один и тот же период онтогенеза, могут вызывать сходные изменения в мозге, которые характеризуются идентичными или сходными клиническими проявлениями, в то время как один и тот же этиологический фактор, воздействуя на различных этапах онтогенеза, может вызывать разные последствия.</w:t>
      </w:r>
      <w:r w:rsidR="002B4036" w:rsidRPr="002B4036">
        <w:rPr>
          <w:szCs w:val="28"/>
        </w:rPr>
        <w:t xml:space="preserve"> </w:t>
      </w:r>
    </w:p>
    <w:p w:rsidR="00780382" w:rsidRDefault="002B4036" w:rsidP="002B4036">
      <w:pPr>
        <w:pStyle w:val="a4"/>
        <w:spacing w:line="360" w:lineRule="auto"/>
        <w:ind w:firstLine="709"/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br w:type="page"/>
      </w:r>
      <w:r>
        <w:rPr>
          <w:b/>
          <w:szCs w:val="28"/>
        </w:rPr>
        <w:t>Инструментальные методы</w:t>
      </w:r>
    </w:p>
    <w:p w:rsidR="002B4036" w:rsidRPr="002B4036" w:rsidRDefault="002B4036" w:rsidP="002B4036">
      <w:pPr>
        <w:pStyle w:val="a4"/>
        <w:spacing w:line="360" w:lineRule="auto"/>
        <w:ind w:firstLine="709"/>
        <w:jc w:val="both"/>
        <w:rPr>
          <w:b/>
          <w:szCs w:val="28"/>
          <w:lang w:val="en-US"/>
        </w:rPr>
      </w:pP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Параклинические исследования направлены, в первую очередь, на установление нозологического диагноза при умственной отсталости с использованием различных методов лабораторной диагностики на биохимическом или цитогенетическом уровне с выявлением специфических нарушений метаболизма либо хромосомного набора.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При осложненных формах умственной отсталости инструментальные методы исследования позволяют верифицировать характер органического поражения ЦНС, в части случаев с установлением патогенетических механизмов возникновения дополнительных к синдрому умственной отсталости психоневрологических и психопатологических расстройств.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Эхоэнцефалография (эхо-ЭГ) позволяет выявить наличие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внутренней гидроцефалии, при которой наблюдается увеличение размеров боковых и третьего желудочков мозга, появление высокоамплитудных эхо-сигналов.</w:t>
      </w:r>
      <w:r w:rsidR="002B4036" w:rsidRPr="002B4036">
        <w:rPr>
          <w:szCs w:val="28"/>
        </w:rPr>
        <w:t xml:space="preserve"> 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Реоэнцефалография (РЭГ) дает возможность раздельно исследовать гемодинамику в основных сосудистых бассейнах головного мозга – внутренней сонной артерии, наружной сонной артерии, позвоночной артерии. Установление сосудистого фона позволяет произвести рациональный выбор терапии, проводить контроль за проводимым лечением.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Электроэнцефалография (ЭЭГ) отражает уровень зрелости и функциональной активности мозга. Изменения ЭЭГ устанавливают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наличие патологических изменений в мозге, определяют их локализацию, позволяют следить за динамикой патологического процесса, в том числе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 xml:space="preserve">по изменениям эпилептической активности. </w:t>
      </w:r>
    </w:p>
    <w:p w:rsidR="00780382" w:rsidRDefault="00780382" w:rsidP="002B4036">
      <w:pPr>
        <w:pStyle w:val="a4"/>
        <w:spacing w:line="360" w:lineRule="auto"/>
        <w:ind w:firstLine="709"/>
        <w:jc w:val="both"/>
        <w:rPr>
          <w:szCs w:val="28"/>
          <w:lang w:val="en-US"/>
        </w:rPr>
      </w:pPr>
      <w:r w:rsidRPr="002B4036">
        <w:rPr>
          <w:szCs w:val="28"/>
        </w:rPr>
        <w:t>Компьютерная томография (КТ) и ядерно-магнитный резонанс (ЯМР)проводится при подозрении на наличие разнообразгных органических внутричерепных изменений, в том числе дегенеративных изменений мозговой ткани.</w:t>
      </w:r>
    </w:p>
    <w:p w:rsidR="00780382" w:rsidRDefault="002B4036" w:rsidP="002B4036">
      <w:pPr>
        <w:pStyle w:val="a4"/>
        <w:spacing w:line="360" w:lineRule="auto"/>
        <w:ind w:firstLine="709"/>
        <w:jc w:val="both"/>
        <w:rPr>
          <w:b/>
          <w:szCs w:val="28"/>
          <w:lang w:val="en-US"/>
        </w:rPr>
      </w:pPr>
      <w:r>
        <w:rPr>
          <w:szCs w:val="28"/>
          <w:lang w:val="en-US"/>
        </w:rPr>
        <w:br w:type="page"/>
      </w:r>
      <w:r>
        <w:rPr>
          <w:b/>
          <w:szCs w:val="28"/>
        </w:rPr>
        <w:t>Морфология</w:t>
      </w:r>
    </w:p>
    <w:p w:rsidR="002B4036" w:rsidRPr="002B4036" w:rsidRDefault="002B4036" w:rsidP="002B4036">
      <w:pPr>
        <w:pStyle w:val="a4"/>
        <w:spacing w:line="360" w:lineRule="auto"/>
        <w:ind w:firstLine="709"/>
        <w:jc w:val="both"/>
        <w:rPr>
          <w:b/>
          <w:szCs w:val="28"/>
          <w:lang w:val="en-US"/>
        </w:rPr>
      </w:pP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 xml:space="preserve"> Макроскопические изменения обнаруживаются при тяжелых формах умственной отсталости, а также нозологически специфических заболеваниях, проявляющихся не только патологией мозга, но и других органов и систем организма.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Наиболее характерными изменениями являются малые размеры и низкая масса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головного мозга с преимущественным недоразвитием отдельных долей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(чаще лобных и теменно-затылочных), аномальная топография извилин мозга с многочисленными поперечными и неправильно изогнутыми извилинами (микрогирии). Реже встречается гипертрофия мозга за счет чрезмерного развития паренхиматозной ткани. Нередко выявляется недоразвитие желудочков мозга и их расширение. Эти анатомические аномалии часто сопровождаются глубокими нарушениями структуры коры мозга, смещением клеток и запустением слоев.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При легких формах УО макроскопические изменения, как правило, отсутствуют. При микроскопических исследованиях находят изменения часто сходные при нозологически различных формах патологии, а также варианты строения мозга, сходные с нормальной вариабельностью интеллектуально полноценных лиц.</w:t>
      </w:r>
    </w:p>
    <w:p w:rsidR="002B4036" w:rsidRDefault="002B4036" w:rsidP="002B4036">
      <w:pPr>
        <w:pStyle w:val="a4"/>
        <w:spacing w:line="360" w:lineRule="auto"/>
        <w:ind w:firstLine="709"/>
        <w:jc w:val="both"/>
        <w:rPr>
          <w:b/>
          <w:szCs w:val="28"/>
          <w:lang w:val="en-US"/>
        </w:rPr>
      </w:pPr>
    </w:p>
    <w:p w:rsidR="00780382" w:rsidRDefault="002B4036" w:rsidP="002B4036">
      <w:pPr>
        <w:pStyle w:val="a4"/>
        <w:spacing w:line="360" w:lineRule="auto"/>
        <w:ind w:firstLine="709"/>
        <w:jc w:val="both"/>
        <w:rPr>
          <w:b/>
          <w:szCs w:val="28"/>
          <w:lang w:val="en-US"/>
        </w:rPr>
      </w:pPr>
      <w:r>
        <w:rPr>
          <w:b/>
          <w:szCs w:val="28"/>
        </w:rPr>
        <w:t>Клиника</w:t>
      </w:r>
    </w:p>
    <w:p w:rsidR="002B4036" w:rsidRPr="002B4036" w:rsidRDefault="002B4036" w:rsidP="002B4036">
      <w:pPr>
        <w:pStyle w:val="a4"/>
        <w:spacing w:line="360" w:lineRule="auto"/>
        <w:ind w:firstLine="709"/>
        <w:jc w:val="both"/>
        <w:rPr>
          <w:b/>
          <w:szCs w:val="28"/>
          <w:lang w:val="en-US"/>
        </w:rPr>
      </w:pP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 xml:space="preserve">При умственной отсталости, представляющей собой полиморфную группу патологических состояний, отмечается большое разнообразие клинико-психопатологических расстройств. Поэтому </w:t>
      </w:r>
      <w:r w:rsidRPr="002B4036">
        <w:rPr>
          <w:b/>
          <w:szCs w:val="28"/>
        </w:rPr>
        <w:t>клиническая</w:t>
      </w:r>
      <w:r w:rsidR="002B4036" w:rsidRPr="002B4036">
        <w:rPr>
          <w:b/>
          <w:szCs w:val="28"/>
        </w:rPr>
        <w:t xml:space="preserve"> </w:t>
      </w:r>
      <w:r w:rsidRPr="002B4036">
        <w:rPr>
          <w:b/>
          <w:szCs w:val="28"/>
        </w:rPr>
        <w:t>систематика УО</w:t>
      </w:r>
      <w:r w:rsidRPr="002B4036">
        <w:rPr>
          <w:szCs w:val="28"/>
        </w:rPr>
        <w:t xml:space="preserve"> строится на широко используемых понятиях «дифференцированная» и «недифференцированная» умственная отсталость.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i/>
          <w:szCs w:val="28"/>
        </w:rPr>
      </w:pPr>
      <w:r w:rsidRPr="002B4036">
        <w:rPr>
          <w:i/>
          <w:szCs w:val="28"/>
        </w:rPr>
        <w:t>В группу клинически</w:t>
      </w:r>
      <w:r w:rsidR="002B4036" w:rsidRPr="002B4036">
        <w:rPr>
          <w:i/>
          <w:szCs w:val="28"/>
        </w:rPr>
        <w:t xml:space="preserve"> </w:t>
      </w:r>
      <w:r w:rsidRPr="002B4036">
        <w:rPr>
          <w:i/>
          <w:szCs w:val="28"/>
        </w:rPr>
        <w:t>дифференцированной УО входят в первую очередь нозологически самостоятельные заболевания, для которых умственная отсталость является лишь одним из симптомов, как правило, самым тяжелым.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Чаще это генетические обусловленные нарушения,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реже – клинически очерченные синдромы, этиология которых еще не ясна (синдром Корнелии де Ланге и др.). К дифференцированным формам принято относить также варианты интеллектуального недоразвития, выделяемые по какому-то одному клиническому симптому, отражающему общее патогенетическое звено поражения мозга, при всем разнообразии этиологических и патогенетических механизмов, вызывающих это нарушение, например, микроцефалию, гидроцефалию и др.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К этой же группе относятся и некоторые экзогенно обусловленные формы УО при наличии определенной специфичности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 xml:space="preserve">клинической картины. 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i/>
          <w:szCs w:val="28"/>
        </w:rPr>
      </w:pPr>
      <w:r w:rsidRPr="002B4036">
        <w:rPr>
          <w:i/>
          <w:szCs w:val="28"/>
        </w:rPr>
        <w:t>Клинически «недифференцированная умственная отсталость» – это УО, не имеющая специфической клинико-психопатологической и сомато-неврологической картины заболевания.</w:t>
      </w:r>
    </w:p>
    <w:p w:rsidR="00596724" w:rsidRDefault="00780382" w:rsidP="002B4036">
      <w:pPr>
        <w:pStyle w:val="a4"/>
        <w:spacing w:line="360" w:lineRule="auto"/>
        <w:ind w:firstLine="709"/>
        <w:jc w:val="both"/>
        <w:rPr>
          <w:i/>
          <w:szCs w:val="28"/>
          <w:lang w:val="en-US"/>
        </w:rPr>
      </w:pPr>
      <w:r w:rsidRPr="002B4036">
        <w:rPr>
          <w:i/>
          <w:szCs w:val="28"/>
        </w:rPr>
        <w:t>При этом следует помнить, что этиологическая неясность и клиническая недифференцированность – понятия, отражающие разные стороны проблемы.</w:t>
      </w:r>
    </w:p>
    <w:p w:rsidR="002B4036" w:rsidRPr="002B4036" w:rsidRDefault="002B4036" w:rsidP="002B4036">
      <w:pPr>
        <w:pStyle w:val="a4"/>
        <w:spacing w:line="360" w:lineRule="auto"/>
        <w:ind w:firstLine="709"/>
        <w:jc w:val="both"/>
        <w:rPr>
          <w:i/>
          <w:szCs w:val="28"/>
          <w:lang w:val="en-US"/>
        </w:rPr>
      </w:pPr>
    </w:p>
    <w:p w:rsidR="00780382" w:rsidRDefault="00780382" w:rsidP="002B403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2B4036">
        <w:rPr>
          <w:b/>
          <w:sz w:val="28"/>
          <w:szCs w:val="28"/>
        </w:rPr>
        <w:t>Дифференцирован</w:t>
      </w:r>
      <w:r w:rsidR="002B4036">
        <w:rPr>
          <w:b/>
          <w:sz w:val="28"/>
          <w:szCs w:val="28"/>
        </w:rPr>
        <w:t>ные формы умственной отсталости</w:t>
      </w:r>
    </w:p>
    <w:p w:rsidR="002B4036" w:rsidRPr="002B4036" w:rsidRDefault="002B4036" w:rsidP="002B403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80382" w:rsidRPr="002B4036" w:rsidRDefault="00780382" w:rsidP="002B403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4036">
        <w:rPr>
          <w:b/>
          <w:sz w:val="28"/>
          <w:szCs w:val="28"/>
        </w:rPr>
        <w:t>Наследственно обусловленные формы</w:t>
      </w:r>
    </w:p>
    <w:p w:rsidR="00780382" w:rsidRPr="002B4036" w:rsidRDefault="00780382" w:rsidP="002B4036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2B4036">
        <w:rPr>
          <w:i/>
          <w:sz w:val="28"/>
          <w:szCs w:val="28"/>
          <w:u w:val="single"/>
        </w:rPr>
        <w:t>Болезнь Дауна..</w:t>
      </w:r>
      <w:r w:rsidR="002B4036" w:rsidRPr="002B4036">
        <w:rPr>
          <w:i/>
          <w:sz w:val="28"/>
          <w:szCs w:val="28"/>
          <w:u w:val="single"/>
        </w:rPr>
        <w:t xml:space="preserve"> </w:t>
      </w:r>
    </w:p>
    <w:p w:rsidR="00780382" w:rsidRPr="002B4036" w:rsidRDefault="00780382" w:rsidP="002B4036">
      <w:pPr>
        <w:spacing w:line="360" w:lineRule="auto"/>
        <w:ind w:firstLine="709"/>
        <w:jc w:val="both"/>
        <w:rPr>
          <w:sz w:val="28"/>
          <w:szCs w:val="28"/>
        </w:rPr>
      </w:pPr>
      <w:r w:rsidRPr="002B4036">
        <w:rPr>
          <w:i/>
          <w:sz w:val="28"/>
          <w:szCs w:val="28"/>
        </w:rPr>
        <w:t xml:space="preserve"> </w:t>
      </w:r>
      <w:r w:rsidRPr="002B4036">
        <w:rPr>
          <w:sz w:val="28"/>
          <w:szCs w:val="28"/>
        </w:rPr>
        <w:t>Наиболее часта форма хромосомной аномалии. Популяционная частота – 1: 700. Выделяют три цитогенетических варианта: регулярная трисомия по 21-й хромосоме</w:t>
      </w:r>
      <w:r w:rsidR="002B4036" w:rsidRPr="002B4036">
        <w:rPr>
          <w:sz w:val="28"/>
          <w:szCs w:val="28"/>
        </w:rPr>
        <w:t xml:space="preserve"> </w:t>
      </w:r>
      <w:r w:rsidRPr="002B4036">
        <w:rPr>
          <w:sz w:val="28"/>
          <w:szCs w:val="28"/>
        </w:rPr>
        <w:t>(до 93 % всех случаев болезни Дауна), несбалансированная транслокация с участием 21-й хромосомы и мозаицизм – наличие у одного индивидуума клеток с нормальным и анормальным кариотипом.</w:t>
      </w:r>
    </w:p>
    <w:p w:rsidR="00780382" w:rsidRPr="002B4036" w:rsidRDefault="00780382" w:rsidP="002B4036">
      <w:pPr>
        <w:spacing w:line="360" w:lineRule="auto"/>
        <w:ind w:firstLine="709"/>
        <w:jc w:val="both"/>
        <w:rPr>
          <w:sz w:val="28"/>
          <w:szCs w:val="28"/>
        </w:rPr>
      </w:pPr>
      <w:r w:rsidRPr="002B4036">
        <w:rPr>
          <w:i/>
          <w:sz w:val="28"/>
          <w:szCs w:val="28"/>
        </w:rPr>
        <w:t>Клиническая характеристика</w:t>
      </w:r>
      <w:r w:rsidRPr="002B4036">
        <w:rPr>
          <w:sz w:val="28"/>
          <w:szCs w:val="28"/>
        </w:rPr>
        <w:t>. Наиболее часто отмечается брахиоцефалический череп со сглаженным затылком и уплощенным лицом, косой разрез глаз, эпикант, гипертелоризм, расширенное и уплощенное переносье. У большинства больных – короткая шея, широкие кисти с короткими пальцами. Кожа обычно сухая, на лице нередко шелушащаяся, щеки с характерным румянцем. Имеются типичные дерматоглифические особенности в виде поперечной борозды ладоней, одна сгибательная складка на 5-м пальце. Почти у половины больных встречаются врожденные пороки сердца, желудочно-кишечного тракта. При полной трисомии 21-й хромосомы отмечается умеренная и тяжелая УО, при мозаичном варианте болезнеи Дауна часто встречается легкая УО и даже нормальный интеллект. Больные, как правило, ласковы, добродушны, привязчивы, хорошо усваивают несложные житейские навыки.</w:t>
      </w:r>
    </w:p>
    <w:p w:rsidR="00780382" w:rsidRPr="002B4036" w:rsidRDefault="00780382" w:rsidP="002B4036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2B4036">
        <w:rPr>
          <w:i/>
          <w:sz w:val="28"/>
          <w:szCs w:val="28"/>
          <w:u w:val="single"/>
        </w:rPr>
        <w:t>Синдром Мартина-Белл (синонимы: рецессивная сцепленная с полом умственная отсталость с ломкой Х-хромосомой.)</w:t>
      </w:r>
    </w:p>
    <w:p w:rsidR="00780382" w:rsidRPr="002B4036" w:rsidRDefault="00780382" w:rsidP="002B4036">
      <w:pPr>
        <w:spacing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Популяционная частота -</w:t>
      </w:r>
      <w:r w:rsidR="002B4036" w:rsidRPr="002B4036">
        <w:rPr>
          <w:sz w:val="28"/>
          <w:szCs w:val="28"/>
        </w:rPr>
        <w:t xml:space="preserve"> </w:t>
      </w:r>
      <w:r w:rsidRPr="002B4036">
        <w:rPr>
          <w:sz w:val="28"/>
          <w:szCs w:val="28"/>
        </w:rPr>
        <w:t>1,8:1000</w:t>
      </w:r>
      <w:r w:rsidR="002B4036" w:rsidRPr="002B4036">
        <w:rPr>
          <w:sz w:val="28"/>
          <w:szCs w:val="28"/>
        </w:rPr>
        <w:t xml:space="preserve"> </w:t>
      </w:r>
      <w:r w:rsidRPr="002B4036">
        <w:rPr>
          <w:sz w:val="28"/>
          <w:szCs w:val="28"/>
        </w:rPr>
        <w:t>мальчиков и 1:2000 девочек</w:t>
      </w:r>
    </w:p>
    <w:p w:rsidR="00780382" w:rsidRPr="002B4036" w:rsidRDefault="00780382" w:rsidP="002B4036">
      <w:pPr>
        <w:spacing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Тип наследования – х-сцепленный, рецессивный.</w:t>
      </w:r>
    </w:p>
    <w:p w:rsidR="00780382" w:rsidRPr="002B4036" w:rsidRDefault="00780382" w:rsidP="002B4036">
      <w:pPr>
        <w:spacing w:line="360" w:lineRule="auto"/>
        <w:ind w:firstLine="709"/>
        <w:jc w:val="both"/>
        <w:rPr>
          <w:sz w:val="28"/>
          <w:szCs w:val="28"/>
        </w:rPr>
      </w:pPr>
      <w:r w:rsidRPr="002B4036">
        <w:rPr>
          <w:i/>
          <w:sz w:val="28"/>
          <w:szCs w:val="28"/>
        </w:rPr>
        <w:t xml:space="preserve"> Клиническая характеристика</w:t>
      </w:r>
      <w:r w:rsidRPr="002B4036">
        <w:rPr>
          <w:sz w:val="28"/>
          <w:szCs w:val="28"/>
        </w:rPr>
        <w:t>.</w:t>
      </w:r>
      <w:r w:rsidR="002B4036" w:rsidRPr="002B4036">
        <w:rPr>
          <w:sz w:val="28"/>
          <w:szCs w:val="28"/>
        </w:rPr>
        <w:t xml:space="preserve"> </w:t>
      </w:r>
      <w:r w:rsidRPr="002B4036">
        <w:rPr>
          <w:sz w:val="28"/>
          <w:szCs w:val="28"/>
        </w:rPr>
        <w:t>Наиболее характерны следующие признаки: большие оттопыренные уши,высокое аркообразное небо, нос часто с клинивидным кончиком и широким основанием, высокий выступающий лоб, долихоцефалический череп, удлиненное лицо с уплощенной средней частью. Кожа гиперэластична, суставы – с повышенной разгибаемостью. Часто имеет место макроорхизм при отсутствии изменения эндокринной функции. Психическое состояние больных характеризуется выраженным интеллектуальным недоразвитием, но встречаются и легкие формы. Практически у всех больных отмечаются специфические нарушения речи, рассматриваемые в качестве признака, характерного для данной патологии и имеющего диагностическое значение. Темп ее убыстрен, часты персеверации, характеризующиеся быстрым повторением целых фраз или их окончаний.</w:t>
      </w:r>
      <w:r w:rsidR="002B4036" w:rsidRPr="002B4036">
        <w:rPr>
          <w:sz w:val="28"/>
          <w:szCs w:val="28"/>
        </w:rPr>
        <w:t xml:space="preserve"> </w:t>
      </w:r>
      <w:r w:rsidRPr="002B4036">
        <w:rPr>
          <w:sz w:val="28"/>
          <w:szCs w:val="28"/>
        </w:rPr>
        <w:t>Нередко имеет место своеобразная симптоматика с аутистическим поведением, эхолалией, двигательными расстройствами кататоноподобного характера.</w:t>
      </w:r>
    </w:p>
    <w:p w:rsidR="00780382" w:rsidRPr="002B4036" w:rsidRDefault="00780382" w:rsidP="002B4036">
      <w:pPr>
        <w:pStyle w:val="a9"/>
        <w:ind w:firstLine="709"/>
        <w:rPr>
          <w:szCs w:val="28"/>
          <w:u w:val="single"/>
        </w:rPr>
      </w:pPr>
      <w:r w:rsidRPr="002B4036">
        <w:rPr>
          <w:szCs w:val="28"/>
          <w:u w:val="single"/>
        </w:rPr>
        <w:t>Синдром «лица эльфа» ( синонимы: синдром Вильяимся-Бойрена, тяжелая идиопатическая гиперкальцимия).</w:t>
      </w:r>
    </w:p>
    <w:p w:rsidR="00780382" w:rsidRPr="002B4036" w:rsidRDefault="00780382" w:rsidP="002B4036">
      <w:pPr>
        <w:spacing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Популяционная частота составляет 1: 25 000.</w:t>
      </w:r>
    </w:p>
    <w:p w:rsidR="00780382" w:rsidRPr="002B4036" w:rsidRDefault="00780382" w:rsidP="002B4036">
      <w:pPr>
        <w:spacing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Заболевание определяется микроделецией 7 хромосомы. </w:t>
      </w:r>
    </w:p>
    <w:p w:rsidR="002E486A" w:rsidRPr="002B4036" w:rsidRDefault="00780382" w:rsidP="002B4036">
      <w:pPr>
        <w:spacing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Pr="002B4036">
        <w:rPr>
          <w:i/>
          <w:sz w:val="28"/>
          <w:szCs w:val="28"/>
        </w:rPr>
        <w:t>Клиническая</w:t>
      </w:r>
      <w:r w:rsidR="002B4036" w:rsidRPr="002B4036">
        <w:rPr>
          <w:i/>
          <w:sz w:val="28"/>
          <w:szCs w:val="28"/>
        </w:rPr>
        <w:t xml:space="preserve"> </w:t>
      </w:r>
      <w:r w:rsidRPr="002B4036">
        <w:rPr>
          <w:i/>
          <w:sz w:val="28"/>
          <w:szCs w:val="28"/>
        </w:rPr>
        <w:t>характеристика</w:t>
      </w:r>
      <w:r w:rsidRPr="002B4036">
        <w:rPr>
          <w:sz w:val="28"/>
          <w:szCs w:val="28"/>
        </w:rPr>
        <w:t>. Внешний вид, особенно лицо больного характеризуется</w:t>
      </w:r>
      <w:r w:rsidR="002B4036" w:rsidRPr="002B4036">
        <w:rPr>
          <w:sz w:val="28"/>
          <w:szCs w:val="28"/>
        </w:rPr>
        <w:t xml:space="preserve"> </w:t>
      </w:r>
      <w:r w:rsidRPr="002B4036">
        <w:rPr>
          <w:sz w:val="28"/>
          <w:szCs w:val="28"/>
        </w:rPr>
        <w:t>выраженным своеобразием, прежде всего, лица больного: щеки опущены вниз, маленький подбородок, сдавленный в висках лоб, большой рот, полные губы, своеобразный разрез глаз с припухшими веками, сходящееся косоглазие, звездчатая картина радужки глаз, часто синеватые склеры, своеобразная форма носа с закругленным тупым кончиком. Зубы больных удлиненные, редкие. Отмечается выраженная особенность строения тела: при общем отставании в росте и массе у больных удлиненная шея. Узкая грудная клетка, низкая талия, Х-образные ноги. Суставы отличаются повышенной разгибаемостью. Голос у больных низкий и хрипловатый.</w:t>
      </w:r>
      <w:r w:rsidR="002B4036" w:rsidRPr="002B4036">
        <w:rPr>
          <w:sz w:val="28"/>
          <w:szCs w:val="28"/>
        </w:rPr>
        <w:t xml:space="preserve"> </w:t>
      </w:r>
      <w:r w:rsidRPr="002B4036">
        <w:rPr>
          <w:sz w:val="28"/>
          <w:szCs w:val="28"/>
        </w:rPr>
        <w:t>Наблюдается большое сходство психопатологической картины дефекта</w:t>
      </w:r>
      <w:r w:rsidR="002B4036" w:rsidRPr="002B4036">
        <w:rPr>
          <w:sz w:val="28"/>
          <w:szCs w:val="28"/>
        </w:rPr>
        <w:t xml:space="preserve"> </w:t>
      </w:r>
      <w:r w:rsidRPr="002B4036">
        <w:rPr>
          <w:sz w:val="28"/>
          <w:szCs w:val="28"/>
        </w:rPr>
        <w:t>Больные имеют относительно большой словарный запас, словоохотливы, склонны к подражанию Практически всегда имеется хороший музыкальный слух. Вместе с тем, страдают пространственные представления, организация</w:t>
      </w:r>
      <w:r w:rsidR="002B4036" w:rsidRPr="002B4036">
        <w:rPr>
          <w:sz w:val="28"/>
          <w:szCs w:val="28"/>
        </w:rPr>
        <w:t xml:space="preserve"> </w:t>
      </w:r>
      <w:r w:rsidRPr="002B4036">
        <w:rPr>
          <w:sz w:val="28"/>
          <w:szCs w:val="28"/>
        </w:rPr>
        <w:t>и планирование деятельности. Характерны такие личностные особенности больных, как добродушие, приветливость, способность к сопереживанию, послушание.</w:t>
      </w:r>
    </w:p>
    <w:p w:rsidR="00780382" w:rsidRPr="002B4036" w:rsidRDefault="00780382" w:rsidP="002B4036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2B4036">
        <w:rPr>
          <w:i/>
          <w:sz w:val="28"/>
          <w:szCs w:val="28"/>
          <w:u w:val="single"/>
        </w:rPr>
        <w:t xml:space="preserve">Хромосомы </w:t>
      </w:r>
      <w:r w:rsidRPr="002B4036">
        <w:rPr>
          <w:i/>
          <w:sz w:val="28"/>
          <w:szCs w:val="28"/>
          <w:u w:val="single"/>
          <w:lang w:val="en-US"/>
        </w:rPr>
        <w:t>XXY</w:t>
      </w:r>
      <w:r w:rsidRPr="002B4036">
        <w:rPr>
          <w:i/>
          <w:sz w:val="28"/>
          <w:szCs w:val="28"/>
          <w:u w:val="single"/>
        </w:rPr>
        <w:t xml:space="preserve"> синдром</w:t>
      </w:r>
      <w:r w:rsidR="002B4036" w:rsidRPr="002B4036">
        <w:rPr>
          <w:i/>
          <w:sz w:val="28"/>
          <w:szCs w:val="28"/>
          <w:u w:val="single"/>
        </w:rPr>
        <w:t xml:space="preserve"> </w:t>
      </w:r>
      <w:r w:rsidRPr="002B4036">
        <w:rPr>
          <w:i/>
          <w:sz w:val="28"/>
          <w:szCs w:val="28"/>
          <w:u w:val="single"/>
        </w:rPr>
        <w:t>( синонимы: синдром Клайнфелтера)</w:t>
      </w:r>
    </w:p>
    <w:p w:rsidR="00780382" w:rsidRPr="002B4036" w:rsidRDefault="00780382" w:rsidP="002B4036">
      <w:pPr>
        <w:pStyle w:val="2"/>
        <w:ind w:firstLine="709"/>
        <w:rPr>
          <w:szCs w:val="28"/>
        </w:rPr>
      </w:pPr>
      <w:r w:rsidRPr="002B4036">
        <w:rPr>
          <w:szCs w:val="28"/>
        </w:rPr>
        <w:t>Популяционная частота (в среднем)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составляет 1: 850 мальчиков, среди умственно отсталых составляет 1 -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 xml:space="preserve">2,5 % . </w:t>
      </w:r>
    </w:p>
    <w:p w:rsidR="00780382" w:rsidRPr="002B4036" w:rsidRDefault="00780382" w:rsidP="002B4036">
      <w:pPr>
        <w:spacing w:line="360" w:lineRule="auto"/>
        <w:ind w:firstLine="709"/>
        <w:jc w:val="both"/>
        <w:rPr>
          <w:sz w:val="28"/>
          <w:szCs w:val="28"/>
        </w:rPr>
      </w:pPr>
      <w:r w:rsidRPr="002B4036">
        <w:rPr>
          <w:i/>
          <w:sz w:val="28"/>
          <w:szCs w:val="28"/>
        </w:rPr>
        <w:t>Клиническая характеристика.</w:t>
      </w:r>
      <w:r w:rsidRPr="002B4036">
        <w:rPr>
          <w:sz w:val="28"/>
          <w:szCs w:val="28"/>
        </w:rPr>
        <w:t xml:space="preserve"> Основные проявления синдрома Клайнфелтера складываются из гипогенитализма и проявлений смешанного пола. Особенности телосложения: высокий рост, евнухоидное телосложение, нередко гинекомастия. Часто встречаются диспластические стигмы: уплощенный затылок, гипертелоризм, эпикант, высокое небо, неправильный рост зубов и другие. У многих больных имеются специфические дерматоглифические признаки: поперечная складка, дистальное расположение трирадиуса, увеличение частоты дуг на пальцах, снижение гребневого счета.</w:t>
      </w:r>
      <w:r w:rsidR="002B4036" w:rsidRPr="002B4036">
        <w:rPr>
          <w:sz w:val="28"/>
          <w:szCs w:val="28"/>
        </w:rPr>
        <w:t xml:space="preserve"> </w:t>
      </w:r>
      <w:r w:rsidRPr="002B4036">
        <w:rPr>
          <w:sz w:val="28"/>
          <w:szCs w:val="28"/>
        </w:rPr>
        <w:t>Интеллектуальная недостаточность колеблется от пограничной до легкой умственной отсталости. Возможен нормальный интеллект. Для синдрома Клайнфелтера характерна диссоциация между</w:t>
      </w:r>
      <w:r w:rsidR="002B4036" w:rsidRPr="002B4036">
        <w:rPr>
          <w:sz w:val="28"/>
          <w:szCs w:val="28"/>
        </w:rPr>
        <w:t xml:space="preserve"> </w:t>
      </w:r>
      <w:r w:rsidRPr="002B4036">
        <w:rPr>
          <w:sz w:val="28"/>
          <w:szCs w:val="28"/>
        </w:rPr>
        <w:t>неглубокой интеллектуальной недостаточностью и выраженной эмоционально-волевой незрелостью.</w:t>
      </w:r>
    </w:p>
    <w:p w:rsidR="00780382" w:rsidRPr="002B4036" w:rsidRDefault="00780382" w:rsidP="002B4036">
      <w:pPr>
        <w:pStyle w:val="a9"/>
        <w:ind w:firstLine="709"/>
        <w:rPr>
          <w:szCs w:val="28"/>
          <w:u w:val="single"/>
        </w:rPr>
      </w:pPr>
      <w:r w:rsidRPr="002B4036">
        <w:rPr>
          <w:szCs w:val="28"/>
          <w:u w:val="single"/>
        </w:rPr>
        <w:t>Хромосомы Х моносомии синдром (синонимы: синдром Шерешевского-Тернера,</w:t>
      </w:r>
      <w:r w:rsidR="002B4036" w:rsidRPr="002B4036">
        <w:rPr>
          <w:szCs w:val="28"/>
          <w:u w:val="single"/>
        </w:rPr>
        <w:t xml:space="preserve"> </w:t>
      </w:r>
      <w:r w:rsidRPr="002B4036">
        <w:rPr>
          <w:szCs w:val="28"/>
          <w:u w:val="single"/>
        </w:rPr>
        <w:t>моносомия Х).</w:t>
      </w:r>
    </w:p>
    <w:p w:rsidR="00780382" w:rsidRPr="002B4036" w:rsidRDefault="00780382" w:rsidP="002B4036">
      <w:pPr>
        <w:pStyle w:val="2"/>
        <w:ind w:firstLine="709"/>
        <w:rPr>
          <w:szCs w:val="28"/>
        </w:rPr>
      </w:pPr>
      <w:r w:rsidRPr="002B4036">
        <w:rPr>
          <w:szCs w:val="28"/>
        </w:rPr>
        <w:t>Среди новорожденных синдром Шерешевского –Тернера встречается с частотой 1: 3000, а среди умственно отсталых девочек – 1 : 1500.</w:t>
      </w:r>
    </w:p>
    <w:p w:rsidR="00780382" w:rsidRPr="002B4036" w:rsidRDefault="00780382" w:rsidP="002B4036">
      <w:pPr>
        <w:pStyle w:val="2"/>
        <w:ind w:firstLine="709"/>
        <w:rPr>
          <w:szCs w:val="28"/>
        </w:rPr>
      </w:pPr>
      <w:r w:rsidRPr="002B4036">
        <w:rPr>
          <w:i/>
          <w:szCs w:val="28"/>
        </w:rPr>
        <w:t>Клиническая характеристика.</w:t>
      </w:r>
      <w:r w:rsidR="002B4036" w:rsidRPr="002B4036">
        <w:rPr>
          <w:i/>
          <w:szCs w:val="28"/>
        </w:rPr>
        <w:t xml:space="preserve"> </w:t>
      </w:r>
      <w:r w:rsidRPr="002B4036">
        <w:rPr>
          <w:szCs w:val="28"/>
        </w:rPr>
        <w:t>Особенности телосложения: низкий рост, коротка широкая шея с характерной крыловидной кожной складкой, протягивающейся от сосцевидного отростка височной кости до акромиального отростка лопатки. Низко расположенные деформированные уши.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На коже лица, туловища, конечностей</w:t>
      </w:r>
      <w:r w:rsidRPr="002B4036">
        <w:rPr>
          <w:szCs w:val="28"/>
        </w:rPr>
        <w:tab/>
        <w:t xml:space="preserve"> нередко видны различной величины пигментные пятна. Наружные половые органы недоразвиты, отсутствуют или слабо развиты молочные железы, оволосение на лобке не выражено, почти всегда отсутствуют менструации. Внутренние половые органы также недоразвиты: матка гипопластична,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шейка матки укорочена или раздвоенана месте яичников – фиброзные тяжи с участками яичниковой ткани. Нередки пороки сердечно-сосудистой системы. Дерматоглифические особенности: дистальное расположение осевого трирадиуса, поперечная ладонная складка, увеличение частоты узоров в области гипотенара, высокий гребневой счет. Интеллектуальное развитие в большинстве случаев нормальное, однако снижение интеллекта встречается значительно чаще, чем в популяции.</w:t>
      </w:r>
    </w:p>
    <w:p w:rsidR="00780382" w:rsidRPr="002B4036" w:rsidRDefault="002B4036" w:rsidP="002B4036">
      <w:pPr>
        <w:pStyle w:val="2"/>
        <w:ind w:firstLine="709"/>
        <w:rPr>
          <w:i/>
          <w:szCs w:val="28"/>
          <w:u w:val="single"/>
        </w:rPr>
      </w:pPr>
      <w:r>
        <w:rPr>
          <w:i/>
          <w:szCs w:val="28"/>
          <w:u w:val="single"/>
        </w:rPr>
        <w:br w:type="page"/>
      </w:r>
      <w:r w:rsidR="00780382" w:rsidRPr="002B4036">
        <w:rPr>
          <w:i/>
          <w:szCs w:val="28"/>
          <w:u w:val="single"/>
        </w:rPr>
        <w:t>Трисомия Х (синдром трипло-Х)</w:t>
      </w:r>
    </w:p>
    <w:p w:rsidR="00780382" w:rsidRPr="002B4036" w:rsidRDefault="00780382" w:rsidP="002B4036">
      <w:pPr>
        <w:pStyle w:val="2"/>
        <w:ind w:firstLine="709"/>
        <w:rPr>
          <w:i/>
          <w:szCs w:val="28"/>
        </w:rPr>
      </w:pPr>
      <w:r w:rsidRPr="002B4036">
        <w:rPr>
          <w:szCs w:val="28"/>
        </w:rPr>
        <w:t>Фенотипические проявления трисомии Х разнообразны и случаи установления диагноза по клинической картине редки. Наиболее часто встречаются телосложение по мужскому типу, изменение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формы черепа, гипертелоризм, эпикант, высокое небо, уплощенное переносье,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 xml:space="preserve">изменение формы и расположения ушных раковин, искривление и укорочение </w:t>
      </w:r>
      <w:r w:rsidRPr="002B4036">
        <w:rPr>
          <w:szCs w:val="28"/>
          <w:lang w:val="en-US"/>
        </w:rPr>
        <w:t>V</w:t>
      </w:r>
      <w:r w:rsidRPr="002B4036">
        <w:rPr>
          <w:szCs w:val="28"/>
        </w:rPr>
        <w:t xml:space="preserve"> пальца. У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75 % женщин с трисломией Х отмечается различная степень интеллектуального снижения.</w:t>
      </w:r>
      <w:r w:rsidRPr="002B4036">
        <w:rPr>
          <w:i/>
          <w:szCs w:val="28"/>
        </w:rPr>
        <w:t>.</w:t>
      </w:r>
    </w:p>
    <w:p w:rsidR="00780382" w:rsidRPr="002B4036" w:rsidRDefault="00780382" w:rsidP="002B4036">
      <w:pPr>
        <w:pStyle w:val="a9"/>
        <w:ind w:firstLine="709"/>
        <w:rPr>
          <w:szCs w:val="28"/>
          <w:u w:val="single"/>
        </w:rPr>
      </w:pPr>
      <w:r w:rsidRPr="002B4036">
        <w:rPr>
          <w:szCs w:val="28"/>
          <w:u w:val="single"/>
        </w:rPr>
        <w:t>Синдром Лоуренса – Муна – Барде – Бидля.</w:t>
      </w:r>
    </w:p>
    <w:p w:rsidR="00780382" w:rsidRPr="002B4036" w:rsidRDefault="00780382" w:rsidP="002B4036">
      <w:pPr>
        <w:pStyle w:val="2"/>
        <w:ind w:firstLine="709"/>
        <w:rPr>
          <w:szCs w:val="28"/>
        </w:rPr>
      </w:pPr>
      <w:r w:rsidRPr="002B4036">
        <w:rPr>
          <w:szCs w:val="28"/>
        </w:rPr>
        <w:t>Популяционная частота составляет 1: 160 000.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Тип наследования - аутосомно-рецессивный, хотя некоторыми авторами предполагается доминантное или мультифакторное наследование.</w:t>
      </w:r>
    </w:p>
    <w:p w:rsidR="00780382" w:rsidRPr="002B4036" w:rsidRDefault="00780382" w:rsidP="002B4036">
      <w:pPr>
        <w:spacing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Pr="002B4036">
        <w:rPr>
          <w:i/>
          <w:sz w:val="28"/>
          <w:szCs w:val="28"/>
        </w:rPr>
        <w:t xml:space="preserve">Клиническая характеристика. </w:t>
      </w:r>
      <w:r w:rsidRPr="002B4036">
        <w:rPr>
          <w:sz w:val="28"/>
          <w:szCs w:val="28"/>
        </w:rPr>
        <w:t>Характеризуется пентадой основных симптомов : гипогенитализм, ожирение, глазные расстройства (пигментный ретинит, переходящий в пигментную дегенерацию сетчатки, атрофия зрительных нервов), синдактилия или полидактилия., психическое недоразвитие, колеблющееся в пределах от легкой до тяжелой умственной отсталости.</w:t>
      </w:r>
    </w:p>
    <w:p w:rsidR="00780382" w:rsidRPr="002B4036" w:rsidRDefault="00780382" w:rsidP="002B4036">
      <w:pPr>
        <w:pStyle w:val="a9"/>
        <w:ind w:firstLine="709"/>
        <w:rPr>
          <w:szCs w:val="28"/>
          <w:u w:val="single"/>
        </w:rPr>
      </w:pPr>
      <w:r w:rsidRPr="002B4036">
        <w:rPr>
          <w:szCs w:val="28"/>
          <w:u w:val="single"/>
        </w:rPr>
        <w:t>Арахнодактилия (синдром Марфана).</w:t>
      </w:r>
    </w:p>
    <w:p w:rsidR="00780382" w:rsidRPr="002B4036" w:rsidRDefault="00780382" w:rsidP="002B4036">
      <w:pPr>
        <w:pStyle w:val="a9"/>
        <w:ind w:firstLine="709"/>
        <w:rPr>
          <w:i w:val="0"/>
          <w:szCs w:val="28"/>
        </w:rPr>
      </w:pPr>
      <w:r w:rsidRPr="002B4036">
        <w:rPr>
          <w:i w:val="0"/>
          <w:szCs w:val="28"/>
        </w:rPr>
        <w:t>Популяционная частота – 0,04: 1000. Соотношение полов – М1 : Ж1.</w:t>
      </w:r>
    </w:p>
    <w:p w:rsidR="00780382" w:rsidRPr="002B4036" w:rsidRDefault="00780382" w:rsidP="002B4036">
      <w:pPr>
        <w:pStyle w:val="a9"/>
        <w:ind w:firstLine="709"/>
        <w:rPr>
          <w:i w:val="0"/>
          <w:szCs w:val="28"/>
        </w:rPr>
      </w:pPr>
      <w:r w:rsidRPr="002B4036">
        <w:rPr>
          <w:i w:val="0"/>
          <w:szCs w:val="28"/>
        </w:rPr>
        <w:t>Тип наследования – аутосомно-доминантный с высокой пенетрантностью и различной экспрессивностью. В основе патогенеза лежит</w:t>
      </w:r>
      <w:r w:rsidR="002B4036" w:rsidRPr="002B4036">
        <w:rPr>
          <w:i w:val="0"/>
          <w:szCs w:val="28"/>
        </w:rPr>
        <w:t xml:space="preserve"> </w:t>
      </w:r>
      <w:r w:rsidRPr="002B4036">
        <w:rPr>
          <w:i w:val="0"/>
          <w:szCs w:val="28"/>
        </w:rPr>
        <w:t>нарушения строения коллагена и эластичных волокон и связанных с ними поражения соединительной ткани. Арахнодактилия или отдельные ее признаки могут встречаться у нескольких членов одной семьи.</w:t>
      </w:r>
    </w:p>
    <w:p w:rsidR="00780382" w:rsidRPr="002B4036" w:rsidRDefault="00780382" w:rsidP="002B4036">
      <w:pPr>
        <w:pStyle w:val="a9"/>
        <w:ind w:firstLine="709"/>
        <w:rPr>
          <w:i w:val="0"/>
          <w:szCs w:val="28"/>
        </w:rPr>
      </w:pPr>
      <w:r w:rsidRPr="002B4036">
        <w:rPr>
          <w:szCs w:val="28"/>
        </w:rPr>
        <w:t>Клиническая характеристика.</w:t>
      </w:r>
      <w:r w:rsidR="002B4036" w:rsidRPr="002B4036">
        <w:rPr>
          <w:szCs w:val="28"/>
        </w:rPr>
        <w:t xml:space="preserve"> </w:t>
      </w:r>
      <w:r w:rsidRPr="002B4036">
        <w:rPr>
          <w:i w:val="0"/>
          <w:szCs w:val="28"/>
        </w:rPr>
        <w:t>Больные имеют характерный внешний облик: высокий рост, худоба, удлиненные и уточненные конечности,</w:t>
      </w:r>
      <w:r w:rsidR="002B4036" w:rsidRPr="002B4036">
        <w:rPr>
          <w:i w:val="0"/>
          <w:szCs w:val="28"/>
        </w:rPr>
        <w:t xml:space="preserve"> </w:t>
      </w:r>
      <w:r w:rsidRPr="002B4036">
        <w:rPr>
          <w:i w:val="0"/>
          <w:szCs w:val="28"/>
        </w:rPr>
        <w:t>характерная «паучья» форма пальцев рук. Лицо удлиненное, увеличенный в сагиттальном размере череп, высокое сводчатое небо.</w:t>
      </w:r>
      <w:r w:rsidR="002B4036" w:rsidRPr="002B4036">
        <w:rPr>
          <w:i w:val="0"/>
          <w:szCs w:val="28"/>
        </w:rPr>
        <w:t xml:space="preserve"> </w:t>
      </w:r>
      <w:r w:rsidRPr="002B4036">
        <w:rPr>
          <w:i w:val="0"/>
          <w:szCs w:val="28"/>
        </w:rPr>
        <w:t xml:space="preserve">Пороки развития скелета сочетаются с пороками развития сердечно-сосудистой системы и глаз. Имеются специфические особенности психических процессов: замедленность, тугоподвижность, недостаточность побуждений и активности. </w:t>
      </w:r>
    </w:p>
    <w:p w:rsidR="00780382" w:rsidRPr="002B4036" w:rsidRDefault="00780382" w:rsidP="002B4036">
      <w:pPr>
        <w:pStyle w:val="a9"/>
        <w:ind w:firstLine="709"/>
        <w:rPr>
          <w:szCs w:val="28"/>
          <w:u w:val="single"/>
        </w:rPr>
      </w:pPr>
      <w:r w:rsidRPr="002B4036">
        <w:rPr>
          <w:szCs w:val="28"/>
          <w:u w:val="single"/>
        </w:rPr>
        <w:t>Фенилкетонурия (ФКУ).</w:t>
      </w:r>
    </w:p>
    <w:p w:rsidR="00780382" w:rsidRPr="002B4036" w:rsidRDefault="00780382" w:rsidP="002B4036">
      <w:pPr>
        <w:pStyle w:val="2"/>
        <w:ind w:firstLine="709"/>
        <w:rPr>
          <w:szCs w:val="28"/>
        </w:rPr>
      </w:pPr>
      <w:r w:rsidRPr="002B4036">
        <w:rPr>
          <w:szCs w:val="28"/>
        </w:rPr>
        <w:t>Заболевание связано с нарушением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межуточного обмена фенилаланина, обнаруэивается у 1 % умственно отсталых лиц.</w:t>
      </w:r>
    </w:p>
    <w:p w:rsidR="00780382" w:rsidRPr="002B4036" w:rsidRDefault="00780382" w:rsidP="002B4036">
      <w:pPr>
        <w:pStyle w:val="2"/>
        <w:ind w:firstLine="709"/>
        <w:rPr>
          <w:szCs w:val="28"/>
        </w:rPr>
      </w:pPr>
      <w:r w:rsidRPr="002B4036">
        <w:rPr>
          <w:szCs w:val="28"/>
        </w:rPr>
        <w:t>Тип наследования: аутосомно-рецессивный.</w:t>
      </w:r>
    </w:p>
    <w:p w:rsidR="00780382" w:rsidRPr="002B4036" w:rsidRDefault="00780382" w:rsidP="002B4036">
      <w:pPr>
        <w:pStyle w:val="2"/>
        <w:ind w:firstLine="709"/>
        <w:rPr>
          <w:szCs w:val="28"/>
        </w:rPr>
      </w:pPr>
      <w:r w:rsidRPr="002B4036">
        <w:rPr>
          <w:szCs w:val="28"/>
        </w:rPr>
        <w:t xml:space="preserve"> </w:t>
      </w:r>
      <w:r w:rsidRPr="002B4036">
        <w:rPr>
          <w:i/>
          <w:szCs w:val="28"/>
        </w:rPr>
        <w:t>Клиническая характеристика.</w:t>
      </w:r>
      <w:r w:rsidRPr="002B4036">
        <w:rPr>
          <w:szCs w:val="28"/>
        </w:rPr>
        <w:t xml:space="preserve"> Типичным является депигментация (от отчетливого альбинизма до светлого цвета волос и радужной оболочки), сочетающейся со слабо развитой мозговой частью черепа и своеобразным «мышиным» запахом. Довольно часто отмечаются экзематозные очаги.</w:t>
      </w:r>
    </w:p>
    <w:p w:rsidR="00780382" w:rsidRPr="002B4036" w:rsidRDefault="00780382" w:rsidP="002B4036">
      <w:pPr>
        <w:pStyle w:val="2"/>
        <w:ind w:firstLine="709"/>
        <w:rPr>
          <w:szCs w:val="28"/>
        </w:rPr>
      </w:pPr>
      <w:r w:rsidRPr="002B4036">
        <w:rPr>
          <w:i/>
          <w:szCs w:val="28"/>
        </w:rPr>
        <w:t xml:space="preserve"> </w:t>
      </w:r>
      <w:r w:rsidRPr="002B4036">
        <w:rPr>
          <w:szCs w:val="28"/>
        </w:rPr>
        <w:t>У большинства больных (92 – 96 %) устанавливается умеренная и тяжелая умственная отсталость. Психический статус характеризуется разнообразными расстройствами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поведения, чаще возбуждением с двигательными стереотипиями, аутизмом. У 25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- 50 % больных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наблюдается судорожный синдром, редко – психотические состояния.</w:t>
      </w:r>
      <w:r w:rsidR="002B4036" w:rsidRPr="002B4036">
        <w:rPr>
          <w:szCs w:val="28"/>
        </w:rPr>
        <w:t xml:space="preserve"> </w:t>
      </w:r>
    </w:p>
    <w:p w:rsidR="00780382" w:rsidRPr="002B4036" w:rsidRDefault="00780382" w:rsidP="002B4036">
      <w:pPr>
        <w:pStyle w:val="2"/>
        <w:ind w:firstLine="709"/>
        <w:rPr>
          <w:i/>
          <w:szCs w:val="28"/>
          <w:u w:val="single"/>
        </w:rPr>
      </w:pPr>
      <w:r w:rsidRPr="002B4036">
        <w:rPr>
          <w:i/>
          <w:szCs w:val="28"/>
          <w:u w:val="single"/>
        </w:rPr>
        <w:t>Гистидинемия</w:t>
      </w:r>
    </w:p>
    <w:p w:rsidR="00780382" w:rsidRPr="002B4036" w:rsidRDefault="00780382" w:rsidP="002B4036">
      <w:pPr>
        <w:pStyle w:val="2"/>
        <w:ind w:firstLine="709"/>
        <w:rPr>
          <w:szCs w:val="28"/>
        </w:rPr>
      </w:pPr>
      <w:r w:rsidRPr="002B4036">
        <w:rPr>
          <w:szCs w:val="28"/>
        </w:rPr>
        <w:t>Популяционная частота неизвестна. Соотношение полов – М1 : Ж1.</w:t>
      </w:r>
    </w:p>
    <w:p w:rsidR="00780382" w:rsidRPr="002B4036" w:rsidRDefault="00780382" w:rsidP="002B4036">
      <w:pPr>
        <w:pStyle w:val="2"/>
        <w:ind w:firstLine="709"/>
        <w:rPr>
          <w:szCs w:val="28"/>
        </w:rPr>
      </w:pPr>
      <w:r w:rsidRPr="002B4036">
        <w:rPr>
          <w:szCs w:val="28"/>
        </w:rPr>
        <w:t>Тип наследования – аутосомно-рецессивный.</w:t>
      </w:r>
    </w:p>
    <w:p w:rsidR="00780382" w:rsidRPr="002B4036" w:rsidRDefault="00780382" w:rsidP="002B4036">
      <w:pPr>
        <w:pStyle w:val="2"/>
        <w:ind w:firstLine="709"/>
        <w:rPr>
          <w:szCs w:val="28"/>
        </w:rPr>
      </w:pPr>
      <w:r w:rsidRPr="002B4036">
        <w:rPr>
          <w:szCs w:val="28"/>
        </w:rPr>
        <w:t>При биохимическом исследовании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- повышение концентрации гистидина в плазме крови, отсутствие активности гистидиназы в лкетках печении.</w:t>
      </w:r>
    </w:p>
    <w:p w:rsidR="00780382" w:rsidRPr="002B4036" w:rsidRDefault="00780382" w:rsidP="002B4036">
      <w:pPr>
        <w:pStyle w:val="2"/>
        <w:ind w:firstLine="709"/>
        <w:rPr>
          <w:szCs w:val="28"/>
        </w:rPr>
      </w:pPr>
      <w:r w:rsidRPr="002B4036">
        <w:rPr>
          <w:i/>
          <w:szCs w:val="28"/>
        </w:rPr>
        <w:t>Клиническая характеристика.</w:t>
      </w:r>
      <w:r w:rsidR="002B4036" w:rsidRPr="002B4036">
        <w:rPr>
          <w:i/>
          <w:szCs w:val="28"/>
        </w:rPr>
        <w:t xml:space="preserve"> </w:t>
      </w:r>
      <w:r w:rsidRPr="002B4036">
        <w:rPr>
          <w:szCs w:val="28"/>
        </w:rPr>
        <w:t>Умеренное отставание в психическом развитии, моторная алалия, эмоциональная лабильность. Неврологические изменения включают интенционный тремор, судороги и атаксию.</w:t>
      </w:r>
    </w:p>
    <w:p w:rsidR="00780382" w:rsidRPr="002B4036" w:rsidRDefault="00780382" w:rsidP="002B4036">
      <w:pPr>
        <w:pStyle w:val="a9"/>
        <w:ind w:firstLine="709"/>
        <w:rPr>
          <w:szCs w:val="28"/>
        </w:rPr>
      </w:pPr>
      <w:r w:rsidRPr="002B4036">
        <w:rPr>
          <w:szCs w:val="28"/>
          <w:u w:val="single"/>
        </w:rPr>
        <w:t>Гомоцистенурия</w:t>
      </w:r>
      <w:r w:rsidRPr="002B4036">
        <w:rPr>
          <w:szCs w:val="28"/>
        </w:rPr>
        <w:t>.</w:t>
      </w:r>
    </w:p>
    <w:p w:rsidR="00780382" w:rsidRPr="002B4036" w:rsidRDefault="00780382" w:rsidP="002B4036">
      <w:pPr>
        <w:pStyle w:val="a9"/>
        <w:ind w:firstLine="709"/>
        <w:rPr>
          <w:i w:val="0"/>
          <w:szCs w:val="28"/>
        </w:rPr>
      </w:pPr>
      <w:r w:rsidRPr="002B4036">
        <w:rPr>
          <w:i w:val="0"/>
          <w:szCs w:val="28"/>
        </w:rPr>
        <w:t>Популяционная частота неизвестна. Соотношение полов – М1: Ж1.</w:t>
      </w:r>
    </w:p>
    <w:p w:rsidR="00780382" w:rsidRPr="002B4036" w:rsidRDefault="00780382" w:rsidP="002B4036">
      <w:pPr>
        <w:pStyle w:val="a9"/>
        <w:ind w:firstLine="709"/>
        <w:rPr>
          <w:i w:val="0"/>
          <w:szCs w:val="28"/>
        </w:rPr>
      </w:pPr>
      <w:r w:rsidRPr="002B4036">
        <w:rPr>
          <w:i w:val="0"/>
          <w:szCs w:val="28"/>
        </w:rPr>
        <w:t>Тип наследования – аутосомно-рецессивный. Заболевание связано с</w:t>
      </w:r>
      <w:r w:rsidRPr="002B4036">
        <w:rPr>
          <w:szCs w:val="28"/>
        </w:rPr>
        <w:t xml:space="preserve"> </w:t>
      </w:r>
      <w:r w:rsidRPr="002B4036">
        <w:rPr>
          <w:i w:val="0"/>
          <w:szCs w:val="28"/>
        </w:rPr>
        <w:t>нарушением обмена метионина. Би охимически</w:t>
      </w:r>
      <w:r w:rsidR="002B4036" w:rsidRPr="002B4036">
        <w:rPr>
          <w:i w:val="0"/>
          <w:szCs w:val="28"/>
        </w:rPr>
        <w:t xml:space="preserve"> </w:t>
      </w:r>
      <w:r w:rsidRPr="002B4036">
        <w:rPr>
          <w:i w:val="0"/>
          <w:szCs w:val="28"/>
        </w:rPr>
        <w:t>выявляются повышение концентрации метионина, гомоцистеина и гомоцитстина в плазме и уменьшение количества цистина. Порвышена экскреция с мочой гомоцистина.</w:t>
      </w:r>
    </w:p>
    <w:p w:rsidR="00780382" w:rsidRPr="002B4036" w:rsidRDefault="00780382" w:rsidP="002B4036">
      <w:pPr>
        <w:pStyle w:val="a9"/>
        <w:ind w:firstLine="709"/>
        <w:rPr>
          <w:i w:val="0"/>
          <w:szCs w:val="28"/>
        </w:rPr>
      </w:pPr>
      <w:r w:rsidRPr="002B4036">
        <w:rPr>
          <w:szCs w:val="28"/>
        </w:rPr>
        <w:t xml:space="preserve"> Клиническая характеристика. </w:t>
      </w:r>
      <w:r w:rsidRPr="002B4036">
        <w:rPr>
          <w:i w:val="0"/>
          <w:szCs w:val="28"/>
        </w:rPr>
        <w:t>Типичными являются глазные аномалии: эктопия хрусталика, катаракта, глаукома, миопия. Часто встречается деформация суставов, сколиоз, воронкообразная грудь, крыловидные лопатки, вальгусная деформация стоп, а также остеопороз, склонность к переломам. Внешний вид больных напоминанет больных с синдромом Марфана.</w:t>
      </w:r>
      <w:r w:rsidR="002B4036" w:rsidRPr="002B4036">
        <w:rPr>
          <w:i w:val="0"/>
          <w:szCs w:val="28"/>
        </w:rPr>
        <w:t xml:space="preserve"> </w:t>
      </w:r>
      <w:r w:rsidRPr="002B4036">
        <w:rPr>
          <w:i w:val="0"/>
          <w:szCs w:val="28"/>
        </w:rPr>
        <w:t>В неврологическом статусе – локальные симптомы, реже – судорожные припадки</w:t>
      </w:r>
      <w:r w:rsidRPr="002B4036">
        <w:rPr>
          <w:szCs w:val="28"/>
        </w:rPr>
        <w:t xml:space="preserve">. </w:t>
      </w:r>
      <w:r w:rsidRPr="002B4036">
        <w:rPr>
          <w:i w:val="0"/>
          <w:szCs w:val="28"/>
        </w:rPr>
        <w:t>Заболевание имеет медленно прогрессирующее течение.</w:t>
      </w:r>
    </w:p>
    <w:p w:rsidR="00780382" w:rsidRPr="002B4036" w:rsidRDefault="00780382" w:rsidP="002B4036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2B4036">
        <w:rPr>
          <w:i/>
          <w:sz w:val="28"/>
          <w:szCs w:val="28"/>
          <w:u w:val="single"/>
        </w:rPr>
        <w:t>Лейциноз (болезнь кленового сиропа)</w:t>
      </w:r>
    </w:p>
    <w:p w:rsidR="00780382" w:rsidRPr="002B4036" w:rsidRDefault="00780382" w:rsidP="002B4036">
      <w:pPr>
        <w:pStyle w:val="2"/>
        <w:ind w:firstLine="709"/>
        <w:rPr>
          <w:i/>
          <w:szCs w:val="28"/>
        </w:rPr>
      </w:pPr>
      <w:r w:rsidRPr="002B4036">
        <w:rPr>
          <w:szCs w:val="28"/>
        </w:rPr>
        <w:t xml:space="preserve">Популяционная частота – 1:125000 – 1:300 000. Тип наследования – аутосомно-рецессивный. Основой патогенеза является нарушение метаболизма 3-х. аминокислот: лейцина, изолейцина, валина. </w:t>
      </w:r>
    </w:p>
    <w:p w:rsidR="00780382" w:rsidRPr="002B4036" w:rsidRDefault="00780382" w:rsidP="002B4036">
      <w:pPr>
        <w:pStyle w:val="2"/>
        <w:ind w:firstLine="709"/>
        <w:rPr>
          <w:szCs w:val="28"/>
        </w:rPr>
      </w:pPr>
      <w:r w:rsidRPr="002B4036">
        <w:rPr>
          <w:i/>
          <w:szCs w:val="28"/>
        </w:rPr>
        <w:t>Клиническая характеристика.</w:t>
      </w:r>
      <w:r w:rsidRPr="002B4036">
        <w:rPr>
          <w:szCs w:val="28"/>
        </w:rPr>
        <w:t xml:space="preserve"> Существует несколько вариантов заболевания. Для классической формы</w:t>
      </w:r>
      <w:r w:rsidR="002B4036" w:rsidRPr="002B4036">
        <w:rPr>
          <w:i/>
          <w:szCs w:val="28"/>
        </w:rPr>
        <w:t xml:space="preserve"> </w:t>
      </w:r>
      <w:r w:rsidRPr="002B4036">
        <w:rPr>
          <w:szCs w:val="28"/>
        </w:rPr>
        <w:t>лейциноза характерно начало на первой недели жизни ребенка в виде рвоты, пронзительного крика и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появления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характерного сладковатого запаха мочи, напоминающего аромат кленового сиропа</w:t>
      </w:r>
      <w:r w:rsidRPr="002B4036">
        <w:rPr>
          <w:szCs w:val="28"/>
        </w:rPr>
        <w:tab/>
        <w:t>. На фоне тяжелой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УО отмечается быстрое нарастание органического поражений ЦНС, приводящего к смерти ребенка.</w:t>
      </w:r>
    </w:p>
    <w:p w:rsidR="00780382" w:rsidRPr="002B4036" w:rsidRDefault="00780382" w:rsidP="002B4036">
      <w:pPr>
        <w:pStyle w:val="1"/>
        <w:ind w:firstLine="709"/>
        <w:rPr>
          <w:i/>
          <w:szCs w:val="28"/>
          <w:u w:val="single"/>
        </w:rPr>
      </w:pPr>
      <w:r w:rsidRPr="002B4036">
        <w:rPr>
          <w:i/>
          <w:szCs w:val="28"/>
          <w:u w:val="single"/>
        </w:rPr>
        <w:t>Галактоземия и фруктоземия</w:t>
      </w:r>
    </w:p>
    <w:p w:rsidR="00780382" w:rsidRPr="002B4036" w:rsidRDefault="00780382" w:rsidP="002B4036">
      <w:pPr>
        <w:pStyle w:val="1"/>
        <w:ind w:firstLine="709"/>
        <w:rPr>
          <w:szCs w:val="28"/>
        </w:rPr>
      </w:pPr>
      <w:r w:rsidRPr="002B4036">
        <w:rPr>
          <w:szCs w:val="28"/>
        </w:rPr>
        <w:t>Популяционная частота неизвестна. Соотношение полов – М1 : Ж1.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 xml:space="preserve">Заболевания связаны с нарушением углеводного обмена. </w:t>
      </w:r>
    </w:p>
    <w:p w:rsidR="00780382" w:rsidRPr="002B4036" w:rsidRDefault="00780382" w:rsidP="002B4036">
      <w:pPr>
        <w:spacing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Тип наследования – аутосомно-рецессивный</w:t>
      </w:r>
    </w:p>
    <w:p w:rsidR="00780382" w:rsidRPr="002B4036" w:rsidRDefault="00780382" w:rsidP="002B4036">
      <w:pPr>
        <w:pStyle w:val="1"/>
        <w:ind w:firstLine="709"/>
        <w:rPr>
          <w:i/>
          <w:szCs w:val="28"/>
        </w:rPr>
      </w:pPr>
      <w:r w:rsidRPr="002B4036">
        <w:rPr>
          <w:i/>
          <w:szCs w:val="28"/>
        </w:rPr>
        <w:t xml:space="preserve">Клиническая характеристика. </w:t>
      </w:r>
      <w:r w:rsidRPr="002B4036">
        <w:rPr>
          <w:szCs w:val="28"/>
        </w:rPr>
        <w:t>Заболевания носят сходную клиническую картину: с раннего детсва дети страдают понососм, гипотрофией и другими соматическими расстройствами, приводящими в большинстве случаев к смерти в первые 6 месяцев жизни. У выживших развивается глубокая УО. При галактоземии заболевания начинается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с приема молока, а при фруктоземии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проявляется в период введения в пищу грудным детям фруктовых соков и пюре. При рано начатом лечении диетой дети могут развиваться нормально.</w:t>
      </w:r>
      <w:r w:rsidR="002B4036" w:rsidRPr="002B4036">
        <w:rPr>
          <w:szCs w:val="28"/>
        </w:rPr>
        <w:t xml:space="preserve"> </w:t>
      </w:r>
    </w:p>
    <w:p w:rsidR="00780382" w:rsidRPr="002B4036" w:rsidRDefault="00780382" w:rsidP="002B4036">
      <w:pPr>
        <w:pStyle w:val="3"/>
        <w:ind w:firstLine="709"/>
        <w:jc w:val="both"/>
        <w:rPr>
          <w:i/>
          <w:szCs w:val="28"/>
          <w:u w:val="single"/>
        </w:rPr>
      </w:pPr>
      <w:r w:rsidRPr="002B4036">
        <w:rPr>
          <w:i/>
          <w:szCs w:val="28"/>
          <w:u w:val="single"/>
        </w:rPr>
        <w:t>Липидозы.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>Под этим названием объединяют ряд заболеваний с аутосомно-рецессивным типом наследования, при которых в клетках разных органов, включая мозг, происходит накопление липидов: «амавротическая идиотия», болезнь Ниманна-Пика, Болезнь Гоше и другие. В основе заболеваний лежат различные виды ферментативной недостаточности. Заболевания обычно начинается вскоре после рождения или к концу первого года жизни, сопровождается прогрессирующим слабоумием, в связи с чем отнесение их к умственной отсталости довольно условное. Больные умирают в детском возрасте.</w:t>
      </w:r>
    </w:p>
    <w:p w:rsidR="00780382" w:rsidRPr="002B4036" w:rsidRDefault="00780382" w:rsidP="002B4036">
      <w:pPr>
        <w:pStyle w:val="3"/>
        <w:ind w:firstLine="709"/>
        <w:jc w:val="both"/>
        <w:rPr>
          <w:i/>
          <w:szCs w:val="28"/>
          <w:u w:val="single"/>
        </w:rPr>
      </w:pPr>
      <w:r w:rsidRPr="002B4036">
        <w:rPr>
          <w:i/>
          <w:szCs w:val="28"/>
          <w:u w:val="single"/>
        </w:rPr>
        <w:t>Мукополисахаридозы.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>Это большая группа заболеваний, объединенная общим для всех нарушением обмена гликозаминогликанов. К настоящему времени установлено 11 нарушений обмена мукополисахаридозов с различным первичным биохимическим дефектом. Характерным для всей группы является накопление в клетках кислых мукополисахаридов и повышенной экскрецией этих веществ с мочой. Наиболее изученными являются синдром Гурлек (гаргоилизм), синдром Гунтера, синдром Санфилиппо.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>Синдром Гурлер встречается с частотой 1: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20 000 – 1: 25 000. Тип наследования - аутосомно-рецессивный. Заболевание характеризуется множественными изменениями скелдета и внутренних органов, сопровождается грубыми нарушениями нервной системы, приводящими к тяжелым формам слабоумия. Большинство умирает в возрасте в возрасте 10 – 12 лет при тяжелой физической и психической деградации.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>Синдром Гунтера наследуется как сцепленный с полом рецессивный признак, в связи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с чем поражаются только мальчики. Встречается реже, чем синдром Гурлер. Первые признаки заболевания появляются позже (2-4 года). течение менее прогредиентное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менее грубо выражена умственная отсталость. Патологанатомическая картина синдрома Гунтера не отличается от синдрома Гурлер. Описаны более легкие случаи заболевания с умеренным интеллектуальным дефектом и продолжительностью жизни до 50 – 60 лет.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Синдром Санфилиппо от описанных форм мукополисахаридозов отличается меньшей выраженностью соматических изменений и быстро прогрессирующей умственной отсталостью. Больные умирают в детском возрасте от присоединившихся инфекций</w:t>
      </w:r>
    </w:p>
    <w:p w:rsidR="00780382" w:rsidRPr="002B4036" w:rsidRDefault="00780382" w:rsidP="002B4036">
      <w:pPr>
        <w:pStyle w:val="3"/>
        <w:ind w:firstLine="709"/>
        <w:jc w:val="both"/>
        <w:rPr>
          <w:i/>
          <w:szCs w:val="28"/>
        </w:rPr>
      </w:pPr>
      <w:r w:rsidRPr="002B4036">
        <w:rPr>
          <w:i/>
          <w:szCs w:val="28"/>
          <w:u w:val="single"/>
        </w:rPr>
        <w:t>Факаматозы</w:t>
      </w:r>
      <w:r w:rsidRPr="002B4036">
        <w:rPr>
          <w:i/>
          <w:szCs w:val="28"/>
        </w:rPr>
        <w:t xml:space="preserve"> – это системные нарушения, характеризующиеся опухолевидными пороками развития кожи в сочетании с поражением нервной системы, глаз и других органов.</w:t>
      </w:r>
    </w:p>
    <w:p w:rsidR="00780382" w:rsidRPr="002B4036" w:rsidRDefault="00780382" w:rsidP="002B4036">
      <w:pPr>
        <w:pStyle w:val="3"/>
        <w:ind w:firstLine="709"/>
        <w:jc w:val="both"/>
        <w:rPr>
          <w:i/>
          <w:szCs w:val="28"/>
        </w:rPr>
      </w:pPr>
      <w:r w:rsidRPr="002B4036">
        <w:rPr>
          <w:i/>
          <w:szCs w:val="28"/>
        </w:rPr>
        <w:t>Нейрофиброматоз Реклингаузена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>Основным клиническим признаком в детском возрасте являются множественные «кофейные» пятна на коже, хотя могут встречаться и другие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изменения (сосудистые пятна, участки депигментации, гипертрихоз, очаговое поседение). С возрастом на коже больных появляются характерные опухоли, имеющие форму папиллом. Нейрофиброматоз встречается в 2х формах: центральный и периферический. При опухоли в полости черепа симптоматика развивается в зависимости от локализации и темпов ее роста. Периферический нейрофиброматоз встречается чаще., при данной форме умственная отсталость не глубокая и не прогрессирующая.</w:t>
      </w:r>
    </w:p>
    <w:p w:rsidR="00780382" w:rsidRPr="002B4036" w:rsidRDefault="00780382" w:rsidP="002B4036">
      <w:pPr>
        <w:pStyle w:val="3"/>
        <w:ind w:firstLine="709"/>
        <w:jc w:val="both"/>
        <w:rPr>
          <w:i/>
          <w:szCs w:val="28"/>
        </w:rPr>
      </w:pPr>
      <w:r w:rsidRPr="002B4036">
        <w:rPr>
          <w:i/>
          <w:szCs w:val="28"/>
        </w:rPr>
        <w:t>Туберозный склероз (болезнь Прингля-Бурневиля)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 xml:space="preserve">. Популяционная частота – 1 : 20 000. Соотношение полов – М1 – Ж1. Заболевание вызывается аутосомно-доминантным геном. Более 80 % случаев обусловлено вновь возникшими мутациями </w:t>
      </w:r>
    </w:p>
    <w:p w:rsidR="00780382" w:rsidRDefault="00780382" w:rsidP="002B4036">
      <w:pPr>
        <w:pStyle w:val="3"/>
        <w:ind w:firstLine="709"/>
        <w:jc w:val="both"/>
        <w:rPr>
          <w:szCs w:val="28"/>
          <w:lang w:val="en-US"/>
        </w:rPr>
      </w:pPr>
      <w:r w:rsidRPr="002B4036">
        <w:rPr>
          <w:i/>
          <w:szCs w:val="28"/>
        </w:rPr>
        <w:t xml:space="preserve">Клиническая характеристика. </w:t>
      </w:r>
      <w:r w:rsidRPr="002B4036">
        <w:rPr>
          <w:szCs w:val="28"/>
        </w:rPr>
        <w:t xml:space="preserve">Первым признаком поражения являются депигментированные пятна. Другой признак – </w:t>
      </w:r>
      <w:r w:rsidRPr="002B4036">
        <w:rPr>
          <w:szCs w:val="28"/>
          <w:lang w:val="en-US"/>
        </w:rPr>
        <w:t>adenoma</w:t>
      </w:r>
      <w:r w:rsidRPr="002B4036">
        <w:rPr>
          <w:szCs w:val="28"/>
        </w:rPr>
        <w:t xml:space="preserve"> </w:t>
      </w:r>
      <w:r w:rsidRPr="002B4036">
        <w:rPr>
          <w:szCs w:val="28"/>
          <w:lang w:val="en-US"/>
        </w:rPr>
        <w:t>sebaceum</w:t>
      </w:r>
      <w:r w:rsidRPr="002B4036">
        <w:rPr>
          <w:szCs w:val="28"/>
        </w:rPr>
        <w:t xml:space="preserve"> проявляется к 4-5-ти годам. Сыпь обычно расположена на лице в виде бабочки и на подбородке. Поражение нервной системы проявляется умственной отсталостью и эпилептиформным синдромом. С началом припадков развитие детей прекращается, появляются симптомы регресса. Отмечаются также изменения личности по психопатоподобному типу и психозы. Большинство больных умирает в 20-25 лет.</w:t>
      </w:r>
    </w:p>
    <w:p w:rsidR="002B4036" w:rsidRPr="002B4036" w:rsidRDefault="002B4036" w:rsidP="002B4036">
      <w:pPr>
        <w:pStyle w:val="3"/>
        <w:ind w:firstLine="709"/>
        <w:jc w:val="both"/>
        <w:rPr>
          <w:szCs w:val="28"/>
          <w:lang w:val="en-US"/>
        </w:rPr>
      </w:pPr>
    </w:p>
    <w:p w:rsidR="00780382" w:rsidRPr="002B4036" w:rsidRDefault="00780382" w:rsidP="002B4036">
      <w:pPr>
        <w:pStyle w:val="3"/>
        <w:ind w:left="709" w:firstLine="0"/>
        <w:jc w:val="both"/>
        <w:rPr>
          <w:b/>
          <w:szCs w:val="28"/>
        </w:rPr>
      </w:pPr>
      <w:r w:rsidRPr="002B4036">
        <w:rPr>
          <w:b/>
          <w:szCs w:val="28"/>
        </w:rPr>
        <w:t>Умственная отсталость смешанной (наследственно-экзогенной природы)</w:t>
      </w:r>
    </w:p>
    <w:p w:rsidR="002B4036" w:rsidRPr="002B4036" w:rsidRDefault="002B4036" w:rsidP="002B4036">
      <w:pPr>
        <w:pStyle w:val="3"/>
        <w:ind w:firstLine="709"/>
        <w:jc w:val="both"/>
        <w:rPr>
          <w:i/>
          <w:szCs w:val="28"/>
          <w:u w:val="single"/>
        </w:rPr>
      </w:pPr>
    </w:p>
    <w:p w:rsidR="00780382" w:rsidRPr="002B4036" w:rsidRDefault="00780382" w:rsidP="002B4036">
      <w:pPr>
        <w:pStyle w:val="3"/>
        <w:ind w:firstLine="709"/>
        <w:jc w:val="both"/>
        <w:rPr>
          <w:i/>
          <w:szCs w:val="28"/>
          <w:u w:val="single"/>
        </w:rPr>
      </w:pPr>
      <w:r w:rsidRPr="002B4036">
        <w:rPr>
          <w:i/>
          <w:szCs w:val="28"/>
          <w:u w:val="single"/>
        </w:rPr>
        <w:t>Врожденный гипотиреоз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>Частота врожденных форм гипотиреоза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 xml:space="preserve">составляет 1 : 3600 – 1 : 4000. Тип наследования – аутосомно-рецессивный. В комплексе различных этиологических факторов врожденного гипотиреоза описаны наследственные нарушения обменных процессов. К настоящему времени известно 6 вариантов наследственных дефектов обмена. Наследственные дефекты обмена йода заключаются в нарушении образования и функции гормонов щитовидной железы на самых разных ступенях их метаболизма. 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i/>
          <w:szCs w:val="28"/>
        </w:rPr>
        <w:t xml:space="preserve">Клиническая характеристика.. </w:t>
      </w:r>
      <w:r w:rsidRPr="002B4036">
        <w:rPr>
          <w:szCs w:val="28"/>
        </w:rPr>
        <w:t>Дети резко отстают в психомоторном развитии, имеют характерный внешний вид: короткая шея, широкий нос, узкие глазные щели, отечные веки, полуоткрытый рот, макроглоссия, сухая кожа, редкие волосы, низкий голос.</w:t>
      </w:r>
    </w:p>
    <w:p w:rsidR="00780382" w:rsidRPr="002B4036" w:rsidRDefault="00780382" w:rsidP="002B4036">
      <w:pPr>
        <w:pStyle w:val="3"/>
        <w:ind w:firstLine="709"/>
        <w:jc w:val="both"/>
        <w:rPr>
          <w:i/>
          <w:szCs w:val="28"/>
          <w:u w:val="single"/>
        </w:rPr>
      </w:pPr>
      <w:r w:rsidRPr="002B4036">
        <w:rPr>
          <w:i/>
          <w:szCs w:val="28"/>
          <w:u w:val="single"/>
        </w:rPr>
        <w:t>Первичный краниостеноз.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>Следствие преждевременного заращения черепных швов. В клинической картине наряду с симптомами умственной отсталости значительное место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принадлежит признакам повышенного внутричерепного давления (головная боль, рвота, расстройство сознания, снижение зрения).</w:t>
      </w:r>
    </w:p>
    <w:p w:rsidR="002B4036" w:rsidRDefault="002B4036" w:rsidP="002B4036">
      <w:pPr>
        <w:pStyle w:val="3"/>
        <w:ind w:left="709" w:firstLine="0"/>
        <w:jc w:val="both"/>
        <w:rPr>
          <w:b/>
          <w:szCs w:val="28"/>
          <w:lang w:val="en-US"/>
        </w:rPr>
      </w:pPr>
    </w:p>
    <w:p w:rsidR="00780382" w:rsidRPr="002B4036" w:rsidRDefault="00780382" w:rsidP="002B4036">
      <w:pPr>
        <w:pStyle w:val="3"/>
        <w:ind w:left="709" w:firstLine="0"/>
        <w:jc w:val="both"/>
        <w:rPr>
          <w:b/>
          <w:szCs w:val="28"/>
        </w:rPr>
      </w:pPr>
      <w:r w:rsidRPr="002B4036">
        <w:rPr>
          <w:b/>
          <w:szCs w:val="28"/>
        </w:rPr>
        <w:t>Экзогенно-обусловленные формы умственной отсталости.</w:t>
      </w:r>
    </w:p>
    <w:p w:rsidR="002B4036" w:rsidRDefault="002B4036" w:rsidP="002B4036">
      <w:pPr>
        <w:pStyle w:val="3"/>
        <w:ind w:firstLine="709"/>
        <w:jc w:val="both"/>
        <w:rPr>
          <w:i/>
          <w:szCs w:val="28"/>
          <w:u w:val="single"/>
          <w:lang w:val="en-US"/>
        </w:rPr>
      </w:pPr>
    </w:p>
    <w:p w:rsidR="00780382" w:rsidRPr="002B4036" w:rsidRDefault="00780382" w:rsidP="002B4036">
      <w:pPr>
        <w:pStyle w:val="3"/>
        <w:ind w:firstLine="709"/>
        <w:jc w:val="both"/>
        <w:rPr>
          <w:i/>
          <w:szCs w:val="28"/>
          <w:u w:val="single"/>
        </w:rPr>
      </w:pPr>
      <w:r w:rsidRPr="002B4036">
        <w:rPr>
          <w:i/>
          <w:szCs w:val="28"/>
          <w:u w:val="single"/>
        </w:rPr>
        <w:t>Фетальный алкогольный синдром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>Заболевание вызвано тератогенным воздействием алкоголя при приеме спиртных напитков. Фетальный алкогольный синдром является в настоящее время наиболее частой формой нозологически специфической умственной отсталости. Частота синдрома достигает 1 на 300 новорожденных. Характерными для фетального алкогольного синдрома являются низкий рост и вес, уменьшение окружности головы, аномалии в строении лица (блефарофимоз, удлиненный и сглаженный фильтр, большой рот с тонкими губами, тугоподвижность суставов и другие стигмы дизэмбриогенеза). Особенности дерматоглифики касаются изменений ладонных борозд: чаще поворот дистальной борозды к радиальному концу ладони.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Кроме интеллектуального недоразвития (от тяжелой умственной отсталости до низкой интеллектуальной нормы) часто имеют место нарушения памяти, внимания, гиперактивность и поведенческие расстройства.</w:t>
      </w:r>
    </w:p>
    <w:p w:rsidR="00780382" w:rsidRPr="002B4036" w:rsidRDefault="00780382" w:rsidP="002B4036">
      <w:pPr>
        <w:pStyle w:val="3"/>
        <w:ind w:firstLine="709"/>
        <w:jc w:val="both"/>
        <w:rPr>
          <w:i/>
          <w:szCs w:val="28"/>
        </w:rPr>
      </w:pPr>
      <w:r w:rsidRPr="002B4036">
        <w:rPr>
          <w:i/>
          <w:szCs w:val="28"/>
          <w:u w:val="single"/>
        </w:rPr>
        <w:t>Умственная отсталость, вызванная токсоплазмозом</w:t>
      </w:r>
      <w:r w:rsidRPr="002B4036">
        <w:rPr>
          <w:i/>
          <w:szCs w:val="28"/>
        </w:rPr>
        <w:t>.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>Умственная отсталость сочетается с тетрадой симптомов: глазные (хориоретинит, колобома, микрофтальм, катаракта), внутримозговые обызвествления, гидроцефалия и судорожные припадки.</w:t>
      </w:r>
    </w:p>
    <w:p w:rsidR="00780382" w:rsidRPr="002B4036" w:rsidRDefault="00780382" w:rsidP="002B4036">
      <w:pPr>
        <w:pStyle w:val="3"/>
        <w:ind w:firstLine="709"/>
        <w:jc w:val="both"/>
        <w:rPr>
          <w:i/>
          <w:szCs w:val="28"/>
          <w:u w:val="single"/>
        </w:rPr>
      </w:pPr>
      <w:r w:rsidRPr="002B4036">
        <w:rPr>
          <w:i/>
          <w:szCs w:val="28"/>
          <w:u w:val="single"/>
        </w:rPr>
        <w:t>Гемолитическая болезнь новорожденных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>Характерна триада симптомов, экстрапирамидные нарушения, тугоухость, умственная отсталость.</w:t>
      </w:r>
    </w:p>
    <w:p w:rsidR="00780382" w:rsidRPr="002B4036" w:rsidRDefault="00780382" w:rsidP="002B4036">
      <w:pPr>
        <w:pStyle w:val="3"/>
        <w:ind w:firstLine="709"/>
        <w:jc w:val="both"/>
        <w:rPr>
          <w:i/>
          <w:szCs w:val="28"/>
          <w:u w:val="single"/>
        </w:rPr>
      </w:pPr>
      <w:r w:rsidRPr="002B4036">
        <w:rPr>
          <w:i/>
          <w:szCs w:val="28"/>
          <w:u w:val="single"/>
        </w:rPr>
        <w:t>Умственная отсталость, обусловленная врожденным сифилисом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>Симптоматика врожденного сифилиса складывается из остаточных явлений перенесенного плодом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специфического процесса и умственной отсталости. Среди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психопатологических синдромов наиболее часто наблюдаются эпилептиформный, психопатоподобный, астенический. Имеются специфические поражения органов чувств (кератиты, отиты, риниты) и внутренних органов (мезаортрит, цирроз печени) и костей (периоститы, остеофиты). Характерны различные дисплазии (искривленные конечности, седловидный нос, деформация черепа и другие).</w:t>
      </w:r>
    </w:p>
    <w:p w:rsidR="00780382" w:rsidRPr="002B4036" w:rsidRDefault="002B4036" w:rsidP="002B4036">
      <w:pPr>
        <w:pStyle w:val="a4"/>
        <w:spacing w:line="360" w:lineRule="auto"/>
        <w:ind w:firstLine="709"/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br w:type="page"/>
      </w:r>
      <w:r w:rsidR="00780382" w:rsidRPr="002B4036">
        <w:rPr>
          <w:b/>
          <w:szCs w:val="28"/>
        </w:rPr>
        <w:t>Недифференцирован</w:t>
      </w:r>
      <w:r>
        <w:rPr>
          <w:b/>
          <w:szCs w:val="28"/>
        </w:rPr>
        <w:t>ные формы умственной отсталости</w:t>
      </w:r>
    </w:p>
    <w:p w:rsidR="002B4036" w:rsidRDefault="002B4036" w:rsidP="002B4036">
      <w:pPr>
        <w:pStyle w:val="a4"/>
        <w:spacing w:line="360" w:lineRule="auto"/>
        <w:ind w:firstLine="709"/>
        <w:jc w:val="both"/>
        <w:rPr>
          <w:szCs w:val="28"/>
          <w:lang w:val="en-US"/>
        </w:rPr>
      </w:pP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В эту группу входят относительно легкие формы интеллектуальной недостаточности, возникающие в семьях, характеризующихся накоплением случаев УО и наличием микросоциальных условий, способствующих ее возникновению. Возможен смешанный генез, включающий наследственно детерминированный низкий уровень интеллектуального недоразвития и дополнительные экзогенно-органические воздействия на ранних этапах онтогенетического развития, что приводит к утяжелению проявлений умственной отсталости.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Многие случаи недифференцированной УО, будучи легкими по своим проявлениям, рассматриваются в детском возрасте как задержка психического развития, в более старшем возрасте – как пограничная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умственная отсталость или как крайний вариант низкого интеллектуального уровня у биологически полноценных лиц.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Умственная отсталость, обусловленная экзогенно-органическими факторами, как правило, характеризуется более значительным уровнем интеллектуального дефекта, а также наличием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осложняющей психопатологической и психоневрологической симптоматики.</w:t>
      </w:r>
      <w:r w:rsidR="002B4036" w:rsidRPr="002B4036">
        <w:rPr>
          <w:szCs w:val="28"/>
        </w:rPr>
        <w:t xml:space="preserve"> 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i/>
          <w:szCs w:val="28"/>
        </w:rPr>
      </w:pPr>
      <w:r w:rsidRPr="002B4036">
        <w:rPr>
          <w:i/>
          <w:szCs w:val="28"/>
        </w:rPr>
        <w:t>При всем полиморфизме симптоматики можно выделить два основных критерия, типичных для большинства форм УО, которые характеризуют в первую очередь так называемую ядерную или типичную олигофрению.</w:t>
      </w:r>
    </w:p>
    <w:p w:rsidR="00780382" w:rsidRPr="002B4036" w:rsidRDefault="002B4036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 xml:space="preserve"> </w:t>
      </w:r>
      <w:r w:rsidR="00780382" w:rsidRPr="002B4036">
        <w:rPr>
          <w:szCs w:val="28"/>
        </w:rPr>
        <w:t>1.Недоразвитие носит тотальный характер и касается не только интеллектуальной деятельности и личности больного, но и всей психики в целом. Признаки недоразвития обнаруживаются не только со стороны мышления, но и других психических функций – восприятия, памяти. внимания, эмоционально-волевой сферы и др.</w:t>
      </w:r>
    </w:p>
    <w:p w:rsidR="00780382" w:rsidRPr="002B4036" w:rsidRDefault="002B4036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 xml:space="preserve"> </w:t>
      </w:r>
      <w:r w:rsidR="00780382" w:rsidRPr="002B4036">
        <w:rPr>
          <w:szCs w:val="28"/>
        </w:rPr>
        <w:t>2. При тотальном психическом недоразвитии на первый план выступает недостаточность высших форм познавательной деятельности – обобщения и абстракции. Слабость абстрактного мышления находит отражение и в особенностях восприятия, внимания, памяти.</w:t>
      </w:r>
    </w:p>
    <w:p w:rsidR="00780382" w:rsidRPr="002B4036" w:rsidRDefault="002B4036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 xml:space="preserve"> </w:t>
      </w:r>
      <w:r w:rsidR="00780382" w:rsidRPr="002B4036">
        <w:rPr>
          <w:szCs w:val="28"/>
        </w:rPr>
        <w:t>Но структура психического недоразвития может быть неравномерной и не исчерпываться характерными для типичной олигофрении симптомами. В связи с этим выделяются осложненные формы УО.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 xml:space="preserve">К </w:t>
      </w:r>
      <w:r w:rsidRPr="002B4036">
        <w:rPr>
          <w:b/>
          <w:szCs w:val="28"/>
        </w:rPr>
        <w:t>осложненным формам умственной отсталости</w:t>
      </w:r>
      <w:r w:rsidRPr="002B4036">
        <w:rPr>
          <w:szCs w:val="28"/>
        </w:rPr>
        <w:t xml:space="preserve"> относят варианты с наличием дополнительной по отношению к синдрому общего психического недоразвития психопатологической симптоматики. При этом может наблюдаться весь диапазон психических расстройств, частота которых среди указанных форм УО по меньшей мере в 3-4 раза выше, чем в общей популяции.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Основная роль в возникновении осложненных форм умственной отсталости отводится экзогенно-органическим и социально-средовым факторам. Именно эти формы приводят к возникновению наиболее выраженных и стойких форм социальной дезадаптации как в школьном, так и более старшем возрасте.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 xml:space="preserve">Одной из наиболее распространенных форм является УО, осложненная </w:t>
      </w:r>
      <w:r w:rsidRPr="002B4036">
        <w:rPr>
          <w:i/>
          <w:szCs w:val="28"/>
        </w:rPr>
        <w:t>психомоторной расторможенностью</w:t>
      </w:r>
      <w:r w:rsidRPr="002B4036">
        <w:rPr>
          <w:szCs w:val="28"/>
        </w:rPr>
        <w:t>. Поведение детей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характеризуется повышенной двигательной активностью, суетливостью, импульсивностью, трудностью в управлении и привлечении к целенаправленной, планомерной деятельности с нарушением концентрации внимания, повышенной отвлекаемостью,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эйфорическим оттенком настроения, завышенной самооценкой, недостаточным чувством дистанции. Наибольшая выраженность синдрома отмечается в дошкольном и младшем школьном возрасте, тогда как к 10-12 годам эти проявления в большинстве наблюдений редуцируются, хотя при неблагоприятных условиях на их основе формируются психопатоподобные расстройства.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 xml:space="preserve">Умственно отсталые дети и подростки с </w:t>
      </w:r>
      <w:r w:rsidRPr="002B4036">
        <w:rPr>
          <w:i/>
          <w:szCs w:val="28"/>
        </w:rPr>
        <w:t xml:space="preserve">церебрастеническими расстройствами </w:t>
      </w:r>
      <w:r w:rsidRPr="002B4036">
        <w:rPr>
          <w:szCs w:val="28"/>
        </w:rPr>
        <w:t>отличаются повышенной утомляемостью, истощаемостью выявляемой при незначительной психической нагрузке;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неравномерной работоспособностью с нарушением внимания, памяти, замедленным темпом психической деятельности.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i/>
          <w:szCs w:val="28"/>
        </w:rPr>
        <w:t>Психопатоподобные расстройства</w:t>
      </w:r>
      <w:r w:rsidR="002B4036" w:rsidRPr="002B4036">
        <w:rPr>
          <w:i/>
          <w:szCs w:val="28"/>
        </w:rPr>
        <w:t xml:space="preserve"> </w:t>
      </w:r>
      <w:r w:rsidRPr="002B4036">
        <w:rPr>
          <w:szCs w:val="28"/>
        </w:rPr>
        <w:t>при умственной отсталости встречаются достаточно часто. При варианте с преобладанием аффективной возбудимости отмечается выраженная раздражительность, конфликтность, склонность к бурным аффективным разрядам, агрессивность, колебания настроения с дисфорическим оттенком.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Вариант с преобладанием психической неустойчивости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характеризуется слабостью волевой деятельности,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зависимостью поведения от внешних условий, преобладанием мотивов получения удовольствия, новых впечатлений,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чем обусловлена склонность к уходу и бродяжничеству, воровству, употреблению алкоголя и наркотиков, раннему началу сексуальной жизни. Характерна повышенная внушаемость и подчиняемость, беззаботность, нестойкость привязанностей.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Описанные особенности поведения и аффективного реагирования обнаруживаются достаточно рано, но лишь в подростковом возрасте приобретают синдромально очерченные формы.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 xml:space="preserve"> </w:t>
      </w:r>
      <w:r w:rsidRPr="002B4036">
        <w:rPr>
          <w:i/>
          <w:szCs w:val="28"/>
        </w:rPr>
        <w:t>Неврозоподобные расстройства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при УО в изолированном виде существуют обычно лишь в дошкольном возрасте. Позже к ним присоединяются вторичные невротические проявления как реакции на школьную несостоятельность и другие психотравмирующие ситуации, которые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легче возникают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у подростков с более сформированным уровнем личности. Наиболее часто при интеллектуальной недостаточности в дошкольном и младшем школьном возрасте встречаются системные моносимптоматические неврозоподобные и невротические расстройства: тики, заикание, энурез, реже – энкопрез, которые могут наблюдаться и в подростковом возрасте. Нередко встречаются тревожные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и депрессивно-дистимические расстройства чаще невротического характера. При этом отмечается пониженное настроение с высоким уровнем тревожности, страхами, раздражительностью, расстройствами сна и различными вегетативно-сосудистыми нарушениями.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i/>
          <w:szCs w:val="28"/>
        </w:rPr>
        <w:t xml:space="preserve">Психозы </w:t>
      </w:r>
      <w:r w:rsidRPr="002B4036">
        <w:rPr>
          <w:szCs w:val="28"/>
        </w:rPr>
        <w:t>при умственной отсталости встречаются чаще, чем в популяции интеллектуально полноценных лиц. Они неодинаковы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по своей нозологической принадлежности, имеют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различную психопатологическую структуру. Наряду с нозологическими формами, наблюдающихся у интеллектуально полноценных лиц, приобретающих атипичность клинической картины и течения за счет формирования на неполноценной почве., встречаются психозы, являющиеся одним из проявлений нозологически самостоятельных заболеваний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с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клинической картиной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умственной отсталости (см. дифференцированные формы УО).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Для психозов, манифестирующих в препубертатном и пубертатном периодах, более характерны аффективные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и двигательные расстройства, часто протекающие на фоне измененного сознания. Для психозов, манифестирующих в постпубертатном периоде, напротив, более характерны галлюцинаторные и параноидные синдромы, реже наблюдаются расстройства сознания. Их течение может быть эпизодическим, рецидивирующим и затяжным (хроническим).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  <w:r w:rsidRPr="002B4036">
        <w:rPr>
          <w:szCs w:val="28"/>
        </w:rPr>
        <w:t>Чаще, чем у интеллектуально полноценных лиц, наблюдаются реактивные и резидуально-органические психозы. Шизофрения у умственно отсталых (пфропфшизофрения) характеризуется в целом теми же основными признаками, что и обычная шизофрения, имеет аналогичные клинические формы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и типы течения. Отличительными чертами является бедность и элементарность психопатологической симптоматики, своеобразная структура слабоумия, сочетающая признаки общего психического недоразвития с проявлениями шизофренического дефекта.</w:t>
      </w: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szCs w:val="28"/>
        </w:rPr>
      </w:pPr>
    </w:p>
    <w:p w:rsidR="00780382" w:rsidRPr="002B4036" w:rsidRDefault="00780382" w:rsidP="002B4036">
      <w:pPr>
        <w:pStyle w:val="a4"/>
        <w:spacing w:line="360" w:lineRule="auto"/>
        <w:ind w:firstLine="709"/>
        <w:jc w:val="both"/>
        <w:rPr>
          <w:b/>
          <w:szCs w:val="28"/>
        </w:rPr>
      </w:pPr>
      <w:r w:rsidRPr="002B4036">
        <w:rPr>
          <w:b/>
          <w:szCs w:val="28"/>
        </w:rPr>
        <w:t>Дифференциация умственной отсталости в соответствии с критериями МКБ-10</w:t>
      </w:r>
    </w:p>
    <w:p w:rsidR="002B4036" w:rsidRDefault="002B4036" w:rsidP="002B4036">
      <w:pPr>
        <w:pStyle w:val="3"/>
        <w:ind w:firstLine="709"/>
        <w:jc w:val="both"/>
        <w:rPr>
          <w:szCs w:val="28"/>
          <w:lang w:val="en-US"/>
        </w:rPr>
      </w:pP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>В МКБ-10 умственная отсталость подразделяют на легкую (</w:t>
      </w:r>
      <w:r w:rsidRPr="002B4036">
        <w:rPr>
          <w:szCs w:val="28"/>
          <w:lang w:val="en-US"/>
        </w:rPr>
        <w:t>F</w:t>
      </w:r>
      <w:r w:rsidRPr="002B4036">
        <w:rPr>
          <w:szCs w:val="28"/>
        </w:rPr>
        <w:t>70), умеренную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(</w:t>
      </w:r>
      <w:r w:rsidRPr="002B4036">
        <w:rPr>
          <w:szCs w:val="28"/>
          <w:lang w:val="en-US"/>
        </w:rPr>
        <w:t>F</w:t>
      </w:r>
      <w:r w:rsidRPr="002B4036">
        <w:rPr>
          <w:szCs w:val="28"/>
        </w:rPr>
        <w:t>71), тяжелую (</w:t>
      </w:r>
      <w:r w:rsidRPr="002B4036">
        <w:rPr>
          <w:szCs w:val="28"/>
          <w:lang w:val="en-US"/>
        </w:rPr>
        <w:t>F</w:t>
      </w:r>
      <w:r w:rsidRPr="002B4036">
        <w:rPr>
          <w:szCs w:val="28"/>
        </w:rPr>
        <w:t>72), глубокую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(</w:t>
      </w:r>
      <w:r w:rsidRPr="002B4036">
        <w:rPr>
          <w:szCs w:val="28"/>
          <w:lang w:val="en-US"/>
        </w:rPr>
        <w:t>F</w:t>
      </w:r>
      <w:r w:rsidRPr="002B4036">
        <w:rPr>
          <w:szCs w:val="28"/>
        </w:rPr>
        <w:t>73), другую (</w:t>
      </w:r>
      <w:r w:rsidRPr="002B4036">
        <w:rPr>
          <w:szCs w:val="28"/>
          <w:lang w:val="en-US"/>
        </w:rPr>
        <w:t>F</w:t>
      </w:r>
      <w:r w:rsidRPr="002B4036">
        <w:rPr>
          <w:szCs w:val="28"/>
        </w:rPr>
        <w:t>78), неуточненную (</w:t>
      </w:r>
      <w:r w:rsidRPr="002B4036">
        <w:rPr>
          <w:szCs w:val="28"/>
          <w:lang w:val="en-US"/>
        </w:rPr>
        <w:t>F</w:t>
      </w:r>
      <w:r w:rsidRPr="002B4036">
        <w:rPr>
          <w:szCs w:val="28"/>
        </w:rPr>
        <w:t xml:space="preserve">79). Предусматривается ведение четвертого знака, обозначающего тяжесть поведенческих расстройств. Если известна этиология умственной отсталости, то используется дополнительный код, обозначающий соответствующее заболевание. </w:t>
      </w:r>
    </w:p>
    <w:p w:rsidR="00780382" w:rsidRPr="002B4036" w:rsidRDefault="00780382" w:rsidP="002B4036">
      <w:pPr>
        <w:pStyle w:val="3"/>
        <w:ind w:firstLine="709"/>
        <w:jc w:val="both"/>
        <w:rPr>
          <w:i/>
          <w:szCs w:val="28"/>
        </w:rPr>
      </w:pPr>
      <w:r w:rsidRPr="002B4036">
        <w:rPr>
          <w:i/>
          <w:szCs w:val="28"/>
          <w:lang w:val="en-US"/>
        </w:rPr>
        <w:t>F</w:t>
      </w:r>
      <w:r w:rsidRPr="002B4036">
        <w:rPr>
          <w:i/>
          <w:szCs w:val="28"/>
        </w:rPr>
        <w:t>70 Легкая умственная отсталость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>Коэффициент умственного развития в диапазоне 50-69 ед. Приобретение речевых навыков происходит с небольшой задержкой, но несмотря на это в дошкольном возрасте дети мало отличаются от сверстников. Проблемы возникают в период обучения в школе. Большинство при обучении в специализированных школах по специально разработанным программам в состоянии овладеть навыками чтения, письма, счета, а в дальнейшем приобрести трудовые навыки, не требующие высокой квалификации. Как правило, в социально-культуральной среде, не предъявляющей особых требований к абстрактно-логическому уровню и не требующей принятия самостоятельных решений в динамичной, меняющейся жизни, лица с легкой умственной отсталостью вполне компенсированы.</w:t>
      </w:r>
    </w:p>
    <w:p w:rsidR="00780382" w:rsidRPr="002B4036" w:rsidRDefault="00780382" w:rsidP="002B4036">
      <w:pPr>
        <w:pStyle w:val="3"/>
        <w:ind w:firstLine="709"/>
        <w:jc w:val="both"/>
        <w:rPr>
          <w:i/>
          <w:szCs w:val="28"/>
        </w:rPr>
      </w:pPr>
      <w:r w:rsidRPr="002B4036">
        <w:rPr>
          <w:i/>
          <w:szCs w:val="28"/>
          <w:lang w:val="en-US"/>
        </w:rPr>
        <w:t>F</w:t>
      </w:r>
      <w:r w:rsidRPr="002B4036">
        <w:rPr>
          <w:i/>
          <w:szCs w:val="28"/>
        </w:rPr>
        <w:t>71 Умеренная умственная отсталость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>Коэффициент умственного развития в диапазоне 35-49 ед. С раннего детства дети отстают в психоречевом развитии, в связи с чем нарушение адаптации проявляется уже в дошкольном возрасте. Уровень речевого развития позволяет поддерживать социальные контакты или по крайней мере сообщать о своих нуждах. Навыками самообслуживания в полном объеме не овладевают. Нуждаются на протяжении жизни в контроле и уходе со стороны интеллектуально полноценных лиц.</w:t>
      </w:r>
    </w:p>
    <w:p w:rsidR="00780382" w:rsidRPr="002B4036" w:rsidRDefault="00780382" w:rsidP="002B4036">
      <w:pPr>
        <w:pStyle w:val="3"/>
        <w:ind w:firstLine="709"/>
        <w:jc w:val="both"/>
        <w:rPr>
          <w:i/>
          <w:szCs w:val="28"/>
        </w:rPr>
      </w:pPr>
      <w:r w:rsidRPr="002B4036">
        <w:rPr>
          <w:i/>
          <w:szCs w:val="28"/>
          <w:lang w:val="en-US"/>
        </w:rPr>
        <w:t>F</w:t>
      </w:r>
      <w:r w:rsidRPr="002B4036">
        <w:rPr>
          <w:i/>
          <w:szCs w:val="28"/>
        </w:rPr>
        <w:t xml:space="preserve"> 72 Тяжелая умственная отсталость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>Коэффициент умственного развития в пределах 20-34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>Уровень речевого развития позволяет лишь сообщать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о своих нуждах. К развернутому речевому высказыванию не способны.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Владеют лишь элементарными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навыками самообслуживания. В быту беспомощны, нуждаются в контроле и уходе.</w:t>
      </w:r>
    </w:p>
    <w:p w:rsidR="00780382" w:rsidRPr="002B4036" w:rsidRDefault="00780382" w:rsidP="002B4036">
      <w:pPr>
        <w:pStyle w:val="3"/>
        <w:ind w:firstLine="709"/>
        <w:jc w:val="both"/>
        <w:rPr>
          <w:i/>
          <w:szCs w:val="28"/>
        </w:rPr>
      </w:pPr>
      <w:r w:rsidRPr="002B4036">
        <w:rPr>
          <w:i/>
          <w:szCs w:val="28"/>
          <w:lang w:val="en-US"/>
        </w:rPr>
        <w:t>F</w:t>
      </w:r>
      <w:r w:rsidRPr="002B4036">
        <w:rPr>
          <w:i/>
          <w:szCs w:val="28"/>
        </w:rPr>
        <w:t xml:space="preserve"> 73</w:t>
      </w:r>
      <w:r w:rsidR="002B4036" w:rsidRPr="002B4036">
        <w:rPr>
          <w:i/>
          <w:szCs w:val="28"/>
        </w:rPr>
        <w:t xml:space="preserve"> </w:t>
      </w:r>
      <w:r w:rsidRPr="002B4036">
        <w:rPr>
          <w:i/>
          <w:szCs w:val="28"/>
        </w:rPr>
        <w:t>Глубокая умственная отсталость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  <w:r w:rsidRPr="002B4036">
        <w:rPr>
          <w:szCs w:val="28"/>
        </w:rPr>
        <w:t>Речь отсутствует или состоит из отдельных слов, часто нет понимания обращенной к ним речи. Они</w:t>
      </w:r>
      <w:r w:rsidR="002B4036" w:rsidRPr="002B4036">
        <w:rPr>
          <w:szCs w:val="28"/>
        </w:rPr>
        <w:t xml:space="preserve"> </w:t>
      </w:r>
      <w:r w:rsidRPr="002B4036">
        <w:rPr>
          <w:szCs w:val="28"/>
        </w:rPr>
        <w:t>не владеют даже простыми навыками самообслуживания, неопрятны, нуждаются в постоянном уходе и надзоре. Предоставленные само себе остаются неподвижными или находятся в монотонном бессмысленном возбуждении (раскачиваются, совершают стереотипные движения).</w:t>
      </w:r>
    </w:p>
    <w:p w:rsidR="00780382" w:rsidRPr="002B4036" w:rsidRDefault="00780382" w:rsidP="002B4036">
      <w:pPr>
        <w:pStyle w:val="3"/>
        <w:ind w:firstLine="709"/>
        <w:jc w:val="both"/>
        <w:rPr>
          <w:szCs w:val="28"/>
        </w:rPr>
      </w:pPr>
    </w:p>
    <w:p w:rsidR="005A31FC" w:rsidRPr="002B4036" w:rsidRDefault="005A31FC" w:rsidP="002B4036">
      <w:pPr>
        <w:pStyle w:val="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b/>
          <w:bCs/>
          <w:sz w:val="28"/>
          <w:szCs w:val="28"/>
        </w:rPr>
        <w:t>Программа</w:t>
      </w:r>
      <w:r w:rsidR="002B4036" w:rsidRPr="002B4036">
        <w:rPr>
          <w:b/>
          <w:bCs/>
          <w:sz w:val="28"/>
          <w:szCs w:val="28"/>
        </w:rPr>
        <w:t xml:space="preserve"> </w:t>
      </w:r>
      <w:r w:rsidRPr="002B4036">
        <w:rPr>
          <w:b/>
          <w:bCs/>
          <w:sz w:val="28"/>
          <w:szCs w:val="28"/>
        </w:rPr>
        <w:t>логопедических занятий</w:t>
      </w:r>
      <w:r w:rsidR="002B4036" w:rsidRPr="002B4036">
        <w:rPr>
          <w:sz w:val="28"/>
          <w:szCs w:val="28"/>
        </w:rPr>
        <w:t xml:space="preserve"> </w:t>
      </w:r>
      <w:r w:rsidRPr="002B4036">
        <w:rPr>
          <w:b/>
          <w:bCs/>
          <w:sz w:val="28"/>
          <w:szCs w:val="28"/>
        </w:rPr>
        <w:t>для учащихся 1-7 классов</w:t>
      </w:r>
      <w:r w:rsidR="002B4036" w:rsidRPr="002B4036">
        <w:rPr>
          <w:b/>
          <w:bCs/>
          <w:sz w:val="28"/>
          <w:szCs w:val="28"/>
        </w:rPr>
        <w:t xml:space="preserve"> </w:t>
      </w:r>
      <w:r w:rsidRPr="002B4036">
        <w:rPr>
          <w:b/>
          <w:bCs/>
          <w:sz w:val="28"/>
          <w:szCs w:val="28"/>
        </w:rPr>
        <w:t xml:space="preserve">школы </w:t>
      </w:r>
      <w:r w:rsidRPr="002B4036">
        <w:rPr>
          <w:b/>
          <w:bCs/>
          <w:sz w:val="28"/>
          <w:szCs w:val="28"/>
          <w:lang w:val="en-US"/>
        </w:rPr>
        <w:t>VIII</w:t>
      </w:r>
      <w:r w:rsidRPr="002B4036">
        <w:rPr>
          <w:b/>
          <w:bCs/>
          <w:sz w:val="28"/>
          <w:szCs w:val="28"/>
        </w:rPr>
        <w:t xml:space="preserve"> вида</w:t>
      </w:r>
    </w:p>
    <w:p w:rsidR="002B4036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b/>
          <w:bCs/>
          <w:sz w:val="28"/>
          <w:szCs w:val="28"/>
        </w:rPr>
        <w:t>Общая характеристика программы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Процесс гуманизации общества и школы, изменение целей и содержания создают ситуацию, позволяющую по новому оценить логопедическую работу в</w:t>
      </w:r>
      <w:r w:rsidR="002B4036" w:rsidRPr="002B4036">
        <w:rPr>
          <w:sz w:val="28"/>
          <w:szCs w:val="28"/>
        </w:rPr>
        <w:t xml:space="preserve"> </w:t>
      </w:r>
      <w:r w:rsidRPr="002B4036">
        <w:rPr>
          <w:sz w:val="28"/>
          <w:szCs w:val="28"/>
        </w:rPr>
        <w:t xml:space="preserve">школе </w:t>
      </w:r>
      <w:r w:rsidRPr="002B4036">
        <w:rPr>
          <w:sz w:val="28"/>
          <w:szCs w:val="28"/>
          <w:lang w:val="en-US"/>
        </w:rPr>
        <w:t>VIII</w:t>
      </w:r>
      <w:r w:rsidRPr="002B4036">
        <w:rPr>
          <w:sz w:val="28"/>
          <w:szCs w:val="28"/>
        </w:rPr>
        <w:t xml:space="preserve"> вида.</w:t>
      </w:r>
    </w:p>
    <w:p w:rsidR="005A31FC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 xml:space="preserve">Логопедическая работа в школе </w:t>
      </w:r>
      <w:r w:rsidR="005A31FC" w:rsidRPr="002B4036">
        <w:rPr>
          <w:sz w:val="28"/>
          <w:szCs w:val="28"/>
          <w:lang w:val="en-US"/>
        </w:rPr>
        <w:t>VIII</w:t>
      </w:r>
      <w:r w:rsidR="005A31FC" w:rsidRPr="002B4036">
        <w:rPr>
          <w:sz w:val="28"/>
          <w:szCs w:val="28"/>
        </w:rPr>
        <w:t xml:space="preserve"> вида занимает важное место в процессе коррекции нарушений развития детей с интеллектуальной недостаточностью.</w:t>
      </w:r>
    </w:p>
    <w:p w:rsidR="005A31FC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>Организация учебной деятельности, как особой формы активности ребенка, направленной на изменение самого себя как</w:t>
      </w: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>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сформированности средств языка ( 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  <w:r w:rsidRPr="002B4036">
        <w:rPr>
          <w:sz w:val="28"/>
          <w:szCs w:val="28"/>
        </w:rPr>
        <w:t xml:space="preserve"> </w:t>
      </w:r>
    </w:p>
    <w:p w:rsidR="005A31FC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>Контингент</w:t>
      </w: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>учащихся специальной коррекционной</w:t>
      </w: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>школы за последние годы претерпел значительные изменения. Нарушения речи у большинства поступающих в данное учреждение носят характер, системного недоразвития речи средней степени для которого характерно: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- нарушения звукопроизношения;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- недоразвитие</w:t>
      </w:r>
      <w:r w:rsidR="002B4036" w:rsidRPr="002B4036">
        <w:rPr>
          <w:sz w:val="28"/>
          <w:szCs w:val="28"/>
        </w:rPr>
        <w:t xml:space="preserve"> </w:t>
      </w:r>
      <w:r w:rsidRPr="002B4036">
        <w:rPr>
          <w:sz w:val="28"/>
          <w:szCs w:val="28"/>
        </w:rPr>
        <w:t>фонематического восприятия и фонематического анализа;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- аграмматизмы, проявляющиеся в сложных формах словоизменения;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- нарушения сложных форм словообразования;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- недостаточная сформированность связной речи ( в пересказах наблюдаются нарушения последовательности событий);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- выраженная дислексия;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- дисграфия.</w:t>
      </w:r>
    </w:p>
    <w:p w:rsidR="005A31FC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>Поэтому логопедическое воздействие должно быть направлено на речевую систему в целом, а не только на один изолированный дефект.</w:t>
      </w:r>
    </w:p>
    <w:p w:rsidR="005A31FC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>Резкое увеличение числа учащихся с дефектами речи, предъявление более высоких требований к работе логопеда, очень незначительное количество специальной литературы, отсутствие четкого планирования вызвало необходимость создание специальной логопедической программы для учащихся 1-7 классов</w:t>
      </w: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 xml:space="preserve">школы </w:t>
      </w:r>
      <w:r w:rsidR="005A31FC" w:rsidRPr="002B4036">
        <w:rPr>
          <w:sz w:val="28"/>
          <w:szCs w:val="28"/>
          <w:lang w:val="en-US"/>
        </w:rPr>
        <w:t>VIII</w:t>
      </w:r>
      <w:r w:rsidR="005A31FC" w:rsidRPr="002B4036">
        <w:rPr>
          <w:sz w:val="28"/>
          <w:szCs w:val="28"/>
        </w:rPr>
        <w:t xml:space="preserve"> вида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A31FC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B4036">
        <w:rPr>
          <w:b/>
          <w:bCs/>
          <w:sz w:val="28"/>
          <w:szCs w:val="28"/>
        </w:rPr>
        <w:t xml:space="preserve"> Методологические и теоретические основы программы</w:t>
      </w:r>
    </w:p>
    <w:p w:rsidR="002B4036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5A31FC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>Как и любая программа, “Программа логопедических занятий для учащихся 1-7 классов</w:t>
      </w: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 xml:space="preserve">школы </w:t>
      </w:r>
      <w:r w:rsidR="005A31FC" w:rsidRPr="002B4036">
        <w:rPr>
          <w:sz w:val="28"/>
          <w:szCs w:val="28"/>
          <w:lang w:val="en-US"/>
        </w:rPr>
        <w:t>VIII</w:t>
      </w:r>
      <w:r w:rsidR="005A31FC" w:rsidRPr="002B4036">
        <w:rPr>
          <w:sz w:val="28"/>
          <w:szCs w:val="28"/>
        </w:rPr>
        <w:t xml:space="preserve"> вида” имеет под собой методологические и теоретические основания. В качестве одного из таких оснований могут выступать </w:t>
      </w:r>
      <w:r w:rsidR="005A31FC" w:rsidRPr="002B4036">
        <w:rPr>
          <w:b/>
          <w:bCs/>
          <w:i/>
          <w:iCs/>
          <w:sz w:val="28"/>
          <w:szCs w:val="28"/>
        </w:rPr>
        <w:t>принципы</w:t>
      </w:r>
      <w:r w:rsidR="005A31FC" w:rsidRPr="002B4036">
        <w:rPr>
          <w:sz w:val="28"/>
          <w:szCs w:val="28"/>
        </w:rPr>
        <w:t>, определяющие построение, реализацию программы и организацию работы по ней: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- </w:t>
      </w:r>
      <w:r w:rsidRPr="002B4036">
        <w:rPr>
          <w:sz w:val="28"/>
          <w:szCs w:val="28"/>
          <w:u w:val="single"/>
        </w:rPr>
        <w:t>гуманизма</w:t>
      </w:r>
      <w:r w:rsidRPr="002B4036">
        <w:rPr>
          <w:sz w:val="28"/>
          <w:szCs w:val="28"/>
        </w:rPr>
        <w:t>- вера и возможности ребенка, субъективного, позитивного подхода;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- </w:t>
      </w:r>
      <w:r w:rsidRPr="002B4036">
        <w:rPr>
          <w:sz w:val="28"/>
          <w:szCs w:val="28"/>
          <w:u w:val="single"/>
        </w:rPr>
        <w:t xml:space="preserve">системности- </w:t>
      </w:r>
      <w:r w:rsidRPr="002B4036">
        <w:rPr>
          <w:sz w:val="28"/>
          <w:szCs w:val="28"/>
        </w:rPr>
        <w:t>рассмотрения ребёнка как целостного, качественного своеобразного, динамично развивающего субъекта; рассмотрение его речевых нарушений во взаимосвязи с другими сторонами психического развития;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- </w:t>
      </w:r>
      <w:r w:rsidRPr="002B4036">
        <w:rPr>
          <w:sz w:val="28"/>
          <w:szCs w:val="28"/>
          <w:u w:val="single"/>
        </w:rPr>
        <w:t>реалистичности-</w:t>
      </w:r>
      <w:r w:rsidRPr="002B4036">
        <w:rPr>
          <w:sz w:val="28"/>
          <w:szCs w:val="28"/>
        </w:rPr>
        <w:t xml:space="preserve">учёта реальных возможностей ребёнка и ситуации, единства диагностики и коррекционно-развивающей работы; 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- </w:t>
      </w:r>
      <w:r w:rsidRPr="002B4036">
        <w:rPr>
          <w:sz w:val="28"/>
          <w:szCs w:val="28"/>
          <w:u w:val="single"/>
        </w:rPr>
        <w:t xml:space="preserve">деятельностного подхода- </w:t>
      </w:r>
      <w:r w:rsidRPr="002B4036">
        <w:rPr>
          <w:sz w:val="28"/>
          <w:szCs w:val="28"/>
        </w:rPr>
        <w:t>опоры коррекционно- развивающей работы на ведущий вид деятельности, свойственный возрасту;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- </w:t>
      </w:r>
      <w:r w:rsidRPr="002B4036">
        <w:rPr>
          <w:sz w:val="28"/>
          <w:szCs w:val="28"/>
          <w:u w:val="single"/>
        </w:rPr>
        <w:t>индивидуально- дифференцированного подхода-</w:t>
      </w:r>
      <w:r w:rsidRPr="002B4036">
        <w:rPr>
          <w:sz w:val="28"/>
          <w:szCs w:val="28"/>
        </w:rPr>
        <w:t xml:space="preserve"> изменение содержания, форм и способов коррекционно-развивающей работы в зависимости от индивидуальных особенностей ребенка, целей работы;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- </w:t>
      </w:r>
      <w:r w:rsidRPr="002B4036">
        <w:rPr>
          <w:sz w:val="28"/>
          <w:szCs w:val="28"/>
          <w:u w:val="single"/>
        </w:rPr>
        <w:t>системного подхода-</w:t>
      </w:r>
      <w:r w:rsidRPr="002B4036">
        <w:rPr>
          <w:sz w:val="28"/>
          <w:szCs w:val="28"/>
        </w:rPr>
        <w:t xml:space="preserve"> взаимосвязь коррекционно-развивающих воздействий на звукопроизношение, фонематические процессы, лексику и грамматический строй речи.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Р.Е Левиной, Р.И. Лалаевой, Ф.А. Рау и др., которые базируются на учении Л.С.Выготского, А.Р.Лурии и А.А Леонтьева о сложной структуре речевой деятельности. Учитывая специфику образовательного процесса в школе </w:t>
      </w:r>
      <w:r w:rsidRPr="002B4036">
        <w:rPr>
          <w:sz w:val="28"/>
          <w:szCs w:val="28"/>
          <w:lang w:val="en-US"/>
        </w:rPr>
        <w:t>VIII</w:t>
      </w:r>
      <w:r w:rsidRPr="002B4036">
        <w:rPr>
          <w:sz w:val="28"/>
          <w:szCs w:val="28"/>
        </w:rPr>
        <w:t xml:space="preserve"> вида, где обучаются дети, имеющие дефект интеллектуального развития, при создании использовались материалы исследований в сфере дефектологии и психологии С.Я. Рубинштейн, М.С.Певзнер.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b/>
          <w:bCs/>
          <w:sz w:val="28"/>
          <w:szCs w:val="28"/>
        </w:rPr>
        <w:t>Цели и задачи программы</w:t>
      </w:r>
    </w:p>
    <w:p w:rsidR="005A31FC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  <w:u w:val="single"/>
        </w:rPr>
        <w:t>Цель программы</w:t>
      </w:r>
      <w:r w:rsidR="005A31FC" w:rsidRPr="002B4036">
        <w:rPr>
          <w:sz w:val="28"/>
          <w:szCs w:val="28"/>
        </w:rPr>
        <w:t>- коррекция дефектов устной и письменной речи учащихся, способствующей успешной адаптации в учебной деятельности и дальнейшей социализации детей-логопатов.</w:t>
      </w:r>
      <w:r w:rsidR="002E486A" w:rsidRPr="002B4036">
        <w:rPr>
          <w:sz w:val="28"/>
          <w:szCs w:val="28"/>
        </w:rPr>
        <w:t xml:space="preserve"> </w:t>
      </w:r>
    </w:p>
    <w:p w:rsidR="005A31FC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  <w:u w:val="single"/>
        </w:rPr>
        <w:t>Основные задачи программы: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1.Создать условия для формирования правильного звукопроизношения</w:t>
      </w:r>
      <w:r w:rsidR="002B4036" w:rsidRPr="002B4036">
        <w:rPr>
          <w:sz w:val="28"/>
          <w:szCs w:val="28"/>
        </w:rPr>
        <w:t xml:space="preserve"> </w:t>
      </w:r>
      <w:r w:rsidRPr="002B4036">
        <w:rPr>
          <w:sz w:val="28"/>
          <w:szCs w:val="28"/>
        </w:rPr>
        <w:t>и закрепление его на словесном материале исходя из индивидуальных особенностей учащихся.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2.Развивать артикуляционную моторику, фонематические процессы, грамматический строй речи через коррецию дефектов устной и письменной речи.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3.Обогащать и активизировать словарный запас детей, развивать комму -</w:t>
      </w:r>
      <w:r w:rsidR="002B4036" w:rsidRPr="002B4036">
        <w:rPr>
          <w:sz w:val="28"/>
          <w:szCs w:val="28"/>
        </w:rPr>
        <w:t xml:space="preserve"> </w:t>
      </w:r>
      <w:r w:rsidRPr="002B4036">
        <w:rPr>
          <w:sz w:val="28"/>
          <w:szCs w:val="28"/>
        </w:rPr>
        <w:t>никативные навыки посредством повышения уровня общего речевого развития учащихся.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4.Создать условия для коррекции и развития познавательной деятельности учащихся (общеинтеллектуальных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b/>
          <w:bCs/>
          <w:sz w:val="28"/>
          <w:szCs w:val="28"/>
        </w:rPr>
        <w:t>4. Организация работы по программе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A31FC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 xml:space="preserve">Коррекция нарушений речи учащихся школы </w:t>
      </w:r>
      <w:r w:rsidR="005A31FC" w:rsidRPr="002B4036">
        <w:rPr>
          <w:sz w:val="28"/>
          <w:szCs w:val="28"/>
          <w:lang w:val="en-US"/>
        </w:rPr>
        <w:t>VIII</w:t>
      </w:r>
      <w:r w:rsidR="005A31FC" w:rsidRPr="002B4036">
        <w:rPr>
          <w:sz w:val="28"/>
          <w:szCs w:val="28"/>
        </w:rPr>
        <w:t xml:space="preserve"> вида требует организации специальной логопедической работы, поэтому в учебном плане специального коррекционного образовательного учреждения </w:t>
      </w:r>
      <w:r w:rsidR="005A31FC" w:rsidRPr="002B4036">
        <w:rPr>
          <w:sz w:val="28"/>
          <w:szCs w:val="28"/>
          <w:lang w:val="en-US"/>
        </w:rPr>
        <w:t>VIII</w:t>
      </w:r>
      <w:r w:rsidR="005A31FC" w:rsidRPr="002B4036">
        <w:rPr>
          <w:sz w:val="28"/>
          <w:szCs w:val="28"/>
        </w:rPr>
        <w:t xml:space="preserve"> вида предусмотрены часы логопедических занятий.</w:t>
      </w:r>
    </w:p>
    <w:p w:rsidR="005A31FC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>Учитель-логопед комплектует группы по признаку однородности речевого нарушения у учащихся, по возможности, из обучающихся одного или двух параллельных классов. В первых классах группы комплектуются только из обучающихся первых классов поскольку работа с ними требует подбора особого учебно-дидактического материала. Наполняемость групп для логопедических занятий 4 – 6 обучающихся.</w:t>
      </w:r>
    </w:p>
    <w:p w:rsidR="005A31FC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>На коррекционные индивидуальные и групповые занятия по расписанию отводятся часы как в первую, так и во вторую половину дня. Основной формой являются групповые занятия. На занятия с группой обучающихся отводится, как правило 20-30 минут.</w:t>
      </w:r>
    </w:p>
    <w:p w:rsidR="005A31FC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>Занятия с каждой группой проводятся: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1-2 классы- 4 раза в неделю;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3-5 классы- 3 раза в неделю;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6-7 классы -2 раза в неделю.</w:t>
      </w:r>
    </w:p>
    <w:p w:rsidR="005A31FC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>Количество часов указанных в программе примерное и может варироваться в зависимости от речевого дефекта и степени усвоения материала детьми.</w:t>
      </w:r>
    </w:p>
    <w:p w:rsidR="005A31FC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>Работа по исправлению речевых нарушений строится с учётом возрастных особенностей, программы по русскому языку и особенностей речевого дефекта обучающихся. Эффективность логопедических занятий и перенос полученных навыков в учебную обстановку значительно повышается, если используется дидактический материал в соответствии с темой программы, которая изучается в классе. В 4-7 классах лексический материал обогащается трудовой лексикой, используемой на уроках трудового обучения.</w:t>
      </w:r>
    </w:p>
    <w:p w:rsidR="005A31FC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>В структуру занятия может входит: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- упражнения для развития артикуляционной моторики;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- упражнения для развития общей координации движений и мелкой моторики пальцев рук;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- дыхательная гимнастика;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- коррекция произношения, автоматизация и дифференциация звуков;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- формирование фонематических процессов;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- работа со словами, звуко-слоговой анализ слов;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- работа над предложением;</w:t>
      </w:r>
    </w:p>
    <w:p w:rsidR="005A31FC" w:rsidRPr="002B4036" w:rsidRDefault="005A31FC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>- обогащение и активизация словарного запаса.</w:t>
      </w:r>
    </w:p>
    <w:p w:rsidR="005A31FC" w:rsidRPr="002B4036" w:rsidRDefault="002B4036" w:rsidP="002B40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4036">
        <w:rPr>
          <w:sz w:val="28"/>
          <w:szCs w:val="28"/>
        </w:rPr>
        <w:t xml:space="preserve"> </w:t>
      </w:r>
      <w:r w:rsidR="005A31FC" w:rsidRPr="002B4036">
        <w:rPr>
          <w:sz w:val="28"/>
          <w:szCs w:val="28"/>
        </w:rPr>
        <w:t>Данная программа построена по цикличному принципу и предполагает повторение лексической тематики в каждом классе, на более высоком уровне: усложняется речевой материал, формы звукового анализа и синтеза.</w:t>
      </w:r>
    </w:p>
    <w:p w:rsidR="00612768" w:rsidRPr="002B4036" w:rsidRDefault="00612768" w:rsidP="002B403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12768" w:rsidRPr="002B4036" w:rsidSect="002B4036">
      <w:headerReference w:type="even" r:id="rId7"/>
      <w:pgSz w:w="11906" w:h="16838" w:code="9"/>
      <w:pgMar w:top="1134" w:right="851" w:bottom="1134" w:left="1701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5B0" w:rsidRDefault="004C55B0" w:rsidP="00780382">
      <w:r>
        <w:separator/>
      </w:r>
    </w:p>
  </w:endnote>
  <w:endnote w:type="continuationSeparator" w:id="0">
    <w:p w:rsidR="004C55B0" w:rsidRDefault="004C55B0" w:rsidP="0078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5B0" w:rsidRDefault="004C55B0" w:rsidP="00780382">
      <w:r>
        <w:separator/>
      </w:r>
    </w:p>
  </w:footnote>
  <w:footnote w:type="continuationSeparator" w:id="0">
    <w:p w:rsidR="004C55B0" w:rsidRDefault="004C55B0" w:rsidP="00780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D4" w:rsidRDefault="004751D4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4751D4" w:rsidRDefault="004751D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A3EBF"/>
    <w:multiLevelType w:val="singleLevel"/>
    <w:tmpl w:val="BA12FD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382"/>
    <w:rsid w:val="002415CA"/>
    <w:rsid w:val="002B4036"/>
    <w:rsid w:val="002E486A"/>
    <w:rsid w:val="00352C5E"/>
    <w:rsid w:val="004751D4"/>
    <w:rsid w:val="004922C2"/>
    <w:rsid w:val="004C55B0"/>
    <w:rsid w:val="00596724"/>
    <w:rsid w:val="005A31FC"/>
    <w:rsid w:val="00612768"/>
    <w:rsid w:val="00663898"/>
    <w:rsid w:val="00780382"/>
    <w:rsid w:val="00DA5C49"/>
    <w:rsid w:val="00E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DEB03C-7CEB-45CB-BE36-F5578C9C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82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80382"/>
    <w:pPr>
      <w:keepNext/>
      <w:spacing w:line="360" w:lineRule="auto"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8038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Normal (Web)"/>
    <w:basedOn w:val="a"/>
    <w:uiPriority w:val="99"/>
    <w:unhideWhenUsed/>
    <w:rsid w:val="0078038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780382"/>
    <w:pPr>
      <w:ind w:firstLine="720"/>
      <w:jc w:val="center"/>
    </w:pPr>
    <w:rPr>
      <w:sz w:val="28"/>
    </w:rPr>
  </w:style>
  <w:style w:type="character" w:customStyle="1" w:styleId="a5">
    <w:name w:val="Название Знак"/>
    <w:link w:val="a4"/>
    <w:uiPriority w:val="10"/>
    <w:locked/>
    <w:rsid w:val="0078038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78038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locked/>
    <w:rsid w:val="0078038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page number"/>
    <w:uiPriority w:val="99"/>
    <w:semiHidden/>
    <w:rsid w:val="00780382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780382"/>
    <w:pPr>
      <w:spacing w:line="360" w:lineRule="auto"/>
      <w:ind w:firstLine="720"/>
      <w:jc w:val="both"/>
    </w:pPr>
    <w:rPr>
      <w:i/>
      <w:sz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780382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semiHidden/>
    <w:rsid w:val="00780382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80382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semiHidden/>
    <w:rsid w:val="00780382"/>
    <w:pPr>
      <w:spacing w:line="360" w:lineRule="auto"/>
      <w:ind w:firstLine="720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8038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semiHidden/>
    <w:unhideWhenUsed/>
    <w:rsid w:val="007803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78038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7803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80382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1"/>
    <w:basedOn w:val="a"/>
    <w:rsid w:val="005A31FC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2"/>
    <w:basedOn w:val="a"/>
    <w:rsid w:val="005A31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6179</Words>
  <Characters>35225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2010-09-24T20:03:00Z</cp:lastPrinted>
  <dcterms:created xsi:type="dcterms:W3CDTF">2014-03-15T14:18:00Z</dcterms:created>
  <dcterms:modified xsi:type="dcterms:W3CDTF">2014-03-15T14:18:00Z</dcterms:modified>
</cp:coreProperties>
</file>