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1E" w:rsidRPr="002E7E80" w:rsidRDefault="0010041E" w:rsidP="002E7E80">
      <w:pPr>
        <w:spacing w:after="0" w:line="360" w:lineRule="auto"/>
        <w:ind w:firstLine="709"/>
        <w:jc w:val="center"/>
        <w:rPr>
          <w:rFonts w:ascii="Times New Roman" w:hAnsi="Times New Roman"/>
          <w:sz w:val="28"/>
          <w:szCs w:val="28"/>
        </w:rPr>
      </w:pPr>
      <w:r w:rsidRPr="002E7E80">
        <w:rPr>
          <w:rFonts w:ascii="Times New Roman" w:hAnsi="Times New Roman"/>
          <w:sz w:val="28"/>
          <w:szCs w:val="28"/>
        </w:rPr>
        <w:t>МИНИСТЕРСТВО ОБРАЗОВАНИЯ</w:t>
      </w:r>
    </w:p>
    <w:p w:rsidR="0010041E" w:rsidRPr="002E7E80" w:rsidRDefault="0010041E" w:rsidP="002E7E80">
      <w:pPr>
        <w:spacing w:after="0" w:line="360" w:lineRule="auto"/>
        <w:ind w:firstLine="709"/>
        <w:jc w:val="center"/>
        <w:rPr>
          <w:rFonts w:ascii="Times New Roman" w:hAnsi="Times New Roman"/>
          <w:sz w:val="28"/>
          <w:szCs w:val="28"/>
        </w:rPr>
      </w:pPr>
      <w:r w:rsidRPr="002E7E80">
        <w:rPr>
          <w:rFonts w:ascii="Times New Roman" w:hAnsi="Times New Roman"/>
          <w:sz w:val="28"/>
          <w:szCs w:val="28"/>
        </w:rPr>
        <w:t>Сибирская государственная автомобильно-дорожная академия</w:t>
      </w:r>
    </w:p>
    <w:p w:rsidR="0010041E" w:rsidRPr="002E7E80" w:rsidRDefault="0010041E" w:rsidP="002E7E80">
      <w:pPr>
        <w:spacing w:after="0" w:line="360" w:lineRule="auto"/>
        <w:ind w:firstLine="709"/>
        <w:jc w:val="center"/>
        <w:rPr>
          <w:rFonts w:ascii="Times New Roman" w:hAnsi="Times New Roman"/>
          <w:sz w:val="28"/>
          <w:szCs w:val="28"/>
        </w:rPr>
      </w:pPr>
      <w:r w:rsidRPr="002E7E80">
        <w:rPr>
          <w:rFonts w:ascii="Times New Roman" w:hAnsi="Times New Roman"/>
          <w:sz w:val="28"/>
          <w:szCs w:val="28"/>
        </w:rPr>
        <w:t>(СибАДИ)</w:t>
      </w:r>
    </w:p>
    <w:p w:rsidR="0010041E" w:rsidRPr="002E7E80" w:rsidRDefault="0010041E" w:rsidP="002E7E80">
      <w:pPr>
        <w:spacing w:after="0" w:line="360" w:lineRule="auto"/>
        <w:ind w:firstLine="709"/>
        <w:jc w:val="center"/>
        <w:rPr>
          <w:rFonts w:ascii="Times New Roman" w:hAnsi="Times New Roman"/>
          <w:sz w:val="28"/>
          <w:szCs w:val="28"/>
        </w:rPr>
      </w:pPr>
      <w:r w:rsidRPr="002E7E80">
        <w:rPr>
          <w:rFonts w:ascii="Times New Roman" w:hAnsi="Times New Roman"/>
          <w:sz w:val="28"/>
          <w:szCs w:val="28"/>
        </w:rPr>
        <w:t>Кафедра: Строительные материалы и специальные технологии</w:t>
      </w: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b/>
          <w:sz w:val="28"/>
          <w:szCs w:val="28"/>
        </w:rPr>
      </w:pPr>
      <w:r w:rsidRPr="002E7E80">
        <w:rPr>
          <w:rFonts w:ascii="Times New Roman" w:hAnsi="Times New Roman"/>
          <w:b/>
          <w:sz w:val="28"/>
          <w:szCs w:val="28"/>
        </w:rPr>
        <w:t>Курсовая работа</w:t>
      </w:r>
    </w:p>
    <w:p w:rsidR="0010041E" w:rsidRPr="002E7E80" w:rsidRDefault="0010041E" w:rsidP="002E7E80">
      <w:pPr>
        <w:spacing w:after="0" w:line="360" w:lineRule="auto"/>
        <w:ind w:firstLine="709"/>
        <w:jc w:val="center"/>
        <w:rPr>
          <w:rFonts w:ascii="Times New Roman" w:hAnsi="Times New Roman"/>
          <w:sz w:val="28"/>
          <w:szCs w:val="28"/>
        </w:rPr>
      </w:pPr>
      <w:r w:rsidRPr="002E7E80">
        <w:rPr>
          <w:rFonts w:ascii="Times New Roman" w:hAnsi="Times New Roman"/>
          <w:sz w:val="28"/>
          <w:szCs w:val="28"/>
        </w:rPr>
        <w:t>По дисциплине : Местные строительные материалы</w:t>
      </w:r>
    </w:p>
    <w:p w:rsidR="0010041E" w:rsidRPr="002E7E80" w:rsidRDefault="0010041E" w:rsidP="002E7E80">
      <w:pPr>
        <w:spacing w:after="0" w:line="360" w:lineRule="auto"/>
        <w:ind w:firstLine="709"/>
        <w:jc w:val="center"/>
        <w:rPr>
          <w:rFonts w:ascii="Times New Roman" w:hAnsi="Times New Roman"/>
          <w:b/>
          <w:sz w:val="28"/>
          <w:szCs w:val="28"/>
        </w:rPr>
      </w:pPr>
      <w:r w:rsidRPr="002E7E80">
        <w:rPr>
          <w:rFonts w:ascii="Times New Roman" w:hAnsi="Times New Roman"/>
          <w:sz w:val="28"/>
          <w:szCs w:val="28"/>
        </w:rPr>
        <w:t>на тему:</w:t>
      </w:r>
      <w:r w:rsidRPr="002E7E80">
        <w:rPr>
          <w:rFonts w:ascii="Times New Roman" w:hAnsi="Times New Roman"/>
          <w:b/>
          <w:sz w:val="28"/>
          <w:szCs w:val="28"/>
        </w:rPr>
        <w:t xml:space="preserve"> Производство крупноразмерных изделий из газобетона</w:t>
      </w: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right"/>
        <w:rPr>
          <w:rFonts w:ascii="Times New Roman" w:hAnsi="Times New Roman"/>
          <w:sz w:val="28"/>
          <w:szCs w:val="28"/>
        </w:rPr>
      </w:pPr>
      <w:r w:rsidRPr="002E7E80">
        <w:rPr>
          <w:rFonts w:ascii="Times New Roman" w:hAnsi="Times New Roman"/>
          <w:sz w:val="28"/>
          <w:szCs w:val="28"/>
        </w:rPr>
        <w:t>Выполнил:</w:t>
      </w:r>
    </w:p>
    <w:p w:rsidR="0010041E" w:rsidRPr="002E7E80" w:rsidRDefault="0010041E" w:rsidP="002E7E80">
      <w:pPr>
        <w:tabs>
          <w:tab w:val="left" w:pos="7725"/>
        </w:tabs>
        <w:spacing w:after="0" w:line="360" w:lineRule="auto"/>
        <w:ind w:firstLine="709"/>
        <w:jc w:val="right"/>
        <w:rPr>
          <w:rFonts w:ascii="Times New Roman" w:hAnsi="Times New Roman"/>
          <w:sz w:val="28"/>
          <w:szCs w:val="28"/>
        </w:rPr>
      </w:pPr>
      <w:r w:rsidRPr="002E7E80">
        <w:rPr>
          <w:rFonts w:ascii="Times New Roman" w:hAnsi="Times New Roman"/>
          <w:sz w:val="28"/>
          <w:szCs w:val="28"/>
        </w:rPr>
        <w:t>Студентка 3-го курса ПГСсп</w:t>
      </w:r>
    </w:p>
    <w:p w:rsidR="0010041E" w:rsidRPr="002E7E80" w:rsidRDefault="0010041E" w:rsidP="002E7E80">
      <w:pPr>
        <w:tabs>
          <w:tab w:val="left" w:pos="7725"/>
        </w:tabs>
        <w:spacing w:after="0" w:line="360" w:lineRule="auto"/>
        <w:ind w:firstLine="709"/>
        <w:jc w:val="right"/>
        <w:rPr>
          <w:rFonts w:ascii="Times New Roman" w:hAnsi="Times New Roman"/>
          <w:sz w:val="28"/>
          <w:szCs w:val="28"/>
        </w:rPr>
      </w:pPr>
      <w:r w:rsidRPr="002E7E80">
        <w:rPr>
          <w:rFonts w:ascii="Times New Roman" w:hAnsi="Times New Roman"/>
          <w:sz w:val="28"/>
          <w:szCs w:val="28"/>
        </w:rPr>
        <w:t>Шифр:</w:t>
      </w:r>
    </w:p>
    <w:p w:rsidR="0010041E" w:rsidRPr="002E7E80" w:rsidRDefault="0010041E" w:rsidP="002E7E80">
      <w:pPr>
        <w:tabs>
          <w:tab w:val="left" w:pos="7725"/>
        </w:tabs>
        <w:spacing w:after="0" w:line="360" w:lineRule="auto"/>
        <w:ind w:firstLine="709"/>
        <w:jc w:val="right"/>
        <w:rPr>
          <w:rFonts w:ascii="Times New Roman" w:hAnsi="Times New Roman"/>
          <w:sz w:val="28"/>
          <w:szCs w:val="28"/>
        </w:rPr>
      </w:pPr>
      <w:r w:rsidRPr="002E7E80">
        <w:rPr>
          <w:rFonts w:ascii="Times New Roman" w:hAnsi="Times New Roman"/>
          <w:sz w:val="28"/>
          <w:szCs w:val="28"/>
        </w:rPr>
        <w:t>Проверил:</w:t>
      </w:r>
    </w:p>
    <w:p w:rsidR="0010041E" w:rsidRPr="002E7E80" w:rsidRDefault="0010041E" w:rsidP="002E7E80">
      <w:pPr>
        <w:tabs>
          <w:tab w:val="left" w:pos="7725"/>
        </w:tabs>
        <w:spacing w:after="0" w:line="360" w:lineRule="auto"/>
        <w:ind w:firstLine="709"/>
        <w:jc w:val="right"/>
        <w:rPr>
          <w:rFonts w:ascii="Times New Roman" w:hAnsi="Times New Roman"/>
          <w:sz w:val="28"/>
          <w:szCs w:val="28"/>
        </w:rPr>
      </w:pPr>
      <w:r w:rsidRPr="002E7E80">
        <w:rPr>
          <w:rFonts w:ascii="Times New Roman" w:hAnsi="Times New Roman"/>
          <w:sz w:val="28"/>
          <w:szCs w:val="28"/>
        </w:rPr>
        <w:t>____________</w:t>
      </w: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p>
    <w:p w:rsidR="002E7E80" w:rsidRPr="002E7E80" w:rsidRDefault="002E7E80" w:rsidP="002E7E80">
      <w:pPr>
        <w:tabs>
          <w:tab w:val="left" w:pos="7725"/>
        </w:tabs>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p>
    <w:p w:rsidR="0010041E" w:rsidRPr="002E7E80" w:rsidRDefault="0010041E" w:rsidP="002E7E80">
      <w:pPr>
        <w:tabs>
          <w:tab w:val="left" w:pos="7725"/>
        </w:tabs>
        <w:spacing w:after="0" w:line="360" w:lineRule="auto"/>
        <w:ind w:firstLine="709"/>
        <w:jc w:val="center"/>
        <w:rPr>
          <w:rFonts w:ascii="Times New Roman" w:hAnsi="Times New Roman"/>
          <w:sz w:val="28"/>
          <w:szCs w:val="28"/>
        </w:rPr>
      </w:pPr>
      <w:r w:rsidRPr="002E7E80">
        <w:rPr>
          <w:rFonts w:ascii="Times New Roman" w:hAnsi="Times New Roman"/>
          <w:sz w:val="28"/>
          <w:szCs w:val="28"/>
        </w:rPr>
        <w:t>Омск -2009</w:t>
      </w:r>
    </w:p>
    <w:p w:rsidR="0010041E" w:rsidRPr="002E7E80" w:rsidRDefault="0010041E" w:rsidP="002E7E80">
      <w:pPr>
        <w:shd w:val="clear" w:color="auto" w:fill="FFFFFF"/>
        <w:spacing w:after="0" w:line="360" w:lineRule="auto"/>
        <w:ind w:firstLine="709"/>
        <w:jc w:val="center"/>
        <w:rPr>
          <w:rFonts w:ascii="Times New Roman" w:hAnsi="Times New Roman"/>
          <w:b/>
          <w:bCs/>
          <w:sz w:val="28"/>
          <w:szCs w:val="28"/>
        </w:rPr>
      </w:pPr>
      <w:r w:rsidRPr="002E7E80">
        <w:rPr>
          <w:rFonts w:ascii="Times New Roman" w:hAnsi="Times New Roman"/>
          <w:bCs/>
          <w:sz w:val="28"/>
          <w:szCs w:val="28"/>
        </w:rPr>
        <w:br w:type="page"/>
      </w:r>
      <w:r w:rsidR="002E7E80" w:rsidRPr="002E7E80">
        <w:rPr>
          <w:rFonts w:ascii="Times New Roman" w:hAnsi="Times New Roman"/>
          <w:b/>
          <w:bCs/>
          <w:sz w:val="28"/>
          <w:szCs w:val="28"/>
        </w:rPr>
        <w:t>Содержание</w:t>
      </w:r>
    </w:p>
    <w:p w:rsidR="002E7E80" w:rsidRPr="002E7E80" w:rsidRDefault="002E7E80" w:rsidP="002E7E80">
      <w:pPr>
        <w:shd w:val="clear" w:color="auto" w:fill="FFFFFF"/>
        <w:spacing w:after="0" w:line="360" w:lineRule="auto"/>
        <w:jc w:val="both"/>
        <w:rPr>
          <w:rFonts w:ascii="Times New Roman" w:hAnsi="Times New Roman"/>
          <w:b/>
          <w:bCs/>
          <w:sz w:val="28"/>
          <w:szCs w:val="28"/>
        </w:rPr>
      </w:pPr>
    </w:p>
    <w:p w:rsidR="0010041E" w:rsidRPr="002E7E80" w:rsidRDefault="002E7E80"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Введение</w:t>
      </w:r>
    </w:p>
    <w:p w:rsidR="0010041E" w:rsidRPr="002E7E80" w:rsidRDefault="0010041E"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1.Назначение и классификация ячеистых бетонов</w:t>
      </w:r>
    </w:p>
    <w:p w:rsidR="0010041E" w:rsidRPr="002E7E80" w:rsidRDefault="0010041E"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2.Виды сырьевых материалов и требования</w:t>
      </w:r>
      <w:r w:rsidR="002B5DBD">
        <w:rPr>
          <w:rFonts w:ascii="Times New Roman" w:hAnsi="Times New Roman"/>
          <w:bCs/>
          <w:sz w:val="28"/>
          <w:szCs w:val="28"/>
        </w:rPr>
        <w:t>,</w:t>
      </w:r>
      <w:r w:rsidRPr="002E7E80">
        <w:rPr>
          <w:rFonts w:ascii="Times New Roman" w:hAnsi="Times New Roman"/>
          <w:bCs/>
          <w:sz w:val="28"/>
          <w:szCs w:val="28"/>
        </w:rPr>
        <w:t xml:space="preserve"> предъявляемые к ним</w:t>
      </w:r>
    </w:p>
    <w:p w:rsidR="0010041E" w:rsidRPr="002E7E80" w:rsidRDefault="0010041E"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3.Технология крупноразмерных изделий</w:t>
      </w:r>
    </w:p>
    <w:p w:rsidR="0010041E" w:rsidRPr="002E7E80" w:rsidRDefault="0010041E"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4.Контроль качества продукции</w:t>
      </w:r>
    </w:p>
    <w:p w:rsidR="0010041E" w:rsidRPr="002E7E80" w:rsidRDefault="0010041E" w:rsidP="002E7E80">
      <w:pPr>
        <w:shd w:val="clear" w:color="auto" w:fill="FFFFFF"/>
        <w:spacing w:after="0" w:line="360" w:lineRule="auto"/>
        <w:jc w:val="both"/>
        <w:rPr>
          <w:rFonts w:ascii="Times New Roman" w:hAnsi="Times New Roman"/>
          <w:bCs/>
          <w:sz w:val="28"/>
          <w:szCs w:val="28"/>
        </w:rPr>
      </w:pPr>
      <w:r w:rsidRPr="002E7E80">
        <w:rPr>
          <w:rFonts w:ascii="Times New Roman" w:hAnsi="Times New Roman"/>
          <w:bCs/>
          <w:sz w:val="28"/>
          <w:szCs w:val="28"/>
        </w:rPr>
        <w:t>Список литературы</w:t>
      </w:r>
    </w:p>
    <w:p w:rsidR="0010041E" w:rsidRPr="002E7E80" w:rsidRDefault="0010041E" w:rsidP="002E7E80">
      <w:pPr>
        <w:shd w:val="clear" w:color="auto" w:fill="FFFFFF"/>
        <w:spacing w:after="0" w:line="360" w:lineRule="auto"/>
        <w:ind w:firstLine="709"/>
        <w:jc w:val="center"/>
        <w:rPr>
          <w:rFonts w:ascii="Times New Roman" w:hAnsi="Times New Roman"/>
          <w:bCs/>
          <w:sz w:val="28"/>
          <w:szCs w:val="28"/>
        </w:rPr>
      </w:pPr>
      <w:r w:rsidRPr="002E7E80">
        <w:rPr>
          <w:rFonts w:ascii="Times New Roman" w:hAnsi="Times New Roman"/>
          <w:bCs/>
          <w:sz w:val="28"/>
          <w:szCs w:val="28"/>
        </w:rPr>
        <w:br w:type="page"/>
      </w:r>
      <w:r w:rsidRPr="002E7E80">
        <w:rPr>
          <w:rFonts w:ascii="Times New Roman" w:hAnsi="Times New Roman"/>
          <w:b/>
          <w:bCs/>
          <w:sz w:val="28"/>
          <w:szCs w:val="28"/>
        </w:rPr>
        <w:t>Введение</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настоящее время для выбора верного направления при создании эффективных строительных изделий из ячеистых бетонов необходимо проанализировать путь развития производства изделий из газо- и пенобетона.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Начало промышленного производства изделий из ячеистого бетона в России было положено строительством в 50-60 гг. </w:t>
      </w:r>
      <w:r w:rsidRPr="002E7E80">
        <w:rPr>
          <w:rFonts w:ascii="Times New Roman" w:hAnsi="Times New Roman"/>
          <w:sz w:val="28"/>
          <w:szCs w:val="28"/>
          <w:lang w:val="en-US"/>
        </w:rPr>
        <w:t>XX</w:t>
      </w:r>
      <w:r w:rsidRPr="002E7E80">
        <w:rPr>
          <w:rFonts w:ascii="Times New Roman" w:hAnsi="Times New Roman"/>
          <w:sz w:val="28"/>
          <w:szCs w:val="28"/>
        </w:rPr>
        <w:t xml:space="preserve"> в. десяти заводов мощностью каждого до 150 тыс. м</w:t>
      </w:r>
      <w:r w:rsidRPr="002E7E80">
        <w:rPr>
          <w:rFonts w:ascii="Times New Roman" w:hAnsi="Times New Roman"/>
          <w:sz w:val="28"/>
          <w:szCs w:val="28"/>
          <w:vertAlign w:val="superscript"/>
        </w:rPr>
        <w:t>3</w:t>
      </w:r>
      <w:r w:rsidRPr="002E7E80">
        <w:rPr>
          <w:rFonts w:ascii="Times New Roman" w:hAnsi="Times New Roman"/>
          <w:sz w:val="28"/>
          <w:szCs w:val="28"/>
        </w:rPr>
        <w:t xml:space="preserve"> в год на оборудовании шведской фирмы "Сипорекс". Стеновые панели формировались в горизонтальных индивидуальных формах с различной архитектурной отделкой, которая осуществлялась до автоклавной обработки и после нее. Стеновые блоки получали разрезкой неармированного массива высотой 0,2 - </w:t>
      </w:r>
      <w:smartTag w:uri="urn:schemas-microsoft-com:office:smarttags" w:element="metricconverter">
        <w:smartTagPr>
          <w:attr w:name="ProductID" w:val="0,3 м"/>
        </w:smartTagPr>
        <w:r w:rsidRPr="002E7E80">
          <w:rPr>
            <w:rFonts w:ascii="Times New Roman" w:hAnsi="Times New Roman"/>
            <w:sz w:val="28"/>
            <w:szCs w:val="28"/>
          </w:rPr>
          <w:t>0,3 м</w:t>
        </w:r>
      </w:smartTag>
      <w:r w:rsidRPr="002E7E80">
        <w:rPr>
          <w:rFonts w:ascii="Times New Roman" w:hAnsi="Times New Roman"/>
          <w:sz w:val="28"/>
          <w:szCs w:val="28"/>
        </w:rPr>
        <w:t>.</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Ведущие зарубежные фирмы, такие как "Итонг", "Хебель", "Верхан" (Германия), "Кальсилокс" (Дания), "Селкон" (Голландия), "Чори" (Япония), "Униполь" (Польша), вскоре отказались от изготовления изделий в индивидуальных формах и перешли на резательную технологию и соответствующее оборудование, позволившее изготовлять разнообразные</w:t>
      </w:r>
      <w:r w:rsidRPr="002E7E80">
        <w:rPr>
          <w:rFonts w:ascii="Times New Roman" w:hAnsi="Times New Roman"/>
          <w:bCs/>
          <w:sz w:val="28"/>
          <w:szCs w:val="28"/>
        </w:rPr>
        <w:t xml:space="preserve"> </w:t>
      </w:r>
      <w:r w:rsidRPr="002E7E80">
        <w:rPr>
          <w:rFonts w:ascii="Times New Roman" w:hAnsi="Times New Roman"/>
          <w:sz w:val="28"/>
          <w:szCs w:val="28"/>
        </w:rPr>
        <w:t>виды изделий по гибкой технологии и с меньшими затратами металла на формы. В России же было создано два к</w:t>
      </w:r>
      <w:r w:rsidRPr="002E7E80">
        <w:rPr>
          <w:rFonts w:ascii="Times New Roman" w:hAnsi="Times New Roman"/>
          <w:bCs/>
          <w:sz w:val="28"/>
          <w:szCs w:val="28"/>
        </w:rPr>
        <w:t xml:space="preserve">онкурирующих </w:t>
      </w:r>
      <w:r w:rsidRPr="002E7E80">
        <w:rPr>
          <w:rFonts w:ascii="Times New Roman" w:hAnsi="Times New Roman"/>
          <w:sz w:val="28"/>
          <w:szCs w:val="28"/>
        </w:rPr>
        <w:t>вида технологических процессов и оборудования по резательной технологии - "Универсал - 60" и "Виброблок БГ — 40".</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первом случае после приготовления смеси в вибро- или гидродинамическом смесителе, формирования массива на ударной площадке, приобретения массивом сырцовой прочности он освобождается от бортоснастки, специальным захватом переносится из собственного поддона на стол резательной машины и после разрезки на специальной решетке отправляется в автоклав. В варианте "Виброблок БГ-40" отформованный массив на виброплощадке с горизонтальными колебаниями на всем протяжении технологического процесса находится на "своем" поддоне, что обеспечивает стабильный технологический процесс даже при наличии нестабильных и невысоких характеристик исходных сырьевых материалов и некоторых отклонений от установленных технологических параметров.</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последнее десятилетие оборудование "Универсал" не находит спроса главным образом из-за нестабильной его работы в отечественных условиях. В настоящее время ВНИИстромом им. П.П. Будникова разработано несколько вариантов оборудования технологических линий "Виброблок" производительностью от 10 до 60 тыс. м</w:t>
      </w:r>
      <w:r w:rsidRPr="002E7E80">
        <w:rPr>
          <w:rFonts w:ascii="Times New Roman" w:hAnsi="Times New Roman"/>
          <w:sz w:val="28"/>
          <w:szCs w:val="28"/>
          <w:vertAlign w:val="superscript"/>
        </w:rPr>
        <w:t>3</w:t>
      </w:r>
      <w:r w:rsidRPr="002E7E80">
        <w:rPr>
          <w:rFonts w:ascii="Times New Roman" w:hAnsi="Times New Roman"/>
          <w:sz w:val="28"/>
          <w:szCs w:val="28"/>
        </w:rPr>
        <w:t xml:space="preserve"> в год.</w:t>
      </w:r>
    </w:p>
    <w:p w:rsidR="0010041E" w:rsidRPr="002E7E80" w:rsidRDefault="0010041E" w:rsidP="002E7E80">
      <w:pPr>
        <w:shd w:val="clear" w:color="auto" w:fill="FFFFFF"/>
        <w:spacing w:after="0" w:line="360" w:lineRule="auto"/>
        <w:ind w:firstLine="709"/>
        <w:jc w:val="center"/>
        <w:rPr>
          <w:rFonts w:ascii="Times New Roman" w:hAnsi="Times New Roman"/>
          <w:b/>
          <w:bCs/>
          <w:sz w:val="28"/>
          <w:szCs w:val="28"/>
        </w:rPr>
      </w:pPr>
      <w:r w:rsidRPr="002E7E80">
        <w:rPr>
          <w:rFonts w:ascii="Times New Roman" w:hAnsi="Times New Roman"/>
          <w:bCs/>
          <w:sz w:val="28"/>
          <w:szCs w:val="28"/>
        </w:rPr>
        <w:br w:type="page"/>
      </w:r>
      <w:r w:rsidRPr="002E7E80">
        <w:rPr>
          <w:rFonts w:ascii="Times New Roman" w:hAnsi="Times New Roman"/>
          <w:b/>
          <w:bCs/>
          <w:sz w:val="28"/>
          <w:szCs w:val="28"/>
        </w:rPr>
        <w:t>1.</w:t>
      </w:r>
      <w:r w:rsidR="002E7E80" w:rsidRPr="002E7E80">
        <w:rPr>
          <w:rFonts w:ascii="Times New Roman" w:hAnsi="Times New Roman"/>
          <w:b/>
          <w:bCs/>
          <w:sz w:val="28"/>
          <w:szCs w:val="28"/>
        </w:rPr>
        <w:t xml:space="preserve"> </w:t>
      </w:r>
      <w:r w:rsidRPr="002E7E80">
        <w:rPr>
          <w:rFonts w:ascii="Times New Roman" w:hAnsi="Times New Roman"/>
          <w:b/>
          <w:bCs/>
          <w:sz w:val="28"/>
          <w:szCs w:val="28"/>
        </w:rPr>
        <w:t>Назначение и классификация ячеистых бетонов</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Ячеистый бетон - это особо легкий бетон с большим количеством (до 85% общего объема бетона) мелких и средних воздушных ячеек размером до 1 - </w:t>
      </w:r>
      <w:smartTag w:uri="urn:schemas-microsoft-com:office:smarttags" w:element="metricconverter">
        <w:smartTagPr>
          <w:attr w:name="ProductID" w:val="1,5 мм"/>
        </w:smartTagPr>
        <w:r w:rsidRPr="002E7E80">
          <w:rPr>
            <w:rFonts w:ascii="Times New Roman" w:hAnsi="Times New Roman"/>
            <w:sz w:val="28"/>
            <w:szCs w:val="28"/>
          </w:rPr>
          <w:t>1,5 мм</w:t>
        </w:r>
      </w:smartTag>
      <w:r w:rsidRPr="002E7E80">
        <w:rPr>
          <w:rFonts w:ascii="Times New Roman" w:hAnsi="Times New Roman"/>
          <w:sz w:val="28"/>
          <w:szCs w:val="28"/>
        </w:rPr>
        <w:t>, получаемый перемешиванием смеси вяжущего, заполнителя, воды и порообразователя с последующим формованием и твердением.</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Ячеистые бетоны по структуре, свойствам и способам получения превосходят традиционные материалы аналогичного назначения. Они нашли преимущественное применение при возведении ограждающих конструкций жилых и промышленных зданий, кроме того, материалы пониженной плотности могут быть использованы в качестве теплоизоляционных изделий.</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Фактически изделия из ячеистого бетона по эксплуатационным свойствам являются универсальными, что значительно повышает их конкурентоспособность с аналогичными по назначению материалами в условиях рыночной экономики.</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Ценными свойствами этих материалов являются: низкая средняя плотность (400 - 700 кг/м</w:t>
      </w:r>
      <w:r w:rsidRPr="002E7E80">
        <w:rPr>
          <w:rFonts w:ascii="Times New Roman" w:hAnsi="Times New Roman"/>
          <w:sz w:val="28"/>
          <w:szCs w:val="28"/>
          <w:vertAlign w:val="superscript"/>
        </w:rPr>
        <w:t>3</w:t>
      </w:r>
      <w:r w:rsidRPr="002E7E80">
        <w:rPr>
          <w:rFonts w:ascii="Times New Roman" w:hAnsi="Times New Roman"/>
          <w:sz w:val="28"/>
          <w:szCs w:val="28"/>
        </w:rPr>
        <w:t>, что почти вдвое меньше массы керамзитобетонных изделий и в три - четыре раза меньше массы кирпичных стен); низкая теплопроводность (0,15 - 0,25 Вт/(м*°С), по сравнению с 0,4 - 0,5 Вт/(м*°С) для керамзитобетонных изделий и 0,7 - 1 Вт/(м*°С) для кирпича); относительно высокая прочность - до 4 МПа; высокая морозостойкость, достигающая 50 - 100 циклов переменного замораживания и оттаивания.</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Кроме того, ячеистый бетон обладает повышенной паропроницаемостью, что ставит этот материал по санитарно-гигиеническим свойствам на второе место после деревянных конструкций (с точки зрения поддержания в жилых помещениях нормального температурно-влажностного режима).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Производство изделий из автоклавного ячеистого бетона со средней плотностью 600 кг/м</w:t>
      </w:r>
      <w:r w:rsidRPr="002E7E80">
        <w:rPr>
          <w:rFonts w:ascii="Times New Roman" w:hAnsi="Times New Roman"/>
          <w:sz w:val="28"/>
          <w:szCs w:val="28"/>
          <w:vertAlign w:val="superscript"/>
        </w:rPr>
        <w:t>3</w:t>
      </w:r>
      <w:r w:rsidRPr="002E7E80">
        <w:rPr>
          <w:rFonts w:ascii="Times New Roman" w:hAnsi="Times New Roman"/>
          <w:sz w:val="28"/>
          <w:szCs w:val="28"/>
        </w:rPr>
        <w:t xml:space="preserve"> по сравнению с производством таких же изделий, но со средней плотностью 400 кг/м, требует меньше энергозатрат на подготовку сырьевых материалов и их автоклавную обработку.</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Ячеистые бетоны классифицируют по следующим признакам: функциональному назначению, способу порообразования, виду вяжущего, виду кремнеземистого компонента и способу твердения.</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Классификация ячеистых бетонов в зависимости от </w:t>
      </w:r>
      <w:r w:rsidRPr="002E7E80">
        <w:rPr>
          <w:rFonts w:ascii="Times New Roman" w:hAnsi="Times New Roman"/>
          <w:b/>
          <w:bCs/>
          <w:sz w:val="28"/>
          <w:szCs w:val="28"/>
        </w:rPr>
        <w:t>средней плотности и назначения</w:t>
      </w:r>
      <w:r w:rsidRPr="002E7E80">
        <w:rPr>
          <w:rFonts w:ascii="Times New Roman" w:hAnsi="Times New Roman"/>
          <w:bCs/>
          <w:sz w:val="28"/>
          <w:szCs w:val="28"/>
        </w:rPr>
        <w:t xml:space="preserve"> </w:t>
      </w:r>
      <w:r w:rsidRPr="002E7E80">
        <w:rPr>
          <w:rFonts w:ascii="Times New Roman" w:hAnsi="Times New Roman"/>
          <w:sz w:val="28"/>
          <w:szCs w:val="28"/>
        </w:rPr>
        <w:t>приведена в табл. 1.1</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Таблица 1.1</w:t>
      </w:r>
    </w:p>
    <w:p w:rsidR="0010041E" w:rsidRPr="002E7E80" w:rsidRDefault="0010041E" w:rsidP="002E7E80">
      <w:pPr>
        <w:shd w:val="clear" w:color="auto" w:fill="FFFFFF"/>
        <w:spacing w:after="0" w:line="360" w:lineRule="auto"/>
        <w:ind w:firstLine="709"/>
        <w:jc w:val="both"/>
        <w:rPr>
          <w:rFonts w:ascii="Times New Roman" w:hAnsi="Times New Roman"/>
          <w:bCs/>
          <w:sz w:val="28"/>
          <w:szCs w:val="28"/>
        </w:rPr>
      </w:pPr>
      <w:r w:rsidRPr="002E7E80">
        <w:rPr>
          <w:rFonts w:ascii="Times New Roman" w:hAnsi="Times New Roman"/>
          <w:bCs/>
          <w:sz w:val="28"/>
          <w:szCs w:val="28"/>
        </w:rPr>
        <w:t>Классификация ячеистых бетонов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4"/>
        <w:gridCol w:w="2376"/>
        <w:gridCol w:w="2678"/>
      </w:tblGrid>
      <w:tr w:rsidR="0010041E" w:rsidRPr="002E7E80" w:rsidTr="002E7E80">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Вид бетона</w:t>
            </w:r>
          </w:p>
        </w:tc>
        <w:tc>
          <w:tcPr>
            <w:tcW w:w="0" w:type="auto"/>
          </w:tcPr>
          <w:p w:rsidR="0010041E" w:rsidRPr="002E7E80" w:rsidRDefault="0010041E" w:rsidP="002E7E80">
            <w:pPr>
              <w:spacing w:after="0" w:line="360" w:lineRule="auto"/>
              <w:jc w:val="both"/>
              <w:rPr>
                <w:rFonts w:ascii="Times New Roman" w:hAnsi="Times New Roman"/>
                <w:bCs/>
                <w:sz w:val="20"/>
                <w:szCs w:val="20"/>
                <w:vertAlign w:val="superscript"/>
              </w:rPr>
            </w:pPr>
            <w:r w:rsidRPr="002E7E80">
              <w:rPr>
                <w:rFonts w:ascii="Times New Roman" w:hAnsi="Times New Roman"/>
                <w:bCs/>
                <w:sz w:val="20"/>
                <w:szCs w:val="20"/>
              </w:rPr>
              <w:t>Средняя плотность, кг/м</w:t>
            </w:r>
            <w:r w:rsidRPr="002E7E80">
              <w:rPr>
                <w:rFonts w:ascii="Times New Roman" w:hAnsi="Times New Roman"/>
                <w:bCs/>
                <w:sz w:val="20"/>
                <w:szCs w:val="20"/>
                <w:vertAlign w:val="superscript"/>
              </w:rPr>
              <w:t>3</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Прочность при сжатии, МПа</w:t>
            </w:r>
          </w:p>
        </w:tc>
      </w:tr>
      <w:tr w:rsidR="0010041E" w:rsidRPr="002E7E80" w:rsidTr="002E7E80">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Теплоизоляционный</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300-500</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0,4-1,2</w:t>
            </w:r>
          </w:p>
        </w:tc>
      </w:tr>
      <w:tr w:rsidR="0010041E" w:rsidRPr="002E7E80" w:rsidTr="002E7E80">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Теплоизоляционно-конструкционный</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500-800</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1,2-2,5</w:t>
            </w:r>
          </w:p>
        </w:tc>
      </w:tr>
      <w:tr w:rsidR="0010041E" w:rsidRPr="002E7E80" w:rsidTr="002E7E80">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Конструкционный</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800-1200</w:t>
            </w:r>
          </w:p>
        </w:tc>
        <w:tc>
          <w:tcPr>
            <w:tcW w:w="0" w:type="auto"/>
          </w:tcPr>
          <w:p w:rsidR="0010041E" w:rsidRPr="002E7E80" w:rsidRDefault="0010041E" w:rsidP="002E7E80">
            <w:pPr>
              <w:spacing w:after="0" w:line="360" w:lineRule="auto"/>
              <w:jc w:val="both"/>
              <w:rPr>
                <w:rFonts w:ascii="Times New Roman" w:hAnsi="Times New Roman"/>
                <w:bCs/>
                <w:sz w:val="20"/>
                <w:szCs w:val="20"/>
              </w:rPr>
            </w:pPr>
            <w:r w:rsidRPr="002E7E80">
              <w:rPr>
                <w:rFonts w:ascii="Times New Roman" w:hAnsi="Times New Roman"/>
                <w:bCs/>
                <w:sz w:val="20"/>
                <w:szCs w:val="20"/>
              </w:rPr>
              <w:t>2,5-15</w:t>
            </w:r>
          </w:p>
        </w:tc>
      </w:tr>
    </w:tbl>
    <w:p w:rsidR="0010041E" w:rsidRPr="002E7E80" w:rsidRDefault="0010041E" w:rsidP="002E7E80">
      <w:pPr>
        <w:shd w:val="clear" w:color="auto" w:fill="FFFFFF"/>
        <w:spacing w:after="0" w:line="360" w:lineRule="auto"/>
        <w:ind w:firstLine="709"/>
        <w:jc w:val="both"/>
        <w:rPr>
          <w:rFonts w:ascii="Times New Roman" w:hAnsi="Times New Roman"/>
          <w:bCs/>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bCs/>
          <w:sz w:val="28"/>
          <w:szCs w:val="28"/>
        </w:rPr>
        <w:t>По способу порообразовании</w:t>
      </w:r>
      <w:r w:rsidRPr="002E7E80">
        <w:rPr>
          <w:rFonts w:ascii="Times New Roman" w:hAnsi="Times New Roman"/>
          <w:bCs/>
          <w:sz w:val="28"/>
          <w:szCs w:val="28"/>
        </w:rPr>
        <w:t xml:space="preserve"> </w:t>
      </w:r>
      <w:r w:rsidRPr="002E7E80">
        <w:rPr>
          <w:rFonts w:ascii="Times New Roman" w:hAnsi="Times New Roman"/>
          <w:sz w:val="28"/>
          <w:szCs w:val="28"/>
        </w:rPr>
        <w:t>различают:</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химический (газобетоны, газосиликаты, газошлакобетоны, газозолобетоны и др.);</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механический (пенобетоны, пеносиликаты, шлакощелочные пенобетоны, пенозолобетоны и др.);</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механохимический (пеногазобетоны);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физический (вспучивание массы за счет газообразования при разряжении в вакууме).</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sz w:val="28"/>
          <w:szCs w:val="28"/>
        </w:rPr>
        <w:t xml:space="preserve">По </w:t>
      </w:r>
      <w:r w:rsidRPr="002E7E80">
        <w:rPr>
          <w:rFonts w:ascii="Times New Roman" w:hAnsi="Times New Roman"/>
          <w:b/>
          <w:bCs/>
          <w:sz w:val="28"/>
          <w:szCs w:val="28"/>
        </w:rPr>
        <w:t>виду вяжущего</w:t>
      </w:r>
      <w:r w:rsidRPr="002E7E80">
        <w:rPr>
          <w:rFonts w:ascii="Times New Roman" w:hAnsi="Times New Roman"/>
          <w:bCs/>
          <w:sz w:val="28"/>
          <w:szCs w:val="28"/>
        </w:rPr>
        <w:t xml:space="preserve"> </w:t>
      </w:r>
      <w:r w:rsidRPr="002E7E80">
        <w:rPr>
          <w:rFonts w:ascii="Times New Roman" w:hAnsi="Times New Roman"/>
          <w:sz w:val="28"/>
          <w:szCs w:val="28"/>
        </w:rPr>
        <w:t>ячеистые бетоны классифицируют:</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на цементе (газо- и пенобетоны);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известково-кремнеземистом вяжущем (газо- и пеносиликаты);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шлакоизвестковом вяжущем (газо - и пеношлакобетоны);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золе (газо - и пенозолобетоны или газо - и пенозолосиликаты);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гипсовом вяжущем (газо - и пеногипс).</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sz w:val="28"/>
          <w:szCs w:val="28"/>
        </w:rPr>
        <w:t xml:space="preserve">По способу </w:t>
      </w:r>
      <w:r w:rsidRPr="002E7E80">
        <w:rPr>
          <w:rFonts w:ascii="Times New Roman" w:hAnsi="Times New Roman"/>
          <w:b/>
          <w:bCs/>
          <w:sz w:val="28"/>
          <w:szCs w:val="28"/>
        </w:rPr>
        <w:t>твердения</w:t>
      </w:r>
      <w:r w:rsidRPr="002E7E80">
        <w:rPr>
          <w:rFonts w:ascii="Times New Roman" w:hAnsi="Times New Roman"/>
          <w:bCs/>
          <w:sz w:val="28"/>
          <w:szCs w:val="28"/>
        </w:rPr>
        <w:t xml:space="preserve"> </w:t>
      </w:r>
      <w:r w:rsidRPr="002E7E80">
        <w:rPr>
          <w:rFonts w:ascii="Times New Roman" w:hAnsi="Times New Roman"/>
          <w:sz w:val="28"/>
          <w:szCs w:val="28"/>
        </w:rPr>
        <w:t>различают:</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автоклавные ячеистые бетоны (процессы твердения происходят при повышенной температуре -170 - 190 °С и давлении паровоздушной среды 0,8 — 1,2 МПа);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неавтоклавные ячеистые бетоны (твердеют при температуре гидротермальной обработки до 100 °С и атмосферном давлении);</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ячеистые бетоны естественного твердения (твердеют в нормально-влажностных условиях в течение 28 суток).</w:t>
      </w:r>
    </w:p>
    <w:p w:rsidR="0010041E" w:rsidRPr="002E7E80" w:rsidRDefault="0010041E" w:rsidP="002E7E80">
      <w:pPr>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center"/>
        <w:rPr>
          <w:rFonts w:ascii="Times New Roman" w:hAnsi="Times New Roman"/>
          <w:b/>
          <w:bCs/>
          <w:sz w:val="28"/>
          <w:szCs w:val="28"/>
        </w:rPr>
      </w:pPr>
      <w:r w:rsidRPr="002E7E80">
        <w:rPr>
          <w:rFonts w:ascii="Times New Roman" w:hAnsi="Times New Roman"/>
          <w:b/>
          <w:bCs/>
          <w:sz w:val="28"/>
          <w:szCs w:val="28"/>
        </w:rPr>
        <w:t>2.</w:t>
      </w:r>
      <w:r w:rsidR="002E7E80" w:rsidRPr="002E7E80">
        <w:rPr>
          <w:rFonts w:ascii="Times New Roman" w:hAnsi="Times New Roman"/>
          <w:b/>
          <w:bCs/>
          <w:sz w:val="28"/>
          <w:szCs w:val="28"/>
        </w:rPr>
        <w:t xml:space="preserve"> </w:t>
      </w:r>
      <w:r w:rsidRPr="002E7E80">
        <w:rPr>
          <w:rFonts w:ascii="Times New Roman" w:hAnsi="Times New Roman"/>
          <w:b/>
          <w:bCs/>
          <w:sz w:val="28"/>
          <w:szCs w:val="28"/>
        </w:rPr>
        <w:t>Виды сырьевых материалов и требования</w:t>
      </w:r>
      <w:r w:rsidR="00BF5DD9">
        <w:rPr>
          <w:rFonts w:ascii="Times New Roman" w:hAnsi="Times New Roman"/>
          <w:b/>
          <w:bCs/>
          <w:sz w:val="28"/>
          <w:szCs w:val="28"/>
        </w:rPr>
        <w:t>,</w:t>
      </w:r>
      <w:r w:rsidRPr="002E7E80">
        <w:rPr>
          <w:rFonts w:ascii="Times New Roman" w:hAnsi="Times New Roman"/>
          <w:b/>
          <w:bCs/>
          <w:sz w:val="28"/>
          <w:szCs w:val="28"/>
        </w:rPr>
        <w:t xml:space="preserve"> предъявляемые к ним</w:t>
      </w:r>
    </w:p>
    <w:p w:rsidR="002E7E80" w:rsidRPr="002E7E80" w:rsidRDefault="002E7E80" w:rsidP="002E7E80">
      <w:pPr>
        <w:shd w:val="clear" w:color="auto" w:fill="FFFFFF"/>
        <w:spacing w:after="0" w:line="360" w:lineRule="auto"/>
        <w:ind w:firstLine="709"/>
        <w:jc w:val="both"/>
        <w:rPr>
          <w:rFonts w:ascii="Times New Roman" w:hAnsi="Times New Roman"/>
          <w:b/>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bCs/>
          <w:sz w:val="28"/>
          <w:szCs w:val="28"/>
        </w:rPr>
        <w:t>Вяжущие вещества</w:t>
      </w:r>
      <w:r w:rsidRPr="002E7E80">
        <w:rPr>
          <w:rFonts w:ascii="Times New Roman" w:hAnsi="Times New Roman"/>
          <w:bCs/>
          <w:sz w:val="28"/>
          <w:szCs w:val="28"/>
        </w:rPr>
        <w:t xml:space="preserve"> </w:t>
      </w:r>
      <w:r w:rsidRPr="002E7E80">
        <w:rPr>
          <w:rFonts w:ascii="Times New Roman" w:hAnsi="Times New Roman"/>
          <w:sz w:val="28"/>
          <w:szCs w:val="28"/>
        </w:rPr>
        <w:t>выбираются в зависимости от условий твердения и проектной прочности изделий из ячеистого бетона.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Для материалов неавтоклавного твердения в основном применяют портландцемент</w:t>
      </w:r>
      <w:r w:rsidR="00DB2AC9">
        <w:rPr>
          <w:rFonts w:ascii="Times New Roman" w:hAnsi="Times New Roman"/>
          <w:sz w:val="28"/>
          <w:szCs w:val="28"/>
        </w:rPr>
        <w:t xml:space="preserve"> </w:t>
      </w:r>
      <w:r w:rsidRPr="002E7E80">
        <w:rPr>
          <w:rFonts w:ascii="Times New Roman" w:hAnsi="Times New Roman"/>
          <w:sz w:val="28"/>
          <w:szCs w:val="28"/>
        </w:rPr>
        <w:t>высоких</w:t>
      </w:r>
      <w:r w:rsidR="00DB2AC9">
        <w:rPr>
          <w:rFonts w:ascii="Times New Roman" w:hAnsi="Times New Roman"/>
          <w:sz w:val="28"/>
          <w:szCs w:val="28"/>
        </w:rPr>
        <w:t xml:space="preserve"> </w:t>
      </w:r>
      <w:r w:rsidRPr="002E7E80">
        <w:rPr>
          <w:rFonts w:ascii="Times New Roman" w:hAnsi="Times New Roman"/>
          <w:sz w:val="28"/>
          <w:szCs w:val="28"/>
        </w:rPr>
        <w:t>марок,</w:t>
      </w:r>
      <w:r w:rsidR="00DB2AC9">
        <w:rPr>
          <w:rFonts w:ascii="Times New Roman" w:hAnsi="Times New Roman"/>
          <w:sz w:val="28"/>
          <w:szCs w:val="28"/>
        </w:rPr>
        <w:t xml:space="preserve"> </w:t>
      </w:r>
      <w:r w:rsidRPr="002E7E80">
        <w:rPr>
          <w:rFonts w:ascii="Times New Roman" w:hAnsi="Times New Roman"/>
          <w:sz w:val="28"/>
          <w:szCs w:val="28"/>
        </w:rPr>
        <w:t>отвечающий</w:t>
      </w:r>
      <w:r w:rsidR="00DB2AC9">
        <w:rPr>
          <w:rFonts w:ascii="Times New Roman" w:hAnsi="Times New Roman"/>
          <w:sz w:val="28"/>
          <w:szCs w:val="28"/>
        </w:rPr>
        <w:t xml:space="preserve"> </w:t>
      </w:r>
      <w:r w:rsidRPr="002E7E80">
        <w:rPr>
          <w:rFonts w:ascii="Times New Roman" w:hAnsi="Times New Roman"/>
          <w:sz w:val="28"/>
          <w:szCs w:val="28"/>
        </w:rPr>
        <w:t>требованиям ГОСТ 10178-95 «</w:t>
      </w:r>
      <w:r w:rsidRPr="002E7E80">
        <w:rPr>
          <w:rFonts w:ascii="Times New Roman" w:hAnsi="Times New Roman"/>
          <w:bCs/>
          <w:sz w:val="28"/>
          <w:szCs w:val="28"/>
        </w:rPr>
        <w:t xml:space="preserve">Портландцемент </w:t>
      </w:r>
      <w:r w:rsidRPr="002E7E80">
        <w:rPr>
          <w:rFonts w:ascii="Times New Roman" w:hAnsi="Times New Roman"/>
          <w:sz w:val="28"/>
          <w:szCs w:val="28"/>
        </w:rPr>
        <w:t xml:space="preserve">и шлакопортландцемент. ТУ". Рекомендуется использовать алитовый портландцемент, содержащий в составе не менее 50% трехкальциевого силиката (3СаО * </w:t>
      </w:r>
      <w:r w:rsidRPr="002E7E80">
        <w:rPr>
          <w:rFonts w:ascii="Times New Roman" w:hAnsi="Times New Roman"/>
          <w:sz w:val="28"/>
          <w:szCs w:val="28"/>
          <w:lang w:val="en-US"/>
        </w:rPr>
        <w:t>SiO</w:t>
      </w:r>
      <w:r w:rsidRPr="002E7E80">
        <w:rPr>
          <w:rFonts w:ascii="Times New Roman" w:hAnsi="Times New Roman"/>
          <w:sz w:val="28"/>
          <w:szCs w:val="28"/>
          <w:vertAlign w:val="subscript"/>
        </w:rPr>
        <w:t>2</w:t>
      </w:r>
      <w:r w:rsidRPr="002E7E80">
        <w:rPr>
          <w:rFonts w:ascii="Times New Roman" w:hAnsi="Times New Roman"/>
          <w:sz w:val="28"/>
          <w:szCs w:val="28"/>
        </w:rPr>
        <w:t>), выд</w:t>
      </w:r>
      <w:r w:rsidRPr="002E7E80">
        <w:rPr>
          <w:rFonts w:ascii="Times New Roman" w:hAnsi="Times New Roman"/>
          <w:bCs/>
          <w:sz w:val="28"/>
          <w:szCs w:val="28"/>
        </w:rPr>
        <w:t xml:space="preserve">еляющего </w:t>
      </w:r>
      <w:r w:rsidRPr="002E7E80">
        <w:rPr>
          <w:rFonts w:ascii="Times New Roman" w:hAnsi="Times New Roman"/>
          <w:sz w:val="28"/>
          <w:szCs w:val="28"/>
        </w:rPr>
        <w:t>при гидратации Са(ОН)</w:t>
      </w:r>
      <w:r w:rsidRPr="002E7E80">
        <w:rPr>
          <w:rFonts w:ascii="Times New Roman" w:hAnsi="Times New Roman"/>
          <w:sz w:val="28"/>
          <w:szCs w:val="28"/>
          <w:vertAlign w:val="subscript"/>
        </w:rPr>
        <w:t>2</w:t>
      </w:r>
      <w:r w:rsidRPr="002E7E80">
        <w:rPr>
          <w:rFonts w:ascii="Times New Roman" w:hAnsi="Times New Roman"/>
          <w:sz w:val="28"/>
          <w:szCs w:val="28"/>
        </w:rPr>
        <w:t>, который обеспечивает в систему щелочную среду, необходимую для протекания реакции газовыделения.</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Для обеспечения более быстрого набора структурной прочности поризованной ячеистобетонной массы необходимо использовать вяжущее низкого водозатворения (ВНВ). Недопустимо использовать в составе массы шлакопортландцемент и пуццолановый цемент, т.к. они не обеспечивают требуемую щелочную среду.</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Для автоклавных силикатных изделий в качестве основного вяжущего применяется строительная известь воздушного твердения, отвечающая требованиям ГОСТ 9179 - 77 "Известь строительная. ТУ". Влажность </w:t>
      </w:r>
      <w:r w:rsidRPr="002E7E80">
        <w:rPr>
          <w:rFonts w:ascii="Times New Roman" w:hAnsi="Times New Roman"/>
          <w:bCs/>
          <w:sz w:val="28"/>
          <w:szCs w:val="28"/>
        </w:rPr>
        <w:t xml:space="preserve">гидратной извести </w:t>
      </w:r>
      <w:r w:rsidRPr="002E7E80">
        <w:rPr>
          <w:rFonts w:ascii="Times New Roman" w:hAnsi="Times New Roman"/>
          <w:sz w:val="28"/>
          <w:szCs w:val="28"/>
        </w:rPr>
        <w:t>не должна быть более 5%. Рекомендуется использовать не</w:t>
      </w:r>
      <w:r w:rsidRPr="002E7E80">
        <w:rPr>
          <w:rFonts w:ascii="Times New Roman" w:hAnsi="Times New Roman"/>
          <w:bCs/>
          <w:sz w:val="28"/>
          <w:szCs w:val="28"/>
        </w:rPr>
        <w:t xml:space="preserve">гашеную известь - кипелку </w:t>
      </w:r>
      <w:r w:rsidRPr="002E7E80">
        <w:rPr>
          <w:rFonts w:ascii="Times New Roman" w:hAnsi="Times New Roman"/>
          <w:sz w:val="28"/>
          <w:szCs w:val="28"/>
        </w:rPr>
        <w:t xml:space="preserve">не менее 2-го сорта с содержанием активных (СаО и </w:t>
      </w:r>
      <w:r w:rsidRPr="002E7E80">
        <w:rPr>
          <w:rFonts w:ascii="Times New Roman" w:hAnsi="Times New Roman"/>
          <w:bCs/>
          <w:sz w:val="28"/>
          <w:szCs w:val="28"/>
          <w:lang w:val="en-US"/>
        </w:rPr>
        <w:t>MgO</w:t>
      </w:r>
      <w:r w:rsidRPr="002E7E80">
        <w:rPr>
          <w:rFonts w:ascii="Times New Roman" w:hAnsi="Times New Roman"/>
          <w:bCs/>
          <w:sz w:val="28"/>
          <w:szCs w:val="28"/>
        </w:rPr>
        <w:t xml:space="preserve"> </w:t>
      </w:r>
      <w:r w:rsidRPr="002E7E80">
        <w:rPr>
          <w:rFonts w:ascii="Times New Roman" w:hAnsi="Times New Roman"/>
          <w:sz w:val="28"/>
          <w:szCs w:val="28"/>
        </w:rPr>
        <w:t xml:space="preserve">80%, </w:t>
      </w:r>
      <w:r w:rsidRPr="002E7E80">
        <w:rPr>
          <w:rFonts w:ascii="Times New Roman" w:hAnsi="Times New Roman"/>
          <w:bCs/>
          <w:sz w:val="28"/>
          <w:szCs w:val="28"/>
        </w:rPr>
        <w:t xml:space="preserve">непогасившихся </w:t>
      </w:r>
      <w:r w:rsidRPr="002E7E80">
        <w:rPr>
          <w:rFonts w:ascii="Times New Roman" w:hAnsi="Times New Roman"/>
          <w:sz w:val="28"/>
          <w:szCs w:val="28"/>
        </w:rPr>
        <w:t xml:space="preserve">частиц не более 11% и с дисперсностью менее </w:t>
      </w:r>
      <w:smartTag w:uri="urn:schemas-microsoft-com:office:smarttags" w:element="metricconverter">
        <w:smartTagPr>
          <w:attr w:name="ProductID" w:val="0,2 мм"/>
        </w:smartTagPr>
        <w:r w:rsidRPr="002E7E80">
          <w:rPr>
            <w:rFonts w:ascii="Times New Roman" w:hAnsi="Times New Roman"/>
            <w:sz w:val="28"/>
            <w:szCs w:val="28"/>
          </w:rPr>
          <w:t>0,2 мм</w:t>
        </w:r>
      </w:smartTag>
      <w:r w:rsidRPr="002E7E80">
        <w:rPr>
          <w:rFonts w:ascii="Times New Roman" w:hAnsi="Times New Roman"/>
          <w:sz w:val="28"/>
          <w:szCs w:val="28"/>
        </w:rPr>
        <w:t xml:space="preserve">. В этом случае при приготовлении растворной смеси для получения ячеистобетонной массы выделяется большое количество </w:t>
      </w:r>
      <w:r w:rsidRPr="002E7E80">
        <w:rPr>
          <w:rFonts w:ascii="Times New Roman" w:hAnsi="Times New Roman"/>
          <w:bCs/>
          <w:sz w:val="28"/>
          <w:szCs w:val="28"/>
        </w:rPr>
        <w:t xml:space="preserve">теплоты, что </w:t>
      </w:r>
      <w:r w:rsidRPr="002E7E80">
        <w:rPr>
          <w:rFonts w:ascii="Times New Roman" w:hAnsi="Times New Roman"/>
          <w:sz w:val="28"/>
          <w:szCs w:val="28"/>
        </w:rPr>
        <w:t>способствует процессу порообразования, предохранению оседания газонасыщенной массы до ее затвердевания и повышению прочности готовых изделий ячеистой структуры.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Смешанное вяжущее, такое как цементно-известковое на основе цемента и извести, должно удовлетворять вышеизложенным требованиям.</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Известково-белитовое вяжущее должно содержать свободного СаО от 35 до 45%, двухкальциевого силиката - не менее 30%. Удельная поверхность вяжущего должна быть 4000 - 5000 см</w:t>
      </w:r>
      <w:r w:rsidRPr="002E7E80">
        <w:rPr>
          <w:rFonts w:ascii="Times New Roman" w:hAnsi="Times New Roman"/>
          <w:sz w:val="28"/>
          <w:szCs w:val="28"/>
          <w:vertAlign w:val="superscript"/>
        </w:rPr>
        <w:t>2</w:t>
      </w:r>
      <w:r w:rsidRPr="002E7E80">
        <w:rPr>
          <w:rFonts w:ascii="Times New Roman" w:hAnsi="Times New Roman"/>
          <w:sz w:val="28"/>
          <w:szCs w:val="28"/>
        </w:rPr>
        <w:t>/г, а время его гидратации 8-20 мин.</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Шлак доменный гранулированный совместно с активизаторами твердения или в составе смешанного вяжущего должен удовлетворять требованиям ГОСТ 3476 и содержать закиси марганца не более 1,5%, сульфидной серы не более 0,1%. Модуль активности для основного и нейтрального шлака должен быть не менее 0,4, а модуль основности не менее 0,9. Дня помола пригоден гранулированный шлак, не содержащий плотных камневидных кусков и посторонних примесей, его влажность не должна превышать 15%, а удельная поверхность вяжущего на основе извести и шлака должна быть не менее 5000 см</w:t>
      </w:r>
      <w:r w:rsidRPr="002E7E80">
        <w:rPr>
          <w:rFonts w:ascii="Times New Roman" w:hAnsi="Times New Roman"/>
          <w:sz w:val="28"/>
          <w:szCs w:val="28"/>
          <w:vertAlign w:val="superscript"/>
        </w:rPr>
        <w:t>2</w:t>
      </w:r>
      <w:r w:rsidRPr="002E7E80">
        <w:rPr>
          <w:rFonts w:ascii="Times New Roman" w:hAnsi="Times New Roman"/>
          <w:sz w:val="28"/>
          <w:szCs w:val="28"/>
        </w:rPr>
        <w:t>/г.</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Шлакощелочное вяжущее, содержащее молотый гранулированный шлак и едкую щелочь, должно удовлетворять требованиям ГОСТ 2263. Допускается взамен едкой щелочи применять щелочной плав. Количество едкой щелочи (</w:t>
      </w:r>
      <w:r w:rsidRPr="002E7E80">
        <w:rPr>
          <w:rFonts w:ascii="Times New Roman" w:hAnsi="Times New Roman"/>
          <w:sz w:val="28"/>
          <w:szCs w:val="28"/>
          <w:lang w:val="en-US"/>
        </w:rPr>
        <w:t>Na</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rPr>
        <w:t xml:space="preserve"> или К</w:t>
      </w:r>
      <w:r w:rsidRPr="002E7E80">
        <w:rPr>
          <w:rFonts w:ascii="Times New Roman" w:hAnsi="Times New Roman"/>
          <w:sz w:val="28"/>
          <w:szCs w:val="28"/>
          <w:vertAlign w:val="subscript"/>
        </w:rPr>
        <w:t>2</w:t>
      </w:r>
      <w:r w:rsidRPr="002E7E80">
        <w:rPr>
          <w:rFonts w:ascii="Times New Roman" w:hAnsi="Times New Roman"/>
          <w:sz w:val="28"/>
          <w:szCs w:val="28"/>
        </w:rPr>
        <w:t>О) или щелочного плава в шлакощелочном вяжущем устанавливают подбором состава.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Высокоосновное зольное вяжущее от сжигания горючего сланца, каменного и бурого углей должно содержать СаО не менее 30%, в том числе свободной СаО - 15...25 %, </w:t>
      </w:r>
      <w:r w:rsidRPr="002E7E80">
        <w:rPr>
          <w:rFonts w:ascii="Times New Roman" w:hAnsi="Times New Roman"/>
          <w:sz w:val="28"/>
          <w:szCs w:val="28"/>
          <w:lang w:val="en-US"/>
        </w:rPr>
        <w:t>SiO</w:t>
      </w:r>
      <w:r w:rsidRPr="002E7E80">
        <w:rPr>
          <w:rFonts w:ascii="Times New Roman" w:hAnsi="Times New Roman"/>
          <w:sz w:val="28"/>
          <w:szCs w:val="28"/>
          <w:vertAlign w:val="subscript"/>
        </w:rPr>
        <w:t>2</w:t>
      </w:r>
      <w:r w:rsidRPr="002E7E80">
        <w:rPr>
          <w:rFonts w:ascii="Times New Roman" w:hAnsi="Times New Roman"/>
          <w:sz w:val="28"/>
          <w:szCs w:val="28"/>
        </w:rPr>
        <w:t xml:space="preserve"> - 20...30 %, </w:t>
      </w:r>
      <w:r w:rsidRPr="002E7E80">
        <w:rPr>
          <w:rFonts w:ascii="Times New Roman" w:hAnsi="Times New Roman"/>
          <w:sz w:val="28"/>
          <w:szCs w:val="28"/>
          <w:lang w:val="en-US"/>
        </w:rPr>
        <w:t>SO</w:t>
      </w:r>
      <w:r w:rsidRPr="002E7E80">
        <w:rPr>
          <w:rFonts w:ascii="Times New Roman" w:hAnsi="Times New Roman"/>
          <w:sz w:val="28"/>
          <w:szCs w:val="28"/>
          <w:vertAlign w:val="subscript"/>
        </w:rPr>
        <w:t>3</w:t>
      </w:r>
      <w:r w:rsidRPr="002E7E80">
        <w:rPr>
          <w:rFonts w:ascii="Times New Roman" w:hAnsi="Times New Roman"/>
          <w:sz w:val="28"/>
          <w:szCs w:val="28"/>
        </w:rPr>
        <w:t xml:space="preserve"> - не более 6% и суммарного количества К</w:t>
      </w:r>
      <w:r w:rsidRPr="002E7E80">
        <w:rPr>
          <w:rFonts w:ascii="Times New Roman" w:hAnsi="Times New Roman"/>
          <w:sz w:val="28"/>
          <w:szCs w:val="28"/>
          <w:vertAlign w:val="subscript"/>
        </w:rPr>
        <w:t>2</w:t>
      </w:r>
      <w:r w:rsidRPr="002E7E80">
        <w:rPr>
          <w:rFonts w:ascii="Times New Roman" w:hAnsi="Times New Roman"/>
          <w:sz w:val="28"/>
          <w:szCs w:val="28"/>
        </w:rPr>
        <w:t xml:space="preserve">О + </w:t>
      </w:r>
      <w:r w:rsidRPr="002E7E80">
        <w:rPr>
          <w:rFonts w:ascii="Times New Roman" w:hAnsi="Times New Roman"/>
          <w:sz w:val="28"/>
          <w:szCs w:val="28"/>
          <w:lang w:val="en-US"/>
        </w:rPr>
        <w:t>Na</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rPr>
        <w:t xml:space="preserve"> - не более 3%. Удельная поверхность должна быть равна 3000 - 3500 см</w:t>
      </w:r>
      <w:r w:rsidRPr="002E7E80">
        <w:rPr>
          <w:rFonts w:ascii="Times New Roman" w:hAnsi="Times New Roman"/>
          <w:sz w:val="28"/>
          <w:szCs w:val="28"/>
          <w:vertAlign w:val="superscript"/>
        </w:rPr>
        <w:t>2</w:t>
      </w:r>
      <w:r w:rsidRPr="002E7E80">
        <w:rPr>
          <w:rFonts w:ascii="Times New Roman" w:hAnsi="Times New Roman"/>
          <w:sz w:val="28"/>
          <w:szCs w:val="28"/>
        </w:rPr>
        <w:t>/г.</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Сульфатное</w:t>
      </w:r>
      <w:r w:rsidR="00DB2AC9">
        <w:rPr>
          <w:rFonts w:ascii="Times New Roman" w:hAnsi="Times New Roman"/>
          <w:sz w:val="28"/>
          <w:szCs w:val="28"/>
        </w:rPr>
        <w:t xml:space="preserve"> </w:t>
      </w:r>
      <w:r w:rsidRPr="002E7E80">
        <w:rPr>
          <w:rFonts w:ascii="Times New Roman" w:hAnsi="Times New Roman"/>
          <w:sz w:val="28"/>
          <w:szCs w:val="28"/>
        </w:rPr>
        <w:t>вяжущее</w:t>
      </w:r>
      <w:r w:rsidR="00DB2AC9">
        <w:rPr>
          <w:rFonts w:ascii="Times New Roman" w:hAnsi="Times New Roman"/>
          <w:sz w:val="28"/>
          <w:szCs w:val="28"/>
        </w:rPr>
        <w:t xml:space="preserve"> </w:t>
      </w:r>
      <w:r w:rsidRPr="002E7E80">
        <w:rPr>
          <w:rFonts w:ascii="Times New Roman" w:hAnsi="Times New Roman"/>
          <w:sz w:val="28"/>
          <w:szCs w:val="28"/>
        </w:rPr>
        <w:t>-</w:t>
      </w:r>
      <w:r w:rsidR="00DB2AC9">
        <w:rPr>
          <w:rFonts w:ascii="Times New Roman" w:hAnsi="Times New Roman"/>
          <w:sz w:val="28"/>
          <w:szCs w:val="28"/>
        </w:rPr>
        <w:t xml:space="preserve"> </w:t>
      </w:r>
      <w:r w:rsidRPr="002E7E80">
        <w:rPr>
          <w:rFonts w:ascii="Times New Roman" w:hAnsi="Times New Roman"/>
          <w:sz w:val="28"/>
          <w:szCs w:val="28"/>
        </w:rPr>
        <w:t>обычный</w:t>
      </w:r>
      <w:r w:rsidR="00DB2AC9">
        <w:rPr>
          <w:rFonts w:ascii="Times New Roman" w:hAnsi="Times New Roman"/>
          <w:sz w:val="28"/>
          <w:szCs w:val="28"/>
        </w:rPr>
        <w:t xml:space="preserve"> </w:t>
      </w:r>
      <w:r w:rsidRPr="002E7E80">
        <w:rPr>
          <w:rFonts w:ascii="Times New Roman" w:hAnsi="Times New Roman"/>
          <w:sz w:val="28"/>
          <w:szCs w:val="28"/>
        </w:rPr>
        <w:t>строительный</w:t>
      </w:r>
      <w:r w:rsidR="00DB2AC9">
        <w:rPr>
          <w:rFonts w:ascii="Times New Roman" w:hAnsi="Times New Roman"/>
          <w:sz w:val="28"/>
          <w:szCs w:val="28"/>
        </w:rPr>
        <w:t xml:space="preserve"> </w:t>
      </w:r>
      <w:r w:rsidRPr="002E7E80">
        <w:rPr>
          <w:rFonts w:ascii="Times New Roman" w:hAnsi="Times New Roman"/>
          <w:sz w:val="28"/>
          <w:szCs w:val="28"/>
        </w:rPr>
        <w:t>гипс</w:t>
      </w:r>
      <w:r w:rsidR="00DB2AC9">
        <w:rPr>
          <w:rFonts w:ascii="Times New Roman" w:hAnsi="Times New Roman"/>
          <w:sz w:val="28"/>
          <w:szCs w:val="28"/>
        </w:rPr>
        <w:t xml:space="preserve"> </w:t>
      </w:r>
      <w:r w:rsidRPr="002E7E80">
        <w:rPr>
          <w:rFonts w:ascii="Times New Roman" w:hAnsi="Times New Roman"/>
          <w:sz w:val="28"/>
          <w:szCs w:val="28"/>
        </w:rPr>
        <w:t>по ГОСТ 125 - 79 с добавкой 5% тонкомолотого (удельная поверхность 2000-3000 см</w:t>
      </w:r>
      <w:r w:rsidRPr="002E7E80">
        <w:rPr>
          <w:rFonts w:ascii="Times New Roman" w:hAnsi="Times New Roman"/>
          <w:sz w:val="28"/>
          <w:szCs w:val="28"/>
          <w:vertAlign w:val="superscript"/>
        </w:rPr>
        <w:t>2</w:t>
      </w:r>
      <w:r w:rsidRPr="002E7E80">
        <w:rPr>
          <w:rFonts w:ascii="Times New Roman" w:hAnsi="Times New Roman"/>
          <w:sz w:val="28"/>
          <w:szCs w:val="28"/>
        </w:rPr>
        <w:t>/г) кристаллического карбоната кальция, мрамора и т.п.</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Фосфатное вяжущее - ортофосфорная кислота по ГОСТ 10678, частично нейтрализованная металлом (например, алюминиевой пудрой марки ПАП-1 или ПАП - 2) или оксидами металлов, например </w:t>
      </w:r>
      <w:r w:rsidRPr="002E7E80">
        <w:rPr>
          <w:rFonts w:ascii="Times New Roman" w:hAnsi="Times New Roman"/>
          <w:sz w:val="28"/>
          <w:szCs w:val="28"/>
          <w:lang w:val="en-US"/>
        </w:rPr>
        <w:t>Al</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vertAlign w:val="subscript"/>
        </w:rPr>
        <w:t>3</w:t>
      </w:r>
      <w:r w:rsidRPr="002E7E80">
        <w:rPr>
          <w:rFonts w:ascii="Times New Roman" w:hAnsi="Times New Roman"/>
          <w:sz w:val="28"/>
          <w:szCs w:val="28"/>
        </w:rPr>
        <w:t xml:space="preserve">, </w:t>
      </w:r>
      <w:r w:rsidRPr="002E7E80">
        <w:rPr>
          <w:rFonts w:ascii="Times New Roman" w:hAnsi="Times New Roman"/>
          <w:sz w:val="28"/>
          <w:szCs w:val="28"/>
          <w:lang w:val="en-US"/>
        </w:rPr>
        <w:t>Cr</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vertAlign w:val="subscript"/>
        </w:rPr>
        <w:t>3</w:t>
      </w:r>
      <w:r w:rsidRPr="002E7E80">
        <w:rPr>
          <w:rFonts w:ascii="Times New Roman" w:hAnsi="Times New Roman"/>
          <w:sz w:val="28"/>
          <w:szCs w:val="28"/>
        </w:rPr>
        <w:t xml:space="preserve">, </w:t>
      </w:r>
      <w:r w:rsidRPr="002E7E80">
        <w:rPr>
          <w:rFonts w:ascii="Times New Roman" w:hAnsi="Times New Roman"/>
          <w:sz w:val="28"/>
          <w:szCs w:val="28"/>
          <w:lang w:val="en-US"/>
        </w:rPr>
        <w:t>Al</w:t>
      </w:r>
      <w:r w:rsidRPr="002E7E80">
        <w:rPr>
          <w:rFonts w:ascii="Times New Roman" w:hAnsi="Times New Roman"/>
          <w:sz w:val="28"/>
          <w:szCs w:val="28"/>
        </w:rPr>
        <w:t>(</w:t>
      </w:r>
      <w:r w:rsidRPr="002E7E80">
        <w:rPr>
          <w:rFonts w:ascii="Times New Roman" w:hAnsi="Times New Roman"/>
          <w:sz w:val="28"/>
          <w:szCs w:val="28"/>
          <w:lang w:val="en-US"/>
        </w:rPr>
        <w:t>OH</w:t>
      </w:r>
      <w:r w:rsidRPr="002E7E80">
        <w:rPr>
          <w:rFonts w:ascii="Times New Roman" w:hAnsi="Times New Roman"/>
          <w:sz w:val="28"/>
          <w:szCs w:val="28"/>
        </w:rPr>
        <w:t>)</w:t>
      </w:r>
      <w:r w:rsidRPr="002E7E80">
        <w:rPr>
          <w:rFonts w:ascii="Times New Roman" w:hAnsi="Times New Roman"/>
          <w:sz w:val="28"/>
          <w:szCs w:val="28"/>
          <w:vertAlign w:val="subscript"/>
        </w:rPr>
        <w:t>3</w:t>
      </w:r>
      <w:r w:rsidR="00DB2AC9">
        <w:rPr>
          <w:rFonts w:ascii="Times New Roman" w:hAnsi="Times New Roman"/>
          <w:sz w:val="28"/>
          <w:szCs w:val="28"/>
        </w:rPr>
        <w:t xml:space="preserve"> </w:t>
      </w:r>
      <w:r w:rsidRPr="002E7E80">
        <w:rPr>
          <w:rFonts w:ascii="Times New Roman" w:hAnsi="Times New Roman"/>
          <w:sz w:val="28"/>
          <w:szCs w:val="28"/>
        </w:rPr>
        <w:t>и др. Наиболее легкие фосфатные ячеистые бетоны со средней</w:t>
      </w:r>
      <w:r w:rsidR="00DB2AC9">
        <w:rPr>
          <w:rFonts w:ascii="Times New Roman" w:hAnsi="Times New Roman"/>
          <w:sz w:val="28"/>
          <w:szCs w:val="28"/>
        </w:rPr>
        <w:t xml:space="preserve"> </w:t>
      </w:r>
      <w:r w:rsidRPr="002E7E80">
        <w:rPr>
          <w:rFonts w:ascii="Times New Roman" w:hAnsi="Times New Roman"/>
          <w:sz w:val="28"/>
          <w:szCs w:val="28"/>
        </w:rPr>
        <w:t>плотностью</w:t>
      </w:r>
      <w:r w:rsidR="00DB2AC9">
        <w:rPr>
          <w:rFonts w:ascii="Times New Roman" w:hAnsi="Times New Roman"/>
          <w:sz w:val="28"/>
          <w:szCs w:val="28"/>
        </w:rPr>
        <w:t xml:space="preserve"> </w:t>
      </w:r>
      <w:r w:rsidRPr="002E7E80">
        <w:rPr>
          <w:rFonts w:ascii="Times New Roman" w:hAnsi="Times New Roman"/>
          <w:sz w:val="28"/>
          <w:szCs w:val="28"/>
        </w:rPr>
        <w:t>менее</w:t>
      </w:r>
      <w:r w:rsidR="00DB2AC9">
        <w:rPr>
          <w:rFonts w:ascii="Times New Roman" w:hAnsi="Times New Roman"/>
          <w:sz w:val="28"/>
          <w:szCs w:val="28"/>
        </w:rPr>
        <w:t xml:space="preserve"> </w:t>
      </w:r>
      <w:r w:rsidRPr="002E7E80">
        <w:rPr>
          <w:rFonts w:ascii="Times New Roman" w:hAnsi="Times New Roman"/>
          <w:sz w:val="28"/>
          <w:szCs w:val="28"/>
        </w:rPr>
        <w:t>400</w:t>
      </w:r>
      <w:r w:rsidR="00DB2AC9">
        <w:rPr>
          <w:rFonts w:ascii="Times New Roman" w:hAnsi="Times New Roman"/>
          <w:sz w:val="28"/>
          <w:szCs w:val="28"/>
        </w:rPr>
        <w:t xml:space="preserve"> </w:t>
      </w:r>
      <w:r w:rsidRPr="002E7E80">
        <w:rPr>
          <w:rFonts w:ascii="Times New Roman" w:hAnsi="Times New Roman"/>
          <w:sz w:val="28"/>
          <w:szCs w:val="28"/>
        </w:rPr>
        <w:t>кг/м</w:t>
      </w:r>
      <w:r w:rsidRPr="002E7E80">
        <w:rPr>
          <w:rFonts w:ascii="Times New Roman" w:hAnsi="Times New Roman"/>
          <w:sz w:val="28"/>
          <w:szCs w:val="28"/>
          <w:vertAlign w:val="superscript"/>
        </w:rPr>
        <w:t>3</w:t>
      </w:r>
      <w:r w:rsidR="00DB2AC9">
        <w:rPr>
          <w:rFonts w:ascii="Times New Roman" w:hAnsi="Times New Roman"/>
          <w:sz w:val="28"/>
          <w:szCs w:val="28"/>
        </w:rPr>
        <w:t xml:space="preserve"> </w:t>
      </w:r>
      <w:r w:rsidRPr="002E7E80">
        <w:rPr>
          <w:rFonts w:ascii="Times New Roman" w:hAnsi="Times New Roman"/>
          <w:sz w:val="28"/>
          <w:szCs w:val="28"/>
        </w:rPr>
        <w:t>получают</w:t>
      </w:r>
      <w:r w:rsidR="00DB2AC9">
        <w:rPr>
          <w:rFonts w:ascii="Times New Roman" w:hAnsi="Times New Roman"/>
          <w:sz w:val="28"/>
          <w:szCs w:val="28"/>
        </w:rPr>
        <w:t xml:space="preserve"> </w:t>
      </w:r>
      <w:r w:rsidRPr="002E7E80">
        <w:rPr>
          <w:rFonts w:ascii="Times New Roman" w:hAnsi="Times New Roman"/>
          <w:sz w:val="28"/>
          <w:szCs w:val="28"/>
        </w:rPr>
        <w:t>из</w:t>
      </w:r>
      <w:r w:rsidR="00DB2AC9">
        <w:rPr>
          <w:rFonts w:ascii="Times New Roman" w:hAnsi="Times New Roman"/>
          <w:sz w:val="28"/>
          <w:szCs w:val="28"/>
        </w:rPr>
        <w:t xml:space="preserve"> </w:t>
      </w:r>
      <w:r w:rsidRPr="002E7E80">
        <w:rPr>
          <w:rFonts w:ascii="Times New Roman" w:hAnsi="Times New Roman"/>
          <w:sz w:val="28"/>
          <w:szCs w:val="28"/>
        </w:rPr>
        <w:t>смеси</w:t>
      </w:r>
      <w:r w:rsidR="00DB2AC9">
        <w:rPr>
          <w:rFonts w:ascii="Times New Roman" w:hAnsi="Times New Roman"/>
          <w:sz w:val="28"/>
          <w:szCs w:val="28"/>
        </w:rPr>
        <w:t xml:space="preserve"> </w:t>
      </w:r>
      <w:r w:rsidRPr="002E7E80">
        <w:rPr>
          <w:rFonts w:ascii="Times New Roman" w:hAnsi="Times New Roman"/>
          <w:sz w:val="28"/>
          <w:szCs w:val="28"/>
        </w:rPr>
        <w:t>30% ортофосфатной кислоты</w:t>
      </w:r>
      <w:r w:rsidR="00DB2AC9">
        <w:rPr>
          <w:rFonts w:ascii="Times New Roman" w:hAnsi="Times New Roman"/>
          <w:sz w:val="28"/>
          <w:szCs w:val="28"/>
        </w:rPr>
        <w:t xml:space="preserve"> </w:t>
      </w:r>
      <w:r w:rsidRPr="002E7E80">
        <w:rPr>
          <w:rFonts w:ascii="Times New Roman" w:hAnsi="Times New Roman"/>
          <w:sz w:val="28"/>
          <w:szCs w:val="28"/>
        </w:rPr>
        <w:t>с</w:t>
      </w:r>
      <w:r w:rsidR="00DB2AC9">
        <w:rPr>
          <w:rFonts w:ascii="Times New Roman" w:hAnsi="Times New Roman"/>
          <w:sz w:val="28"/>
          <w:szCs w:val="28"/>
        </w:rPr>
        <w:t xml:space="preserve"> </w:t>
      </w:r>
      <w:r w:rsidRPr="002E7E80">
        <w:rPr>
          <w:rFonts w:ascii="Times New Roman" w:hAnsi="Times New Roman"/>
          <w:sz w:val="28"/>
          <w:szCs w:val="28"/>
        </w:rPr>
        <w:t>алюминиевой</w:t>
      </w:r>
      <w:r w:rsidR="00DB2AC9">
        <w:rPr>
          <w:rFonts w:ascii="Times New Roman" w:hAnsi="Times New Roman"/>
          <w:sz w:val="28"/>
          <w:szCs w:val="28"/>
        </w:rPr>
        <w:t xml:space="preserve"> </w:t>
      </w:r>
      <w:r w:rsidRPr="002E7E80">
        <w:rPr>
          <w:rFonts w:ascii="Times New Roman" w:hAnsi="Times New Roman"/>
          <w:sz w:val="28"/>
          <w:szCs w:val="28"/>
        </w:rPr>
        <w:t>пудрой,</w:t>
      </w:r>
      <w:r w:rsidR="00DB2AC9">
        <w:rPr>
          <w:rFonts w:ascii="Times New Roman" w:hAnsi="Times New Roman"/>
          <w:sz w:val="28"/>
          <w:szCs w:val="28"/>
        </w:rPr>
        <w:t xml:space="preserve"> </w:t>
      </w:r>
      <w:r w:rsidRPr="002E7E80">
        <w:rPr>
          <w:rFonts w:ascii="Times New Roman" w:hAnsi="Times New Roman"/>
          <w:sz w:val="28"/>
          <w:szCs w:val="28"/>
        </w:rPr>
        <w:t>без</w:t>
      </w:r>
      <w:r w:rsidR="00DB2AC9">
        <w:rPr>
          <w:rFonts w:ascii="Times New Roman" w:hAnsi="Times New Roman"/>
          <w:sz w:val="28"/>
          <w:szCs w:val="28"/>
        </w:rPr>
        <w:t xml:space="preserve"> </w:t>
      </w:r>
      <w:r w:rsidRPr="002E7E80">
        <w:rPr>
          <w:rFonts w:ascii="Times New Roman" w:hAnsi="Times New Roman"/>
          <w:sz w:val="28"/>
          <w:szCs w:val="28"/>
        </w:rPr>
        <w:t>каких-либо заполнителей. Более тяжелый и более прочный фосфатный ячеистый бетон содержит заполнители</w:t>
      </w:r>
      <w:r w:rsidR="00DB2AC9">
        <w:rPr>
          <w:rFonts w:ascii="Times New Roman" w:hAnsi="Times New Roman"/>
          <w:sz w:val="28"/>
          <w:szCs w:val="28"/>
        </w:rPr>
        <w:t xml:space="preserve"> </w:t>
      </w:r>
      <w:r w:rsidRPr="002E7E80">
        <w:rPr>
          <w:rFonts w:ascii="Times New Roman" w:hAnsi="Times New Roman"/>
          <w:sz w:val="28"/>
          <w:szCs w:val="28"/>
        </w:rPr>
        <w:t>в</w:t>
      </w:r>
      <w:r w:rsidR="00DB2AC9">
        <w:rPr>
          <w:rFonts w:ascii="Times New Roman" w:hAnsi="Times New Roman"/>
          <w:sz w:val="28"/>
          <w:szCs w:val="28"/>
        </w:rPr>
        <w:t xml:space="preserve"> </w:t>
      </w:r>
      <w:r w:rsidRPr="002E7E80">
        <w:rPr>
          <w:rFonts w:ascii="Times New Roman" w:hAnsi="Times New Roman"/>
          <w:sz w:val="28"/>
          <w:szCs w:val="28"/>
        </w:rPr>
        <w:t>виде</w:t>
      </w:r>
      <w:r w:rsidR="00DB2AC9">
        <w:rPr>
          <w:rFonts w:ascii="Times New Roman" w:hAnsi="Times New Roman"/>
          <w:sz w:val="28"/>
          <w:szCs w:val="28"/>
        </w:rPr>
        <w:t xml:space="preserve"> </w:t>
      </w:r>
      <w:r w:rsidRPr="002E7E80">
        <w:rPr>
          <w:rFonts w:ascii="Times New Roman" w:hAnsi="Times New Roman"/>
          <w:sz w:val="28"/>
          <w:szCs w:val="28"/>
        </w:rPr>
        <w:t>корунда,</w:t>
      </w:r>
      <w:r w:rsidR="00DB2AC9">
        <w:rPr>
          <w:rFonts w:ascii="Times New Roman" w:hAnsi="Times New Roman"/>
          <w:sz w:val="28"/>
          <w:szCs w:val="28"/>
        </w:rPr>
        <w:t xml:space="preserve"> </w:t>
      </w:r>
      <w:r w:rsidRPr="002E7E80">
        <w:rPr>
          <w:rFonts w:ascii="Times New Roman" w:hAnsi="Times New Roman"/>
          <w:sz w:val="28"/>
          <w:szCs w:val="28"/>
        </w:rPr>
        <w:t>шамота,</w:t>
      </w:r>
      <w:r w:rsidR="00DB2AC9">
        <w:rPr>
          <w:rFonts w:ascii="Times New Roman" w:hAnsi="Times New Roman"/>
          <w:sz w:val="28"/>
          <w:szCs w:val="28"/>
        </w:rPr>
        <w:t xml:space="preserve"> </w:t>
      </w:r>
      <w:r w:rsidRPr="002E7E80">
        <w:rPr>
          <w:rFonts w:ascii="Times New Roman" w:hAnsi="Times New Roman"/>
          <w:sz w:val="28"/>
          <w:szCs w:val="28"/>
        </w:rPr>
        <w:t>отработанного катализатора</w:t>
      </w:r>
      <w:r w:rsidR="00DB2AC9">
        <w:rPr>
          <w:rFonts w:ascii="Times New Roman" w:hAnsi="Times New Roman"/>
          <w:sz w:val="28"/>
          <w:szCs w:val="28"/>
        </w:rPr>
        <w:t xml:space="preserve"> </w:t>
      </w:r>
      <w:r w:rsidRPr="002E7E80">
        <w:rPr>
          <w:rFonts w:ascii="Times New Roman" w:hAnsi="Times New Roman"/>
          <w:sz w:val="28"/>
          <w:szCs w:val="28"/>
        </w:rPr>
        <w:t>ИМ-2201 и др.</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При производстве</w:t>
      </w:r>
      <w:r w:rsidR="00DB2AC9">
        <w:rPr>
          <w:rFonts w:ascii="Times New Roman" w:hAnsi="Times New Roman"/>
          <w:sz w:val="28"/>
          <w:szCs w:val="28"/>
        </w:rPr>
        <w:t xml:space="preserve"> </w:t>
      </w:r>
      <w:r w:rsidRPr="002E7E80">
        <w:rPr>
          <w:rFonts w:ascii="Times New Roman" w:hAnsi="Times New Roman"/>
          <w:sz w:val="28"/>
          <w:szCs w:val="28"/>
        </w:rPr>
        <w:t>автоклавных</w:t>
      </w:r>
      <w:r w:rsidR="00DB2AC9">
        <w:rPr>
          <w:rFonts w:ascii="Times New Roman" w:hAnsi="Times New Roman"/>
          <w:sz w:val="28"/>
          <w:szCs w:val="28"/>
        </w:rPr>
        <w:t xml:space="preserve"> </w:t>
      </w:r>
      <w:r w:rsidRPr="002E7E80">
        <w:rPr>
          <w:rFonts w:ascii="Times New Roman" w:hAnsi="Times New Roman"/>
          <w:sz w:val="28"/>
          <w:szCs w:val="28"/>
        </w:rPr>
        <w:t>ячеистых</w:t>
      </w:r>
      <w:r w:rsidR="00DB2AC9">
        <w:rPr>
          <w:rFonts w:ascii="Times New Roman" w:hAnsi="Times New Roman"/>
          <w:sz w:val="28"/>
          <w:szCs w:val="28"/>
        </w:rPr>
        <w:t xml:space="preserve"> </w:t>
      </w:r>
      <w:r w:rsidRPr="002E7E80">
        <w:rPr>
          <w:rFonts w:ascii="Times New Roman" w:hAnsi="Times New Roman"/>
          <w:sz w:val="28"/>
          <w:szCs w:val="28"/>
        </w:rPr>
        <w:t>бетонов</w:t>
      </w:r>
      <w:r w:rsidR="00DB2AC9">
        <w:rPr>
          <w:rFonts w:ascii="Times New Roman" w:hAnsi="Times New Roman"/>
          <w:sz w:val="28"/>
          <w:szCs w:val="28"/>
        </w:rPr>
        <w:t xml:space="preserve"> </w:t>
      </w:r>
      <w:r w:rsidRPr="002E7E80">
        <w:rPr>
          <w:rFonts w:ascii="Times New Roman" w:hAnsi="Times New Roman"/>
          <w:sz w:val="28"/>
          <w:szCs w:val="28"/>
        </w:rPr>
        <w:t>возможно использование</w:t>
      </w:r>
      <w:r w:rsidR="00DB2AC9">
        <w:rPr>
          <w:rFonts w:ascii="Times New Roman" w:hAnsi="Times New Roman"/>
          <w:sz w:val="28"/>
          <w:szCs w:val="28"/>
        </w:rPr>
        <w:t xml:space="preserve"> </w:t>
      </w:r>
      <w:r w:rsidRPr="002E7E80">
        <w:rPr>
          <w:rFonts w:ascii="Times New Roman" w:hAnsi="Times New Roman"/>
          <w:sz w:val="28"/>
          <w:szCs w:val="28"/>
        </w:rPr>
        <w:t>известково-цементных или золоцементных вяжущих, марка последних может быть невысокой, т.к. конечная прочность поробетона после автоклавной обработки на цементах различных марок практически одинакова.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sz w:val="28"/>
          <w:szCs w:val="28"/>
        </w:rPr>
        <w:t>Кремнеземистый</w:t>
      </w:r>
      <w:r w:rsidR="00DB2AC9">
        <w:rPr>
          <w:rFonts w:ascii="Times New Roman" w:hAnsi="Times New Roman"/>
          <w:b/>
          <w:sz w:val="28"/>
          <w:szCs w:val="28"/>
        </w:rPr>
        <w:t xml:space="preserve"> </w:t>
      </w:r>
      <w:r w:rsidRPr="002E7E80">
        <w:rPr>
          <w:rFonts w:ascii="Times New Roman" w:hAnsi="Times New Roman"/>
          <w:b/>
          <w:sz w:val="28"/>
          <w:szCs w:val="28"/>
        </w:rPr>
        <w:t>компонент.</w:t>
      </w:r>
      <w:r w:rsidR="00DB2AC9">
        <w:rPr>
          <w:rFonts w:ascii="Times New Roman" w:hAnsi="Times New Roman"/>
          <w:sz w:val="28"/>
          <w:szCs w:val="28"/>
        </w:rPr>
        <w:t xml:space="preserve"> </w:t>
      </w:r>
      <w:r w:rsidRPr="002E7E80">
        <w:rPr>
          <w:rFonts w:ascii="Times New Roman" w:hAnsi="Times New Roman"/>
          <w:sz w:val="28"/>
          <w:szCs w:val="28"/>
        </w:rPr>
        <w:t>В</w:t>
      </w:r>
      <w:r w:rsidR="00DB2AC9">
        <w:rPr>
          <w:rFonts w:ascii="Times New Roman" w:hAnsi="Times New Roman"/>
          <w:sz w:val="28"/>
          <w:szCs w:val="28"/>
        </w:rPr>
        <w:t xml:space="preserve"> </w:t>
      </w:r>
      <w:r w:rsidRPr="002E7E80">
        <w:rPr>
          <w:rFonts w:ascii="Times New Roman" w:hAnsi="Times New Roman"/>
          <w:sz w:val="28"/>
          <w:szCs w:val="28"/>
        </w:rPr>
        <w:t>качестве</w:t>
      </w:r>
      <w:r w:rsidR="00DB2AC9">
        <w:rPr>
          <w:rFonts w:ascii="Times New Roman" w:hAnsi="Times New Roman"/>
          <w:sz w:val="28"/>
          <w:szCs w:val="28"/>
        </w:rPr>
        <w:t xml:space="preserve"> </w:t>
      </w:r>
      <w:r w:rsidRPr="002E7E80">
        <w:rPr>
          <w:rFonts w:ascii="Times New Roman" w:hAnsi="Times New Roman"/>
          <w:sz w:val="28"/>
          <w:szCs w:val="28"/>
        </w:rPr>
        <w:t>кремнеземистого компонента используются: кварцевый песок, золы ТЭС, шлаки и др.</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Основными показателями кремнеземистого компонента в составе смеси для</w:t>
      </w:r>
      <w:r w:rsidR="00DB2AC9">
        <w:rPr>
          <w:rFonts w:ascii="Times New Roman" w:hAnsi="Times New Roman"/>
          <w:sz w:val="28"/>
          <w:szCs w:val="28"/>
        </w:rPr>
        <w:t xml:space="preserve"> </w:t>
      </w:r>
      <w:r w:rsidRPr="002E7E80">
        <w:rPr>
          <w:rFonts w:ascii="Times New Roman" w:hAnsi="Times New Roman"/>
          <w:sz w:val="28"/>
          <w:szCs w:val="28"/>
        </w:rPr>
        <w:t>производства ячеистых бетонов являются гранулометрический состав и содержание в нем нежелательных примесей (пылевидных и глинистых частиц). В кварцевом песке</w:t>
      </w:r>
      <w:r w:rsidR="00DB2AC9">
        <w:rPr>
          <w:rFonts w:ascii="Times New Roman" w:hAnsi="Times New Roman"/>
          <w:sz w:val="28"/>
          <w:szCs w:val="28"/>
        </w:rPr>
        <w:t xml:space="preserve"> </w:t>
      </w:r>
      <w:r w:rsidRPr="002E7E80">
        <w:rPr>
          <w:rFonts w:ascii="Times New Roman" w:hAnsi="Times New Roman"/>
          <w:sz w:val="28"/>
          <w:szCs w:val="28"/>
        </w:rPr>
        <w:t>не допускается наличие зерен более</w:t>
      </w:r>
      <w:r w:rsidR="00DB2AC9">
        <w:rPr>
          <w:rFonts w:ascii="Times New Roman" w:hAnsi="Times New Roman"/>
          <w:sz w:val="28"/>
          <w:szCs w:val="28"/>
        </w:rPr>
        <w:t xml:space="preserve"> </w:t>
      </w:r>
      <w:smartTag w:uri="urn:schemas-microsoft-com:office:smarttags" w:element="metricconverter">
        <w:smartTagPr>
          <w:attr w:name="ProductID" w:val="10 мм"/>
        </w:smartTagPr>
        <w:r w:rsidRPr="002E7E80">
          <w:rPr>
            <w:rFonts w:ascii="Times New Roman" w:hAnsi="Times New Roman"/>
            <w:sz w:val="28"/>
            <w:szCs w:val="28"/>
          </w:rPr>
          <w:t>10 мм</w:t>
        </w:r>
      </w:smartTag>
      <w:r w:rsidRPr="002E7E80">
        <w:rPr>
          <w:rFonts w:ascii="Times New Roman" w:hAnsi="Times New Roman"/>
          <w:sz w:val="28"/>
          <w:szCs w:val="28"/>
        </w:rPr>
        <w:t xml:space="preserve"> в количестве свыше 0,5%, а более </w:t>
      </w:r>
      <w:smartTag w:uri="urn:schemas-microsoft-com:office:smarttags" w:element="metricconverter">
        <w:smartTagPr>
          <w:attr w:name="ProductID" w:val="5 мм"/>
        </w:smartTagPr>
        <w:r w:rsidRPr="002E7E80">
          <w:rPr>
            <w:rFonts w:ascii="Times New Roman" w:hAnsi="Times New Roman"/>
            <w:sz w:val="28"/>
            <w:szCs w:val="28"/>
          </w:rPr>
          <w:t>5 мм</w:t>
        </w:r>
      </w:smartTag>
      <w:r w:rsidRPr="002E7E80">
        <w:rPr>
          <w:rFonts w:ascii="Times New Roman" w:hAnsi="Times New Roman"/>
          <w:sz w:val="28"/>
          <w:szCs w:val="28"/>
        </w:rPr>
        <w:t xml:space="preserve"> - свыше 10% по массе. Количество частиц менее </w:t>
      </w:r>
      <w:smartTag w:uri="urn:schemas-microsoft-com:office:smarttags" w:element="metricconverter">
        <w:smartTagPr>
          <w:attr w:name="ProductID" w:val="0,16 мм"/>
        </w:smartTagPr>
        <w:r w:rsidRPr="002E7E80">
          <w:rPr>
            <w:rFonts w:ascii="Times New Roman" w:hAnsi="Times New Roman"/>
            <w:sz w:val="28"/>
            <w:szCs w:val="28"/>
          </w:rPr>
          <w:t>0,16 мм</w:t>
        </w:r>
      </w:smartTag>
      <w:r w:rsidRPr="002E7E80">
        <w:rPr>
          <w:rFonts w:ascii="Times New Roman" w:hAnsi="Times New Roman"/>
          <w:sz w:val="28"/>
          <w:szCs w:val="28"/>
        </w:rPr>
        <w:t xml:space="preserve"> не должно превышать 10 и 15 % соответственно для крупных и мелких песков. Содержание пылевидных (менее </w:t>
      </w:r>
      <w:smartTag w:uri="urn:schemas-microsoft-com:office:smarttags" w:element="metricconverter">
        <w:smartTagPr>
          <w:attr w:name="ProductID" w:val="0,5 мм"/>
        </w:smartTagPr>
        <w:r w:rsidRPr="002E7E80">
          <w:rPr>
            <w:rFonts w:ascii="Times New Roman" w:hAnsi="Times New Roman"/>
            <w:sz w:val="28"/>
            <w:szCs w:val="28"/>
          </w:rPr>
          <w:t>0,5 мм</w:t>
        </w:r>
      </w:smartTag>
      <w:r w:rsidRPr="002E7E80">
        <w:rPr>
          <w:rFonts w:ascii="Times New Roman" w:hAnsi="Times New Roman"/>
          <w:sz w:val="28"/>
          <w:szCs w:val="28"/>
        </w:rPr>
        <w:t xml:space="preserve">) и глинистых (менее </w:t>
      </w:r>
      <w:smartTag w:uri="urn:schemas-microsoft-com:office:smarttags" w:element="metricconverter">
        <w:smartTagPr>
          <w:attr w:name="ProductID" w:val="0,005 мм"/>
        </w:smartTagPr>
        <w:r w:rsidRPr="002E7E80">
          <w:rPr>
            <w:rFonts w:ascii="Times New Roman" w:hAnsi="Times New Roman"/>
            <w:sz w:val="28"/>
            <w:szCs w:val="28"/>
          </w:rPr>
          <w:t>0,005 мм</w:t>
        </w:r>
      </w:smartTag>
      <w:r w:rsidRPr="002E7E80">
        <w:rPr>
          <w:rFonts w:ascii="Times New Roman" w:hAnsi="Times New Roman"/>
          <w:sz w:val="28"/>
          <w:szCs w:val="28"/>
        </w:rPr>
        <w:t>) частиц не должно превышать 3-5 %.</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Применяемый в изготовлении изделий из ячеистого бетона кремнеземосодержащий компонент — кварцевый песок — согласно ГОСТ 8736 - 93 "Песок для строительных работ. ТУ" должен содержать не менее 75% свободного кварца, не более 3% илистых и глинистых примесей и не более 0,5% слюды. При модуле крупности песка не более 1,5 и содержании в нем глинистых примесей менее 7% можно использовать его для изготовления стеновых камней, исключая сушку песка и его совместный помол с цементом.</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Для обеспечения требуемой величины средней плотности удельная поверхность молотого песка должна составлять, см</w:t>
      </w:r>
      <w:r w:rsidRPr="002E7E80">
        <w:rPr>
          <w:rFonts w:ascii="Times New Roman" w:hAnsi="Times New Roman"/>
          <w:sz w:val="28"/>
          <w:szCs w:val="28"/>
          <w:vertAlign w:val="superscript"/>
        </w:rPr>
        <w:t>2</w:t>
      </w:r>
      <w:r w:rsidRPr="002E7E80">
        <w:rPr>
          <w:rFonts w:ascii="Times New Roman" w:hAnsi="Times New Roman"/>
          <w:sz w:val="28"/>
          <w:szCs w:val="28"/>
        </w:rPr>
        <w:t>/г:</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1500-2000 при средней плотности 800 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2000-2300 при средней плотности 700 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tabs>
          <w:tab w:val="left" w:pos="3139"/>
          <w:tab w:val="left" w:pos="4546"/>
        </w:tabs>
        <w:spacing w:after="0" w:line="360" w:lineRule="auto"/>
        <w:ind w:firstLine="709"/>
        <w:jc w:val="both"/>
        <w:rPr>
          <w:rFonts w:ascii="Times New Roman" w:hAnsi="Times New Roman"/>
          <w:sz w:val="28"/>
          <w:szCs w:val="28"/>
        </w:rPr>
      </w:pPr>
      <w:r w:rsidRPr="002E7E80">
        <w:rPr>
          <w:rFonts w:ascii="Times New Roman" w:hAnsi="Times New Roman"/>
          <w:sz w:val="28"/>
          <w:szCs w:val="28"/>
        </w:rPr>
        <w:t>2300-2700 при средней плотности 600 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tabs>
          <w:tab w:val="left" w:pos="4555"/>
        </w:tabs>
        <w:spacing w:after="0" w:line="360" w:lineRule="auto"/>
        <w:ind w:firstLine="709"/>
        <w:jc w:val="both"/>
        <w:rPr>
          <w:rFonts w:ascii="Times New Roman" w:hAnsi="Times New Roman"/>
          <w:sz w:val="28"/>
          <w:szCs w:val="28"/>
        </w:rPr>
      </w:pPr>
      <w:r w:rsidRPr="002E7E80">
        <w:rPr>
          <w:rFonts w:ascii="Times New Roman" w:hAnsi="Times New Roman"/>
          <w:sz w:val="28"/>
          <w:szCs w:val="28"/>
        </w:rPr>
        <w:t>2700-3000 при средней плотности</w:t>
      </w:r>
      <w:r w:rsidRPr="002E7E80">
        <w:rPr>
          <w:rFonts w:ascii="Times New Roman" w:hAnsi="Times New Roman"/>
          <w:iCs/>
          <w:sz w:val="28"/>
          <w:szCs w:val="28"/>
        </w:rPr>
        <w:t xml:space="preserve"> </w:t>
      </w:r>
      <w:r w:rsidRPr="002E7E80">
        <w:rPr>
          <w:rFonts w:ascii="Times New Roman" w:hAnsi="Times New Roman"/>
          <w:sz w:val="28"/>
          <w:szCs w:val="28"/>
        </w:rPr>
        <w:t>500 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Зола-унос от сжигания бурых и каменных углей также может использоваться в качестве кремнеземсодержащего компонента, должна иметь не менее 45% кремнезема, а величина потерь при прокаливании (ппп) в золе бурых углей не должна превышать 5% и в каменных углях -7%.</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Также</w:t>
      </w:r>
      <w:r w:rsidR="00DB2AC9">
        <w:rPr>
          <w:rFonts w:ascii="Times New Roman" w:hAnsi="Times New Roman"/>
          <w:sz w:val="28"/>
          <w:szCs w:val="28"/>
        </w:rPr>
        <w:t xml:space="preserve"> </w:t>
      </w:r>
      <w:r w:rsidRPr="002E7E80">
        <w:rPr>
          <w:rFonts w:ascii="Times New Roman" w:hAnsi="Times New Roman"/>
          <w:sz w:val="28"/>
          <w:szCs w:val="28"/>
        </w:rPr>
        <w:t>в</w:t>
      </w:r>
      <w:r w:rsidR="00DB2AC9">
        <w:rPr>
          <w:rFonts w:ascii="Times New Roman" w:hAnsi="Times New Roman"/>
          <w:sz w:val="28"/>
          <w:szCs w:val="28"/>
        </w:rPr>
        <w:t xml:space="preserve"> </w:t>
      </w:r>
      <w:r w:rsidRPr="002E7E80">
        <w:rPr>
          <w:rFonts w:ascii="Times New Roman" w:hAnsi="Times New Roman"/>
          <w:sz w:val="28"/>
          <w:szCs w:val="28"/>
        </w:rPr>
        <w:t>качестве</w:t>
      </w:r>
      <w:r w:rsidR="00DB2AC9">
        <w:rPr>
          <w:rFonts w:ascii="Times New Roman" w:hAnsi="Times New Roman"/>
          <w:sz w:val="28"/>
          <w:szCs w:val="28"/>
        </w:rPr>
        <w:t xml:space="preserve"> </w:t>
      </w:r>
      <w:r w:rsidRPr="002E7E80">
        <w:rPr>
          <w:rFonts w:ascii="Times New Roman" w:hAnsi="Times New Roman"/>
          <w:sz w:val="28"/>
          <w:szCs w:val="28"/>
        </w:rPr>
        <w:t>заполнителей</w:t>
      </w:r>
      <w:r w:rsidR="00DB2AC9">
        <w:rPr>
          <w:rFonts w:ascii="Times New Roman" w:hAnsi="Times New Roman"/>
          <w:sz w:val="28"/>
          <w:szCs w:val="28"/>
        </w:rPr>
        <w:t xml:space="preserve"> </w:t>
      </w:r>
      <w:r w:rsidRPr="002E7E80">
        <w:rPr>
          <w:rFonts w:ascii="Times New Roman" w:hAnsi="Times New Roman"/>
          <w:sz w:val="28"/>
          <w:szCs w:val="28"/>
        </w:rPr>
        <w:t>применяют</w:t>
      </w:r>
      <w:r w:rsidR="00DB2AC9">
        <w:rPr>
          <w:rFonts w:ascii="Times New Roman" w:hAnsi="Times New Roman"/>
          <w:sz w:val="28"/>
          <w:szCs w:val="28"/>
        </w:rPr>
        <w:t xml:space="preserve"> </w:t>
      </w:r>
      <w:r w:rsidRPr="002E7E80">
        <w:rPr>
          <w:rFonts w:ascii="Times New Roman" w:hAnsi="Times New Roman"/>
          <w:sz w:val="28"/>
          <w:szCs w:val="28"/>
        </w:rPr>
        <w:t xml:space="preserve">тонкодисперсные вторичные продукты обогащения руд, содержащие </w:t>
      </w:r>
      <w:r w:rsidRPr="002E7E80">
        <w:rPr>
          <w:rFonts w:ascii="Times New Roman" w:hAnsi="Times New Roman"/>
          <w:sz w:val="28"/>
          <w:szCs w:val="28"/>
          <w:lang w:val="en-US"/>
        </w:rPr>
        <w:t>SiO</w:t>
      </w:r>
      <w:r w:rsidRPr="002E7E80">
        <w:rPr>
          <w:rFonts w:ascii="Times New Roman" w:hAnsi="Times New Roman"/>
          <w:sz w:val="28"/>
          <w:szCs w:val="28"/>
          <w:vertAlign w:val="subscript"/>
        </w:rPr>
        <w:t>2</w:t>
      </w:r>
      <w:r w:rsidRPr="002E7E80">
        <w:rPr>
          <w:rFonts w:ascii="Times New Roman" w:hAnsi="Times New Roman"/>
          <w:sz w:val="28"/>
          <w:szCs w:val="28"/>
        </w:rPr>
        <w:t xml:space="preserve"> не менее 60%, железистых минералов не более 20%, сернистых соединений, в пересчете на </w:t>
      </w:r>
      <w:r w:rsidRPr="002E7E80">
        <w:rPr>
          <w:rFonts w:ascii="Times New Roman" w:hAnsi="Times New Roman"/>
          <w:sz w:val="28"/>
          <w:szCs w:val="28"/>
          <w:lang w:val="en-US"/>
        </w:rPr>
        <w:t>SO</w:t>
      </w:r>
      <w:r w:rsidRPr="002E7E80">
        <w:rPr>
          <w:rFonts w:ascii="Times New Roman" w:hAnsi="Times New Roman"/>
          <w:sz w:val="28"/>
          <w:szCs w:val="28"/>
          <w:vertAlign w:val="subscript"/>
        </w:rPr>
        <w:t>3</w:t>
      </w:r>
      <w:r w:rsidRPr="002E7E80">
        <w:rPr>
          <w:rFonts w:ascii="Times New Roman" w:hAnsi="Times New Roman"/>
          <w:sz w:val="28"/>
          <w:szCs w:val="28"/>
        </w:rPr>
        <w:t xml:space="preserve">, не более 2%, едкой щелочи, в пересчете на </w:t>
      </w:r>
      <w:r w:rsidRPr="002E7E80">
        <w:rPr>
          <w:rFonts w:ascii="Times New Roman" w:hAnsi="Times New Roman"/>
          <w:sz w:val="28"/>
          <w:szCs w:val="28"/>
          <w:lang w:val="en-US"/>
        </w:rPr>
        <w:t>Na</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rPr>
        <w:t>, не более 2%, , пылевидных и глинистых частиц не более 3%, слюды не более 0,5%.</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Плотность шлама из грубомолотого песка должна быть не менее 1,6 кг/л, а из песка нормального помола (при вибрационном способе формования изделий) — 1,68 кг/л, из вторичных продуктов — 1,75... 1,8 кг/л.</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производстве ячеистых автоклавных изделий нередко используются кварцевый песок, зола-унос и другие кремнеземсодержащие сырьевые материалы с показателями ниже нормативных, причем узаконенными ведомственными или государственными документами. Так, например, ОСТ 34 - 70 - 542 - 81 допускает содержание в золе-уносе тепловых электростанций от 5 до 22 % остатка несгоревшего топлива (ппп). ГОСТ 25818 - 91 "Золы-уноса тепловых электростанций для бетонов. ТУ" допускает показатель ппп в золе, предназначенной для производства бетона, от 5 до 20 %, а в ГОСТ 25592 — 83 на смесь золошлаковую тепловых электростанций для бетона эта величина колеблется от 2 до 20 %.</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В.Ф. Завадский предложил использовать для производства ячеистых бетонов неавтоклавного твердения вместо кварцевого песка альбитофировые породы в виде песков и пылей, получаемых при дроблении пород на щебень.</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Альбитофировые горные породы относятся к группе кислых эффузивных пород щелочного ряда с вкраплениями и микролитами основной массы, представленными, главным образом, альбитом </w:t>
      </w:r>
      <w:r w:rsidRPr="002E7E80">
        <w:rPr>
          <w:rFonts w:ascii="Times New Roman" w:hAnsi="Times New Roman"/>
          <w:sz w:val="28"/>
          <w:szCs w:val="28"/>
          <w:lang w:val="en-US"/>
        </w:rPr>
        <w:t>Na</w:t>
      </w:r>
      <w:r w:rsidRPr="002E7E80">
        <w:rPr>
          <w:rFonts w:ascii="Times New Roman" w:hAnsi="Times New Roman"/>
          <w:sz w:val="28"/>
          <w:szCs w:val="28"/>
        </w:rPr>
        <w:t xml:space="preserve"> (</w:t>
      </w:r>
      <w:r w:rsidRPr="002E7E80">
        <w:rPr>
          <w:rFonts w:ascii="Times New Roman" w:hAnsi="Times New Roman"/>
          <w:sz w:val="28"/>
          <w:szCs w:val="28"/>
          <w:lang w:val="en-US"/>
        </w:rPr>
        <w:t>AlSi</w:t>
      </w:r>
      <w:r w:rsidRPr="002E7E80">
        <w:rPr>
          <w:rFonts w:ascii="Times New Roman" w:hAnsi="Times New Roman"/>
          <w:sz w:val="28"/>
          <w:szCs w:val="28"/>
          <w:vertAlign w:val="subscript"/>
        </w:rPr>
        <w:t>3</w:t>
      </w:r>
      <w:r w:rsidRPr="002E7E80">
        <w:rPr>
          <w:rFonts w:ascii="Times New Roman" w:hAnsi="Times New Roman"/>
          <w:sz w:val="28"/>
          <w:szCs w:val="28"/>
          <w:lang w:val="en-US"/>
        </w:rPr>
        <w:t>O</w:t>
      </w:r>
      <w:r w:rsidRPr="002E7E80">
        <w:rPr>
          <w:rFonts w:ascii="Times New Roman" w:hAnsi="Times New Roman"/>
          <w:sz w:val="28"/>
          <w:szCs w:val="28"/>
          <w:vertAlign w:val="subscript"/>
        </w:rPr>
        <w:t>8</w:t>
      </w:r>
      <w:r w:rsidRPr="002E7E80">
        <w:rPr>
          <w:rFonts w:ascii="Times New Roman" w:hAnsi="Times New Roman"/>
          <w:sz w:val="28"/>
          <w:szCs w:val="28"/>
        </w:rPr>
        <w:t xml:space="preserve">). Химический состав пород: </w:t>
      </w:r>
      <w:r w:rsidRPr="002E7E80">
        <w:rPr>
          <w:rFonts w:ascii="Times New Roman" w:hAnsi="Times New Roman"/>
          <w:sz w:val="28"/>
          <w:szCs w:val="28"/>
          <w:lang w:val="en-US"/>
        </w:rPr>
        <w:t>SiO</w:t>
      </w:r>
      <w:r w:rsidRPr="002E7E80">
        <w:rPr>
          <w:rFonts w:ascii="Times New Roman" w:hAnsi="Times New Roman"/>
          <w:sz w:val="28"/>
          <w:szCs w:val="28"/>
          <w:vertAlign w:val="subscript"/>
        </w:rPr>
        <w:t>2</w:t>
      </w:r>
      <w:r w:rsidRPr="002E7E80">
        <w:rPr>
          <w:rFonts w:ascii="Times New Roman" w:hAnsi="Times New Roman"/>
          <w:sz w:val="28"/>
          <w:szCs w:val="28"/>
        </w:rPr>
        <w:t xml:space="preserve"> - 74...77 %; А1</w:t>
      </w:r>
      <w:r w:rsidRPr="002E7E80">
        <w:rPr>
          <w:rFonts w:ascii="Times New Roman" w:hAnsi="Times New Roman"/>
          <w:sz w:val="28"/>
          <w:szCs w:val="28"/>
          <w:vertAlign w:val="subscript"/>
        </w:rPr>
        <w:t>2</w:t>
      </w:r>
      <w:r w:rsidRPr="002E7E80">
        <w:rPr>
          <w:rFonts w:ascii="Times New Roman" w:hAnsi="Times New Roman"/>
          <w:sz w:val="28"/>
          <w:szCs w:val="28"/>
        </w:rPr>
        <w:t>О</w:t>
      </w:r>
      <w:r w:rsidRPr="002E7E80">
        <w:rPr>
          <w:rFonts w:ascii="Times New Roman" w:hAnsi="Times New Roman"/>
          <w:sz w:val="28"/>
          <w:szCs w:val="28"/>
          <w:vertAlign w:val="subscript"/>
        </w:rPr>
        <w:t>3</w:t>
      </w:r>
      <w:r w:rsidRPr="002E7E80">
        <w:rPr>
          <w:rFonts w:ascii="Times New Roman" w:hAnsi="Times New Roman"/>
          <w:sz w:val="28"/>
          <w:szCs w:val="28"/>
        </w:rPr>
        <w:t xml:space="preserve"> - 10... 12 %; </w:t>
      </w:r>
      <w:r w:rsidRPr="002E7E80">
        <w:rPr>
          <w:rFonts w:ascii="Times New Roman" w:hAnsi="Times New Roman"/>
          <w:sz w:val="28"/>
          <w:szCs w:val="28"/>
          <w:lang w:val="en-US"/>
        </w:rPr>
        <w:t>Fe</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vertAlign w:val="subscript"/>
        </w:rPr>
        <w:t>3</w:t>
      </w:r>
      <w:r w:rsidRPr="002E7E80">
        <w:rPr>
          <w:rFonts w:ascii="Times New Roman" w:hAnsi="Times New Roman"/>
          <w:sz w:val="28"/>
          <w:szCs w:val="28"/>
        </w:rPr>
        <w:t xml:space="preserve"> - 0,9...1,8 %; </w:t>
      </w:r>
      <w:r w:rsidRPr="002E7E80">
        <w:rPr>
          <w:rFonts w:ascii="Times New Roman" w:hAnsi="Times New Roman"/>
          <w:sz w:val="28"/>
          <w:szCs w:val="28"/>
          <w:lang w:val="en-US"/>
        </w:rPr>
        <w:t>R</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rPr>
        <w:t xml:space="preserve"> - 5...6 %; </w:t>
      </w:r>
      <w:r w:rsidRPr="002E7E80">
        <w:rPr>
          <w:rFonts w:ascii="Times New Roman" w:hAnsi="Times New Roman"/>
          <w:sz w:val="28"/>
          <w:szCs w:val="28"/>
          <w:lang w:val="en-US"/>
        </w:rPr>
        <w:t>CaO</w:t>
      </w:r>
      <w:r w:rsidRPr="002E7E80">
        <w:rPr>
          <w:rFonts w:ascii="Times New Roman" w:hAnsi="Times New Roman"/>
          <w:sz w:val="28"/>
          <w:szCs w:val="28"/>
        </w:rPr>
        <w:t xml:space="preserve"> - 0,5...0,7 %; ппп - 0,3... 0,5 %. Структура пород — порфировая.</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Истинная плотность пород - 2,6 г/см</w:t>
      </w:r>
      <w:r w:rsidRPr="002E7E80">
        <w:rPr>
          <w:rFonts w:ascii="Times New Roman" w:hAnsi="Times New Roman"/>
          <w:sz w:val="28"/>
          <w:szCs w:val="28"/>
          <w:vertAlign w:val="superscript"/>
        </w:rPr>
        <w:t>3</w:t>
      </w:r>
      <w:r w:rsidRPr="002E7E80">
        <w:rPr>
          <w:rFonts w:ascii="Times New Roman" w:hAnsi="Times New Roman"/>
          <w:sz w:val="28"/>
          <w:szCs w:val="28"/>
        </w:rPr>
        <w:t>, насыпная плотность альбитофирового дисперсного порошка — 1,3... 1,45 т/м</w:t>
      </w:r>
      <w:r w:rsidRPr="002E7E80">
        <w:rPr>
          <w:rFonts w:ascii="Times New Roman" w:hAnsi="Times New Roman"/>
          <w:sz w:val="28"/>
          <w:szCs w:val="28"/>
          <w:vertAlign w:val="superscript"/>
        </w:rPr>
        <w:t>3</w:t>
      </w:r>
      <w:r w:rsidRPr="002E7E80">
        <w:rPr>
          <w:rFonts w:ascii="Times New Roman" w:hAnsi="Times New Roman"/>
          <w:sz w:val="28"/>
          <w:szCs w:val="28"/>
        </w:rPr>
        <w:t>, остаток на сите № 008</w:t>
      </w:r>
      <w:r w:rsidR="00DB2AC9">
        <w:rPr>
          <w:rFonts w:ascii="Times New Roman" w:hAnsi="Times New Roman"/>
          <w:sz w:val="28"/>
          <w:szCs w:val="28"/>
        </w:rPr>
        <w:t xml:space="preserve"> </w:t>
      </w:r>
      <w:r w:rsidRPr="002E7E80">
        <w:rPr>
          <w:rFonts w:ascii="Times New Roman" w:hAnsi="Times New Roman"/>
          <w:sz w:val="28"/>
          <w:szCs w:val="28"/>
        </w:rPr>
        <w:t>составляет для пылей из циклонов 10 — 12 %, порошка из отвалов - 20...25 % или остаток на сите № 02 - 5...7%. Удельная поверхность альбитофировых порошков по ПСХ - 4 колеблется в пределах 2000 – 3500 см</w:t>
      </w:r>
      <w:r w:rsidRPr="002E7E80">
        <w:rPr>
          <w:rFonts w:ascii="Times New Roman" w:hAnsi="Times New Roman"/>
          <w:sz w:val="28"/>
          <w:szCs w:val="28"/>
          <w:vertAlign w:val="superscript"/>
        </w:rPr>
        <w:t>2</w:t>
      </w:r>
      <w:r w:rsidRPr="002E7E80">
        <w:rPr>
          <w:rFonts w:ascii="Times New Roman" w:hAnsi="Times New Roman"/>
          <w:sz w:val="28"/>
          <w:szCs w:val="28"/>
        </w:rPr>
        <w:t>/г.</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Специфика фазового и химического составов, а также высокая дисперсность альбитофировых порошков и микрошероховатость частичек определяют особенности реологических свойств литьевых шламов и поризованных масс на их основе и протекание процессов гидратации и твердения аньбитофировых поризованных масс с минеральным вяжущим веществом. Установлено, что при одинаковой величине средней плотности газобетона прочность альбитофировых бетонов на 20 — 25 % выше, чем бетонов на кварцевом песке.</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sz w:val="28"/>
          <w:szCs w:val="28"/>
        </w:rPr>
        <w:t>Порообразователи</w:t>
      </w:r>
      <w:r w:rsidRPr="002E7E80">
        <w:rPr>
          <w:rFonts w:ascii="Times New Roman" w:hAnsi="Times New Roman"/>
          <w:sz w:val="28"/>
          <w:szCs w:val="28"/>
        </w:rPr>
        <w:t>. В технологии газобетонных изделий в качестве газообразователей главным образом используется алюминиевая пудра марок ПАП – 1 и ПАП - 2, отвечающая требованиям ГОСТ 5494 – 95 « Пудра алюминивая пигментная.</w:t>
      </w:r>
      <w:r w:rsidR="00DB2AC9">
        <w:rPr>
          <w:rFonts w:ascii="Times New Roman" w:hAnsi="Times New Roman"/>
          <w:sz w:val="28"/>
          <w:szCs w:val="28"/>
        </w:rPr>
        <w:t xml:space="preserve"> </w:t>
      </w:r>
      <w:r w:rsidRPr="002E7E80">
        <w:rPr>
          <w:rFonts w:ascii="Times New Roman" w:hAnsi="Times New Roman"/>
          <w:sz w:val="28"/>
          <w:szCs w:val="28"/>
        </w:rPr>
        <w:t>ТУ"</w:t>
      </w:r>
      <w:r w:rsidR="00DB2AC9">
        <w:rPr>
          <w:rFonts w:ascii="Times New Roman" w:hAnsi="Times New Roman"/>
          <w:sz w:val="28"/>
          <w:szCs w:val="28"/>
        </w:rPr>
        <w:t xml:space="preserve"> </w:t>
      </w:r>
      <w:r w:rsidRPr="002E7E80">
        <w:rPr>
          <w:rFonts w:ascii="Times New Roman" w:hAnsi="Times New Roman"/>
          <w:sz w:val="28"/>
          <w:szCs w:val="28"/>
        </w:rPr>
        <w:t>с</w:t>
      </w:r>
      <w:r w:rsidR="00DB2AC9">
        <w:rPr>
          <w:rFonts w:ascii="Times New Roman" w:hAnsi="Times New Roman"/>
          <w:sz w:val="28"/>
          <w:szCs w:val="28"/>
        </w:rPr>
        <w:t xml:space="preserve"> </w:t>
      </w:r>
      <w:r w:rsidRPr="002E7E80">
        <w:rPr>
          <w:rFonts w:ascii="Times New Roman" w:hAnsi="Times New Roman"/>
          <w:sz w:val="28"/>
          <w:szCs w:val="28"/>
        </w:rPr>
        <w:t>содержанием</w:t>
      </w:r>
      <w:r w:rsidR="00DB2AC9">
        <w:rPr>
          <w:rFonts w:ascii="Times New Roman" w:hAnsi="Times New Roman"/>
          <w:sz w:val="28"/>
          <w:szCs w:val="28"/>
        </w:rPr>
        <w:t xml:space="preserve"> </w:t>
      </w:r>
      <w:r w:rsidRPr="002E7E80">
        <w:rPr>
          <w:rFonts w:ascii="Times New Roman" w:hAnsi="Times New Roman"/>
          <w:sz w:val="28"/>
          <w:szCs w:val="28"/>
        </w:rPr>
        <w:t>активного алюминия 91,1 - 93,9 % и временем активного (максимума) газовыделения в течение 3 - 4 мин от начала смешивания компонентов газобетонной</w:t>
      </w:r>
      <w:r w:rsidR="00DB2AC9">
        <w:rPr>
          <w:rFonts w:ascii="Times New Roman" w:hAnsi="Times New Roman"/>
          <w:sz w:val="28"/>
          <w:szCs w:val="28"/>
        </w:rPr>
        <w:t xml:space="preserve"> </w:t>
      </w:r>
      <w:r w:rsidRPr="002E7E80">
        <w:rPr>
          <w:rFonts w:ascii="Times New Roman" w:hAnsi="Times New Roman"/>
          <w:sz w:val="28"/>
          <w:szCs w:val="28"/>
        </w:rPr>
        <w:t>массы. К пудре предъявляются требования по дисперсности, т.к. с дисперсностью связан процесс протекания газообразования</w:t>
      </w:r>
      <w:r w:rsidR="00DB2AC9">
        <w:rPr>
          <w:rFonts w:ascii="Times New Roman" w:hAnsi="Times New Roman"/>
          <w:sz w:val="28"/>
          <w:szCs w:val="28"/>
        </w:rPr>
        <w:t xml:space="preserve"> </w:t>
      </w:r>
      <w:r w:rsidRPr="002E7E80">
        <w:rPr>
          <w:rFonts w:ascii="Times New Roman" w:hAnsi="Times New Roman"/>
          <w:sz w:val="28"/>
          <w:szCs w:val="28"/>
        </w:rPr>
        <w:t>в ячеистобетонной смеси,</w:t>
      </w:r>
      <w:r w:rsidR="00DB2AC9">
        <w:rPr>
          <w:rFonts w:ascii="Times New Roman" w:hAnsi="Times New Roman"/>
          <w:sz w:val="28"/>
          <w:szCs w:val="28"/>
        </w:rPr>
        <w:t xml:space="preserve"> </w:t>
      </w:r>
      <w:r w:rsidRPr="002E7E80">
        <w:rPr>
          <w:rFonts w:ascii="Times New Roman" w:hAnsi="Times New Roman"/>
          <w:sz w:val="28"/>
          <w:szCs w:val="28"/>
        </w:rPr>
        <w:t>которая</w:t>
      </w:r>
      <w:r w:rsidR="00DB2AC9">
        <w:rPr>
          <w:rFonts w:ascii="Times New Roman" w:hAnsi="Times New Roman"/>
          <w:sz w:val="28"/>
          <w:szCs w:val="28"/>
        </w:rPr>
        <w:t xml:space="preserve"> </w:t>
      </w:r>
      <w:r w:rsidRPr="002E7E80">
        <w:rPr>
          <w:rFonts w:ascii="Times New Roman" w:hAnsi="Times New Roman"/>
          <w:sz w:val="28"/>
          <w:szCs w:val="28"/>
        </w:rPr>
        <w:t>составляет</w:t>
      </w:r>
      <w:r w:rsidR="00DB2AC9">
        <w:rPr>
          <w:rFonts w:ascii="Times New Roman" w:hAnsi="Times New Roman"/>
          <w:sz w:val="28"/>
          <w:szCs w:val="28"/>
        </w:rPr>
        <w:t xml:space="preserve"> </w:t>
      </w:r>
      <w:r w:rsidRPr="002E7E80">
        <w:rPr>
          <w:rFonts w:ascii="Times New Roman" w:hAnsi="Times New Roman"/>
          <w:sz w:val="28"/>
          <w:szCs w:val="28"/>
        </w:rPr>
        <w:t>4600</w:t>
      </w:r>
      <w:r w:rsidR="00DB2AC9">
        <w:rPr>
          <w:rFonts w:ascii="Times New Roman" w:hAnsi="Times New Roman"/>
          <w:sz w:val="28"/>
          <w:szCs w:val="28"/>
        </w:rPr>
        <w:t xml:space="preserve"> </w:t>
      </w:r>
      <w:r w:rsidRPr="002E7E80">
        <w:rPr>
          <w:rFonts w:ascii="Times New Roman" w:hAnsi="Times New Roman"/>
          <w:sz w:val="28"/>
          <w:szCs w:val="28"/>
        </w:rPr>
        <w:t>-</w:t>
      </w:r>
      <w:r w:rsidR="00DB2AC9">
        <w:rPr>
          <w:rFonts w:ascii="Times New Roman" w:hAnsi="Times New Roman"/>
          <w:sz w:val="28"/>
          <w:szCs w:val="28"/>
        </w:rPr>
        <w:t xml:space="preserve"> </w:t>
      </w:r>
      <w:r w:rsidRPr="002E7E80">
        <w:rPr>
          <w:rFonts w:ascii="Times New Roman" w:hAnsi="Times New Roman"/>
          <w:sz w:val="28"/>
          <w:szCs w:val="28"/>
        </w:rPr>
        <w:t>6000</w:t>
      </w:r>
      <w:r w:rsidR="00DB2AC9">
        <w:rPr>
          <w:rFonts w:ascii="Times New Roman" w:hAnsi="Times New Roman"/>
          <w:sz w:val="28"/>
          <w:szCs w:val="28"/>
        </w:rPr>
        <w:t xml:space="preserve"> </w:t>
      </w:r>
      <w:r w:rsidRPr="002E7E80">
        <w:rPr>
          <w:rFonts w:ascii="Times New Roman" w:hAnsi="Times New Roman"/>
          <w:sz w:val="28"/>
          <w:szCs w:val="28"/>
        </w:rPr>
        <w:t>см</w:t>
      </w:r>
      <w:r w:rsidRPr="002E7E80">
        <w:rPr>
          <w:rFonts w:ascii="Times New Roman" w:hAnsi="Times New Roman"/>
          <w:sz w:val="28"/>
          <w:szCs w:val="28"/>
          <w:vertAlign w:val="superscript"/>
        </w:rPr>
        <w:t>2</w:t>
      </w:r>
      <w:r w:rsidRPr="002E7E80">
        <w:rPr>
          <w:rFonts w:ascii="Times New Roman" w:hAnsi="Times New Roman"/>
          <w:sz w:val="28"/>
          <w:szCs w:val="28"/>
        </w:rPr>
        <w:t xml:space="preserve">/г. Максимальное выделение водорода происходит при температуре смеси 30 – 40 </w:t>
      </w:r>
      <w:r w:rsidRPr="002E7E80">
        <w:rPr>
          <w:rFonts w:ascii="Times New Roman" w:hAnsi="Times New Roman"/>
          <w:sz w:val="28"/>
          <w:szCs w:val="28"/>
          <w:vertAlign w:val="superscript"/>
        </w:rPr>
        <w:t>0</w:t>
      </w:r>
      <w:r w:rsidRPr="002E7E80">
        <w:rPr>
          <w:rFonts w:ascii="Times New Roman" w:hAnsi="Times New Roman"/>
          <w:sz w:val="28"/>
          <w:szCs w:val="28"/>
        </w:rPr>
        <w:t>С. Для получения водной алюминиевой суспензии используется сульфанол</w:t>
      </w:r>
      <w:r w:rsidR="00DB2AC9">
        <w:rPr>
          <w:rFonts w:ascii="Times New Roman" w:hAnsi="Times New Roman"/>
          <w:sz w:val="28"/>
          <w:szCs w:val="28"/>
        </w:rPr>
        <w:t xml:space="preserve"> </w:t>
      </w:r>
      <w:r w:rsidRPr="002E7E80">
        <w:rPr>
          <w:rFonts w:ascii="Times New Roman" w:hAnsi="Times New Roman"/>
          <w:sz w:val="28"/>
          <w:szCs w:val="28"/>
        </w:rPr>
        <w:t xml:space="preserve">(алкилбензосульфат), обладающий свойствами ПАВ, из расчета </w:t>
      </w:r>
      <w:smartTag w:uri="urn:schemas-microsoft-com:office:smarttags" w:element="metricconverter">
        <w:smartTagPr>
          <w:attr w:name="ProductID" w:val="25 г"/>
        </w:smartTagPr>
        <w:r w:rsidRPr="002E7E80">
          <w:rPr>
            <w:rFonts w:ascii="Times New Roman" w:hAnsi="Times New Roman"/>
            <w:sz w:val="28"/>
            <w:szCs w:val="28"/>
          </w:rPr>
          <w:t>25 г</w:t>
        </w:r>
      </w:smartTag>
      <w:r w:rsidRPr="002E7E80">
        <w:rPr>
          <w:rFonts w:ascii="Times New Roman" w:hAnsi="Times New Roman"/>
          <w:sz w:val="28"/>
          <w:szCs w:val="28"/>
        </w:rPr>
        <w:t xml:space="preserve"> на литр воды. Сульфанол должен удовлетворять требованиям ТУ 6 - 01- 1001 - 77.</w:t>
      </w:r>
    </w:p>
    <w:p w:rsidR="0010041E" w:rsidRPr="002E7E80" w:rsidRDefault="0010041E" w:rsidP="002E7E80">
      <w:pPr>
        <w:shd w:val="clear" w:color="auto" w:fill="FFFFFF"/>
        <w:spacing w:after="0" w:line="360" w:lineRule="auto"/>
        <w:ind w:firstLine="709"/>
        <w:jc w:val="both"/>
        <w:rPr>
          <w:rFonts w:ascii="Times New Roman" w:hAnsi="Times New Roman"/>
          <w:sz w:val="28"/>
          <w:szCs w:val="28"/>
          <w:vertAlign w:val="subscript"/>
        </w:rPr>
      </w:pPr>
      <w:r w:rsidRPr="002E7E80">
        <w:rPr>
          <w:rFonts w:ascii="Times New Roman" w:hAnsi="Times New Roman"/>
          <w:sz w:val="28"/>
          <w:szCs w:val="28"/>
        </w:rPr>
        <w:t>В качестве газообразователя также применяют пергидроль Н</w:t>
      </w:r>
      <w:r w:rsidRPr="002E7E80">
        <w:rPr>
          <w:rFonts w:ascii="Times New Roman" w:hAnsi="Times New Roman"/>
          <w:sz w:val="28"/>
          <w:szCs w:val="28"/>
          <w:vertAlign w:val="subscript"/>
        </w:rPr>
        <w:t>2</w:t>
      </w:r>
      <w:r w:rsidRPr="002E7E80">
        <w:rPr>
          <w:rFonts w:ascii="Times New Roman" w:hAnsi="Times New Roman"/>
          <w:sz w:val="28"/>
          <w:szCs w:val="28"/>
        </w:rPr>
        <w:t>О</w:t>
      </w:r>
      <w:r w:rsidRPr="002E7E80">
        <w:rPr>
          <w:rFonts w:ascii="Times New Roman" w:hAnsi="Times New Roman"/>
          <w:sz w:val="28"/>
          <w:szCs w:val="28"/>
          <w:vertAlign w:val="subscript"/>
        </w:rPr>
        <w:t xml:space="preserve">2 </w:t>
      </w:r>
      <w:r w:rsidRPr="002E7E80">
        <w:rPr>
          <w:rFonts w:ascii="Times New Roman" w:hAnsi="Times New Roman"/>
          <w:sz w:val="28"/>
          <w:szCs w:val="28"/>
        </w:rPr>
        <w:t>газопасты ГБП и комплексный газообразователь, представляющий собой</w:t>
      </w:r>
      <w:r w:rsidRPr="002E7E80">
        <w:rPr>
          <w:rFonts w:ascii="Times New Roman" w:hAnsi="Times New Roman"/>
          <w:sz w:val="28"/>
          <w:szCs w:val="28"/>
          <w:vertAlign w:val="subscript"/>
        </w:rPr>
        <w:t xml:space="preserve"> </w:t>
      </w:r>
      <w:r w:rsidRPr="002E7E80">
        <w:rPr>
          <w:rFonts w:ascii="Times New Roman" w:hAnsi="Times New Roman"/>
          <w:sz w:val="28"/>
          <w:szCs w:val="28"/>
        </w:rPr>
        <w:t>смесь алюминиевой пудры и дисперсного ферросилиция.</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При применении газопасты отпадает необходимость в поверхностно – активных веществах (ПАВ), она легко смачивается и перемешивается с водой, образуя хорошую суспензию, которая равномерно распределяется в бетонной массе без агрегатирования. При одинаковой общей пористости изделий средний размер пор в теле газобетона в 2 - 2,5 раза меньше, чем в изделиях на алюминиевой пудре. Отрицательным эффектом применения газопасты по сравнению с алюминиевой пудрой является удлинение сроков</w:t>
      </w:r>
      <w:r w:rsidRPr="002E7E80">
        <w:rPr>
          <w:rFonts w:ascii="Times New Roman" w:hAnsi="Times New Roman"/>
          <w:sz w:val="28"/>
          <w:szCs w:val="28"/>
        </w:rPr>
        <w:tab/>
        <w:t xml:space="preserve"> достижения пластической прочности на 15—30 мин.</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У комплексного газообразователя каждый компонент смеси является газообразователем, но имеет собственную скорость образования массы газа и абсолютную массу полученного газа. Реакция взаимодействия ионов силиция со щелочными компонентами смеси протекает медленнее, чем ионов алюминия, а суммарная скорость образования массы водорода у комплексного газообразователя ниже, чем скорость образования той же массы газа у алюминиевой пудры.</w:t>
      </w:r>
      <w:r w:rsidR="00DB2AC9">
        <w:rPr>
          <w:rFonts w:ascii="Times New Roman" w:hAnsi="Times New Roman"/>
          <w:sz w:val="28"/>
          <w:szCs w:val="28"/>
        </w:rPr>
        <w:t xml:space="preserve"> </w:t>
      </w:r>
      <w:r w:rsidRPr="002E7E80">
        <w:rPr>
          <w:rFonts w:ascii="Times New Roman" w:hAnsi="Times New Roman"/>
          <w:sz w:val="28"/>
          <w:szCs w:val="28"/>
        </w:rPr>
        <w:t>Ферросилиций</w:t>
      </w:r>
      <w:r w:rsidR="00DB2AC9">
        <w:rPr>
          <w:rFonts w:ascii="Times New Roman" w:hAnsi="Times New Roman"/>
          <w:sz w:val="28"/>
          <w:szCs w:val="28"/>
        </w:rPr>
        <w:t xml:space="preserve"> </w:t>
      </w:r>
      <w:r w:rsidRPr="002E7E80">
        <w:rPr>
          <w:rFonts w:ascii="Times New Roman" w:hAnsi="Times New Roman"/>
          <w:sz w:val="28"/>
          <w:szCs w:val="28"/>
        </w:rPr>
        <w:t>в</w:t>
      </w:r>
      <w:r w:rsidR="00DB2AC9">
        <w:rPr>
          <w:rFonts w:ascii="Times New Roman" w:hAnsi="Times New Roman"/>
          <w:sz w:val="28"/>
          <w:szCs w:val="28"/>
        </w:rPr>
        <w:t xml:space="preserve"> </w:t>
      </w:r>
      <w:r w:rsidRPr="002E7E80">
        <w:rPr>
          <w:rFonts w:ascii="Times New Roman" w:hAnsi="Times New Roman"/>
          <w:sz w:val="28"/>
          <w:szCs w:val="28"/>
        </w:rPr>
        <w:t xml:space="preserve">составе спучивающегося вещества назван газообразователем второго действия. Соотношение </w:t>
      </w:r>
      <w:r w:rsidRPr="002E7E80">
        <w:rPr>
          <w:rFonts w:ascii="Times New Roman" w:hAnsi="Times New Roman"/>
          <w:bCs/>
          <w:sz w:val="28"/>
          <w:szCs w:val="28"/>
        </w:rPr>
        <w:t xml:space="preserve">алюминиевой пудры </w:t>
      </w:r>
      <w:r w:rsidRPr="002E7E80">
        <w:rPr>
          <w:rFonts w:ascii="Times New Roman" w:hAnsi="Times New Roman"/>
          <w:sz w:val="28"/>
          <w:szCs w:val="28"/>
        </w:rPr>
        <w:t xml:space="preserve">ПАП-1 и дисперсного ферросилиция </w:t>
      </w:r>
      <w:r w:rsidRPr="002E7E80">
        <w:rPr>
          <w:rFonts w:ascii="Times New Roman" w:hAnsi="Times New Roman"/>
          <w:bCs/>
          <w:sz w:val="28"/>
          <w:szCs w:val="28"/>
        </w:rPr>
        <w:t>ФС – 75</w:t>
      </w:r>
      <w:r w:rsidRPr="002E7E80">
        <w:rPr>
          <w:rFonts w:ascii="Times New Roman" w:hAnsi="Times New Roman"/>
          <w:sz w:val="28"/>
          <w:szCs w:val="28"/>
        </w:rPr>
        <w:t xml:space="preserve"> находится в пределах от 1 : 4 до </w:t>
      </w:r>
      <w:r w:rsidRPr="002E7E80">
        <w:rPr>
          <w:rFonts w:ascii="Times New Roman" w:hAnsi="Times New Roman"/>
          <w:sz w:val="28"/>
          <w:szCs w:val="28"/>
          <w:lang w:val="en-US"/>
        </w:rPr>
        <w:t>I</w:t>
      </w:r>
      <w:r w:rsidRPr="002E7E80">
        <w:rPr>
          <w:rFonts w:ascii="Times New Roman" w:hAnsi="Times New Roman"/>
          <w:sz w:val="28"/>
          <w:szCs w:val="28"/>
        </w:rPr>
        <w:t xml:space="preserve"> : 1. Общий расход комплексного </w:t>
      </w:r>
      <w:r w:rsidRPr="002E7E80">
        <w:rPr>
          <w:rFonts w:ascii="Times New Roman" w:hAnsi="Times New Roman"/>
          <w:bCs/>
          <w:sz w:val="28"/>
          <w:szCs w:val="28"/>
        </w:rPr>
        <w:t xml:space="preserve">газообразователя 0,25 - </w:t>
      </w:r>
      <w:smartTag w:uri="urn:schemas-microsoft-com:office:smarttags" w:element="metricconverter">
        <w:smartTagPr>
          <w:attr w:name="ProductID" w:val="0,86 кг"/>
        </w:smartTagPr>
        <w:r w:rsidRPr="002E7E80">
          <w:rPr>
            <w:rFonts w:ascii="Times New Roman" w:hAnsi="Times New Roman"/>
            <w:bCs/>
            <w:sz w:val="28"/>
            <w:szCs w:val="28"/>
          </w:rPr>
          <w:t>0,86 кг</w:t>
        </w:r>
      </w:smartTag>
      <w:r w:rsidRPr="002E7E80">
        <w:rPr>
          <w:rFonts w:ascii="Times New Roman" w:hAnsi="Times New Roman"/>
          <w:bCs/>
          <w:sz w:val="28"/>
          <w:szCs w:val="28"/>
        </w:rPr>
        <w:t xml:space="preserve"> </w:t>
      </w:r>
      <w:r w:rsidRPr="002E7E80">
        <w:rPr>
          <w:rFonts w:ascii="Times New Roman" w:hAnsi="Times New Roman"/>
          <w:sz w:val="28"/>
          <w:szCs w:val="28"/>
        </w:rPr>
        <w:t xml:space="preserve">на </w:t>
      </w:r>
      <w:smartTag w:uri="urn:schemas-microsoft-com:office:smarttags" w:element="metricconverter">
        <w:smartTagPr>
          <w:attr w:name="ProductID" w:val="1 м3"/>
        </w:smartTagPr>
        <w:r w:rsidRPr="002E7E80">
          <w:rPr>
            <w:rFonts w:ascii="Times New Roman" w:hAnsi="Times New Roman"/>
            <w:sz w:val="28"/>
            <w:szCs w:val="28"/>
          </w:rPr>
          <w:t>1 м</w:t>
        </w:r>
        <w:r w:rsidRPr="002E7E80">
          <w:rPr>
            <w:rFonts w:ascii="Times New Roman" w:hAnsi="Times New Roman"/>
            <w:sz w:val="28"/>
            <w:szCs w:val="28"/>
            <w:vertAlign w:val="superscript"/>
          </w:rPr>
          <w:t>3</w:t>
        </w:r>
      </w:smartTag>
      <w:r w:rsidRPr="002E7E80">
        <w:rPr>
          <w:rFonts w:ascii="Times New Roman" w:hAnsi="Times New Roman"/>
          <w:sz w:val="28"/>
          <w:szCs w:val="28"/>
        </w:rPr>
        <w:t xml:space="preserve"> ячеистого бетона плотностью 500 - </w:t>
      </w:r>
      <w:r w:rsidRPr="002E7E80">
        <w:rPr>
          <w:rFonts w:ascii="Times New Roman" w:hAnsi="Times New Roman"/>
          <w:bCs/>
          <w:sz w:val="28"/>
          <w:szCs w:val="28"/>
        </w:rPr>
        <w:t xml:space="preserve">800 </w:t>
      </w:r>
      <w:r w:rsidRPr="002E7E80">
        <w:rPr>
          <w:rFonts w:ascii="Times New Roman" w:hAnsi="Times New Roman"/>
          <w:sz w:val="28"/>
          <w:szCs w:val="28"/>
        </w:rPr>
        <w:t>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В настоящее время в России существует много разновидностей </w:t>
      </w:r>
      <w:r w:rsidRPr="002E7E80">
        <w:rPr>
          <w:rFonts w:ascii="Times New Roman" w:hAnsi="Times New Roman"/>
          <w:b/>
          <w:iCs/>
          <w:sz w:val="28"/>
          <w:szCs w:val="28"/>
        </w:rPr>
        <w:t>пенообразователей</w:t>
      </w:r>
      <w:r w:rsidRPr="002E7E80">
        <w:rPr>
          <w:rFonts w:ascii="Times New Roman" w:hAnsi="Times New Roman"/>
          <w:iCs/>
          <w:sz w:val="28"/>
          <w:szCs w:val="28"/>
        </w:rPr>
        <w:t xml:space="preserve"> </w:t>
      </w:r>
      <w:r w:rsidRPr="002E7E80">
        <w:rPr>
          <w:rFonts w:ascii="Times New Roman" w:hAnsi="Times New Roman"/>
          <w:sz w:val="28"/>
          <w:szCs w:val="28"/>
        </w:rPr>
        <w:t xml:space="preserve">как отечественного, так и зарубежного производства. </w:t>
      </w:r>
      <w:r w:rsidRPr="002E7E80">
        <w:rPr>
          <w:rFonts w:ascii="Times New Roman" w:hAnsi="Times New Roman"/>
          <w:iCs/>
          <w:sz w:val="28"/>
          <w:szCs w:val="28"/>
        </w:rPr>
        <w:t xml:space="preserve">К </w:t>
      </w:r>
      <w:r w:rsidRPr="002E7E80">
        <w:rPr>
          <w:rFonts w:ascii="Times New Roman" w:hAnsi="Times New Roman"/>
          <w:sz w:val="28"/>
          <w:szCs w:val="28"/>
        </w:rPr>
        <w:t>отечественным пенообразователям относят клееканифольный, алюмосульфонафтеновый, смолосапониновый, ПО—1, БелПор-1Ом, "Унипор", ПО - 6, ПБ - 2000, а к зарубежным "Неопор", "Диет", "Едама" и др., удовлетворяющие требованиям ГОСТ 6948 -81.</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Клееканифольный пенообразователь приготовляют из мездрового или</w:t>
      </w:r>
      <w:r w:rsidR="00DB2AC9">
        <w:rPr>
          <w:rFonts w:ascii="Times New Roman" w:hAnsi="Times New Roman"/>
          <w:sz w:val="28"/>
          <w:szCs w:val="28"/>
        </w:rPr>
        <w:t xml:space="preserve"> </w:t>
      </w:r>
      <w:r w:rsidRPr="002E7E80">
        <w:rPr>
          <w:rFonts w:ascii="Times New Roman" w:hAnsi="Times New Roman"/>
          <w:sz w:val="28"/>
          <w:szCs w:val="28"/>
        </w:rPr>
        <w:t>костного клея,</w:t>
      </w:r>
      <w:r w:rsidR="00DB2AC9">
        <w:rPr>
          <w:rFonts w:ascii="Times New Roman" w:hAnsi="Times New Roman"/>
          <w:sz w:val="28"/>
          <w:szCs w:val="28"/>
        </w:rPr>
        <w:t xml:space="preserve"> </w:t>
      </w:r>
      <w:r w:rsidRPr="002E7E80">
        <w:rPr>
          <w:rFonts w:ascii="Times New Roman" w:hAnsi="Times New Roman"/>
          <w:sz w:val="28"/>
          <w:szCs w:val="28"/>
        </w:rPr>
        <w:t>канифоли</w:t>
      </w:r>
      <w:r w:rsidR="00DB2AC9">
        <w:rPr>
          <w:rFonts w:ascii="Times New Roman" w:hAnsi="Times New Roman"/>
          <w:sz w:val="28"/>
          <w:szCs w:val="28"/>
        </w:rPr>
        <w:t xml:space="preserve"> </w:t>
      </w:r>
      <w:r w:rsidRPr="002E7E80">
        <w:rPr>
          <w:rFonts w:ascii="Times New Roman" w:hAnsi="Times New Roman"/>
          <w:sz w:val="28"/>
          <w:szCs w:val="28"/>
        </w:rPr>
        <w:t>и</w:t>
      </w:r>
      <w:r w:rsidR="00DB2AC9">
        <w:rPr>
          <w:rFonts w:ascii="Times New Roman" w:hAnsi="Times New Roman"/>
          <w:sz w:val="28"/>
          <w:szCs w:val="28"/>
        </w:rPr>
        <w:t xml:space="preserve"> </w:t>
      </w:r>
      <w:r w:rsidRPr="002E7E80">
        <w:rPr>
          <w:rFonts w:ascii="Times New Roman" w:hAnsi="Times New Roman"/>
          <w:sz w:val="28"/>
          <w:szCs w:val="28"/>
        </w:rPr>
        <w:t>водного раствора</w:t>
      </w:r>
      <w:r w:rsidR="00DB2AC9">
        <w:rPr>
          <w:rFonts w:ascii="Times New Roman" w:hAnsi="Times New Roman"/>
          <w:sz w:val="28"/>
          <w:szCs w:val="28"/>
        </w:rPr>
        <w:t xml:space="preserve"> </w:t>
      </w:r>
      <w:r w:rsidRPr="002E7E80">
        <w:rPr>
          <w:rFonts w:ascii="Times New Roman" w:hAnsi="Times New Roman"/>
          <w:sz w:val="28"/>
          <w:szCs w:val="28"/>
        </w:rPr>
        <w:t>едкого</w:t>
      </w:r>
      <w:r w:rsidR="00DB2AC9">
        <w:rPr>
          <w:rFonts w:ascii="Times New Roman" w:hAnsi="Times New Roman"/>
          <w:sz w:val="28"/>
          <w:szCs w:val="28"/>
        </w:rPr>
        <w:t xml:space="preserve"> </w:t>
      </w:r>
      <w:r w:rsidRPr="002E7E80">
        <w:rPr>
          <w:rFonts w:ascii="Times New Roman" w:hAnsi="Times New Roman"/>
          <w:sz w:val="28"/>
          <w:szCs w:val="28"/>
        </w:rPr>
        <w:t>натра.</w:t>
      </w:r>
      <w:r w:rsidR="00DB2AC9">
        <w:rPr>
          <w:rFonts w:ascii="Times New Roman" w:hAnsi="Times New Roman"/>
          <w:sz w:val="28"/>
          <w:szCs w:val="28"/>
        </w:rPr>
        <w:t xml:space="preserve"> </w:t>
      </w:r>
      <w:r w:rsidRPr="002E7E80">
        <w:rPr>
          <w:rFonts w:ascii="Times New Roman" w:hAnsi="Times New Roman"/>
          <w:sz w:val="28"/>
          <w:szCs w:val="28"/>
        </w:rPr>
        <w:t>Этот пенообразователь при длительном взбивании эмульсии дает большой объем устойчивой пены. Он несовместим с ускорителями твердения цемента кислотного характера, так как они вызывают свертывание клея. Хранят его не более 20 суток в условиях низкой положительной температуры.</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Смолосапониновый пенообразователь приготовляют из мыльного корня и воды. Введение в него жидкого стекла в качестве стабилизатора увеличивает стойкость пены. Этот пенообразователь сохраняет свои свойства при нормальной температуре и относительной влажности воздуха около 1 месяца.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Алюмосульфонафтеновый пенообразователь получают из керосинового контакта, сернокислого глинозема и едкого натра. Он сохраняет свои свойства при положительной температуре до 6-ти месяцев.</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Пенообразователь ГК готовят из гидролизованной боенской крови марки ПО-6 и сернокислого железа. Его можно применять с ускорителями твердения. Этот пенообразователь сохраняет свои свойства при нормальной температуре до 6-ти месяцев.</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Расход клееканифольного пенообразователя составляет 8 — 12 %, смолосапонинового - 12... 16 %, алюмосульфонафтенового - 16...20 % и пенообразователя ГК - 4...6 % от расхода воды. Смесь из двух пенообразователей (например, ГК и эмульсии мыльного корня в соотношении </w:t>
      </w:r>
      <w:r w:rsidRPr="002E7E80">
        <w:rPr>
          <w:rFonts w:ascii="Times New Roman" w:hAnsi="Times New Roman"/>
          <w:bCs/>
          <w:sz w:val="28"/>
          <w:szCs w:val="28"/>
        </w:rPr>
        <w:t xml:space="preserve">1:1) </w:t>
      </w:r>
      <w:r w:rsidRPr="002E7E80">
        <w:rPr>
          <w:rFonts w:ascii="Times New Roman" w:hAnsi="Times New Roman"/>
          <w:sz w:val="28"/>
          <w:szCs w:val="28"/>
        </w:rPr>
        <w:t>позволяет получить более устойчивую пену.</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Доказано, что пенообразователи на основе природных органических продуктов (клееканифольный, сапониновый и др.) не всегда являются технически эффективными. Отечественные пенообразователи обладают рядом недостатков, так, к недостаткам сапонинового пенообразователя относятся: необходимость длительного взбивания пены, сни</w:t>
      </w:r>
      <w:r w:rsidRPr="002E7E80">
        <w:rPr>
          <w:rFonts w:ascii="Times New Roman" w:hAnsi="Times New Roman"/>
          <w:bCs/>
          <w:sz w:val="28"/>
          <w:szCs w:val="28"/>
        </w:rPr>
        <w:t xml:space="preserve">жение </w:t>
      </w:r>
      <w:r w:rsidRPr="002E7E80">
        <w:rPr>
          <w:rFonts w:ascii="Times New Roman" w:hAnsi="Times New Roman"/>
          <w:sz w:val="28"/>
          <w:szCs w:val="28"/>
        </w:rPr>
        <w:t xml:space="preserve">пенообразующих свойств водного раствора пенообразователя со временем снижают эффективность его применения. Кроме того, работа с мыльным корнем, раздражающе действует на кожу, и особенно на слизистые оболочки, требует мер предосторожности. Положительными сторонами является использование одного вида сырья, простая технология, </w:t>
      </w:r>
      <w:r w:rsidRPr="002E7E80">
        <w:rPr>
          <w:rFonts w:ascii="Times New Roman" w:hAnsi="Times New Roman"/>
          <w:bCs/>
          <w:sz w:val="28"/>
          <w:szCs w:val="28"/>
        </w:rPr>
        <w:t xml:space="preserve">получение </w:t>
      </w:r>
      <w:r w:rsidRPr="002E7E80">
        <w:rPr>
          <w:rFonts w:ascii="Times New Roman" w:hAnsi="Times New Roman"/>
          <w:sz w:val="28"/>
          <w:szCs w:val="28"/>
        </w:rPr>
        <w:t>стойкой пены с большим выходом.</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К недостаткам клееканифольного пенообразователя следует отнести сравнительно сложную технологию, длительность приготовления пены, </w:t>
      </w:r>
      <w:r w:rsidRPr="002E7E80">
        <w:rPr>
          <w:rFonts w:ascii="Times New Roman" w:hAnsi="Times New Roman"/>
          <w:bCs/>
          <w:sz w:val="28"/>
          <w:szCs w:val="28"/>
        </w:rPr>
        <w:t xml:space="preserve">короткие </w:t>
      </w:r>
      <w:r w:rsidRPr="002E7E80">
        <w:rPr>
          <w:rFonts w:ascii="Times New Roman" w:hAnsi="Times New Roman"/>
          <w:sz w:val="28"/>
          <w:szCs w:val="28"/>
        </w:rPr>
        <w:t xml:space="preserve">сроки хранения и необходимость помола компонентов до </w:t>
      </w:r>
      <w:r w:rsidRPr="002E7E80">
        <w:rPr>
          <w:rFonts w:ascii="Times New Roman" w:hAnsi="Times New Roman"/>
          <w:bCs/>
          <w:sz w:val="28"/>
          <w:szCs w:val="28"/>
        </w:rPr>
        <w:t xml:space="preserve">крупности </w:t>
      </w:r>
      <w:r w:rsidRPr="002E7E80">
        <w:rPr>
          <w:rFonts w:ascii="Times New Roman" w:hAnsi="Times New Roman"/>
          <w:sz w:val="28"/>
          <w:szCs w:val="28"/>
        </w:rPr>
        <w:t xml:space="preserve">песка. Пенобетон на клееканифольном пенообразователе в </w:t>
      </w:r>
      <w:r w:rsidRPr="002E7E80">
        <w:rPr>
          <w:rFonts w:ascii="Times New Roman" w:hAnsi="Times New Roman"/>
          <w:bCs/>
          <w:sz w:val="28"/>
          <w:szCs w:val="28"/>
        </w:rPr>
        <w:t xml:space="preserve">естественных </w:t>
      </w:r>
      <w:r w:rsidRPr="002E7E80">
        <w:rPr>
          <w:rFonts w:ascii="Times New Roman" w:hAnsi="Times New Roman"/>
          <w:sz w:val="28"/>
          <w:szCs w:val="28"/>
        </w:rPr>
        <w:t>условиях твердения характеризуется замедленным ростом прочности. Клей в составе пенообразователя не позволяет применять к</w:t>
      </w:r>
      <w:r w:rsidRPr="002E7E80">
        <w:rPr>
          <w:rFonts w:ascii="Times New Roman" w:hAnsi="Times New Roman"/>
          <w:bCs/>
          <w:sz w:val="28"/>
          <w:szCs w:val="28"/>
        </w:rPr>
        <w:t xml:space="preserve">ислые </w:t>
      </w:r>
      <w:r w:rsidRPr="002E7E80">
        <w:rPr>
          <w:rFonts w:ascii="Times New Roman" w:hAnsi="Times New Roman"/>
          <w:sz w:val="28"/>
          <w:szCs w:val="28"/>
        </w:rPr>
        <w:t>добавки из-за его свертывания и разрушения пены. Клей и ка</w:t>
      </w:r>
      <w:r w:rsidRPr="002E7E80">
        <w:rPr>
          <w:rFonts w:ascii="Times New Roman" w:hAnsi="Times New Roman"/>
          <w:bCs/>
          <w:sz w:val="28"/>
          <w:szCs w:val="28"/>
        </w:rPr>
        <w:t xml:space="preserve">нифоль </w:t>
      </w:r>
      <w:r w:rsidRPr="002E7E80">
        <w:rPr>
          <w:rFonts w:ascii="Times New Roman" w:hAnsi="Times New Roman"/>
          <w:sz w:val="28"/>
          <w:szCs w:val="28"/>
        </w:rPr>
        <w:t>являются дефицитными материалами.</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Алюмосульфонафтеновый пенообразователь так же,</w:t>
      </w:r>
      <w:r w:rsidR="00DB2AC9">
        <w:rPr>
          <w:rFonts w:ascii="Times New Roman" w:hAnsi="Times New Roman"/>
          <w:sz w:val="28"/>
          <w:szCs w:val="28"/>
        </w:rPr>
        <w:t xml:space="preserve"> </w:t>
      </w:r>
      <w:r w:rsidRPr="002E7E80">
        <w:rPr>
          <w:rFonts w:ascii="Times New Roman" w:hAnsi="Times New Roman"/>
          <w:sz w:val="28"/>
          <w:szCs w:val="28"/>
        </w:rPr>
        <w:t>как и клееканифольный, отличается достаточно сложной технологией. Однако менее дефицитен по сравнению с клееканифольным и сапониновым, имеет сокращенные сроки (в 1,5 — 2 раза) приготовления пены. Основное его преимущество - длительность хранения без снижения качества.</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Научно-исследовательский и производственный опыт показал, что </w:t>
      </w:r>
      <w:r w:rsidRPr="002E7E80">
        <w:rPr>
          <w:rFonts w:ascii="Times New Roman" w:hAnsi="Times New Roman"/>
          <w:bCs/>
          <w:sz w:val="28"/>
          <w:szCs w:val="28"/>
        </w:rPr>
        <w:t xml:space="preserve">наиболее </w:t>
      </w:r>
      <w:r w:rsidRPr="002E7E80">
        <w:rPr>
          <w:rFonts w:ascii="Times New Roman" w:hAnsi="Times New Roman"/>
          <w:sz w:val="28"/>
          <w:szCs w:val="28"/>
        </w:rPr>
        <w:t>перспективными для приготовления пеноматериалов являются анионоактивные ПАВ с высокой пенообразующей способностью, состоящие из биополимеров, построенных из атомов аминокислот, связанных между собой длинными полипептидными цепями.</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Ряд предприятий по производству пенобетонных изделий использует пенообразователь немецкой фирмы "Неопор". Тюменская домостроите</w:t>
      </w:r>
      <w:r w:rsidRPr="002E7E80">
        <w:rPr>
          <w:rFonts w:ascii="Times New Roman" w:hAnsi="Times New Roman"/>
          <w:bCs/>
          <w:sz w:val="28"/>
          <w:szCs w:val="28"/>
        </w:rPr>
        <w:t xml:space="preserve">льная </w:t>
      </w:r>
      <w:r w:rsidRPr="002E7E80">
        <w:rPr>
          <w:rFonts w:ascii="Times New Roman" w:hAnsi="Times New Roman"/>
          <w:sz w:val="28"/>
          <w:szCs w:val="28"/>
        </w:rPr>
        <w:t>компания использует высокоэффективный пенообразователь «Пеностром» отечественного производства. В Казахстане на предприятиях применяют пенообразователь "Унипор". В качестве пенообразователей пользуют также оксид амина, лаурил сульфат натрия и др.</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табл.2.1 приведены технические характеристики некоторых отеч</w:t>
      </w:r>
      <w:r w:rsidRPr="002E7E80">
        <w:rPr>
          <w:rFonts w:ascii="Times New Roman" w:hAnsi="Times New Roman"/>
          <w:bCs/>
          <w:sz w:val="28"/>
          <w:szCs w:val="28"/>
        </w:rPr>
        <w:t xml:space="preserve">ественных </w:t>
      </w:r>
      <w:r w:rsidRPr="002E7E80">
        <w:rPr>
          <w:rFonts w:ascii="Times New Roman" w:hAnsi="Times New Roman"/>
          <w:sz w:val="28"/>
          <w:szCs w:val="28"/>
        </w:rPr>
        <w:t>пенообразователей, которые могут использоваться для сравнительного анализа при разработке или применении новых видов отечественных и зарубежных пенообразователей.</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Основными показателями действия пенообразователя являются: кратность и устойчивость пены, синерезис, расход воды для получения пены. Кратность пены определяется отношением объема готовой пены к объему исходного пенообразователя, для низкократных технических пен этот показатель равен 10, для высокократных - более 10. Устойчивость пены характеризует ее сохранность в течение определенного промежутка времени. Технические пены в течение одного часа не должны оседать более чем на </w:t>
      </w:r>
      <w:smartTag w:uri="urn:schemas-microsoft-com:office:smarttags" w:element="metricconverter">
        <w:smartTagPr>
          <w:attr w:name="ProductID" w:val="10 мм"/>
        </w:smartTagPr>
        <w:r w:rsidRPr="002E7E80">
          <w:rPr>
            <w:rFonts w:ascii="Times New Roman" w:hAnsi="Times New Roman"/>
            <w:sz w:val="28"/>
            <w:szCs w:val="28"/>
          </w:rPr>
          <w:t>10 мм</w:t>
        </w:r>
      </w:smartTag>
      <w:r w:rsidRPr="002E7E80">
        <w:rPr>
          <w:rFonts w:ascii="Times New Roman" w:hAnsi="Times New Roman"/>
          <w:sz w:val="28"/>
          <w:szCs w:val="28"/>
        </w:rPr>
        <w:t>. Коэффициент использования пенообразователя должен быть более 0,8. Средняя плотность пен составляет 70-100 кг/м</w:t>
      </w:r>
      <w:r w:rsidRPr="002E7E80">
        <w:rPr>
          <w:rFonts w:ascii="Times New Roman" w:hAnsi="Times New Roman"/>
          <w:sz w:val="28"/>
          <w:szCs w:val="28"/>
          <w:vertAlign w:val="superscript"/>
        </w:rPr>
        <w:t>3</w:t>
      </w:r>
      <w:r w:rsidRPr="002E7E80">
        <w:rPr>
          <w:rFonts w:ascii="Times New Roman" w:hAnsi="Times New Roman"/>
          <w:sz w:val="28"/>
          <w:szCs w:val="28"/>
        </w:rPr>
        <w:t>.</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Синерезис - это</w:t>
      </w:r>
      <w:r w:rsidR="00DB2AC9">
        <w:rPr>
          <w:rFonts w:ascii="Times New Roman" w:hAnsi="Times New Roman"/>
          <w:sz w:val="28"/>
          <w:szCs w:val="28"/>
        </w:rPr>
        <w:t xml:space="preserve"> </w:t>
      </w:r>
      <w:r w:rsidRPr="002E7E80">
        <w:rPr>
          <w:rFonts w:ascii="Times New Roman" w:hAnsi="Times New Roman"/>
          <w:sz w:val="28"/>
          <w:szCs w:val="28"/>
        </w:rPr>
        <w:t>самопроизвольное</w:t>
      </w:r>
      <w:r w:rsidR="00DB2AC9">
        <w:rPr>
          <w:rFonts w:ascii="Times New Roman" w:hAnsi="Times New Roman"/>
          <w:sz w:val="28"/>
          <w:szCs w:val="28"/>
        </w:rPr>
        <w:t xml:space="preserve"> </w:t>
      </w:r>
      <w:r w:rsidRPr="002E7E80">
        <w:rPr>
          <w:rFonts w:ascii="Times New Roman" w:hAnsi="Times New Roman"/>
          <w:sz w:val="28"/>
          <w:szCs w:val="28"/>
        </w:rPr>
        <w:t>уменьшение</w:t>
      </w:r>
      <w:r w:rsidR="00DB2AC9">
        <w:rPr>
          <w:rFonts w:ascii="Times New Roman" w:hAnsi="Times New Roman"/>
          <w:sz w:val="28"/>
          <w:szCs w:val="28"/>
        </w:rPr>
        <w:t xml:space="preserve"> </w:t>
      </w:r>
      <w:r w:rsidRPr="002E7E80">
        <w:rPr>
          <w:rFonts w:ascii="Times New Roman" w:hAnsi="Times New Roman"/>
          <w:sz w:val="28"/>
          <w:szCs w:val="28"/>
        </w:rPr>
        <w:t>объема</w:t>
      </w:r>
      <w:r w:rsidR="00DB2AC9">
        <w:rPr>
          <w:rFonts w:ascii="Times New Roman" w:hAnsi="Times New Roman"/>
          <w:sz w:val="28"/>
          <w:szCs w:val="28"/>
        </w:rPr>
        <w:t xml:space="preserve"> </w:t>
      </w:r>
      <w:r w:rsidRPr="002E7E80">
        <w:rPr>
          <w:rFonts w:ascii="Times New Roman" w:hAnsi="Times New Roman"/>
          <w:sz w:val="28"/>
          <w:szCs w:val="28"/>
        </w:rPr>
        <w:t>пены, сопровождающееся выделением значительного количества жидкой фазы. Уменьшение процесса синерезиса при приготовлении и использовании пен является важной задачей в технологии пенобетона.</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000390" w:rsidP="002E7E8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0041E" w:rsidRPr="002E7E80">
        <w:rPr>
          <w:rFonts w:ascii="Times New Roman" w:hAnsi="Times New Roman"/>
          <w:sz w:val="28"/>
          <w:szCs w:val="28"/>
        </w:rPr>
        <w:t>Таблица 2.1</w:t>
      </w:r>
    </w:p>
    <w:p w:rsidR="0010041E" w:rsidRPr="002E7E80" w:rsidRDefault="0010041E" w:rsidP="002E7E80">
      <w:pPr>
        <w:shd w:val="clear" w:color="auto" w:fill="FFFFFF"/>
        <w:spacing w:after="0" w:line="360" w:lineRule="auto"/>
        <w:ind w:firstLine="709"/>
        <w:jc w:val="both"/>
        <w:rPr>
          <w:rFonts w:ascii="Times New Roman" w:hAnsi="Times New Roman"/>
          <w:bCs/>
          <w:sz w:val="28"/>
          <w:szCs w:val="28"/>
        </w:rPr>
      </w:pPr>
      <w:r w:rsidRPr="002E7E80">
        <w:rPr>
          <w:rFonts w:ascii="Times New Roman" w:hAnsi="Times New Roman"/>
          <w:bCs/>
          <w:sz w:val="28"/>
          <w:szCs w:val="28"/>
        </w:rPr>
        <w:t>Технические характеристики пенообразователей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1384"/>
        <w:gridCol w:w="1889"/>
        <w:gridCol w:w="1100"/>
        <w:gridCol w:w="1496"/>
        <w:gridCol w:w="1201"/>
      </w:tblGrid>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Пенообразователь</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Количество воды на 1м</w:t>
            </w:r>
            <w:r w:rsidRPr="002E7E80">
              <w:rPr>
                <w:rFonts w:ascii="Times New Roman" w:hAnsi="Times New Roman"/>
                <w:sz w:val="20"/>
                <w:szCs w:val="20"/>
                <w:vertAlign w:val="superscript"/>
              </w:rPr>
              <w:t>3</w:t>
            </w:r>
            <w:r w:rsidRPr="002E7E80">
              <w:rPr>
                <w:rFonts w:ascii="Times New Roman" w:hAnsi="Times New Roman"/>
                <w:sz w:val="20"/>
                <w:szCs w:val="20"/>
              </w:rPr>
              <w:t xml:space="preserve"> бетона, л</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Расход пенообразователя, кг/м</w:t>
            </w:r>
            <w:r w:rsidRPr="002E7E80">
              <w:rPr>
                <w:rFonts w:ascii="Times New Roman" w:hAnsi="Times New Roman"/>
                <w:sz w:val="20"/>
                <w:szCs w:val="20"/>
                <w:vertAlign w:val="superscript"/>
              </w:rPr>
              <w:t>3</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Кратность</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Устойчивость, мин</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Синерезис,</w:t>
            </w:r>
            <w:r w:rsidR="002E7E80" w:rsidRPr="002E7E80">
              <w:rPr>
                <w:rFonts w:ascii="Times New Roman" w:hAnsi="Times New Roman"/>
                <w:sz w:val="20"/>
                <w:szCs w:val="20"/>
              </w:rPr>
              <w:t xml:space="preserve"> </w:t>
            </w:r>
            <w:r w:rsidRPr="002E7E80">
              <w:rPr>
                <w:rFonts w:ascii="Times New Roman" w:hAnsi="Times New Roman"/>
                <w:sz w:val="20"/>
                <w:szCs w:val="20"/>
              </w:rPr>
              <w:t>мин</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Клееканифольный</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3,6</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32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23</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Смолосапониновый</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40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7,5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21</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9</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Алюмосульфонафтеновый</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40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9</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6</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ГК</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35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17</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Пеностром</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25-30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1,2-1,5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35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28</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Оксид амина</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45-50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1-1,2</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21</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11</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25</w:t>
            </w:r>
          </w:p>
        </w:tc>
      </w:tr>
      <w:tr w:rsidR="002E7E80" w:rsidRPr="002E7E80" w:rsidTr="002E7E80">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Пожарный (ПО-6, ПБ-2000)</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25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1,4-1,5</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37</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4</w:t>
            </w:r>
          </w:p>
        </w:tc>
        <w:tc>
          <w:tcPr>
            <w:tcW w:w="0" w:type="auto"/>
          </w:tcPr>
          <w:p w:rsidR="0010041E" w:rsidRPr="002E7E80" w:rsidRDefault="0010041E" w:rsidP="002E7E80">
            <w:pPr>
              <w:spacing w:after="0" w:line="360" w:lineRule="auto"/>
              <w:jc w:val="both"/>
              <w:rPr>
                <w:rFonts w:ascii="Times New Roman" w:hAnsi="Times New Roman"/>
                <w:sz w:val="20"/>
                <w:szCs w:val="20"/>
              </w:rPr>
            </w:pPr>
            <w:r w:rsidRPr="002E7E80">
              <w:rPr>
                <w:rFonts w:ascii="Times New Roman" w:hAnsi="Times New Roman"/>
                <w:sz w:val="20"/>
                <w:szCs w:val="20"/>
              </w:rPr>
              <w:t>11</w:t>
            </w:r>
          </w:p>
        </w:tc>
      </w:tr>
    </w:tbl>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b/>
          <w:bCs/>
          <w:sz w:val="28"/>
          <w:szCs w:val="28"/>
        </w:rPr>
        <w:t>Корректирующие добавки.</w:t>
      </w:r>
      <w:r w:rsidRPr="002E7E80">
        <w:rPr>
          <w:rFonts w:ascii="Times New Roman" w:hAnsi="Times New Roman"/>
          <w:bCs/>
          <w:sz w:val="28"/>
          <w:szCs w:val="28"/>
        </w:rPr>
        <w:t xml:space="preserve"> В </w:t>
      </w:r>
      <w:r w:rsidRPr="002E7E80">
        <w:rPr>
          <w:rFonts w:ascii="Times New Roman" w:hAnsi="Times New Roman"/>
          <w:sz w:val="28"/>
          <w:szCs w:val="28"/>
        </w:rPr>
        <w:t xml:space="preserve">качестве добавок, ускоряющих твердение бетона, применяют сернокислый алюминий </w:t>
      </w:r>
      <w:r w:rsidRPr="002E7E80">
        <w:rPr>
          <w:rFonts w:ascii="Times New Roman" w:hAnsi="Times New Roman"/>
          <w:sz w:val="28"/>
          <w:szCs w:val="28"/>
          <w:lang w:val="en-US"/>
        </w:rPr>
        <w:t>Al</w:t>
      </w:r>
      <w:r w:rsidRPr="002E7E80">
        <w:rPr>
          <w:rFonts w:ascii="Times New Roman" w:hAnsi="Times New Roman"/>
          <w:sz w:val="28"/>
          <w:szCs w:val="28"/>
          <w:vertAlign w:val="subscript"/>
        </w:rPr>
        <w:t>2</w:t>
      </w:r>
      <w:r w:rsidRPr="002E7E80">
        <w:rPr>
          <w:rFonts w:ascii="Times New Roman" w:hAnsi="Times New Roman"/>
          <w:sz w:val="28"/>
          <w:szCs w:val="28"/>
        </w:rPr>
        <w:t xml:space="preserve">( </w:t>
      </w:r>
      <w:r w:rsidRPr="002E7E80">
        <w:rPr>
          <w:rFonts w:ascii="Times New Roman" w:hAnsi="Times New Roman"/>
          <w:sz w:val="28"/>
          <w:szCs w:val="28"/>
          <w:lang w:val="en-US"/>
        </w:rPr>
        <w:t>SO</w:t>
      </w:r>
      <w:r w:rsidRPr="002E7E80">
        <w:rPr>
          <w:rFonts w:ascii="Times New Roman" w:hAnsi="Times New Roman"/>
          <w:sz w:val="28"/>
          <w:szCs w:val="28"/>
          <w:vertAlign w:val="subscript"/>
        </w:rPr>
        <w:t>4</w:t>
      </w:r>
      <w:r w:rsidRPr="002E7E80">
        <w:rPr>
          <w:rFonts w:ascii="Times New Roman" w:hAnsi="Times New Roman"/>
          <w:sz w:val="28"/>
          <w:szCs w:val="28"/>
        </w:rPr>
        <w:t>)</w:t>
      </w:r>
      <w:r w:rsidRPr="002E7E80">
        <w:rPr>
          <w:rFonts w:ascii="Times New Roman" w:hAnsi="Times New Roman"/>
          <w:sz w:val="28"/>
          <w:szCs w:val="28"/>
          <w:vertAlign w:val="subscript"/>
        </w:rPr>
        <w:t>3</w:t>
      </w:r>
      <w:r w:rsidR="00DB2AC9">
        <w:rPr>
          <w:rFonts w:ascii="Times New Roman" w:hAnsi="Times New Roman"/>
          <w:sz w:val="28"/>
          <w:szCs w:val="28"/>
        </w:rPr>
        <w:t xml:space="preserve"> </w:t>
      </w:r>
      <w:r w:rsidRPr="002E7E80">
        <w:rPr>
          <w:rFonts w:ascii="Times New Roman" w:hAnsi="Times New Roman"/>
          <w:sz w:val="28"/>
          <w:szCs w:val="28"/>
        </w:rPr>
        <w:t>и хлористый кальций СаС1</w:t>
      </w:r>
      <w:r w:rsidRPr="002E7E80">
        <w:rPr>
          <w:rFonts w:ascii="Times New Roman" w:hAnsi="Times New Roman"/>
          <w:sz w:val="28"/>
          <w:szCs w:val="28"/>
          <w:vertAlign w:val="subscript"/>
        </w:rPr>
        <w:t>2</w:t>
      </w:r>
      <w:r w:rsidRPr="002E7E80">
        <w:rPr>
          <w:rFonts w:ascii="Times New Roman" w:hAnsi="Times New Roman"/>
          <w:sz w:val="28"/>
          <w:szCs w:val="28"/>
        </w:rPr>
        <w:t xml:space="preserve"> (ГОСТ 450 - 77).</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В качестве добавок - стабилизаторов структуры поризованной массы используются гипсовый камень (ГОСТ 4013 - 82), жидкое стекло </w:t>
      </w:r>
      <w:r w:rsidRPr="002E7E80">
        <w:rPr>
          <w:rFonts w:ascii="Times New Roman" w:hAnsi="Times New Roman"/>
          <w:sz w:val="28"/>
          <w:szCs w:val="28"/>
          <w:lang w:val="en-US"/>
        </w:rPr>
        <w:t>R</w:t>
      </w:r>
      <w:r w:rsidRPr="002E7E80">
        <w:rPr>
          <w:rFonts w:ascii="Times New Roman" w:hAnsi="Times New Roman"/>
          <w:sz w:val="28"/>
          <w:szCs w:val="28"/>
          <w:vertAlign w:val="subscript"/>
        </w:rPr>
        <w:t>2</w:t>
      </w:r>
      <w:r w:rsidRPr="002E7E80">
        <w:rPr>
          <w:rFonts w:ascii="Times New Roman" w:hAnsi="Times New Roman"/>
          <w:sz w:val="28"/>
          <w:szCs w:val="28"/>
          <w:lang w:val="en-US"/>
        </w:rPr>
        <w:t>O</w:t>
      </w:r>
      <w:r w:rsidRPr="002E7E80">
        <w:rPr>
          <w:rFonts w:ascii="Times New Roman" w:hAnsi="Times New Roman"/>
          <w:sz w:val="28"/>
          <w:szCs w:val="28"/>
        </w:rPr>
        <w:t xml:space="preserve"> </w:t>
      </w:r>
      <w:r w:rsidRPr="002E7E80">
        <w:rPr>
          <w:rFonts w:ascii="Times New Roman" w:hAnsi="Times New Roman"/>
          <w:sz w:val="28"/>
          <w:szCs w:val="28"/>
          <w:lang w:val="en-US"/>
        </w:rPr>
        <w:t>n</w:t>
      </w:r>
      <w:r w:rsidRPr="002E7E80">
        <w:rPr>
          <w:rFonts w:ascii="Times New Roman" w:hAnsi="Times New Roman"/>
          <w:sz w:val="28"/>
          <w:szCs w:val="28"/>
        </w:rPr>
        <w:t xml:space="preserve"> Н</w:t>
      </w:r>
      <w:r w:rsidRPr="002E7E80">
        <w:rPr>
          <w:rFonts w:ascii="Times New Roman" w:hAnsi="Times New Roman"/>
          <w:sz w:val="28"/>
          <w:szCs w:val="28"/>
          <w:vertAlign w:val="subscript"/>
        </w:rPr>
        <w:t>2</w:t>
      </w:r>
      <w:r w:rsidRPr="002E7E80">
        <w:rPr>
          <w:rFonts w:ascii="Times New Roman" w:hAnsi="Times New Roman"/>
          <w:sz w:val="28"/>
          <w:szCs w:val="28"/>
        </w:rPr>
        <w:t>О (ГОСТ 13078 - 81 "Жидкое стекло натриевое" и ГОСТ 18958 - 73 "Стекло жидкое калиевое").</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Научно-исследовательские разработки,</w:t>
      </w:r>
      <w:r w:rsidR="00DB2AC9">
        <w:rPr>
          <w:rFonts w:ascii="Times New Roman" w:hAnsi="Times New Roman"/>
          <w:sz w:val="28"/>
          <w:szCs w:val="28"/>
        </w:rPr>
        <w:t xml:space="preserve"> </w:t>
      </w:r>
      <w:r w:rsidRPr="002E7E80">
        <w:rPr>
          <w:rFonts w:ascii="Times New Roman" w:hAnsi="Times New Roman"/>
          <w:sz w:val="28"/>
          <w:szCs w:val="28"/>
        </w:rPr>
        <w:t>проведенные в</w:t>
      </w:r>
      <w:r w:rsidR="00DB2AC9">
        <w:rPr>
          <w:rFonts w:ascii="Times New Roman" w:hAnsi="Times New Roman"/>
          <w:sz w:val="28"/>
          <w:szCs w:val="28"/>
        </w:rPr>
        <w:t xml:space="preserve"> </w:t>
      </w:r>
      <w:r w:rsidRPr="002E7E80">
        <w:rPr>
          <w:rFonts w:ascii="Times New Roman" w:hAnsi="Times New Roman"/>
          <w:sz w:val="28"/>
          <w:szCs w:val="28"/>
        </w:rPr>
        <w:t>последнее время, доказали возможность применения в качестве добавок активных дисперсных</w:t>
      </w:r>
      <w:r w:rsidR="00DB2AC9">
        <w:rPr>
          <w:rFonts w:ascii="Times New Roman" w:hAnsi="Times New Roman"/>
          <w:sz w:val="28"/>
          <w:szCs w:val="28"/>
        </w:rPr>
        <w:t xml:space="preserve"> </w:t>
      </w:r>
      <w:r w:rsidRPr="002E7E80">
        <w:rPr>
          <w:rFonts w:ascii="Times New Roman" w:hAnsi="Times New Roman"/>
          <w:sz w:val="28"/>
          <w:szCs w:val="28"/>
        </w:rPr>
        <w:t>минеральных</w:t>
      </w:r>
      <w:r w:rsidR="00DB2AC9">
        <w:rPr>
          <w:rFonts w:ascii="Times New Roman" w:hAnsi="Times New Roman"/>
          <w:sz w:val="28"/>
          <w:szCs w:val="28"/>
        </w:rPr>
        <w:t xml:space="preserve"> </w:t>
      </w:r>
      <w:r w:rsidRPr="002E7E80">
        <w:rPr>
          <w:rFonts w:ascii="Times New Roman" w:hAnsi="Times New Roman"/>
          <w:sz w:val="28"/>
          <w:szCs w:val="28"/>
        </w:rPr>
        <w:t>наполнителей,</w:t>
      </w:r>
      <w:r w:rsidR="00DB2AC9">
        <w:rPr>
          <w:rFonts w:ascii="Times New Roman" w:hAnsi="Times New Roman"/>
          <w:sz w:val="28"/>
          <w:szCs w:val="28"/>
        </w:rPr>
        <w:t xml:space="preserve"> </w:t>
      </w:r>
      <w:r w:rsidRPr="002E7E80">
        <w:rPr>
          <w:rFonts w:ascii="Times New Roman" w:hAnsi="Times New Roman"/>
          <w:sz w:val="28"/>
          <w:szCs w:val="28"/>
        </w:rPr>
        <w:t>гидролизного</w:t>
      </w:r>
      <w:r w:rsidR="00DB2AC9">
        <w:rPr>
          <w:rFonts w:ascii="Times New Roman" w:hAnsi="Times New Roman"/>
          <w:sz w:val="28"/>
          <w:szCs w:val="28"/>
        </w:rPr>
        <w:t xml:space="preserve"> </w:t>
      </w:r>
      <w:r w:rsidRPr="002E7E80">
        <w:rPr>
          <w:rFonts w:ascii="Times New Roman" w:hAnsi="Times New Roman"/>
          <w:sz w:val="28"/>
          <w:szCs w:val="28"/>
        </w:rPr>
        <w:t>лигнина, древесных опилок, микрокремнезема, тонкомолотых металлургических шлаков, цеолитов и др. материалов.</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Наиболее</w:t>
      </w:r>
      <w:r w:rsidR="00DB2AC9">
        <w:rPr>
          <w:rFonts w:ascii="Times New Roman" w:hAnsi="Times New Roman"/>
          <w:sz w:val="28"/>
          <w:szCs w:val="28"/>
        </w:rPr>
        <w:t xml:space="preserve"> </w:t>
      </w:r>
      <w:r w:rsidRPr="002E7E80">
        <w:rPr>
          <w:rFonts w:ascii="Times New Roman" w:hAnsi="Times New Roman"/>
          <w:sz w:val="28"/>
          <w:szCs w:val="28"/>
        </w:rPr>
        <w:t>эффективной</w:t>
      </w:r>
      <w:r w:rsidR="00DB2AC9">
        <w:rPr>
          <w:rFonts w:ascii="Times New Roman" w:hAnsi="Times New Roman"/>
          <w:sz w:val="28"/>
          <w:szCs w:val="28"/>
        </w:rPr>
        <w:t xml:space="preserve"> </w:t>
      </w:r>
      <w:r w:rsidRPr="002E7E80">
        <w:rPr>
          <w:rFonts w:ascii="Times New Roman" w:hAnsi="Times New Roman"/>
          <w:sz w:val="28"/>
          <w:szCs w:val="28"/>
        </w:rPr>
        <w:t>добавкой</w:t>
      </w:r>
      <w:r w:rsidR="00DB2AC9">
        <w:rPr>
          <w:rFonts w:ascii="Times New Roman" w:hAnsi="Times New Roman"/>
          <w:sz w:val="28"/>
          <w:szCs w:val="28"/>
        </w:rPr>
        <w:t xml:space="preserve"> </w:t>
      </w:r>
      <w:r w:rsidRPr="002E7E80">
        <w:rPr>
          <w:rFonts w:ascii="Times New Roman" w:hAnsi="Times New Roman"/>
          <w:sz w:val="28"/>
          <w:szCs w:val="28"/>
        </w:rPr>
        <w:t>является</w:t>
      </w:r>
      <w:r w:rsidR="00DB2AC9">
        <w:rPr>
          <w:rFonts w:ascii="Times New Roman" w:hAnsi="Times New Roman"/>
          <w:sz w:val="28"/>
          <w:szCs w:val="28"/>
        </w:rPr>
        <w:t xml:space="preserve"> </w:t>
      </w:r>
      <w:r w:rsidRPr="002E7E80">
        <w:rPr>
          <w:rFonts w:ascii="Times New Roman" w:hAnsi="Times New Roman"/>
          <w:sz w:val="28"/>
          <w:szCs w:val="28"/>
        </w:rPr>
        <w:t>микрокремнезем</w:t>
      </w:r>
      <w:r w:rsidR="00DB2AC9">
        <w:rPr>
          <w:rFonts w:ascii="Times New Roman" w:hAnsi="Times New Roman"/>
          <w:sz w:val="28"/>
          <w:szCs w:val="28"/>
        </w:rPr>
        <w:t xml:space="preserve"> </w:t>
      </w:r>
      <w:r w:rsidRPr="002E7E80">
        <w:rPr>
          <w:rFonts w:ascii="Times New Roman" w:hAnsi="Times New Roman"/>
          <w:sz w:val="28"/>
          <w:szCs w:val="28"/>
        </w:rPr>
        <w:t>— побочный продукт производства ферросилиция. В результате плавления в электродуговых печах кварца и железа при температуре, равной 2000°С, происходит выделение газообразного оксида кремния (</w:t>
      </w:r>
      <w:r w:rsidRPr="002E7E80">
        <w:rPr>
          <w:rFonts w:ascii="Times New Roman" w:hAnsi="Times New Roman"/>
          <w:sz w:val="28"/>
          <w:szCs w:val="28"/>
          <w:lang w:val="en-US"/>
        </w:rPr>
        <w:t>SiO</w:t>
      </w:r>
      <w:r w:rsidRPr="002E7E80">
        <w:rPr>
          <w:rFonts w:ascii="Times New Roman" w:hAnsi="Times New Roman"/>
          <w:sz w:val="28"/>
          <w:szCs w:val="28"/>
        </w:rPr>
        <w:t>), который,</w:t>
      </w:r>
      <w:r w:rsidR="00DB2AC9">
        <w:rPr>
          <w:rFonts w:ascii="Times New Roman" w:hAnsi="Times New Roman"/>
          <w:sz w:val="28"/>
          <w:szCs w:val="28"/>
        </w:rPr>
        <w:t xml:space="preserve"> </w:t>
      </w:r>
      <w:r w:rsidRPr="002E7E80">
        <w:rPr>
          <w:rFonts w:ascii="Times New Roman" w:hAnsi="Times New Roman"/>
          <w:sz w:val="28"/>
          <w:szCs w:val="28"/>
        </w:rPr>
        <w:t xml:space="preserve">достигая верха печи, окисляется до </w:t>
      </w:r>
      <w:r w:rsidRPr="002E7E80">
        <w:rPr>
          <w:rFonts w:ascii="Times New Roman" w:hAnsi="Times New Roman"/>
          <w:sz w:val="28"/>
          <w:szCs w:val="28"/>
          <w:lang w:val="en-US"/>
        </w:rPr>
        <w:t>SiO</w:t>
      </w:r>
      <w:r w:rsidRPr="002E7E80">
        <w:rPr>
          <w:rFonts w:ascii="Times New Roman" w:hAnsi="Times New Roman"/>
          <w:sz w:val="28"/>
          <w:szCs w:val="28"/>
          <w:vertAlign w:val="subscript"/>
        </w:rPr>
        <w:t>2</w:t>
      </w:r>
      <w:r w:rsidRPr="002E7E80">
        <w:rPr>
          <w:rFonts w:ascii="Times New Roman" w:hAnsi="Times New Roman"/>
          <w:sz w:val="28"/>
          <w:szCs w:val="28"/>
        </w:rPr>
        <w:t xml:space="preserve"> и оседает в виде тонкодисперсных частиц на электрофильтрах. Основным компонентом микрокремнезема</w:t>
      </w:r>
      <w:r w:rsidR="00DB2AC9">
        <w:rPr>
          <w:rFonts w:ascii="Times New Roman" w:hAnsi="Times New Roman"/>
          <w:sz w:val="28"/>
          <w:szCs w:val="28"/>
        </w:rPr>
        <w:t xml:space="preserve"> </w:t>
      </w:r>
      <w:r w:rsidRPr="002E7E80">
        <w:rPr>
          <w:rFonts w:ascii="Times New Roman" w:hAnsi="Times New Roman"/>
          <w:sz w:val="28"/>
          <w:szCs w:val="28"/>
        </w:rPr>
        <w:t>является аморфный диоксид кремнезема (87 - 92 %), у которого истинная плотность равна 2,94 г/см</w:t>
      </w:r>
      <w:r w:rsidRPr="002E7E80">
        <w:rPr>
          <w:rFonts w:ascii="Times New Roman" w:hAnsi="Times New Roman"/>
          <w:sz w:val="28"/>
          <w:szCs w:val="28"/>
          <w:vertAlign w:val="superscript"/>
        </w:rPr>
        <w:t>3</w:t>
      </w:r>
      <w:r w:rsidRPr="002E7E80">
        <w:rPr>
          <w:rFonts w:ascii="Times New Roman" w:hAnsi="Times New Roman"/>
          <w:sz w:val="28"/>
          <w:szCs w:val="28"/>
        </w:rPr>
        <w:t>, а насыпная — 0,2...0,3 г/см</w:t>
      </w:r>
      <w:r w:rsidRPr="002E7E80">
        <w:rPr>
          <w:rFonts w:ascii="Times New Roman" w:hAnsi="Times New Roman"/>
          <w:sz w:val="28"/>
          <w:szCs w:val="28"/>
          <w:vertAlign w:val="superscript"/>
        </w:rPr>
        <w:t>3</w:t>
      </w:r>
      <w:r w:rsidRPr="002E7E80">
        <w:rPr>
          <w:rFonts w:ascii="Times New Roman" w:hAnsi="Times New Roman"/>
          <w:sz w:val="28"/>
          <w:szCs w:val="28"/>
        </w:rPr>
        <w:t>, удельная поверхность 40 - 50 м</w:t>
      </w:r>
      <w:r w:rsidRPr="002E7E80">
        <w:rPr>
          <w:rFonts w:ascii="Times New Roman" w:hAnsi="Times New Roman"/>
          <w:sz w:val="28"/>
          <w:szCs w:val="28"/>
          <w:vertAlign w:val="superscript"/>
        </w:rPr>
        <w:t>2</w:t>
      </w:r>
      <w:r w:rsidRPr="002E7E80">
        <w:rPr>
          <w:rFonts w:ascii="Times New Roman" w:hAnsi="Times New Roman"/>
          <w:sz w:val="28"/>
          <w:szCs w:val="28"/>
        </w:rPr>
        <w:t>/г. Химический состав микрокремнезема приведен в табл.2.2</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Таблица 2.2</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Химический состав микрокремнезема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
        <w:gridCol w:w="983"/>
        <w:gridCol w:w="783"/>
        <w:gridCol w:w="783"/>
        <w:gridCol w:w="639"/>
        <w:gridCol w:w="783"/>
      </w:tblGrid>
      <w:tr w:rsidR="0010041E" w:rsidRPr="002E7E80" w:rsidTr="002E7E80">
        <w:tc>
          <w:tcPr>
            <w:tcW w:w="0" w:type="auto"/>
          </w:tcPr>
          <w:p w:rsidR="0010041E" w:rsidRPr="002E7E80" w:rsidRDefault="0010041E" w:rsidP="002E7E80">
            <w:pPr>
              <w:spacing w:after="0" w:line="360" w:lineRule="auto"/>
              <w:ind w:firstLine="6"/>
              <w:jc w:val="both"/>
              <w:rPr>
                <w:rFonts w:ascii="Times New Roman" w:hAnsi="Times New Roman"/>
                <w:sz w:val="20"/>
                <w:szCs w:val="20"/>
                <w:lang w:val="en-US"/>
              </w:rPr>
            </w:pPr>
            <w:r w:rsidRPr="002E7E80">
              <w:rPr>
                <w:rFonts w:ascii="Times New Roman" w:hAnsi="Times New Roman"/>
                <w:sz w:val="20"/>
                <w:szCs w:val="20"/>
                <w:lang w:val="en-US"/>
              </w:rPr>
              <w:t>SiO</w:t>
            </w:r>
            <w:r w:rsidRPr="002E7E80">
              <w:rPr>
                <w:rFonts w:ascii="Times New Roman" w:hAnsi="Times New Roman"/>
                <w:sz w:val="20"/>
                <w:szCs w:val="20"/>
                <w:vertAlign w:val="subscript"/>
                <w:lang w:val="en-US"/>
              </w:rPr>
              <w:t>2</w:t>
            </w:r>
          </w:p>
        </w:tc>
        <w:tc>
          <w:tcPr>
            <w:tcW w:w="0" w:type="auto"/>
          </w:tcPr>
          <w:p w:rsidR="0010041E" w:rsidRPr="002E7E80" w:rsidRDefault="0010041E" w:rsidP="002E7E80">
            <w:pPr>
              <w:spacing w:after="0" w:line="360" w:lineRule="auto"/>
              <w:ind w:firstLine="6"/>
              <w:jc w:val="both"/>
              <w:rPr>
                <w:rFonts w:ascii="Times New Roman" w:hAnsi="Times New Roman"/>
                <w:sz w:val="20"/>
                <w:szCs w:val="20"/>
                <w:vertAlign w:val="subscript"/>
                <w:lang w:val="en-US"/>
              </w:rPr>
            </w:pPr>
            <w:r w:rsidRPr="002E7E80">
              <w:rPr>
                <w:rFonts w:ascii="Times New Roman" w:hAnsi="Times New Roman"/>
                <w:sz w:val="20"/>
                <w:szCs w:val="20"/>
                <w:lang w:val="en-US"/>
              </w:rPr>
              <w:t>Al</w:t>
            </w:r>
            <w:r w:rsidRPr="002E7E80">
              <w:rPr>
                <w:rFonts w:ascii="Times New Roman" w:hAnsi="Times New Roman"/>
                <w:sz w:val="20"/>
                <w:szCs w:val="20"/>
                <w:vertAlign w:val="subscript"/>
                <w:lang w:val="en-US"/>
              </w:rPr>
              <w:t>2</w:t>
            </w:r>
            <w:r w:rsidRPr="002E7E80">
              <w:rPr>
                <w:rFonts w:ascii="Times New Roman" w:hAnsi="Times New Roman"/>
                <w:sz w:val="20"/>
                <w:szCs w:val="20"/>
                <w:lang w:val="en-US"/>
              </w:rPr>
              <w:t>O</w:t>
            </w:r>
            <w:r w:rsidRPr="002E7E80">
              <w:rPr>
                <w:rFonts w:ascii="Times New Roman" w:hAnsi="Times New Roman"/>
                <w:sz w:val="20"/>
                <w:szCs w:val="20"/>
                <w:vertAlign w:val="subscript"/>
                <w:lang w:val="en-US"/>
              </w:rPr>
              <w:t>3</w:t>
            </w:r>
          </w:p>
        </w:tc>
        <w:tc>
          <w:tcPr>
            <w:tcW w:w="0" w:type="auto"/>
          </w:tcPr>
          <w:p w:rsidR="0010041E" w:rsidRPr="002E7E80" w:rsidRDefault="0010041E" w:rsidP="002E7E80">
            <w:pPr>
              <w:spacing w:after="0" w:line="360" w:lineRule="auto"/>
              <w:ind w:firstLine="6"/>
              <w:jc w:val="both"/>
              <w:rPr>
                <w:rFonts w:ascii="Times New Roman" w:hAnsi="Times New Roman"/>
                <w:sz w:val="20"/>
                <w:szCs w:val="20"/>
                <w:vertAlign w:val="subscript"/>
                <w:lang w:val="en-US"/>
              </w:rPr>
            </w:pPr>
            <w:r w:rsidRPr="002E7E80">
              <w:rPr>
                <w:rFonts w:ascii="Times New Roman" w:hAnsi="Times New Roman"/>
                <w:sz w:val="20"/>
                <w:szCs w:val="20"/>
                <w:lang w:val="en-US"/>
              </w:rPr>
              <w:t>Fe</w:t>
            </w:r>
            <w:r w:rsidRPr="002E7E80">
              <w:rPr>
                <w:rFonts w:ascii="Times New Roman" w:hAnsi="Times New Roman"/>
                <w:sz w:val="20"/>
                <w:szCs w:val="20"/>
                <w:vertAlign w:val="subscript"/>
                <w:lang w:val="en-US"/>
              </w:rPr>
              <w:t>2</w:t>
            </w:r>
            <w:r w:rsidRPr="002E7E80">
              <w:rPr>
                <w:rFonts w:ascii="Times New Roman" w:hAnsi="Times New Roman"/>
                <w:sz w:val="20"/>
                <w:szCs w:val="20"/>
                <w:lang w:val="en-US"/>
              </w:rPr>
              <w:t>O</w:t>
            </w:r>
            <w:r w:rsidRPr="002E7E80">
              <w:rPr>
                <w:rFonts w:ascii="Times New Roman" w:hAnsi="Times New Roman"/>
                <w:sz w:val="20"/>
                <w:szCs w:val="20"/>
                <w:vertAlign w:val="subscript"/>
                <w:lang w:val="en-US"/>
              </w:rPr>
              <w:t>3</w:t>
            </w:r>
          </w:p>
        </w:tc>
        <w:tc>
          <w:tcPr>
            <w:tcW w:w="0" w:type="auto"/>
          </w:tcPr>
          <w:p w:rsidR="0010041E" w:rsidRPr="002E7E80" w:rsidRDefault="0010041E" w:rsidP="002E7E80">
            <w:pPr>
              <w:spacing w:after="0" w:line="360" w:lineRule="auto"/>
              <w:ind w:firstLine="6"/>
              <w:jc w:val="both"/>
              <w:rPr>
                <w:rFonts w:ascii="Times New Roman" w:hAnsi="Times New Roman"/>
                <w:sz w:val="20"/>
                <w:szCs w:val="20"/>
                <w:lang w:val="en-US"/>
              </w:rPr>
            </w:pPr>
            <w:r w:rsidRPr="002E7E80">
              <w:rPr>
                <w:rFonts w:ascii="Times New Roman" w:hAnsi="Times New Roman"/>
                <w:sz w:val="20"/>
                <w:szCs w:val="20"/>
                <w:lang w:val="en-US"/>
              </w:rPr>
              <w:t>CaO</w:t>
            </w:r>
          </w:p>
        </w:tc>
        <w:tc>
          <w:tcPr>
            <w:tcW w:w="0" w:type="auto"/>
          </w:tcPr>
          <w:p w:rsidR="0010041E" w:rsidRPr="002E7E80" w:rsidRDefault="0010041E" w:rsidP="002E7E80">
            <w:pPr>
              <w:spacing w:after="0" w:line="360" w:lineRule="auto"/>
              <w:ind w:firstLine="6"/>
              <w:jc w:val="both"/>
              <w:rPr>
                <w:rFonts w:ascii="Times New Roman" w:hAnsi="Times New Roman"/>
                <w:sz w:val="20"/>
                <w:szCs w:val="20"/>
                <w:lang w:val="en-US"/>
              </w:rPr>
            </w:pPr>
            <w:r w:rsidRPr="002E7E80">
              <w:rPr>
                <w:rFonts w:ascii="Times New Roman" w:hAnsi="Times New Roman"/>
                <w:sz w:val="20"/>
                <w:szCs w:val="20"/>
                <w:lang w:val="en-US"/>
              </w:rPr>
              <w:t>MgO</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ППП</w:t>
            </w:r>
          </w:p>
        </w:tc>
      </w:tr>
      <w:tr w:rsidR="0010041E" w:rsidRPr="002E7E80" w:rsidTr="002E7E80">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87,6-92,3</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0,38-0,75</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1,1-2,3</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1,3-1,8</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2,8-3</w:t>
            </w:r>
          </w:p>
        </w:tc>
        <w:tc>
          <w:tcPr>
            <w:tcW w:w="0" w:type="auto"/>
          </w:tcPr>
          <w:p w:rsidR="0010041E" w:rsidRPr="002E7E80" w:rsidRDefault="0010041E" w:rsidP="002E7E80">
            <w:pPr>
              <w:spacing w:after="0" w:line="360" w:lineRule="auto"/>
              <w:ind w:firstLine="6"/>
              <w:jc w:val="both"/>
              <w:rPr>
                <w:rFonts w:ascii="Times New Roman" w:hAnsi="Times New Roman"/>
                <w:sz w:val="20"/>
                <w:szCs w:val="20"/>
              </w:rPr>
            </w:pPr>
            <w:r w:rsidRPr="002E7E80">
              <w:rPr>
                <w:rFonts w:ascii="Times New Roman" w:hAnsi="Times New Roman"/>
                <w:sz w:val="20"/>
                <w:szCs w:val="20"/>
              </w:rPr>
              <w:t>1,6-2,4</w:t>
            </w:r>
          </w:p>
        </w:tc>
      </w:tr>
    </w:tbl>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В смеси с известью микрокремнезем проявляет свойства активной минеральной добавки,</w:t>
      </w:r>
      <w:r w:rsidR="00DB2AC9">
        <w:rPr>
          <w:rFonts w:ascii="Times New Roman" w:hAnsi="Times New Roman"/>
          <w:sz w:val="28"/>
          <w:szCs w:val="28"/>
        </w:rPr>
        <w:t xml:space="preserve"> </w:t>
      </w:r>
      <w:r w:rsidRPr="002E7E80">
        <w:rPr>
          <w:rFonts w:ascii="Times New Roman" w:hAnsi="Times New Roman"/>
          <w:sz w:val="28"/>
          <w:szCs w:val="28"/>
        </w:rPr>
        <w:t>связывая</w:t>
      </w:r>
      <w:r w:rsidR="00DB2AC9">
        <w:rPr>
          <w:rFonts w:ascii="Times New Roman" w:hAnsi="Times New Roman"/>
          <w:sz w:val="28"/>
          <w:szCs w:val="28"/>
        </w:rPr>
        <w:t xml:space="preserve"> </w:t>
      </w:r>
      <w:r w:rsidRPr="002E7E80">
        <w:rPr>
          <w:rFonts w:ascii="Times New Roman" w:hAnsi="Times New Roman"/>
          <w:sz w:val="28"/>
          <w:szCs w:val="28"/>
        </w:rPr>
        <w:t>до</w:t>
      </w:r>
      <w:r w:rsidR="00DB2AC9">
        <w:rPr>
          <w:rFonts w:ascii="Times New Roman" w:hAnsi="Times New Roman"/>
          <w:sz w:val="28"/>
          <w:szCs w:val="28"/>
        </w:rPr>
        <w:t xml:space="preserve"> </w:t>
      </w:r>
      <w:r w:rsidRPr="002E7E80">
        <w:rPr>
          <w:rFonts w:ascii="Times New Roman" w:hAnsi="Times New Roman"/>
          <w:sz w:val="28"/>
          <w:szCs w:val="28"/>
        </w:rPr>
        <w:t>7%</w:t>
      </w:r>
      <w:r w:rsidR="00DB2AC9">
        <w:rPr>
          <w:rFonts w:ascii="Times New Roman" w:hAnsi="Times New Roman"/>
          <w:sz w:val="28"/>
          <w:szCs w:val="28"/>
        </w:rPr>
        <w:t xml:space="preserve"> </w:t>
      </w:r>
      <w:r w:rsidRPr="002E7E80">
        <w:rPr>
          <w:rFonts w:ascii="Times New Roman" w:hAnsi="Times New Roman"/>
          <w:sz w:val="28"/>
          <w:szCs w:val="28"/>
        </w:rPr>
        <w:t>гидрооксида</w:t>
      </w:r>
      <w:r w:rsidR="00DB2AC9">
        <w:rPr>
          <w:rFonts w:ascii="Times New Roman" w:hAnsi="Times New Roman"/>
          <w:sz w:val="28"/>
          <w:szCs w:val="28"/>
        </w:rPr>
        <w:t xml:space="preserve"> </w:t>
      </w:r>
      <w:r w:rsidRPr="002E7E80">
        <w:rPr>
          <w:rFonts w:ascii="Times New Roman" w:hAnsi="Times New Roman"/>
          <w:sz w:val="28"/>
          <w:szCs w:val="28"/>
        </w:rPr>
        <w:t>кальция</w:t>
      </w:r>
      <w:r w:rsidR="00DB2AC9">
        <w:rPr>
          <w:rFonts w:ascii="Times New Roman" w:hAnsi="Times New Roman"/>
          <w:sz w:val="28"/>
          <w:szCs w:val="28"/>
        </w:rPr>
        <w:t xml:space="preserve"> </w:t>
      </w:r>
      <w:r w:rsidRPr="002E7E80">
        <w:rPr>
          <w:rFonts w:ascii="Times New Roman" w:hAnsi="Times New Roman"/>
          <w:sz w:val="28"/>
          <w:szCs w:val="28"/>
        </w:rPr>
        <w:t>в низкоосновные</w:t>
      </w:r>
      <w:r w:rsidR="00DB2AC9">
        <w:rPr>
          <w:rFonts w:ascii="Times New Roman" w:hAnsi="Times New Roman"/>
          <w:sz w:val="28"/>
          <w:szCs w:val="28"/>
        </w:rPr>
        <w:t xml:space="preserve"> </w:t>
      </w:r>
      <w:r w:rsidRPr="002E7E80">
        <w:rPr>
          <w:rFonts w:ascii="Times New Roman" w:hAnsi="Times New Roman"/>
          <w:sz w:val="28"/>
          <w:szCs w:val="28"/>
        </w:rPr>
        <w:t>гидросиликаты кальция за 5 — 7 часов нормального твердения, а за 30</w:t>
      </w:r>
      <w:r w:rsidR="00DB2AC9">
        <w:rPr>
          <w:rFonts w:ascii="Times New Roman" w:hAnsi="Times New Roman"/>
          <w:sz w:val="28"/>
          <w:szCs w:val="28"/>
        </w:rPr>
        <w:t xml:space="preserve"> </w:t>
      </w:r>
      <w:r w:rsidRPr="002E7E80">
        <w:rPr>
          <w:rFonts w:ascii="Times New Roman" w:hAnsi="Times New Roman"/>
          <w:sz w:val="28"/>
          <w:szCs w:val="28"/>
        </w:rPr>
        <w:t>суток связывается до</w:t>
      </w:r>
      <w:r w:rsidR="00DB2AC9">
        <w:rPr>
          <w:rFonts w:ascii="Times New Roman" w:hAnsi="Times New Roman"/>
          <w:sz w:val="28"/>
          <w:szCs w:val="28"/>
        </w:rPr>
        <w:t xml:space="preserve"> </w:t>
      </w:r>
      <w:smartTag w:uri="urn:schemas-microsoft-com:office:smarttags" w:element="metricconverter">
        <w:smartTagPr>
          <w:attr w:name="ProductID" w:val="1 г"/>
        </w:smartTagPr>
        <w:r w:rsidRPr="002E7E80">
          <w:rPr>
            <w:rFonts w:ascii="Times New Roman" w:hAnsi="Times New Roman"/>
            <w:sz w:val="28"/>
            <w:szCs w:val="28"/>
          </w:rPr>
          <w:t>1</w:t>
        </w:r>
        <w:r w:rsidR="00DB2AC9">
          <w:rPr>
            <w:rFonts w:ascii="Times New Roman" w:hAnsi="Times New Roman"/>
            <w:sz w:val="28"/>
            <w:szCs w:val="28"/>
          </w:rPr>
          <w:t xml:space="preserve"> </w:t>
        </w:r>
        <w:r w:rsidRPr="002E7E80">
          <w:rPr>
            <w:rFonts w:ascii="Times New Roman" w:hAnsi="Times New Roman"/>
            <w:sz w:val="28"/>
            <w:szCs w:val="28"/>
          </w:rPr>
          <w:t>г</w:t>
        </w:r>
      </w:smartTag>
      <w:r w:rsidRPr="002E7E80">
        <w:rPr>
          <w:rFonts w:ascii="Times New Roman" w:hAnsi="Times New Roman"/>
          <w:sz w:val="28"/>
          <w:szCs w:val="28"/>
        </w:rPr>
        <w:t xml:space="preserve"> Са(ОН)</w:t>
      </w:r>
      <w:r w:rsidRPr="002E7E80">
        <w:rPr>
          <w:rFonts w:ascii="Times New Roman" w:hAnsi="Times New Roman"/>
          <w:sz w:val="28"/>
          <w:szCs w:val="28"/>
          <w:vertAlign w:val="subscript"/>
        </w:rPr>
        <w:t>2</w:t>
      </w:r>
      <w:r w:rsidR="00DB2AC9">
        <w:rPr>
          <w:rFonts w:ascii="Times New Roman" w:hAnsi="Times New Roman"/>
          <w:sz w:val="28"/>
          <w:szCs w:val="28"/>
        </w:rPr>
        <w:t xml:space="preserve"> </w:t>
      </w:r>
      <w:r w:rsidRPr="002E7E80">
        <w:rPr>
          <w:rFonts w:ascii="Times New Roman" w:hAnsi="Times New Roman"/>
          <w:sz w:val="28"/>
          <w:szCs w:val="28"/>
        </w:rPr>
        <w:t>на</w:t>
      </w:r>
      <w:r w:rsidR="00DB2AC9">
        <w:rPr>
          <w:rFonts w:ascii="Times New Roman" w:hAnsi="Times New Roman"/>
          <w:sz w:val="28"/>
          <w:szCs w:val="28"/>
        </w:rPr>
        <w:t xml:space="preserve"> </w:t>
      </w:r>
      <w:smartTag w:uri="urn:schemas-microsoft-com:office:smarttags" w:element="metricconverter">
        <w:smartTagPr>
          <w:attr w:name="ProductID" w:val="1 г"/>
        </w:smartTagPr>
        <w:r w:rsidRPr="002E7E80">
          <w:rPr>
            <w:rFonts w:ascii="Times New Roman" w:hAnsi="Times New Roman"/>
            <w:sz w:val="28"/>
            <w:szCs w:val="28"/>
          </w:rPr>
          <w:t>1</w:t>
        </w:r>
        <w:r w:rsidR="00DB2AC9">
          <w:rPr>
            <w:rFonts w:ascii="Times New Roman" w:hAnsi="Times New Roman"/>
            <w:sz w:val="28"/>
            <w:szCs w:val="28"/>
          </w:rPr>
          <w:t xml:space="preserve"> </w:t>
        </w:r>
        <w:r w:rsidRPr="002E7E80">
          <w:rPr>
            <w:rFonts w:ascii="Times New Roman" w:hAnsi="Times New Roman"/>
            <w:sz w:val="28"/>
            <w:szCs w:val="28"/>
          </w:rPr>
          <w:t>г</w:t>
        </w:r>
      </w:smartTag>
      <w:r w:rsidRPr="002E7E80">
        <w:rPr>
          <w:rFonts w:ascii="Times New Roman" w:hAnsi="Times New Roman"/>
          <w:sz w:val="28"/>
          <w:szCs w:val="28"/>
        </w:rPr>
        <w:t xml:space="preserve"> микрокремнизема. Эта добавка придает ячеистому бетону следующие положительные свойства:</w:t>
      </w:r>
      <w:r w:rsidR="00DB2AC9">
        <w:rPr>
          <w:rFonts w:ascii="Times New Roman" w:hAnsi="Times New Roman"/>
          <w:sz w:val="28"/>
          <w:szCs w:val="28"/>
        </w:rPr>
        <w:t xml:space="preserve"> </w:t>
      </w:r>
      <w:r w:rsidRPr="002E7E80">
        <w:rPr>
          <w:rFonts w:ascii="Times New Roman" w:hAnsi="Times New Roman"/>
          <w:sz w:val="28"/>
          <w:szCs w:val="28"/>
        </w:rPr>
        <w:t>позволяет</w:t>
      </w:r>
      <w:r w:rsidR="00DB2AC9">
        <w:rPr>
          <w:rFonts w:ascii="Times New Roman" w:hAnsi="Times New Roman"/>
          <w:sz w:val="28"/>
          <w:szCs w:val="28"/>
        </w:rPr>
        <w:t xml:space="preserve"> </w:t>
      </w:r>
      <w:r w:rsidRPr="002E7E80">
        <w:rPr>
          <w:rFonts w:ascii="Times New Roman" w:hAnsi="Times New Roman"/>
          <w:sz w:val="28"/>
          <w:szCs w:val="28"/>
        </w:rPr>
        <w:t>снизить</w:t>
      </w:r>
      <w:r w:rsidR="00DB2AC9">
        <w:rPr>
          <w:rFonts w:ascii="Times New Roman" w:hAnsi="Times New Roman"/>
          <w:sz w:val="28"/>
          <w:szCs w:val="28"/>
        </w:rPr>
        <w:t xml:space="preserve"> </w:t>
      </w:r>
      <w:r w:rsidRPr="002E7E80">
        <w:rPr>
          <w:rFonts w:ascii="Times New Roman" w:hAnsi="Times New Roman"/>
          <w:sz w:val="28"/>
          <w:szCs w:val="28"/>
        </w:rPr>
        <w:t>среднюю</w:t>
      </w:r>
      <w:r w:rsidR="00DB2AC9">
        <w:rPr>
          <w:rFonts w:ascii="Times New Roman" w:hAnsi="Times New Roman"/>
          <w:sz w:val="28"/>
          <w:szCs w:val="28"/>
        </w:rPr>
        <w:t xml:space="preserve"> </w:t>
      </w:r>
      <w:r w:rsidRPr="002E7E80">
        <w:rPr>
          <w:rFonts w:ascii="Times New Roman" w:hAnsi="Times New Roman"/>
          <w:sz w:val="28"/>
          <w:szCs w:val="28"/>
        </w:rPr>
        <w:t>плотность, практически не уменьшая прочности, т.е. экономить вяжущее; снижает расход порообразователей;</w:t>
      </w:r>
      <w:r w:rsidR="00DB2AC9">
        <w:rPr>
          <w:rFonts w:ascii="Times New Roman" w:hAnsi="Times New Roman"/>
          <w:sz w:val="28"/>
          <w:szCs w:val="28"/>
        </w:rPr>
        <w:t xml:space="preserve"> </w:t>
      </w:r>
      <w:r w:rsidRPr="002E7E80">
        <w:rPr>
          <w:rFonts w:ascii="Times New Roman" w:hAnsi="Times New Roman"/>
          <w:sz w:val="28"/>
          <w:szCs w:val="28"/>
        </w:rPr>
        <w:t>сокращает длительность</w:t>
      </w:r>
      <w:r w:rsidR="00DB2AC9">
        <w:rPr>
          <w:rFonts w:ascii="Times New Roman" w:hAnsi="Times New Roman"/>
          <w:sz w:val="28"/>
          <w:szCs w:val="28"/>
        </w:rPr>
        <w:t xml:space="preserve"> </w:t>
      </w:r>
      <w:r w:rsidRPr="002E7E80">
        <w:rPr>
          <w:rFonts w:ascii="Times New Roman" w:hAnsi="Times New Roman"/>
          <w:sz w:val="28"/>
          <w:szCs w:val="28"/>
        </w:rPr>
        <w:t>технологической выдержки перед термообработкой; улучшает макроструктуру бетона. Расход добавки</w:t>
      </w:r>
      <w:r w:rsidR="00DB2AC9">
        <w:rPr>
          <w:rFonts w:ascii="Times New Roman" w:hAnsi="Times New Roman"/>
          <w:sz w:val="28"/>
          <w:szCs w:val="28"/>
        </w:rPr>
        <w:t xml:space="preserve"> </w:t>
      </w:r>
      <w:r w:rsidRPr="002E7E80">
        <w:rPr>
          <w:rFonts w:ascii="Times New Roman" w:hAnsi="Times New Roman"/>
          <w:sz w:val="28"/>
          <w:szCs w:val="28"/>
        </w:rPr>
        <w:t>составляет 5 - 30 % от веса сухих компонентов.</w:t>
      </w:r>
      <w:r w:rsidR="00000390">
        <w:rPr>
          <w:rFonts w:ascii="Times New Roman" w:hAnsi="Times New Roman"/>
          <w:sz w:val="28"/>
          <w:szCs w:val="28"/>
        </w:rPr>
        <w:t xml:space="preserve"> </w:t>
      </w:r>
      <w:r w:rsidRPr="002E7E80">
        <w:rPr>
          <w:rFonts w:ascii="Times New Roman" w:hAnsi="Times New Roman"/>
          <w:sz w:val="28"/>
          <w:szCs w:val="28"/>
        </w:rPr>
        <w:t>Вода, применяемая</w:t>
      </w:r>
      <w:r w:rsidR="00DB2AC9">
        <w:rPr>
          <w:rFonts w:ascii="Times New Roman" w:hAnsi="Times New Roman"/>
          <w:sz w:val="28"/>
          <w:szCs w:val="28"/>
        </w:rPr>
        <w:t xml:space="preserve"> </w:t>
      </w:r>
      <w:r w:rsidRPr="002E7E80">
        <w:rPr>
          <w:rFonts w:ascii="Times New Roman" w:hAnsi="Times New Roman"/>
          <w:sz w:val="28"/>
          <w:szCs w:val="28"/>
        </w:rPr>
        <w:t>для</w:t>
      </w:r>
      <w:r w:rsidR="00DB2AC9">
        <w:rPr>
          <w:rFonts w:ascii="Times New Roman" w:hAnsi="Times New Roman"/>
          <w:sz w:val="28"/>
          <w:szCs w:val="28"/>
        </w:rPr>
        <w:t xml:space="preserve"> </w:t>
      </w:r>
      <w:r w:rsidRPr="002E7E80">
        <w:rPr>
          <w:rFonts w:ascii="Times New Roman" w:hAnsi="Times New Roman"/>
          <w:sz w:val="28"/>
          <w:szCs w:val="28"/>
        </w:rPr>
        <w:t>получения</w:t>
      </w:r>
      <w:r w:rsidR="00DB2AC9">
        <w:rPr>
          <w:rFonts w:ascii="Times New Roman" w:hAnsi="Times New Roman"/>
          <w:sz w:val="28"/>
          <w:szCs w:val="28"/>
        </w:rPr>
        <w:t xml:space="preserve"> </w:t>
      </w:r>
      <w:r w:rsidRPr="002E7E80">
        <w:rPr>
          <w:rFonts w:ascii="Times New Roman" w:hAnsi="Times New Roman"/>
          <w:sz w:val="28"/>
          <w:szCs w:val="28"/>
        </w:rPr>
        <w:t>ячеистого</w:t>
      </w:r>
      <w:r w:rsidR="00DB2AC9">
        <w:rPr>
          <w:rFonts w:ascii="Times New Roman" w:hAnsi="Times New Roman"/>
          <w:sz w:val="28"/>
          <w:szCs w:val="28"/>
        </w:rPr>
        <w:t xml:space="preserve"> </w:t>
      </w:r>
      <w:r w:rsidRPr="002E7E80">
        <w:rPr>
          <w:rFonts w:ascii="Times New Roman" w:hAnsi="Times New Roman"/>
          <w:sz w:val="28"/>
          <w:szCs w:val="28"/>
        </w:rPr>
        <w:t>бетона,</w:t>
      </w:r>
      <w:r w:rsidR="00DB2AC9">
        <w:rPr>
          <w:rFonts w:ascii="Times New Roman" w:hAnsi="Times New Roman"/>
          <w:sz w:val="28"/>
          <w:szCs w:val="28"/>
        </w:rPr>
        <w:t xml:space="preserve"> </w:t>
      </w:r>
      <w:r w:rsidRPr="002E7E80">
        <w:rPr>
          <w:rFonts w:ascii="Times New Roman" w:hAnsi="Times New Roman"/>
          <w:sz w:val="28"/>
          <w:szCs w:val="28"/>
        </w:rPr>
        <w:t>должна удовлетворять требованиям ГОСТ 23732 - 79. Водородный показатель воды составляет</w:t>
      </w:r>
      <w:r w:rsidR="00DB2AC9">
        <w:rPr>
          <w:rFonts w:ascii="Times New Roman" w:hAnsi="Times New Roman"/>
          <w:sz w:val="28"/>
          <w:szCs w:val="28"/>
        </w:rPr>
        <w:t xml:space="preserve"> </w:t>
      </w:r>
      <w:r w:rsidRPr="002E7E80">
        <w:rPr>
          <w:rFonts w:ascii="Times New Roman" w:hAnsi="Times New Roman"/>
          <w:sz w:val="28"/>
          <w:szCs w:val="28"/>
        </w:rPr>
        <w:t>4 - 9 единиц.</w:t>
      </w:r>
    </w:p>
    <w:p w:rsidR="002E7E80" w:rsidRDefault="002E7E80" w:rsidP="002E7E80">
      <w:pPr>
        <w:shd w:val="clear" w:color="auto" w:fill="FFFFFF"/>
        <w:spacing w:after="0" w:line="360" w:lineRule="auto"/>
        <w:ind w:firstLine="709"/>
        <w:jc w:val="both"/>
        <w:rPr>
          <w:rFonts w:ascii="Times New Roman" w:hAnsi="Times New Roman"/>
          <w:b/>
          <w:bCs/>
          <w:sz w:val="28"/>
          <w:szCs w:val="28"/>
        </w:rPr>
      </w:pPr>
    </w:p>
    <w:p w:rsidR="0010041E" w:rsidRPr="002E7E80" w:rsidRDefault="0010041E" w:rsidP="002E7E80">
      <w:pPr>
        <w:shd w:val="clear" w:color="auto" w:fill="FFFFFF"/>
        <w:spacing w:after="0" w:line="360" w:lineRule="auto"/>
        <w:ind w:firstLine="709"/>
        <w:jc w:val="center"/>
        <w:rPr>
          <w:rFonts w:ascii="Times New Roman" w:hAnsi="Times New Roman"/>
          <w:b/>
          <w:bCs/>
          <w:sz w:val="28"/>
          <w:szCs w:val="28"/>
        </w:rPr>
      </w:pPr>
      <w:r w:rsidRPr="002E7E80">
        <w:rPr>
          <w:rFonts w:ascii="Times New Roman" w:hAnsi="Times New Roman"/>
          <w:b/>
          <w:bCs/>
          <w:sz w:val="28"/>
          <w:szCs w:val="28"/>
        </w:rPr>
        <w:t>3.</w:t>
      </w:r>
      <w:r w:rsidR="002E7E80">
        <w:rPr>
          <w:rFonts w:ascii="Times New Roman" w:hAnsi="Times New Roman"/>
          <w:b/>
          <w:bCs/>
          <w:sz w:val="28"/>
          <w:szCs w:val="28"/>
        </w:rPr>
        <w:t xml:space="preserve"> </w:t>
      </w:r>
      <w:r w:rsidRPr="002E7E80">
        <w:rPr>
          <w:rFonts w:ascii="Times New Roman" w:hAnsi="Times New Roman"/>
          <w:b/>
          <w:bCs/>
          <w:sz w:val="28"/>
          <w:szCs w:val="28"/>
        </w:rPr>
        <w:t>Технология крупноразмерных изделий</w:t>
      </w:r>
    </w:p>
    <w:p w:rsid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bCs/>
          <w:sz w:val="28"/>
          <w:szCs w:val="28"/>
        </w:rPr>
      </w:pPr>
      <w:r w:rsidRPr="002E7E80">
        <w:rPr>
          <w:rFonts w:ascii="Times New Roman" w:hAnsi="Times New Roman"/>
          <w:sz w:val="28"/>
          <w:szCs w:val="28"/>
        </w:rPr>
        <w:t xml:space="preserve">В целях совершенствования технологического процесса, снижения металлоемкости оборудования, уменьшения площадей и высот производственных зданий ВНИИстромом им. ГШ. Будникова разработаны технология и оборудование бескрановой конвейерной линии (БКЛ) по производству стеновых блоков из ячеистого бетона с применением комплексной вибрации мощностью от 30 до </w:t>
      </w:r>
      <w:r w:rsidRPr="002E7E80">
        <w:rPr>
          <w:rFonts w:ascii="Times New Roman" w:hAnsi="Times New Roman"/>
          <w:bCs/>
          <w:sz w:val="28"/>
          <w:szCs w:val="28"/>
        </w:rPr>
        <w:t xml:space="preserve">100 </w:t>
      </w:r>
      <w:r w:rsidRPr="002E7E80">
        <w:rPr>
          <w:rFonts w:ascii="Times New Roman" w:hAnsi="Times New Roman"/>
          <w:sz w:val="28"/>
          <w:szCs w:val="28"/>
        </w:rPr>
        <w:t>тыс. м</w:t>
      </w:r>
      <w:r w:rsidRPr="002E7E80">
        <w:rPr>
          <w:rFonts w:ascii="Times New Roman" w:hAnsi="Times New Roman"/>
          <w:sz w:val="28"/>
          <w:szCs w:val="28"/>
          <w:vertAlign w:val="superscript"/>
        </w:rPr>
        <w:t>3</w:t>
      </w:r>
      <w:r w:rsidRPr="002E7E80">
        <w:rPr>
          <w:rFonts w:ascii="Times New Roman" w:hAnsi="Times New Roman"/>
          <w:sz w:val="28"/>
          <w:szCs w:val="28"/>
        </w:rPr>
        <w:t xml:space="preserve"> в год </w:t>
      </w:r>
      <w:r w:rsidRPr="002E7E80">
        <w:rPr>
          <w:rFonts w:ascii="Times New Roman" w:hAnsi="Times New Roman"/>
          <w:bCs/>
          <w:sz w:val="28"/>
          <w:szCs w:val="28"/>
        </w:rPr>
        <w:t>(рис. 3.</w:t>
      </w:r>
      <w:r w:rsidRPr="002E7E80">
        <w:rPr>
          <w:rFonts w:ascii="Times New Roman" w:hAnsi="Times New Roman"/>
          <w:sz w:val="28"/>
          <w:szCs w:val="28"/>
        </w:rPr>
        <w:t>1, 3.2)</w:t>
      </w:r>
      <w:r w:rsidRPr="002E7E80">
        <w:rPr>
          <w:rFonts w:ascii="Times New Roman" w:hAnsi="Times New Roman"/>
          <w:bCs/>
          <w:sz w:val="28"/>
          <w:szCs w:val="28"/>
        </w:rPr>
        <w:t>.</w:t>
      </w:r>
    </w:p>
    <w:p w:rsidR="00BF5DD9" w:rsidRDefault="00BF5DD9" w:rsidP="002E7E80">
      <w:pPr>
        <w:spacing w:after="0" w:line="360" w:lineRule="auto"/>
        <w:ind w:firstLine="709"/>
        <w:jc w:val="both"/>
        <w:rPr>
          <w:rFonts w:ascii="Times New Roman" w:hAnsi="Times New Roman"/>
          <w:noProof/>
          <w:sz w:val="28"/>
          <w:szCs w:val="28"/>
        </w:rPr>
      </w:pPr>
    </w:p>
    <w:p w:rsidR="0010041E" w:rsidRPr="002E7E80" w:rsidRDefault="00957D00" w:rsidP="002E7E8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4.5pt;height:151.5pt;visibility:visible">
            <v:imagedata r:id="rId4" o:title=""/>
          </v:shape>
        </w:pict>
      </w:r>
    </w:p>
    <w:p w:rsidR="0010041E" w:rsidRPr="002E7E80" w:rsidRDefault="0010041E" w:rsidP="002E7E80">
      <w:pPr>
        <w:spacing w:after="0" w:line="360" w:lineRule="auto"/>
        <w:ind w:firstLine="709"/>
        <w:jc w:val="both"/>
        <w:rPr>
          <w:rFonts w:ascii="Times New Roman" w:hAnsi="Times New Roman"/>
          <w:sz w:val="28"/>
          <w:szCs w:val="28"/>
        </w:rPr>
      </w:pPr>
    </w:p>
    <w:p w:rsidR="0010041E"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Особенностью этой технологии является применение совместного сухого помола известково-цементно-песчаного вяжущего, а также мокрого помола песка. В смесеприготовительном отделении использован ряд серийно выпускаемых машин (насосы, питатели, дозаторы, мешалки), для изготовления смеси с пониженным водотвердым отношением использован вибросмеситель СМЦ-40Б</w:t>
      </w:r>
    </w:p>
    <w:p w:rsidR="002E7E80" w:rsidRP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957D00" w:rsidP="002E7E8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188.25pt;height:126pt;visibility:visible">
            <v:imagedata r:id="rId5" o:title=""/>
          </v:shape>
        </w:pict>
      </w:r>
    </w:p>
    <w:p w:rsidR="0010041E" w:rsidRPr="002E7E80" w:rsidRDefault="0010041E" w:rsidP="002E7E80">
      <w:pPr>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Для создания оптимальных условий выделения газа (водорода), обеспечиващего вспучивание массива и образование ячеистой структуры в течении 5-10 мин после заливки смеси в формы применена вибрационная площадка с горизонтально направленными колебаниями типа К-494.</w:t>
      </w:r>
    </w:p>
    <w:p w:rsidR="0010041E"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Выбор формуемого массива высотой </w:t>
      </w:r>
      <w:smartTag w:uri="urn:schemas-microsoft-com:office:smarttags" w:element="metricconverter">
        <w:smartTagPr>
          <w:attr w:name="ProductID" w:val="2 м"/>
        </w:smartTagPr>
        <w:r w:rsidRPr="002E7E80">
          <w:rPr>
            <w:rFonts w:ascii="Times New Roman" w:hAnsi="Times New Roman"/>
            <w:sz w:val="28"/>
            <w:szCs w:val="28"/>
          </w:rPr>
          <w:t>1,2 м</w:t>
        </w:r>
      </w:smartTag>
      <w:r w:rsidRPr="002E7E80">
        <w:rPr>
          <w:rFonts w:ascii="Times New Roman" w:hAnsi="Times New Roman"/>
          <w:sz w:val="28"/>
          <w:szCs w:val="28"/>
        </w:rPr>
        <w:t xml:space="preserve"> и шириной </w:t>
      </w:r>
      <w:smartTag w:uri="urn:schemas-microsoft-com:office:smarttags" w:element="metricconverter">
        <w:smartTagPr>
          <w:attr w:name="ProductID" w:val="2 м"/>
        </w:smartTagPr>
        <w:r w:rsidRPr="002E7E80">
          <w:rPr>
            <w:rFonts w:ascii="Times New Roman" w:hAnsi="Times New Roman"/>
            <w:sz w:val="28"/>
            <w:szCs w:val="28"/>
          </w:rPr>
          <w:t>1,3 м</w:t>
        </w:r>
      </w:smartTag>
      <w:r w:rsidRPr="002E7E80">
        <w:rPr>
          <w:rFonts w:ascii="Times New Roman" w:hAnsi="Times New Roman"/>
          <w:sz w:val="28"/>
          <w:szCs w:val="28"/>
        </w:rPr>
        <w:t xml:space="preserve"> позволил применять для тепловлажностной обработки наиболее</w:t>
      </w:r>
      <w:r w:rsidR="00DB2AC9">
        <w:rPr>
          <w:rFonts w:ascii="Times New Roman" w:hAnsi="Times New Roman"/>
          <w:sz w:val="28"/>
          <w:szCs w:val="28"/>
        </w:rPr>
        <w:t xml:space="preserve"> </w:t>
      </w:r>
      <w:r w:rsidRPr="002E7E80">
        <w:rPr>
          <w:rFonts w:ascii="Times New Roman" w:hAnsi="Times New Roman"/>
          <w:sz w:val="28"/>
          <w:szCs w:val="28"/>
        </w:rPr>
        <w:t xml:space="preserve">экономичные неметаллоемкие, автоклавы диаметром </w:t>
      </w:r>
      <w:smartTag w:uri="urn:schemas-microsoft-com:office:smarttags" w:element="metricconverter">
        <w:smartTagPr>
          <w:attr w:name="ProductID" w:val="2 м"/>
        </w:smartTagPr>
        <w:r w:rsidRPr="002E7E80">
          <w:rPr>
            <w:rFonts w:ascii="Times New Roman" w:hAnsi="Times New Roman"/>
            <w:sz w:val="28"/>
            <w:szCs w:val="28"/>
          </w:rPr>
          <w:t>2 м</w:t>
        </w:r>
      </w:smartTag>
      <w:r w:rsidRPr="002E7E80">
        <w:rPr>
          <w:rFonts w:ascii="Times New Roman" w:hAnsi="Times New Roman"/>
          <w:sz w:val="28"/>
          <w:szCs w:val="28"/>
        </w:rPr>
        <w:t>, максимально увеличить коэффициент</w:t>
      </w:r>
      <w:r w:rsidR="00DB2AC9">
        <w:rPr>
          <w:rFonts w:ascii="Times New Roman" w:hAnsi="Times New Roman"/>
          <w:sz w:val="28"/>
          <w:szCs w:val="28"/>
        </w:rPr>
        <w:t xml:space="preserve"> </w:t>
      </w:r>
      <w:r w:rsidRPr="002E7E80">
        <w:rPr>
          <w:rFonts w:ascii="Times New Roman" w:hAnsi="Times New Roman"/>
          <w:sz w:val="28"/>
          <w:szCs w:val="28"/>
        </w:rPr>
        <w:t>их</w:t>
      </w:r>
      <w:r w:rsidR="00DB2AC9">
        <w:rPr>
          <w:rFonts w:ascii="Times New Roman" w:hAnsi="Times New Roman"/>
          <w:sz w:val="28"/>
          <w:szCs w:val="28"/>
        </w:rPr>
        <w:t xml:space="preserve"> </w:t>
      </w:r>
      <w:r w:rsidRPr="002E7E80">
        <w:rPr>
          <w:rFonts w:ascii="Times New Roman" w:hAnsi="Times New Roman"/>
          <w:sz w:val="28"/>
          <w:szCs w:val="28"/>
        </w:rPr>
        <w:t>заполнения.</w:t>
      </w:r>
    </w:p>
    <w:p w:rsidR="00BF5DD9" w:rsidRDefault="00BF5DD9" w:rsidP="002E7E80">
      <w:pPr>
        <w:shd w:val="clear" w:color="auto" w:fill="FFFFFF"/>
        <w:spacing w:after="0" w:line="360" w:lineRule="auto"/>
        <w:ind w:firstLine="709"/>
        <w:jc w:val="both"/>
        <w:rPr>
          <w:rFonts w:ascii="Times New Roman" w:hAnsi="Times New Roman"/>
          <w:sz w:val="28"/>
          <w:szCs w:val="28"/>
        </w:rPr>
      </w:pPr>
    </w:p>
    <w:p w:rsidR="00BF5DD9" w:rsidRPr="002E7E80" w:rsidRDefault="00957D00" w:rsidP="00BF5DD9">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style="width:285pt;height:382.5pt;visibility:visible">
            <v:imagedata r:id="rId6" o:title=""/>
          </v:shape>
        </w:pict>
      </w:r>
    </w:p>
    <w:p w:rsidR="001753CC" w:rsidRDefault="001753CC" w:rsidP="00BF5DD9">
      <w:pPr>
        <w:shd w:val="clear" w:color="auto" w:fill="FFFFFF"/>
        <w:spacing w:after="0" w:line="360" w:lineRule="auto"/>
        <w:ind w:firstLine="708"/>
        <w:rPr>
          <w:rFonts w:ascii="Times New Roman" w:hAnsi="Times New Roman"/>
          <w:b/>
          <w:noProof/>
          <w:sz w:val="28"/>
          <w:szCs w:val="28"/>
        </w:rPr>
      </w:pPr>
    </w:p>
    <w:p w:rsidR="0010041E" w:rsidRPr="002E7E80" w:rsidRDefault="0010041E" w:rsidP="00BF5DD9">
      <w:pPr>
        <w:shd w:val="clear" w:color="auto" w:fill="FFFFFF"/>
        <w:spacing w:after="0" w:line="360" w:lineRule="auto"/>
        <w:ind w:firstLine="708"/>
        <w:rPr>
          <w:rFonts w:ascii="Times New Roman" w:hAnsi="Times New Roman"/>
          <w:b/>
          <w:sz w:val="28"/>
          <w:szCs w:val="28"/>
        </w:rPr>
      </w:pPr>
      <w:r w:rsidRPr="002E7E80">
        <w:rPr>
          <w:rFonts w:ascii="Times New Roman" w:hAnsi="Times New Roman"/>
          <w:b/>
          <w:noProof/>
          <w:sz w:val="28"/>
          <w:szCs w:val="28"/>
        </w:rPr>
        <w:t>4.</w:t>
      </w:r>
      <w:r w:rsidR="002E7E80">
        <w:rPr>
          <w:rFonts w:ascii="Times New Roman" w:hAnsi="Times New Roman"/>
          <w:b/>
          <w:noProof/>
          <w:sz w:val="28"/>
          <w:szCs w:val="28"/>
        </w:rPr>
        <w:t xml:space="preserve"> </w:t>
      </w:r>
      <w:r w:rsidRPr="002E7E80">
        <w:rPr>
          <w:rFonts w:ascii="Times New Roman" w:hAnsi="Times New Roman"/>
          <w:b/>
          <w:noProof/>
          <w:sz w:val="28"/>
          <w:szCs w:val="28"/>
        </w:rPr>
        <w:t>Контроль качества продукции</w:t>
      </w:r>
    </w:p>
    <w:p w:rsidR="002E7E80" w:rsidRDefault="002E7E80" w:rsidP="002E7E80">
      <w:pPr>
        <w:shd w:val="clear" w:color="auto" w:fill="FFFFFF"/>
        <w:spacing w:after="0" w:line="360" w:lineRule="auto"/>
        <w:ind w:firstLine="709"/>
        <w:jc w:val="both"/>
        <w:rPr>
          <w:rFonts w:ascii="Times New Roman" w:hAnsi="Times New Roman"/>
          <w:sz w:val="28"/>
          <w:szCs w:val="28"/>
        </w:rPr>
      </w:pP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Качество материалов оценивают совокупностью числовых показателей технических свойств, которые были получены при и</w:t>
      </w:r>
      <w:r w:rsidR="002E7E80">
        <w:rPr>
          <w:rFonts w:ascii="Times New Roman" w:hAnsi="Times New Roman"/>
          <w:sz w:val="28"/>
          <w:szCs w:val="28"/>
        </w:rPr>
        <w:t>с</w:t>
      </w:r>
      <w:r w:rsidRPr="002E7E80">
        <w:rPr>
          <w:rFonts w:ascii="Times New Roman" w:hAnsi="Times New Roman"/>
          <w:sz w:val="28"/>
          <w:szCs w:val="28"/>
        </w:rPr>
        <w:t>пытаниях соответствующих образцов. Существуют стандарты, устанавливающие для большинства материалов и изделий обязательные методы испытаний.</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На продукцию, имеющую межотраслевое значение, разрабатываются Государственные стандарты (ГОСТы) Российской Федерации. Они содержат требования к безопасности этой продукции для</w:t>
      </w:r>
      <w:r w:rsidRPr="002E7E80">
        <w:rPr>
          <w:rFonts w:ascii="Times New Roman" w:hAnsi="Times New Roman"/>
          <w:iCs/>
          <w:sz w:val="28"/>
          <w:szCs w:val="28"/>
        </w:rPr>
        <w:t xml:space="preserve"> </w:t>
      </w:r>
      <w:r w:rsidRPr="002E7E80">
        <w:rPr>
          <w:rFonts w:ascii="Times New Roman" w:hAnsi="Times New Roman"/>
          <w:sz w:val="28"/>
          <w:szCs w:val="28"/>
        </w:rPr>
        <w:t>окружающей среды, жизни, здоровья и имущества, а также пожарной безопасности. Кроме того, в них приводятся основные показатели и методы контроля качественных характеристик материала. Нередко в ГОСТе сообщается классификация материала по одному или нескольким признакам. Указываются конкретные числовые значения свойств с маркировкой выпускаемой продукции, правила приемки и хранения материала, допуски и посадки изделий.</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 xml:space="preserve">Кроме государственных имеются стандарты отраслевые, </w:t>
      </w:r>
      <w:r w:rsidR="002E7E80">
        <w:rPr>
          <w:rFonts w:ascii="Times New Roman" w:hAnsi="Times New Roman"/>
          <w:sz w:val="28"/>
          <w:szCs w:val="28"/>
        </w:rPr>
        <w:t>ра</w:t>
      </w:r>
      <w:r w:rsidRPr="002E7E80">
        <w:rPr>
          <w:rFonts w:ascii="Times New Roman" w:hAnsi="Times New Roman"/>
          <w:sz w:val="28"/>
          <w:szCs w:val="28"/>
        </w:rPr>
        <w:t xml:space="preserve">зрабатываемые министерствами на свою продукцию, — материалы </w:t>
      </w:r>
      <w:r w:rsidRPr="002E7E80">
        <w:rPr>
          <w:rFonts w:ascii="Times New Roman" w:hAnsi="Times New Roman"/>
          <w:iCs/>
          <w:sz w:val="28"/>
          <w:szCs w:val="28"/>
        </w:rPr>
        <w:t xml:space="preserve">или </w:t>
      </w:r>
      <w:r w:rsidRPr="002E7E80">
        <w:rPr>
          <w:rFonts w:ascii="Times New Roman" w:hAnsi="Times New Roman"/>
          <w:sz w:val="28"/>
          <w:szCs w:val="28"/>
        </w:rPr>
        <w:t>сырье сравнительно ограниченного ассортимента и применения. Существуют стандарты на строительные материалы, выпускаемые отдельными предприятиями. Они обязательны для данного предприятия (фирмы) при доставке продукции по договору. Имеются стандарты научно-технических, инженерных обществ и других общественных объединений. Стандарты (ГОСТы) периодически обновляются на основе последних достижений науки, техники и технологии. Они имеют силу закона, т. е. их категорически запрещено нарушать. Они не являются объектом авторского права (ст. 6 Закона о стандартизации).</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Большинство строительных материалов, применяемых для несущих конструкций и работающих под влиянием статических или динамических нагрузок, маркируют с учетом их реальных прочностных показателей. Для теплоизоляционных, гидроизоляционных, акустических и некоторых других материалов принимают с целью маркировки не прочностные, а другие физические свойства — теплопроводность, водонепроницаемость, морозостойкость, среднюю плотность и т. п.</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При окончательном выборе материала для строительного объекта большую роль играет экономический показатель. При одинаков качестве стремятся выбрать материал самый дешевый и доступный по его запасам в регионе строительства, особенно, если он местный, но с учетом, конечно, транспортных расходов, а также вероятной эксплуатационной стойкости (долговечности) в конструкциях.</w:t>
      </w:r>
    </w:p>
    <w:p w:rsidR="0010041E" w:rsidRPr="002E7E80" w:rsidRDefault="0010041E" w:rsidP="002E7E80">
      <w:pPr>
        <w:shd w:val="clear" w:color="auto" w:fill="FFFFFF"/>
        <w:spacing w:after="0" w:line="360" w:lineRule="auto"/>
        <w:ind w:firstLine="709"/>
        <w:jc w:val="both"/>
        <w:rPr>
          <w:rFonts w:ascii="Times New Roman" w:hAnsi="Times New Roman"/>
          <w:sz w:val="28"/>
          <w:szCs w:val="28"/>
        </w:rPr>
      </w:pPr>
      <w:r w:rsidRPr="002E7E80">
        <w:rPr>
          <w:rFonts w:ascii="Times New Roman" w:hAnsi="Times New Roman"/>
          <w:sz w:val="28"/>
          <w:szCs w:val="28"/>
        </w:rPr>
        <w:t>Удовлетворение всех необходимых технических требований, отмеченных ранее, является обязательным условием выхода строительного</w:t>
      </w:r>
      <w:r w:rsidR="00BF5DD9">
        <w:rPr>
          <w:rFonts w:ascii="Times New Roman" w:hAnsi="Times New Roman"/>
          <w:sz w:val="28"/>
          <w:szCs w:val="28"/>
        </w:rPr>
        <w:t xml:space="preserve"> </w:t>
      </w:r>
      <w:r w:rsidRPr="002E7E80">
        <w:rPr>
          <w:rFonts w:ascii="Times New Roman" w:hAnsi="Times New Roman"/>
          <w:sz w:val="28"/>
          <w:szCs w:val="28"/>
        </w:rPr>
        <w:t>материала хорошего качества. Однако этого условия недостаточно для выхода материала высшего качества. Тогда потребуется, чтобы те же числовые показатели свойств были равны экстремальным значениям их при оптимальных структурах. Высшее качество выпускаемой продукции служит первым и основным критерием прогрессивных технологий в строительном материаловедении.</w:t>
      </w:r>
    </w:p>
    <w:p w:rsidR="0010041E" w:rsidRPr="002E7E80" w:rsidRDefault="0010041E" w:rsidP="002E7E80">
      <w:pPr>
        <w:spacing w:after="0" w:line="360" w:lineRule="auto"/>
        <w:ind w:firstLine="709"/>
        <w:jc w:val="both"/>
        <w:rPr>
          <w:rFonts w:ascii="Times New Roman" w:hAnsi="Times New Roman"/>
          <w:sz w:val="28"/>
          <w:szCs w:val="28"/>
        </w:rPr>
      </w:pPr>
    </w:p>
    <w:p w:rsidR="0010041E" w:rsidRDefault="0010041E" w:rsidP="002E7E80">
      <w:pPr>
        <w:spacing w:after="0" w:line="360" w:lineRule="auto"/>
        <w:ind w:firstLine="709"/>
        <w:jc w:val="center"/>
        <w:rPr>
          <w:rFonts w:ascii="Times New Roman" w:hAnsi="Times New Roman"/>
          <w:b/>
          <w:sz w:val="28"/>
          <w:szCs w:val="28"/>
        </w:rPr>
      </w:pPr>
      <w:r w:rsidRPr="002E7E80">
        <w:rPr>
          <w:rFonts w:ascii="Times New Roman" w:hAnsi="Times New Roman"/>
          <w:sz w:val="28"/>
          <w:szCs w:val="28"/>
        </w:rPr>
        <w:br w:type="page"/>
      </w:r>
      <w:r w:rsidRPr="002E7E80">
        <w:rPr>
          <w:rFonts w:ascii="Times New Roman" w:hAnsi="Times New Roman"/>
          <w:b/>
          <w:sz w:val="28"/>
          <w:szCs w:val="28"/>
        </w:rPr>
        <w:t>Список литературы</w:t>
      </w:r>
    </w:p>
    <w:p w:rsidR="002E7E80" w:rsidRPr="002E7E80" w:rsidRDefault="002E7E80" w:rsidP="002E7E80">
      <w:pPr>
        <w:spacing w:after="0" w:line="360" w:lineRule="auto"/>
        <w:ind w:firstLine="709"/>
        <w:jc w:val="both"/>
        <w:rPr>
          <w:rFonts w:ascii="Times New Roman" w:hAnsi="Times New Roman"/>
          <w:b/>
          <w:sz w:val="28"/>
          <w:szCs w:val="28"/>
        </w:rPr>
      </w:pP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1.Дерябин П.П. Технология строительных изделий из ячеистых бетонов: Учеб. Пособие / П.П. Дерябин, В.Ф.Завадский, А.Ф.косач, В.А.Попов.- Омск: Изд-во СибАДИ, 2004.-108с.</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2.В.Ф.Завадский, А.Ф.Косач, П.П.Дерябин, Стеновые материалы и изделия: Учебное пособие. – Омск: изд-во СибАДИ, 2005.-254с.</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3.Рыбьев И.А. Строительное материаловедение: Учеб. пособие для строит. Спец. Вузов / 2-е изд., испр.- М.: Высш. шк., 2004.-701с.; ил.</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4.Воробьев Х.С. Технология и оборудование для производства изделий из ячеистого бетона автоклавного твердения / Х.С.Воробьев, Е.В. Филипов, Ю.Н.Тальнов //Строительные материалы.-1996.-№1.</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5.Волженский А.В. Изготовление изделий из неавтоклавного газобетона // Строительные материалы. – 1993. -№8.</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6.Удачкин И.Б. и др. Повышения</w:t>
      </w:r>
      <w:r w:rsidR="00DB2AC9">
        <w:rPr>
          <w:rFonts w:ascii="Times New Roman" w:hAnsi="Times New Roman"/>
          <w:sz w:val="28"/>
          <w:szCs w:val="28"/>
        </w:rPr>
        <w:t xml:space="preserve"> </w:t>
      </w:r>
      <w:r w:rsidRPr="002E7E80">
        <w:rPr>
          <w:rFonts w:ascii="Times New Roman" w:hAnsi="Times New Roman"/>
          <w:sz w:val="28"/>
          <w:szCs w:val="28"/>
        </w:rPr>
        <w:t>качества ячеистобетонных изделий путем использования комплексного газообразователя // Строительные материалы. – 1983. -№6.</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7.Дерябин П.П., Ячеистые бетоны с крупным заполнителем // Труды НГАСУ. – Новосибирск: НГАСУ, 2001. – Вып. 4 (15).</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8.Лотов В.А., Митина Н.А. Особенности технологических процессов производства газобетона // Строительные материалы. – 2000. -№4.</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9.Магдеев У.Х., Гиндин М.Н. Современные технологии производства ячеистого бетона // Строительные материалы. – 2001. – №2.</w:t>
      </w:r>
    </w:p>
    <w:p w:rsidR="0010041E" w:rsidRPr="002E7E80" w:rsidRDefault="0010041E" w:rsidP="002E7E80">
      <w:pPr>
        <w:spacing w:after="0" w:line="360" w:lineRule="auto"/>
        <w:rPr>
          <w:rFonts w:ascii="Times New Roman" w:hAnsi="Times New Roman"/>
          <w:sz w:val="28"/>
          <w:szCs w:val="28"/>
        </w:rPr>
      </w:pPr>
      <w:r w:rsidRPr="002E7E80">
        <w:rPr>
          <w:rFonts w:ascii="Times New Roman" w:hAnsi="Times New Roman"/>
          <w:sz w:val="28"/>
          <w:szCs w:val="28"/>
        </w:rPr>
        <w:t>10.Завадский В.Ф., Косач А.Ф. Производство стеновых материалов и изделий.- Новосибирск :НГАСУ, 2001.-168с.</w:t>
      </w:r>
      <w:bookmarkStart w:id="0" w:name="_GoBack"/>
      <w:bookmarkEnd w:id="0"/>
    </w:p>
    <w:sectPr w:rsidR="0010041E" w:rsidRPr="002E7E80" w:rsidSect="002E7E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A57"/>
    <w:rsid w:val="00000390"/>
    <w:rsid w:val="0004549D"/>
    <w:rsid w:val="0010041E"/>
    <w:rsid w:val="00166355"/>
    <w:rsid w:val="001753CC"/>
    <w:rsid w:val="00176E77"/>
    <w:rsid w:val="002473EE"/>
    <w:rsid w:val="002B5DBD"/>
    <w:rsid w:val="002E7E80"/>
    <w:rsid w:val="00454A0F"/>
    <w:rsid w:val="004A7C25"/>
    <w:rsid w:val="004E7F3F"/>
    <w:rsid w:val="005369F3"/>
    <w:rsid w:val="005731C6"/>
    <w:rsid w:val="005B0E1E"/>
    <w:rsid w:val="005C7ACE"/>
    <w:rsid w:val="00617ED0"/>
    <w:rsid w:val="00713B54"/>
    <w:rsid w:val="0072376B"/>
    <w:rsid w:val="0074698A"/>
    <w:rsid w:val="007A564B"/>
    <w:rsid w:val="00815194"/>
    <w:rsid w:val="00825EBC"/>
    <w:rsid w:val="00870EBB"/>
    <w:rsid w:val="00957D00"/>
    <w:rsid w:val="009A3BA5"/>
    <w:rsid w:val="009F0097"/>
    <w:rsid w:val="00A361D1"/>
    <w:rsid w:val="00A633E9"/>
    <w:rsid w:val="00B17D8D"/>
    <w:rsid w:val="00B846F7"/>
    <w:rsid w:val="00B943CE"/>
    <w:rsid w:val="00BF4568"/>
    <w:rsid w:val="00BF5DD9"/>
    <w:rsid w:val="00C959A2"/>
    <w:rsid w:val="00CB4009"/>
    <w:rsid w:val="00DB2AC9"/>
    <w:rsid w:val="00EB3A57"/>
    <w:rsid w:val="00F50648"/>
    <w:rsid w:val="00FC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B4C9816-17B6-4FCC-9E45-E6D46527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3E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3A5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B3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25568</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Kip</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Tipok</dc:creator>
  <cp:keywords/>
  <dc:description/>
  <cp:lastModifiedBy>admin</cp:lastModifiedBy>
  <cp:revision>2</cp:revision>
  <dcterms:created xsi:type="dcterms:W3CDTF">2014-03-09T14:18:00Z</dcterms:created>
  <dcterms:modified xsi:type="dcterms:W3CDTF">2014-03-09T14:18:00Z</dcterms:modified>
</cp:coreProperties>
</file>