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DB" w:rsidRPr="003307F5" w:rsidRDefault="005620DB" w:rsidP="003307F5">
      <w:pPr>
        <w:shd w:val="clear" w:color="000000" w:fill="FFFFFF"/>
        <w:suppressAutoHyphens/>
        <w:spacing w:line="360" w:lineRule="auto"/>
        <w:jc w:val="center"/>
        <w:rPr>
          <w:b/>
          <w:color w:val="000000"/>
          <w:sz w:val="28"/>
          <w:szCs w:val="28"/>
          <w:lang w:val="be-BY"/>
        </w:rPr>
      </w:pPr>
    </w:p>
    <w:p w:rsidR="005620DB" w:rsidRPr="003307F5" w:rsidRDefault="005620DB" w:rsidP="003307F5">
      <w:pPr>
        <w:shd w:val="clear" w:color="000000" w:fill="FFFFFF"/>
        <w:suppressAutoHyphens/>
        <w:spacing w:line="360" w:lineRule="auto"/>
        <w:jc w:val="center"/>
        <w:rPr>
          <w:b/>
          <w:color w:val="000000"/>
          <w:sz w:val="28"/>
          <w:szCs w:val="28"/>
          <w:lang w:val="be-BY"/>
        </w:rPr>
      </w:pPr>
    </w:p>
    <w:p w:rsidR="005620DB" w:rsidRPr="003307F5" w:rsidRDefault="005620DB"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97A93" w:rsidRPr="003307F5" w:rsidRDefault="00597A93" w:rsidP="003307F5">
      <w:pPr>
        <w:shd w:val="clear" w:color="000000" w:fill="FFFFFF"/>
        <w:suppressAutoHyphens/>
        <w:spacing w:line="360" w:lineRule="auto"/>
        <w:jc w:val="center"/>
        <w:rPr>
          <w:b/>
          <w:color w:val="000000"/>
          <w:sz w:val="28"/>
          <w:szCs w:val="28"/>
          <w:lang w:val="be-BY"/>
        </w:rPr>
      </w:pPr>
    </w:p>
    <w:p w:rsidR="005620DB" w:rsidRPr="003307F5" w:rsidRDefault="005620DB" w:rsidP="003307F5">
      <w:pPr>
        <w:shd w:val="clear" w:color="000000" w:fill="FFFFFF"/>
        <w:suppressAutoHyphens/>
        <w:spacing w:line="360" w:lineRule="auto"/>
        <w:jc w:val="center"/>
        <w:rPr>
          <w:b/>
          <w:color w:val="000000"/>
          <w:sz w:val="28"/>
          <w:szCs w:val="48"/>
        </w:rPr>
      </w:pPr>
    </w:p>
    <w:p w:rsidR="00597A93" w:rsidRPr="003307F5" w:rsidRDefault="00597A93" w:rsidP="003307F5">
      <w:pPr>
        <w:shd w:val="clear" w:color="000000" w:fill="FFFFFF"/>
        <w:suppressAutoHyphens/>
        <w:spacing w:line="360" w:lineRule="auto"/>
        <w:jc w:val="center"/>
        <w:rPr>
          <w:b/>
          <w:color w:val="000000"/>
          <w:sz w:val="28"/>
          <w:szCs w:val="36"/>
        </w:rPr>
      </w:pPr>
      <w:r w:rsidRPr="003307F5">
        <w:rPr>
          <w:b/>
          <w:color w:val="000000"/>
          <w:sz w:val="28"/>
          <w:szCs w:val="36"/>
        </w:rPr>
        <w:t>Курсовой проект</w:t>
      </w:r>
    </w:p>
    <w:p w:rsidR="005620DB" w:rsidRPr="003307F5" w:rsidRDefault="005620DB" w:rsidP="003307F5">
      <w:pPr>
        <w:shd w:val="clear" w:color="000000" w:fill="FFFFFF"/>
        <w:suppressAutoHyphens/>
        <w:spacing w:line="360" w:lineRule="auto"/>
        <w:jc w:val="center"/>
        <w:rPr>
          <w:b/>
          <w:color w:val="000000"/>
          <w:sz w:val="28"/>
          <w:szCs w:val="40"/>
        </w:rPr>
      </w:pPr>
      <w:r w:rsidRPr="003307F5">
        <w:rPr>
          <w:b/>
          <w:color w:val="000000"/>
          <w:sz w:val="28"/>
          <w:szCs w:val="40"/>
        </w:rPr>
        <w:t>Прямые иностранные инвестиции в экономику стран Центрально-Восточной Европы в 2000-2006 гг.</w:t>
      </w:r>
    </w:p>
    <w:p w:rsidR="005620DB" w:rsidRPr="003307F5" w:rsidRDefault="005620DB" w:rsidP="003307F5">
      <w:pPr>
        <w:shd w:val="clear" w:color="000000" w:fill="FFFFFF"/>
        <w:suppressAutoHyphens/>
        <w:spacing w:line="360" w:lineRule="auto"/>
        <w:ind w:firstLine="709"/>
        <w:jc w:val="both"/>
        <w:rPr>
          <w:color w:val="000000"/>
          <w:sz w:val="28"/>
          <w:szCs w:val="36"/>
        </w:rPr>
      </w:pPr>
    </w:p>
    <w:p w:rsidR="00597A93" w:rsidRPr="003307F5" w:rsidRDefault="005620DB" w:rsidP="003307F5">
      <w:pPr>
        <w:shd w:val="clear" w:color="000000" w:fill="FFFFFF"/>
        <w:suppressAutoHyphens/>
        <w:spacing w:line="360" w:lineRule="auto"/>
        <w:ind w:firstLine="709"/>
        <w:jc w:val="both"/>
        <w:rPr>
          <w:color w:val="000000"/>
          <w:sz w:val="28"/>
          <w:szCs w:val="28"/>
        </w:rPr>
      </w:pPr>
      <w:r w:rsidRPr="003307F5">
        <w:rPr>
          <w:color w:val="000000"/>
          <w:sz w:val="28"/>
          <w:szCs w:val="28"/>
        </w:rPr>
        <w:br w:type="page"/>
      </w:r>
      <w:r w:rsidR="00AF7E68" w:rsidRPr="003307F5">
        <w:rPr>
          <w:color w:val="000000"/>
          <w:sz w:val="28"/>
          <w:szCs w:val="28"/>
        </w:rPr>
        <w:t>16 о</w:t>
      </w:r>
      <w:r w:rsidR="00C35105" w:rsidRPr="003307F5">
        <w:rPr>
          <w:color w:val="000000"/>
          <w:sz w:val="28"/>
          <w:szCs w:val="28"/>
        </w:rPr>
        <w:t>ктября 2006 года Конференция Организации О</w:t>
      </w:r>
      <w:r w:rsidR="00AF7E68" w:rsidRPr="003307F5">
        <w:rPr>
          <w:color w:val="000000"/>
          <w:sz w:val="28"/>
          <w:szCs w:val="28"/>
        </w:rPr>
        <w:t xml:space="preserve">бъединенных </w:t>
      </w:r>
      <w:r w:rsidR="00C35105" w:rsidRPr="003307F5">
        <w:rPr>
          <w:color w:val="000000"/>
          <w:sz w:val="28"/>
          <w:szCs w:val="28"/>
        </w:rPr>
        <w:t>Н</w:t>
      </w:r>
      <w:r w:rsidR="00AF7E68" w:rsidRPr="003307F5">
        <w:rPr>
          <w:color w:val="000000"/>
          <w:sz w:val="28"/>
          <w:szCs w:val="28"/>
        </w:rPr>
        <w:t>аций</w:t>
      </w:r>
      <w:r w:rsidR="00C35105" w:rsidRPr="003307F5">
        <w:rPr>
          <w:color w:val="000000"/>
          <w:sz w:val="28"/>
          <w:szCs w:val="28"/>
        </w:rPr>
        <w:t xml:space="preserve"> (ООН)</w:t>
      </w:r>
      <w:r w:rsidR="00AF7E68" w:rsidRPr="003307F5">
        <w:rPr>
          <w:color w:val="000000"/>
          <w:sz w:val="28"/>
          <w:szCs w:val="28"/>
        </w:rPr>
        <w:t xml:space="preserve"> по торговле и развитию (ЮНКТАД) опубликовала очередной годовой </w:t>
      </w:r>
      <w:r w:rsidR="00D35E71" w:rsidRPr="003307F5">
        <w:rPr>
          <w:color w:val="000000"/>
          <w:sz w:val="28"/>
          <w:szCs w:val="28"/>
        </w:rPr>
        <w:t>«</w:t>
      </w:r>
      <w:r w:rsidR="00AF7E68" w:rsidRPr="003307F5">
        <w:rPr>
          <w:color w:val="000000"/>
          <w:sz w:val="28"/>
          <w:szCs w:val="28"/>
        </w:rPr>
        <w:t>Доклад о мировых инвестиция</w:t>
      </w:r>
      <w:r w:rsidR="00D35E71" w:rsidRPr="003307F5">
        <w:rPr>
          <w:color w:val="000000"/>
          <w:sz w:val="28"/>
          <w:szCs w:val="28"/>
        </w:rPr>
        <w:t>х –</w:t>
      </w:r>
      <w:r w:rsidR="00AF7E68" w:rsidRPr="003307F5">
        <w:rPr>
          <w:color w:val="000000"/>
          <w:sz w:val="28"/>
          <w:szCs w:val="28"/>
        </w:rPr>
        <w:t xml:space="preserve"> 2006</w:t>
      </w:r>
      <w:r w:rsidR="00D35E71" w:rsidRPr="003307F5">
        <w:rPr>
          <w:color w:val="000000"/>
          <w:sz w:val="28"/>
          <w:szCs w:val="28"/>
        </w:rPr>
        <w:t>»</w:t>
      </w:r>
      <w:r w:rsidR="00AF7E68" w:rsidRPr="003307F5">
        <w:rPr>
          <w:color w:val="000000"/>
          <w:sz w:val="28"/>
          <w:szCs w:val="28"/>
        </w:rPr>
        <w:t xml:space="preserve"> под названием </w:t>
      </w:r>
      <w:r w:rsidR="00D35E71" w:rsidRPr="003307F5">
        <w:rPr>
          <w:color w:val="000000"/>
          <w:sz w:val="28"/>
          <w:szCs w:val="28"/>
        </w:rPr>
        <w:t xml:space="preserve">«Прямые иностранные инвестиции (ПИИ) </w:t>
      </w:r>
      <w:r w:rsidR="00AF7E68" w:rsidRPr="003307F5">
        <w:rPr>
          <w:rStyle w:val="a3"/>
          <w:i w:val="0"/>
          <w:color w:val="000000"/>
          <w:sz w:val="28"/>
          <w:szCs w:val="28"/>
        </w:rPr>
        <w:t>из развивающихся стран и стран с переходной экономикой: последствия для развития</w:t>
      </w:r>
      <w:r w:rsidR="00D35E71" w:rsidRPr="003307F5">
        <w:rPr>
          <w:rStyle w:val="a3"/>
          <w:i w:val="0"/>
          <w:color w:val="000000"/>
          <w:sz w:val="28"/>
          <w:szCs w:val="28"/>
        </w:rPr>
        <w:t>»</w:t>
      </w:r>
      <w:r w:rsidR="00617AC1" w:rsidRPr="003307F5">
        <w:rPr>
          <w:color w:val="000000"/>
          <w:sz w:val="28"/>
          <w:szCs w:val="28"/>
        </w:rPr>
        <w:t xml:space="preserve">. </w:t>
      </w:r>
      <w:r w:rsidR="006857E9" w:rsidRPr="003307F5">
        <w:rPr>
          <w:color w:val="000000"/>
          <w:sz w:val="28"/>
          <w:szCs w:val="28"/>
        </w:rPr>
        <w:t>Согласно «Докладу» п</w:t>
      </w:r>
      <w:r w:rsidR="00AF7E68" w:rsidRPr="003307F5">
        <w:rPr>
          <w:color w:val="000000"/>
          <w:sz w:val="28"/>
          <w:szCs w:val="28"/>
        </w:rPr>
        <w:t xml:space="preserve">риток </w:t>
      </w:r>
      <w:r w:rsidR="006857E9" w:rsidRPr="003307F5">
        <w:rPr>
          <w:color w:val="000000"/>
          <w:sz w:val="28"/>
          <w:szCs w:val="28"/>
        </w:rPr>
        <w:t>ПИИ в мировой экономике в 2005 году</w:t>
      </w:r>
      <w:r w:rsidR="00AF7E68" w:rsidRPr="003307F5">
        <w:rPr>
          <w:color w:val="000000"/>
          <w:sz w:val="28"/>
          <w:szCs w:val="28"/>
        </w:rPr>
        <w:t xml:space="preserve"> по сравнению с предыдущим годо</w:t>
      </w:r>
      <w:r w:rsidR="006857E9" w:rsidRPr="003307F5">
        <w:rPr>
          <w:color w:val="000000"/>
          <w:sz w:val="28"/>
          <w:szCs w:val="28"/>
        </w:rPr>
        <w:t xml:space="preserve">м увеличился на 29% и составил </w:t>
      </w:r>
      <w:r w:rsidR="00AF7E68" w:rsidRPr="003307F5">
        <w:rPr>
          <w:color w:val="000000"/>
          <w:sz w:val="28"/>
          <w:szCs w:val="28"/>
        </w:rPr>
        <w:t>916 млрд.</w:t>
      </w:r>
      <w:r w:rsidR="006857E9" w:rsidRPr="003307F5">
        <w:rPr>
          <w:color w:val="000000"/>
          <w:sz w:val="28"/>
          <w:szCs w:val="28"/>
        </w:rPr>
        <w:t xml:space="preserve"> долл.</w:t>
      </w:r>
      <w:r w:rsidR="00AF7E68" w:rsidRPr="003307F5">
        <w:rPr>
          <w:color w:val="000000"/>
          <w:sz w:val="28"/>
          <w:szCs w:val="28"/>
        </w:rPr>
        <w:t xml:space="preserve"> Для сравнения в 2004</w:t>
      </w:r>
      <w:r w:rsidR="006857E9" w:rsidRPr="003307F5">
        <w:rPr>
          <w:color w:val="000000"/>
          <w:sz w:val="28"/>
          <w:szCs w:val="28"/>
        </w:rPr>
        <w:t xml:space="preserve"> году</w:t>
      </w:r>
      <w:r w:rsidR="00AF7E68" w:rsidRPr="003307F5">
        <w:rPr>
          <w:color w:val="000000"/>
          <w:sz w:val="28"/>
          <w:szCs w:val="28"/>
        </w:rPr>
        <w:t xml:space="preserve"> рост составил 27%. Объем ПИИ увеличился в 126 из 200 стран, которые оценивает ЮНКТАД</w:t>
      </w:r>
      <w:r w:rsidR="006857E9" w:rsidRPr="003307F5">
        <w:rPr>
          <w:color w:val="000000"/>
          <w:sz w:val="28"/>
          <w:szCs w:val="28"/>
        </w:rPr>
        <w:t xml:space="preserve"> (Приложения 1-5)</w:t>
      </w:r>
      <w:r w:rsidR="00AF7E68" w:rsidRPr="003307F5">
        <w:rPr>
          <w:color w:val="000000"/>
          <w:sz w:val="28"/>
          <w:szCs w:val="28"/>
        </w:rPr>
        <w:t>.</w:t>
      </w:r>
    </w:p>
    <w:p w:rsidR="00597A93" w:rsidRPr="003307F5" w:rsidRDefault="006857E9" w:rsidP="003307F5">
      <w:pPr>
        <w:shd w:val="clear" w:color="000000" w:fill="FFFFFF"/>
        <w:suppressAutoHyphens/>
        <w:spacing w:line="360" w:lineRule="auto"/>
        <w:ind w:firstLine="709"/>
        <w:jc w:val="both"/>
        <w:rPr>
          <w:color w:val="000000"/>
          <w:sz w:val="28"/>
          <w:szCs w:val="28"/>
        </w:rPr>
      </w:pPr>
      <w:r w:rsidRPr="003307F5">
        <w:rPr>
          <w:color w:val="000000"/>
          <w:sz w:val="28"/>
          <w:szCs w:val="28"/>
        </w:rPr>
        <w:t>Страны Юго-Восточной Европы и страны Содружества Независимых Государств (СНГ) привлекли 40 млрд. долл. Отметим, что ЮНКТАД сформировал своеобразный регион, соединив страны СНГ и Юго-Восточной Европы (Албания, Босния и Герцеговина, Болгария, Хорватия, Македония, Румыния, Сербия и Черног</w:t>
      </w:r>
      <w:r w:rsidR="00AA58E2" w:rsidRPr="003307F5">
        <w:rPr>
          <w:color w:val="000000"/>
          <w:sz w:val="28"/>
          <w:szCs w:val="28"/>
        </w:rPr>
        <w:t>о</w:t>
      </w:r>
      <w:r w:rsidRPr="003307F5">
        <w:rPr>
          <w:color w:val="000000"/>
          <w:sz w:val="28"/>
          <w:szCs w:val="28"/>
        </w:rPr>
        <w:t>рия). Около трех четвертей от этой суммы инвесторы направили в три стра</w:t>
      </w:r>
      <w:r w:rsidR="00AA58E2" w:rsidRPr="003307F5">
        <w:rPr>
          <w:color w:val="000000"/>
          <w:sz w:val="28"/>
          <w:szCs w:val="28"/>
        </w:rPr>
        <w:t>ны –</w:t>
      </w:r>
      <w:r w:rsidRPr="003307F5">
        <w:rPr>
          <w:color w:val="000000"/>
          <w:sz w:val="28"/>
          <w:szCs w:val="28"/>
        </w:rPr>
        <w:t xml:space="preserve"> Россию, Украину и Румынию</w:t>
      </w:r>
      <w:r w:rsidR="00AA58E2" w:rsidRPr="003307F5">
        <w:rPr>
          <w:color w:val="000000"/>
          <w:sz w:val="28"/>
          <w:szCs w:val="28"/>
        </w:rPr>
        <w:t xml:space="preserve"> [16]</w:t>
      </w:r>
      <w:r w:rsidRPr="003307F5">
        <w:rPr>
          <w:color w:val="000000"/>
          <w:sz w:val="28"/>
          <w:szCs w:val="28"/>
        </w:rPr>
        <w:t>.</w:t>
      </w:r>
    </w:p>
    <w:p w:rsidR="001E7054" w:rsidRPr="003307F5" w:rsidRDefault="00062A64" w:rsidP="003307F5">
      <w:pPr>
        <w:shd w:val="clear" w:color="000000" w:fill="FFFFFF"/>
        <w:suppressAutoHyphens/>
        <w:spacing w:line="360" w:lineRule="auto"/>
        <w:ind w:firstLine="709"/>
        <w:jc w:val="both"/>
        <w:rPr>
          <w:color w:val="000000"/>
          <w:sz w:val="28"/>
          <w:szCs w:val="28"/>
        </w:rPr>
      </w:pPr>
      <w:r w:rsidRPr="003307F5">
        <w:rPr>
          <w:color w:val="000000"/>
          <w:sz w:val="28"/>
          <w:szCs w:val="28"/>
        </w:rPr>
        <w:t>П</w:t>
      </w:r>
      <w:r w:rsidR="001E7054" w:rsidRPr="003307F5">
        <w:rPr>
          <w:color w:val="000000"/>
          <w:sz w:val="28"/>
          <w:szCs w:val="28"/>
        </w:rPr>
        <w:t xml:space="preserve">риток ПИИ </w:t>
      </w:r>
      <w:r w:rsidRPr="003307F5">
        <w:rPr>
          <w:color w:val="000000"/>
          <w:sz w:val="28"/>
          <w:szCs w:val="28"/>
        </w:rPr>
        <w:t>в экономику стран Центрально-Восточную Европы (ЦВЕ) в 2005 году вырос по сравнению с 200</w:t>
      </w:r>
      <w:r w:rsidR="00D03357" w:rsidRPr="003307F5">
        <w:rPr>
          <w:color w:val="000000"/>
          <w:sz w:val="28"/>
          <w:szCs w:val="28"/>
        </w:rPr>
        <w:t>4 годом на 14,5% и составил 66 214</w:t>
      </w:r>
      <w:r w:rsidRPr="003307F5">
        <w:rPr>
          <w:color w:val="000000"/>
          <w:sz w:val="28"/>
          <w:szCs w:val="28"/>
        </w:rPr>
        <w:t xml:space="preserve"> млн. долл. [45].</w:t>
      </w:r>
    </w:p>
    <w:p w:rsidR="00597A93" w:rsidRPr="003307F5" w:rsidRDefault="003F5D94" w:rsidP="003307F5">
      <w:pPr>
        <w:shd w:val="clear" w:color="000000" w:fill="FFFFFF"/>
        <w:suppressAutoHyphens/>
        <w:spacing w:line="360" w:lineRule="auto"/>
        <w:ind w:firstLine="709"/>
        <w:jc w:val="both"/>
        <w:rPr>
          <w:color w:val="000000"/>
          <w:sz w:val="28"/>
          <w:szCs w:val="28"/>
        </w:rPr>
      </w:pPr>
      <w:r w:rsidRPr="003307F5">
        <w:rPr>
          <w:color w:val="000000"/>
          <w:sz w:val="28"/>
          <w:szCs w:val="28"/>
        </w:rPr>
        <w:t>Согласно «Докладу» приток ПИИ в экономику Албании в 2005 году соста</w:t>
      </w:r>
      <w:r w:rsidR="00D03357" w:rsidRPr="003307F5">
        <w:rPr>
          <w:color w:val="000000"/>
          <w:sz w:val="28"/>
          <w:szCs w:val="28"/>
        </w:rPr>
        <w:t>вил 2</w:t>
      </w:r>
      <w:r w:rsidRPr="003307F5">
        <w:rPr>
          <w:color w:val="000000"/>
          <w:sz w:val="28"/>
          <w:szCs w:val="28"/>
        </w:rPr>
        <w:t>6</w:t>
      </w:r>
      <w:r w:rsidR="00D03357" w:rsidRPr="003307F5">
        <w:rPr>
          <w:color w:val="000000"/>
          <w:sz w:val="28"/>
          <w:szCs w:val="28"/>
        </w:rPr>
        <w:t>0 млн. долл., что на 22</w:t>
      </w:r>
      <w:r w:rsidRPr="003307F5">
        <w:rPr>
          <w:color w:val="000000"/>
          <w:sz w:val="28"/>
          <w:szCs w:val="28"/>
        </w:rPr>
        <w:t>% ниже показателя 2004 года [45]. При этом 91% всех ПИИ поступило из Европейского союза (ЕС) [</w:t>
      </w:r>
      <w:r w:rsidR="00617AC1" w:rsidRPr="003307F5">
        <w:rPr>
          <w:color w:val="000000"/>
          <w:sz w:val="28"/>
          <w:szCs w:val="28"/>
        </w:rPr>
        <w:t>70</w:t>
      </w:r>
      <w:r w:rsidRPr="003307F5">
        <w:rPr>
          <w:color w:val="000000"/>
          <w:sz w:val="28"/>
          <w:szCs w:val="28"/>
        </w:rPr>
        <w:t xml:space="preserve">]. Лидерами среди стран-инвесторов в Албанию были Италия (48%), Греция (43%), Турция и Македония </w:t>
      </w:r>
      <w:r w:rsidR="00617AC1" w:rsidRPr="003307F5">
        <w:rPr>
          <w:color w:val="000000"/>
          <w:sz w:val="28"/>
          <w:szCs w:val="28"/>
        </w:rPr>
        <w:t>[</w:t>
      </w:r>
      <w:r w:rsidR="00421A15" w:rsidRPr="003307F5">
        <w:rPr>
          <w:color w:val="000000"/>
          <w:sz w:val="28"/>
          <w:szCs w:val="28"/>
        </w:rPr>
        <w:t>14</w:t>
      </w:r>
      <w:r w:rsidRPr="003307F5">
        <w:rPr>
          <w:color w:val="000000"/>
          <w:sz w:val="28"/>
          <w:szCs w:val="28"/>
        </w:rPr>
        <w:t>].</w:t>
      </w:r>
    </w:p>
    <w:p w:rsidR="003F5D94" w:rsidRPr="003307F5" w:rsidRDefault="003F5D94" w:rsidP="003307F5">
      <w:pPr>
        <w:shd w:val="clear" w:color="000000" w:fill="FFFFFF"/>
        <w:suppressAutoHyphens/>
        <w:spacing w:line="360" w:lineRule="auto"/>
        <w:ind w:firstLine="709"/>
        <w:jc w:val="both"/>
        <w:rPr>
          <w:color w:val="000000"/>
          <w:sz w:val="28"/>
          <w:szCs w:val="28"/>
        </w:rPr>
      </w:pPr>
      <w:r w:rsidRPr="003307F5">
        <w:rPr>
          <w:color w:val="000000"/>
          <w:sz w:val="28"/>
          <w:szCs w:val="28"/>
        </w:rPr>
        <w:t>Эксперты Агентства Албании по стимулированию иностранного инвестиро</w:t>
      </w:r>
      <w:r w:rsidR="00B60BFB" w:rsidRPr="003307F5">
        <w:rPr>
          <w:color w:val="000000"/>
          <w:sz w:val="28"/>
          <w:szCs w:val="28"/>
        </w:rPr>
        <w:t>вания</w:t>
      </w:r>
      <w:r w:rsidRPr="003307F5">
        <w:rPr>
          <w:color w:val="000000"/>
          <w:sz w:val="28"/>
          <w:szCs w:val="28"/>
        </w:rPr>
        <w:t xml:space="preserve"> оценивают приток ПИИ в 200</w:t>
      </w:r>
      <w:r w:rsidR="0044086A" w:rsidRPr="003307F5">
        <w:rPr>
          <w:color w:val="000000"/>
          <w:sz w:val="28"/>
          <w:szCs w:val="28"/>
        </w:rPr>
        <w:t>6 году в 200 млн. долл. 32% объе</w:t>
      </w:r>
      <w:r w:rsidRPr="003307F5">
        <w:rPr>
          <w:color w:val="000000"/>
          <w:sz w:val="28"/>
          <w:szCs w:val="28"/>
        </w:rPr>
        <w:t xml:space="preserve">ма всех ПИИ </w:t>
      </w:r>
      <w:r w:rsidR="00A12E3B" w:rsidRPr="003307F5">
        <w:rPr>
          <w:color w:val="000000"/>
          <w:sz w:val="28"/>
          <w:szCs w:val="28"/>
        </w:rPr>
        <w:t>будет</w:t>
      </w:r>
      <w:r w:rsidR="00B60BFB" w:rsidRPr="003307F5">
        <w:rPr>
          <w:color w:val="000000"/>
          <w:sz w:val="28"/>
          <w:szCs w:val="28"/>
        </w:rPr>
        <w:t xml:space="preserve"> направлено </w:t>
      </w:r>
      <w:r w:rsidRPr="003307F5">
        <w:rPr>
          <w:color w:val="000000"/>
          <w:sz w:val="28"/>
          <w:szCs w:val="28"/>
        </w:rPr>
        <w:t>на развитие транспорта, объектов и коммуникаций общественного пользования, 16% – на реконструкцию энергосети. Основными инвесторами станут Мировой банк (МБ), Европейский банк развития и реконструкции (ЕБРР) и Италия</w:t>
      </w:r>
      <w:r w:rsidR="00105EC6" w:rsidRPr="003307F5">
        <w:rPr>
          <w:color w:val="000000"/>
          <w:sz w:val="28"/>
          <w:szCs w:val="28"/>
        </w:rPr>
        <w:t xml:space="preserve"> [14]</w:t>
      </w:r>
      <w:r w:rsidRPr="003307F5">
        <w:rPr>
          <w:color w:val="000000"/>
          <w:sz w:val="28"/>
          <w:szCs w:val="28"/>
        </w:rPr>
        <w:t>.</w:t>
      </w:r>
    </w:p>
    <w:p w:rsidR="00597A93" w:rsidRPr="003307F5" w:rsidRDefault="007A3256" w:rsidP="003307F5">
      <w:pPr>
        <w:shd w:val="clear" w:color="000000" w:fill="FFFFFF"/>
        <w:suppressAutoHyphens/>
        <w:spacing w:line="360" w:lineRule="auto"/>
        <w:ind w:firstLine="709"/>
        <w:jc w:val="both"/>
        <w:rPr>
          <w:color w:val="000000"/>
          <w:sz w:val="28"/>
          <w:szCs w:val="28"/>
        </w:rPr>
      </w:pPr>
      <w:r w:rsidRPr="003307F5">
        <w:rPr>
          <w:color w:val="000000"/>
          <w:sz w:val="28"/>
          <w:szCs w:val="28"/>
        </w:rPr>
        <w:t>Как и в Албании, уменьшение потоков ПИИ в 2005 году наблюдалось в Боснии и Герцеговине. Так, по «Докладу» ЮНКТАД приток ПИИ в эту страну снизился по сравнению с 2004 годом на 50% и составил 298 млн. долл. [</w:t>
      </w:r>
      <w:r w:rsidR="00D10A07" w:rsidRPr="003307F5">
        <w:rPr>
          <w:color w:val="000000"/>
          <w:sz w:val="28"/>
          <w:szCs w:val="28"/>
        </w:rPr>
        <w:t>45</w:t>
      </w:r>
      <w:r w:rsidRPr="003307F5">
        <w:rPr>
          <w:color w:val="000000"/>
          <w:sz w:val="28"/>
          <w:szCs w:val="28"/>
        </w:rPr>
        <w:t xml:space="preserve">]. </w:t>
      </w:r>
      <w:r w:rsidRPr="003307F5">
        <w:rPr>
          <w:color w:val="000000"/>
          <w:sz w:val="28"/>
          <w:szCs w:val="28"/>
          <w:lang w:val="be-BY"/>
        </w:rPr>
        <w:t>Крупнейш</w:t>
      </w:r>
      <w:r w:rsidRPr="003307F5">
        <w:rPr>
          <w:color w:val="000000"/>
          <w:sz w:val="28"/>
          <w:szCs w:val="28"/>
        </w:rPr>
        <w:t>ими инвесторами остались Австрия, Словения, Хорватия и Германия.</w:t>
      </w:r>
    </w:p>
    <w:p w:rsidR="00597A93" w:rsidRPr="003307F5" w:rsidRDefault="007A3256" w:rsidP="003307F5">
      <w:pPr>
        <w:shd w:val="clear" w:color="000000" w:fill="FFFFFF"/>
        <w:suppressAutoHyphens/>
        <w:spacing w:line="360" w:lineRule="auto"/>
        <w:ind w:firstLine="709"/>
        <w:jc w:val="both"/>
        <w:rPr>
          <w:color w:val="000000"/>
          <w:sz w:val="28"/>
          <w:szCs w:val="28"/>
        </w:rPr>
      </w:pPr>
      <w:r w:rsidRPr="003307F5">
        <w:rPr>
          <w:color w:val="000000"/>
          <w:sz w:val="28"/>
          <w:szCs w:val="28"/>
        </w:rPr>
        <w:t xml:space="preserve">В первую очередь инвестиции вкладывались в банковский сектор (50%) и производство (42%). Однако из-за общего сокращения объёма привлеченных ПИИ снижение иностранной активности отмечалось во всех секторах экономики Боснии и Герцеговины, особенно в сфере туризма (-9%), торговли (-9%) и в небанковском секторе (-10%) </w:t>
      </w:r>
      <w:r w:rsidR="00D10A07" w:rsidRPr="003307F5">
        <w:rPr>
          <w:color w:val="000000"/>
          <w:sz w:val="28"/>
          <w:szCs w:val="28"/>
        </w:rPr>
        <w:t>[53</w:t>
      </w:r>
      <w:r w:rsidRPr="003307F5">
        <w:rPr>
          <w:color w:val="000000"/>
          <w:sz w:val="28"/>
          <w:szCs w:val="28"/>
        </w:rPr>
        <w:t>].</w:t>
      </w:r>
    </w:p>
    <w:p w:rsidR="00597A93" w:rsidRPr="003307F5" w:rsidRDefault="00321595" w:rsidP="003307F5">
      <w:pPr>
        <w:shd w:val="clear" w:color="000000" w:fill="FFFFFF"/>
        <w:suppressAutoHyphens/>
        <w:spacing w:line="360" w:lineRule="auto"/>
        <w:ind w:firstLine="709"/>
        <w:jc w:val="both"/>
        <w:rPr>
          <w:color w:val="000000"/>
          <w:sz w:val="28"/>
          <w:szCs w:val="28"/>
        </w:rPr>
      </w:pPr>
      <w:r w:rsidRPr="003307F5">
        <w:rPr>
          <w:color w:val="000000"/>
          <w:sz w:val="28"/>
          <w:szCs w:val="28"/>
        </w:rPr>
        <w:t>В Македонии в 2005 году приток ПИИ снизился на 36% и составил 100 млн. долл. [45]. Основные потоки инвестиций поступали из Венгрии, Греции, Нидерландов, Швейцарии и Кипра. В сферу услуг было привлечено 44% объема ПИИ (</w:t>
      </w:r>
      <w:r w:rsidR="00DD6A40" w:rsidRPr="003307F5">
        <w:rPr>
          <w:color w:val="000000"/>
          <w:sz w:val="28"/>
          <w:szCs w:val="28"/>
        </w:rPr>
        <w:t xml:space="preserve">туристская инфраструктура </w:t>
      </w:r>
      <w:r w:rsidRPr="003307F5">
        <w:rPr>
          <w:color w:val="000000"/>
          <w:sz w:val="28"/>
          <w:szCs w:val="28"/>
        </w:rPr>
        <w:t>– 5,3 млн. долл.; 4,7%), в обрабатывающую промышленность – 36%, в добывающую – 18% [39].</w:t>
      </w:r>
    </w:p>
    <w:p w:rsidR="00597A93" w:rsidRPr="003307F5" w:rsidRDefault="00321595" w:rsidP="003307F5">
      <w:pPr>
        <w:shd w:val="clear" w:color="000000" w:fill="FFFFFF"/>
        <w:suppressAutoHyphens/>
        <w:spacing w:line="360" w:lineRule="auto"/>
        <w:ind w:firstLine="709"/>
        <w:jc w:val="both"/>
        <w:rPr>
          <w:color w:val="000000"/>
          <w:sz w:val="28"/>
          <w:szCs w:val="28"/>
          <w:lang w:val="be-BY"/>
        </w:rPr>
      </w:pPr>
      <w:r w:rsidRPr="003307F5">
        <w:rPr>
          <w:color w:val="000000"/>
          <w:sz w:val="28"/>
          <w:szCs w:val="28"/>
        </w:rPr>
        <w:t>По данным Национального банка Республики Македонии в 2006 году приток ПИИ составил 350,57 млн. долл. (</w:t>
      </w:r>
      <w:r w:rsidR="0084062C" w:rsidRPr="003307F5">
        <w:rPr>
          <w:color w:val="000000"/>
          <w:sz w:val="28"/>
          <w:szCs w:val="28"/>
        </w:rPr>
        <w:t xml:space="preserve">туристская </w:t>
      </w:r>
      <w:r w:rsidR="00DD6A40" w:rsidRPr="003307F5">
        <w:rPr>
          <w:color w:val="000000"/>
          <w:sz w:val="28"/>
          <w:szCs w:val="28"/>
        </w:rPr>
        <w:t xml:space="preserve">инфраструктура </w:t>
      </w:r>
      <w:r w:rsidRPr="003307F5">
        <w:rPr>
          <w:color w:val="000000"/>
          <w:sz w:val="28"/>
          <w:szCs w:val="28"/>
        </w:rPr>
        <w:t>− 6,3 млн. долл.; 1,8%). Лидером среди стран-инвесторов стали Нидерланды (279,2 млн. долл.; 78%) [</w:t>
      </w:r>
      <w:r w:rsidRPr="003307F5">
        <w:rPr>
          <w:color w:val="000000"/>
          <w:sz w:val="28"/>
          <w:szCs w:val="28"/>
          <w:lang w:val="be-BY"/>
        </w:rPr>
        <w:t>40</w:t>
      </w:r>
      <w:r w:rsidRPr="003307F5">
        <w:rPr>
          <w:color w:val="000000"/>
          <w:sz w:val="28"/>
          <w:szCs w:val="28"/>
        </w:rPr>
        <w:t>]</w:t>
      </w:r>
      <w:r w:rsidRPr="003307F5">
        <w:rPr>
          <w:color w:val="000000"/>
          <w:sz w:val="28"/>
          <w:szCs w:val="28"/>
          <w:lang w:val="be-BY"/>
        </w:rPr>
        <w:t>.</w:t>
      </w:r>
    </w:p>
    <w:p w:rsidR="00597A93" w:rsidRPr="003307F5" w:rsidRDefault="0084062C" w:rsidP="003307F5">
      <w:pPr>
        <w:shd w:val="clear" w:color="000000" w:fill="FFFFFF"/>
        <w:suppressAutoHyphens/>
        <w:spacing w:line="360" w:lineRule="auto"/>
        <w:ind w:firstLine="709"/>
        <w:jc w:val="both"/>
        <w:rPr>
          <w:color w:val="000000"/>
          <w:sz w:val="28"/>
          <w:szCs w:val="28"/>
          <w:lang w:val="be-BY"/>
        </w:rPr>
      </w:pPr>
      <w:r w:rsidRPr="003307F5">
        <w:rPr>
          <w:color w:val="000000"/>
          <w:sz w:val="28"/>
          <w:szCs w:val="28"/>
          <w:lang w:val="be-BY"/>
        </w:rPr>
        <w:t xml:space="preserve">Приток ПИИ в Сербию и Черногорию в 2005 году по сравнению с предыдущем годом вырос на 53% и составил 1 481 млн. долл. </w:t>
      </w:r>
      <w:r w:rsidRPr="003307F5">
        <w:rPr>
          <w:color w:val="000000"/>
          <w:sz w:val="28"/>
          <w:szCs w:val="28"/>
        </w:rPr>
        <w:t>[45]</w:t>
      </w:r>
      <w:r w:rsidRPr="003307F5">
        <w:rPr>
          <w:color w:val="000000"/>
          <w:sz w:val="28"/>
          <w:szCs w:val="28"/>
          <w:lang w:val="be-BY"/>
        </w:rPr>
        <w:t xml:space="preserve">. Согласно статистике </w:t>
      </w:r>
      <w:r w:rsidRPr="003307F5">
        <w:rPr>
          <w:color w:val="000000"/>
          <w:sz w:val="28"/>
          <w:szCs w:val="28"/>
        </w:rPr>
        <w:t>Венского института международных экономических исследований: Сербия − 1483 млн. долл. и Черногория − 465 млн. долл. [90]</w:t>
      </w:r>
      <w:r w:rsidRPr="003307F5">
        <w:rPr>
          <w:color w:val="000000"/>
          <w:sz w:val="28"/>
          <w:szCs w:val="28"/>
          <w:lang w:val="be-BY"/>
        </w:rPr>
        <w:t>.</w:t>
      </w:r>
      <w:r w:rsidRPr="003307F5">
        <w:rPr>
          <w:color w:val="000000"/>
          <w:sz w:val="28"/>
          <w:szCs w:val="28"/>
        </w:rPr>
        <w:t xml:space="preserve"> По</w:t>
      </w:r>
      <w:r w:rsidRPr="003307F5">
        <w:rPr>
          <w:color w:val="000000"/>
          <w:sz w:val="28"/>
          <w:szCs w:val="28"/>
          <w:lang w:val="be-BY"/>
        </w:rPr>
        <w:t xml:space="preserve"> данным Национального банка Сербии крупнейшими странами-инвесторами стали Греция, Германия, Словения, Австрия и Нидерланды </w:t>
      </w:r>
      <w:r w:rsidRPr="003307F5">
        <w:rPr>
          <w:color w:val="000000"/>
          <w:sz w:val="28"/>
          <w:szCs w:val="28"/>
        </w:rPr>
        <w:t>[82]</w:t>
      </w:r>
      <w:r w:rsidRPr="003307F5">
        <w:rPr>
          <w:color w:val="000000"/>
          <w:sz w:val="28"/>
          <w:szCs w:val="28"/>
          <w:lang w:val="be-BY"/>
        </w:rPr>
        <w:t>.</w:t>
      </w:r>
    </w:p>
    <w:p w:rsidR="00597A93" w:rsidRPr="003307F5" w:rsidRDefault="0084062C" w:rsidP="003307F5">
      <w:pPr>
        <w:shd w:val="clear" w:color="000000" w:fill="FFFFFF"/>
        <w:suppressAutoHyphens/>
        <w:spacing w:line="360" w:lineRule="auto"/>
        <w:ind w:firstLine="709"/>
        <w:jc w:val="both"/>
        <w:rPr>
          <w:color w:val="000000"/>
          <w:sz w:val="28"/>
          <w:szCs w:val="28"/>
        </w:rPr>
      </w:pPr>
      <w:r w:rsidRPr="003307F5">
        <w:rPr>
          <w:color w:val="000000"/>
          <w:sz w:val="28"/>
          <w:szCs w:val="28"/>
        </w:rPr>
        <w:t>По оценке Министерства внешнеэкономических отношений Сербии приток ПИИ в экономику Сербии в 2006 году будет рекордным за последние годы и составит более 3 млрд. долл., в основном за счет доходов от приватизации ряда крупных предприятий и банков: сербская компания мобильной телефонии «Моби 63» продана норвежской компании «Теленор», фармацевтический концерн «Хемофарм» – немецкому холдингу «Штада, «Кулский банк» – венгерскому «ОТП банку», «Панонский банк» – итальянскому банку «Сан-Пауло INI», «Банк Воеводины» – Национальному банку Греции [58].</w:t>
      </w:r>
    </w:p>
    <w:p w:rsidR="00597A93" w:rsidRPr="003307F5" w:rsidRDefault="00EF5034" w:rsidP="003307F5">
      <w:pPr>
        <w:shd w:val="clear" w:color="000000" w:fill="FFFFFF"/>
        <w:suppressAutoHyphens/>
        <w:spacing w:line="360" w:lineRule="auto"/>
        <w:ind w:firstLine="709"/>
        <w:jc w:val="both"/>
        <w:rPr>
          <w:color w:val="000000"/>
          <w:sz w:val="28"/>
          <w:szCs w:val="28"/>
        </w:rPr>
      </w:pPr>
      <w:r w:rsidRPr="003307F5">
        <w:rPr>
          <w:color w:val="000000"/>
          <w:sz w:val="28"/>
          <w:szCs w:val="28"/>
        </w:rPr>
        <w:t>Приток ПИИ в Хорватию увеличился в 2005 году на 34% и составил 1 695 млн. долл. [45].</w:t>
      </w:r>
    </w:p>
    <w:p w:rsidR="00597A93" w:rsidRPr="003307F5" w:rsidRDefault="00EF5034" w:rsidP="003307F5">
      <w:pPr>
        <w:shd w:val="clear" w:color="000000" w:fill="FFFFFF"/>
        <w:suppressAutoHyphens/>
        <w:spacing w:line="360" w:lineRule="auto"/>
        <w:ind w:firstLine="709"/>
        <w:jc w:val="both"/>
        <w:rPr>
          <w:color w:val="000000"/>
          <w:sz w:val="28"/>
          <w:szCs w:val="28"/>
        </w:rPr>
      </w:pPr>
      <w:r w:rsidRPr="003307F5">
        <w:rPr>
          <w:color w:val="000000"/>
          <w:sz w:val="28"/>
          <w:szCs w:val="28"/>
        </w:rPr>
        <w:t>В Словении в 2005 году наблюдалось снижение притока ПИИ на 60% (496 млн. долл.) [45]. По суммарному объёму ПИИ в Словению лидируют следующие страны: Австрия (2 140 млн. долл.), Швейцария (1 208 млн. долл.), Нидерланды (789 млн. долл.), Франция (644 млн. долл.), Германия (642 млн. долл.), которые в первую очередь вкладывают свои деньги в химическую промышленность и деловые операции. Суммарный объём ПИИ, вложенных в туристскую инфраструктуру, − 32,1 млн. долл. [</w:t>
      </w:r>
      <w:r w:rsidR="008F24FC" w:rsidRPr="003307F5">
        <w:rPr>
          <w:color w:val="000000"/>
          <w:sz w:val="28"/>
          <w:szCs w:val="28"/>
        </w:rPr>
        <w:t>51</w:t>
      </w:r>
      <w:r w:rsidRPr="003307F5">
        <w:rPr>
          <w:color w:val="000000"/>
          <w:sz w:val="28"/>
          <w:szCs w:val="28"/>
        </w:rPr>
        <w:t>].</w:t>
      </w:r>
    </w:p>
    <w:p w:rsidR="00597A93" w:rsidRPr="003307F5" w:rsidRDefault="00EF5034" w:rsidP="003307F5">
      <w:pPr>
        <w:shd w:val="clear" w:color="000000" w:fill="FFFFFF"/>
        <w:suppressAutoHyphens/>
        <w:spacing w:line="360" w:lineRule="auto"/>
        <w:ind w:firstLine="709"/>
        <w:jc w:val="both"/>
        <w:rPr>
          <w:color w:val="000000"/>
          <w:sz w:val="28"/>
          <w:szCs w:val="28"/>
        </w:rPr>
      </w:pPr>
      <w:r w:rsidRPr="003307F5">
        <w:rPr>
          <w:color w:val="000000"/>
          <w:sz w:val="28"/>
          <w:szCs w:val="28"/>
        </w:rPr>
        <w:t>Проблемами привлечения ПИИ в Словении занимается Агентство по развитию торговли и инвестиций (TIPO). По мнению экспертов Агентства, новый закон о стимулировании ПИИ и интернационализации компаний, принятый национальным парламентом летом 2004 года, создает лучшие условия для глобализации экономики Словении. TIPO продолжило реализацию политики, направленную на увеличение притока ПИИ. В частности, в новом законе были установлены четкие требования к иностранным инвесторам, претендующим на получение грантов из бюджета Словении, причем система предоставления грантов и стимулирования сделана более прозрачной, исключающей принятие произвольных решений.</w:t>
      </w:r>
      <w:r w:rsidR="008F24FC" w:rsidRPr="003307F5">
        <w:rPr>
          <w:color w:val="000000"/>
          <w:sz w:val="28"/>
          <w:szCs w:val="28"/>
        </w:rPr>
        <w:t xml:space="preserve"> </w:t>
      </w:r>
      <w:r w:rsidRPr="003307F5">
        <w:rPr>
          <w:color w:val="000000"/>
          <w:sz w:val="28"/>
          <w:szCs w:val="28"/>
        </w:rPr>
        <w:t>Кроме того, агентство TIPO изменило свой статус: оно стало общественной организацией, что позволило ему стать ближе к лицам, пользующимся его услугами.</w:t>
      </w:r>
    </w:p>
    <w:p w:rsidR="00597A93" w:rsidRPr="003307F5" w:rsidRDefault="00EF5034" w:rsidP="003307F5">
      <w:pPr>
        <w:shd w:val="clear" w:color="000000" w:fill="FFFFFF"/>
        <w:suppressAutoHyphens/>
        <w:spacing w:line="360" w:lineRule="auto"/>
        <w:ind w:firstLine="709"/>
        <w:jc w:val="both"/>
        <w:rPr>
          <w:color w:val="000000"/>
          <w:sz w:val="28"/>
          <w:szCs w:val="28"/>
        </w:rPr>
      </w:pPr>
      <w:r w:rsidRPr="003307F5">
        <w:rPr>
          <w:color w:val="000000"/>
          <w:sz w:val="28"/>
          <w:szCs w:val="28"/>
        </w:rPr>
        <w:t>Все программы Агентства по-прежнему финансируются из государственного бюджета, как это принято во всем мире. TIPO выполняет функции распределения между иностранными инвесторами средств поддержки, выделяемых Министерством экономики Словении. Иностранные инвесторы, открывающие на территории Словении производство, обеспечивающее постоянной работой не менее 50 человек в течение первых трех лет, имеют право на получение 4-6 тыс. евро за каждое новое рабочее место в качестве стимула. В случае вложения капитала в отрасль услуг или в НИОКР иностранный инвестор для получения финансовой поддержки должен создать не менее 10 новых рабочих мест в течение первых трех лет и сохранить их в течение еще двух лет. Указанная поддержка не предоставляется, если поставляемые инвестором услуги нацелены исключительно на внутренний словенский рынок</w:t>
      </w:r>
      <w:r w:rsidR="008F24FC" w:rsidRPr="003307F5">
        <w:rPr>
          <w:color w:val="000000"/>
          <w:sz w:val="28"/>
          <w:szCs w:val="28"/>
        </w:rPr>
        <w:t xml:space="preserve"> [48</w:t>
      </w:r>
      <w:r w:rsidRPr="003307F5">
        <w:rPr>
          <w:color w:val="000000"/>
          <w:sz w:val="28"/>
          <w:szCs w:val="28"/>
        </w:rPr>
        <w:t>].</w:t>
      </w:r>
    </w:p>
    <w:p w:rsidR="00597A93" w:rsidRPr="003307F5" w:rsidRDefault="00EF5034" w:rsidP="003307F5">
      <w:pPr>
        <w:shd w:val="clear" w:color="000000" w:fill="FFFFFF"/>
        <w:suppressAutoHyphens/>
        <w:spacing w:line="360" w:lineRule="auto"/>
        <w:ind w:firstLine="709"/>
        <w:jc w:val="both"/>
        <w:rPr>
          <w:color w:val="000000"/>
          <w:sz w:val="28"/>
          <w:szCs w:val="28"/>
        </w:rPr>
      </w:pPr>
      <w:r w:rsidRPr="003307F5">
        <w:rPr>
          <w:color w:val="000000"/>
          <w:sz w:val="28"/>
          <w:szCs w:val="28"/>
        </w:rPr>
        <w:t>Эти правила относятся к малым и средним предприятиям. Если же речь идет об инвестиционных проектах крупных компаний, то решение принимается каждый раз в индивидуальном порядке. По общему правилу, максимальный предел государственного участия в реализации корпоративных инвестиционных проектов – 12% от объема инвестиций</w:t>
      </w:r>
      <w:r w:rsidR="008F24FC" w:rsidRPr="003307F5">
        <w:rPr>
          <w:color w:val="000000"/>
          <w:sz w:val="28"/>
          <w:szCs w:val="28"/>
        </w:rPr>
        <w:t xml:space="preserve"> [48</w:t>
      </w:r>
      <w:r w:rsidRPr="003307F5">
        <w:rPr>
          <w:color w:val="000000"/>
          <w:sz w:val="28"/>
          <w:szCs w:val="28"/>
        </w:rPr>
        <w:t>].</w:t>
      </w:r>
    </w:p>
    <w:p w:rsidR="00597A93" w:rsidRPr="003307F5" w:rsidRDefault="00EF5034" w:rsidP="003307F5">
      <w:pPr>
        <w:shd w:val="clear" w:color="000000" w:fill="FFFFFF"/>
        <w:suppressAutoHyphens/>
        <w:spacing w:line="360" w:lineRule="auto"/>
        <w:ind w:firstLine="709"/>
        <w:jc w:val="both"/>
        <w:rPr>
          <w:color w:val="000000"/>
          <w:sz w:val="28"/>
          <w:szCs w:val="28"/>
        </w:rPr>
      </w:pPr>
      <w:r w:rsidRPr="003307F5">
        <w:rPr>
          <w:color w:val="000000"/>
          <w:sz w:val="28"/>
          <w:szCs w:val="28"/>
        </w:rPr>
        <w:t>Однако сами по себе инвестиционные стимулы и льготы не могут привлечь в страну иностранных инвесторов. Если экономическая ситуация нестабильна, то самая выгодная система стимулирования не сможет убедить иностранных инвесторов вложить деньги. Инвесторы оценивают инвестиционный климат в стране комплексно и вкладывают капитал только в том случае, если получают положительные ответы на все интересующие их вопросы. В частности, для инвестора первостепенное значение имеют цены на недвижимость и расходы на оплату труда.</w:t>
      </w:r>
    </w:p>
    <w:p w:rsidR="00597A93" w:rsidRPr="003307F5" w:rsidRDefault="00EF5034" w:rsidP="003307F5">
      <w:pPr>
        <w:shd w:val="clear" w:color="000000" w:fill="FFFFFF"/>
        <w:suppressAutoHyphens/>
        <w:spacing w:line="360" w:lineRule="auto"/>
        <w:ind w:firstLine="709"/>
        <w:jc w:val="both"/>
        <w:rPr>
          <w:color w:val="000000"/>
          <w:sz w:val="28"/>
          <w:szCs w:val="28"/>
        </w:rPr>
      </w:pPr>
      <w:r w:rsidRPr="003307F5">
        <w:rPr>
          <w:color w:val="000000"/>
          <w:sz w:val="28"/>
          <w:szCs w:val="28"/>
        </w:rPr>
        <w:t>Хотя государственное субсидирование той или иной экономической деятельности в теории считается ненормальным явлением для рыночной системы, и все международные организации предостерегают своих участников от чрезмерного увлечения субсидированием, это явление имеет место во всех странах, которые заинтересованы в привлечении ПИИ.</w:t>
      </w:r>
    </w:p>
    <w:p w:rsidR="00597A93" w:rsidRPr="003307F5" w:rsidRDefault="00EF5034" w:rsidP="003307F5">
      <w:pPr>
        <w:shd w:val="clear" w:color="000000" w:fill="FFFFFF"/>
        <w:suppressAutoHyphens/>
        <w:spacing w:line="360" w:lineRule="auto"/>
        <w:ind w:firstLine="709"/>
        <w:jc w:val="both"/>
        <w:rPr>
          <w:color w:val="000000"/>
          <w:sz w:val="28"/>
          <w:szCs w:val="28"/>
        </w:rPr>
      </w:pPr>
      <w:r w:rsidRPr="003307F5">
        <w:rPr>
          <w:color w:val="000000"/>
          <w:sz w:val="28"/>
          <w:szCs w:val="28"/>
        </w:rPr>
        <w:t>Системы стимулирования имеют как богатые, так и бедные страны, но первым проще стимулировать инвесторов путем непосредственного выделения денежных субсидий, а вторые, не имея для этого достаточных бюджетных средств, прибегают к различных налоговым льготам. Очень эффективные системы налоговых льгот имеют, например, Ирландия, страны Балтийского региона, Словакия. Словения, напротив, не прибегает к налоговым льготам, а стимулирует иностранных инвесторов исключительно при помощи субсидий.</w:t>
      </w:r>
    </w:p>
    <w:p w:rsidR="00597A93" w:rsidRPr="003307F5" w:rsidRDefault="00EF5034" w:rsidP="003307F5">
      <w:pPr>
        <w:shd w:val="clear" w:color="000000" w:fill="FFFFFF"/>
        <w:suppressAutoHyphens/>
        <w:spacing w:line="360" w:lineRule="auto"/>
        <w:ind w:firstLine="709"/>
        <w:jc w:val="both"/>
        <w:rPr>
          <w:color w:val="000000"/>
          <w:sz w:val="28"/>
          <w:szCs w:val="28"/>
        </w:rPr>
      </w:pPr>
      <w:r w:rsidRPr="003307F5">
        <w:rPr>
          <w:color w:val="000000"/>
          <w:sz w:val="28"/>
          <w:szCs w:val="28"/>
        </w:rPr>
        <w:t>По мнению агентства TIPO, инвесторов привлекают такие особенности Словении, как стабильная макроэкономическая ситуация, успешный опыт других инвесторов, наличие высококвалифицированных кадров, давние традиции промышленного производства, быстрая адаптация к новым технологиям, простой доступ на региональные рынки, качественная инфраструктура и высокий уровень жизни</w:t>
      </w:r>
      <w:r w:rsidR="008F24FC" w:rsidRPr="003307F5">
        <w:rPr>
          <w:color w:val="000000"/>
          <w:sz w:val="28"/>
          <w:szCs w:val="28"/>
        </w:rPr>
        <w:t xml:space="preserve"> [48</w:t>
      </w:r>
      <w:r w:rsidRPr="003307F5">
        <w:rPr>
          <w:color w:val="000000"/>
          <w:sz w:val="28"/>
          <w:szCs w:val="28"/>
        </w:rPr>
        <w:t>].</w:t>
      </w:r>
    </w:p>
    <w:p w:rsidR="00597A93" w:rsidRPr="003307F5" w:rsidRDefault="008F24FC" w:rsidP="003307F5">
      <w:pPr>
        <w:shd w:val="clear" w:color="000000" w:fill="FFFFFF"/>
        <w:suppressAutoHyphens/>
        <w:spacing w:line="360" w:lineRule="auto"/>
        <w:ind w:firstLine="709"/>
        <w:jc w:val="both"/>
        <w:rPr>
          <w:color w:val="000000"/>
          <w:sz w:val="28"/>
          <w:szCs w:val="28"/>
        </w:rPr>
      </w:pPr>
      <w:r w:rsidRPr="003307F5">
        <w:rPr>
          <w:color w:val="000000"/>
          <w:sz w:val="28"/>
          <w:szCs w:val="28"/>
        </w:rPr>
        <w:t>По «Докладу» ЮНКТАД приток ПИИ в Болгарию по сравнению с 2004 годом снизился на 35% и составил 2</w:t>
      </w:r>
      <w:r w:rsidR="002160D8" w:rsidRPr="003307F5">
        <w:rPr>
          <w:color w:val="000000"/>
          <w:sz w:val="28"/>
          <w:szCs w:val="28"/>
        </w:rPr>
        <w:t xml:space="preserve"> </w:t>
      </w:r>
      <w:r w:rsidRPr="003307F5">
        <w:rPr>
          <w:color w:val="000000"/>
          <w:sz w:val="28"/>
          <w:szCs w:val="28"/>
        </w:rPr>
        <w:t xml:space="preserve">223 млн. долл. </w:t>
      </w:r>
      <w:r w:rsidR="002160D8" w:rsidRPr="003307F5">
        <w:rPr>
          <w:color w:val="000000"/>
          <w:sz w:val="28"/>
          <w:szCs w:val="28"/>
        </w:rPr>
        <w:t>[45</w:t>
      </w:r>
      <w:r w:rsidRPr="003307F5">
        <w:rPr>
          <w:color w:val="000000"/>
          <w:sz w:val="28"/>
          <w:szCs w:val="28"/>
        </w:rPr>
        <w:t xml:space="preserve">]. </w:t>
      </w:r>
      <w:r w:rsidR="002160D8" w:rsidRPr="003307F5">
        <w:rPr>
          <w:color w:val="000000"/>
          <w:sz w:val="28"/>
          <w:szCs w:val="28"/>
        </w:rPr>
        <w:t>По данным Национального статистического института Республики Болгарии к</w:t>
      </w:r>
      <w:r w:rsidRPr="003307F5">
        <w:rPr>
          <w:color w:val="000000"/>
          <w:sz w:val="28"/>
          <w:szCs w:val="28"/>
        </w:rPr>
        <w:t>рупнейши</w:t>
      </w:r>
      <w:r w:rsidR="002160D8" w:rsidRPr="003307F5">
        <w:rPr>
          <w:color w:val="000000"/>
          <w:sz w:val="28"/>
          <w:szCs w:val="28"/>
        </w:rPr>
        <w:t>ми</w:t>
      </w:r>
      <w:r w:rsidRPr="003307F5">
        <w:rPr>
          <w:color w:val="000000"/>
          <w:sz w:val="28"/>
          <w:szCs w:val="28"/>
        </w:rPr>
        <w:t xml:space="preserve"> стран</w:t>
      </w:r>
      <w:r w:rsidR="002160D8" w:rsidRPr="003307F5">
        <w:rPr>
          <w:color w:val="000000"/>
          <w:sz w:val="28"/>
          <w:szCs w:val="28"/>
        </w:rPr>
        <w:t>ами-инвесторами были</w:t>
      </w:r>
      <w:r w:rsidRPr="003307F5">
        <w:rPr>
          <w:color w:val="000000"/>
          <w:sz w:val="28"/>
          <w:szCs w:val="28"/>
        </w:rPr>
        <w:t xml:space="preserve"> Австрия (1</w:t>
      </w:r>
      <w:r w:rsidR="002160D8" w:rsidRPr="003307F5">
        <w:rPr>
          <w:color w:val="000000"/>
          <w:sz w:val="28"/>
          <w:szCs w:val="28"/>
        </w:rPr>
        <w:t xml:space="preserve"> </w:t>
      </w:r>
      <w:r w:rsidRPr="003307F5">
        <w:rPr>
          <w:color w:val="000000"/>
          <w:sz w:val="28"/>
          <w:szCs w:val="28"/>
        </w:rPr>
        <w:t>745 млн. долл.), Нидерланды (1</w:t>
      </w:r>
      <w:r w:rsidR="002160D8" w:rsidRPr="003307F5">
        <w:rPr>
          <w:color w:val="000000"/>
          <w:sz w:val="28"/>
          <w:szCs w:val="28"/>
        </w:rPr>
        <w:t xml:space="preserve"> </w:t>
      </w:r>
      <w:r w:rsidRPr="003307F5">
        <w:rPr>
          <w:color w:val="000000"/>
          <w:sz w:val="28"/>
          <w:szCs w:val="28"/>
        </w:rPr>
        <w:t xml:space="preserve">043 млн. долл.), Греция (849 млн. долл.) </w:t>
      </w:r>
      <w:r w:rsidR="002160D8" w:rsidRPr="003307F5">
        <w:rPr>
          <w:color w:val="000000"/>
          <w:sz w:val="28"/>
          <w:szCs w:val="28"/>
        </w:rPr>
        <w:t>[10</w:t>
      </w:r>
      <w:r w:rsidRPr="003307F5">
        <w:rPr>
          <w:color w:val="000000"/>
          <w:sz w:val="28"/>
          <w:szCs w:val="28"/>
        </w:rPr>
        <w:t>].</w:t>
      </w:r>
    </w:p>
    <w:p w:rsidR="00597A93" w:rsidRPr="003307F5" w:rsidRDefault="008F24FC" w:rsidP="003307F5">
      <w:pPr>
        <w:shd w:val="clear" w:color="000000" w:fill="FFFFFF"/>
        <w:suppressAutoHyphens/>
        <w:spacing w:line="360" w:lineRule="auto"/>
        <w:ind w:firstLine="709"/>
        <w:jc w:val="both"/>
        <w:rPr>
          <w:iCs/>
          <w:color w:val="000000"/>
          <w:sz w:val="28"/>
          <w:szCs w:val="28"/>
        </w:rPr>
      </w:pPr>
      <w:r w:rsidRPr="003307F5">
        <w:rPr>
          <w:color w:val="000000"/>
          <w:sz w:val="28"/>
          <w:szCs w:val="28"/>
        </w:rPr>
        <w:t>Динамика иностранных инвестиций в Болгарии и их бесспорная роль в общественной жизни страны в последние годы стали решающим фактором ускорения е</w:t>
      </w:r>
      <w:r w:rsidR="002160D8" w:rsidRPr="003307F5">
        <w:rPr>
          <w:color w:val="000000"/>
          <w:sz w:val="28"/>
          <w:szCs w:val="28"/>
        </w:rPr>
        <w:t xml:space="preserve">е экономического развития. </w:t>
      </w:r>
      <w:r w:rsidRPr="003307F5">
        <w:rPr>
          <w:iCs/>
          <w:color w:val="000000"/>
          <w:sz w:val="28"/>
          <w:szCs w:val="28"/>
        </w:rPr>
        <w:t xml:space="preserve">По данным Агентства Болгарии по инвестициям объем прямых иностранных капиталовложений в 2005 году составил 2,72 млрд. долл., что на 10% выше по сравнению с 2004 годом. Инвестиции болгарского бизнеса равны 4,1 млрд. долл. Общий объем капиталовложений в болгарскую экономику в 2006 году составит 7,6 млрд. долл. Из них около 4,7 млрд. долл. будут инвестированы болгарскими компаниями, а 2,85 млрд. долл. – иностранными. ПИИ в Болгарии составляют более 10 % от внутреннего валового продукта (ВВП). По этому показателю Болгария занимает лидирующее место среди стран ЦВЕ </w:t>
      </w:r>
      <w:r w:rsidR="002160D8" w:rsidRPr="003307F5">
        <w:rPr>
          <w:iCs/>
          <w:color w:val="000000"/>
          <w:sz w:val="28"/>
          <w:szCs w:val="28"/>
        </w:rPr>
        <w:t>[12</w:t>
      </w:r>
      <w:r w:rsidRPr="003307F5">
        <w:rPr>
          <w:iCs/>
          <w:color w:val="000000"/>
          <w:sz w:val="28"/>
          <w:szCs w:val="28"/>
        </w:rPr>
        <w:t>].</w:t>
      </w:r>
    </w:p>
    <w:p w:rsidR="00597A93" w:rsidRPr="003307F5" w:rsidRDefault="008F24FC"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Иностранные инвесторы направили свои капиталы преимущественно в финансовый сектор, недвижимость, туризм и телекоммуникации. Увеличение капитала оператора мобильной связи «Мобилтел» – самый крупный инвестиционный проект в 2005 году (компания стала собственностью «Телеком Аустрия»</w:t>
      </w:r>
      <w:r w:rsidR="002160D8" w:rsidRPr="003307F5">
        <w:rPr>
          <w:iCs/>
          <w:color w:val="000000"/>
          <w:sz w:val="28"/>
          <w:szCs w:val="28"/>
        </w:rPr>
        <w:t xml:space="preserve">, </w:t>
      </w:r>
      <w:r w:rsidRPr="003307F5">
        <w:rPr>
          <w:iCs/>
          <w:color w:val="000000"/>
          <w:sz w:val="28"/>
          <w:szCs w:val="28"/>
        </w:rPr>
        <w:t>сделка оценена в 1,9 млрд. долл.). Отмечается также значительное развитие бизнес-услуг. Согласно индексу одного из филиалов компании ЕDS (крупнейшей компании аутсорсинг-услуг) Болгария находится на 15 месте в мире и на втором в Европе по привлекательности инвестиций в сфере бизнес-услуг. Иностранные эксперты считают сектор стабильным и располагающим хорошо подготовленными кадрами [</w:t>
      </w:r>
      <w:r w:rsidR="002160D8" w:rsidRPr="003307F5">
        <w:rPr>
          <w:iCs/>
          <w:color w:val="000000"/>
          <w:sz w:val="28"/>
          <w:szCs w:val="28"/>
        </w:rPr>
        <w:t>11</w:t>
      </w:r>
      <w:r w:rsidRPr="003307F5">
        <w:rPr>
          <w:iCs/>
          <w:color w:val="000000"/>
          <w:sz w:val="28"/>
          <w:szCs w:val="28"/>
        </w:rPr>
        <w:t>].</w:t>
      </w:r>
    </w:p>
    <w:p w:rsidR="00597A93" w:rsidRPr="003307F5" w:rsidRDefault="008F24FC" w:rsidP="003307F5">
      <w:pPr>
        <w:shd w:val="clear" w:color="000000" w:fill="FFFFFF"/>
        <w:tabs>
          <w:tab w:val="left" w:pos="851"/>
        </w:tabs>
        <w:suppressAutoHyphens/>
        <w:spacing w:line="360" w:lineRule="auto"/>
        <w:ind w:firstLine="709"/>
        <w:jc w:val="both"/>
        <w:rPr>
          <w:color w:val="000000"/>
          <w:sz w:val="28"/>
          <w:szCs w:val="28"/>
        </w:rPr>
      </w:pPr>
      <w:r w:rsidRPr="003307F5">
        <w:rPr>
          <w:color w:val="000000"/>
          <w:sz w:val="28"/>
          <w:szCs w:val="28"/>
        </w:rPr>
        <w:t xml:space="preserve">За последние несколько лет рост местных и иностранных инвестиций в строительство новых объектов недвижимости в Болгарии убедительно лидирует среди всех остальных секторов национального экономического комплекса. Вступление Болгарии в </w:t>
      </w:r>
      <w:r w:rsidRPr="003307F5">
        <w:rPr>
          <w:color w:val="000000"/>
          <w:sz w:val="28"/>
          <w:szCs w:val="28"/>
          <w:lang w:val="en-US"/>
        </w:rPr>
        <w:t>EC</w:t>
      </w:r>
      <w:r w:rsidRPr="003307F5">
        <w:rPr>
          <w:color w:val="000000"/>
          <w:sz w:val="28"/>
          <w:szCs w:val="28"/>
        </w:rPr>
        <w:t xml:space="preserve"> ведет к дальнейшему увеличению темпов развития строительного бизнеса. Основное внимание иностранных инвесторов сосредоточено на объектах недвижимости туристической отрасли (комплексы апартаментного типа, таунхаусы, отели). Так, суммарный объём ПИИ, вложенных в туристскую инфраструктуру, − 24</w:t>
      </w:r>
      <w:r w:rsidR="003304B2" w:rsidRPr="003307F5">
        <w:rPr>
          <w:color w:val="000000"/>
          <w:sz w:val="28"/>
          <w:szCs w:val="28"/>
        </w:rPr>
        <w:t>8 млн. долл. [76</w:t>
      </w:r>
      <w:r w:rsidRPr="003307F5">
        <w:rPr>
          <w:color w:val="000000"/>
          <w:sz w:val="28"/>
          <w:szCs w:val="28"/>
        </w:rPr>
        <w:t>]. Проявляется значительный интерес и к строительству торговых и бизнес комплексов, развлекательных центров, промышленных объе</w:t>
      </w:r>
      <w:r w:rsidR="002160D8" w:rsidRPr="003307F5">
        <w:rPr>
          <w:color w:val="000000"/>
          <w:sz w:val="28"/>
          <w:szCs w:val="28"/>
        </w:rPr>
        <w:t>ктов, административных зданий [12</w:t>
      </w:r>
      <w:r w:rsidRPr="003307F5">
        <w:rPr>
          <w:color w:val="000000"/>
          <w:sz w:val="28"/>
          <w:szCs w:val="28"/>
        </w:rPr>
        <w:t>].</w:t>
      </w:r>
    </w:p>
    <w:p w:rsidR="00124039" w:rsidRPr="003307F5" w:rsidRDefault="008F24FC" w:rsidP="003307F5">
      <w:pPr>
        <w:shd w:val="clear" w:color="000000" w:fill="FFFFFF"/>
        <w:tabs>
          <w:tab w:val="left" w:pos="851"/>
        </w:tabs>
        <w:suppressAutoHyphens/>
        <w:spacing w:line="360" w:lineRule="auto"/>
        <w:ind w:firstLine="709"/>
        <w:jc w:val="both"/>
        <w:rPr>
          <w:bCs/>
          <w:color w:val="000000"/>
          <w:sz w:val="28"/>
          <w:szCs w:val="28"/>
        </w:rPr>
      </w:pPr>
      <w:r w:rsidRPr="003307F5">
        <w:rPr>
          <w:bCs/>
          <w:color w:val="000000"/>
          <w:sz w:val="28"/>
          <w:szCs w:val="28"/>
        </w:rPr>
        <w:t>Факторы, привлекающие в Болгарию капиталы многочисленных инвесторов:</w:t>
      </w:r>
    </w:p>
    <w:p w:rsidR="00124039" w:rsidRPr="003307F5" w:rsidRDefault="008F24FC" w:rsidP="003307F5">
      <w:pPr>
        <w:numPr>
          <w:ilvl w:val="0"/>
          <w:numId w:val="11"/>
        </w:numPr>
        <w:shd w:val="clear" w:color="000000" w:fill="FFFFFF"/>
        <w:tabs>
          <w:tab w:val="left" w:pos="851"/>
        </w:tabs>
        <w:suppressAutoHyphens/>
        <w:spacing w:line="360" w:lineRule="auto"/>
        <w:ind w:left="0" w:firstLine="709"/>
        <w:jc w:val="both"/>
        <w:rPr>
          <w:bCs/>
          <w:color w:val="000000"/>
          <w:sz w:val="28"/>
          <w:szCs w:val="28"/>
        </w:rPr>
      </w:pPr>
      <w:r w:rsidRPr="003307F5">
        <w:rPr>
          <w:color w:val="000000"/>
          <w:sz w:val="28"/>
          <w:szCs w:val="28"/>
        </w:rPr>
        <w:t>Стабильность общеполитической, экономической и нормативно-законодательной среды.</w:t>
      </w:r>
    </w:p>
    <w:p w:rsidR="00597A93" w:rsidRPr="003307F5" w:rsidRDefault="008F24FC" w:rsidP="003307F5">
      <w:pPr>
        <w:numPr>
          <w:ilvl w:val="0"/>
          <w:numId w:val="11"/>
        </w:numPr>
        <w:shd w:val="clear" w:color="000000" w:fill="FFFFFF"/>
        <w:tabs>
          <w:tab w:val="left" w:pos="851"/>
        </w:tabs>
        <w:suppressAutoHyphens/>
        <w:spacing w:line="360" w:lineRule="auto"/>
        <w:ind w:left="0" w:firstLine="709"/>
        <w:jc w:val="both"/>
        <w:rPr>
          <w:color w:val="000000"/>
          <w:sz w:val="28"/>
          <w:szCs w:val="28"/>
        </w:rPr>
      </w:pPr>
      <w:r w:rsidRPr="003307F5">
        <w:rPr>
          <w:color w:val="000000"/>
          <w:sz w:val="28"/>
          <w:szCs w:val="28"/>
        </w:rPr>
        <w:t>Бесспорная макроэкономическая стабильность, «разумная» инфляция, обусловленная эффективной деятельностью Международного валютного фонда (МВФ) и строгим валютным коридором, способствует прогнозируемости ситуации на рынке, формированию спокойной уверенности и инициативности у иностранного инвестора.</w:t>
      </w:r>
    </w:p>
    <w:p w:rsidR="00597A93" w:rsidRPr="003307F5" w:rsidRDefault="008F24FC" w:rsidP="003307F5">
      <w:pPr>
        <w:numPr>
          <w:ilvl w:val="0"/>
          <w:numId w:val="11"/>
        </w:numPr>
        <w:shd w:val="clear" w:color="000000" w:fill="FFFFFF"/>
        <w:tabs>
          <w:tab w:val="left" w:pos="851"/>
        </w:tabs>
        <w:suppressAutoHyphens/>
        <w:spacing w:line="360" w:lineRule="auto"/>
        <w:ind w:left="0" w:firstLine="709"/>
        <w:jc w:val="both"/>
        <w:rPr>
          <w:color w:val="000000"/>
          <w:sz w:val="28"/>
          <w:szCs w:val="28"/>
        </w:rPr>
      </w:pPr>
      <w:r w:rsidRPr="003307F5">
        <w:rPr>
          <w:color w:val="000000"/>
          <w:sz w:val="28"/>
          <w:szCs w:val="28"/>
        </w:rPr>
        <w:t>Болгария является членом целого ряда мировых финансовых и торговых организаций: МВФ, Международный банк развития и реконструкции (МБРР), Всемирной торговой организации (ВТО) и др., участвует в работе Совета безопасности ООН и Организации Североатлантического договора (НАТО), а с 1 января 2007 года стала полноправным членом ЕС</w:t>
      </w:r>
      <w:r w:rsidR="003304B2" w:rsidRPr="003307F5">
        <w:rPr>
          <w:color w:val="000000"/>
          <w:sz w:val="28"/>
          <w:szCs w:val="28"/>
        </w:rPr>
        <w:t>.</w:t>
      </w:r>
    </w:p>
    <w:p w:rsidR="00124039" w:rsidRPr="003307F5" w:rsidRDefault="008F24FC" w:rsidP="003307F5">
      <w:pPr>
        <w:numPr>
          <w:ilvl w:val="0"/>
          <w:numId w:val="11"/>
        </w:numPr>
        <w:shd w:val="clear" w:color="000000" w:fill="FFFFFF"/>
        <w:tabs>
          <w:tab w:val="left" w:pos="851"/>
        </w:tabs>
        <w:suppressAutoHyphens/>
        <w:spacing w:line="360" w:lineRule="auto"/>
        <w:ind w:left="0" w:firstLine="709"/>
        <w:jc w:val="both"/>
        <w:rPr>
          <w:bCs/>
          <w:color w:val="000000"/>
          <w:sz w:val="28"/>
          <w:szCs w:val="28"/>
        </w:rPr>
      </w:pPr>
      <w:r w:rsidRPr="003307F5">
        <w:rPr>
          <w:color w:val="000000"/>
          <w:sz w:val="28"/>
          <w:szCs w:val="28"/>
        </w:rPr>
        <w:t>Иностранных инвесторов привлекают перспективы огромного европейского рынка и ускоренная гармонизация болгарской нормативно-законодательной системы с европейской.</w:t>
      </w:r>
    </w:p>
    <w:p w:rsidR="00597A93" w:rsidRPr="003307F5" w:rsidRDefault="008F24FC" w:rsidP="003307F5">
      <w:pPr>
        <w:numPr>
          <w:ilvl w:val="0"/>
          <w:numId w:val="11"/>
        </w:numPr>
        <w:shd w:val="clear" w:color="000000" w:fill="FFFFFF"/>
        <w:tabs>
          <w:tab w:val="left" w:pos="851"/>
        </w:tabs>
        <w:suppressAutoHyphens/>
        <w:spacing w:line="360" w:lineRule="auto"/>
        <w:ind w:left="0" w:firstLine="709"/>
        <w:jc w:val="both"/>
        <w:rPr>
          <w:color w:val="000000"/>
          <w:sz w:val="28"/>
          <w:szCs w:val="28"/>
        </w:rPr>
      </w:pPr>
      <w:r w:rsidRPr="003307F5">
        <w:rPr>
          <w:color w:val="000000"/>
          <w:sz w:val="28"/>
          <w:szCs w:val="28"/>
        </w:rPr>
        <w:t>Решающим фактором в формировании благоприятного болгарского климата для иностранного бизнесмена является наличие «Закона об инвестициях» (с 06.08.2004 г. «Закон о стимулировании инвестиций»), отвечающего современным правилам и нормативам свободного передвижения капитала в цивилизованном мире.</w:t>
      </w:r>
    </w:p>
    <w:p w:rsidR="00597A93" w:rsidRPr="003307F5" w:rsidRDefault="008F24FC" w:rsidP="003307F5">
      <w:pPr>
        <w:numPr>
          <w:ilvl w:val="0"/>
          <w:numId w:val="11"/>
        </w:numPr>
        <w:shd w:val="clear" w:color="000000" w:fill="FFFFFF"/>
        <w:tabs>
          <w:tab w:val="left" w:pos="851"/>
        </w:tabs>
        <w:suppressAutoHyphens/>
        <w:spacing w:line="360" w:lineRule="auto"/>
        <w:ind w:left="0" w:firstLine="709"/>
        <w:jc w:val="both"/>
        <w:rPr>
          <w:color w:val="000000"/>
          <w:sz w:val="28"/>
          <w:szCs w:val="28"/>
        </w:rPr>
      </w:pPr>
      <w:r w:rsidRPr="003307F5">
        <w:rPr>
          <w:color w:val="000000"/>
          <w:sz w:val="28"/>
          <w:szCs w:val="28"/>
        </w:rPr>
        <w:t>Для иностранных фирм национальный режим гарантирует беспрепятственное осуществление инвестиций, их защиту и получение надежного дохода без всякого вмешательства государства. Полученную прибыль легко перевести за рубеж после уплаты налогов. Налог на прибыль и налог на добавленную стоимость (НДС) одни из самых низких в</w:t>
      </w:r>
      <w:r w:rsidR="003304B2" w:rsidRPr="003307F5">
        <w:rPr>
          <w:color w:val="000000"/>
          <w:sz w:val="28"/>
          <w:szCs w:val="28"/>
        </w:rPr>
        <w:t xml:space="preserve"> ЦВЕ</w:t>
      </w:r>
      <w:r w:rsidRPr="003307F5">
        <w:rPr>
          <w:color w:val="000000"/>
          <w:sz w:val="28"/>
          <w:szCs w:val="28"/>
        </w:rPr>
        <w:t>. При реинвестиции прибыли ставка налога равна 0 %. Максимально упрощены разрешительные и лицензионные вопросы</w:t>
      </w:r>
      <w:r w:rsidR="003304B2" w:rsidRPr="003307F5">
        <w:rPr>
          <w:color w:val="000000"/>
          <w:sz w:val="28"/>
          <w:szCs w:val="28"/>
        </w:rPr>
        <w:t xml:space="preserve"> [12</w:t>
      </w:r>
      <w:r w:rsidRPr="003307F5">
        <w:rPr>
          <w:color w:val="000000"/>
          <w:sz w:val="28"/>
          <w:szCs w:val="28"/>
        </w:rPr>
        <w:t>].</w:t>
      </w:r>
    </w:p>
    <w:p w:rsidR="00597A93" w:rsidRPr="003307F5" w:rsidRDefault="00AA773F" w:rsidP="003307F5">
      <w:pPr>
        <w:shd w:val="clear" w:color="000000" w:fill="FFFFFF"/>
        <w:tabs>
          <w:tab w:val="left" w:pos="851"/>
        </w:tabs>
        <w:suppressAutoHyphens/>
        <w:spacing w:line="360" w:lineRule="auto"/>
        <w:ind w:firstLine="709"/>
        <w:jc w:val="both"/>
        <w:rPr>
          <w:color w:val="000000"/>
          <w:sz w:val="28"/>
          <w:szCs w:val="28"/>
        </w:rPr>
      </w:pPr>
      <w:r w:rsidRPr="003307F5">
        <w:rPr>
          <w:color w:val="000000"/>
          <w:sz w:val="28"/>
          <w:szCs w:val="28"/>
        </w:rPr>
        <w:t>В Румынии приток ПИИ в 2005 году остался практически на том же уровне, что и в 2004 году, − 6 388 млн. долл. [45]. Если брать во внимание показатели суммарного объема ПИИ, то согласно статистики Национального банка Румынии на декабрь 2005 года крупнейшими странами-инвесторами являлись: Нидерланды (4 650 млрд. долл.; 19,5%), Австрия (3 683 млрд. долл.; 15,4%), Германия (2 550 млрд. долл.; 10,7%), Греция (2 032 млрд. долл.; 8,5%) и Франция (1 993 млрд. долл.; 8,4%) [50].</w:t>
      </w:r>
    </w:p>
    <w:p w:rsidR="00597A93" w:rsidRPr="003307F5" w:rsidRDefault="00AA773F" w:rsidP="003307F5">
      <w:pPr>
        <w:shd w:val="clear" w:color="000000" w:fill="FFFFFF"/>
        <w:suppressAutoHyphens/>
        <w:spacing w:line="360" w:lineRule="auto"/>
        <w:ind w:firstLine="709"/>
        <w:jc w:val="both"/>
        <w:rPr>
          <w:color w:val="000000"/>
          <w:sz w:val="28"/>
          <w:szCs w:val="28"/>
        </w:rPr>
      </w:pPr>
      <w:r w:rsidRPr="003307F5">
        <w:rPr>
          <w:color w:val="000000"/>
          <w:sz w:val="28"/>
          <w:szCs w:val="28"/>
        </w:rPr>
        <w:t>На промышленность приходится почти 49% суммарного объема ПИИ (горнодобывающая – 7,3%, металлургия – 8,2%, легкая – 6,5%, транспорт – 5,1%). Далее идут торговля – 15%, финансовый сектор – 14,5% и телекоммуникации – 10,9%. Суммарный объём ПИИ, вложенных в туристскую инфраструктуру, − 42 млн. долл. (0,2%) [</w:t>
      </w:r>
      <w:r w:rsidR="00B1390B" w:rsidRPr="003307F5">
        <w:rPr>
          <w:color w:val="000000"/>
          <w:sz w:val="28"/>
          <w:szCs w:val="28"/>
        </w:rPr>
        <w:t>50</w:t>
      </w:r>
      <w:r w:rsidRPr="003307F5">
        <w:rPr>
          <w:color w:val="000000"/>
          <w:sz w:val="28"/>
          <w:szCs w:val="28"/>
        </w:rPr>
        <w:t>].</w:t>
      </w:r>
    </w:p>
    <w:p w:rsidR="00597A93" w:rsidRPr="003307F5" w:rsidRDefault="00C14B36" w:rsidP="003307F5">
      <w:pPr>
        <w:shd w:val="clear" w:color="000000" w:fill="FFFFFF"/>
        <w:suppressAutoHyphens/>
        <w:spacing w:line="360" w:lineRule="auto"/>
        <w:ind w:firstLine="709"/>
        <w:jc w:val="both"/>
        <w:rPr>
          <w:iCs/>
          <w:color w:val="000000"/>
          <w:sz w:val="28"/>
          <w:szCs w:val="28"/>
        </w:rPr>
      </w:pPr>
      <w:r w:rsidRPr="003307F5">
        <w:rPr>
          <w:color w:val="000000"/>
          <w:sz w:val="28"/>
          <w:szCs w:val="28"/>
        </w:rPr>
        <w:t>Увеличение потоков ПИИ в 2005 году наблюдался в Венгрии, Чехии и Словакии. Так, в Венгрии отмечался рост притока ПИИ в 44% (6 699 млн. долл.) [45]. По данным Агентства Венгрии по развитию инвестиций и торговли в</w:t>
      </w:r>
      <w:r w:rsidRPr="003307F5">
        <w:rPr>
          <w:iCs/>
          <w:color w:val="000000"/>
          <w:sz w:val="28"/>
          <w:szCs w:val="28"/>
        </w:rPr>
        <w:t xml:space="preserve"> суммарном объеме ПИИ лидерами являлись Германия (29%), Нидерланды (20%), Австрия (11%), США (5%) и Люксембург (4%) [65].</w:t>
      </w:r>
    </w:p>
    <w:p w:rsidR="00597A93" w:rsidRPr="003307F5" w:rsidRDefault="00C14B36"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По секторам экономики суммарный объем ПИИ ранжируется следующим образом: сфера услуг – 47% (бизнес-услуги – 17%, финансы – 10,1%, торговля – 9,8%, транспорт и телекоммуникации – 8,5%), производство – 46%, энерго- и водоснабжение – 4% [65].</w:t>
      </w:r>
    </w:p>
    <w:p w:rsidR="00597A93" w:rsidRPr="003307F5" w:rsidRDefault="004761E6"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Приток ПИИ в Чехию вырос более чем в 2 раза (121%) и составил 10 991 млн. долл. [45]. Реализуемая целенаправленная государственная политика поощрения инвестиций в течение пяти последних лет позволяет Чехии ежегодно привлекать в национальную экономику из-за рубежа в среднем 4-5 млрд. долл. (без учета инвестиций в приватизируемые объекты собственности).</w:t>
      </w:r>
    </w:p>
    <w:p w:rsidR="00597A93" w:rsidRPr="003307F5" w:rsidRDefault="004761E6" w:rsidP="003307F5">
      <w:pPr>
        <w:shd w:val="clear" w:color="000000" w:fill="FFFFFF"/>
        <w:tabs>
          <w:tab w:val="left" w:pos="993"/>
        </w:tabs>
        <w:suppressAutoHyphens/>
        <w:spacing w:line="360" w:lineRule="auto"/>
        <w:ind w:firstLine="709"/>
        <w:jc w:val="both"/>
        <w:rPr>
          <w:iCs/>
          <w:color w:val="000000"/>
          <w:sz w:val="28"/>
          <w:szCs w:val="28"/>
        </w:rPr>
      </w:pPr>
      <w:r w:rsidRPr="003307F5">
        <w:rPr>
          <w:iCs/>
          <w:color w:val="000000"/>
          <w:sz w:val="28"/>
          <w:szCs w:val="28"/>
        </w:rPr>
        <w:t>Объем ПИИ в экономику Чехии в 2006 году составил около 5,3 млрд. долл. Значительную долю в инвестициях составляли реинвестиции иностранных компаний, ранее организовавших свое производство на территории Чехии. В связи с тем, что в 2006 году правительству Чехии удалось реализовать лишь один приватизационный тендер по продаже госсобственности (продан контрольный пакет авиастроительного предприятия «Аэроводоходы» за 127 млн. долл.) по сравнению с предыдущим годом отмечалось заметное сокращение притока ПИИ в страну. Также произошла географическая переориентация инвестиционных потоков. Если в 2005 году Чехия привлекла инвестиции 130 иностранных компаний из стран Западной Европы, то в 2006 году основными инвесторами были корейские, китайские и тайваньские фирмы [13].</w:t>
      </w:r>
    </w:p>
    <w:p w:rsidR="00597A93" w:rsidRPr="003307F5" w:rsidRDefault="004761E6" w:rsidP="003307F5">
      <w:pPr>
        <w:shd w:val="clear" w:color="000000" w:fill="FFFFFF"/>
        <w:tabs>
          <w:tab w:val="left" w:pos="993"/>
        </w:tabs>
        <w:suppressAutoHyphens/>
        <w:spacing w:line="360" w:lineRule="auto"/>
        <w:ind w:firstLine="709"/>
        <w:jc w:val="both"/>
        <w:rPr>
          <w:iCs/>
          <w:color w:val="000000"/>
          <w:sz w:val="28"/>
          <w:szCs w:val="28"/>
        </w:rPr>
      </w:pPr>
      <w:r w:rsidRPr="003307F5">
        <w:rPr>
          <w:iCs/>
          <w:color w:val="000000"/>
          <w:sz w:val="28"/>
          <w:szCs w:val="28"/>
        </w:rPr>
        <w:t>По показателю ПИИ на душу населения Чехия по-прежнему занимает лидирующее место среди стран ЦВЕ. Наиболее крупные инвестиции в Чехию в 2006 году осуществили компании Испании (43% капиталовложений), Германии (20,8%), Нидерландов (15,1%) и Великобритании (11,4%).</w:t>
      </w:r>
    </w:p>
    <w:p w:rsidR="00597A93" w:rsidRPr="003307F5" w:rsidRDefault="004761E6" w:rsidP="003307F5">
      <w:pPr>
        <w:shd w:val="clear" w:color="000000" w:fill="FFFFFF"/>
        <w:tabs>
          <w:tab w:val="left" w:pos="993"/>
        </w:tabs>
        <w:suppressAutoHyphens/>
        <w:spacing w:line="360" w:lineRule="auto"/>
        <w:ind w:firstLine="709"/>
        <w:jc w:val="both"/>
        <w:rPr>
          <w:iCs/>
          <w:color w:val="000000"/>
          <w:sz w:val="28"/>
          <w:szCs w:val="28"/>
        </w:rPr>
      </w:pPr>
      <w:r w:rsidRPr="003307F5">
        <w:rPr>
          <w:iCs/>
          <w:color w:val="000000"/>
          <w:sz w:val="28"/>
          <w:szCs w:val="28"/>
        </w:rPr>
        <w:t>В 2006 году специализированное Агентство по привлечению иностранных инвестиций и поддержки предпринимательства (</w:t>
      </w:r>
      <w:r w:rsidRPr="003307F5">
        <w:rPr>
          <w:iCs/>
          <w:color w:val="000000"/>
          <w:sz w:val="28"/>
          <w:szCs w:val="28"/>
          <w:lang w:val="en-US"/>
        </w:rPr>
        <w:t>CzechInvest</w:t>
      </w:r>
      <w:r w:rsidRPr="003307F5">
        <w:rPr>
          <w:iCs/>
          <w:color w:val="000000"/>
          <w:sz w:val="28"/>
          <w:szCs w:val="28"/>
        </w:rPr>
        <w:t>) осуществляло сопровождение 155 инвестиционных проектов общей стоимостью около 2,5 млрд. долл. [13].</w:t>
      </w:r>
    </w:p>
    <w:p w:rsidR="00597A93" w:rsidRPr="003307F5" w:rsidRDefault="004761E6" w:rsidP="003307F5">
      <w:pPr>
        <w:shd w:val="clear" w:color="000000" w:fill="FFFFFF"/>
        <w:tabs>
          <w:tab w:val="left" w:pos="993"/>
        </w:tabs>
        <w:suppressAutoHyphens/>
        <w:spacing w:line="360" w:lineRule="auto"/>
        <w:ind w:firstLine="709"/>
        <w:jc w:val="both"/>
        <w:rPr>
          <w:iCs/>
          <w:color w:val="000000"/>
          <w:sz w:val="28"/>
          <w:szCs w:val="28"/>
        </w:rPr>
      </w:pPr>
      <w:r w:rsidRPr="003307F5">
        <w:rPr>
          <w:iCs/>
          <w:color w:val="000000"/>
          <w:sz w:val="28"/>
          <w:szCs w:val="28"/>
        </w:rPr>
        <w:t>В структуре инвестиций лидируют капиталовложения в сферу телекоммуникаций, автомобильную промышленность, электротехнику и банковскую сферу. Высокую добавленную стоимость приносят инвестиции в создании технологических и сервисных центров. Крупнейшим инвестиционным проектом стало строительство корейским концерном «Hyundai» автомобильного завода в городе Ношовице. Общая стоимость проекта оценивается в 1,5 млрд. долл. (в 2006 году поступило 80 млн. долл.). В результате реализации этого проекта Чехия к 2010 году будет выпускать более 1,2 млн. автомашин в год и войдет в число крупнейших мировых производителей легковых автомобилей.</w:t>
      </w:r>
    </w:p>
    <w:p w:rsidR="00597A93" w:rsidRPr="003307F5" w:rsidRDefault="004761E6" w:rsidP="003307F5">
      <w:pPr>
        <w:shd w:val="clear" w:color="000000" w:fill="FFFFFF"/>
        <w:tabs>
          <w:tab w:val="left" w:pos="993"/>
        </w:tabs>
        <w:suppressAutoHyphens/>
        <w:spacing w:line="360" w:lineRule="auto"/>
        <w:ind w:firstLine="709"/>
        <w:jc w:val="both"/>
        <w:rPr>
          <w:iCs/>
          <w:color w:val="000000"/>
          <w:sz w:val="28"/>
          <w:szCs w:val="28"/>
        </w:rPr>
      </w:pPr>
      <w:r w:rsidRPr="003307F5">
        <w:rPr>
          <w:iCs/>
          <w:color w:val="000000"/>
          <w:sz w:val="28"/>
          <w:szCs w:val="28"/>
        </w:rPr>
        <w:t>Главным инструментом реализации государственной политики стимулирования инвестиций является принятый в мае 2000 года закон Чешской Республики «О поощрении инвестиций», который определяет условия и порядок предоставления льгот инвесторам. К предоставляемым поощрениям относятся:</w:t>
      </w:r>
    </w:p>
    <w:p w:rsidR="004761E6" w:rsidRPr="003307F5" w:rsidRDefault="004761E6" w:rsidP="003307F5">
      <w:pPr>
        <w:numPr>
          <w:ilvl w:val="0"/>
          <w:numId w:val="2"/>
        </w:numPr>
        <w:shd w:val="clear" w:color="000000" w:fill="FFFFFF"/>
        <w:tabs>
          <w:tab w:val="left" w:pos="993"/>
        </w:tabs>
        <w:suppressAutoHyphens/>
        <w:spacing w:line="360" w:lineRule="auto"/>
        <w:ind w:left="0" w:firstLine="709"/>
        <w:jc w:val="both"/>
        <w:rPr>
          <w:iCs/>
          <w:color w:val="000000"/>
          <w:sz w:val="28"/>
          <w:szCs w:val="28"/>
        </w:rPr>
      </w:pPr>
      <w:r w:rsidRPr="003307F5">
        <w:rPr>
          <w:iCs/>
          <w:color w:val="000000"/>
          <w:sz w:val="28"/>
          <w:szCs w:val="28"/>
        </w:rPr>
        <w:t>продажа инвестору за символическую цену участков под строительство объектов, с соответствующей инфраструктурой;</w:t>
      </w:r>
    </w:p>
    <w:p w:rsidR="00597A93" w:rsidRPr="003307F5" w:rsidRDefault="004761E6" w:rsidP="003307F5">
      <w:pPr>
        <w:numPr>
          <w:ilvl w:val="0"/>
          <w:numId w:val="2"/>
        </w:numPr>
        <w:shd w:val="clear" w:color="000000" w:fill="FFFFFF"/>
        <w:tabs>
          <w:tab w:val="left" w:pos="993"/>
        </w:tabs>
        <w:suppressAutoHyphens/>
        <w:spacing w:line="360" w:lineRule="auto"/>
        <w:ind w:left="0" w:firstLine="709"/>
        <w:jc w:val="both"/>
        <w:rPr>
          <w:iCs/>
          <w:color w:val="000000"/>
          <w:sz w:val="28"/>
          <w:szCs w:val="28"/>
        </w:rPr>
      </w:pPr>
      <w:r w:rsidRPr="003307F5">
        <w:rPr>
          <w:iCs/>
          <w:color w:val="000000"/>
          <w:sz w:val="28"/>
          <w:szCs w:val="28"/>
        </w:rPr>
        <w:t>предоставление безвозмездной ссуды на создание каждого нового рабочего места в Чехии в размере до 3 тыс. долл.;</w:t>
      </w:r>
    </w:p>
    <w:p w:rsidR="004761E6" w:rsidRPr="003307F5" w:rsidRDefault="004761E6" w:rsidP="003307F5">
      <w:pPr>
        <w:numPr>
          <w:ilvl w:val="0"/>
          <w:numId w:val="2"/>
        </w:numPr>
        <w:shd w:val="clear" w:color="000000" w:fill="FFFFFF"/>
        <w:tabs>
          <w:tab w:val="left" w:pos="993"/>
        </w:tabs>
        <w:suppressAutoHyphens/>
        <w:spacing w:line="360" w:lineRule="auto"/>
        <w:ind w:left="0" w:firstLine="709"/>
        <w:jc w:val="both"/>
        <w:rPr>
          <w:iCs/>
          <w:color w:val="000000"/>
          <w:sz w:val="28"/>
          <w:szCs w:val="28"/>
        </w:rPr>
      </w:pPr>
      <w:r w:rsidRPr="003307F5">
        <w:rPr>
          <w:iCs/>
          <w:color w:val="000000"/>
          <w:sz w:val="28"/>
          <w:szCs w:val="28"/>
        </w:rPr>
        <w:t>финансовая поддержка инвесторов, вкладывающих средства в научные исследования, разработки и связанное с ними развитие ориентированного на экспорт производства;</w:t>
      </w:r>
    </w:p>
    <w:p w:rsidR="004761E6" w:rsidRPr="003307F5" w:rsidRDefault="004761E6" w:rsidP="003307F5">
      <w:pPr>
        <w:numPr>
          <w:ilvl w:val="0"/>
          <w:numId w:val="2"/>
        </w:numPr>
        <w:shd w:val="clear" w:color="000000" w:fill="FFFFFF"/>
        <w:tabs>
          <w:tab w:val="left" w:pos="993"/>
        </w:tabs>
        <w:suppressAutoHyphens/>
        <w:spacing w:line="360" w:lineRule="auto"/>
        <w:ind w:left="0" w:firstLine="709"/>
        <w:jc w:val="both"/>
        <w:rPr>
          <w:iCs/>
          <w:color w:val="000000"/>
          <w:sz w:val="28"/>
          <w:szCs w:val="28"/>
        </w:rPr>
      </w:pPr>
      <w:r w:rsidRPr="003307F5">
        <w:rPr>
          <w:iCs/>
          <w:color w:val="000000"/>
          <w:sz w:val="28"/>
          <w:szCs w:val="28"/>
        </w:rPr>
        <w:t>сокращение сроков амортизации и списания машин и оборудования, которые входят в инвестиционную составляющую проекта;</w:t>
      </w:r>
    </w:p>
    <w:p w:rsidR="004761E6" w:rsidRPr="003307F5" w:rsidRDefault="004761E6" w:rsidP="003307F5">
      <w:pPr>
        <w:numPr>
          <w:ilvl w:val="0"/>
          <w:numId w:val="2"/>
        </w:numPr>
        <w:shd w:val="clear" w:color="000000" w:fill="FFFFFF"/>
        <w:tabs>
          <w:tab w:val="left" w:pos="993"/>
        </w:tabs>
        <w:suppressAutoHyphens/>
        <w:spacing w:line="360" w:lineRule="auto"/>
        <w:ind w:left="0" w:firstLine="709"/>
        <w:jc w:val="both"/>
        <w:rPr>
          <w:iCs/>
          <w:color w:val="000000"/>
          <w:sz w:val="28"/>
          <w:szCs w:val="28"/>
        </w:rPr>
      </w:pPr>
      <w:r w:rsidRPr="003307F5">
        <w:rPr>
          <w:iCs/>
          <w:color w:val="000000"/>
          <w:sz w:val="28"/>
          <w:szCs w:val="28"/>
        </w:rPr>
        <w:t>отмена таможенных пошлин на импорт машин и оборудования, указанных в специальном перечне Организации экономического сотрудничества и развития (ОЭСР), на срок реализации инвестиционного проекта;</w:t>
      </w:r>
    </w:p>
    <w:p w:rsidR="00597A93" w:rsidRPr="003307F5" w:rsidRDefault="004761E6" w:rsidP="003307F5">
      <w:pPr>
        <w:numPr>
          <w:ilvl w:val="0"/>
          <w:numId w:val="2"/>
        </w:numPr>
        <w:shd w:val="clear" w:color="000000" w:fill="FFFFFF"/>
        <w:tabs>
          <w:tab w:val="left" w:pos="993"/>
        </w:tabs>
        <w:suppressAutoHyphens/>
        <w:spacing w:line="360" w:lineRule="auto"/>
        <w:ind w:left="0" w:firstLine="709"/>
        <w:jc w:val="both"/>
        <w:rPr>
          <w:iCs/>
          <w:color w:val="000000"/>
          <w:sz w:val="28"/>
          <w:szCs w:val="28"/>
        </w:rPr>
      </w:pPr>
      <w:r w:rsidRPr="003307F5">
        <w:rPr>
          <w:iCs/>
          <w:color w:val="000000"/>
          <w:sz w:val="28"/>
          <w:szCs w:val="28"/>
        </w:rPr>
        <w:t xml:space="preserve">введение нулевой ставки подоходного налога сроком на 10 лет для вновь образованных юридических и физических лиц и на 5 лет </w:t>
      </w:r>
      <w:r w:rsidR="00CB394D" w:rsidRPr="003307F5">
        <w:rPr>
          <w:iCs/>
          <w:color w:val="000000"/>
          <w:sz w:val="28"/>
          <w:szCs w:val="28"/>
        </w:rPr>
        <w:t>–</w:t>
      </w:r>
      <w:r w:rsidRPr="003307F5">
        <w:rPr>
          <w:iCs/>
          <w:color w:val="000000"/>
          <w:sz w:val="28"/>
          <w:szCs w:val="28"/>
        </w:rPr>
        <w:t xml:space="preserve"> для уже зарегистрированных компаний, модернизирующих свое производство.</w:t>
      </w:r>
    </w:p>
    <w:p w:rsidR="00597A93" w:rsidRPr="003307F5" w:rsidRDefault="004761E6" w:rsidP="003307F5">
      <w:pPr>
        <w:shd w:val="clear" w:color="000000" w:fill="FFFFFF"/>
        <w:tabs>
          <w:tab w:val="left" w:pos="993"/>
        </w:tabs>
        <w:suppressAutoHyphens/>
        <w:spacing w:line="360" w:lineRule="auto"/>
        <w:ind w:firstLine="709"/>
        <w:jc w:val="both"/>
        <w:rPr>
          <w:iCs/>
          <w:color w:val="000000"/>
          <w:sz w:val="28"/>
          <w:szCs w:val="28"/>
        </w:rPr>
      </w:pPr>
      <w:r w:rsidRPr="003307F5">
        <w:rPr>
          <w:iCs/>
          <w:color w:val="000000"/>
          <w:sz w:val="28"/>
          <w:szCs w:val="28"/>
        </w:rPr>
        <w:t>Инвестор может также воспользоваться льготами, предоставляемыми различными специальными и региональными программами, в частности, Программой по развитию промышленных зон, Программой по созданию рабочих мест в депрессивных экономических регионах, Программой по поощрению и развитию малых и средних предприятий и др. [13].</w:t>
      </w:r>
    </w:p>
    <w:p w:rsidR="00597A93" w:rsidRPr="003307F5" w:rsidRDefault="00BD7779" w:rsidP="003307F5">
      <w:pPr>
        <w:shd w:val="clear" w:color="000000" w:fill="FFFFFF"/>
        <w:suppressAutoHyphens/>
        <w:spacing w:line="360" w:lineRule="auto"/>
        <w:ind w:firstLine="709"/>
        <w:jc w:val="both"/>
        <w:rPr>
          <w:iCs/>
          <w:color w:val="000000"/>
          <w:sz w:val="28"/>
          <w:szCs w:val="28"/>
        </w:rPr>
      </w:pPr>
      <w:r w:rsidRPr="003307F5">
        <w:rPr>
          <w:color w:val="000000"/>
          <w:sz w:val="28"/>
          <w:szCs w:val="28"/>
        </w:rPr>
        <w:t>По «Докладу» ЮНКТАД приток ПИИ в Словакию по сравнению с 2004 годом снизился на 51% и составил</w:t>
      </w:r>
      <w:r w:rsidR="00597A93" w:rsidRPr="003307F5">
        <w:rPr>
          <w:color w:val="000000"/>
          <w:sz w:val="28"/>
          <w:szCs w:val="28"/>
        </w:rPr>
        <w:t xml:space="preserve"> </w:t>
      </w:r>
      <w:r w:rsidRPr="003307F5">
        <w:rPr>
          <w:color w:val="000000"/>
          <w:sz w:val="28"/>
          <w:szCs w:val="28"/>
        </w:rPr>
        <w:t>1</w:t>
      </w:r>
      <w:r w:rsidR="00DC0BE4" w:rsidRPr="003307F5">
        <w:rPr>
          <w:color w:val="000000"/>
          <w:sz w:val="28"/>
          <w:szCs w:val="28"/>
        </w:rPr>
        <w:t xml:space="preserve"> </w:t>
      </w:r>
      <w:r w:rsidRPr="003307F5">
        <w:rPr>
          <w:color w:val="000000"/>
          <w:sz w:val="28"/>
          <w:szCs w:val="28"/>
        </w:rPr>
        <w:t>908 млн. долл. [</w:t>
      </w:r>
      <w:r w:rsidR="00DC0BE4" w:rsidRPr="003307F5">
        <w:rPr>
          <w:color w:val="000000"/>
          <w:sz w:val="28"/>
          <w:szCs w:val="28"/>
        </w:rPr>
        <w:t>45</w:t>
      </w:r>
      <w:r w:rsidRPr="003307F5">
        <w:rPr>
          <w:color w:val="000000"/>
          <w:sz w:val="28"/>
          <w:szCs w:val="28"/>
        </w:rPr>
        <w:t xml:space="preserve">]. </w:t>
      </w:r>
      <w:r w:rsidRPr="003307F5">
        <w:rPr>
          <w:iCs/>
          <w:color w:val="000000"/>
          <w:sz w:val="28"/>
          <w:szCs w:val="28"/>
        </w:rPr>
        <w:t xml:space="preserve">Постоянному увеличению притока ПИИ в Словакию способствует благоприятная инвестиционная среда, которая определяется доступом квалифицированной рабочей силы, небольшими расходами на оплату труда, низким уровнем налоговой нагрузки, нерыночными выгодами для инвесторов, стратегическим положением в Европе и промышленными традициями </w:t>
      </w:r>
      <w:r w:rsidR="0025479C" w:rsidRPr="003307F5">
        <w:rPr>
          <w:iCs/>
          <w:color w:val="000000"/>
          <w:sz w:val="28"/>
          <w:szCs w:val="28"/>
        </w:rPr>
        <w:t>[57</w:t>
      </w:r>
      <w:r w:rsidRPr="003307F5">
        <w:rPr>
          <w:iCs/>
          <w:color w:val="000000"/>
          <w:sz w:val="28"/>
          <w:szCs w:val="28"/>
        </w:rPr>
        <w:t>].</w:t>
      </w:r>
    </w:p>
    <w:p w:rsidR="00597A93" w:rsidRPr="003307F5" w:rsidRDefault="00BD7779"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 xml:space="preserve">По статистическим данным Национального банка Словакии ПИИ в 2005 году в основном поступали из Кореи (31,2%), Германии (30,1%), Чехии (7,9%), Швейцарии (7,6%), Австрии (7,5%) и Нидерландов (7,1%) </w:t>
      </w:r>
      <w:r w:rsidR="0025479C" w:rsidRPr="003307F5">
        <w:rPr>
          <w:iCs/>
          <w:color w:val="000000"/>
          <w:sz w:val="28"/>
          <w:szCs w:val="28"/>
        </w:rPr>
        <w:t>[75</w:t>
      </w:r>
      <w:r w:rsidRPr="003307F5">
        <w:rPr>
          <w:iCs/>
          <w:color w:val="000000"/>
          <w:sz w:val="28"/>
          <w:szCs w:val="28"/>
        </w:rPr>
        <w:t>].</w:t>
      </w:r>
    </w:p>
    <w:p w:rsidR="00597A93" w:rsidRPr="003307F5" w:rsidRDefault="00BD7779"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В Словакии государством предусмотрено для инвесторов предоставление льгот в области налогообложения и перевода собственности. Правительство Словакии создает дополнительные условия для привлечения иностранных инвестиций в промышленные парки, где, в соответствии с законом Словацкой Республики «О промышленных парках», за счет государства создается необходимая инфраструктура.</w:t>
      </w:r>
    </w:p>
    <w:p w:rsidR="00597A93" w:rsidRPr="003307F5" w:rsidRDefault="00BD7779"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Базовая ставка налога на добавленную стоимость в размере 19%, единый налог на доходы юридических и физических лиц – 19%, отмена налогов на дивиденды, на дарение, на переход и перевод прав собственности на недвижимость способствуют дальнейшему повышению инвестиционной привлекательности экономики Словакии.</w:t>
      </w:r>
    </w:p>
    <w:p w:rsidR="00597A93" w:rsidRPr="003307F5" w:rsidRDefault="00BD7779"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Растет число иностранных инвесторов – поставщиков комплектующих для автомобильной промышленности. Крупные инвестиции направляются также в электронную и электротехническую промышленность, информационные технологии, химическую промышленность. Од</w:t>
      </w:r>
      <w:r w:rsidR="0025479C" w:rsidRPr="003307F5">
        <w:rPr>
          <w:iCs/>
          <w:color w:val="000000"/>
          <w:sz w:val="28"/>
          <w:szCs w:val="28"/>
        </w:rPr>
        <w:t>и</w:t>
      </w:r>
      <w:r w:rsidRPr="003307F5">
        <w:rPr>
          <w:iCs/>
          <w:color w:val="000000"/>
          <w:sz w:val="28"/>
          <w:szCs w:val="28"/>
        </w:rPr>
        <w:t>н из крупнейших ин</w:t>
      </w:r>
      <w:r w:rsidR="0025479C" w:rsidRPr="003307F5">
        <w:rPr>
          <w:iCs/>
          <w:color w:val="000000"/>
          <w:sz w:val="28"/>
          <w:szCs w:val="28"/>
        </w:rPr>
        <w:t xml:space="preserve">вестиционных проектов </w:t>
      </w:r>
      <w:r w:rsidRPr="003307F5">
        <w:rPr>
          <w:iCs/>
          <w:color w:val="000000"/>
          <w:sz w:val="28"/>
          <w:szCs w:val="28"/>
        </w:rPr>
        <w:t>2006 года − строительство завода в городе Нитра по производству телевизоров с жидкокристаллическим экраном компанией «</w:t>
      </w:r>
      <w:r w:rsidRPr="003307F5">
        <w:rPr>
          <w:iCs/>
          <w:color w:val="000000"/>
          <w:sz w:val="28"/>
          <w:szCs w:val="28"/>
          <w:lang w:val="en-US"/>
        </w:rPr>
        <w:t>Sony</w:t>
      </w:r>
      <w:r w:rsidRPr="003307F5">
        <w:rPr>
          <w:iCs/>
          <w:color w:val="000000"/>
          <w:sz w:val="28"/>
          <w:szCs w:val="28"/>
        </w:rPr>
        <w:t xml:space="preserve">» </w:t>
      </w:r>
      <w:r w:rsidR="00CF108F" w:rsidRPr="003307F5">
        <w:rPr>
          <w:iCs/>
          <w:color w:val="000000"/>
          <w:sz w:val="28"/>
          <w:szCs w:val="28"/>
        </w:rPr>
        <w:t>[81</w:t>
      </w:r>
      <w:r w:rsidRPr="003307F5">
        <w:rPr>
          <w:iCs/>
          <w:color w:val="000000"/>
          <w:sz w:val="28"/>
          <w:szCs w:val="28"/>
        </w:rPr>
        <w:t xml:space="preserve">]. </w:t>
      </w:r>
      <w:r w:rsidRPr="003307F5">
        <w:rPr>
          <w:color w:val="000000"/>
          <w:sz w:val="28"/>
          <w:szCs w:val="28"/>
        </w:rPr>
        <w:t>Суммарный объём ПИИ, вложенных в туристскую инфраструкт</w:t>
      </w:r>
      <w:r w:rsidR="00CF108F" w:rsidRPr="003307F5">
        <w:rPr>
          <w:color w:val="000000"/>
          <w:sz w:val="28"/>
          <w:szCs w:val="28"/>
        </w:rPr>
        <w:t>уру, − 65,2 млн. долл. (0,5%) [75</w:t>
      </w:r>
      <w:r w:rsidRPr="003307F5">
        <w:rPr>
          <w:color w:val="000000"/>
          <w:sz w:val="28"/>
          <w:szCs w:val="28"/>
        </w:rPr>
        <w:t>].</w:t>
      </w:r>
    </w:p>
    <w:p w:rsidR="00597A93" w:rsidRPr="003307F5" w:rsidRDefault="00BD7779"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Вместе с тем, иностранный капитал практически не идет в сельское хозяйство Словакии, что свидетельствует о слабых перспективах этой отрасли и целенаправленном снижении сельскохозяйственного производства в условиях членства страны в ЕС [</w:t>
      </w:r>
      <w:r w:rsidR="00CF108F" w:rsidRPr="003307F5">
        <w:rPr>
          <w:iCs/>
          <w:color w:val="000000"/>
          <w:sz w:val="28"/>
          <w:szCs w:val="28"/>
        </w:rPr>
        <w:t>8</w:t>
      </w:r>
      <w:r w:rsidRPr="003307F5">
        <w:rPr>
          <w:iCs/>
          <w:color w:val="000000"/>
          <w:sz w:val="28"/>
          <w:szCs w:val="28"/>
        </w:rPr>
        <w:t>3].</w:t>
      </w:r>
    </w:p>
    <w:p w:rsidR="00691D21" w:rsidRPr="003307F5" w:rsidRDefault="007E2603" w:rsidP="003307F5">
      <w:pPr>
        <w:shd w:val="clear" w:color="000000" w:fill="FFFFFF"/>
        <w:suppressAutoHyphens/>
        <w:spacing w:line="360" w:lineRule="auto"/>
        <w:ind w:firstLine="709"/>
        <w:jc w:val="both"/>
        <w:rPr>
          <w:iCs/>
          <w:color w:val="000000"/>
          <w:sz w:val="28"/>
          <w:szCs w:val="28"/>
        </w:rPr>
      </w:pPr>
      <w:r w:rsidRPr="003307F5">
        <w:rPr>
          <w:color w:val="000000"/>
          <w:sz w:val="28"/>
          <w:szCs w:val="28"/>
        </w:rPr>
        <w:t>В Польше в 2005 году приток ПИИ снизился на 40% и составил 7</w:t>
      </w:r>
      <w:r w:rsidR="00F74B67" w:rsidRPr="003307F5">
        <w:rPr>
          <w:color w:val="000000"/>
          <w:sz w:val="28"/>
          <w:szCs w:val="28"/>
        </w:rPr>
        <w:t xml:space="preserve"> </w:t>
      </w:r>
      <w:r w:rsidRPr="003307F5">
        <w:rPr>
          <w:color w:val="000000"/>
          <w:sz w:val="28"/>
          <w:szCs w:val="28"/>
        </w:rPr>
        <w:t>724 млн. долл. [45].</w:t>
      </w:r>
      <w:r w:rsidRPr="003307F5">
        <w:rPr>
          <w:iCs/>
          <w:color w:val="000000"/>
          <w:sz w:val="28"/>
          <w:szCs w:val="28"/>
        </w:rPr>
        <w:t xml:space="preserve"> Правительство страны поставило перед собой следующие стратегические цели по стимулированию поступлений ПИИ в Польшу:</w:t>
      </w:r>
    </w:p>
    <w:p w:rsidR="00597A93" w:rsidRPr="003307F5" w:rsidRDefault="007E2603" w:rsidP="003307F5">
      <w:pPr>
        <w:numPr>
          <w:ilvl w:val="0"/>
          <w:numId w:val="12"/>
        </w:numPr>
        <w:shd w:val="clear" w:color="000000" w:fill="FFFFFF"/>
        <w:suppressAutoHyphens/>
        <w:spacing w:line="360" w:lineRule="auto"/>
        <w:ind w:left="0" w:firstLine="709"/>
        <w:jc w:val="both"/>
        <w:rPr>
          <w:iCs/>
          <w:color w:val="000000"/>
          <w:sz w:val="28"/>
          <w:szCs w:val="28"/>
        </w:rPr>
      </w:pPr>
      <w:r w:rsidRPr="003307F5">
        <w:rPr>
          <w:iCs/>
          <w:color w:val="000000"/>
          <w:sz w:val="28"/>
          <w:szCs w:val="28"/>
        </w:rPr>
        <w:t>укрепление положительного образа Польши и ее экономики в мире;</w:t>
      </w:r>
    </w:p>
    <w:p w:rsidR="00597A93" w:rsidRPr="003307F5" w:rsidRDefault="007E2603" w:rsidP="003307F5">
      <w:pPr>
        <w:numPr>
          <w:ilvl w:val="0"/>
          <w:numId w:val="12"/>
        </w:numPr>
        <w:shd w:val="clear" w:color="000000" w:fill="FFFFFF"/>
        <w:suppressAutoHyphens/>
        <w:spacing w:line="360" w:lineRule="auto"/>
        <w:ind w:left="0" w:firstLine="709"/>
        <w:jc w:val="both"/>
        <w:rPr>
          <w:iCs/>
          <w:color w:val="000000"/>
          <w:sz w:val="28"/>
          <w:szCs w:val="28"/>
        </w:rPr>
      </w:pPr>
      <w:r w:rsidRPr="003307F5">
        <w:rPr>
          <w:iCs/>
          <w:color w:val="000000"/>
          <w:sz w:val="28"/>
          <w:szCs w:val="28"/>
        </w:rPr>
        <w:t>возвращение позиции лидера в поступлениях ПИИ в регионе ЦВЕ;</w:t>
      </w:r>
    </w:p>
    <w:p w:rsidR="00597A93" w:rsidRPr="003307F5" w:rsidRDefault="007E2603" w:rsidP="003307F5">
      <w:pPr>
        <w:numPr>
          <w:ilvl w:val="0"/>
          <w:numId w:val="12"/>
        </w:numPr>
        <w:shd w:val="clear" w:color="000000" w:fill="FFFFFF"/>
        <w:suppressAutoHyphens/>
        <w:spacing w:line="360" w:lineRule="auto"/>
        <w:ind w:left="0" w:firstLine="709"/>
        <w:jc w:val="both"/>
        <w:rPr>
          <w:iCs/>
          <w:color w:val="000000"/>
          <w:sz w:val="28"/>
          <w:szCs w:val="28"/>
        </w:rPr>
      </w:pPr>
      <w:r w:rsidRPr="003307F5">
        <w:rPr>
          <w:iCs/>
          <w:color w:val="000000"/>
          <w:sz w:val="28"/>
          <w:szCs w:val="28"/>
        </w:rPr>
        <w:t>увеличение до 20% доли ПИИ в секторах передовых технологий и в так называемых восходящих секторах;</w:t>
      </w:r>
    </w:p>
    <w:p w:rsidR="00597A93" w:rsidRPr="003307F5" w:rsidRDefault="007E2603" w:rsidP="003307F5">
      <w:pPr>
        <w:numPr>
          <w:ilvl w:val="0"/>
          <w:numId w:val="12"/>
        </w:numPr>
        <w:shd w:val="clear" w:color="000000" w:fill="FFFFFF"/>
        <w:suppressAutoHyphens/>
        <w:spacing w:line="360" w:lineRule="auto"/>
        <w:ind w:left="0" w:firstLine="709"/>
        <w:jc w:val="both"/>
        <w:rPr>
          <w:iCs/>
          <w:color w:val="000000"/>
          <w:sz w:val="28"/>
          <w:szCs w:val="28"/>
        </w:rPr>
      </w:pPr>
      <w:r w:rsidRPr="003307F5">
        <w:rPr>
          <w:iCs/>
          <w:color w:val="000000"/>
          <w:sz w:val="28"/>
          <w:szCs w:val="28"/>
        </w:rPr>
        <w:t>рост поступлений ПИИ в Польшу в форме greengield venture;</w:t>
      </w:r>
    </w:p>
    <w:p w:rsidR="00597A93" w:rsidRPr="003307F5" w:rsidRDefault="00691D21" w:rsidP="003307F5">
      <w:pPr>
        <w:numPr>
          <w:ilvl w:val="0"/>
          <w:numId w:val="12"/>
        </w:numPr>
        <w:shd w:val="clear" w:color="000000" w:fill="FFFFFF"/>
        <w:suppressAutoHyphens/>
        <w:spacing w:line="360" w:lineRule="auto"/>
        <w:ind w:left="0" w:firstLine="709"/>
        <w:jc w:val="both"/>
        <w:rPr>
          <w:iCs/>
          <w:color w:val="000000"/>
          <w:sz w:val="28"/>
          <w:szCs w:val="28"/>
        </w:rPr>
      </w:pPr>
      <w:r w:rsidRPr="003307F5">
        <w:rPr>
          <w:iCs/>
          <w:color w:val="000000"/>
          <w:sz w:val="28"/>
          <w:szCs w:val="28"/>
        </w:rPr>
        <w:t>у</w:t>
      </w:r>
      <w:r w:rsidR="007E2603" w:rsidRPr="003307F5">
        <w:rPr>
          <w:iCs/>
          <w:color w:val="000000"/>
          <w:sz w:val="28"/>
          <w:szCs w:val="28"/>
        </w:rPr>
        <w:t>величение доли так называемых проэкспортных инвестиций;</w:t>
      </w:r>
    </w:p>
    <w:p w:rsidR="00597A93" w:rsidRPr="003307F5" w:rsidRDefault="007E2603" w:rsidP="003307F5">
      <w:pPr>
        <w:numPr>
          <w:ilvl w:val="0"/>
          <w:numId w:val="12"/>
        </w:numPr>
        <w:shd w:val="clear" w:color="000000" w:fill="FFFFFF"/>
        <w:suppressAutoHyphens/>
        <w:spacing w:line="360" w:lineRule="auto"/>
        <w:ind w:left="0" w:firstLine="709"/>
        <w:jc w:val="both"/>
        <w:rPr>
          <w:iCs/>
          <w:color w:val="000000"/>
          <w:sz w:val="28"/>
          <w:szCs w:val="28"/>
        </w:rPr>
      </w:pPr>
      <w:r w:rsidRPr="003307F5">
        <w:rPr>
          <w:iCs/>
          <w:color w:val="000000"/>
          <w:sz w:val="28"/>
          <w:szCs w:val="28"/>
        </w:rPr>
        <w:t>локализационное сбалансирование с особым учетом выравнивания географических диспропорций в экономическом развитии регионов</w:t>
      </w:r>
      <w:r w:rsidR="00104166" w:rsidRPr="003307F5">
        <w:rPr>
          <w:iCs/>
          <w:color w:val="000000"/>
          <w:sz w:val="28"/>
          <w:szCs w:val="28"/>
        </w:rPr>
        <w:t xml:space="preserve"> [55]</w:t>
      </w:r>
      <w:r w:rsidRPr="003307F5">
        <w:rPr>
          <w:iCs/>
          <w:color w:val="000000"/>
          <w:sz w:val="28"/>
          <w:szCs w:val="28"/>
        </w:rPr>
        <w:t>.</w:t>
      </w:r>
    </w:p>
    <w:p w:rsidR="00597A93" w:rsidRPr="003307F5" w:rsidRDefault="00855FC4"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В</w:t>
      </w:r>
      <w:r w:rsidR="00F74B67" w:rsidRPr="003307F5">
        <w:rPr>
          <w:iCs/>
          <w:color w:val="000000"/>
          <w:sz w:val="28"/>
          <w:szCs w:val="28"/>
        </w:rPr>
        <w:t> 2006</w:t>
      </w:r>
      <w:r w:rsidRPr="003307F5">
        <w:rPr>
          <w:iCs/>
          <w:color w:val="000000"/>
          <w:sz w:val="28"/>
          <w:szCs w:val="28"/>
        </w:rPr>
        <w:t xml:space="preserve"> году</w:t>
      </w:r>
      <w:r w:rsidR="00F74B67" w:rsidRPr="003307F5">
        <w:rPr>
          <w:iCs/>
          <w:color w:val="000000"/>
          <w:sz w:val="28"/>
          <w:szCs w:val="28"/>
        </w:rPr>
        <w:t> </w:t>
      </w:r>
      <w:r w:rsidRPr="003307F5">
        <w:rPr>
          <w:iCs/>
          <w:color w:val="000000"/>
          <w:sz w:val="28"/>
          <w:szCs w:val="28"/>
        </w:rPr>
        <w:t xml:space="preserve">приток ПИИ в Польшу равнялись </w:t>
      </w:r>
      <w:r w:rsidR="00F74B67" w:rsidRPr="003307F5">
        <w:rPr>
          <w:iCs/>
          <w:color w:val="000000"/>
          <w:sz w:val="28"/>
          <w:szCs w:val="28"/>
        </w:rPr>
        <w:t>9,4 млрд</w:t>
      </w:r>
      <w:r w:rsidRPr="003307F5">
        <w:rPr>
          <w:iCs/>
          <w:color w:val="000000"/>
          <w:sz w:val="28"/>
          <w:szCs w:val="28"/>
        </w:rPr>
        <w:t>.</w:t>
      </w:r>
      <w:r w:rsidR="00F74B67" w:rsidRPr="003307F5">
        <w:rPr>
          <w:iCs/>
          <w:color w:val="000000"/>
          <w:sz w:val="28"/>
          <w:szCs w:val="28"/>
        </w:rPr>
        <w:t xml:space="preserve"> долл</w:t>
      </w:r>
      <w:r w:rsidRPr="003307F5">
        <w:rPr>
          <w:iCs/>
          <w:color w:val="000000"/>
          <w:sz w:val="28"/>
          <w:szCs w:val="28"/>
        </w:rPr>
        <w:t xml:space="preserve">. </w:t>
      </w:r>
      <w:r w:rsidR="006666F9" w:rsidRPr="003307F5">
        <w:rPr>
          <w:iCs/>
          <w:color w:val="000000"/>
          <w:sz w:val="28"/>
          <w:szCs w:val="28"/>
        </w:rPr>
        <w:t>Таким образом, з</w:t>
      </w:r>
      <w:r w:rsidR="00F74B67" w:rsidRPr="003307F5">
        <w:rPr>
          <w:iCs/>
          <w:color w:val="000000"/>
          <w:sz w:val="28"/>
          <w:szCs w:val="28"/>
        </w:rPr>
        <w:t xml:space="preserve">а последние семь лет накопленные </w:t>
      </w:r>
      <w:r w:rsidRPr="003307F5">
        <w:rPr>
          <w:iCs/>
          <w:color w:val="000000"/>
          <w:sz w:val="28"/>
          <w:szCs w:val="28"/>
        </w:rPr>
        <w:t xml:space="preserve">ПИИ </w:t>
      </w:r>
      <w:r w:rsidR="00F74B67" w:rsidRPr="003307F5">
        <w:rPr>
          <w:iCs/>
          <w:color w:val="000000"/>
          <w:sz w:val="28"/>
          <w:szCs w:val="28"/>
        </w:rPr>
        <w:t>составили 51,5 млрд</w:t>
      </w:r>
      <w:r w:rsidRPr="003307F5">
        <w:rPr>
          <w:iCs/>
          <w:color w:val="000000"/>
          <w:sz w:val="28"/>
          <w:szCs w:val="28"/>
        </w:rPr>
        <w:t>.</w:t>
      </w:r>
      <w:r w:rsidR="00F74B67" w:rsidRPr="003307F5">
        <w:rPr>
          <w:iCs/>
          <w:color w:val="000000"/>
          <w:sz w:val="28"/>
          <w:szCs w:val="28"/>
        </w:rPr>
        <w:t xml:space="preserve"> долл</w:t>
      </w:r>
      <w:r w:rsidRPr="003307F5">
        <w:rPr>
          <w:iCs/>
          <w:color w:val="000000"/>
          <w:sz w:val="28"/>
          <w:szCs w:val="28"/>
        </w:rPr>
        <w:t>.</w:t>
      </w:r>
      <w:r w:rsidR="006666F9" w:rsidRPr="003307F5">
        <w:rPr>
          <w:iCs/>
          <w:color w:val="000000"/>
          <w:sz w:val="28"/>
          <w:szCs w:val="28"/>
        </w:rPr>
        <w:t xml:space="preserve"> – </w:t>
      </w:r>
      <w:r w:rsidR="00F74B67" w:rsidRPr="003307F5">
        <w:rPr>
          <w:iCs/>
          <w:color w:val="000000"/>
          <w:sz w:val="28"/>
          <w:szCs w:val="28"/>
        </w:rPr>
        <w:t>1 350 долл</w:t>
      </w:r>
      <w:r w:rsidRPr="003307F5">
        <w:rPr>
          <w:iCs/>
          <w:color w:val="000000"/>
          <w:sz w:val="28"/>
          <w:szCs w:val="28"/>
        </w:rPr>
        <w:t>.</w:t>
      </w:r>
      <w:r w:rsidR="00F74B67" w:rsidRPr="003307F5">
        <w:rPr>
          <w:iCs/>
          <w:color w:val="000000"/>
          <w:sz w:val="28"/>
          <w:szCs w:val="28"/>
        </w:rPr>
        <w:t xml:space="preserve"> на душу населения</w:t>
      </w:r>
      <w:r w:rsidR="00A12E3B" w:rsidRPr="003307F5">
        <w:rPr>
          <w:iCs/>
          <w:color w:val="000000"/>
          <w:sz w:val="28"/>
          <w:szCs w:val="28"/>
        </w:rPr>
        <w:t xml:space="preserve"> [93]</w:t>
      </w:r>
      <w:r w:rsidR="00F74B67" w:rsidRPr="003307F5">
        <w:rPr>
          <w:iCs/>
          <w:color w:val="000000"/>
          <w:sz w:val="28"/>
          <w:szCs w:val="28"/>
        </w:rPr>
        <w:t>.</w:t>
      </w:r>
    </w:p>
    <w:p w:rsidR="00597A93" w:rsidRPr="003307F5" w:rsidRDefault="007F4D15" w:rsidP="003307F5">
      <w:pPr>
        <w:shd w:val="clear" w:color="000000" w:fill="FFFFFF"/>
        <w:suppressAutoHyphens/>
        <w:spacing w:line="360" w:lineRule="auto"/>
        <w:ind w:firstLine="709"/>
        <w:jc w:val="both"/>
        <w:rPr>
          <w:color w:val="000000"/>
          <w:sz w:val="28"/>
          <w:szCs w:val="28"/>
        </w:rPr>
      </w:pPr>
      <w:r w:rsidRPr="003307F5">
        <w:rPr>
          <w:iCs/>
          <w:color w:val="000000"/>
          <w:sz w:val="28"/>
          <w:szCs w:val="28"/>
        </w:rPr>
        <w:t>Приток ПИИ в Литву в 2005 году вырос на 30% и составил 1</w:t>
      </w:r>
      <w:r w:rsidR="002F4F8E" w:rsidRPr="003307F5">
        <w:rPr>
          <w:iCs/>
          <w:color w:val="000000"/>
          <w:sz w:val="28"/>
          <w:szCs w:val="28"/>
        </w:rPr>
        <w:t xml:space="preserve"> </w:t>
      </w:r>
      <w:r w:rsidRPr="003307F5">
        <w:rPr>
          <w:iCs/>
          <w:color w:val="000000"/>
          <w:sz w:val="28"/>
          <w:szCs w:val="28"/>
        </w:rPr>
        <w:t xml:space="preserve">009 млн. долл. </w:t>
      </w:r>
      <w:r w:rsidR="002F4F8E" w:rsidRPr="003307F5">
        <w:rPr>
          <w:iCs/>
          <w:color w:val="000000"/>
          <w:sz w:val="28"/>
          <w:szCs w:val="28"/>
        </w:rPr>
        <w:t>[45</w:t>
      </w:r>
      <w:r w:rsidRPr="003307F5">
        <w:rPr>
          <w:iCs/>
          <w:color w:val="000000"/>
          <w:sz w:val="28"/>
          <w:szCs w:val="28"/>
        </w:rPr>
        <w:t>]. Д</w:t>
      </w:r>
      <w:r w:rsidRPr="003307F5">
        <w:rPr>
          <w:color w:val="000000"/>
          <w:sz w:val="28"/>
          <w:szCs w:val="28"/>
        </w:rPr>
        <w:t>оля основных иностранных инвесторов в Литве в 2005 году в географическом разрезе была следующей: Дания – 15,2%, Швеция – 13,6% Россия – 12,9%, Германия – 11,6%, Эстония – 8,2%, Финляндия – 8,1% [</w:t>
      </w:r>
      <w:r w:rsidR="002F4F8E" w:rsidRPr="003307F5">
        <w:rPr>
          <w:color w:val="000000"/>
          <w:sz w:val="28"/>
          <w:szCs w:val="28"/>
        </w:rPr>
        <w:t>66</w:t>
      </w:r>
      <w:r w:rsidRPr="003307F5">
        <w:rPr>
          <w:color w:val="000000"/>
          <w:sz w:val="28"/>
          <w:szCs w:val="28"/>
        </w:rPr>
        <w:t>].</w:t>
      </w:r>
    </w:p>
    <w:p w:rsidR="00597A93" w:rsidRPr="003307F5" w:rsidRDefault="007F4D15" w:rsidP="003307F5">
      <w:pPr>
        <w:shd w:val="clear" w:color="000000" w:fill="FFFFFF"/>
        <w:suppressAutoHyphens/>
        <w:spacing w:line="360" w:lineRule="auto"/>
        <w:ind w:firstLine="709"/>
        <w:jc w:val="both"/>
        <w:rPr>
          <w:color w:val="000000"/>
          <w:sz w:val="28"/>
          <w:szCs w:val="28"/>
        </w:rPr>
      </w:pPr>
      <w:r w:rsidRPr="003307F5">
        <w:rPr>
          <w:color w:val="000000"/>
          <w:sz w:val="28"/>
          <w:szCs w:val="28"/>
        </w:rPr>
        <w:t>Инвестиции иностранного капитала в Литву всегда вызывали неудовлетворение литовских экспертов. По количеству иностранных инвестиций Литва отставала от двух других прибалтийских государств, особенно от Эстонии. Чтобы изменить ситуацию, было предпринято ряд шагов, в частности – уменьшен до 15% налог на прибыль. Кроме того, большие надежды были возложены на вступление Литвы в Е</w:t>
      </w:r>
      <w:r w:rsidRPr="003307F5">
        <w:rPr>
          <w:color w:val="000000"/>
          <w:sz w:val="28"/>
          <w:szCs w:val="28"/>
          <w:lang w:val="en-US"/>
        </w:rPr>
        <w:t>C</w:t>
      </w:r>
      <w:r w:rsidRPr="003307F5">
        <w:rPr>
          <w:color w:val="000000"/>
          <w:sz w:val="28"/>
          <w:szCs w:val="28"/>
        </w:rPr>
        <w:t>, которое должно было направить в Литву поток иностранного капитала.</w:t>
      </w:r>
    </w:p>
    <w:p w:rsidR="00597A93" w:rsidRPr="003307F5" w:rsidRDefault="007F4D15" w:rsidP="003307F5">
      <w:pPr>
        <w:shd w:val="clear" w:color="000000" w:fill="FFFFFF"/>
        <w:tabs>
          <w:tab w:val="left" w:pos="1276"/>
        </w:tabs>
        <w:suppressAutoHyphens/>
        <w:spacing w:line="360" w:lineRule="auto"/>
        <w:ind w:firstLine="709"/>
        <w:jc w:val="both"/>
        <w:rPr>
          <w:color w:val="000000"/>
          <w:sz w:val="28"/>
          <w:szCs w:val="28"/>
        </w:rPr>
      </w:pPr>
      <w:r w:rsidRPr="003307F5">
        <w:rPr>
          <w:color w:val="000000"/>
          <w:sz w:val="28"/>
          <w:szCs w:val="28"/>
        </w:rPr>
        <w:t>Сегодня в Литве вынуждены констатировать, что ожидаемого бума ПИИ не состоялось. Среди множества причин можно выделить две главные: вступление в ЕС неожиданно принесло Литве свои минусы, в частности сильный отток рабочей силы и соответствующее подорожание оставшейся рабочей силы на местах. Инвесторы стали предпочитать страны, где труд стоит намного меньше, чем в Литве. Второй причиной является бюрократическая система, не позволяющая инвесторам быстро и эффективно осуществлять свои замыслы. Достаточно сказать, что в Литве до сих пор отсутствует принцип «единого окошка», когда инвестор освобожден от надобности бегать по разным учреждениям. Высоким как для члена ЕС остается и уровень коррупции в стране.</w:t>
      </w:r>
      <w:r w:rsidR="002F4F8E" w:rsidRPr="003307F5">
        <w:rPr>
          <w:color w:val="000000"/>
          <w:sz w:val="28"/>
          <w:szCs w:val="28"/>
        </w:rPr>
        <w:t xml:space="preserve"> </w:t>
      </w:r>
      <w:r w:rsidRPr="003307F5">
        <w:rPr>
          <w:color w:val="000000"/>
          <w:sz w:val="28"/>
          <w:szCs w:val="28"/>
        </w:rPr>
        <w:t xml:space="preserve">Внешне, правда, заметен рост ПИИ, но их уровень изначально настолько низок, что приводит литовских экспертов в уныние </w:t>
      </w:r>
      <w:r w:rsidR="002F4F8E" w:rsidRPr="003307F5">
        <w:rPr>
          <w:color w:val="000000"/>
          <w:sz w:val="28"/>
          <w:szCs w:val="28"/>
        </w:rPr>
        <w:t>[17</w:t>
      </w:r>
      <w:r w:rsidRPr="003307F5">
        <w:rPr>
          <w:color w:val="000000"/>
          <w:sz w:val="28"/>
          <w:szCs w:val="28"/>
        </w:rPr>
        <w:t>].</w:t>
      </w:r>
    </w:p>
    <w:p w:rsidR="00597A93" w:rsidRPr="003307F5" w:rsidRDefault="007F4D15" w:rsidP="003307F5">
      <w:pPr>
        <w:shd w:val="clear" w:color="000000" w:fill="FFFFFF"/>
        <w:tabs>
          <w:tab w:val="left" w:pos="1276"/>
        </w:tabs>
        <w:suppressAutoHyphens/>
        <w:spacing w:line="360" w:lineRule="auto"/>
        <w:ind w:firstLine="709"/>
        <w:jc w:val="both"/>
        <w:rPr>
          <w:color w:val="000000"/>
          <w:sz w:val="28"/>
          <w:szCs w:val="28"/>
        </w:rPr>
      </w:pPr>
      <w:r w:rsidRPr="003307F5">
        <w:rPr>
          <w:iCs/>
          <w:color w:val="000000"/>
          <w:sz w:val="28"/>
          <w:szCs w:val="28"/>
        </w:rPr>
        <w:t>Рост объемов инвестиций в экономику Литвы по итогам 9 месяцев 2006 года составил 17,5% по отношению к аналогичному периоду 2005 года.</w:t>
      </w:r>
      <w:r w:rsidR="00597A93" w:rsidRPr="003307F5">
        <w:rPr>
          <w:iCs/>
          <w:color w:val="000000"/>
          <w:sz w:val="28"/>
          <w:szCs w:val="28"/>
        </w:rPr>
        <w:t xml:space="preserve"> </w:t>
      </w:r>
      <w:r w:rsidRPr="003307F5">
        <w:rPr>
          <w:iCs/>
          <w:color w:val="000000"/>
          <w:sz w:val="28"/>
          <w:szCs w:val="28"/>
        </w:rPr>
        <w:t>Основным сектором привлечения инвестиций остается производственный, на который приходится около 17 % от общего объема инвестиций в экономику страны. Активный рост отмечен в производстве пластиков, химической продукции, а также изделий легкой промышленности. Более</w:t>
      </w:r>
      <w:r w:rsidR="003F0A3C" w:rsidRPr="003307F5">
        <w:rPr>
          <w:iCs/>
          <w:color w:val="000000"/>
          <w:sz w:val="28"/>
          <w:szCs w:val="28"/>
        </w:rPr>
        <w:t xml:space="preserve"> 1/3 всего объема ПИИ</w:t>
      </w:r>
      <w:r w:rsidRPr="003307F5">
        <w:rPr>
          <w:iCs/>
          <w:color w:val="000000"/>
          <w:sz w:val="28"/>
          <w:szCs w:val="28"/>
        </w:rPr>
        <w:t xml:space="preserve"> приходится на сектор промышленного производства, что не создает необходимых предпосылок для развития инновационных технологий и производства товаров с повышенной интеллектуальной стоимостью. </w:t>
      </w:r>
      <w:r w:rsidRPr="003307F5">
        <w:rPr>
          <w:color w:val="000000"/>
          <w:sz w:val="28"/>
          <w:szCs w:val="28"/>
        </w:rPr>
        <w:t>Суммарный объём ПИИ, вложенных в туристскую инфраструктуру, − 80 млн. долл. (0,9%) [</w:t>
      </w:r>
      <w:r w:rsidR="003F0A3C" w:rsidRPr="003307F5">
        <w:rPr>
          <w:color w:val="000000"/>
          <w:sz w:val="28"/>
          <w:szCs w:val="28"/>
        </w:rPr>
        <w:t>80</w:t>
      </w:r>
      <w:r w:rsidRPr="003307F5">
        <w:rPr>
          <w:color w:val="000000"/>
          <w:sz w:val="28"/>
          <w:szCs w:val="28"/>
        </w:rPr>
        <w:t>].</w:t>
      </w:r>
    </w:p>
    <w:p w:rsidR="00597A93" w:rsidRPr="003307F5" w:rsidRDefault="00EF6C17" w:rsidP="003307F5">
      <w:pPr>
        <w:shd w:val="clear" w:color="000000" w:fill="FFFFFF"/>
        <w:tabs>
          <w:tab w:val="left" w:pos="1276"/>
        </w:tabs>
        <w:suppressAutoHyphens/>
        <w:spacing w:line="360" w:lineRule="auto"/>
        <w:ind w:firstLine="709"/>
        <w:jc w:val="both"/>
        <w:rPr>
          <w:iCs/>
          <w:color w:val="000000"/>
          <w:sz w:val="28"/>
          <w:szCs w:val="28"/>
        </w:rPr>
      </w:pPr>
      <w:r w:rsidRPr="003307F5">
        <w:rPr>
          <w:color w:val="000000"/>
          <w:sz w:val="28"/>
          <w:szCs w:val="28"/>
        </w:rPr>
        <w:t>По «Докладу» ЮНКТАД приток ПИИ в Латвию по сравнению с 2004 годом снизился на 1</w:t>
      </w:r>
      <w:r w:rsidR="008219D6" w:rsidRPr="003307F5">
        <w:rPr>
          <w:color w:val="000000"/>
          <w:sz w:val="28"/>
          <w:szCs w:val="28"/>
        </w:rPr>
        <w:t>0</w:t>
      </w:r>
      <w:r w:rsidRPr="003307F5">
        <w:rPr>
          <w:color w:val="000000"/>
          <w:sz w:val="28"/>
          <w:szCs w:val="28"/>
        </w:rPr>
        <w:t>% и составил</w:t>
      </w:r>
      <w:r w:rsidR="00597A93" w:rsidRPr="003307F5">
        <w:rPr>
          <w:color w:val="000000"/>
          <w:sz w:val="28"/>
          <w:szCs w:val="28"/>
        </w:rPr>
        <w:t xml:space="preserve"> </w:t>
      </w:r>
      <w:r w:rsidR="008219D6" w:rsidRPr="003307F5">
        <w:rPr>
          <w:color w:val="000000"/>
          <w:sz w:val="28"/>
          <w:szCs w:val="28"/>
        </w:rPr>
        <w:t xml:space="preserve">632 </w:t>
      </w:r>
      <w:r w:rsidRPr="003307F5">
        <w:rPr>
          <w:color w:val="000000"/>
          <w:sz w:val="28"/>
          <w:szCs w:val="28"/>
        </w:rPr>
        <w:t>млн. долл. [45].</w:t>
      </w:r>
      <w:r w:rsidR="008219D6" w:rsidRPr="003307F5">
        <w:rPr>
          <w:color w:val="000000"/>
          <w:sz w:val="28"/>
          <w:szCs w:val="28"/>
        </w:rPr>
        <w:t xml:space="preserve"> </w:t>
      </w:r>
      <w:r w:rsidR="00BE6BCF" w:rsidRPr="003307F5">
        <w:rPr>
          <w:iCs/>
          <w:color w:val="000000"/>
          <w:sz w:val="28"/>
          <w:szCs w:val="28"/>
        </w:rPr>
        <w:t xml:space="preserve">Главными источниками </w:t>
      </w:r>
      <w:r w:rsidR="008219D6" w:rsidRPr="003307F5">
        <w:rPr>
          <w:iCs/>
          <w:color w:val="000000"/>
          <w:sz w:val="28"/>
          <w:szCs w:val="28"/>
        </w:rPr>
        <w:t xml:space="preserve">ПИИ </w:t>
      </w:r>
      <w:r w:rsidR="00BE6BCF" w:rsidRPr="003307F5">
        <w:rPr>
          <w:iCs/>
          <w:color w:val="000000"/>
          <w:sz w:val="28"/>
          <w:szCs w:val="28"/>
        </w:rPr>
        <w:t>в Латвии были и остаются соседние страны региона Балтийского моря, которые работают в Латвии с самого начала 90-х годов. В настоящее время инвестиции из Швеции, Германии, Дании, Финляндии, Норве</w:t>
      </w:r>
      <w:r w:rsidR="008219D6" w:rsidRPr="003307F5">
        <w:rPr>
          <w:iCs/>
          <w:color w:val="000000"/>
          <w:sz w:val="28"/>
          <w:szCs w:val="28"/>
        </w:rPr>
        <w:t>гии и Эстонии составляют 54,</w:t>
      </w:r>
      <w:r w:rsidR="00BE6BCF" w:rsidRPr="003307F5">
        <w:rPr>
          <w:iCs/>
          <w:color w:val="000000"/>
          <w:sz w:val="28"/>
          <w:szCs w:val="28"/>
        </w:rPr>
        <w:t>5 % всего объема ПИИ, охватывая множество сфер, от финансов, телекоммуникаций и торговли до создания полностью ориентированного на экспорт производства. Высокий уровень интереса к Латвии сохраняется по двум основным причинам:</w:t>
      </w:r>
    </w:p>
    <w:p w:rsidR="00597A93" w:rsidRPr="003307F5" w:rsidRDefault="00BE6BCF" w:rsidP="003307F5">
      <w:pPr>
        <w:numPr>
          <w:ilvl w:val="0"/>
          <w:numId w:val="13"/>
        </w:numPr>
        <w:shd w:val="clear" w:color="000000" w:fill="FFFFFF"/>
        <w:tabs>
          <w:tab w:val="left" w:pos="1276"/>
        </w:tabs>
        <w:suppressAutoHyphens/>
        <w:spacing w:line="360" w:lineRule="auto"/>
        <w:ind w:left="0" w:firstLine="709"/>
        <w:jc w:val="both"/>
        <w:rPr>
          <w:iCs/>
          <w:color w:val="000000"/>
          <w:sz w:val="28"/>
          <w:szCs w:val="28"/>
        </w:rPr>
      </w:pPr>
      <w:r w:rsidRPr="003307F5">
        <w:rPr>
          <w:iCs/>
          <w:color w:val="000000"/>
          <w:sz w:val="28"/>
          <w:szCs w:val="28"/>
        </w:rPr>
        <w:t>значительная разница в эксплуатационных расходах на «западном» и «восточном» побережье Балтийского моря;</w:t>
      </w:r>
    </w:p>
    <w:p w:rsidR="00597A93" w:rsidRPr="003307F5" w:rsidRDefault="008219D6" w:rsidP="003307F5">
      <w:pPr>
        <w:numPr>
          <w:ilvl w:val="0"/>
          <w:numId w:val="13"/>
        </w:numPr>
        <w:shd w:val="clear" w:color="000000" w:fill="FFFFFF"/>
        <w:tabs>
          <w:tab w:val="left" w:pos="1276"/>
        </w:tabs>
        <w:suppressAutoHyphens/>
        <w:spacing w:line="360" w:lineRule="auto"/>
        <w:ind w:left="0" w:firstLine="709"/>
        <w:jc w:val="both"/>
        <w:rPr>
          <w:iCs/>
          <w:color w:val="000000"/>
          <w:sz w:val="28"/>
          <w:szCs w:val="28"/>
        </w:rPr>
      </w:pPr>
      <w:r w:rsidRPr="003307F5">
        <w:rPr>
          <w:iCs/>
          <w:color w:val="000000"/>
          <w:sz w:val="28"/>
          <w:szCs w:val="28"/>
        </w:rPr>
        <w:t>и</w:t>
      </w:r>
      <w:r w:rsidR="00BE6BCF" w:rsidRPr="003307F5">
        <w:rPr>
          <w:iCs/>
          <w:color w:val="000000"/>
          <w:sz w:val="28"/>
          <w:szCs w:val="28"/>
        </w:rPr>
        <w:t>нвесторы стремятся присутствовать на быстроразвивающемся балтийском рынке и наблюдают за появлением дальнейших стратегических возможностей в России и СНГ.</w:t>
      </w:r>
    </w:p>
    <w:p w:rsidR="00597A93" w:rsidRPr="003307F5" w:rsidRDefault="00BE6BCF" w:rsidP="003307F5">
      <w:pPr>
        <w:shd w:val="clear" w:color="000000" w:fill="FFFFFF"/>
        <w:tabs>
          <w:tab w:val="left" w:pos="1276"/>
        </w:tabs>
        <w:suppressAutoHyphens/>
        <w:spacing w:line="360" w:lineRule="auto"/>
        <w:ind w:firstLine="709"/>
        <w:jc w:val="both"/>
        <w:rPr>
          <w:iCs/>
          <w:color w:val="000000"/>
          <w:sz w:val="28"/>
          <w:szCs w:val="28"/>
        </w:rPr>
      </w:pPr>
      <w:r w:rsidRPr="003307F5">
        <w:rPr>
          <w:iCs/>
          <w:color w:val="000000"/>
          <w:sz w:val="28"/>
          <w:szCs w:val="28"/>
        </w:rPr>
        <w:t>Еще одну группу составляют инвесторы из более отдаленных стран – США, Нидерланды и Великобритания, которые выбирают Латвию и как рыночную базу в балтийском регионе, и как выгодное место для производства. Страны, расположенные с востока, главным образом, Россия, выбрали Латвию для тран</w:t>
      </w:r>
      <w:r w:rsidR="00936A8E" w:rsidRPr="003307F5">
        <w:rPr>
          <w:iCs/>
          <w:color w:val="000000"/>
          <w:sz w:val="28"/>
          <w:szCs w:val="28"/>
        </w:rPr>
        <w:t xml:space="preserve">зита </w:t>
      </w:r>
      <w:r w:rsidRPr="003307F5">
        <w:rPr>
          <w:iCs/>
          <w:color w:val="000000"/>
          <w:sz w:val="28"/>
          <w:szCs w:val="28"/>
        </w:rPr>
        <w:t>логистических операций с получением добавленной стоимости для своих основных экспортных товаров – нефтепродуктов, химикатов и металлов [</w:t>
      </w:r>
      <w:r w:rsidR="008219D6" w:rsidRPr="003307F5">
        <w:rPr>
          <w:iCs/>
          <w:color w:val="000000"/>
          <w:sz w:val="28"/>
          <w:szCs w:val="28"/>
        </w:rPr>
        <w:t>68</w:t>
      </w:r>
      <w:r w:rsidRPr="003307F5">
        <w:rPr>
          <w:iCs/>
          <w:color w:val="000000"/>
          <w:sz w:val="28"/>
          <w:szCs w:val="28"/>
        </w:rPr>
        <w:t>].</w:t>
      </w:r>
    </w:p>
    <w:p w:rsidR="00597A93" w:rsidRPr="003307F5" w:rsidRDefault="008219D6"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Таким образом, г</w:t>
      </w:r>
      <w:r w:rsidR="00BE6BCF" w:rsidRPr="003307F5">
        <w:rPr>
          <w:iCs/>
          <w:color w:val="000000"/>
          <w:sz w:val="28"/>
          <w:szCs w:val="28"/>
        </w:rPr>
        <w:t xml:space="preserve">лавными источниками </w:t>
      </w:r>
      <w:r w:rsidRPr="003307F5">
        <w:rPr>
          <w:iCs/>
          <w:color w:val="000000"/>
          <w:sz w:val="28"/>
          <w:szCs w:val="28"/>
        </w:rPr>
        <w:t xml:space="preserve">ПИИ </w:t>
      </w:r>
      <w:r w:rsidR="00BE6BCF" w:rsidRPr="003307F5">
        <w:rPr>
          <w:iCs/>
          <w:color w:val="000000"/>
          <w:sz w:val="28"/>
          <w:szCs w:val="28"/>
        </w:rPr>
        <w:t>на конец 2005 года в Латвии стали: Швеция (13,5%), Германия (12,9%), Эстония (9,1%), Россия (8,6%), Нидерланды (8,6%), Дания (8,5%), Финляндия (6,6%), США (5,9%), Норвегия (5,3%), Великобритания (3,8%), остальные страны (17,4%) [</w:t>
      </w:r>
      <w:r w:rsidRPr="003307F5">
        <w:rPr>
          <w:iCs/>
          <w:color w:val="000000"/>
          <w:sz w:val="28"/>
          <w:szCs w:val="28"/>
        </w:rPr>
        <w:t>66</w:t>
      </w:r>
      <w:r w:rsidR="00BE6BCF" w:rsidRPr="003307F5">
        <w:rPr>
          <w:iCs/>
          <w:color w:val="000000"/>
          <w:sz w:val="28"/>
          <w:szCs w:val="28"/>
        </w:rPr>
        <w:t>].</w:t>
      </w:r>
    </w:p>
    <w:p w:rsidR="00597A93" w:rsidRPr="003307F5" w:rsidRDefault="00BE6BCF"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Казалось бы, для инвестора созданы все условия. В стране существует система поддержки иностранных инвестиций. Она включает и низкий (15%) подоходный налог с предприятий и четыре свободных экономических зоны</w:t>
      </w:r>
      <w:r w:rsidR="008219D6" w:rsidRPr="003307F5">
        <w:rPr>
          <w:iCs/>
          <w:color w:val="000000"/>
          <w:sz w:val="28"/>
          <w:szCs w:val="28"/>
        </w:rPr>
        <w:t xml:space="preserve"> (СЭЗ)</w:t>
      </w:r>
      <w:r w:rsidRPr="003307F5">
        <w:rPr>
          <w:iCs/>
          <w:color w:val="000000"/>
          <w:sz w:val="28"/>
          <w:szCs w:val="28"/>
        </w:rPr>
        <w:t>, а также поддержку предпринимательства через систему структурных фондов ЕС и на уровне местных самоуправлений. Особенно преуспели в этом муниципалитеты Елгавы, Лиепаи, Вентспилса и Айзкраукле.</w:t>
      </w:r>
      <w:r w:rsidR="00CC3958" w:rsidRPr="003307F5">
        <w:rPr>
          <w:iCs/>
          <w:color w:val="000000"/>
          <w:sz w:val="28"/>
          <w:szCs w:val="28"/>
        </w:rPr>
        <w:t xml:space="preserve"> </w:t>
      </w:r>
      <w:r w:rsidRPr="003307F5">
        <w:rPr>
          <w:iCs/>
          <w:color w:val="000000"/>
          <w:sz w:val="28"/>
          <w:szCs w:val="28"/>
        </w:rPr>
        <w:t>Но иностранного инвестора отпугивают местные реалии. Так, в Эстонии процедура оформления документов проще и быстрее. Причинами является неупорядоченность латвийского законодательства. Это касается, например, операций с земельными участками. В Латвии очень много земли до сих пор находится в аренде, поэтому при застройке возникают проблемы с кредитом, поскольку банки отказываются выдавать ипотеку под арендованную землю.</w:t>
      </w:r>
      <w:r w:rsidR="00CC3958" w:rsidRPr="003307F5">
        <w:rPr>
          <w:iCs/>
          <w:color w:val="000000"/>
          <w:sz w:val="28"/>
          <w:szCs w:val="28"/>
        </w:rPr>
        <w:t xml:space="preserve"> Кроме того</w:t>
      </w:r>
      <w:r w:rsidRPr="003307F5">
        <w:rPr>
          <w:iCs/>
          <w:color w:val="000000"/>
          <w:sz w:val="28"/>
          <w:szCs w:val="28"/>
        </w:rPr>
        <w:t>, иностранцам очень трудно уследить за всеми изменениями в нормативных документах. Не случайно, что, по данным исследовани</w:t>
      </w:r>
      <w:r w:rsidR="00CC3958" w:rsidRPr="003307F5">
        <w:rPr>
          <w:iCs/>
          <w:color w:val="000000"/>
          <w:sz w:val="28"/>
          <w:szCs w:val="28"/>
        </w:rPr>
        <w:t>я Doing Business («</w:t>
      </w:r>
      <w:r w:rsidRPr="003307F5">
        <w:rPr>
          <w:iCs/>
          <w:color w:val="000000"/>
          <w:sz w:val="28"/>
          <w:szCs w:val="28"/>
        </w:rPr>
        <w:t>Насколько легко в стране начать новый биз</w:t>
      </w:r>
      <w:r w:rsidR="00CC3958" w:rsidRPr="003307F5">
        <w:rPr>
          <w:iCs/>
          <w:color w:val="000000"/>
          <w:sz w:val="28"/>
          <w:szCs w:val="28"/>
        </w:rPr>
        <w:t>нес»</w:t>
      </w:r>
      <w:r w:rsidRPr="003307F5">
        <w:rPr>
          <w:iCs/>
          <w:color w:val="000000"/>
          <w:sz w:val="28"/>
          <w:szCs w:val="28"/>
        </w:rPr>
        <w:t>), выполненного по поручению</w:t>
      </w:r>
      <w:r w:rsidR="00CC3958" w:rsidRPr="003307F5">
        <w:rPr>
          <w:iCs/>
          <w:color w:val="000000"/>
          <w:sz w:val="28"/>
          <w:szCs w:val="28"/>
        </w:rPr>
        <w:t xml:space="preserve"> Всемирного банка (ВБ)</w:t>
      </w:r>
      <w:r w:rsidRPr="003307F5">
        <w:rPr>
          <w:iCs/>
          <w:color w:val="000000"/>
          <w:sz w:val="28"/>
          <w:szCs w:val="28"/>
        </w:rPr>
        <w:t>, Латвия занимает всего лишь 24-е место среди 175 стран.</w:t>
      </w:r>
    </w:p>
    <w:p w:rsidR="00597A93" w:rsidRPr="003307F5" w:rsidRDefault="00BE6BCF"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Впрочем, для инвестора более определяющим фактором являются затраты на реализацию проекта и наличие квалифицированной рабочей силы. Проблема дефицита рабочей силы в латвийской экономике с каждым годом все нарастает. На фоне не прекращающегося отъезда трудоспособного населения за рубеж (по некоторым данным, за границей трудится около 100 тыс. латвийцев) ухудшается и демографическая ситуация. В трудоспособный возраст вступает поколение, родившееся в первой половине 90-х годов прошлого века</w:t>
      </w:r>
      <w:r w:rsidR="00CC3958" w:rsidRPr="003307F5">
        <w:rPr>
          <w:iCs/>
          <w:color w:val="000000"/>
          <w:sz w:val="28"/>
          <w:szCs w:val="28"/>
        </w:rPr>
        <w:t>, когда</w:t>
      </w:r>
      <w:r w:rsidRPr="003307F5">
        <w:rPr>
          <w:iCs/>
          <w:color w:val="000000"/>
          <w:sz w:val="28"/>
          <w:szCs w:val="28"/>
        </w:rPr>
        <w:t xml:space="preserve"> в стране была крайне низкая рождаемость.</w:t>
      </w:r>
    </w:p>
    <w:p w:rsidR="00597A93" w:rsidRPr="003307F5" w:rsidRDefault="00BE6BCF"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В результате работников не хватает во всех отраслях экономики. По этой причине не состоялись многие проекты, связанные с развитием промышленности. Так, британская компания International Greeting после долгих раздумий свернула свой проект по строительству в Лиепае завода по выпуску открыток. В результате страна лишилась 30 млн. евро инвестиций. Уклон на гуманитарные специальности в системе школьного образования привел к тому, что в стране не хватает инженеров и техников. Даже если сравнивать Латвию со странами Восточной Европы, такими, как Польша или Словакия, то последние в выигрыше. Официальная безработица в этих странах составляет около 15%, а в Риге она практически равна нулю. Но пока Латвия привлекает инвесторов относит</w:t>
      </w:r>
      <w:r w:rsidR="00CC3958" w:rsidRPr="003307F5">
        <w:rPr>
          <w:iCs/>
          <w:color w:val="000000"/>
          <w:sz w:val="28"/>
          <w:szCs w:val="28"/>
        </w:rPr>
        <w:t>ельно дешевой рабочей силой. С</w:t>
      </w:r>
      <w:r w:rsidRPr="003307F5">
        <w:rPr>
          <w:iCs/>
          <w:color w:val="000000"/>
          <w:sz w:val="28"/>
          <w:szCs w:val="28"/>
        </w:rPr>
        <w:t xml:space="preserve"> ростом инфляции и общим удорожанием жизни это преимущество вскоре может сойти на нет.</w:t>
      </w:r>
    </w:p>
    <w:p w:rsidR="00597A93" w:rsidRPr="003307F5" w:rsidRDefault="00BE6BCF"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 xml:space="preserve">Еще </w:t>
      </w:r>
      <w:r w:rsidR="00CC3958" w:rsidRPr="003307F5">
        <w:rPr>
          <w:iCs/>
          <w:color w:val="000000"/>
          <w:sz w:val="28"/>
          <w:szCs w:val="28"/>
        </w:rPr>
        <w:t xml:space="preserve">одна проблема </w:t>
      </w:r>
      <w:r w:rsidRPr="003307F5">
        <w:rPr>
          <w:iCs/>
          <w:color w:val="000000"/>
          <w:sz w:val="28"/>
          <w:szCs w:val="28"/>
        </w:rPr>
        <w:t xml:space="preserve">– неразвитая </w:t>
      </w:r>
      <w:r w:rsidR="00CC3958" w:rsidRPr="003307F5">
        <w:rPr>
          <w:iCs/>
          <w:color w:val="000000"/>
          <w:sz w:val="28"/>
          <w:szCs w:val="28"/>
        </w:rPr>
        <w:t xml:space="preserve">инфраструктура, что </w:t>
      </w:r>
      <w:r w:rsidRPr="003307F5">
        <w:rPr>
          <w:iCs/>
          <w:color w:val="000000"/>
          <w:sz w:val="28"/>
          <w:szCs w:val="28"/>
        </w:rPr>
        <w:t>мешает притоку капиталовл</w:t>
      </w:r>
      <w:r w:rsidR="00CC3958" w:rsidRPr="003307F5">
        <w:rPr>
          <w:iCs/>
          <w:color w:val="000000"/>
          <w:sz w:val="28"/>
          <w:szCs w:val="28"/>
        </w:rPr>
        <w:t xml:space="preserve">ожений в провинциальные города, так как </w:t>
      </w:r>
      <w:r w:rsidRPr="003307F5">
        <w:rPr>
          <w:iCs/>
          <w:color w:val="000000"/>
          <w:sz w:val="28"/>
          <w:szCs w:val="28"/>
        </w:rPr>
        <w:t>плохие дороги затрудняют отправку продукции в порты, а также ухудшает мобильность рабочей силы. К тому же пока правительство и местные самоуправления не готовы впустить иностранные инвестиции в эту отрасль экономики из-за внутренней слабости и недостатка уверенности. Поэтому инвестиции пропускаются только туда, где они играют незначительную политическую роль, к примеру, в недвижимость.</w:t>
      </w:r>
    </w:p>
    <w:p w:rsidR="00597A93" w:rsidRPr="003307F5" w:rsidRDefault="00BE6BCF"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 xml:space="preserve">Иностранный капитал </w:t>
      </w:r>
      <w:r w:rsidR="00CC3958" w:rsidRPr="003307F5">
        <w:rPr>
          <w:iCs/>
          <w:color w:val="000000"/>
          <w:sz w:val="28"/>
          <w:szCs w:val="28"/>
        </w:rPr>
        <w:t xml:space="preserve">направляется </w:t>
      </w:r>
      <w:r w:rsidRPr="003307F5">
        <w:rPr>
          <w:iCs/>
          <w:color w:val="000000"/>
          <w:sz w:val="28"/>
          <w:szCs w:val="28"/>
        </w:rPr>
        <w:t xml:space="preserve">прежде всего в сферу информационных технологий, авиационный сектор, обрабатывающую промышленность, производство стройматериалов и товаров повседневного спроса, гостиничный сектор и сектор финансовых услуг </w:t>
      </w:r>
      <w:r w:rsidR="00CC3958" w:rsidRPr="003307F5">
        <w:rPr>
          <w:iCs/>
          <w:color w:val="000000"/>
          <w:sz w:val="28"/>
          <w:szCs w:val="28"/>
        </w:rPr>
        <w:t>[66</w:t>
      </w:r>
      <w:r w:rsidRPr="003307F5">
        <w:rPr>
          <w:iCs/>
          <w:color w:val="000000"/>
          <w:sz w:val="28"/>
          <w:szCs w:val="28"/>
        </w:rPr>
        <w:t xml:space="preserve">]. </w:t>
      </w:r>
      <w:r w:rsidR="00CC3958" w:rsidRPr="003307F5">
        <w:rPr>
          <w:iCs/>
          <w:color w:val="000000"/>
          <w:sz w:val="28"/>
          <w:szCs w:val="28"/>
        </w:rPr>
        <w:t>Согласно данным Центрального статистического бюро Латышской Республики о</w:t>
      </w:r>
      <w:r w:rsidRPr="003307F5">
        <w:rPr>
          <w:color w:val="000000"/>
          <w:sz w:val="28"/>
          <w:szCs w:val="28"/>
        </w:rPr>
        <w:t>бъ</w:t>
      </w:r>
      <w:r w:rsidR="00CC3958" w:rsidRPr="003307F5">
        <w:rPr>
          <w:color w:val="000000"/>
          <w:sz w:val="28"/>
          <w:szCs w:val="28"/>
        </w:rPr>
        <w:t>е</w:t>
      </w:r>
      <w:r w:rsidRPr="003307F5">
        <w:rPr>
          <w:color w:val="000000"/>
          <w:sz w:val="28"/>
          <w:szCs w:val="28"/>
        </w:rPr>
        <w:t>м ПИИ по секторам экономики</w:t>
      </w:r>
      <w:r w:rsidR="00CC3958" w:rsidRPr="003307F5">
        <w:rPr>
          <w:color w:val="000000"/>
          <w:sz w:val="28"/>
          <w:szCs w:val="28"/>
        </w:rPr>
        <w:t xml:space="preserve"> на конец 2005 года был следующим</w:t>
      </w:r>
      <w:r w:rsidRPr="003307F5">
        <w:rPr>
          <w:color w:val="000000"/>
          <w:sz w:val="28"/>
          <w:szCs w:val="28"/>
        </w:rPr>
        <w:t>: финансовые услуги (17,4%), услуги (17,3%), оптовая и розничная торговля (15,4%), обрабатывающая промышленность (12,5%), энергетика и инфраструктура (11,3%), недвижимая собственность (10,2%), ИКТ (5,8%), строительство (2,2%), транспорт и хранение (2%), сельское хозяйство, лесничество и охота (1,8%), гостиницы и ресто</w:t>
      </w:r>
      <w:r w:rsidR="00936A8E" w:rsidRPr="003307F5">
        <w:rPr>
          <w:color w:val="000000"/>
          <w:sz w:val="28"/>
          <w:szCs w:val="28"/>
        </w:rPr>
        <w:t>раны (1,1%), прочее (2,9%) [67</w:t>
      </w:r>
      <w:r w:rsidRPr="003307F5">
        <w:rPr>
          <w:color w:val="000000"/>
          <w:sz w:val="28"/>
          <w:szCs w:val="28"/>
        </w:rPr>
        <w:t>].</w:t>
      </w:r>
    </w:p>
    <w:p w:rsidR="00597A93" w:rsidRPr="003307F5" w:rsidRDefault="00BE6BCF"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Вступление Латвии в ЕС и введение единого торгового пространства способствовало притоку иностранных инвестиций в страну. И инвестиционный климат продолжает</w:t>
      </w:r>
      <w:r w:rsidR="00342A6C" w:rsidRPr="003307F5">
        <w:rPr>
          <w:iCs/>
          <w:color w:val="000000"/>
          <w:sz w:val="28"/>
          <w:szCs w:val="28"/>
        </w:rPr>
        <w:t>,</w:t>
      </w:r>
      <w:r w:rsidRPr="003307F5">
        <w:rPr>
          <w:iCs/>
          <w:color w:val="000000"/>
          <w:sz w:val="28"/>
          <w:szCs w:val="28"/>
        </w:rPr>
        <w:t xml:space="preserve"> в общем</w:t>
      </w:r>
      <w:r w:rsidR="00342A6C" w:rsidRPr="003307F5">
        <w:rPr>
          <w:iCs/>
          <w:color w:val="000000"/>
          <w:sz w:val="28"/>
          <w:szCs w:val="28"/>
        </w:rPr>
        <w:t>,</w:t>
      </w:r>
      <w:r w:rsidRPr="003307F5">
        <w:rPr>
          <w:iCs/>
          <w:color w:val="000000"/>
          <w:sz w:val="28"/>
          <w:szCs w:val="28"/>
        </w:rPr>
        <w:t xml:space="preserve"> оставаться благоприятным, главным образом за счет конкурентоспособной налоговой политики и открытой экономики</w:t>
      </w:r>
      <w:r w:rsidR="00936A8E" w:rsidRPr="003307F5">
        <w:rPr>
          <w:iCs/>
          <w:color w:val="000000"/>
          <w:sz w:val="28"/>
          <w:szCs w:val="28"/>
        </w:rPr>
        <w:t xml:space="preserve"> [66</w:t>
      </w:r>
      <w:r w:rsidRPr="003307F5">
        <w:rPr>
          <w:iCs/>
          <w:color w:val="000000"/>
          <w:sz w:val="28"/>
          <w:szCs w:val="28"/>
        </w:rPr>
        <w:t>].</w:t>
      </w:r>
    </w:p>
    <w:p w:rsidR="00597A93" w:rsidRPr="003307F5" w:rsidRDefault="00936A8E" w:rsidP="003307F5">
      <w:pPr>
        <w:shd w:val="clear" w:color="000000" w:fill="FFFFFF"/>
        <w:suppressAutoHyphens/>
        <w:spacing w:line="360" w:lineRule="auto"/>
        <w:ind w:firstLine="709"/>
        <w:jc w:val="both"/>
        <w:rPr>
          <w:iCs/>
          <w:color w:val="000000"/>
          <w:sz w:val="28"/>
          <w:szCs w:val="28"/>
        </w:rPr>
      </w:pPr>
      <w:r w:rsidRPr="003307F5">
        <w:rPr>
          <w:color w:val="000000"/>
          <w:sz w:val="28"/>
          <w:szCs w:val="28"/>
          <w:lang w:val="be-BY"/>
        </w:rPr>
        <w:t xml:space="preserve">Приток ПИИ в Эстонию в 2005 году по сравнению с предыдущем годом вырос на 172% и составил 2 853 млн. долл. </w:t>
      </w:r>
      <w:r w:rsidRPr="003307F5">
        <w:rPr>
          <w:color w:val="000000"/>
          <w:sz w:val="28"/>
          <w:szCs w:val="28"/>
        </w:rPr>
        <w:t>[45]</w:t>
      </w:r>
      <w:r w:rsidRPr="003307F5">
        <w:rPr>
          <w:color w:val="000000"/>
          <w:sz w:val="28"/>
          <w:szCs w:val="28"/>
          <w:lang w:val="be-BY"/>
        </w:rPr>
        <w:t>.</w:t>
      </w:r>
    </w:p>
    <w:p w:rsidR="00597A93" w:rsidRPr="003307F5" w:rsidRDefault="00936A8E"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К концу первого квартала 2006 года ПИИ на одного гражданина Эстонии достигали 8347 евро, что в четыре с лишним раза больше, чем в Латвии, и в пять раз больше, нежели в Литве. По сравнению с аналогичным периодом прошлого года данный показатель в Эстонии увеличился на 48,3%</w:t>
      </w:r>
      <w:r w:rsidR="00355821" w:rsidRPr="003307F5">
        <w:rPr>
          <w:iCs/>
          <w:color w:val="000000"/>
          <w:sz w:val="28"/>
          <w:szCs w:val="28"/>
        </w:rPr>
        <w:t xml:space="preserve"> [66]</w:t>
      </w:r>
      <w:r w:rsidRPr="003307F5">
        <w:rPr>
          <w:iCs/>
          <w:color w:val="000000"/>
          <w:sz w:val="28"/>
          <w:szCs w:val="28"/>
        </w:rPr>
        <w:t>.</w:t>
      </w:r>
      <w:r w:rsidR="00912A01" w:rsidRPr="003307F5">
        <w:rPr>
          <w:iCs/>
          <w:color w:val="000000"/>
          <w:sz w:val="28"/>
          <w:szCs w:val="28"/>
        </w:rPr>
        <w:t xml:space="preserve"> </w:t>
      </w:r>
      <w:r w:rsidR="00355821" w:rsidRPr="003307F5">
        <w:rPr>
          <w:iCs/>
          <w:color w:val="000000"/>
          <w:sz w:val="28"/>
          <w:szCs w:val="28"/>
        </w:rPr>
        <w:t>Суммарный объем ПИИ на конец 2006 года равнялся 12,39 млрд. евро [</w:t>
      </w:r>
      <w:r w:rsidR="00912A01" w:rsidRPr="003307F5">
        <w:rPr>
          <w:iCs/>
          <w:color w:val="000000"/>
          <w:sz w:val="28"/>
          <w:szCs w:val="28"/>
        </w:rPr>
        <w:t>63</w:t>
      </w:r>
      <w:r w:rsidR="00355821" w:rsidRPr="003307F5">
        <w:rPr>
          <w:iCs/>
          <w:color w:val="000000"/>
          <w:sz w:val="28"/>
          <w:szCs w:val="28"/>
        </w:rPr>
        <w:t>].</w:t>
      </w:r>
    </w:p>
    <w:p w:rsidR="00597A93" w:rsidRPr="003307F5" w:rsidRDefault="00936A8E"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Одной из причин возникновения большого количества иностранных средств, инвестированных в Эстонию, аналитики называют ее географическую близость к Скандинавским странам. Именно северные инвесторы предпочитают вкладывать в Балтию, и прежде всего в Эстонию. Если рассматривать инвестиции географически и пропорционально, то на сегодняшний день позиции главных ин</w:t>
      </w:r>
      <w:r w:rsidR="00912A01" w:rsidRPr="003307F5">
        <w:rPr>
          <w:iCs/>
          <w:color w:val="000000"/>
          <w:sz w:val="28"/>
          <w:szCs w:val="28"/>
        </w:rPr>
        <w:t>весторов – Швеции и Финляндии –</w:t>
      </w:r>
      <w:r w:rsidRPr="003307F5">
        <w:rPr>
          <w:iCs/>
          <w:color w:val="000000"/>
          <w:sz w:val="28"/>
          <w:szCs w:val="28"/>
        </w:rPr>
        <w:t xml:space="preserve"> немного снизились, но по-прежнему составляют большую часть пришедшего в страну капитала. Средства шведских пред</w:t>
      </w:r>
      <w:r w:rsidR="00912A01" w:rsidRPr="003307F5">
        <w:rPr>
          <w:iCs/>
          <w:color w:val="000000"/>
          <w:sz w:val="28"/>
          <w:szCs w:val="28"/>
        </w:rPr>
        <w:t>принимателей на конец 2006 года составляли 51,4</w:t>
      </w:r>
      <w:r w:rsidRPr="003307F5">
        <w:rPr>
          <w:iCs/>
          <w:color w:val="000000"/>
          <w:sz w:val="28"/>
          <w:szCs w:val="28"/>
        </w:rPr>
        <w:t>% от всех ПИИ. Данное положение сложилось потому, что главные банки страны (Hansapank и SEB) принадлежат шведам, к тому же, их деньги стоят за предприятиями телекоммуникационной сферы.</w:t>
      </w:r>
    </w:p>
    <w:p w:rsidR="00597A93" w:rsidRPr="003307F5" w:rsidRDefault="00936A8E"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Финляндия по инвестициям в Эстонию занимает второе место (2</w:t>
      </w:r>
      <w:r w:rsidR="00912A01" w:rsidRPr="003307F5">
        <w:rPr>
          <w:iCs/>
          <w:color w:val="000000"/>
          <w:sz w:val="28"/>
          <w:szCs w:val="28"/>
        </w:rPr>
        <w:t>1,2</w:t>
      </w:r>
      <w:r w:rsidRPr="003307F5">
        <w:rPr>
          <w:iCs/>
          <w:color w:val="000000"/>
          <w:sz w:val="28"/>
          <w:szCs w:val="28"/>
        </w:rPr>
        <w:t>%), и по-прежнему ситуацией заправляют банки (Sampo, Nordea). Но финны пошли дальше шведов и вложили в розничную торговлю и электронную промышленность (например, в завод Elcoteq по производству запчастей для мобильных телефонов).</w:t>
      </w:r>
    </w:p>
    <w:p w:rsidR="00597A93" w:rsidRPr="003307F5" w:rsidRDefault="00936A8E"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Остальную треть инвестированных в Эстонию средств делят другие государ</w:t>
      </w:r>
      <w:r w:rsidR="00912A01" w:rsidRPr="003307F5">
        <w:rPr>
          <w:iCs/>
          <w:color w:val="000000"/>
          <w:sz w:val="28"/>
          <w:szCs w:val="28"/>
        </w:rPr>
        <w:t xml:space="preserve">ства ЕС: </w:t>
      </w:r>
      <w:r w:rsidRPr="003307F5">
        <w:rPr>
          <w:iCs/>
          <w:color w:val="000000"/>
          <w:sz w:val="28"/>
          <w:szCs w:val="28"/>
        </w:rPr>
        <w:t>Великобритания</w:t>
      </w:r>
      <w:r w:rsidR="00912A01" w:rsidRPr="003307F5">
        <w:rPr>
          <w:iCs/>
          <w:color w:val="000000"/>
          <w:sz w:val="28"/>
          <w:szCs w:val="28"/>
        </w:rPr>
        <w:t xml:space="preserve"> (3,1%)</w:t>
      </w:r>
      <w:r w:rsidRPr="003307F5">
        <w:rPr>
          <w:iCs/>
          <w:color w:val="000000"/>
          <w:sz w:val="28"/>
          <w:szCs w:val="28"/>
        </w:rPr>
        <w:t xml:space="preserve">, </w:t>
      </w:r>
      <w:r w:rsidR="00912A01" w:rsidRPr="003307F5">
        <w:rPr>
          <w:iCs/>
          <w:color w:val="000000"/>
          <w:sz w:val="28"/>
          <w:szCs w:val="28"/>
        </w:rPr>
        <w:t>Нидерланды (2,7%), Россия (2,3%), Латвия (1,9%), Дания (1,5%), Германия (1,3%)</w:t>
      </w:r>
      <w:r w:rsidRPr="003307F5">
        <w:rPr>
          <w:iCs/>
          <w:color w:val="000000"/>
          <w:sz w:val="28"/>
          <w:szCs w:val="28"/>
        </w:rPr>
        <w:t>. Помимо перечисленных стран стоит отметить приход некоторых инвесторов из США и Норвегии</w:t>
      </w:r>
      <w:r w:rsidR="00912A01" w:rsidRPr="003307F5">
        <w:rPr>
          <w:iCs/>
          <w:color w:val="000000"/>
          <w:sz w:val="28"/>
          <w:szCs w:val="28"/>
        </w:rPr>
        <w:t xml:space="preserve"> (2,5%) [63; 66]</w:t>
      </w:r>
      <w:r w:rsidRPr="003307F5">
        <w:rPr>
          <w:iCs/>
          <w:color w:val="000000"/>
          <w:sz w:val="28"/>
          <w:szCs w:val="28"/>
        </w:rPr>
        <w:t>.</w:t>
      </w:r>
    </w:p>
    <w:p w:rsidR="00597A93" w:rsidRPr="003307F5" w:rsidRDefault="005377F6" w:rsidP="003307F5">
      <w:pPr>
        <w:shd w:val="clear" w:color="000000" w:fill="FFFFFF"/>
        <w:suppressAutoHyphens/>
        <w:spacing w:line="360" w:lineRule="auto"/>
        <w:ind w:firstLine="709"/>
        <w:jc w:val="both"/>
        <w:rPr>
          <w:iCs/>
          <w:color w:val="000000"/>
          <w:sz w:val="28"/>
          <w:szCs w:val="28"/>
        </w:rPr>
      </w:pPr>
      <w:r w:rsidRPr="003307F5">
        <w:rPr>
          <w:iCs/>
          <w:color w:val="000000"/>
          <w:sz w:val="28"/>
          <w:szCs w:val="28"/>
        </w:rPr>
        <w:t>Иностранный капитал пришел в Эстонию по нескольким причинам. Во-первых, иностранных предпринимателей привлекает дешевая рабочая сила, которая вместе с этим относительно недорога. Но сегодня дешевизна становится относительным фактором, поскольку в последнее время зарплаты в Эстонии стремительно растут. Несмотря на стремительный рост заработной платы, Эстония остается все-таки довольно «дешевой» по сравнению с развитыми странами Европы. Кроме того, наблюдается рост производительности труда. Все больше количество инвесторов привлекает возросшая покупательская способность жителей Эстонии и заинтересованность граждан разместить свободные средства. Но если раньше росли прибыли финансового сектора, то сейчас на первое место выходят торговля и обслуживание [66].</w:t>
      </w:r>
    </w:p>
    <w:p w:rsidR="00597A93" w:rsidRPr="003307F5" w:rsidRDefault="005377F6" w:rsidP="003307F5">
      <w:pPr>
        <w:shd w:val="clear" w:color="000000" w:fill="FFFFFF"/>
        <w:suppressAutoHyphens/>
        <w:spacing w:line="360" w:lineRule="auto"/>
        <w:ind w:firstLine="709"/>
        <w:jc w:val="both"/>
        <w:rPr>
          <w:bCs/>
          <w:iCs/>
          <w:color w:val="000000"/>
          <w:sz w:val="28"/>
          <w:szCs w:val="28"/>
        </w:rPr>
      </w:pPr>
      <w:r w:rsidRPr="003307F5">
        <w:rPr>
          <w:iCs/>
          <w:color w:val="000000"/>
          <w:sz w:val="28"/>
          <w:szCs w:val="28"/>
        </w:rPr>
        <w:t xml:space="preserve">Значительная </w:t>
      </w:r>
      <w:r w:rsidR="00936A8E" w:rsidRPr="003307F5">
        <w:rPr>
          <w:iCs/>
          <w:color w:val="000000"/>
          <w:sz w:val="28"/>
          <w:szCs w:val="28"/>
        </w:rPr>
        <w:t>доля инвестиций разместилась в финансовом секторе, и, прежде всего, в банковском. Инвестиции достались также транспортной отрасли, сектору связи, перерабатывающей промышленности, торговле и различным бизнес-услугам</w:t>
      </w:r>
      <w:r w:rsidR="009C34AC" w:rsidRPr="003307F5">
        <w:rPr>
          <w:iCs/>
          <w:color w:val="000000"/>
          <w:sz w:val="28"/>
          <w:szCs w:val="28"/>
        </w:rPr>
        <w:t xml:space="preserve"> [66]</w:t>
      </w:r>
      <w:r w:rsidR="00936A8E" w:rsidRPr="003307F5">
        <w:rPr>
          <w:iCs/>
          <w:color w:val="000000"/>
          <w:sz w:val="28"/>
          <w:szCs w:val="28"/>
        </w:rPr>
        <w:t xml:space="preserve">. </w:t>
      </w:r>
      <w:r w:rsidR="00912A01" w:rsidRPr="003307F5">
        <w:rPr>
          <w:bCs/>
          <w:iCs/>
          <w:color w:val="000000"/>
          <w:sz w:val="28"/>
          <w:szCs w:val="28"/>
        </w:rPr>
        <w:t>Структура инвести</w:t>
      </w:r>
      <w:r w:rsidR="009C34AC" w:rsidRPr="003307F5">
        <w:rPr>
          <w:bCs/>
          <w:iCs/>
          <w:color w:val="000000"/>
          <w:sz w:val="28"/>
          <w:szCs w:val="28"/>
        </w:rPr>
        <w:t>ций по отраслям в Эстонии на конец 2006 года: финансы – 45,5%, производство – 14%, недвижимость, аренда и бизнес-решения – 13,2%, общественные, социальные и прочие индивидуальные проекты – 8,3%, оптовая и розничная торговля – 8%, транспорт, складирование и коммуникации – 5,2%, электроэнергия, газ, вода – 2%, остальное – 3,8% [63].</w:t>
      </w:r>
    </w:p>
    <w:p w:rsidR="00597A93" w:rsidRPr="003307F5" w:rsidRDefault="00ED4AED"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По оценкам ЮНКТАД, приток ПИИ в экономику Республики Беларусь увеличился со 164 млн. долл. – в 2004 году до 305 млн. долл. – в 2005 году</w:t>
      </w:r>
      <w:r w:rsidR="006E61DC" w:rsidRPr="003307F5">
        <w:rPr>
          <w:bCs/>
          <w:iCs/>
          <w:color w:val="000000"/>
          <w:sz w:val="28"/>
          <w:szCs w:val="28"/>
        </w:rPr>
        <w:t xml:space="preserve"> (рост – 86%)</w:t>
      </w:r>
      <w:r w:rsidRPr="003307F5">
        <w:rPr>
          <w:bCs/>
          <w:iCs/>
          <w:color w:val="000000"/>
          <w:sz w:val="28"/>
          <w:szCs w:val="28"/>
        </w:rPr>
        <w:t>. Сум</w:t>
      </w:r>
      <w:r w:rsidR="006E61DC" w:rsidRPr="003307F5">
        <w:rPr>
          <w:bCs/>
          <w:iCs/>
          <w:color w:val="000000"/>
          <w:sz w:val="28"/>
          <w:szCs w:val="28"/>
        </w:rPr>
        <w:t>марный объем ПИИ оставал</w:t>
      </w:r>
      <w:r w:rsidRPr="003307F5">
        <w:rPr>
          <w:bCs/>
          <w:iCs/>
          <w:color w:val="000000"/>
          <w:sz w:val="28"/>
          <w:szCs w:val="28"/>
        </w:rPr>
        <w:t xml:space="preserve">ся на скромном уровне: 1 306 млн. долл. – в 2004 году, 2 383 млн. долл. – в 2005 году [45]. </w:t>
      </w:r>
      <w:r w:rsidR="006E61DC" w:rsidRPr="003307F5">
        <w:rPr>
          <w:bCs/>
          <w:iCs/>
          <w:color w:val="000000"/>
          <w:sz w:val="28"/>
          <w:szCs w:val="28"/>
        </w:rPr>
        <w:t>Однако Беларусь</w:t>
      </w:r>
      <w:r w:rsidRPr="003307F5">
        <w:rPr>
          <w:bCs/>
          <w:iCs/>
          <w:color w:val="000000"/>
          <w:sz w:val="28"/>
          <w:szCs w:val="28"/>
        </w:rPr>
        <w:t xml:space="preserve"> </w:t>
      </w:r>
      <w:r w:rsidR="00420D6D" w:rsidRPr="003307F5">
        <w:rPr>
          <w:bCs/>
          <w:iCs/>
          <w:color w:val="000000"/>
          <w:sz w:val="28"/>
          <w:szCs w:val="28"/>
        </w:rPr>
        <w:t>поставила перед собой весьма амбициозную цель по привлечению иностранных инвестиций – 1,8 млрд. долл. в период с 2006 по 2010 год</w:t>
      </w:r>
      <w:r w:rsidR="006E61DC" w:rsidRPr="003307F5">
        <w:rPr>
          <w:bCs/>
          <w:iCs/>
          <w:color w:val="000000"/>
          <w:sz w:val="28"/>
          <w:szCs w:val="28"/>
        </w:rPr>
        <w:t xml:space="preserve"> [61]</w:t>
      </w:r>
      <w:r w:rsidR="00420D6D" w:rsidRPr="003307F5">
        <w:rPr>
          <w:bCs/>
          <w:iCs/>
          <w:color w:val="000000"/>
          <w:sz w:val="28"/>
          <w:szCs w:val="28"/>
        </w:rPr>
        <w:t>.</w:t>
      </w:r>
    </w:p>
    <w:p w:rsidR="00597A93" w:rsidRPr="003307F5" w:rsidRDefault="006E61DC"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Беларусь была и остается аутсайдером по привлечению инвестиций. За весь период независимого развития страна накопила всего 245 долл. ПИИ на душу населения. Россия опережает страну в 3,8 раза, Польша – в 9,9 раз, Литва – в 7.4 раза, а Эстония вообще в 38.5 раза [16].</w:t>
      </w:r>
    </w:p>
    <w:p w:rsidR="00597A93" w:rsidRPr="003307F5" w:rsidRDefault="00E42171"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 xml:space="preserve">Россия является основным инвестором в экономику Республики Беларусь. </w:t>
      </w:r>
      <w:r w:rsidR="00E455D3" w:rsidRPr="003307F5">
        <w:rPr>
          <w:bCs/>
          <w:iCs/>
          <w:color w:val="000000"/>
          <w:sz w:val="28"/>
          <w:szCs w:val="28"/>
        </w:rPr>
        <w:t>К сентябрю 2006 года объем инвестиций в Беларусь из России составил 208,5 млн. долл., или 82% от объема инвестиций за аналогичный период 2005 года. При этом объем прямых инвестиций не превысил 36,2 млн. долл. В основном российские инвестиции поступили в Беларусь в виде кредитов (более 126 млн. долл.).</w:t>
      </w:r>
    </w:p>
    <w:p w:rsidR="00597A93" w:rsidRPr="003307F5" w:rsidRDefault="00E455D3"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Несмотря на достаточно низкие темпы привлечения российских инвестиций в экономику Беларуси инвестиционное сотрудничество между странами продолжает развиваться. Наиболее привлекательной для российских инвесторов остается покупка контрольных пакетов акций крупных белорусских промышленных предприятий, в первую очередь имеющих технологические связи с российскими компаниями.</w:t>
      </w:r>
    </w:p>
    <w:p w:rsidR="00597A93" w:rsidRPr="003307F5" w:rsidRDefault="00E455D3"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В процессе создания совместных и иностранных предприятий на территории страны наиболее популярными для российских инвесторов являются сфера торговли и общественного питания, деревообрабатывающая промышленность, транспорт и связь, металлообработка, пищевая промышленность, химическая и нефтехимическая промышленность. Имеются также намерения создать совместные предприятия в области автомобилестроения, машиностроения, стекольной, пивоваренной промышленности и сервисного обслуживания сельскохозяйственной техники.</w:t>
      </w:r>
    </w:p>
    <w:p w:rsidR="00597A93" w:rsidRPr="003307F5" w:rsidRDefault="00E455D3"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Совместные и иностранные предприятия с участием российского капитала имеются во всех областях республики. В настоящее время на ее территории работают 579 смешанных предприятий с российским участием, в том числе 54 совместных предприятия в шести СЭЗ «Брест», «Минск», «Гомель-Ратон», «Витебск», «Могилев» и «</w:t>
      </w:r>
      <w:r w:rsidR="00342A6C" w:rsidRPr="003307F5">
        <w:rPr>
          <w:bCs/>
          <w:iCs/>
          <w:color w:val="000000"/>
          <w:sz w:val="28"/>
          <w:szCs w:val="28"/>
        </w:rPr>
        <w:t>Гродно-И</w:t>
      </w:r>
      <w:r w:rsidRPr="003307F5">
        <w:rPr>
          <w:bCs/>
          <w:iCs/>
          <w:color w:val="000000"/>
          <w:sz w:val="28"/>
          <w:szCs w:val="28"/>
        </w:rPr>
        <w:t>нвест».</w:t>
      </w:r>
    </w:p>
    <w:p w:rsidR="00597A93" w:rsidRPr="003307F5" w:rsidRDefault="00E42171"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Существующий в стране инвестиционный климат (административные барьеры, высокая стоимость регистрации предприятий и сложность с их открытием, большие налоги), как правило, не удовлетворяет потенциальных российских и иностранных инвесторов. Негативное отношение инвесторы также проявляют к практике неофициальных платежей и другим формам внебюджетного финансирования объектов социальной сферы. До настоящего времени не проведена масштабная приватизация государственной собственности. Ее доля в экономике Беларуси составляет около 80%.</w:t>
      </w:r>
    </w:p>
    <w:p w:rsidR="00597A93" w:rsidRPr="003307F5" w:rsidRDefault="00E42171"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Кроме того, в последнее время наблюдается устойчивая тенденция к возращению в собственность государства ранее приватизированных предприятий. Происходит это, как правило, путем увеличения доли государства в акционерном капитале в обмен на предоставление акционерному обществу различного рода государственного содействия (снижение налогового бремени, погашение долгов перед бюджетом или выплаты кредиторам). Несмотря на решимость привлекать иностранных инвесторов Правительство Беларуси, по крайней мере, до 2010 года, не намерено отказываться от «золотой акции» [91].</w:t>
      </w:r>
    </w:p>
    <w:p w:rsidR="00597A93" w:rsidRPr="003307F5" w:rsidRDefault="00ED4AED"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ЮНКТАД считает, что для устойчивого и ускоренного роста конкурентоспособности белорусских субъектов хозяйствования необходим не просто иностранный капитал, а активы иностранных компаний (технологии, управленческий опыт, доступ на новые рынки и т.д.), привносимые в экономику с ПИИ. В связи с этим ПИИ-стратегия должна занимать особое место во внешнеинвестиционной политике государства</w:t>
      </w:r>
      <w:r w:rsidR="00F237E4" w:rsidRPr="003307F5">
        <w:rPr>
          <w:bCs/>
          <w:iCs/>
          <w:color w:val="000000"/>
          <w:sz w:val="28"/>
          <w:szCs w:val="28"/>
        </w:rPr>
        <w:t xml:space="preserve"> [61]</w:t>
      </w:r>
      <w:r w:rsidRPr="003307F5">
        <w:rPr>
          <w:bCs/>
          <w:iCs/>
          <w:color w:val="000000"/>
          <w:sz w:val="28"/>
          <w:szCs w:val="28"/>
        </w:rPr>
        <w:t>.</w:t>
      </w:r>
    </w:p>
    <w:p w:rsidR="00597A93" w:rsidRPr="003307F5" w:rsidRDefault="00706EA2"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Приток ПИИ в Молдову в 2005 году увеличился на 46% и составил 225 млн. долл. [45]. Молдова сохранила 27-е место среди 141 страны, согласно рейтингу ЮНКТАД, по показателю привлечения ПИИ на фоне почти 50</w:t>
      </w:r>
      <w:r w:rsidR="00590401" w:rsidRPr="003307F5">
        <w:rPr>
          <w:bCs/>
          <w:iCs/>
          <w:color w:val="000000"/>
          <w:sz w:val="28"/>
          <w:szCs w:val="28"/>
        </w:rPr>
        <w:t>-процентного</w:t>
      </w:r>
      <w:r w:rsidRPr="003307F5">
        <w:rPr>
          <w:bCs/>
          <w:iCs/>
          <w:color w:val="000000"/>
          <w:sz w:val="28"/>
          <w:szCs w:val="28"/>
        </w:rPr>
        <w:t xml:space="preserve"> роста показателя. Индекс увеличения </w:t>
      </w:r>
      <w:r w:rsidR="00590401" w:rsidRPr="003307F5">
        <w:rPr>
          <w:bCs/>
          <w:iCs/>
          <w:color w:val="000000"/>
          <w:sz w:val="28"/>
          <w:szCs w:val="28"/>
        </w:rPr>
        <w:t xml:space="preserve">ПИИ </w:t>
      </w:r>
      <w:r w:rsidRPr="003307F5">
        <w:rPr>
          <w:bCs/>
          <w:iCs/>
          <w:color w:val="000000"/>
          <w:sz w:val="28"/>
          <w:szCs w:val="28"/>
        </w:rPr>
        <w:t xml:space="preserve">исчисляется в зависимости от соотношения инвестиций </w:t>
      </w:r>
      <w:r w:rsidR="00590401" w:rsidRPr="003307F5">
        <w:rPr>
          <w:bCs/>
          <w:iCs/>
          <w:color w:val="000000"/>
          <w:sz w:val="28"/>
          <w:szCs w:val="28"/>
        </w:rPr>
        <w:t xml:space="preserve">к объему экономики государства. </w:t>
      </w:r>
      <w:r w:rsidRPr="003307F5">
        <w:rPr>
          <w:bCs/>
          <w:iCs/>
          <w:color w:val="000000"/>
          <w:sz w:val="28"/>
          <w:szCs w:val="28"/>
        </w:rPr>
        <w:t>Согласно отчету</w:t>
      </w:r>
      <w:r w:rsidR="00590401" w:rsidRPr="003307F5">
        <w:rPr>
          <w:bCs/>
          <w:iCs/>
          <w:color w:val="000000"/>
          <w:sz w:val="28"/>
          <w:szCs w:val="28"/>
        </w:rPr>
        <w:t xml:space="preserve"> ЮНКТАД</w:t>
      </w:r>
      <w:r w:rsidRPr="003307F5">
        <w:rPr>
          <w:bCs/>
          <w:iCs/>
          <w:color w:val="000000"/>
          <w:sz w:val="28"/>
          <w:szCs w:val="28"/>
        </w:rPr>
        <w:t>, показатель учитывает также законодательные меры государства по улучшению бизнес-среды. В Молдове налог на корпоративный доход уменьшился с 20 до 18 процентов в течение последних дв</w:t>
      </w:r>
      <w:r w:rsidR="00590401" w:rsidRPr="003307F5">
        <w:rPr>
          <w:bCs/>
          <w:iCs/>
          <w:color w:val="000000"/>
          <w:sz w:val="28"/>
          <w:szCs w:val="28"/>
        </w:rPr>
        <w:t>ух лет и по-прежнему снижается –</w:t>
      </w:r>
      <w:r w:rsidRPr="003307F5">
        <w:rPr>
          <w:bCs/>
          <w:iCs/>
          <w:color w:val="000000"/>
          <w:sz w:val="28"/>
          <w:szCs w:val="28"/>
        </w:rPr>
        <w:t xml:space="preserve"> в 2007 го</w:t>
      </w:r>
      <w:r w:rsidR="00590401" w:rsidRPr="003307F5">
        <w:rPr>
          <w:bCs/>
          <w:iCs/>
          <w:color w:val="000000"/>
          <w:sz w:val="28"/>
          <w:szCs w:val="28"/>
        </w:rPr>
        <w:t>ду он достигнет 15%</w:t>
      </w:r>
      <w:r w:rsidRPr="003307F5">
        <w:rPr>
          <w:bCs/>
          <w:iCs/>
          <w:color w:val="000000"/>
          <w:sz w:val="28"/>
          <w:szCs w:val="28"/>
        </w:rPr>
        <w:t>.</w:t>
      </w:r>
    </w:p>
    <w:p w:rsidR="00597A93" w:rsidRPr="003307F5" w:rsidRDefault="00706EA2"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Правительство начало амбициозную реформу системы регулирования, в результате 1</w:t>
      </w:r>
      <w:r w:rsidR="00590401" w:rsidRPr="003307F5">
        <w:rPr>
          <w:bCs/>
          <w:iCs/>
          <w:color w:val="000000"/>
          <w:sz w:val="28"/>
          <w:szCs w:val="28"/>
        </w:rPr>
        <w:t xml:space="preserve"> </w:t>
      </w:r>
      <w:r w:rsidRPr="003307F5">
        <w:rPr>
          <w:bCs/>
          <w:iCs/>
          <w:color w:val="000000"/>
          <w:sz w:val="28"/>
          <w:szCs w:val="28"/>
        </w:rPr>
        <w:t>130 регулирующих положения в сфере бизнеса были</w:t>
      </w:r>
      <w:r w:rsidR="0090201E" w:rsidRPr="003307F5">
        <w:rPr>
          <w:bCs/>
          <w:iCs/>
          <w:color w:val="000000"/>
          <w:sz w:val="28"/>
          <w:szCs w:val="28"/>
        </w:rPr>
        <w:t xml:space="preserve"> </w:t>
      </w:r>
      <w:r w:rsidRPr="003307F5">
        <w:rPr>
          <w:bCs/>
          <w:iCs/>
          <w:color w:val="000000"/>
          <w:sz w:val="28"/>
          <w:szCs w:val="28"/>
        </w:rPr>
        <w:t>пересмотрены, 12</w:t>
      </w:r>
      <w:r w:rsidR="00590401" w:rsidRPr="003307F5">
        <w:rPr>
          <w:bCs/>
          <w:iCs/>
          <w:color w:val="000000"/>
          <w:sz w:val="28"/>
          <w:szCs w:val="28"/>
        </w:rPr>
        <w:t xml:space="preserve">% </w:t>
      </w:r>
      <w:r w:rsidRPr="003307F5">
        <w:rPr>
          <w:bCs/>
          <w:iCs/>
          <w:color w:val="000000"/>
          <w:sz w:val="28"/>
          <w:szCs w:val="28"/>
        </w:rPr>
        <w:t>из них были полностью устранены, 35 исправлены. Число лицензий и сертификатов для бизнеса было сокращено с 400 до 123.</w:t>
      </w:r>
    </w:p>
    <w:p w:rsidR="00597A93" w:rsidRPr="003307F5" w:rsidRDefault="00706EA2"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 xml:space="preserve">Молдова привлекла в </w:t>
      </w:r>
      <w:r w:rsidR="0090201E" w:rsidRPr="003307F5">
        <w:rPr>
          <w:bCs/>
          <w:iCs/>
          <w:color w:val="000000"/>
          <w:sz w:val="28"/>
          <w:szCs w:val="28"/>
        </w:rPr>
        <w:t>2005</w:t>
      </w:r>
      <w:r w:rsidR="00590401" w:rsidRPr="003307F5">
        <w:rPr>
          <w:bCs/>
          <w:iCs/>
          <w:color w:val="000000"/>
          <w:sz w:val="28"/>
          <w:szCs w:val="28"/>
        </w:rPr>
        <w:t xml:space="preserve"> году </w:t>
      </w:r>
      <w:r w:rsidRPr="003307F5">
        <w:rPr>
          <w:bCs/>
          <w:iCs/>
          <w:color w:val="000000"/>
          <w:sz w:val="28"/>
          <w:szCs w:val="28"/>
        </w:rPr>
        <w:t>12 проектов gre</w:t>
      </w:r>
      <w:r w:rsidR="00590401" w:rsidRPr="003307F5">
        <w:rPr>
          <w:bCs/>
          <w:iCs/>
          <w:color w:val="000000"/>
          <w:sz w:val="28"/>
          <w:szCs w:val="28"/>
        </w:rPr>
        <w:t>enfield (ПИИ с нуля создают производство), в то время как в 2004 – 14 и 8 –</w:t>
      </w:r>
      <w:r w:rsidR="0090201E" w:rsidRPr="003307F5">
        <w:rPr>
          <w:bCs/>
          <w:iCs/>
          <w:color w:val="000000"/>
          <w:sz w:val="28"/>
          <w:szCs w:val="28"/>
        </w:rPr>
        <w:t xml:space="preserve"> в 2003 году. С</w:t>
      </w:r>
      <w:r w:rsidR="00590401" w:rsidRPr="003307F5">
        <w:rPr>
          <w:bCs/>
          <w:iCs/>
          <w:color w:val="000000"/>
          <w:sz w:val="28"/>
          <w:szCs w:val="28"/>
        </w:rPr>
        <w:t xml:space="preserve">уммарный объем </w:t>
      </w:r>
      <w:r w:rsidR="0090201E" w:rsidRPr="003307F5">
        <w:rPr>
          <w:bCs/>
          <w:iCs/>
          <w:color w:val="000000"/>
          <w:sz w:val="28"/>
          <w:szCs w:val="28"/>
        </w:rPr>
        <w:t>ПИИ</w:t>
      </w:r>
      <w:r w:rsidRPr="003307F5">
        <w:rPr>
          <w:bCs/>
          <w:iCs/>
          <w:color w:val="000000"/>
          <w:sz w:val="28"/>
          <w:szCs w:val="28"/>
        </w:rPr>
        <w:t xml:space="preserve"> дос</w:t>
      </w:r>
      <w:r w:rsidR="0090201E" w:rsidRPr="003307F5">
        <w:rPr>
          <w:bCs/>
          <w:iCs/>
          <w:color w:val="000000"/>
          <w:sz w:val="28"/>
          <w:szCs w:val="28"/>
        </w:rPr>
        <w:t>тиг</w:t>
      </w:r>
      <w:r w:rsidRPr="003307F5">
        <w:rPr>
          <w:bCs/>
          <w:iCs/>
          <w:color w:val="000000"/>
          <w:sz w:val="28"/>
          <w:szCs w:val="28"/>
        </w:rPr>
        <w:t xml:space="preserve"> по состоянию на </w:t>
      </w:r>
      <w:r w:rsidR="00590401" w:rsidRPr="003307F5">
        <w:rPr>
          <w:bCs/>
          <w:iCs/>
          <w:color w:val="000000"/>
          <w:sz w:val="28"/>
          <w:szCs w:val="28"/>
        </w:rPr>
        <w:t xml:space="preserve">2005 </w:t>
      </w:r>
      <w:r w:rsidR="0090201E" w:rsidRPr="003307F5">
        <w:rPr>
          <w:bCs/>
          <w:iCs/>
          <w:color w:val="000000"/>
          <w:sz w:val="28"/>
          <w:szCs w:val="28"/>
        </w:rPr>
        <w:t>год</w:t>
      </w:r>
      <w:r w:rsidR="00590401" w:rsidRPr="003307F5">
        <w:rPr>
          <w:bCs/>
          <w:iCs/>
          <w:color w:val="000000"/>
          <w:sz w:val="28"/>
          <w:szCs w:val="28"/>
        </w:rPr>
        <w:t xml:space="preserve"> 1 1</w:t>
      </w:r>
      <w:r w:rsidRPr="003307F5">
        <w:rPr>
          <w:bCs/>
          <w:iCs/>
          <w:color w:val="000000"/>
          <w:sz w:val="28"/>
          <w:szCs w:val="28"/>
        </w:rPr>
        <w:t xml:space="preserve">29 млн. долл. </w:t>
      </w:r>
      <w:r w:rsidR="00590401" w:rsidRPr="003307F5">
        <w:rPr>
          <w:bCs/>
          <w:iCs/>
          <w:color w:val="000000"/>
          <w:sz w:val="28"/>
          <w:szCs w:val="28"/>
        </w:rPr>
        <w:t>К</w:t>
      </w:r>
      <w:r w:rsidRPr="003307F5">
        <w:rPr>
          <w:bCs/>
          <w:iCs/>
          <w:color w:val="000000"/>
          <w:sz w:val="28"/>
          <w:szCs w:val="28"/>
        </w:rPr>
        <w:t>рупнейшие проекты за 2005 год</w:t>
      </w:r>
      <w:r w:rsidR="00590401" w:rsidRPr="003307F5">
        <w:rPr>
          <w:bCs/>
          <w:iCs/>
          <w:color w:val="000000"/>
          <w:sz w:val="28"/>
          <w:szCs w:val="28"/>
        </w:rPr>
        <w:t>: привлечение ПИИ в строительство портового комплекса на юге страны, развитие мобильной телефонии и строительство сети Metro.</w:t>
      </w:r>
    </w:p>
    <w:p w:rsidR="00597A93" w:rsidRPr="003307F5" w:rsidRDefault="00706EA2" w:rsidP="003307F5">
      <w:pPr>
        <w:shd w:val="clear" w:color="000000" w:fill="FFFFFF"/>
        <w:suppressAutoHyphens/>
        <w:spacing w:line="360" w:lineRule="auto"/>
        <w:ind w:firstLine="709"/>
        <w:jc w:val="both"/>
        <w:rPr>
          <w:iCs/>
          <w:color w:val="000000"/>
          <w:sz w:val="28"/>
          <w:szCs w:val="28"/>
        </w:rPr>
      </w:pPr>
      <w:r w:rsidRPr="003307F5">
        <w:rPr>
          <w:bCs/>
          <w:iCs/>
          <w:color w:val="000000"/>
          <w:sz w:val="28"/>
          <w:szCs w:val="28"/>
        </w:rPr>
        <w:t>По данным Н</w:t>
      </w:r>
      <w:r w:rsidR="00590401" w:rsidRPr="003307F5">
        <w:rPr>
          <w:bCs/>
          <w:iCs/>
          <w:color w:val="000000"/>
          <w:sz w:val="28"/>
          <w:szCs w:val="28"/>
        </w:rPr>
        <w:t>ационального банка Молдовы</w:t>
      </w:r>
      <w:r w:rsidRPr="003307F5">
        <w:rPr>
          <w:bCs/>
          <w:iCs/>
          <w:color w:val="000000"/>
          <w:sz w:val="28"/>
          <w:szCs w:val="28"/>
        </w:rPr>
        <w:t xml:space="preserve">, в общем объеме </w:t>
      </w:r>
      <w:r w:rsidR="00590401" w:rsidRPr="003307F5">
        <w:rPr>
          <w:bCs/>
          <w:iCs/>
          <w:color w:val="000000"/>
          <w:sz w:val="28"/>
          <w:szCs w:val="28"/>
        </w:rPr>
        <w:t>ПИИ</w:t>
      </w:r>
      <w:r w:rsidRPr="003307F5">
        <w:rPr>
          <w:bCs/>
          <w:iCs/>
          <w:color w:val="000000"/>
          <w:sz w:val="28"/>
          <w:szCs w:val="28"/>
        </w:rPr>
        <w:t xml:space="preserve"> в 2005 го</w:t>
      </w:r>
      <w:r w:rsidR="00590401" w:rsidRPr="003307F5">
        <w:rPr>
          <w:bCs/>
          <w:iCs/>
          <w:color w:val="000000"/>
          <w:sz w:val="28"/>
          <w:szCs w:val="28"/>
        </w:rPr>
        <w:t xml:space="preserve">ду 46% </w:t>
      </w:r>
      <w:r w:rsidRPr="003307F5">
        <w:rPr>
          <w:bCs/>
          <w:iCs/>
          <w:color w:val="000000"/>
          <w:sz w:val="28"/>
          <w:szCs w:val="28"/>
        </w:rPr>
        <w:t>приходится н</w:t>
      </w:r>
      <w:r w:rsidR="00590401" w:rsidRPr="003307F5">
        <w:rPr>
          <w:bCs/>
          <w:iCs/>
          <w:color w:val="000000"/>
          <w:sz w:val="28"/>
          <w:szCs w:val="28"/>
        </w:rPr>
        <w:t>а страны ЕС, 22%</w:t>
      </w:r>
      <w:r w:rsidRPr="003307F5">
        <w:rPr>
          <w:bCs/>
          <w:iCs/>
          <w:color w:val="000000"/>
          <w:sz w:val="28"/>
          <w:szCs w:val="28"/>
        </w:rPr>
        <w:t xml:space="preserve"> </w:t>
      </w:r>
      <w:r w:rsidR="00590401" w:rsidRPr="003307F5">
        <w:rPr>
          <w:bCs/>
          <w:iCs/>
          <w:color w:val="000000"/>
          <w:sz w:val="28"/>
          <w:szCs w:val="28"/>
        </w:rPr>
        <w:t>–</w:t>
      </w:r>
      <w:r w:rsidRPr="003307F5">
        <w:rPr>
          <w:bCs/>
          <w:iCs/>
          <w:color w:val="000000"/>
          <w:sz w:val="28"/>
          <w:szCs w:val="28"/>
        </w:rPr>
        <w:t xml:space="preserve"> на стра</w:t>
      </w:r>
      <w:r w:rsidR="00590401" w:rsidRPr="003307F5">
        <w:rPr>
          <w:bCs/>
          <w:iCs/>
          <w:color w:val="000000"/>
          <w:sz w:val="28"/>
          <w:szCs w:val="28"/>
        </w:rPr>
        <w:t>ны СНГ, а также 3,4% – ЦВЕ</w:t>
      </w:r>
      <w:r w:rsidR="0090201E" w:rsidRPr="003307F5">
        <w:rPr>
          <w:bCs/>
          <w:iCs/>
          <w:color w:val="000000"/>
          <w:sz w:val="28"/>
          <w:szCs w:val="28"/>
        </w:rPr>
        <w:t xml:space="preserve"> [72].</w:t>
      </w:r>
      <w:r w:rsidR="0090201E" w:rsidRPr="003307F5">
        <w:rPr>
          <w:iCs/>
          <w:color w:val="000000"/>
          <w:sz w:val="28"/>
          <w:szCs w:val="28"/>
        </w:rPr>
        <w:t xml:space="preserve"> Лидерами являлись Россия (20,6%), Испания (11,3%), США (8,6%) и Нидерланды (8,4%) [</w:t>
      </w:r>
      <w:r w:rsidR="006B76EF" w:rsidRPr="003307F5">
        <w:rPr>
          <w:iCs/>
          <w:color w:val="000000"/>
          <w:sz w:val="28"/>
          <w:szCs w:val="28"/>
        </w:rPr>
        <w:t>92</w:t>
      </w:r>
      <w:r w:rsidR="0090201E" w:rsidRPr="003307F5">
        <w:rPr>
          <w:iCs/>
          <w:color w:val="000000"/>
          <w:sz w:val="28"/>
          <w:szCs w:val="28"/>
        </w:rPr>
        <w:t>].</w:t>
      </w:r>
    </w:p>
    <w:p w:rsidR="00597A93" w:rsidRPr="003307F5" w:rsidRDefault="00590401"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Эксперты ЮНКТАД</w:t>
      </w:r>
      <w:r w:rsidR="00706EA2" w:rsidRPr="003307F5">
        <w:rPr>
          <w:bCs/>
          <w:iCs/>
          <w:color w:val="000000"/>
          <w:sz w:val="28"/>
          <w:szCs w:val="28"/>
        </w:rPr>
        <w:t xml:space="preserve"> утверждают также, что доля </w:t>
      </w:r>
      <w:r w:rsidRPr="003307F5">
        <w:rPr>
          <w:bCs/>
          <w:iCs/>
          <w:color w:val="000000"/>
          <w:sz w:val="28"/>
          <w:szCs w:val="28"/>
        </w:rPr>
        <w:t>ПИИ в ВВП выросла с 34% в 2000 году до 37,9% в 2005</w:t>
      </w:r>
      <w:r w:rsidR="00706EA2" w:rsidRPr="003307F5">
        <w:rPr>
          <w:bCs/>
          <w:iCs/>
          <w:color w:val="000000"/>
          <w:sz w:val="28"/>
          <w:szCs w:val="28"/>
        </w:rPr>
        <w:t xml:space="preserve">, а доля </w:t>
      </w:r>
      <w:r w:rsidRPr="003307F5">
        <w:rPr>
          <w:bCs/>
          <w:iCs/>
          <w:color w:val="000000"/>
          <w:sz w:val="28"/>
          <w:szCs w:val="28"/>
        </w:rPr>
        <w:t xml:space="preserve">ПИИ </w:t>
      </w:r>
      <w:r w:rsidR="00706EA2" w:rsidRPr="003307F5">
        <w:rPr>
          <w:bCs/>
          <w:iCs/>
          <w:color w:val="000000"/>
          <w:sz w:val="28"/>
          <w:szCs w:val="28"/>
        </w:rPr>
        <w:t>в чис</w:t>
      </w:r>
      <w:r w:rsidRPr="003307F5">
        <w:rPr>
          <w:bCs/>
          <w:iCs/>
          <w:color w:val="000000"/>
          <w:sz w:val="28"/>
          <w:szCs w:val="28"/>
        </w:rPr>
        <w:t xml:space="preserve">том капитале выросла с 23,6% </w:t>
      </w:r>
      <w:r w:rsidR="00706EA2" w:rsidRPr="003307F5">
        <w:rPr>
          <w:bCs/>
          <w:iCs/>
          <w:color w:val="000000"/>
          <w:sz w:val="28"/>
          <w:szCs w:val="28"/>
        </w:rPr>
        <w:t xml:space="preserve">в 2003 году до 31,7 </w:t>
      </w:r>
      <w:r w:rsidRPr="003307F5">
        <w:rPr>
          <w:bCs/>
          <w:iCs/>
          <w:color w:val="000000"/>
          <w:sz w:val="28"/>
          <w:szCs w:val="28"/>
        </w:rPr>
        <w:t xml:space="preserve">% </w:t>
      </w:r>
      <w:r w:rsidR="00706EA2" w:rsidRPr="003307F5">
        <w:rPr>
          <w:bCs/>
          <w:iCs/>
          <w:color w:val="000000"/>
          <w:sz w:val="28"/>
          <w:szCs w:val="28"/>
        </w:rPr>
        <w:t>в 2005</w:t>
      </w:r>
      <w:r w:rsidR="0090201E" w:rsidRPr="003307F5">
        <w:rPr>
          <w:bCs/>
          <w:iCs/>
          <w:color w:val="000000"/>
          <w:sz w:val="28"/>
          <w:szCs w:val="28"/>
        </w:rPr>
        <w:t xml:space="preserve"> [72]</w:t>
      </w:r>
      <w:r w:rsidR="00706EA2" w:rsidRPr="003307F5">
        <w:rPr>
          <w:bCs/>
          <w:iCs/>
          <w:color w:val="000000"/>
          <w:sz w:val="28"/>
          <w:szCs w:val="28"/>
        </w:rPr>
        <w:t>.</w:t>
      </w:r>
    </w:p>
    <w:p w:rsidR="00E42171" w:rsidRPr="003307F5" w:rsidRDefault="0090201E"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Молдова – среди стран со сравнительно невысоким потенциалом привлекательности добилась достаточно высокого роста ПИИ</w:t>
      </w:r>
      <w:r w:rsidR="00590401" w:rsidRPr="003307F5">
        <w:rPr>
          <w:bCs/>
          <w:iCs/>
          <w:color w:val="000000"/>
          <w:sz w:val="28"/>
          <w:szCs w:val="28"/>
        </w:rPr>
        <w:t>.</w:t>
      </w:r>
      <w:r w:rsidR="006B76EF" w:rsidRPr="003307F5">
        <w:rPr>
          <w:bCs/>
          <w:iCs/>
          <w:color w:val="000000"/>
          <w:sz w:val="28"/>
          <w:szCs w:val="28"/>
        </w:rPr>
        <w:t xml:space="preserve"> </w:t>
      </w:r>
      <w:r w:rsidR="00590401" w:rsidRPr="003307F5">
        <w:rPr>
          <w:bCs/>
          <w:iCs/>
          <w:color w:val="000000"/>
          <w:sz w:val="28"/>
          <w:szCs w:val="28"/>
        </w:rPr>
        <w:t xml:space="preserve">Приток </w:t>
      </w:r>
      <w:r w:rsidR="006B76EF" w:rsidRPr="003307F5">
        <w:rPr>
          <w:bCs/>
          <w:iCs/>
          <w:color w:val="000000"/>
          <w:sz w:val="28"/>
          <w:szCs w:val="28"/>
        </w:rPr>
        <w:t xml:space="preserve">ПИИ </w:t>
      </w:r>
      <w:r w:rsidR="00590401" w:rsidRPr="003307F5">
        <w:rPr>
          <w:bCs/>
          <w:iCs/>
          <w:color w:val="000000"/>
          <w:sz w:val="28"/>
          <w:szCs w:val="28"/>
        </w:rPr>
        <w:t>в экономику Молдовы в 2006 году составил 336,48 млн.</w:t>
      </w:r>
      <w:r w:rsidR="006B76EF" w:rsidRPr="003307F5">
        <w:rPr>
          <w:bCs/>
          <w:iCs/>
          <w:color w:val="000000"/>
          <w:sz w:val="28"/>
          <w:szCs w:val="28"/>
        </w:rPr>
        <w:t xml:space="preserve"> долл.</w:t>
      </w:r>
      <w:r w:rsidR="00590401" w:rsidRPr="003307F5">
        <w:rPr>
          <w:bCs/>
          <w:iCs/>
          <w:color w:val="000000"/>
          <w:sz w:val="28"/>
          <w:szCs w:val="28"/>
        </w:rPr>
        <w:t xml:space="preserve">, увеличившись в сравнении с 2005 годом на 26,2%. При этом прямые иностранные инвестиций в банковский сектор Молдовы за этот </w:t>
      </w:r>
      <w:r w:rsidR="006B76EF" w:rsidRPr="003307F5">
        <w:rPr>
          <w:bCs/>
          <w:iCs/>
          <w:color w:val="000000"/>
          <w:sz w:val="28"/>
          <w:szCs w:val="28"/>
        </w:rPr>
        <w:t xml:space="preserve">период выросли в 13,7 раза до </w:t>
      </w:r>
      <w:r w:rsidR="00590401" w:rsidRPr="003307F5">
        <w:rPr>
          <w:bCs/>
          <w:iCs/>
          <w:color w:val="000000"/>
          <w:sz w:val="28"/>
          <w:szCs w:val="28"/>
        </w:rPr>
        <w:t>30,5 млн.</w:t>
      </w:r>
      <w:r w:rsidR="006B76EF" w:rsidRPr="003307F5">
        <w:rPr>
          <w:bCs/>
          <w:iCs/>
          <w:color w:val="000000"/>
          <w:sz w:val="28"/>
          <w:szCs w:val="28"/>
        </w:rPr>
        <w:t xml:space="preserve"> долл.</w:t>
      </w:r>
      <w:r w:rsidR="00590401" w:rsidRPr="003307F5">
        <w:rPr>
          <w:bCs/>
          <w:iCs/>
          <w:color w:val="000000"/>
          <w:sz w:val="28"/>
          <w:szCs w:val="28"/>
        </w:rPr>
        <w:t>, а в другие сек</w:t>
      </w:r>
      <w:r w:rsidR="006B76EF" w:rsidRPr="003307F5">
        <w:rPr>
          <w:bCs/>
          <w:iCs/>
          <w:color w:val="000000"/>
          <w:sz w:val="28"/>
          <w:szCs w:val="28"/>
        </w:rPr>
        <w:t>тора –</w:t>
      </w:r>
      <w:r w:rsidR="00590401" w:rsidRPr="003307F5">
        <w:rPr>
          <w:bCs/>
          <w:iCs/>
          <w:color w:val="000000"/>
          <w:sz w:val="28"/>
          <w:szCs w:val="28"/>
        </w:rPr>
        <w:t xml:space="preserve"> со</w:t>
      </w:r>
      <w:r w:rsidR="006B76EF" w:rsidRPr="003307F5">
        <w:rPr>
          <w:bCs/>
          <w:iCs/>
          <w:color w:val="000000"/>
          <w:sz w:val="28"/>
          <w:szCs w:val="28"/>
        </w:rPr>
        <w:t xml:space="preserve">кратились на 16,6% и составили </w:t>
      </w:r>
      <w:r w:rsidR="00590401" w:rsidRPr="003307F5">
        <w:rPr>
          <w:bCs/>
          <w:iCs/>
          <w:color w:val="000000"/>
          <w:sz w:val="28"/>
          <w:szCs w:val="28"/>
        </w:rPr>
        <w:t>80,5 млн.</w:t>
      </w:r>
      <w:r w:rsidR="006B76EF" w:rsidRPr="003307F5">
        <w:rPr>
          <w:bCs/>
          <w:iCs/>
          <w:color w:val="000000"/>
          <w:sz w:val="28"/>
          <w:szCs w:val="28"/>
        </w:rPr>
        <w:t xml:space="preserve"> долл. [41].</w:t>
      </w:r>
    </w:p>
    <w:p w:rsidR="00597A93" w:rsidRPr="003307F5" w:rsidRDefault="00E15506"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 xml:space="preserve">Прирост </w:t>
      </w:r>
      <w:r w:rsidR="007E2543" w:rsidRPr="003307F5">
        <w:rPr>
          <w:bCs/>
          <w:iCs/>
          <w:color w:val="000000"/>
          <w:sz w:val="28"/>
          <w:szCs w:val="28"/>
        </w:rPr>
        <w:t>ПИИ</w:t>
      </w:r>
      <w:r w:rsidRPr="003307F5">
        <w:rPr>
          <w:bCs/>
          <w:iCs/>
          <w:color w:val="000000"/>
          <w:sz w:val="28"/>
          <w:szCs w:val="28"/>
        </w:rPr>
        <w:t xml:space="preserve"> в Украину в 2005 году составил рекордно высокие 7</w:t>
      </w:r>
      <w:r w:rsidR="007E2543" w:rsidRPr="003307F5">
        <w:rPr>
          <w:bCs/>
          <w:iCs/>
          <w:color w:val="000000"/>
          <w:sz w:val="28"/>
          <w:szCs w:val="28"/>
        </w:rPr>
        <w:t xml:space="preserve"> 808 м</w:t>
      </w:r>
      <w:r w:rsidRPr="003307F5">
        <w:rPr>
          <w:bCs/>
          <w:iCs/>
          <w:color w:val="000000"/>
          <w:sz w:val="28"/>
          <w:szCs w:val="28"/>
        </w:rPr>
        <w:t>л</w:t>
      </w:r>
      <w:r w:rsidR="007E2543" w:rsidRPr="003307F5">
        <w:rPr>
          <w:bCs/>
          <w:iCs/>
          <w:color w:val="000000"/>
          <w:sz w:val="28"/>
          <w:szCs w:val="28"/>
        </w:rPr>
        <w:t xml:space="preserve">н. </w:t>
      </w:r>
      <w:r w:rsidRPr="003307F5">
        <w:rPr>
          <w:bCs/>
          <w:iCs/>
          <w:color w:val="000000"/>
          <w:sz w:val="28"/>
          <w:szCs w:val="28"/>
        </w:rPr>
        <w:t>долл</w:t>
      </w:r>
      <w:r w:rsidR="007E2543" w:rsidRPr="003307F5">
        <w:rPr>
          <w:bCs/>
          <w:iCs/>
          <w:color w:val="000000"/>
          <w:sz w:val="28"/>
          <w:szCs w:val="28"/>
        </w:rPr>
        <w:t>., что в 4,6</w:t>
      </w:r>
      <w:r w:rsidRPr="003307F5">
        <w:rPr>
          <w:bCs/>
          <w:iCs/>
          <w:color w:val="000000"/>
          <w:sz w:val="28"/>
          <w:szCs w:val="28"/>
        </w:rPr>
        <w:t xml:space="preserve"> раз больше, чем в 2004 году</w:t>
      </w:r>
      <w:r w:rsidR="007E2543" w:rsidRPr="003307F5">
        <w:rPr>
          <w:bCs/>
          <w:iCs/>
          <w:color w:val="000000"/>
          <w:sz w:val="28"/>
          <w:szCs w:val="28"/>
        </w:rPr>
        <w:t xml:space="preserve"> [45]</w:t>
      </w:r>
      <w:r w:rsidRPr="003307F5">
        <w:rPr>
          <w:bCs/>
          <w:iCs/>
          <w:color w:val="000000"/>
          <w:sz w:val="28"/>
          <w:szCs w:val="28"/>
        </w:rPr>
        <w:t>. Во многом это связано</w:t>
      </w:r>
      <w:r w:rsidR="007E2543" w:rsidRPr="003307F5">
        <w:rPr>
          <w:bCs/>
          <w:iCs/>
          <w:color w:val="000000"/>
          <w:sz w:val="28"/>
          <w:szCs w:val="28"/>
        </w:rPr>
        <w:t xml:space="preserve"> </w:t>
      </w:r>
      <w:r w:rsidR="007E2543" w:rsidRPr="003307F5">
        <w:rPr>
          <w:bCs/>
          <w:iCs/>
          <w:color w:val="000000"/>
          <w:sz w:val="28"/>
          <w:szCs w:val="28"/>
          <w:lang w:val="en-US"/>
        </w:rPr>
        <w:t>c</w:t>
      </w:r>
      <w:r w:rsidRPr="003307F5">
        <w:rPr>
          <w:bCs/>
          <w:iCs/>
          <w:color w:val="000000"/>
          <w:sz w:val="28"/>
          <w:szCs w:val="28"/>
        </w:rPr>
        <w:t xml:space="preserve"> приватизационной продажей в октябре </w:t>
      </w:r>
      <w:r w:rsidR="007E2543" w:rsidRPr="003307F5">
        <w:rPr>
          <w:bCs/>
          <w:iCs/>
          <w:color w:val="000000"/>
          <w:sz w:val="28"/>
          <w:szCs w:val="28"/>
        </w:rPr>
        <w:t xml:space="preserve">2005 года </w:t>
      </w:r>
      <w:r w:rsidRPr="003307F5">
        <w:rPr>
          <w:bCs/>
          <w:iCs/>
          <w:color w:val="000000"/>
          <w:sz w:val="28"/>
          <w:szCs w:val="28"/>
        </w:rPr>
        <w:t>ме</w:t>
      </w:r>
      <w:r w:rsidR="007E2543" w:rsidRPr="003307F5">
        <w:rPr>
          <w:bCs/>
          <w:iCs/>
          <w:color w:val="000000"/>
          <w:sz w:val="28"/>
          <w:szCs w:val="28"/>
        </w:rPr>
        <w:t>таллургического комбината «</w:t>
      </w:r>
      <w:r w:rsidRPr="003307F5">
        <w:rPr>
          <w:bCs/>
          <w:iCs/>
          <w:color w:val="000000"/>
          <w:sz w:val="28"/>
          <w:szCs w:val="28"/>
        </w:rPr>
        <w:t>Криворожсталь</w:t>
      </w:r>
      <w:r w:rsidR="007E2543" w:rsidRPr="003307F5">
        <w:rPr>
          <w:bCs/>
          <w:iCs/>
          <w:color w:val="000000"/>
          <w:sz w:val="28"/>
          <w:szCs w:val="28"/>
        </w:rPr>
        <w:t>»</w:t>
      </w:r>
      <w:r w:rsidRPr="003307F5">
        <w:rPr>
          <w:bCs/>
          <w:iCs/>
          <w:color w:val="000000"/>
          <w:sz w:val="28"/>
          <w:szCs w:val="28"/>
        </w:rPr>
        <w:t xml:space="preserve"> компании Mittal Steel Germany Gmbh на сумму около 4,8 </w:t>
      </w:r>
      <w:r w:rsidR="007E2543" w:rsidRPr="003307F5">
        <w:rPr>
          <w:bCs/>
          <w:iCs/>
          <w:color w:val="000000"/>
          <w:sz w:val="28"/>
          <w:szCs w:val="28"/>
        </w:rPr>
        <w:t xml:space="preserve">млрд. </w:t>
      </w:r>
      <w:r w:rsidRPr="003307F5">
        <w:rPr>
          <w:bCs/>
          <w:iCs/>
          <w:color w:val="000000"/>
          <w:sz w:val="28"/>
          <w:szCs w:val="28"/>
        </w:rPr>
        <w:t>долл</w:t>
      </w:r>
      <w:r w:rsidR="007E2543" w:rsidRPr="003307F5">
        <w:rPr>
          <w:bCs/>
          <w:iCs/>
          <w:color w:val="000000"/>
          <w:sz w:val="28"/>
          <w:szCs w:val="28"/>
        </w:rPr>
        <w:t>. и частной продажей банка «</w:t>
      </w:r>
      <w:r w:rsidRPr="003307F5">
        <w:rPr>
          <w:bCs/>
          <w:iCs/>
          <w:color w:val="000000"/>
          <w:sz w:val="28"/>
          <w:szCs w:val="28"/>
        </w:rPr>
        <w:t>Аваль</w:t>
      </w:r>
      <w:r w:rsidR="007E2543" w:rsidRPr="003307F5">
        <w:rPr>
          <w:bCs/>
          <w:iCs/>
          <w:color w:val="000000"/>
          <w:sz w:val="28"/>
          <w:szCs w:val="28"/>
        </w:rPr>
        <w:t>»</w:t>
      </w:r>
      <w:r w:rsidRPr="003307F5">
        <w:rPr>
          <w:bCs/>
          <w:iCs/>
          <w:color w:val="000000"/>
          <w:sz w:val="28"/>
          <w:szCs w:val="28"/>
        </w:rPr>
        <w:t xml:space="preserve"> австрийскому Raiffaizenbank на 1,03</w:t>
      </w:r>
      <w:r w:rsidR="007E2543" w:rsidRPr="003307F5">
        <w:rPr>
          <w:bCs/>
          <w:iCs/>
          <w:color w:val="000000"/>
          <w:sz w:val="28"/>
          <w:szCs w:val="28"/>
        </w:rPr>
        <w:t xml:space="preserve"> млрд. долл. </w:t>
      </w:r>
      <w:r w:rsidRPr="003307F5">
        <w:rPr>
          <w:bCs/>
          <w:iCs/>
          <w:color w:val="000000"/>
          <w:sz w:val="28"/>
          <w:szCs w:val="28"/>
        </w:rPr>
        <w:t>Прирост ПИИ в четвертом квартале 2005 года составил 6</w:t>
      </w:r>
      <w:r w:rsidR="007E2543" w:rsidRPr="003307F5">
        <w:rPr>
          <w:bCs/>
          <w:iCs/>
          <w:color w:val="000000"/>
          <w:sz w:val="28"/>
          <w:szCs w:val="28"/>
        </w:rPr>
        <w:t> </w:t>
      </w:r>
      <w:r w:rsidRPr="003307F5">
        <w:rPr>
          <w:bCs/>
          <w:iCs/>
          <w:color w:val="000000"/>
          <w:sz w:val="28"/>
          <w:szCs w:val="28"/>
        </w:rPr>
        <w:t>843</w:t>
      </w:r>
      <w:r w:rsidR="007E2543" w:rsidRPr="003307F5">
        <w:rPr>
          <w:bCs/>
          <w:iCs/>
          <w:color w:val="000000"/>
          <w:sz w:val="28"/>
          <w:szCs w:val="28"/>
        </w:rPr>
        <w:t xml:space="preserve"> млн. долл.</w:t>
      </w:r>
      <w:r w:rsidRPr="003307F5">
        <w:rPr>
          <w:bCs/>
          <w:iCs/>
          <w:color w:val="000000"/>
          <w:sz w:val="28"/>
          <w:szCs w:val="28"/>
        </w:rPr>
        <w:t>, тогда как в третьем</w:t>
      </w:r>
      <w:r w:rsidR="007E2543" w:rsidRPr="003307F5">
        <w:rPr>
          <w:bCs/>
          <w:iCs/>
          <w:color w:val="000000"/>
          <w:sz w:val="28"/>
          <w:szCs w:val="28"/>
        </w:rPr>
        <w:t xml:space="preserve"> –</w:t>
      </w:r>
      <w:r w:rsidRPr="003307F5">
        <w:rPr>
          <w:bCs/>
          <w:iCs/>
          <w:color w:val="000000"/>
          <w:sz w:val="28"/>
          <w:szCs w:val="28"/>
        </w:rPr>
        <w:t xml:space="preserve"> 440,9</w:t>
      </w:r>
      <w:r w:rsidR="007E2543" w:rsidRPr="003307F5">
        <w:rPr>
          <w:bCs/>
          <w:iCs/>
          <w:color w:val="000000"/>
          <w:sz w:val="28"/>
          <w:szCs w:val="28"/>
        </w:rPr>
        <w:t xml:space="preserve"> млн. долл., втором –</w:t>
      </w:r>
      <w:r w:rsidRPr="003307F5">
        <w:rPr>
          <w:bCs/>
          <w:iCs/>
          <w:color w:val="000000"/>
          <w:sz w:val="28"/>
          <w:szCs w:val="28"/>
        </w:rPr>
        <w:t xml:space="preserve"> 264</w:t>
      </w:r>
      <w:r w:rsidR="007E2543" w:rsidRPr="003307F5">
        <w:rPr>
          <w:bCs/>
          <w:iCs/>
          <w:color w:val="000000"/>
          <w:sz w:val="28"/>
          <w:szCs w:val="28"/>
        </w:rPr>
        <w:t xml:space="preserve"> млн. долл. и первом –</w:t>
      </w:r>
      <w:r w:rsidRPr="003307F5">
        <w:rPr>
          <w:bCs/>
          <w:iCs/>
          <w:color w:val="000000"/>
          <w:sz w:val="28"/>
          <w:szCs w:val="28"/>
        </w:rPr>
        <w:t xml:space="preserve"> 227,2</w:t>
      </w:r>
      <w:r w:rsidR="007E2543" w:rsidRPr="003307F5">
        <w:rPr>
          <w:bCs/>
          <w:iCs/>
          <w:color w:val="000000"/>
          <w:sz w:val="28"/>
          <w:szCs w:val="28"/>
        </w:rPr>
        <w:t xml:space="preserve"> млн. долл.</w:t>
      </w:r>
      <w:r w:rsidR="00E7577B" w:rsidRPr="003307F5">
        <w:rPr>
          <w:bCs/>
          <w:iCs/>
          <w:color w:val="000000"/>
          <w:sz w:val="28"/>
          <w:szCs w:val="28"/>
        </w:rPr>
        <w:t xml:space="preserve"> [54].</w:t>
      </w:r>
    </w:p>
    <w:p w:rsidR="00597A93" w:rsidRPr="003307F5" w:rsidRDefault="00E15506"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Становление прозрачной и открытой государственной политики в Украине создает климат для прихода иностранных инвестиций в украинскую экономику. Сейчас по объемам инвестирования Украина вышла на уровень Чехии образца 2002 года, однако тенденции увеличения инвестпотоков свидетельствуют о инвестдоверии к государству.</w:t>
      </w:r>
    </w:p>
    <w:p w:rsidR="00597A93" w:rsidRPr="003307F5" w:rsidRDefault="00E15506"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 xml:space="preserve">Так, по данным </w:t>
      </w:r>
      <w:r w:rsidR="004C3466" w:rsidRPr="003307F5">
        <w:rPr>
          <w:bCs/>
          <w:iCs/>
          <w:color w:val="000000"/>
          <w:sz w:val="28"/>
          <w:szCs w:val="28"/>
        </w:rPr>
        <w:t xml:space="preserve">Государственного комитета статистики </w:t>
      </w:r>
      <w:r w:rsidRPr="003307F5">
        <w:rPr>
          <w:bCs/>
          <w:iCs/>
          <w:color w:val="000000"/>
          <w:sz w:val="28"/>
          <w:szCs w:val="28"/>
        </w:rPr>
        <w:t xml:space="preserve">Украины, общий объем ПИИ по итогам 10 месяцев 2006 года составил 19 911 млн. долл. Прирост </w:t>
      </w:r>
      <w:r w:rsidR="004C3466" w:rsidRPr="003307F5">
        <w:rPr>
          <w:bCs/>
          <w:iCs/>
          <w:color w:val="000000"/>
          <w:sz w:val="28"/>
          <w:szCs w:val="28"/>
        </w:rPr>
        <w:t xml:space="preserve">ПИИ </w:t>
      </w:r>
      <w:r w:rsidRPr="003307F5">
        <w:rPr>
          <w:bCs/>
          <w:iCs/>
          <w:color w:val="000000"/>
          <w:sz w:val="28"/>
          <w:szCs w:val="28"/>
        </w:rPr>
        <w:t>в экономику Украины за 9 ме</w:t>
      </w:r>
      <w:r w:rsidR="004C3466" w:rsidRPr="003307F5">
        <w:rPr>
          <w:bCs/>
          <w:iCs/>
          <w:color w:val="000000"/>
          <w:sz w:val="28"/>
          <w:szCs w:val="28"/>
        </w:rPr>
        <w:t xml:space="preserve">сяцев 2006 года составил 18,2%, или 3 </w:t>
      </w:r>
      <w:r w:rsidRPr="003307F5">
        <w:rPr>
          <w:bCs/>
          <w:iCs/>
          <w:color w:val="000000"/>
          <w:sz w:val="28"/>
          <w:szCs w:val="28"/>
        </w:rPr>
        <w:t>071 млн. долл. Это превышает аналогичный по</w:t>
      </w:r>
      <w:r w:rsidR="004C3466" w:rsidRPr="003307F5">
        <w:rPr>
          <w:bCs/>
          <w:iCs/>
          <w:color w:val="000000"/>
          <w:sz w:val="28"/>
          <w:szCs w:val="28"/>
        </w:rPr>
        <w:t>казатель 2005 года</w:t>
      </w:r>
      <w:r w:rsidRPr="003307F5">
        <w:rPr>
          <w:bCs/>
          <w:iCs/>
          <w:color w:val="000000"/>
          <w:sz w:val="28"/>
          <w:szCs w:val="28"/>
        </w:rPr>
        <w:t xml:space="preserve"> в 3,3 раза</w:t>
      </w:r>
      <w:r w:rsidR="00A370D1" w:rsidRPr="003307F5">
        <w:rPr>
          <w:bCs/>
          <w:iCs/>
          <w:color w:val="000000"/>
          <w:sz w:val="28"/>
          <w:szCs w:val="28"/>
        </w:rPr>
        <w:t xml:space="preserve"> [85]</w:t>
      </w:r>
      <w:r w:rsidRPr="003307F5">
        <w:rPr>
          <w:bCs/>
          <w:iCs/>
          <w:color w:val="000000"/>
          <w:sz w:val="28"/>
          <w:szCs w:val="28"/>
        </w:rPr>
        <w:t>.</w:t>
      </w:r>
    </w:p>
    <w:p w:rsidR="00597A93" w:rsidRPr="003307F5" w:rsidRDefault="00A370D1"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Изменилась структура инвестирования, если в 2002 году зарубежные компании вкладывали средства преимущественно в сельхозпереработку, нефтепереработку, пищевую промышленность, гостиничный бизнес и строительство. В 2006 году картина несколько изменилась: ведущие отрасли – финансовая деятельность, торговля, операции с недвижимостью, и лишь на 4-м месте по объемам инвестирования идут отрасли промышленности – металлургия, пищевая промышленность и машиностроение, нефтехимия, строительство, а также инфраструктура – транспорт и связь.</w:t>
      </w:r>
    </w:p>
    <w:p w:rsidR="00597A93" w:rsidRPr="003307F5" w:rsidRDefault="00E15506"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Наиболее привлекательными для инвесторов в 2006 г</w:t>
      </w:r>
      <w:r w:rsidR="004C3466" w:rsidRPr="003307F5">
        <w:rPr>
          <w:bCs/>
          <w:iCs/>
          <w:color w:val="000000"/>
          <w:sz w:val="28"/>
          <w:szCs w:val="28"/>
        </w:rPr>
        <w:t>оду</w:t>
      </w:r>
      <w:r w:rsidRPr="003307F5">
        <w:rPr>
          <w:bCs/>
          <w:iCs/>
          <w:color w:val="000000"/>
          <w:sz w:val="28"/>
          <w:szCs w:val="28"/>
        </w:rPr>
        <w:t xml:space="preserve"> были финансовая дея</w:t>
      </w:r>
      <w:r w:rsidR="004C3466" w:rsidRPr="003307F5">
        <w:rPr>
          <w:bCs/>
          <w:iCs/>
          <w:color w:val="000000"/>
          <w:sz w:val="28"/>
          <w:szCs w:val="28"/>
        </w:rPr>
        <w:t>тельность –</w:t>
      </w:r>
      <w:r w:rsidRPr="003307F5">
        <w:rPr>
          <w:bCs/>
          <w:iCs/>
          <w:color w:val="000000"/>
          <w:sz w:val="28"/>
          <w:szCs w:val="28"/>
        </w:rPr>
        <w:t xml:space="preserve"> </w:t>
      </w:r>
      <w:r w:rsidR="004C3466" w:rsidRPr="003307F5">
        <w:rPr>
          <w:bCs/>
          <w:iCs/>
          <w:color w:val="000000"/>
          <w:sz w:val="28"/>
          <w:szCs w:val="28"/>
        </w:rPr>
        <w:t>993,9 млн. долл., недвижимость –</w:t>
      </w:r>
      <w:r w:rsidRPr="003307F5">
        <w:rPr>
          <w:bCs/>
          <w:iCs/>
          <w:color w:val="000000"/>
          <w:sz w:val="28"/>
          <w:szCs w:val="28"/>
        </w:rPr>
        <w:t xml:space="preserve"> 385,3 млн. долл., промышленность – 703,2 млн. долл., в том числе добывающая </w:t>
      </w:r>
      <w:r w:rsidR="004C3466" w:rsidRPr="003307F5">
        <w:rPr>
          <w:bCs/>
          <w:iCs/>
          <w:color w:val="000000"/>
          <w:sz w:val="28"/>
          <w:szCs w:val="28"/>
        </w:rPr>
        <w:t>–</w:t>
      </w:r>
      <w:r w:rsidRPr="003307F5">
        <w:rPr>
          <w:bCs/>
          <w:iCs/>
          <w:color w:val="000000"/>
          <w:sz w:val="28"/>
          <w:szCs w:val="28"/>
        </w:rPr>
        <w:t xml:space="preserve"> 55,4 млн. долл. и обрабатываю</w:t>
      </w:r>
      <w:r w:rsidR="004C3466" w:rsidRPr="003307F5">
        <w:rPr>
          <w:bCs/>
          <w:iCs/>
          <w:color w:val="000000"/>
          <w:sz w:val="28"/>
          <w:szCs w:val="28"/>
        </w:rPr>
        <w:t>щая –</w:t>
      </w:r>
      <w:r w:rsidRPr="003307F5">
        <w:rPr>
          <w:bCs/>
          <w:iCs/>
          <w:color w:val="000000"/>
          <w:sz w:val="28"/>
          <w:szCs w:val="28"/>
        </w:rPr>
        <w:t xml:space="preserve"> 638,3 млн. долл</w:t>
      </w:r>
      <w:r w:rsidR="004F2007" w:rsidRPr="003307F5">
        <w:rPr>
          <w:bCs/>
          <w:iCs/>
          <w:color w:val="000000"/>
          <w:sz w:val="28"/>
          <w:szCs w:val="28"/>
        </w:rPr>
        <w:t>.</w:t>
      </w:r>
      <w:r w:rsidR="00A370D1" w:rsidRPr="003307F5">
        <w:rPr>
          <w:bCs/>
          <w:iCs/>
          <w:color w:val="000000"/>
          <w:sz w:val="28"/>
          <w:szCs w:val="28"/>
        </w:rPr>
        <w:t xml:space="preserve"> [85]</w:t>
      </w:r>
      <w:r w:rsidRPr="003307F5">
        <w:rPr>
          <w:bCs/>
          <w:iCs/>
          <w:color w:val="000000"/>
          <w:sz w:val="28"/>
          <w:szCs w:val="28"/>
        </w:rPr>
        <w:t>.</w:t>
      </w:r>
    </w:p>
    <w:p w:rsidR="00597A93" w:rsidRPr="003307F5" w:rsidRDefault="00E15506"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Инвестиции поступали из 117 стран мира, причем на долю 10 из них приходится более 84% общего объема ПИИ</w:t>
      </w:r>
      <w:r w:rsidR="00A370D1" w:rsidRPr="003307F5">
        <w:rPr>
          <w:bCs/>
          <w:iCs/>
          <w:color w:val="000000"/>
          <w:sz w:val="28"/>
          <w:szCs w:val="28"/>
        </w:rPr>
        <w:t xml:space="preserve">. </w:t>
      </w:r>
      <w:r w:rsidR="00220753" w:rsidRPr="003307F5">
        <w:rPr>
          <w:bCs/>
          <w:iCs/>
          <w:color w:val="000000"/>
          <w:sz w:val="28"/>
          <w:szCs w:val="28"/>
        </w:rPr>
        <w:t>В десятку крупнейших стран-инвесторов входят: Германия – 5700,7 млн. долл., Кипр – 2186,2 млн. долл., Австрия – 1659,4 млн. долл., Великобритания – 1520,2 млн. долл., США – 1399,5 млн. долл., Нидерланды – 1364,3 млн. долл., Российская Федерация – 925,0 млн. долл., Виргинские острова, Британские острова – 786,9 млн. долл., Франция – 763,2 млн. долл. и Швейцария – 430,1 млн. долл. [43].</w:t>
      </w:r>
    </w:p>
    <w:p w:rsidR="00597A93" w:rsidRPr="003307F5" w:rsidRDefault="00E15506"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В конце 1990-х международные займ</w:t>
      </w:r>
      <w:r w:rsidR="004F2007" w:rsidRPr="003307F5">
        <w:rPr>
          <w:bCs/>
          <w:iCs/>
          <w:color w:val="000000"/>
          <w:sz w:val="28"/>
          <w:szCs w:val="28"/>
        </w:rPr>
        <w:t>ы от МВФ, ЕБРР носили характер «</w:t>
      </w:r>
      <w:r w:rsidRPr="003307F5">
        <w:rPr>
          <w:bCs/>
          <w:iCs/>
          <w:color w:val="000000"/>
          <w:sz w:val="28"/>
          <w:szCs w:val="28"/>
        </w:rPr>
        <w:t>кредитов доверия</w:t>
      </w:r>
      <w:r w:rsidR="004F2007" w:rsidRPr="003307F5">
        <w:rPr>
          <w:bCs/>
          <w:iCs/>
          <w:color w:val="000000"/>
          <w:sz w:val="28"/>
          <w:szCs w:val="28"/>
        </w:rPr>
        <w:t>»</w:t>
      </w:r>
      <w:r w:rsidRPr="003307F5">
        <w:rPr>
          <w:bCs/>
          <w:iCs/>
          <w:color w:val="000000"/>
          <w:sz w:val="28"/>
          <w:szCs w:val="28"/>
        </w:rPr>
        <w:t>, открывающих возможности выстраивать отношения с мировым сообществом по схеме «донор-рецептор». Сейчас международные займы сопоставимы с глобальным процессом экономической взаимопомощи, выдаваемыми международными финансовыми структурами государствам с адекватной «переходной рыночной экономикой».</w:t>
      </w:r>
    </w:p>
    <w:p w:rsidR="00597A93" w:rsidRPr="003307F5" w:rsidRDefault="00266056"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По мнению многих аналитиков, приток иностранных инвестиций в Украину связан не столько с интересом иностранцев к Украине, сколько с активностью отечественных компаний в привлечении зарубежных капиталов.</w:t>
      </w:r>
    </w:p>
    <w:p w:rsidR="00597A93" w:rsidRPr="003307F5" w:rsidRDefault="00266056"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 xml:space="preserve">По словам директора </w:t>
      </w:r>
      <w:r w:rsidR="004F2007" w:rsidRPr="003307F5">
        <w:rPr>
          <w:bCs/>
          <w:iCs/>
          <w:color w:val="000000"/>
          <w:sz w:val="28"/>
          <w:szCs w:val="28"/>
        </w:rPr>
        <w:t xml:space="preserve">ЕББР </w:t>
      </w:r>
      <w:r w:rsidRPr="003307F5">
        <w:rPr>
          <w:bCs/>
          <w:iCs/>
          <w:color w:val="000000"/>
          <w:sz w:val="28"/>
          <w:szCs w:val="28"/>
        </w:rPr>
        <w:t>в Украине Камэна Захариева, приток</w:t>
      </w:r>
      <w:r w:rsidR="004F2007" w:rsidRPr="003307F5">
        <w:rPr>
          <w:bCs/>
          <w:iCs/>
          <w:color w:val="000000"/>
          <w:sz w:val="28"/>
          <w:szCs w:val="28"/>
        </w:rPr>
        <w:t xml:space="preserve"> ПИИ</w:t>
      </w:r>
      <w:r w:rsidRPr="003307F5">
        <w:rPr>
          <w:bCs/>
          <w:iCs/>
          <w:color w:val="000000"/>
          <w:sz w:val="28"/>
          <w:szCs w:val="28"/>
        </w:rPr>
        <w:t>, в том числе от ЕБРР увеличивается. В то же время, по его мнению, в Украине усиливаются рейдерские атаки и нарушение прав акционеров. Захариев отмечает, что это выражается в недостаточном контроле со стороны государства и в значительных пробелах в законодательстве об акционерных обществах. Поэтому многие инвесторы не уверены, что их право собственности и инвестиции на Украине защищены законодательно.</w:t>
      </w:r>
    </w:p>
    <w:p w:rsidR="00597A93" w:rsidRPr="003307F5" w:rsidRDefault="00266056"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Как и раньше, главными препятствиями для вложения денег в Украину иностранцы называют высокий уровень коррупции, косвенное субсидирование, а также слабую законодательную защищенность прав собственности. В бизнес-кругах считают, что одним из шагов для обеспечения инвестиционной привлекательности Украины является проведение</w:t>
      </w:r>
      <w:r w:rsidR="004F2007" w:rsidRPr="003307F5">
        <w:rPr>
          <w:bCs/>
          <w:iCs/>
          <w:color w:val="000000"/>
          <w:sz w:val="28"/>
          <w:szCs w:val="28"/>
        </w:rPr>
        <w:t xml:space="preserve"> судебной реформы</w:t>
      </w:r>
      <w:r w:rsidRPr="003307F5">
        <w:rPr>
          <w:bCs/>
          <w:iCs/>
          <w:color w:val="000000"/>
          <w:sz w:val="28"/>
          <w:szCs w:val="28"/>
        </w:rPr>
        <w:t xml:space="preserve">, </w:t>
      </w:r>
      <w:r w:rsidR="004F2007" w:rsidRPr="003307F5">
        <w:rPr>
          <w:bCs/>
          <w:iCs/>
          <w:color w:val="000000"/>
          <w:sz w:val="28"/>
          <w:szCs w:val="28"/>
        </w:rPr>
        <w:t xml:space="preserve">что, </w:t>
      </w:r>
      <w:r w:rsidRPr="003307F5">
        <w:rPr>
          <w:bCs/>
          <w:iCs/>
          <w:color w:val="000000"/>
          <w:sz w:val="28"/>
          <w:szCs w:val="28"/>
        </w:rPr>
        <w:t>возможно, станет той отправной точкой, которая нормализует законодательство и откроет доступ для иностранных инвестиций в Украину</w:t>
      </w:r>
      <w:r w:rsidR="004F2007" w:rsidRPr="003307F5">
        <w:rPr>
          <w:bCs/>
          <w:iCs/>
          <w:color w:val="000000"/>
          <w:sz w:val="28"/>
          <w:szCs w:val="28"/>
        </w:rPr>
        <w:t xml:space="preserve"> [85]</w:t>
      </w:r>
      <w:r w:rsidRPr="003307F5">
        <w:rPr>
          <w:bCs/>
          <w:iCs/>
          <w:color w:val="000000"/>
          <w:sz w:val="28"/>
          <w:szCs w:val="28"/>
        </w:rPr>
        <w:t>.</w:t>
      </w:r>
    </w:p>
    <w:p w:rsidR="00597A93" w:rsidRPr="003307F5" w:rsidRDefault="007C28A4"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В 2005 году приток ПИИ составил 14 600 млн. долл., что на 5,5% ниже уровня предыдущего года (15 444 млн. долл.) [45]. Россия вошла в список 20 стран, являющихся крупнейшими получателями ПИИ в 2004 и 2005 годах, и заняла в нем 15 место [86].</w:t>
      </w:r>
    </w:p>
    <w:p w:rsidR="00597A93" w:rsidRPr="003307F5" w:rsidRDefault="007C28A4"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Несмотря на позитивную динамику роста ПИИ в последние годы, стоит отметить, что их доля в общем объеме инвестиций, достигавшая 40% в 2000 году, резко упала в 2001-2002 годах, и пока стабилизировалась на уровне 23-24%. Между тем, именно ПИИ считаются в мировой практике наиболее качественной формой инвестиций, поскольку они, с одной стороны, наименее ликвидны (их сложнее репатриировать) и, соответственно, более рискованны для инвесторов, поэтому их приток свидетельствует о намерении иностранных инвесторов вкладывать капитал «всерьез и надолго». С другой стороны, именно ПИИ способствуют созданию новых производств, рабочих мест, притоку современных технологий.</w:t>
      </w:r>
    </w:p>
    <w:p w:rsidR="00597A93" w:rsidRPr="003307F5" w:rsidRDefault="007C28A4"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Основными факторами инвестиционной привлекательности России являются высокие темпы роста экономики, потребительский бум и огромный потенциал внутреннего рынка</w:t>
      </w:r>
      <w:r w:rsidR="009633DB" w:rsidRPr="003307F5">
        <w:rPr>
          <w:bCs/>
          <w:iCs/>
          <w:color w:val="000000"/>
          <w:sz w:val="28"/>
          <w:szCs w:val="28"/>
        </w:rPr>
        <w:t xml:space="preserve"> [42]</w:t>
      </w:r>
      <w:r w:rsidRPr="003307F5">
        <w:rPr>
          <w:bCs/>
          <w:iCs/>
          <w:color w:val="000000"/>
          <w:sz w:val="28"/>
          <w:szCs w:val="28"/>
        </w:rPr>
        <w:t>.</w:t>
      </w:r>
    </w:p>
    <w:p w:rsidR="00597A93" w:rsidRPr="003307F5" w:rsidRDefault="009633DB"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lang w:val="be-BY"/>
        </w:rPr>
        <w:t>Согласно данным</w:t>
      </w:r>
      <w:r w:rsidRPr="003307F5">
        <w:rPr>
          <w:bCs/>
          <w:iCs/>
          <w:color w:val="000000"/>
          <w:sz w:val="28"/>
          <w:szCs w:val="28"/>
        </w:rPr>
        <w:t xml:space="preserve"> Федеральной службы государственной статистики России </w:t>
      </w:r>
      <w:r w:rsidRPr="003307F5">
        <w:rPr>
          <w:bCs/>
          <w:iCs/>
          <w:color w:val="000000"/>
          <w:sz w:val="28"/>
          <w:szCs w:val="28"/>
          <w:lang w:val="be-BY"/>
        </w:rPr>
        <w:t>(</w:t>
      </w:r>
      <w:r w:rsidRPr="003307F5">
        <w:rPr>
          <w:bCs/>
          <w:iCs/>
          <w:color w:val="000000"/>
          <w:sz w:val="28"/>
          <w:szCs w:val="28"/>
        </w:rPr>
        <w:t>Росстат</w:t>
      </w:r>
      <w:r w:rsidRPr="003307F5">
        <w:rPr>
          <w:bCs/>
          <w:iCs/>
          <w:color w:val="000000"/>
          <w:sz w:val="28"/>
          <w:szCs w:val="28"/>
          <w:lang w:val="be-BY"/>
        </w:rPr>
        <w:t xml:space="preserve">) ПИИ </w:t>
      </w:r>
      <w:r w:rsidR="007C28A4" w:rsidRPr="003307F5">
        <w:rPr>
          <w:bCs/>
          <w:iCs/>
          <w:color w:val="000000"/>
          <w:sz w:val="28"/>
          <w:szCs w:val="28"/>
        </w:rPr>
        <w:t>в 2006 г</w:t>
      </w:r>
      <w:r w:rsidRPr="003307F5">
        <w:rPr>
          <w:bCs/>
          <w:iCs/>
          <w:color w:val="000000"/>
          <w:sz w:val="28"/>
          <w:szCs w:val="28"/>
        </w:rPr>
        <w:t>оду</w:t>
      </w:r>
      <w:r w:rsidR="007C28A4" w:rsidRPr="003307F5">
        <w:rPr>
          <w:bCs/>
          <w:iCs/>
          <w:color w:val="000000"/>
          <w:sz w:val="28"/>
          <w:szCs w:val="28"/>
        </w:rPr>
        <w:t xml:space="preserve"> поступили в страну на сум</w:t>
      </w:r>
      <w:r w:rsidRPr="003307F5">
        <w:rPr>
          <w:bCs/>
          <w:iCs/>
          <w:color w:val="000000"/>
          <w:sz w:val="28"/>
          <w:szCs w:val="28"/>
        </w:rPr>
        <w:t>му 13 678 млн</w:t>
      </w:r>
      <w:r w:rsidR="007C28A4" w:rsidRPr="003307F5">
        <w:rPr>
          <w:bCs/>
          <w:iCs/>
          <w:color w:val="000000"/>
          <w:sz w:val="28"/>
          <w:szCs w:val="28"/>
        </w:rPr>
        <w:t>. долл</w:t>
      </w:r>
      <w:r w:rsidRPr="003307F5">
        <w:rPr>
          <w:bCs/>
          <w:iCs/>
          <w:color w:val="000000"/>
          <w:sz w:val="28"/>
          <w:szCs w:val="28"/>
        </w:rPr>
        <w:t>., что на 4,6%</w:t>
      </w:r>
      <w:r w:rsidR="007C28A4" w:rsidRPr="003307F5">
        <w:rPr>
          <w:bCs/>
          <w:iCs/>
          <w:color w:val="000000"/>
          <w:sz w:val="28"/>
          <w:szCs w:val="28"/>
        </w:rPr>
        <w:t xml:space="preserve"> больше по сравнению с 2005 г</w:t>
      </w:r>
      <w:r w:rsidRPr="003307F5">
        <w:rPr>
          <w:bCs/>
          <w:iCs/>
          <w:color w:val="000000"/>
          <w:sz w:val="28"/>
          <w:szCs w:val="28"/>
        </w:rPr>
        <w:t>одом</w:t>
      </w:r>
      <w:r w:rsidR="007C28A4" w:rsidRPr="003307F5">
        <w:rPr>
          <w:bCs/>
          <w:iCs/>
          <w:color w:val="000000"/>
          <w:sz w:val="28"/>
          <w:szCs w:val="28"/>
        </w:rPr>
        <w:t>.</w:t>
      </w:r>
      <w:r w:rsidRPr="003307F5">
        <w:rPr>
          <w:bCs/>
          <w:iCs/>
          <w:color w:val="000000"/>
          <w:sz w:val="28"/>
          <w:szCs w:val="28"/>
        </w:rPr>
        <w:t xml:space="preserve"> </w:t>
      </w:r>
      <w:r w:rsidR="007C28A4" w:rsidRPr="003307F5">
        <w:rPr>
          <w:bCs/>
          <w:iCs/>
          <w:color w:val="000000"/>
          <w:sz w:val="28"/>
          <w:szCs w:val="28"/>
        </w:rPr>
        <w:t>Общая сумма накопленных инвестиций в экономике России на конец декабря 2006 г</w:t>
      </w:r>
      <w:r w:rsidRPr="003307F5">
        <w:rPr>
          <w:bCs/>
          <w:iCs/>
          <w:color w:val="000000"/>
          <w:sz w:val="28"/>
          <w:szCs w:val="28"/>
        </w:rPr>
        <w:t>ода</w:t>
      </w:r>
      <w:r w:rsidR="007C28A4" w:rsidRPr="003307F5">
        <w:rPr>
          <w:bCs/>
          <w:iCs/>
          <w:color w:val="000000"/>
          <w:sz w:val="28"/>
          <w:szCs w:val="28"/>
        </w:rPr>
        <w:t xml:space="preserve"> равнялась 142 </w:t>
      </w:r>
      <w:r w:rsidRPr="003307F5">
        <w:rPr>
          <w:bCs/>
          <w:iCs/>
          <w:color w:val="000000"/>
          <w:sz w:val="28"/>
          <w:szCs w:val="28"/>
        </w:rPr>
        <w:t>926 млн. долл., что на 27,8%</w:t>
      </w:r>
      <w:r w:rsidR="007C28A4" w:rsidRPr="003307F5">
        <w:rPr>
          <w:bCs/>
          <w:iCs/>
          <w:color w:val="000000"/>
          <w:sz w:val="28"/>
          <w:szCs w:val="28"/>
        </w:rPr>
        <w:t xml:space="preserve"> больше по сравнению с суммой на конец 2005 г</w:t>
      </w:r>
      <w:r w:rsidRPr="003307F5">
        <w:rPr>
          <w:bCs/>
          <w:iCs/>
          <w:color w:val="000000"/>
          <w:sz w:val="28"/>
          <w:szCs w:val="28"/>
        </w:rPr>
        <w:t>ода</w:t>
      </w:r>
      <w:r w:rsidR="007C28A4" w:rsidRPr="003307F5">
        <w:rPr>
          <w:bCs/>
          <w:iCs/>
          <w:color w:val="000000"/>
          <w:sz w:val="28"/>
          <w:szCs w:val="28"/>
        </w:rPr>
        <w:t xml:space="preserve">. Из общей суммы 67 </w:t>
      </w:r>
      <w:r w:rsidRPr="003307F5">
        <w:rPr>
          <w:bCs/>
          <w:iCs/>
          <w:color w:val="000000"/>
          <w:sz w:val="28"/>
          <w:szCs w:val="28"/>
        </w:rPr>
        <w:t>887 млн. долл. (</w:t>
      </w:r>
      <w:r w:rsidR="007C28A4" w:rsidRPr="003307F5">
        <w:rPr>
          <w:bCs/>
          <w:iCs/>
          <w:color w:val="000000"/>
          <w:sz w:val="28"/>
          <w:szCs w:val="28"/>
        </w:rPr>
        <w:t>47,5</w:t>
      </w:r>
      <w:r w:rsidRPr="003307F5">
        <w:rPr>
          <w:bCs/>
          <w:iCs/>
          <w:color w:val="000000"/>
          <w:sz w:val="28"/>
          <w:szCs w:val="28"/>
        </w:rPr>
        <w:t>%)</w:t>
      </w:r>
      <w:r w:rsidR="007C28A4" w:rsidRPr="003307F5">
        <w:rPr>
          <w:bCs/>
          <w:iCs/>
          <w:color w:val="000000"/>
          <w:sz w:val="28"/>
          <w:szCs w:val="28"/>
        </w:rPr>
        <w:t xml:space="preserve"> составляли</w:t>
      </w:r>
      <w:r w:rsidRPr="003307F5">
        <w:rPr>
          <w:bCs/>
          <w:iCs/>
          <w:color w:val="000000"/>
          <w:sz w:val="28"/>
          <w:szCs w:val="28"/>
        </w:rPr>
        <w:t xml:space="preserve"> ПИИ</w:t>
      </w:r>
      <w:r w:rsidR="007C28A4" w:rsidRPr="003307F5">
        <w:rPr>
          <w:bCs/>
          <w:iCs/>
          <w:color w:val="000000"/>
          <w:sz w:val="28"/>
          <w:szCs w:val="28"/>
        </w:rPr>
        <w:t>.</w:t>
      </w:r>
    </w:p>
    <w:p w:rsidR="00597A93" w:rsidRPr="003307F5" w:rsidRDefault="007C28A4"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Крупнейшими иностранными инвесторами России являются Кипр, Нидерланды и Люксембург, на долю которых приходится соответственно 22,6</w:t>
      </w:r>
      <w:r w:rsidR="009633DB" w:rsidRPr="003307F5">
        <w:rPr>
          <w:bCs/>
          <w:iCs/>
          <w:color w:val="000000"/>
          <w:sz w:val="28"/>
          <w:szCs w:val="28"/>
        </w:rPr>
        <w:t xml:space="preserve">%, 16,4% </w:t>
      </w:r>
      <w:r w:rsidRPr="003307F5">
        <w:rPr>
          <w:bCs/>
          <w:iCs/>
          <w:color w:val="000000"/>
          <w:sz w:val="28"/>
          <w:szCs w:val="28"/>
        </w:rPr>
        <w:t>и 16</w:t>
      </w:r>
      <w:r w:rsidR="009633DB" w:rsidRPr="003307F5">
        <w:rPr>
          <w:bCs/>
          <w:iCs/>
          <w:color w:val="000000"/>
          <w:sz w:val="28"/>
          <w:szCs w:val="28"/>
        </w:rPr>
        <w:t>%</w:t>
      </w:r>
      <w:r w:rsidRPr="003307F5">
        <w:rPr>
          <w:bCs/>
          <w:iCs/>
          <w:color w:val="000000"/>
          <w:sz w:val="28"/>
          <w:szCs w:val="28"/>
        </w:rPr>
        <w:t xml:space="preserve"> всех накопленных инвестиций в страну. В первую десятку крупнейших ин</w:t>
      </w:r>
      <w:r w:rsidR="009633DB" w:rsidRPr="003307F5">
        <w:rPr>
          <w:bCs/>
          <w:iCs/>
          <w:color w:val="000000"/>
          <w:sz w:val="28"/>
          <w:szCs w:val="28"/>
        </w:rPr>
        <w:t>весторов входят далее Германия (</w:t>
      </w:r>
      <w:r w:rsidRPr="003307F5">
        <w:rPr>
          <w:bCs/>
          <w:iCs/>
          <w:color w:val="000000"/>
          <w:sz w:val="28"/>
          <w:szCs w:val="28"/>
        </w:rPr>
        <w:t>8,6</w:t>
      </w:r>
      <w:r w:rsidR="009633DB" w:rsidRPr="003307F5">
        <w:rPr>
          <w:bCs/>
          <w:iCs/>
          <w:color w:val="000000"/>
          <w:sz w:val="28"/>
          <w:szCs w:val="28"/>
        </w:rPr>
        <w:t>%)</w:t>
      </w:r>
      <w:r w:rsidRPr="003307F5">
        <w:rPr>
          <w:bCs/>
          <w:iCs/>
          <w:color w:val="000000"/>
          <w:sz w:val="28"/>
          <w:szCs w:val="28"/>
        </w:rPr>
        <w:t>, Великобри</w:t>
      </w:r>
      <w:r w:rsidR="009633DB" w:rsidRPr="003307F5">
        <w:rPr>
          <w:bCs/>
          <w:iCs/>
          <w:color w:val="000000"/>
          <w:sz w:val="28"/>
          <w:szCs w:val="28"/>
        </w:rPr>
        <w:t>тания (</w:t>
      </w:r>
      <w:r w:rsidRPr="003307F5">
        <w:rPr>
          <w:bCs/>
          <w:iCs/>
          <w:color w:val="000000"/>
          <w:sz w:val="28"/>
          <w:szCs w:val="28"/>
        </w:rPr>
        <w:t>8,2</w:t>
      </w:r>
      <w:r w:rsidR="009633DB" w:rsidRPr="003307F5">
        <w:rPr>
          <w:bCs/>
          <w:iCs/>
          <w:color w:val="000000"/>
          <w:sz w:val="28"/>
          <w:szCs w:val="28"/>
        </w:rPr>
        <w:t>%)</w:t>
      </w:r>
      <w:r w:rsidRPr="003307F5">
        <w:rPr>
          <w:bCs/>
          <w:iCs/>
          <w:color w:val="000000"/>
          <w:sz w:val="28"/>
          <w:szCs w:val="28"/>
        </w:rPr>
        <w:t xml:space="preserve">, США </w:t>
      </w:r>
      <w:r w:rsidR="009633DB" w:rsidRPr="003307F5">
        <w:rPr>
          <w:bCs/>
          <w:iCs/>
          <w:color w:val="000000"/>
          <w:sz w:val="28"/>
          <w:szCs w:val="28"/>
        </w:rPr>
        <w:t>(</w:t>
      </w:r>
      <w:r w:rsidRPr="003307F5">
        <w:rPr>
          <w:bCs/>
          <w:iCs/>
          <w:color w:val="000000"/>
          <w:sz w:val="28"/>
          <w:szCs w:val="28"/>
        </w:rPr>
        <w:t>5,4</w:t>
      </w:r>
      <w:r w:rsidR="009633DB" w:rsidRPr="003307F5">
        <w:rPr>
          <w:bCs/>
          <w:iCs/>
          <w:color w:val="000000"/>
          <w:sz w:val="28"/>
          <w:szCs w:val="28"/>
        </w:rPr>
        <w:t>%)</w:t>
      </w:r>
      <w:r w:rsidRPr="003307F5">
        <w:rPr>
          <w:bCs/>
          <w:iCs/>
          <w:color w:val="000000"/>
          <w:sz w:val="28"/>
          <w:szCs w:val="28"/>
        </w:rPr>
        <w:t xml:space="preserve">, Виргинские острова </w:t>
      </w:r>
      <w:r w:rsidR="009633DB" w:rsidRPr="003307F5">
        <w:rPr>
          <w:bCs/>
          <w:iCs/>
          <w:color w:val="000000"/>
          <w:sz w:val="28"/>
          <w:szCs w:val="28"/>
        </w:rPr>
        <w:t>(</w:t>
      </w:r>
      <w:r w:rsidRPr="003307F5">
        <w:rPr>
          <w:bCs/>
          <w:iCs/>
          <w:color w:val="000000"/>
          <w:sz w:val="28"/>
          <w:szCs w:val="28"/>
        </w:rPr>
        <w:t>3</w:t>
      </w:r>
      <w:r w:rsidR="009633DB" w:rsidRPr="003307F5">
        <w:rPr>
          <w:bCs/>
          <w:iCs/>
          <w:color w:val="000000"/>
          <w:sz w:val="28"/>
          <w:szCs w:val="28"/>
        </w:rPr>
        <w:t>%)</w:t>
      </w:r>
      <w:r w:rsidRPr="003307F5">
        <w:rPr>
          <w:bCs/>
          <w:iCs/>
          <w:color w:val="000000"/>
          <w:sz w:val="28"/>
          <w:szCs w:val="28"/>
        </w:rPr>
        <w:t xml:space="preserve">, Франция </w:t>
      </w:r>
      <w:r w:rsidR="009633DB" w:rsidRPr="003307F5">
        <w:rPr>
          <w:bCs/>
          <w:iCs/>
          <w:color w:val="000000"/>
          <w:sz w:val="28"/>
          <w:szCs w:val="28"/>
        </w:rPr>
        <w:t>(</w:t>
      </w:r>
      <w:r w:rsidRPr="003307F5">
        <w:rPr>
          <w:bCs/>
          <w:iCs/>
          <w:color w:val="000000"/>
          <w:sz w:val="28"/>
          <w:szCs w:val="28"/>
        </w:rPr>
        <w:t>2,6</w:t>
      </w:r>
      <w:r w:rsidR="009633DB" w:rsidRPr="003307F5">
        <w:rPr>
          <w:bCs/>
          <w:iCs/>
          <w:color w:val="000000"/>
          <w:sz w:val="28"/>
          <w:szCs w:val="28"/>
        </w:rPr>
        <w:t>%)</w:t>
      </w:r>
      <w:r w:rsidRPr="003307F5">
        <w:rPr>
          <w:bCs/>
          <w:iCs/>
          <w:color w:val="000000"/>
          <w:sz w:val="28"/>
          <w:szCs w:val="28"/>
        </w:rPr>
        <w:t xml:space="preserve">, Швейцария </w:t>
      </w:r>
      <w:r w:rsidR="009633DB" w:rsidRPr="003307F5">
        <w:rPr>
          <w:bCs/>
          <w:iCs/>
          <w:color w:val="000000"/>
          <w:sz w:val="28"/>
          <w:szCs w:val="28"/>
        </w:rPr>
        <w:t>(2%)</w:t>
      </w:r>
      <w:r w:rsidRPr="003307F5">
        <w:rPr>
          <w:bCs/>
          <w:iCs/>
          <w:color w:val="000000"/>
          <w:sz w:val="28"/>
          <w:szCs w:val="28"/>
        </w:rPr>
        <w:t>, Япо</w:t>
      </w:r>
      <w:r w:rsidR="009633DB" w:rsidRPr="003307F5">
        <w:rPr>
          <w:bCs/>
          <w:iCs/>
          <w:color w:val="000000"/>
          <w:sz w:val="28"/>
          <w:szCs w:val="28"/>
        </w:rPr>
        <w:t>ния (1</w:t>
      </w:r>
      <w:r w:rsidRPr="003307F5">
        <w:rPr>
          <w:bCs/>
          <w:iCs/>
          <w:color w:val="000000"/>
          <w:sz w:val="28"/>
          <w:szCs w:val="28"/>
        </w:rPr>
        <w:t>,9</w:t>
      </w:r>
      <w:r w:rsidR="009633DB" w:rsidRPr="003307F5">
        <w:rPr>
          <w:bCs/>
          <w:iCs/>
          <w:color w:val="000000"/>
          <w:sz w:val="28"/>
          <w:szCs w:val="28"/>
        </w:rPr>
        <w:t>%).</w:t>
      </w:r>
    </w:p>
    <w:p w:rsidR="00597A93" w:rsidRPr="003307F5" w:rsidRDefault="007C28A4" w:rsidP="003307F5">
      <w:pPr>
        <w:shd w:val="clear" w:color="000000" w:fill="FFFFFF"/>
        <w:suppressAutoHyphens/>
        <w:spacing w:line="360" w:lineRule="auto"/>
        <w:ind w:firstLine="709"/>
        <w:jc w:val="both"/>
        <w:rPr>
          <w:bCs/>
          <w:iCs/>
          <w:color w:val="000000"/>
          <w:sz w:val="28"/>
          <w:szCs w:val="28"/>
        </w:rPr>
      </w:pPr>
      <w:r w:rsidRPr="003307F5">
        <w:rPr>
          <w:bCs/>
          <w:iCs/>
          <w:color w:val="000000"/>
          <w:sz w:val="28"/>
          <w:szCs w:val="28"/>
        </w:rPr>
        <w:t>По видам экономической деятельности</w:t>
      </w:r>
      <w:r w:rsidR="001965E2" w:rsidRPr="003307F5">
        <w:rPr>
          <w:bCs/>
          <w:iCs/>
          <w:color w:val="000000"/>
          <w:sz w:val="28"/>
          <w:szCs w:val="28"/>
        </w:rPr>
        <w:t>,</w:t>
      </w:r>
      <w:r w:rsidRPr="003307F5">
        <w:rPr>
          <w:bCs/>
          <w:iCs/>
          <w:color w:val="000000"/>
          <w:sz w:val="28"/>
          <w:szCs w:val="28"/>
        </w:rPr>
        <w:t xml:space="preserve"> накопленные иностранные инвести</w:t>
      </w:r>
      <w:r w:rsidR="009633DB" w:rsidRPr="003307F5">
        <w:rPr>
          <w:bCs/>
          <w:iCs/>
          <w:color w:val="000000"/>
          <w:sz w:val="28"/>
          <w:szCs w:val="28"/>
        </w:rPr>
        <w:t>ции в Россию</w:t>
      </w:r>
      <w:r w:rsidRPr="003307F5">
        <w:rPr>
          <w:bCs/>
          <w:iCs/>
          <w:color w:val="000000"/>
          <w:sz w:val="28"/>
          <w:szCs w:val="28"/>
        </w:rPr>
        <w:t xml:space="preserve"> на конец 2006 г</w:t>
      </w:r>
      <w:r w:rsidR="009633DB" w:rsidRPr="003307F5">
        <w:rPr>
          <w:bCs/>
          <w:iCs/>
          <w:color w:val="000000"/>
          <w:sz w:val="28"/>
          <w:szCs w:val="28"/>
        </w:rPr>
        <w:t>ода</w:t>
      </w:r>
      <w:r w:rsidRPr="003307F5">
        <w:rPr>
          <w:bCs/>
          <w:iCs/>
          <w:color w:val="000000"/>
          <w:sz w:val="28"/>
          <w:szCs w:val="28"/>
        </w:rPr>
        <w:t xml:space="preserve"> распределялись следующим образом. На обрабатывающие производства приходилось 43,425 млрд. долл</w:t>
      </w:r>
      <w:r w:rsidR="009633DB" w:rsidRPr="003307F5">
        <w:rPr>
          <w:bCs/>
          <w:iCs/>
          <w:color w:val="000000"/>
          <w:sz w:val="28"/>
          <w:szCs w:val="28"/>
        </w:rPr>
        <w:t>.</w:t>
      </w:r>
      <w:r w:rsidRPr="003307F5">
        <w:rPr>
          <w:bCs/>
          <w:iCs/>
          <w:color w:val="000000"/>
          <w:sz w:val="28"/>
          <w:szCs w:val="28"/>
        </w:rPr>
        <w:t xml:space="preserve">; на сферу оптовой и розничной торговли, а также ремонта транспортных средств и бытовой техники </w:t>
      </w:r>
      <w:r w:rsidR="009633DB" w:rsidRPr="003307F5">
        <w:rPr>
          <w:bCs/>
          <w:iCs/>
          <w:color w:val="000000"/>
          <w:sz w:val="28"/>
          <w:szCs w:val="28"/>
        </w:rPr>
        <w:t>–</w:t>
      </w:r>
      <w:r w:rsidRPr="003307F5">
        <w:rPr>
          <w:bCs/>
          <w:iCs/>
          <w:color w:val="000000"/>
          <w:sz w:val="28"/>
          <w:szCs w:val="28"/>
        </w:rPr>
        <w:t xml:space="preserve"> 30,496 млрд. долл</w:t>
      </w:r>
      <w:r w:rsidR="009633DB" w:rsidRPr="003307F5">
        <w:rPr>
          <w:bCs/>
          <w:iCs/>
          <w:color w:val="000000"/>
          <w:sz w:val="28"/>
          <w:szCs w:val="28"/>
        </w:rPr>
        <w:t>.</w:t>
      </w:r>
      <w:r w:rsidRPr="003307F5">
        <w:rPr>
          <w:bCs/>
          <w:iCs/>
          <w:color w:val="000000"/>
          <w:sz w:val="28"/>
          <w:szCs w:val="28"/>
        </w:rPr>
        <w:t>;</w:t>
      </w:r>
      <w:r w:rsidR="009633DB" w:rsidRPr="003307F5">
        <w:rPr>
          <w:bCs/>
          <w:iCs/>
          <w:color w:val="000000"/>
          <w:sz w:val="28"/>
          <w:szCs w:val="28"/>
        </w:rPr>
        <w:t xml:space="preserve"> </w:t>
      </w:r>
      <w:r w:rsidR="001965E2" w:rsidRPr="003307F5">
        <w:rPr>
          <w:bCs/>
          <w:iCs/>
          <w:color w:val="000000"/>
          <w:sz w:val="28"/>
          <w:szCs w:val="28"/>
        </w:rPr>
        <w:t>на добычу полезных иско</w:t>
      </w:r>
      <w:r w:rsidR="009633DB" w:rsidRPr="003307F5">
        <w:rPr>
          <w:bCs/>
          <w:iCs/>
          <w:color w:val="000000"/>
          <w:sz w:val="28"/>
          <w:szCs w:val="28"/>
        </w:rPr>
        <w:t>аемых –</w:t>
      </w:r>
      <w:r w:rsidRPr="003307F5">
        <w:rPr>
          <w:bCs/>
          <w:iCs/>
          <w:color w:val="000000"/>
          <w:sz w:val="28"/>
          <w:szCs w:val="28"/>
        </w:rPr>
        <w:t xml:space="preserve"> 29,569 млрд. долл., операции с недвижимостью, аренду и предоставление услуг </w:t>
      </w:r>
      <w:r w:rsidR="009633DB" w:rsidRPr="003307F5">
        <w:rPr>
          <w:bCs/>
          <w:iCs/>
          <w:color w:val="000000"/>
          <w:sz w:val="28"/>
          <w:szCs w:val="28"/>
        </w:rPr>
        <w:t>–</w:t>
      </w:r>
      <w:r w:rsidRPr="003307F5">
        <w:rPr>
          <w:bCs/>
          <w:iCs/>
          <w:color w:val="000000"/>
          <w:sz w:val="28"/>
          <w:szCs w:val="28"/>
        </w:rPr>
        <w:t xml:space="preserve"> 13,229 млрд. долл</w:t>
      </w:r>
      <w:r w:rsidR="009633DB" w:rsidRPr="003307F5">
        <w:rPr>
          <w:bCs/>
          <w:iCs/>
          <w:color w:val="000000"/>
          <w:sz w:val="28"/>
          <w:szCs w:val="28"/>
        </w:rPr>
        <w:t>.; транспорт и связь –</w:t>
      </w:r>
      <w:r w:rsidRPr="003307F5">
        <w:rPr>
          <w:bCs/>
          <w:iCs/>
          <w:color w:val="000000"/>
          <w:sz w:val="28"/>
          <w:szCs w:val="28"/>
        </w:rPr>
        <w:t xml:space="preserve"> 11,84 млрд. долл</w:t>
      </w:r>
      <w:r w:rsidR="009633DB" w:rsidRPr="003307F5">
        <w:rPr>
          <w:bCs/>
          <w:iCs/>
          <w:color w:val="000000"/>
          <w:sz w:val="28"/>
          <w:szCs w:val="28"/>
        </w:rPr>
        <w:t>.; финансовую деятельность –</w:t>
      </w:r>
      <w:r w:rsidRPr="003307F5">
        <w:rPr>
          <w:bCs/>
          <w:iCs/>
          <w:color w:val="000000"/>
          <w:sz w:val="28"/>
          <w:szCs w:val="28"/>
        </w:rPr>
        <w:t xml:space="preserve"> 9,609 млрд. долл., строитель</w:t>
      </w:r>
      <w:r w:rsidR="009633DB" w:rsidRPr="003307F5">
        <w:rPr>
          <w:bCs/>
          <w:iCs/>
          <w:color w:val="000000"/>
          <w:sz w:val="28"/>
          <w:szCs w:val="28"/>
        </w:rPr>
        <w:t>ство –</w:t>
      </w:r>
      <w:r w:rsidRPr="003307F5">
        <w:rPr>
          <w:bCs/>
          <w:iCs/>
          <w:color w:val="000000"/>
          <w:sz w:val="28"/>
          <w:szCs w:val="28"/>
        </w:rPr>
        <w:t xml:space="preserve"> 1,271 млрд. долл.</w:t>
      </w:r>
      <w:r w:rsidR="009633DB" w:rsidRPr="003307F5">
        <w:rPr>
          <w:bCs/>
          <w:iCs/>
          <w:color w:val="000000"/>
          <w:sz w:val="28"/>
          <w:szCs w:val="28"/>
        </w:rPr>
        <w:t xml:space="preserve"> [60].</w:t>
      </w:r>
    </w:p>
    <w:p w:rsidR="007632A0" w:rsidRPr="003307F5" w:rsidRDefault="007632A0" w:rsidP="003307F5">
      <w:pPr>
        <w:shd w:val="clear" w:color="000000" w:fill="FFFFFF"/>
        <w:suppressAutoHyphens/>
        <w:spacing w:line="360" w:lineRule="auto"/>
        <w:jc w:val="center"/>
        <w:rPr>
          <w:b/>
          <w:color w:val="000000"/>
          <w:sz w:val="28"/>
          <w:szCs w:val="28"/>
        </w:rPr>
      </w:pPr>
      <w:r w:rsidRPr="003307F5">
        <w:rPr>
          <w:color w:val="000000"/>
          <w:sz w:val="28"/>
          <w:szCs w:val="28"/>
        </w:rPr>
        <w:br w:type="page"/>
      </w:r>
      <w:r w:rsidR="00597A93" w:rsidRPr="003307F5">
        <w:rPr>
          <w:b/>
          <w:color w:val="000000"/>
          <w:sz w:val="28"/>
          <w:szCs w:val="28"/>
        </w:rPr>
        <w:t>Список используемых сокращений</w:t>
      </w:r>
    </w:p>
    <w:p w:rsidR="00597A93" w:rsidRPr="003307F5" w:rsidRDefault="00597A93" w:rsidP="003307F5">
      <w:pPr>
        <w:shd w:val="clear" w:color="000000" w:fill="FFFFFF"/>
        <w:suppressAutoHyphen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819"/>
      </w:tblGrid>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TIPO</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Агентство по развитию торговли и инвестиций в Словении.</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ВБ</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Всемирный банк.</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ВВП</w:t>
            </w:r>
            <w:r w:rsidR="00597A93" w:rsidRPr="003307F5">
              <w:rPr>
                <w:color w:val="000000"/>
                <w:sz w:val="20"/>
                <w:szCs w:val="28"/>
              </w:rPr>
              <w:t xml:space="preserve"> </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валовой внутренний продукт.</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ВТО</w:t>
            </w:r>
            <w:r w:rsidR="00597A93" w:rsidRPr="003307F5">
              <w:rPr>
                <w:color w:val="000000"/>
                <w:sz w:val="20"/>
                <w:szCs w:val="28"/>
              </w:rPr>
              <w:t xml:space="preserve"> </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Всемирная торговая организация.</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ВУЗ</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высшее учебное заведение.</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ЕБРР</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Европейский банк развития и реконструкции.</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ЕС</w:t>
            </w:r>
            <w:r w:rsidR="00597A93" w:rsidRPr="003307F5">
              <w:rPr>
                <w:color w:val="000000"/>
                <w:sz w:val="20"/>
                <w:szCs w:val="28"/>
              </w:rPr>
              <w:t xml:space="preserve"> </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Европейский союз.</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МБ</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Мировой банк.</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МБРР</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Международный банк развития и реконструкции.</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МВФ</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Международный валютный фонд.</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НАТО</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Организация Североатлантического договора.</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НДС</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налог на добавленную стоимость.</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НИОКР</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научно-исследовательские и опытно-конструкторские разработки.</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ООН</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Организация Объединенных Наций.</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ОЭСР</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xml:space="preserve">– </w:t>
            </w:r>
            <w:r w:rsidRPr="003307F5">
              <w:rPr>
                <w:iCs/>
                <w:color w:val="000000"/>
                <w:sz w:val="20"/>
                <w:szCs w:val="28"/>
              </w:rPr>
              <w:t>Организация экономического сотрудничества и развития.</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ПИИ</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прямые иностранные инвестиции.</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iCs/>
                <w:color w:val="000000"/>
                <w:sz w:val="20"/>
                <w:szCs w:val="28"/>
              </w:rPr>
              <w:t>СНГ</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Содружество Независимых Государств.</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iCs/>
                <w:color w:val="000000"/>
                <w:sz w:val="20"/>
                <w:szCs w:val="28"/>
              </w:rPr>
            </w:pPr>
            <w:r w:rsidRPr="003307F5">
              <w:rPr>
                <w:iCs/>
                <w:color w:val="000000"/>
                <w:sz w:val="20"/>
                <w:szCs w:val="28"/>
              </w:rPr>
              <w:t>СЭЗ</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свободная экономическая зона.</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ТНК</w:t>
            </w:r>
            <w:r w:rsidR="00597A93" w:rsidRPr="003307F5">
              <w:rPr>
                <w:color w:val="000000"/>
                <w:sz w:val="20"/>
                <w:szCs w:val="28"/>
              </w:rPr>
              <w:t xml:space="preserve"> </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транснациональная корпорация.</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ЦВЕ</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Центрально-Восточная Европа.</w:t>
            </w:r>
          </w:p>
        </w:tc>
      </w:tr>
      <w:tr w:rsidR="008C4A5D" w:rsidRPr="003307F5" w:rsidTr="003307F5">
        <w:trPr>
          <w:jc w:val="center"/>
        </w:trPr>
        <w:tc>
          <w:tcPr>
            <w:tcW w:w="15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ЮНКТАД</w:t>
            </w:r>
          </w:p>
        </w:tc>
        <w:tc>
          <w:tcPr>
            <w:tcW w:w="5819" w:type="dxa"/>
            <w:shd w:val="clear" w:color="auto" w:fill="auto"/>
            <w:vAlign w:val="center"/>
          </w:tcPr>
          <w:p w:rsidR="008C4A5D" w:rsidRPr="003307F5" w:rsidRDefault="008C4A5D" w:rsidP="003307F5">
            <w:pPr>
              <w:shd w:val="clear" w:color="000000" w:fill="FFFFFF"/>
              <w:suppressAutoHyphens/>
              <w:spacing w:line="360" w:lineRule="auto"/>
              <w:rPr>
                <w:color w:val="000000"/>
                <w:sz w:val="20"/>
                <w:szCs w:val="28"/>
              </w:rPr>
            </w:pPr>
            <w:r w:rsidRPr="003307F5">
              <w:rPr>
                <w:color w:val="000000"/>
                <w:sz w:val="20"/>
                <w:szCs w:val="28"/>
              </w:rPr>
              <w:t>– Конференция ООН по торговле и развитию.</w:t>
            </w:r>
          </w:p>
        </w:tc>
      </w:tr>
    </w:tbl>
    <w:p w:rsidR="008C4A5D" w:rsidRPr="003307F5" w:rsidRDefault="008C4A5D" w:rsidP="003307F5">
      <w:pPr>
        <w:shd w:val="clear" w:color="000000" w:fill="FFFFFF"/>
        <w:suppressAutoHyphens/>
        <w:spacing w:line="360" w:lineRule="auto"/>
        <w:ind w:firstLine="709"/>
        <w:jc w:val="both"/>
        <w:rPr>
          <w:color w:val="000000"/>
          <w:sz w:val="28"/>
        </w:rPr>
      </w:pPr>
    </w:p>
    <w:p w:rsidR="007632A0" w:rsidRPr="003307F5" w:rsidRDefault="007632A0" w:rsidP="003307F5">
      <w:pPr>
        <w:shd w:val="clear" w:color="000000" w:fill="FFFFFF"/>
        <w:tabs>
          <w:tab w:val="left" w:pos="540"/>
        </w:tabs>
        <w:suppressAutoHyphens/>
        <w:spacing w:line="360" w:lineRule="auto"/>
        <w:jc w:val="center"/>
        <w:rPr>
          <w:b/>
          <w:color w:val="000000"/>
          <w:sz w:val="28"/>
          <w:szCs w:val="28"/>
          <w:lang w:val="be-BY"/>
        </w:rPr>
      </w:pPr>
      <w:r w:rsidRPr="003307F5">
        <w:rPr>
          <w:bCs/>
          <w:iCs/>
          <w:color w:val="000000"/>
          <w:sz w:val="28"/>
          <w:szCs w:val="28"/>
        </w:rPr>
        <w:br w:type="page"/>
      </w:r>
      <w:r w:rsidRPr="003307F5">
        <w:rPr>
          <w:b/>
          <w:color w:val="000000"/>
          <w:sz w:val="28"/>
          <w:szCs w:val="28"/>
        </w:rPr>
        <w:t>СПИСОК</w:t>
      </w:r>
      <w:r w:rsidRPr="003307F5">
        <w:rPr>
          <w:b/>
          <w:color w:val="000000"/>
          <w:sz w:val="28"/>
          <w:szCs w:val="28"/>
          <w:lang w:val="en-US"/>
        </w:rPr>
        <w:t xml:space="preserve"> </w:t>
      </w:r>
      <w:r w:rsidRPr="003307F5">
        <w:rPr>
          <w:b/>
          <w:color w:val="000000"/>
          <w:sz w:val="28"/>
          <w:szCs w:val="28"/>
        </w:rPr>
        <w:t>ИСПОЛЬЗУЕМ</w:t>
      </w:r>
      <w:r w:rsidRPr="003307F5">
        <w:rPr>
          <w:b/>
          <w:color w:val="000000"/>
          <w:sz w:val="28"/>
          <w:szCs w:val="28"/>
          <w:lang w:val="be-BY"/>
        </w:rPr>
        <w:t>ЫХ</w:t>
      </w:r>
      <w:r w:rsidRPr="003307F5">
        <w:rPr>
          <w:b/>
          <w:color w:val="000000"/>
          <w:sz w:val="28"/>
          <w:szCs w:val="28"/>
        </w:rPr>
        <w:t xml:space="preserve"> И</w:t>
      </w:r>
      <w:r w:rsidRPr="003307F5">
        <w:rPr>
          <w:b/>
          <w:color w:val="000000"/>
          <w:sz w:val="28"/>
          <w:szCs w:val="28"/>
          <w:lang w:val="be-BY"/>
        </w:rPr>
        <w:t>СТОЧН</w:t>
      </w:r>
      <w:r w:rsidRPr="003307F5">
        <w:rPr>
          <w:b/>
          <w:color w:val="000000"/>
          <w:sz w:val="28"/>
          <w:szCs w:val="28"/>
        </w:rPr>
        <w:t>И</w:t>
      </w:r>
      <w:r w:rsidRPr="003307F5">
        <w:rPr>
          <w:b/>
          <w:color w:val="000000"/>
          <w:sz w:val="28"/>
          <w:szCs w:val="28"/>
          <w:lang w:val="be-BY"/>
        </w:rPr>
        <w:t>КОВ</w:t>
      </w:r>
    </w:p>
    <w:p w:rsidR="007632A0" w:rsidRPr="003307F5" w:rsidRDefault="007632A0" w:rsidP="003307F5">
      <w:pPr>
        <w:shd w:val="clear" w:color="000000" w:fill="FFFFFF"/>
        <w:suppressAutoHyphens/>
        <w:spacing w:line="360" w:lineRule="auto"/>
        <w:jc w:val="center"/>
        <w:rPr>
          <w:b/>
          <w:color w:val="000000"/>
          <w:sz w:val="28"/>
          <w:szCs w:val="28"/>
          <w:lang w:val="en-US"/>
        </w:rPr>
      </w:pPr>
    </w:p>
    <w:p w:rsidR="00597A93"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Краткий статистический сборник «Республика Беларусь в цифрах», 2006. (Стат. сб.) Минстат РБ. – Мн., 2006. – 347 с.</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Приток прямых иностранных инвестиций в страны ЕЭК с формирующейся рыночной экономикой, 1993-2004 годы. // Обзор экономического положения Европы. – ООН Нью-Йорк и Женева, 2005. − №2. – 2005. – с. 112.</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Российский статистический ежегодник. 2005.: Стат. сб. / Росстат. – М., 2006. – 819 с.</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Россия в цифрах. 2006: Краткий стат. сб.</w:t>
      </w:r>
      <w:r w:rsidRPr="003307F5">
        <w:rPr>
          <w:color w:val="000000"/>
          <w:sz w:val="28"/>
          <w:szCs w:val="28"/>
          <w:lang w:val="uk-UA"/>
        </w:rPr>
        <w:t xml:space="preserve"> /</w:t>
      </w:r>
      <w:r w:rsidRPr="003307F5">
        <w:rPr>
          <w:color w:val="000000"/>
          <w:sz w:val="28"/>
          <w:szCs w:val="28"/>
        </w:rPr>
        <w:t xml:space="preserve"> Росстат. – М., 2006. – 462 с.</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Статистический ежегодник Республики Беларусь, 2006. (Стат. сб.) Минстат РБ. – Мн., 2006. – 616 с.</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uk-UA"/>
        </w:rPr>
        <w:t>Статистичний щорічник України за 2002 рік: Статистичний довідник. / Державний комітет статистики України. – Київ: видавницство «Консультант», 2003. – 664 с.</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uk-UA"/>
        </w:rPr>
        <w:t>Україна у цифрах у 2003 році: Короткий статистичний довідник. / Державний комітет статистики України. – Київ: видавницство «Консультант», 2004. – 272 с.</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US"/>
        </w:rPr>
        <w:t>Statistical</w:t>
      </w:r>
      <w:r w:rsidRPr="003307F5">
        <w:rPr>
          <w:color w:val="000000"/>
          <w:sz w:val="28"/>
          <w:szCs w:val="28"/>
          <w:lang w:val="en-GB"/>
        </w:rPr>
        <w:t xml:space="preserve"> </w:t>
      </w:r>
      <w:r w:rsidRPr="003307F5">
        <w:rPr>
          <w:color w:val="000000"/>
          <w:sz w:val="28"/>
          <w:szCs w:val="28"/>
          <w:lang w:val="en-US"/>
        </w:rPr>
        <w:t>Yearbook</w:t>
      </w:r>
      <w:r w:rsidRPr="003307F5">
        <w:rPr>
          <w:color w:val="000000"/>
          <w:sz w:val="28"/>
          <w:szCs w:val="28"/>
          <w:lang w:val="en-GB"/>
        </w:rPr>
        <w:t xml:space="preserve"> </w:t>
      </w:r>
      <w:r w:rsidRPr="003307F5">
        <w:rPr>
          <w:color w:val="000000"/>
          <w:sz w:val="28"/>
          <w:szCs w:val="28"/>
          <w:lang w:val="en-US"/>
        </w:rPr>
        <w:t>of</w:t>
      </w:r>
      <w:r w:rsidRPr="003307F5">
        <w:rPr>
          <w:color w:val="000000"/>
          <w:sz w:val="28"/>
          <w:szCs w:val="28"/>
          <w:lang w:val="en-GB"/>
        </w:rPr>
        <w:t xml:space="preserve"> </w:t>
      </w:r>
      <w:r w:rsidRPr="003307F5">
        <w:rPr>
          <w:color w:val="000000"/>
          <w:sz w:val="28"/>
          <w:szCs w:val="28"/>
          <w:lang w:val="en-US"/>
        </w:rPr>
        <w:t>Latvia</w:t>
      </w:r>
      <w:r w:rsidRPr="003307F5">
        <w:rPr>
          <w:color w:val="000000"/>
          <w:sz w:val="28"/>
          <w:szCs w:val="28"/>
          <w:lang w:val="en-GB"/>
        </w:rPr>
        <w:t xml:space="preserve"> 2005. / </w:t>
      </w:r>
      <w:r w:rsidRPr="003307F5">
        <w:rPr>
          <w:color w:val="000000"/>
          <w:sz w:val="28"/>
          <w:szCs w:val="28"/>
          <w:lang w:val="en-US"/>
        </w:rPr>
        <w:t>Central</w:t>
      </w:r>
      <w:r w:rsidRPr="003307F5">
        <w:rPr>
          <w:color w:val="000000"/>
          <w:sz w:val="28"/>
          <w:szCs w:val="28"/>
          <w:lang w:val="en-GB"/>
        </w:rPr>
        <w:t xml:space="preserve"> </w:t>
      </w:r>
      <w:r w:rsidRPr="003307F5">
        <w:rPr>
          <w:color w:val="000000"/>
          <w:sz w:val="28"/>
          <w:szCs w:val="28"/>
          <w:lang w:val="en-US"/>
        </w:rPr>
        <w:t>Statistical</w:t>
      </w:r>
      <w:r w:rsidRPr="003307F5">
        <w:rPr>
          <w:color w:val="000000"/>
          <w:sz w:val="28"/>
          <w:szCs w:val="28"/>
          <w:lang w:val="en-GB"/>
        </w:rPr>
        <w:t xml:space="preserve"> </w:t>
      </w:r>
      <w:r w:rsidRPr="003307F5">
        <w:rPr>
          <w:color w:val="000000"/>
          <w:sz w:val="28"/>
          <w:szCs w:val="28"/>
          <w:lang w:val="en-US"/>
        </w:rPr>
        <w:t>Bureau</w:t>
      </w:r>
      <w:r w:rsidRPr="003307F5">
        <w:rPr>
          <w:color w:val="000000"/>
          <w:sz w:val="28"/>
          <w:szCs w:val="28"/>
          <w:lang w:val="en-GB"/>
        </w:rPr>
        <w:t xml:space="preserve"> </w:t>
      </w:r>
      <w:r w:rsidRPr="003307F5">
        <w:rPr>
          <w:color w:val="000000"/>
          <w:sz w:val="28"/>
          <w:szCs w:val="28"/>
          <w:lang w:val="en-US"/>
        </w:rPr>
        <w:t>of</w:t>
      </w:r>
      <w:r w:rsidRPr="003307F5">
        <w:rPr>
          <w:color w:val="000000"/>
          <w:sz w:val="28"/>
          <w:szCs w:val="28"/>
          <w:lang w:val="en-GB"/>
        </w:rPr>
        <w:t xml:space="preserve"> </w:t>
      </w:r>
      <w:r w:rsidRPr="003307F5">
        <w:rPr>
          <w:color w:val="000000"/>
          <w:sz w:val="28"/>
          <w:szCs w:val="28"/>
          <w:lang w:val="en-US"/>
        </w:rPr>
        <w:t>Latvia</w:t>
      </w:r>
      <w:r w:rsidRPr="003307F5">
        <w:rPr>
          <w:color w:val="000000"/>
          <w:sz w:val="28"/>
          <w:szCs w:val="28"/>
          <w:lang w:val="en-GB"/>
        </w:rPr>
        <w:t xml:space="preserve">. – </w:t>
      </w:r>
      <w:r w:rsidRPr="003307F5">
        <w:rPr>
          <w:color w:val="000000"/>
          <w:sz w:val="28"/>
          <w:szCs w:val="28"/>
          <w:lang w:val="en-US"/>
        </w:rPr>
        <w:t>Riga</w:t>
      </w:r>
      <w:r w:rsidRPr="003307F5">
        <w:rPr>
          <w:color w:val="000000"/>
          <w:sz w:val="28"/>
          <w:szCs w:val="28"/>
          <w:lang w:val="en-GB"/>
        </w:rPr>
        <w:t xml:space="preserve">, 2005. – 302 </w:t>
      </w:r>
      <w:r w:rsidRPr="003307F5">
        <w:rPr>
          <w:color w:val="000000"/>
          <w:sz w:val="28"/>
          <w:szCs w:val="28"/>
          <w:lang w:val="en-US"/>
        </w:rPr>
        <w:t>p</w:t>
      </w:r>
      <w:r w:rsidRPr="003307F5">
        <w:rPr>
          <w:color w:val="000000"/>
          <w:sz w:val="28"/>
          <w:szCs w:val="28"/>
          <w:lang w:val="en-GB"/>
        </w:rPr>
        <w:t>.</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US"/>
        </w:rPr>
        <w:t>Statistical Yearbook of Lithuania 2005. – Vilnius, 2005. – 648 p.</w:t>
      </w:r>
    </w:p>
    <w:p w:rsidR="007632A0" w:rsidRPr="003307F5" w:rsidRDefault="007632A0" w:rsidP="003307F5">
      <w:pPr>
        <w:shd w:val="clear" w:color="000000" w:fill="FFFFFF"/>
        <w:tabs>
          <w:tab w:val="left" w:pos="284"/>
        </w:tabs>
        <w:suppressAutoHyphens/>
        <w:spacing w:line="360" w:lineRule="auto"/>
        <w:jc w:val="both"/>
        <w:rPr>
          <w:color w:val="000000"/>
          <w:sz w:val="28"/>
          <w:szCs w:val="28"/>
          <w:lang w:val="en-GB"/>
        </w:rPr>
      </w:pP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rPr>
        <w:t>Интернет</w:t>
      </w:r>
      <w:r w:rsidRPr="003307F5">
        <w:rPr>
          <w:color w:val="000000"/>
          <w:sz w:val="28"/>
          <w:szCs w:val="28"/>
          <w:lang w:val="en-GB"/>
        </w:rPr>
        <w:t>-</w:t>
      </w:r>
      <w:r w:rsidRPr="003307F5">
        <w:rPr>
          <w:color w:val="000000"/>
          <w:sz w:val="28"/>
          <w:szCs w:val="28"/>
        </w:rPr>
        <w:t>ресурсы</w:t>
      </w:r>
    </w:p>
    <w:p w:rsidR="007632A0" w:rsidRPr="003307F5" w:rsidRDefault="007632A0" w:rsidP="003307F5">
      <w:pPr>
        <w:shd w:val="clear" w:color="000000" w:fill="FFFFFF"/>
        <w:tabs>
          <w:tab w:val="left" w:pos="284"/>
        </w:tabs>
        <w:suppressAutoHyphens/>
        <w:spacing w:line="360" w:lineRule="auto"/>
        <w:jc w:val="both"/>
        <w:rPr>
          <w:color w:val="000000"/>
          <w:sz w:val="28"/>
          <w:szCs w:val="28"/>
          <w:lang w:val="en-GB"/>
        </w:rPr>
      </w:pP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GB"/>
        </w:rPr>
        <w:t>http</w:t>
      </w:r>
      <w:r w:rsidRPr="003307F5">
        <w:rPr>
          <w:color w:val="000000"/>
          <w:sz w:val="28"/>
          <w:szCs w:val="28"/>
        </w:rPr>
        <w:t>://</w:t>
      </w:r>
      <w:r w:rsidRPr="003307F5">
        <w:rPr>
          <w:color w:val="000000"/>
          <w:sz w:val="28"/>
          <w:szCs w:val="28"/>
          <w:lang w:val="en-GB"/>
        </w:rPr>
        <w:t>bulgaria</w:t>
      </w:r>
      <w:r w:rsidRPr="003307F5">
        <w:rPr>
          <w:color w:val="000000"/>
          <w:sz w:val="28"/>
          <w:szCs w:val="28"/>
        </w:rPr>
        <w:t>.</w:t>
      </w:r>
      <w:r w:rsidRPr="003307F5">
        <w:rPr>
          <w:color w:val="000000"/>
          <w:sz w:val="28"/>
          <w:szCs w:val="28"/>
          <w:lang w:val="en-GB"/>
        </w:rPr>
        <w:t>rustrade</w:t>
      </w:r>
      <w:r w:rsidRPr="003307F5">
        <w:rPr>
          <w:color w:val="000000"/>
          <w:sz w:val="28"/>
          <w:szCs w:val="28"/>
        </w:rPr>
        <w:t>.</w:t>
      </w:r>
      <w:r w:rsidRPr="003307F5">
        <w:rPr>
          <w:color w:val="000000"/>
          <w:sz w:val="28"/>
          <w:szCs w:val="28"/>
          <w:lang w:val="en-GB"/>
        </w:rPr>
        <w:t>org</w:t>
      </w:r>
      <w:r w:rsidRPr="003307F5">
        <w:rPr>
          <w:color w:val="000000"/>
          <w:sz w:val="28"/>
          <w:szCs w:val="28"/>
        </w:rPr>
        <w:t>/</w:t>
      </w:r>
      <w:r w:rsidRPr="003307F5">
        <w:rPr>
          <w:color w:val="000000"/>
          <w:sz w:val="28"/>
          <w:szCs w:val="28"/>
          <w:lang w:val="en-GB"/>
        </w:rPr>
        <w:t>investment</w:t>
      </w:r>
      <w:r w:rsidRPr="003307F5">
        <w:rPr>
          <w:color w:val="000000"/>
          <w:sz w:val="28"/>
          <w:szCs w:val="28"/>
        </w:rPr>
        <w:t>/</w:t>
      </w:r>
      <w:r w:rsidRPr="003307F5">
        <w:rPr>
          <w:color w:val="000000"/>
          <w:sz w:val="28"/>
          <w:szCs w:val="28"/>
          <w:lang w:val="en-GB"/>
        </w:rPr>
        <w:t>local</w:t>
      </w:r>
      <w:r w:rsidRPr="003307F5">
        <w:rPr>
          <w:color w:val="000000"/>
          <w:sz w:val="28"/>
          <w:szCs w:val="28"/>
        </w:rPr>
        <w:t>/</w:t>
      </w:r>
      <w:r w:rsidRPr="003307F5">
        <w:rPr>
          <w:color w:val="000000"/>
          <w:sz w:val="28"/>
          <w:szCs w:val="28"/>
          <w:lang w:val="en-GB"/>
        </w:rPr>
        <w:t>info</w:t>
      </w:r>
      <w:r w:rsidRPr="003307F5">
        <w:rPr>
          <w:color w:val="000000"/>
          <w:sz w:val="28"/>
          <w:szCs w:val="28"/>
        </w:rPr>
        <w:t xml:space="preserve"> (Министерство экономического развития и торговли Российской Федерации: Болгария: Инвестиционное сотрудничество со страной пребывания) 13/04/2007 10:17</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GB"/>
        </w:rPr>
        <w:t>http</w:t>
      </w:r>
      <w:r w:rsidRPr="003307F5">
        <w:rPr>
          <w:color w:val="000000"/>
          <w:sz w:val="28"/>
          <w:szCs w:val="28"/>
        </w:rPr>
        <w:t>://</w:t>
      </w:r>
      <w:r w:rsidRPr="003307F5">
        <w:rPr>
          <w:color w:val="000000"/>
          <w:sz w:val="28"/>
          <w:szCs w:val="28"/>
          <w:lang w:val="en-GB"/>
        </w:rPr>
        <w:t>bulgarianhome</w:t>
      </w:r>
      <w:r w:rsidRPr="003307F5">
        <w:rPr>
          <w:color w:val="000000"/>
          <w:sz w:val="28"/>
          <w:szCs w:val="28"/>
        </w:rPr>
        <w:t>.</w:t>
      </w:r>
      <w:r w:rsidRPr="003307F5">
        <w:rPr>
          <w:color w:val="000000"/>
          <w:sz w:val="28"/>
          <w:szCs w:val="28"/>
          <w:lang w:val="en-GB"/>
        </w:rPr>
        <w:t>biz</w:t>
      </w:r>
      <w:r w:rsidRPr="003307F5">
        <w:rPr>
          <w:color w:val="000000"/>
          <w:sz w:val="28"/>
          <w:szCs w:val="28"/>
        </w:rPr>
        <w:t>/</w:t>
      </w:r>
      <w:r w:rsidRPr="003307F5">
        <w:rPr>
          <w:color w:val="000000"/>
          <w:sz w:val="28"/>
          <w:szCs w:val="28"/>
          <w:lang w:val="en-GB"/>
        </w:rPr>
        <w:t>index</w:t>
      </w:r>
      <w:r w:rsidRPr="003307F5">
        <w:rPr>
          <w:color w:val="000000"/>
          <w:sz w:val="28"/>
          <w:szCs w:val="28"/>
        </w:rPr>
        <w:t>.</w:t>
      </w:r>
      <w:r w:rsidRPr="003307F5">
        <w:rPr>
          <w:color w:val="000000"/>
          <w:sz w:val="28"/>
          <w:szCs w:val="28"/>
          <w:lang w:val="en-GB"/>
        </w:rPr>
        <w:t>php</w:t>
      </w:r>
      <w:r w:rsidRPr="003307F5">
        <w:rPr>
          <w:color w:val="000000"/>
          <w:sz w:val="28"/>
          <w:szCs w:val="28"/>
        </w:rPr>
        <w:t>?</w:t>
      </w:r>
      <w:r w:rsidRPr="003307F5">
        <w:rPr>
          <w:color w:val="000000"/>
          <w:sz w:val="28"/>
          <w:szCs w:val="28"/>
          <w:lang w:val="en-GB"/>
        </w:rPr>
        <w:t>option</w:t>
      </w:r>
      <w:r w:rsidRPr="003307F5">
        <w:rPr>
          <w:color w:val="000000"/>
          <w:sz w:val="28"/>
          <w:szCs w:val="28"/>
        </w:rPr>
        <w:t>=</w:t>
      </w:r>
      <w:r w:rsidRPr="003307F5">
        <w:rPr>
          <w:color w:val="000000"/>
          <w:sz w:val="28"/>
          <w:szCs w:val="28"/>
          <w:lang w:val="en-GB"/>
        </w:rPr>
        <w:t>com</w:t>
      </w:r>
      <w:r w:rsidRPr="003307F5">
        <w:rPr>
          <w:color w:val="000000"/>
          <w:sz w:val="28"/>
          <w:szCs w:val="28"/>
        </w:rPr>
        <w:t>_</w:t>
      </w:r>
      <w:r w:rsidRPr="003307F5">
        <w:rPr>
          <w:color w:val="000000"/>
          <w:sz w:val="28"/>
          <w:szCs w:val="28"/>
          <w:lang w:val="en-GB"/>
        </w:rPr>
        <w:t>content</w:t>
      </w:r>
      <w:r w:rsidRPr="003307F5">
        <w:rPr>
          <w:color w:val="000000"/>
          <w:sz w:val="28"/>
          <w:szCs w:val="28"/>
        </w:rPr>
        <w:t>&amp;</w:t>
      </w:r>
      <w:r w:rsidRPr="003307F5">
        <w:rPr>
          <w:color w:val="000000"/>
          <w:sz w:val="28"/>
          <w:szCs w:val="28"/>
          <w:lang w:val="en-GB"/>
        </w:rPr>
        <w:t>task</w:t>
      </w:r>
      <w:r w:rsidRPr="003307F5">
        <w:rPr>
          <w:color w:val="000000"/>
          <w:sz w:val="28"/>
          <w:szCs w:val="28"/>
        </w:rPr>
        <w:t>=</w:t>
      </w:r>
      <w:r w:rsidRPr="003307F5">
        <w:rPr>
          <w:color w:val="000000"/>
          <w:sz w:val="28"/>
          <w:szCs w:val="28"/>
          <w:lang w:val="en-GB"/>
        </w:rPr>
        <w:t>view</w:t>
      </w:r>
      <w:r w:rsidRPr="003307F5">
        <w:rPr>
          <w:color w:val="000000"/>
          <w:sz w:val="28"/>
          <w:szCs w:val="28"/>
        </w:rPr>
        <w:t>&amp;</w:t>
      </w:r>
      <w:r w:rsidRPr="003307F5">
        <w:rPr>
          <w:color w:val="000000"/>
          <w:sz w:val="28"/>
          <w:szCs w:val="28"/>
          <w:lang w:val="en-GB"/>
        </w:rPr>
        <w:t>id</w:t>
      </w:r>
      <w:r w:rsidRPr="003307F5">
        <w:rPr>
          <w:color w:val="000000"/>
          <w:sz w:val="28"/>
          <w:szCs w:val="28"/>
        </w:rPr>
        <w:t>=123&amp;</w:t>
      </w:r>
      <w:r w:rsidRPr="003307F5">
        <w:rPr>
          <w:color w:val="000000"/>
          <w:sz w:val="28"/>
          <w:szCs w:val="28"/>
          <w:lang w:val="en-GB"/>
        </w:rPr>
        <w:t>Itemid</w:t>
      </w:r>
      <w:r w:rsidRPr="003307F5">
        <w:rPr>
          <w:color w:val="000000"/>
          <w:sz w:val="28"/>
          <w:szCs w:val="28"/>
        </w:rPr>
        <w:t>=26 (</w:t>
      </w:r>
      <w:r w:rsidRPr="003307F5">
        <w:rPr>
          <w:color w:val="000000"/>
          <w:sz w:val="28"/>
          <w:szCs w:val="28"/>
          <w:lang w:val="en-US"/>
        </w:rPr>
        <w:t>Bulgarian</w:t>
      </w:r>
      <w:r w:rsidRPr="003307F5">
        <w:rPr>
          <w:color w:val="000000"/>
          <w:sz w:val="28"/>
          <w:szCs w:val="28"/>
        </w:rPr>
        <w:t xml:space="preserve"> </w:t>
      </w:r>
      <w:r w:rsidRPr="003307F5">
        <w:rPr>
          <w:color w:val="000000"/>
          <w:sz w:val="28"/>
          <w:szCs w:val="28"/>
          <w:lang w:val="en-US"/>
        </w:rPr>
        <w:t>Home</w:t>
      </w:r>
      <w:r w:rsidRPr="003307F5">
        <w:rPr>
          <w:color w:val="000000"/>
          <w:sz w:val="28"/>
          <w:szCs w:val="28"/>
        </w:rPr>
        <w:t>: Инвестиции в Болгарии в 2005 году) 13/04/2007 09:40</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http://bulhouse.ru/index.php?task=40 (</w:t>
      </w:r>
      <w:r w:rsidRPr="003307F5">
        <w:rPr>
          <w:color w:val="000000"/>
          <w:sz w:val="28"/>
          <w:szCs w:val="28"/>
          <w:lang w:val="en-US"/>
        </w:rPr>
        <w:t xml:space="preserve">Bulhouse Real Estate: </w:t>
      </w:r>
      <w:r w:rsidRPr="003307F5">
        <w:rPr>
          <w:color w:val="000000"/>
          <w:sz w:val="28"/>
          <w:szCs w:val="28"/>
        </w:rPr>
        <w:t>Инвестиции</w:t>
      </w:r>
      <w:r w:rsidRPr="003307F5">
        <w:rPr>
          <w:color w:val="000000"/>
          <w:sz w:val="28"/>
          <w:szCs w:val="28"/>
          <w:lang w:val="en-GB"/>
        </w:rPr>
        <w:t xml:space="preserve"> </w:t>
      </w:r>
      <w:r w:rsidRPr="003307F5">
        <w:rPr>
          <w:color w:val="000000"/>
          <w:sz w:val="28"/>
          <w:szCs w:val="28"/>
        </w:rPr>
        <w:t>в</w:t>
      </w:r>
      <w:r w:rsidRPr="003307F5">
        <w:rPr>
          <w:color w:val="000000"/>
          <w:sz w:val="28"/>
          <w:szCs w:val="28"/>
          <w:lang w:val="en-GB"/>
        </w:rPr>
        <w:t xml:space="preserve"> </w:t>
      </w:r>
      <w:r w:rsidRPr="003307F5">
        <w:rPr>
          <w:color w:val="000000"/>
          <w:sz w:val="28"/>
          <w:szCs w:val="28"/>
        </w:rPr>
        <w:t>Болгарии</w:t>
      </w:r>
      <w:r w:rsidRPr="003307F5">
        <w:rPr>
          <w:color w:val="000000"/>
          <w:sz w:val="28"/>
          <w:szCs w:val="28"/>
          <w:lang w:val="en-GB"/>
        </w:rPr>
        <w:t>) 13/04/2007 9:45</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GB"/>
        </w:rPr>
        <w:t>http</w:t>
      </w:r>
      <w:r w:rsidRPr="003307F5">
        <w:rPr>
          <w:color w:val="000000"/>
          <w:sz w:val="28"/>
          <w:szCs w:val="28"/>
        </w:rPr>
        <w:t>://</w:t>
      </w:r>
      <w:r w:rsidRPr="003307F5">
        <w:rPr>
          <w:color w:val="000000"/>
          <w:sz w:val="28"/>
          <w:szCs w:val="28"/>
          <w:lang w:val="en-GB"/>
        </w:rPr>
        <w:t>czechia</w:t>
      </w:r>
      <w:r w:rsidRPr="003307F5">
        <w:rPr>
          <w:color w:val="000000"/>
          <w:sz w:val="28"/>
          <w:szCs w:val="28"/>
        </w:rPr>
        <w:t>.</w:t>
      </w:r>
      <w:r w:rsidRPr="003307F5">
        <w:rPr>
          <w:color w:val="000000"/>
          <w:sz w:val="28"/>
          <w:szCs w:val="28"/>
          <w:lang w:val="en-GB"/>
        </w:rPr>
        <w:t>rustrade</w:t>
      </w:r>
      <w:r w:rsidRPr="003307F5">
        <w:rPr>
          <w:color w:val="000000"/>
          <w:sz w:val="28"/>
          <w:szCs w:val="28"/>
        </w:rPr>
        <w:t>.</w:t>
      </w:r>
      <w:r w:rsidRPr="003307F5">
        <w:rPr>
          <w:color w:val="000000"/>
          <w:sz w:val="28"/>
          <w:szCs w:val="28"/>
          <w:lang w:val="en-GB"/>
        </w:rPr>
        <w:t>org</w:t>
      </w:r>
      <w:r w:rsidRPr="003307F5">
        <w:rPr>
          <w:color w:val="000000"/>
          <w:sz w:val="28"/>
          <w:szCs w:val="28"/>
        </w:rPr>
        <w:t>/</w:t>
      </w:r>
      <w:r w:rsidRPr="003307F5">
        <w:rPr>
          <w:color w:val="000000"/>
          <w:sz w:val="28"/>
          <w:szCs w:val="28"/>
          <w:lang w:val="en-GB"/>
        </w:rPr>
        <w:t>economics</w:t>
      </w:r>
      <w:r w:rsidRPr="003307F5">
        <w:rPr>
          <w:color w:val="000000"/>
          <w:sz w:val="28"/>
          <w:szCs w:val="28"/>
        </w:rPr>
        <w:t>/</w:t>
      </w:r>
      <w:r w:rsidRPr="003307F5">
        <w:rPr>
          <w:color w:val="000000"/>
          <w:sz w:val="28"/>
          <w:szCs w:val="28"/>
          <w:lang w:val="en-GB"/>
        </w:rPr>
        <w:t>review</w:t>
      </w:r>
      <w:r w:rsidRPr="003307F5">
        <w:rPr>
          <w:color w:val="000000"/>
          <w:sz w:val="28"/>
          <w:szCs w:val="28"/>
        </w:rPr>
        <w:t>/</w:t>
      </w:r>
      <w:r w:rsidRPr="003307F5">
        <w:rPr>
          <w:color w:val="000000"/>
          <w:sz w:val="28"/>
          <w:szCs w:val="28"/>
          <w:lang w:val="en-GB"/>
        </w:rPr>
        <w:t>info</w:t>
      </w:r>
      <w:r w:rsidRPr="003307F5">
        <w:rPr>
          <w:color w:val="000000"/>
          <w:sz w:val="28"/>
          <w:szCs w:val="28"/>
        </w:rPr>
        <w:t xml:space="preserve"> (Министерство экономического развития и торговли Российской Федерации: Чехия: Обзор экономики) 13/04/2007 10:31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US"/>
        </w:rPr>
      </w:pPr>
      <w:r w:rsidRPr="003307F5">
        <w:rPr>
          <w:color w:val="000000"/>
          <w:sz w:val="28"/>
          <w:szCs w:val="28"/>
          <w:lang w:val="en-US"/>
        </w:rPr>
        <w:t>http://english.people.com.cn/business.html (</w:t>
      </w:r>
      <w:r w:rsidRPr="003307F5">
        <w:rPr>
          <w:color w:val="000000"/>
          <w:sz w:val="28"/>
          <w:szCs w:val="28"/>
          <w:lang w:val="en-GB"/>
        </w:rPr>
        <w:t>People's Daily Online</w:t>
      </w:r>
      <w:r w:rsidRPr="003307F5">
        <w:rPr>
          <w:color w:val="000000"/>
          <w:sz w:val="28"/>
          <w:szCs w:val="28"/>
          <w:lang w:val="en-US"/>
        </w:rPr>
        <w:t xml:space="preserve">: </w:t>
      </w:r>
      <w:r w:rsidRPr="003307F5">
        <w:rPr>
          <w:color w:val="000000"/>
          <w:sz w:val="28"/>
          <w:szCs w:val="28"/>
          <w:lang w:val="en-GB"/>
        </w:rPr>
        <w:t>Albania's FDI reaches US$341 million in 2005</w:t>
      </w:r>
      <w:r w:rsidRPr="003307F5">
        <w:rPr>
          <w:color w:val="000000"/>
          <w:sz w:val="28"/>
          <w:szCs w:val="28"/>
          <w:lang w:val="en-US"/>
        </w:rPr>
        <w:t>) 20/03/2007 09:38</w:t>
      </w:r>
    </w:p>
    <w:p w:rsidR="00597A93"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guide</w:t>
      </w:r>
      <w:r w:rsidRPr="003307F5">
        <w:rPr>
          <w:color w:val="000000"/>
          <w:sz w:val="28"/>
          <w:szCs w:val="28"/>
        </w:rPr>
        <w:t>.</w:t>
      </w:r>
      <w:r w:rsidRPr="003307F5">
        <w:rPr>
          <w:color w:val="000000"/>
          <w:sz w:val="28"/>
          <w:szCs w:val="28"/>
          <w:lang w:val="en-US"/>
        </w:rPr>
        <w:t>export</w:t>
      </w:r>
      <w:r w:rsidRPr="003307F5">
        <w:rPr>
          <w:color w:val="000000"/>
          <w:sz w:val="28"/>
          <w:szCs w:val="28"/>
        </w:rPr>
        <w:t>.</w:t>
      </w:r>
      <w:r w:rsidRPr="003307F5">
        <w:rPr>
          <w:color w:val="000000"/>
          <w:sz w:val="28"/>
          <w:szCs w:val="28"/>
          <w:lang w:val="en-US"/>
        </w:rPr>
        <w:t>by</w:t>
      </w:r>
      <w:r w:rsidRPr="003307F5">
        <w:rPr>
          <w:color w:val="000000"/>
          <w:sz w:val="28"/>
          <w:szCs w:val="28"/>
        </w:rPr>
        <w:t>/</w:t>
      </w:r>
      <w:r w:rsidRPr="003307F5">
        <w:rPr>
          <w:color w:val="000000"/>
          <w:sz w:val="28"/>
          <w:szCs w:val="28"/>
          <w:lang w:val="en-US"/>
        </w:rPr>
        <w:t>rus</w:t>
      </w:r>
      <w:r w:rsidRPr="003307F5">
        <w:rPr>
          <w:color w:val="000000"/>
          <w:sz w:val="28"/>
          <w:szCs w:val="28"/>
        </w:rPr>
        <w:t>/</w:t>
      </w:r>
      <w:r w:rsidRPr="003307F5">
        <w:rPr>
          <w:color w:val="000000"/>
          <w:sz w:val="28"/>
          <w:szCs w:val="28"/>
          <w:lang w:val="en-US"/>
        </w:rPr>
        <w:t>view</w:t>
      </w:r>
      <w:r w:rsidRPr="003307F5">
        <w:rPr>
          <w:color w:val="000000"/>
          <w:sz w:val="28"/>
          <w:szCs w:val="28"/>
        </w:rPr>
        <w:t>.</w:t>
      </w:r>
      <w:r w:rsidRPr="003307F5">
        <w:rPr>
          <w:color w:val="000000"/>
          <w:sz w:val="28"/>
          <w:szCs w:val="28"/>
          <w:lang w:val="en-US"/>
        </w:rPr>
        <w:t>php</w:t>
      </w:r>
      <w:r w:rsidRPr="003307F5">
        <w:rPr>
          <w:color w:val="000000"/>
          <w:sz w:val="28"/>
          <w:szCs w:val="28"/>
        </w:rPr>
        <w:t>?</w:t>
      </w:r>
      <w:r w:rsidRPr="003307F5">
        <w:rPr>
          <w:color w:val="000000"/>
          <w:sz w:val="28"/>
          <w:szCs w:val="28"/>
          <w:lang w:val="en-US"/>
        </w:rPr>
        <w:t>p</w:t>
      </w:r>
      <w:r w:rsidRPr="003307F5">
        <w:rPr>
          <w:color w:val="000000"/>
          <w:sz w:val="28"/>
          <w:szCs w:val="28"/>
        </w:rPr>
        <w:t>=003 (Путеводитель по организации и ведению бизнеса в Республике Беларусь: Прямые иностранные инвестиции в Республике Беларусь) 15/03/2007 09:31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liberty</w:t>
      </w:r>
      <w:r w:rsidRPr="003307F5">
        <w:rPr>
          <w:color w:val="000000"/>
          <w:sz w:val="28"/>
          <w:szCs w:val="28"/>
        </w:rPr>
        <w:t>-</w:t>
      </w:r>
      <w:r w:rsidRPr="003307F5">
        <w:rPr>
          <w:color w:val="000000"/>
          <w:sz w:val="28"/>
          <w:szCs w:val="28"/>
          <w:lang w:val="en-US"/>
        </w:rPr>
        <w:t>belarus</w:t>
      </w:r>
      <w:r w:rsidRPr="003307F5">
        <w:rPr>
          <w:color w:val="000000"/>
          <w:sz w:val="28"/>
          <w:szCs w:val="28"/>
        </w:rPr>
        <w:t>.</w:t>
      </w:r>
      <w:r w:rsidRPr="003307F5">
        <w:rPr>
          <w:color w:val="000000"/>
          <w:sz w:val="28"/>
          <w:szCs w:val="28"/>
          <w:lang w:val="en-US"/>
        </w:rPr>
        <w:t>info</w:t>
      </w:r>
      <w:r w:rsidRPr="003307F5">
        <w:rPr>
          <w:color w:val="000000"/>
          <w:sz w:val="28"/>
          <w:szCs w:val="28"/>
        </w:rPr>
        <w:t>/</w:t>
      </w:r>
      <w:r w:rsidRPr="003307F5">
        <w:rPr>
          <w:color w:val="000000"/>
          <w:sz w:val="28"/>
          <w:szCs w:val="28"/>
          <w:lang w:val="en-US"/>
        </w:rPr>
        <w:t>content</w:t>
      </w:r>
      <w:r w:rsidRPr="003307F5">
        <w:rPr>
          <w:color w:val="000000"/>
          <w:sz w:val="28"/>
          <w:szCs w:val="28"/>
        </w:rPr>
        <w:t>/</w:t>
      </w:r>
      <w:r w:rsidRPr="003307F5">
        <w:rPr>
          <w:color w:val="000000"/>
          <w:sz w:val="28"/>
          <w:szCs w:val="28"/>
          <w:lang w:val="en-US"/>
        </w:rPr>
        <w:t>view</w:t>
      </w:r>
      <w:r w:rsidRPr="003307F5">
        <w:rPr>
          <w:color w:val="000000"/>
          <w:sz w:val="28"/>
          <w:szCs w:val="28"/>
        </w:rPr>
        <w:t>/1470/49/ (Научно-исследовательский центр Мизеса: Морщины вместо извилин) 13/04/2007 09:47</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lithuania</w:t>
      </w:r>
      <w:r w:rsidRPr="003307F5">
        <w:rPr>
          <w:color w:val="000000"/>
          <w:sz w:val="28"/>
          <w:szCs w:val="28"/>
        </w:rPr>
        <w:t>.</w:t>
      </w:r>
      <w:r w:rsidRPr="003307F5">
        <w:rPr>
          <w:color w:val="000000"/>
          <w:sz w:val="28"/>
          <w:szCs w:val="28"/>
          <w:lang w:val="en-US"/>
        </w:rPr>
        <w:t>rustrade</w:t>
      </w:r>
      <w:r w:rsidRPr="003307F5">
        <w:rPr>
          <w:color w:val="000000"/>
          <w:sz w:val="28"/>
          <w:szCs w:val="28"/>
        </w:rPr>
        <w:t>.</w:t>
      </w:r>
      <w:r w:rsidRPr="003307F5">
        <w:rPr>
          <w:color w:val="000000"/>
          <w:sz w:val="28"/>
          <w:szCs w:val="28"/>
          <w:lang w:val="en-US"/>
        </w:rPr>
        <w:t>org</w:t>
      </w:r>
      <w:r w:rsidRPr="003307F5">
        <w:rPr>
          <w:color w:val="000000"/>
          <w:sz w:val="28"/>
          <w:szCs w:val="28"/>
        </w:rPr>
        <w:t>/</w:t>
      </w:r>
      <w:r w:rsidRPr="003307F5">
        <w:rPr>
          <w:color w:val="000000"/>
          <w:sz w:val="28"/>
          <w:szCs w:val="28"/>
          <w:lang w:val="en-US"/>
        </w:rPr>
        <w:t>economics</w:t>
      </w:r>
      <w:r w:rsidRPr="003307F5">
        <w:rPr>
          <w:color w:val="000000"/>
          <w:sz w:val="28"/>
          <w:szCs w:val="28"/>
        </w:rPr>
        <w:t>/</w:t>
      </w:r>
      <w:r w:rsidRPr="003307F5">
        <w:rPr>
          <w:color w:val="000000"/>
          <w:sz w:val="28"/>
          <w:szCs w:val="28"/>
          <w:lang w:val="en-US"/>
        </w:rPr>
        <w:t>review</w:t>
      </w:r>
      <w:r w:rsidRPr="003307F5">
        <w:rPr>
          <w:color w:val="000000"/>
          <w:sz w:val="28"/>
          <w:szCs w:val="28"/>
        </w:rPr>
        <w:t>/</w:t>
      </w:r>
      <w:r w:rsidRPr="003307F5">
        <w:rPr>
          <w:color w:val="000000"/>
          <w:sz w:val="28"/>
          <w:szCs w:val="28"/>
          <w:lang w:val="en-US"/>
        </w:rPr>
        <w:t>info</w:t>
      </w:r>
      <w:r w:rsidRPr="003307F5">
        <w:rPr>
          <w:color w:val="000000"/>
          <w:sz w:val="28"/>
          <w:szCs w:val="28"/>
        </w:rPr>
        <w:t xml:space="preserve"> (Министерство экономического развития и торговли Российской Федерации: Литва: Обзор экономики) 13/04/2007 10:14</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US"/>
        </w:rPr>
      </w:pPr>
      <w:r w:rsidRPr="003307F5">
        <w:rPr>
          <w:color w:val="000000"/>
          <w:sz w:val="28"/>
          <w:szCs w:val="28"/>
          <w:lang w:val="en-US"/>
        </w:rPr>
        <w:t xml:space="preserve">http://locomonitor.com/ </w:t>
      </w:r>
      <w:r w:rsidRPr="003307F5">
        <w:rPr>
          <w:color w:val="000000"/>
          <w:sz w:val="28"/>
          <w:szCs w:val="28"/>
          <w:lang w:val="en-GB"/>
        </w:rPr>
        <w:t>(</w:t>
      </w:r>
      <w:r w:rsidRPr="003307F5">
        <w:rPr>
          <w:color w:val="000000"/>
          <w:sz w:val="28"/>
          <w:szCs w:val="28"/>
          <w:lang w:val="en-US"/>
        </w:rPr>
        <w:t>LOCOmonitor: Over 47,000 Foreign Direct Investment Projects Recorded</w:t>
      </w:r>
      <w:r w:rsidRPr="003307F5">
        <w:rPr>
          <w:color w:val="000000"/>
          <w:sz w:val="28"/>
          <w:szCs w:val="28"/>
          <w:lang w:val="en-GB"/>
        </w:rPr>
        <w:t>) 20/03/2007 10:47</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http://locomonitor.com/index.cfm?page_title=FDI%20By%20Country&amp;child_page=Europe%20%28Developing%29&amp;c=Albania&amp;ShowAll=yes (LOCOmonitor: Albania FDI Report) 20/03/2007 09:32</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http://locomonitor.com/index.cfm?page_title=FDI%20By%20Country&amp;child_page=Europe%20%28Developing%29&amp;c=Belarus&amp;ShowAll=yes (LOCOmonitor: Belarus FDI Report) 20/03/2007 09:31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http://locomonitor.com/index.cfm?page_title=FDI%20By%20Country&amp;child_page=Europe%20%28Developing%29&amp;c=Bosnia%20and%20Herzegovina&amp;ShowAll=yes (LOCOmonitor: Bosnia and Herzegovina FDI Report) 20/03/2007 09:33</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http://locomonitor.com/index.cfm?page_title=FDI%20By%20Country&amp;child_page=Europe%20%28Developing%29&amp;c=Bulgaria&amp;ShowAll=yes (LOCOmonitor: Bularia FDI Report) 20/03/2007 09:34</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http://locomonitor.com/index.cfm?page_title=FDI%20By%20Country&amp;child_page=Europe%20%28Developing%29&amp;c=Croatia&amp;ShowAll=yes (LOCOmonitor: Croatia FDI Report) 20/03/2007 09:35</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http://locomonitor.com/index.cfm?page_title=FDI%20By%20Country&amp;child_page=Europe%20%28Developing%29&amp;c=Czech%20Republic&amp;ShowAll=yes (LOCOmonitor: Czech Republic FDI Report) 20/03/2007 09:39</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http://locomonitor.com/index.cfm?page_title=FDI%20By%20Country&amp;child_page=Europe%20%28Developing%29&amp;c=Estonia&amp;ShowAll=yes (LOCOmonitor: Estonia FDI Report) 20/03/2007 09:47</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http://locomonitor.com/index.cfm?page_title=FDI%20By%20Country&amp;child_page=Europe%20%28Developing%29&amp;c=Hungary&amp;ShowAll=yes (LOCOmonitor: Hungary FDI Report) 20/03/2007 09:56</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http://locomonitor.com/index.cfm?page_title=FDI%20By%20Country&amp;child_page=Europe%20%28Developing%29&amp;c=Latvia&amp;ShowAll=yes (LOCOmonitor: Latvia FDI Report) 20/03/2007 09:59</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http://locomonitor.com/index.cfm?page_title=FDI%20By%20Country&amp;child_page=Europe%20%28Developing%29&amp;c=Lithuania&amp;ShowAll=yes (LOCOmonitor: Lithuania FDI Report) 20/03/2007 10:04</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http://locomonitor.com/index.cfm?page_title=FDI%20By%20Country&amp;child_page=Europe%20%28Developing%29&amp;c=Macedonia&amp;ShowAll=yes (LOCOmonitor: Macedonia FDI Report) 20/03/2007 10:06</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http://locomonitor.com/index.cfm?page_title=FDI%20By%20Country&amp;child_page=Europe%20%28Developing%29&amp;c=Moldova&amp;ShowAll=yes (LOCOmonitor: Moldova FDI Report) 20/03/2007 10:07</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http://locomonitor.com/index.cfm?page_title=FDI%20By%20Country&amp;child_page=Europe%20%28Developing%29&amp;c=Poland&amp;ShowAll=yes (LOCOmonitor: Poland FDI Report) 20/03/2007 10:11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http://locomonitor.com/index.cfm?page_title=FDI%20By%20Country&amp;child_page=Europe%20%28Developing%29&amp;c=Romania&amp;ShowAll=yes (LOCOmonitor: Romania FDI Report) 20/03/2007 10:15</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http://locomonitor.com/index.cfm?page_title=FDI%20By%20Country&amp;child_page=Europe%20%28Developing%29&amp;c=Russia&amp;ShowAll=yes (LOCOmonitor: Russia FDI Report) 20/03/2007 10:19</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http://locomonitor.com/index.cfm?page_title=FDI%20By%20Country&amp;child_page=Europe%20%28Developing%29&amp;c=Slovakia&amp;ShowAll=yes (LOCOmonitor: Slovakia FDI Report) 20/03/2007 10:25</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http://locomonitor.com/index.cfm?page_title=FDI%20By%20Country&amp;child_page=Europe%20%28Developing%29&amp;c=Serbia%20%26%20Montenegro&amp;ShowAll=yes (LOCOmonitor: Serbia and Montenegro FDI Report) 20/03/2007 10:21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http://locomonitor.com/index.cfm?page_title=FDI%20By%20Country&amp;child_page=Europe%20%28Developing%29&amp;c=Slovenia&amp;ShowAll=yes (LOCOmonitor: Slovenia FDI Report) 20/03/2007 10:26</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it-IT"/>
        </w:rPr>
      </w:pPr>
      <w:r w:rsidRPr="003307F5">
        <w:rPr>
          <w:color w:val="000000"/>
          <w:sz w:val="28"/>
          <w:szCs w:val="28"/>
          <w:lang w:val="it-IT"/>
        </w:rPr>
        <w:t>http://locomonitor.com/index.cfm?page_title=FDI%20By%20Country&amp;child_page=Europe%20%28Developing%29&amp;c=Ukraine&amp;ShowAll=yes (LOCOmonitor: Ukraine FDI Report) 20/03/2007 10:30</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moldavia</w:t>
      </w:r>
      <w:r w:rsidRPr="003307F5">
        <w:rPr>
          <w:color w:val="000000"/>
          <w:sz w:val="28"/>
          <w:szCs w:val="28"/>
        </w:rPr>
        <w:t>.</w:t>
      </w:r>
      <w:r w:rsidRPr="003307F5">
        <w:rPr>
          <w:color w:val="000000"/>
          <w:sz w:val="28"/>
          <w:szCs w:val="28"/>
          <w:lang w:val="en-US"/>
        </w:rPr>
        <w:t>rustrade</w:t>
      </w:r>
      <w:r w:rsidRPr="003307F5">
        <w:rPr>
          <w:color w:val="000000"/>
          <w:sz w:val="28"/>
          <w:szCs w:val="28"/>
        </w:rPr>
        <w:t>.</w:t>
      </w:r>
      <w:r w:rsidRPr="003307F5">
        <w:rPr>
          <w:color w:val="000000"/>
          <w:sz w:val="28"/>
          <w:szCs w:val="28"/>
          <w:lang w:val="en-US"/>
        </w:rPr>
        <w:t>org</w:t>
      </w:r>
      <w:r w:rsidRPr="003307F5">
        <w:rPr>
          <w:color w:val="000000"/>
          <w:sz w:val="28"/>
          <w:szCs w:val="28"/>
        </w:rPr>
        <w:t>/</w:t>
      </w:r>
      <w:r w:rsidRPr="003307F5">
        <w:rPr>
          <w:color w:val="000000"/>
          <w:sz w:val="28"/>
          <w:szCs w:val="28"/>
          <w:lang w:val="en-US"/>
        </w:rPr>
        <w:t>economics</w:t>
      </w:r>
      <w:r w:rsidRPr="003307F5">
        <w:rPr>
          <w:color w:val="000000"/>
          <w:sz w:val="28"/>
          <w:szCs w:val="28"/>
        </w:rPr>
        <w:t>/</w:t>
      </w:r>
      <w:r w:rsidRPr="003307F5">
        <w:rPr>
          <w:color w:val="000000"/>
          <w:sz w:val="28"/>
          <w:szCs w:val="28"/>
          <w:lang w:val="en-US"/>
        </w:rPr>
        <w:t>review</w:t>
      </w:r>
      <w:r w:rsidRPr="003307F5">
        <w:rPr>
          <w:color w:val="000000"/>
          <w:sz w:val="28"/>
          <w:szCs w:val="28"/>
        </w:rPr>
        <w:t>/</w:t>
      </w:r>
      <w:r w:rsidRPr="003307F5">
        <w:rPr>
          <w:color w:val="000000"/>
          <w:sz w:val="28"/>
          <w:szCs w:val="28"/>
          <w:lang w:val="en-US"/>
        </w:rPr>
        <w:t>info</w:t>
      </w:r>
      <w:r w:rsidRPr="003307F5">
        <w:rPr>
          <w:color w:val="000000"/>
          <w:sz w:val="28"/>
          <w:szCs w:val="28"/>
        </w:rPr>
        <w:t xml:space="preserve"> (Министерство экономического развития и торговли Российской Федерации: Молдова: Обзор экономики) 13/04/2007 10:30</w:t>
      </w:r>
    </w:p>
    <w:p w:rsidR="00597A93"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http://nbrm.gov.mk/default-en.asp?ItemID=8140DD0DAC749D4C8266412BE8822F50 (National Bank of the Republic of Macedonia, Statistics Department: Data for Direct Investment) 20/03/2007 10:43</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http://nbrm.gov.mk/WBStorage/Files/Table_2006_ang.pdf (National Bank of the Republic of Macedonia, Statistics Department, International Investment Position Division: Inward Direct Investment by activity) 23/04/2007 10:10</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http://news.belta.by/ru/news/archive?date=23_02_2007&amp;page=1&amp;id=139569 (БЕЛТА: Приток прямых иностранных инвестиций в экономику Молдовы в 2006 году вырос на 26,2%) 13/04/2007 10:34</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research</w:t>
      </w:r>
      <w:r w:rsidRPr="003307F5">
        <w:rPr>
          <w:color w:val="000000"/>
          <w:sz w:val="28"/>
          <w:szCs w:val="28"/>
        </w:rPr>
        <w:t>.</w:t>
      </w:r>
      <w:r w:rsidRPr="003307F5">
        <w:rPr>
          <w:color w:val="000000"/>
          <w:sz w:val="28"/>
          <w:szCs w:val="28"/>
          <w:lang w:val="en-US"/>
        </w:rPr>
        <w:t>finam</w:t>
      </w:r>
      <w:r w:rsidRPr="003307F5">
        <w:rPr>
          <w:color w:val="000000"/>
          <w:sz w:val="28"/>
          <w:szCs w:val="28"/>
        </w:rPr>
        <w:t>.</w:t>
      </w:r>
      <w:r w:rsidRPr="003307F5">
        <w:rPr>
          <w:color w:val="000000"/>
          <w:sz w:val="28"/>
          <w:szCs w:val="28"/>
          <w:lang w:val="en-US"/>
        </w:rPr>
        <w:t>ru</w:t>
      </w:r>
      <w:r w:rsidRPr="003307F5">
        <w:rPr>
          <w:color w:val="000000"/>
          <w:sz w:val="28"/>
          <w:szCs w:val="28"/>
        </w:rPr>
        <w:t>/</w:t>
      </w:r>
      <w:r w:rsidRPr="003307F5">
        <w:rPr>
          <w:color w:val="000000"/>
          <w:sz w:val="28"/>
          <w:szCs w:val="28"/>
          <w:lang w:val="en-US"/>
        </w:rPr>
        <w:t>daily</w:t>
      </w:r>
      <w:r w:rsidRPr="003307F5">
        <w:rPr>
          <w:color w:val="000000"/>
          <w:sz w:val="28"/>
          <w:szCs w:val="28"/>
        </w:rPr>
        <w:t>/</w:t>
      </w:r>
      <w:r w:rsidRPr="003307F5">
        <w:rPr>
          <w:color w:val="000000"/>
          <w:sz w:val="28"/>
          <w:szCs w:val="28"/>
          <w:lang w:val="en-US"/>
        </w:rPr>
        <w:t>viewitem</w:t>
      </w:r>
      <w:r w:rsidRPr="003307F5">
        <w:rPr>
          <w:color w:val="000000"/>
          <w:sz w:val="28"/>
          <w:szCs w:val="28"/>
        </w:rPr>
        <w:t>011</w:t>
      </w:r>
      <w:r w:rsidRPr="003307F5">
        <w:rPr>
          <w:color w:val="000000"/>
          <w:sz w:val="28"/>
          <w:szCs w:val="28"/>
          <w:lang w:val="en-US"/>
        </w:rPr>
        <w:t>D</w:t>
      </w:r>
      <w:r w:rsidRPr="003307F5">
        <w:rPr>
          <w:color w:val="000000"/>
          <w:sz w:val="28"/>
          <w:szCs w:val="28"/>
        </w:rPr>
        <w:t>0/</w:t>
      </w:r>
      <w:r w:rsidRPr="003307F5">
        <w:rPr>
          <w:color w:val="000000"/>
          <w:sz w:val="28"/>
          <w:szCs w:val="28"/>
          <w:lang w:val="en-US"/>
        </w:rPr>
        <w:t>default</w:t>
      </w:r>
      <w:r w:rsidRPr="003307F5">
        <w:rPr>
          <w:color w:val="000000"/>
          <w:sz w:val="28"/>
          <w:szCs w:val="28"/>
        </w:rPr>
        <w:t>.</w:t>
      </w:r>
      <w:r w:rsidRPr="003307F5">
        <w:rPr>
          <w:color w:val="000000"/>
          <w:sz w:val="28"/>
          <w:szCs w:val="28"/>
          <w:lang w:val="en-US"/>
        </w:rPr>
        <w:t>asp</w:t>
      </w:r>
      <w:r w:rsidRPr="003307F5">
        <w:rPr>
          <w:color w:val="000000"/>
          <w:sz w:val="28"/>
          <w:szCs w:val="28"/>
        </w:rPr>
        <w:t xml:space="preserve"> (Финам.</w:t>
      </w:r>
      <w:r w:rsidRPr="003307F5">
        <w:rPr>
          <w:color w:val="000000"/>
          <w:sz w:val="28"/>
          <w:szCs w:val="28"/>
          <w:lang w:val="en-US"/>
        </w:rPr>
        <w:t>Ru</w:t>
      </w:r>
      <w:r w:rsidRPr="003307F5">
        <w:rPr>
          <w:color w:val="000000"/>
          <w:sz w:val="28"/>
          <w:szCs w:val="28"/>
        </w:rPr>
        <w:t>: Рост иностранных инвестиций в 2005 г. превысил 30%) 04/05/2007 11:11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ukraine</w:t>
      </w:r>
      <w:r w:rsidRPr="003307F5">
        <w:rPr>
          <w:color w:val="000000"/>
          <w:sz w:val="28"/>
          <w:szCs w:val="28"/>
        </w:rPr>
        <w:t>.</w:t>
      </w:r>
      <w:r w:rsidRPr="003307F5">
        <w:rPr>
          <w:color w:val="000000"/>
          <w:sz w:val="28"/>
          <w:szCs w:val="28"/>
          <w:lang w:val="en-US"/>
        </w:rPr>
        <w:t>rustrade</w:t>
      </w:r>
      <w:r w:rsidRPr="003307F5">
        <w:rPr>
          <w:color w:val="000000"/>
          <w:sz w:val="28"/>
          <w:szCs w:val="28"/>
        </w:rPr>
        <w:t>.</w:t>
      </w:r>
      <w:r w:rsidRPr="003307F5">
        <w:rPr>
          <w:color w:val="000000"/>
          <w:sz w:val="28"/>
          <w:szCs w:val="28"/>
          <w:lang w:val="en-US"/>
        </w:rPr>
        <w:t>org</w:t>
      </w:r>
      <w:r w:rsidRPr="003307F5">
        <w:rPr>
          <w:color w:val="000000"/>
          <w:sz w:val="28"/>
          <w:szCs w:val="28"/>
        </w:rPr>
        <w:t>/</w:t>
      </w:r>
      <w:r w:rsidRPr="003307F5">
        <w:rPr>
          <w:color w:val="000000"/>
          <w:sz w:val="28"/>
          <w:szCs w:val="28"/>
          <w:lang w:val="en-US"/>
        </w:rPr>
        <w:t>economics</w:t>
      </w:r>
      <w:r w:rsidRPr="003307F5">
        <w:rPr>
          <w:color w:val="000000"/>
          <w:sz w:val="28"/>
          <w:szCs w:val="28"/>
        </w:rPr>
        <w:t>/</w:t>
      </w:r>
      <w:r w:rsidRPr="003307F5">
        <w:rPr>
          <w:color w:val="000000"/>
          <w:sz w:val="28"/>
          <w:szCs w:val="28"/>
          <w:lang w:val="en-US"/>
        </w:rPr>
        <w:t>review</w:t>
      </w:r>
      <w:r w:rsidRPr="003307F5">
        <w:rPr>
          <w:color w:val="000000"/>
          <w:sz w:val="28"/>
          <w:szCs w:val="28"/>
        </w:rPr>
        <w:t>/</w:t>
      </w:r>
      <w:r w:rsidRPr="003307F5">
        <w:rPr>
          <w:color w:val="000000"/>
          <w:sz w:val="28"/>
          <w:szCs w:val="28"/>
          <w:lang w:val="en-US"/>
        </w:rPr>
        <w:t>info</w:t>
      </w:r>
      <w:r w:rsidRPr="003307F5">
        <w:rPr>
          <w:color w:val="000000"/>
          <w:sz w:val="28"/>
          <w:szCs w:val="28"/>
        </w:rPr>
        <w:t xml:space="preserve"> (Министерство экономического развития и торговли Российской Федерации: Украина: Обзор экономики) 13/04/2007 10:37</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US"/>
        </w:rPr>
        <w:t>http://unctad.org/en/docs/wir2004_en.pdf (World Investment Report 2004: The Shift Towards Services)</w:t>
      </w:r>
      <w:r w:rsidRPr="003307F5">
        <w:rPr>
          <w:color w:val="000000"/>
          <w:sz w:val="28"/>
          <w:szCs w:val="28"/>
          <w:lang w:val="en-GB"/>
        </w:rPr>
        <w:t xml:space="preserve"> 19/03/2007 10:22</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US"/>
        </w:rPr>
      </w:pPr>
      <w:r w:rsidRPr="003307F5">
        <w:rPr>
          <w:color w:val="000000"/>
          <w:sz w:val="28"/>
          <w:szCs w:val="28"/>
          <w:lang w:val="en-GB"/>
        </w:rPr>
        <w:t>http://unctad.org/en/docs/wir2006_en.pdf (</w:t>
      </w:r>
      <w:r w:rsidRPr="003307F5">
        <w:rPr>
          <w:color w:val="000000"/>
          <w:sz w:val="28"/>
          <w:szCs w:val="28"/>
          <w:lang w:val="en-US"/>
        </w:rPr>
        <w:t>World Investment Report 2006: FDI from Developing and Transition Economies: Implications for Development</w:t>
      </w:r>
      <w:r w:rsidRPr="003307F5">
        <w:rPr>
          <w:color w:val="000000"/>
          <w:sz w:val="28"/>
          <w:szCs w:val="28"/>
          <w:lang w:val="en-GB"/>
        </w:rPr>
        <w:t>) 16/03/2007 09:43</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US"/>
        </w:rPr>
      </w:pPr>
      <w:r w:rsidRPr="003307F5">
        <w:rPr>
          <w:color w:val="000000"/>
          <w:sz w:val="28"/>
          <w:szCs w:val="28"/>
          <w:lang w:val="en-US"/>
        </w:rPr>
        <w:t>http://unctad.org/Templates/Search.asp?intItemID=1717&amp;lang=1&amp;frmSearchStr=world+investment+report+2002&amp;frmCategory=all&amp;section=whole</w:t>
      </w:r>
      <w:r w:rsidRPr="003307F5">
        <w:rPr>
          <w:color w:val="000000"/>
          <w:sz w:val="28"/>
          <w:szCs w:val="28"/>
          <w:lang w:val="en-GB"/>
        </w:rPr>
        <w:t xml:space="preserve"> (</w:t>
      </w:r>
      <w:r w:rsidRPr="003307F5">
        <w:rPr>
          <w:color w:val="000000"/>
          <w:sz w:val="28"/>
          <w:szCs w:val="28"/>
          <w:lang w:val="en-US"/>
        </w:rPr>
        <w:t>World Investment Report 200</w:t>
      </w:r>
      <w:r w:rsidRPr="003307F5">
        <w:rPr>
          <w:color w:val="000000"/>
          <w:sz w:val="28"/>
          <w:szCs w:val="28"/>
          <w:lang w:val="en-GB"/>
        </w:rPr>
        <w:t>2</w:t>
      </w:r>
      <w:r w:rsidRPr="003307F5">
        <w:rPr>
          <w:color w:val="000000"/>
          <w:sz w:val="28"/>
          <w:szCs w:val="28"/>
          <w:lang w:val="en-US"/>
        </w:rPr>
        <w:t>:</w:t>
      </w:r>
      <w:r w:rsidRPr="003307F5">
        <w:rPr>
          <w:color w:val="000000"/>
          <w:sz w:val="28"/>
          <w:szCs w:val="28"/>
          <w:lang w:val="en-GB"/>
        </w:rPr>
        <w:t xml:space="preserve"> </w:t>
      </w:r>
      <w:r w:rsidRPr="003307F5">
        <w:rPr>
          <w:color w:val="000000"/>
          <w:sz w:val="28"/>
          <w:szCs w:val="28"/>
          <w:lang w:val="en-US"/>
        </w:rPr>
        <w:t>Transnational Corporations and Export Competitiveness</w:t>
      </w:r>
      <w:r w:rsidRPr="003307F5">
        <w:rPr>
          <w:color w:val="000000"/>
          <w:sz w:val="28"/>
          <w:szCs w:val="28"/>
          <w:lang w:val="en-GB"/>
        </w:rPr>
        <w:t>) 16/03/2007 10:03</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US"/>
        </w:rPr>
      </w:pPr>
      <w:r w:rsidRPr="003307F5">
        <w:rPr>
          <w:color w:val="000000"/>
          <w:sz w:val="28"/>
          <w:szCs w:val="28"/>
          <w:lang w:val="en-US"/>
        </w:rPr>
        <w:t>http://unctad.org/Templates/Search.asp?intItemID=1717&amp;lang=1&amp;frmSearchStr=world+investment+report+2003&amp;frmCategory=all&amp;section=whole (World Investment Report 200</w:t>
      </w:r>
      <w:r w:rsidRPr="003307F5">
        <w:rPr>
          <w:color w:val="000000"/>
          <w:sz w:val="28"/>
          <w:szCs w:val="28"/>
          <w:lang w:val="en-GB"/>
        </w:rPr>
        <w:t>3</w:t>
      </w:r>
      <w:r w:rsidRPr="003307F5">
        <w:rPr>
          <w:color w:val="000000"/>
          <w:sz w:val="28"/>
          <w:szCs w:val="28"/>
          <w:lang w:val="en-US"/>
        </w:rPr>
        <w:t>) 23/04/2007 09:59</w:t>
      </w:r>
    </w:p>
    <w:p w:rsidR="00597A93"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GB"/>
        </w:rPr>
        <w:t>http</w:t>
      </w:r>
      <w:r w:rsidRPr="003307F5">
        <w:rPr>
          <w:color w:val="000000"/>
          <w:sz w:val="28"/>
          <w:szCs w:val="28"/>
        </w:rPr>
        <w:t>://</w:t>
      </w:r>
      <w:r w:rsidRPr="003307F5">
        <w:rPr>
          <w:color w:val="000000"/>
          <w:sz w:val="28"/>
          <w:szCs w:val="28"/>
          <w:lang w:val="en-GB"/>
        </w:rPr>
        <w:t>vneshmarket</w:t>
      </w:r>
      <w:r w:rsidRPr="003307F5">
        <w:rPr>
          <w:color w:val="000000"/>
          <w:sz w:val="28"/>
          <w:szCs w:val="28"/>
        </w:rPr>
        <w:t>.</w:t>
      </w:r>
      <w:r w:rsidRPr="003307F5">
        <w:rPr>
          <w:color w:val="000000"/>
          <w:sz w:val="28"/>
          <w:szCs w:val="28"/>
          <w:lang w:val="en-GB"/>
        </w:rPr>
        <w:t>ru</w:t>
      </w:r>
      <w:r w:rsidRPr="003307F5">
        <w:rPr>
          <w:color w:val="000000"/>
          <w:sz w:val="28"/>
          <w:szCs w:val="28"/>
        </w:rPr>
        <w:t>/</w:t>
      </w:r>
      <w:r w:rsidRPr="003307F5">
        <w:rPr>
          <w:color w:val="000000"/>
          <w:sz w:val="28"/>
          <w:szCs w:val="28"/>
          <w:lang w:val="en-GB"/>
        </w:rPr>
        <w:t>content</w:t>
      </w:r>
      <w:r w:rsidRPr="003307F5">
        <w:rPr>
          <w:color w:val="000000"/>
          <w:sz w:val="28"/>
          <w:szCs w:val="28"/>
        </w:rPr>
        <w:t>/</w:t>
      </w:r>
      <w:r w:rsidRPr="003307F5">
        <w:rPr>
          <w:color w:val="000000"/>
          <w:sz w:val="28"/>
          <w:szCs w:val="28"/>
          <w:lang w:val="en-GB"/>
        </w:rPr>
        <w:t>document</w:t>
      </w:r>
      <w:r w:rsidRPr="003307F5">
        <w:rPr>
          <w:color w:val="000000"/>
          <w:sz w:val="28"/>
          <w:szCs w:val="28"/>
        </w:rPr>
        <w:t>_</w:t>
      </w:r>
      <w:r w:rsidRPr="003307F5">
        <w:rPr>
          <w:color w:val="000000"/>
          <w:sz w:val="28"/>
          <w:szCs w:val="28"/>
          <w:lang w:val="en-GB"/>
        </w:rPr>
        <w:t>r</w:t>
      </w:r>
      <w:r w:rsidRPr="003307F5">
        <w:rPr>
          <w:color w:val="000000"/>
          <w:sz w:val="28"/>
          <w:szCs w:val="28"/>
        </w:rPr>
        <w:t>_704</w:t>
      </w:r>
      <w:r w:rsidRPr="003307F5">
        <w:rPr>
          <w:color w:val="000000"/>
          <w:sz w:val="28"/>
          <w:szCs w:val="28"/>
          <w:lang w:val="en-GB"/>
        </w:rPr>
        <w:t>C</w:t>
      </w:r>
      <w:r w:rsidRPr="003307F5">
        <w:rPr>
          <w:color w:val="000000"/>
          <w:sz w:val="28"/>
          <w:szCs w:val="28"/>
        </w:rPr>
        <w:t>50</w:t>
      </w:r>
      <w:r w:rsidRPr="003307F5">
        <w:rPr>
          <w:color w:val="000000"/>
          <w:sz w:val="28"/>
          <w:szCs w:val="28"/>
          <w:lang w:val="en-GB"/>
        </w:rPr>
        <w:t>B</w:t>
      </w:r>
      <w:r w:rsidRPr="003307F5">
        <w:rPr>
          <w:color w:val="000000"/>
          <w:sz w:val="28"/>
          <w:szCs w:val="28"/>
        </w:rPr>
        <w:t>7-</w:t>
      </w:r>
      <w:r w:rsidRPr="003307F5">
        <w:rPr>
          <w:color w:val="000000"/>
          <w:sz w:val="28"/>
          <w:szCs w:val="28"/>
          <w:lang w:val="en-GB"/>
        </w:rPr>
        <w:t>FD</w:t>
      </w:r>
      <w:r w:rsidRPr="003307F5">
        <w:rPr>
          <w:color w:val="000000"/>
          <w:sz w:val="28"/>
          <w:szCs w:val="28"/>
        </w:rPr>
        <w:t>05-4591-9976-7</w:t>
      </w:r>
      <w:r w:rsidRPr="003307F5">
        <w:rPr>
          <w:color w:val="000000"/>
          <w:sz w:val="28"/>
          <w:szCs w:val="28"/>
          <w:lang w:val="en-GB"/>
        </w:rPr>
        <w:t>FB</w:t>
      </w:r>
      <w:r w:rsidRPr="003307F5">
        <w:rPr>
          <w:color w:val="000000"/>
          <w:sz w:val="28"/>
          <w:szCs w:val="28"/>
        </w:rPr>
        <w:t>11712</w:t>
      </w:r>
      <w:r w:rsidRPr="003307F5">
        <w:rPr>
          <w:color w:val="000000"/>
          <w:sz w:val="28"/>
          <w:szCs w:val="28"/>
          <w:lang w:val="en-GB"/>
        </w:rPr>
        <w:t>FD</w:t>
      </w:r>
      <w:r w:rsidRPr="003307F5">
        <w:rPr>
          <w:color w:val="000000"/>
          <w:sz w:val="28"/>
          <w:szCs w:val="28"/>
        </w:rPr>
        <w:t>72.</w:t>
      </w:r>
      <w:r w:rsidRPr="003307F5">
        <w:rPr>
          <w:color w:val="000000"/>
          <w:sz w:val="28"/>
          <w:szCs w:val="28"/>
          <w:lang w:val="en-GB"/>
        </w:rPr>
        <w:t>html</w:t>
      </w:r>
      <w:r w:rsidRPr="003307F5">
        <w:rPr>
          <w:color w:val="000000"/>
          <w:sz w:val="28"/>
          <w:szCs w:val="28"/>
        </w:rPr>
        <w:t xml:space="preserve"> (Портал информационной поддержки внешнеэкономической деятельности: Словения: </w:t>
      </w:r>
      <w:r w:rsidRPr="003307F5">
        <w:rPr>
          <w:bCs/>
          <w:color w:val="000000"/>
          <w:sz w:val="28"/>
          <w:szCs w:val="28"/>
        </w:rPr>
        <w:t>Иностранные инвестиции в 2003 году</w:t>
      </w:r>
      <w:r w:rsidRPr="003307F5">
        <w:rPr>
          <w:color w:val="000000"/>
          <w:sz w:val="28"/>
          <w:szCs w:val="28"/>
        </w:rPr>
        <w:t>) 20/03/2007 10:12</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http://www.arisinvest.ro/level1.asp?ID=389&amp;LID=2 (Romanian Agency for Foreign Investment: Inward FDI flows as reported by National Bank of Romania) 13/04/2007 11:02</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http://www.bnro.ro/def_en.htm (</w:t>
      </w:r>
      <w:r w:rsidRPr="003307F5">
        <w:rPr>
          <w:color w:val="000000"/>
          <w:sz w:val="28"/>
          <w:szCs w:val="28"/>
          <w:lang w:val="en-US"/>
        </w:rPr>
        <w:t>National Bank of Romania: Foreign Direct Investment in Romania as of 31 December 2005</w:t>
      </w:r>
      <w:r w:rsidRPr="003307F5">
        <w:rPr>
          <w:color w:val="000000"/>
          <w:sz w:val="28"/>
          <w:szCs w:val="28"/>
          <w:lang w:val="en-GB"/>
        </w:rPr>
        <w:t>) 20/03/2007 10:33</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http://www.bsi.si/iskalniki/pregled-financnih-podatkov-en-vsebina.asp?VsebinaId=1368&amp;MapaId=87 (Bank of Slovenia, Financial Data and Statistics: Direct investment in Slovenia by country, Direct investment in Slovenia by activity) 21/03/2007 15:05</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US"/>
        </w:rPr>
      </w:pPr>
      <w:r w:rsidRPr="003307F5">
        <w:rPr>
          <w:color w:val="000000"/>
          <w:sz w:val="28"/>
          <w:szCs w:val="28"/>
          <w:lang w:val="en-US"/>
        </w:rPr>
        <w:t>http://www.businesslithuania.com/en/ActivityReport2006.html (Lithuanian Development Agency: Activity Report 2006) 13/04/2007 10:14</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http://www.cbbh.ba/en/index.html (Central Bank of Bosnia and Herzegovina: Annual Report 2005) 19/03/2007 9:59</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cepif</w:t>
      </w:r>
      <w:r w:rsidRPr="003307F5">
        <w:rPr>
          <w:color w:val="000000"/>
          <w:sz w:val="28"/>
          <w:szCs w:val="28"/>
        </w:rPr>
        <w:t>.</w:t>
      </w:r>
      <w:r w:rsidRPr="003307F5">
        <w:rPr>
          <w:color w:val="000000"/>
          <w:sz w:val="28"/>
          <w:szCs w:val="28"/>
          <w:lang w:val="en-US"/>
        </w:rPr>
        <w:t>ru</w:t>
      </w:r>
      <w:r w:rsidRPr="003307F5">
        <w:rPr>
          <w:color w:val="000000"/>
          <w:sz w:val="28"/>
          <w:szCs w:val="28"/>
        </w:rPr>
        <w:t>/</w:t>
      </w:r>
      <w:r w:rsidRPr="003307F5">
        <w:rPr>
          <w:color w:val="000000"/>
          <w:sz w:val="28"/>
          <w:szCs w:val="28"/>
          <w:lang w:val="en-US"/>
        </w:rPr>
        <w:t>ukrn</w:t>
      </w:r>
      <w:r w:rsidRPr="003307F5">
        <w:rPr>
          <w:color w:val="000000"/>
          <w:sz w:val="28"/>
          <w:szCs w:val="28"/>
        </w:rPr>
        <w:t>.</w:t>
      </w:r>
      <w:r w:rsidRPr="003307F5">
        <w:rPr>
          <w:color w:val="000000"/>
          <w:sz w:val="28"/>
          <w:szCs w:val="28"/>
          <w:lang w:val="en-US"/>
        </w:rPr>
        <w:t>htm</w:t>
      </w:r>
      <w:r w:rsidRPr="003307F5">
        <w:rPr>
          <w:color w:val="000000"/>
          <w:sz w:val="28"/>
          <w:szCs w:val="28"/>
        </w:rPr>
        <w:t xml:space="preserve"> (Центрально-Европейская Ярмарка инвестиций в недвижимость: </w:t>
      </w:r>
      <w:r w:rsidRPr="003307F5">
        <w:rPr>
          <w:bCs/>
          <w:color w:val="000000"/>
          <w:sz w:val="28"/>
          <w:szCs w:val="28"/>
        </w:rPr>
        <w:t>Польские кредитные союзы будут инвестировать в Украину</w:t>
      </w:r>
      <w:r w:rsidRPr="003307F5">
        <w:rPr>
          <w:color w:val="000000"/>
          <w:sz w:val="28"/>
          <w:szCs w:val="28"/>
        </w:rPr>
        <w:t>) 04/05/2007 11:01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GB"/>
        </w:rPr>
        <w:t>http</w:t>
      </w:r>
      <w:r w:rsidRPr="003307F5">
        <w:rPr>
          <w:color w:val="000000"/>
          <w:sz w:val="28"/>
          <w:szCs w:val="28"/>
        </w:rPr>
        <w:t>://</w:t>
      </w:r>
      <w:r w:rsidRPr="003307F5">
        <w:rPr>
          <w:color w:val="000000"/>
          <w:sz w:val="28"/>
          <w:szCs w:val="28"/>
          <w:lang w:val="en-GB"/>
        </w:rPr>
        <w:t>www</w:t>
      </w:r>
      <w:r w:rsidRPr="003307F5">
        <w:rPr>
          <w:color w:val="000000"/>
          <w:sz w:val="28"/>
          <w:szCs w:val="28"/>
        </w:rPr>
        <w:t>.</w:t>
      </w:r>
      <w:r w:rsidRPr="003307F5">
        <w:rPr>
          <w:color w:val="000000"/>
          <w:sz w:val="28"/>
          <w:szCs w:val="28"/>
          <w:lang w:val="en-GB"/>
        </w:rPr>
        <w:t>court</w:t>
      </w:r>
      <w:r w:rsidRPr="003307F5">
        <w:rPr>
          <w:color w:val="000000"/>
          <w:sz w:val="28"/>
          <w:szCs w:val="28"/>
        </w:rPr>
        <w:t>.</w:t>
      </w:r>
      <w:r w:rsidRPr="003307F5">
        <w:rPr>
          <w:color w:val="000000"/>
          <w:sz w:val="28"/>
          <w:szCs w:val="28"/>
          <w:lang w:val="en-GB"/>
        </w:rPr>
        <w:t>by</w:t>
      </w:r>
      <w:r w:rsidRPr="003307F5">
        <w:rPr>
          <w:color w:val="000000"/>
          <w:sz w:val="28"/>
          <w:szCs w:val="28"/>
        </w:rPr>
        <w:t>/</w:t>
      </w:r>
      <w:r w:rsidRPr="003307F5">
        <w:rPr>
          <w:color w:val="000000"/>
          <w:sz w:val="28"/>
          <w:szCs w:val="28"/>
          <w:lang w:val="en-GB"/>
        </w:rPr>
        <w:t>vestnik</w:t>
      </w:r>
      <w:r w:rsidRPr="003307F5">
        <w:rPr>
          <w:color w:val="000000"/>
          <w:sz w:val="28"/>
          <w:szCs w:val="28"/>
        </w:rPr>
        <w:t>/20-2003/</w:t>
      </w:r>
      <w:r w:rsidRPr="003307F5">
        <w:rPr>
          <w:color w:val="000000"/>
          <w:sz w:val="28"/>
          <w:szCs w:val="28"/>
          <w:lang w:val="en-GB"/>
        </w:rPr>
        <w:t>f</w:t>
      </w:r>
      <w:r w:rsidRPr="003307F5">
        <w:rPr>
          <w:color w:val="000000"/>
          <w:sz w:val="28"/>
          <w:szCs w:val="28"/>
        </w:rPr>
        <w:t>62</w:t>
      </w:r>
      <w:r w:rsidRPr="003307F5">
        <w:rPr>
          <w:color w:val="000000"/>
          <w:sz w:val="28"/>
          <w:szCs w:val="28"/>
          <w:lang w:val="en-GB"/>
        </w:rPr>
        <w:t>e</w:t>
      </w:r>
      <w:r w:rsidRPr="003307F5">
        <w:rPr>
          <w:color w:val="000000"/>
          <w:sz w:val="28"/>
          <w:szCs w:val="28"/>
        </w:rPr>
        <w:t>012</w:t>
      </w:r>
      <w:r w:rsidRPr="003307F5">
        <w:rPr>
          <w:color w:val="000000"/>
          <w:sz w:val="28"/>
          <w:szCs w:val="28"/>
          <w:lang w:val="en-GB"/>
        </w:rPr>
        <w:t>e</w:t>
      </w:r>
      <w:r w:rsidRPr="003307F5">
        <w:rPr>
          <w:color w:val="000000"/>
          <w:sz w:val="28"/>
          <w:szCs w:val="28"/>
        </w:rPr>
        <w:t>73</w:t>
      </w:r>
      <w:r w:rsidRPr="003307F5">
        <w:rPr>
          <w:color w:val="000000"/>
          <w:sz w:val="28"/>
          <w:szCs w:val="28"/>
          <w:lang w:val="en-GB"/>
        </w:rPr>
        <w:t>b</w:t>
      </w:r>
      <w:r w:rsidRPr="003307F5">
        <w:rPr>
          <w:color w:val="000000"/>
          <w:sz w:val="28"/>
          <w:szCs w:val="28"/>
        </w:rPr>
        <w:t>6629</w:t>
      </w:r>
      <w:r w:rsidRPr="003307F5">
        <w:rPr>
          <w:color w:val="000000"/>
          <w:sz w:val="28"/>
          <w:szCs w:val="28"/>
          <w:lang w:val="en-GB"/>
        </w:rPr>
        <w:t>d</w:t>
      </w:r>
      <w:r w:rsidRPr="003307F5">
        <w:rPr>
          <w:color w:val="000000"/>
          <w:sz w:val="28"/>
          <w:szCs w:val="28"/>
        </w:rPr>
        <w:t>.</w:t>
      </w:r>
      <w:r w:rsidRPr="003307F5">
        <w:rPr>
          <w:color w:val="000000"/>
          <w:sz w:val="28"/>
          <w:szCs w:val="28"/>
          <w:lang w:val="en-GB"/>
        </w:rPr>
        <w:t>html</w:t>
      </w:r>
      <w:r w:rsidRPr="003307F5">
        <w:rPr>
          <w:color w:val="000000"/>
          <w:sz w:val="28"/>
          <w:szCs w:val="28"/>
        </w:rPr>
        <w:t xml:space="preserve"> (Высший Хозяйственный Суд Республики Беларусь, журнал «Вестник»: Инструменты поддержки иностранных инвестиций в Польше, в том числе в функционировании СЭЗ и СТЗ) 13/04/2007 10:26</w:t>
      </w:r>
    </w:p>
    <w:p w:rsidR="00597A93"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http://www.czechinvest.org/data/files/investment-climate-53-en.pdf (</w:t>
      </w:r>
      <w:r w:rsidRPr="003307F5">
        <w:rPr>
          <w:color w:val="000000"/>
          <w:sz w:val="28"/>
          <w:szCs w:val="28"/>
          <w:lang w:val="en-US"/>
        </w:rPr>
        <w:t>Czechinvest – Investment and Business Development Agency: Investment Climate in the Czech Republic</w:t>
      </w:r>
      <w:r w:rsidRPr="003307F5">
        <w:rPr>
          <w:color w:val="000000"/>
          <w:sz w:val="28"/>
          <w:szCs w:val="28"/>
          <w:lang w:val="en-GB"/>
        </w:rPr>
        <w:t>) 21/03/2007 14:42</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GB"/>
        </w:rPr>
        <w:t>http</w:t>
      </w:r>
      <w:r w:rsidRPr="003307F5">
        <w:rPr>
          <w:color w:val="000000"/>
          <w:sz w:val="28"/>
          <w:szCs w:val="28"/>
        </w:rPr>
        <w:t>://</w:t>
      </w:r>
      <w:r w:rsidRPr="003307F5">
        <w:rPr>
          <w:color w:val="000000"/>
          <w:sz w:val="28"/>
          <w:szCs w:val="28"/>
          <w:lang w:val="en-GB"/>
        </w:rPr>
        <w:t>www</w:t>
      </w:r>
      <w:r w:rsidRPr="003307F5">
        <w:rPr>
          <w:color w:val="000000"/>
          <w:sz w:val="28"/>
          <w:szCs w:val="28"/>
        </w:rPr>
        <w:t>.</w:t>
      </w:r>
      <w:r w:rsidRPr="003307F5">
        <w:rPr>
          <w:color w:val="000000"/>
          <w:sz w:val="28"/>
          <w:szCs w:val="28"/>
          <w:lang w:val="en-GB"/>
        </w:rPr>
        <w:t>director</w:t>
      </w:r>
      <w:r w:rsidRPr="003307F5">
        <w:rPr>
          <w:color w:val="000000"/>
          <w:sz w:val="28"/>
          <w:szCs w:val="28"/>
        </w:rPr>
        <w:t>.</w:t>
      </w:r>
      <w:r w:rsidRPr="003307F5">
        <w:rPr>
          <w:color w:val="000000"/>
          <w:sz w:val="28"/>
          <w:szCs w:val="28"/>
          <w:lang w:val="en-GB"/>
        </w:rPr>
        <w:t>by</w:t>
      </w:r>
      <w:r w:rsidRPr="003307F5">
        <w:rPr>
          <w:color w:val="000000"/>
          <w:sz w:val="28"/>
          <w:szCs w:val="28"/>
        </w:rPr>
        <w:t>/</w:t>
      </w:r>
      <w:r w:rsidRPr="003307F5">
        <w:rPr>
          <w:color w:val="000000"/>
          <w:sz w:val="28"/>
          <w:szCs w:val="28"/>
          <w:lang w:val="en-GB"/>
        </w:rPr>
        <w:t>cgi</w:t>
      </w:r>
      <w:r w:rsidRPr="003307F5">
        <w:rPr>
          <w:color w:val="000000"/>
          <w:sz w:val="28"/>
          <w:szCs w:val="28"/>
        </w:rPr>
        <w:t>-</w:t>
      </w:r>
      <w:r w:rsidRPr="003307F5">
        <w:rPr>
          <w:color w:val="000000"/>
          <w:sz w:val="28"/>
          <w:szCs w:val="28"/>
          <w:lang w:val="en-GB"/>
        </w:rPr>
        <w:t>bin</w:t>
      </w:r>
      <w:r w:rsidRPr="003307F5">
        <w:rPr>
          <w:color w:val="000000"/>
          <w:sz w:val="28"/>
          <w:szCs w:val="28"/>
        </w:rPr>
        <w:t>/</w:t>
      </w:r>
      <w:r w:rsidRPr="003307F5">
        <w:rPr>
          <w:color w:val="000000"/>
          <w:sz w:val="28"/>
          <w:szCs w:val="28"/>
          <w:lang w:val="en-GB"/>
        </w:rPr>
        <w:t>article</w:t>
      </w:r>
      <w:r w:rsidRPr="003307F5">
        <w:rPr>
          <w:color w:val="000000"/>
          <w:sz w:val="28"/>
          <w:szCs w:val="28"/>
        </w:rPr>
        <w:t>.</w:t>
      </w:r>
      <w:r w:rsidRPr="003307F5">
        <w:rPr>
          <w:color w:val="000000"/>
          <w:sz w:val="28"/>
          <w:szCs w:val="28"/>
          <w:lang w:val="en-GB"/>
        </w:rPr>
        <w:t>cgi</w:t>
      </w:r>
      <w:r w:rsidRPr="003307F5">
        <w:rPr>
          <w:color w:val="000000"/>
          <w:sz w:val="28"/>
          <w:szCs w:val="28"/>
        </w:rPr>
        <w:t>?</w:t>
      </w:r>
      <w:r w:rsidRPr="003307F5">
        <w:rPr>
          <w:color w:val="000000"/>
          <w:sz w:val="28"/>
          <w:szCs w:val="28"/>
          <w:lang w:val="en-GB"/>
        </w:rPr>
        <w:t>date</w:t>
      </w:r>
      <w:r w:rsidRPr="003307F5">
        <w:rPr>
          <w:color w:val="000000"/>
          <w:sz w:val="28"/>
          <w:szCs w:val="28"/>
        </w:rPr>
        <w:t>=2006/10/31&amp;</w:t>
      </w:r>
      <w:r w:rsidRPr="003307F5">
        <w:rPr>
          <w:color w:val="000000"/>
          <w:sz w:val="28"/>
          <w:szCs w:val="28"/>
          <w:lang w:val="en-GB"/>
        </w:rPr>
        <w:t>name</w:t>
      </w:r>
      <w:r w:rsidRPr="003307F5">
        <w:rPr>
          <w:color w:val="000000"/>
          <w:sz w:val="28"/>
          <w:szCs w:val="28"/>
        </w:rPr>
        <w:t>=11 (Журнал для руководителей «Директор»: Знакомимся со Словакией) 13/04/2007 10:49</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GB"/>
        </w:rPr>
        <w:t>http</w:t>
      </w:r>
      <w:r w:rsidRPr="003307F5">
        <w:rPr>
          <w:color w:val="000000"/>
          <w:sz w:val="28"/>
          <w:szCs w:val="28"/>
        </w:rPr>
        <w:t>://</w:t>
      </w:r>
      <w:r w:rsidRPr="003307F5">
        <w:rPr>
          <w:color w:val="000000"/>
          <w:sz w:val="28"/>
          <w:szCs w:val="28"/>
          <w:lang w:val="en-GB"/>
        </w:rPr>
        <w:t>www</w:t>
      </w:r>
      <w:r w:rsidRPr="003307F5">
        <w:rPr>
          <w:color w:val="000000"/>
          <w:sz w:val="28"/>
          <w:szCs w:val="28"/>
        </w:rPr>
        <w:t>.</w:t>
      </w:r>
      <w:r w:rsidRPr="003307F5">
        <w:rPr>
          <w:color w:val="000000"/>
          <w:sz w:val="28"/>
          <w:szCs w:val="28"/>
          <w:lang w:val="en-GB"/>
        </w:rPr>
        <w:t>dl</w:t>
      </w:r>
      <w:r w:rsidRPr="003307F5">
        <w:rPr>
          <w:color w:val="000000"/>
          <w:sz w:val="28"/>
          <w:szCs w:val="28"/>
        </w:rPr>
        <w:t>.</w:t>
      </w:r>
      <w:r w:rsidRPr="003307F5">
        <w:rPr>
          <w:color w:val="000000"/>
          <w:sz w:val="28"/>
          <w:szCs w:val="28"/>
          <w:lang w:val="en-GB"/>
        </w:rPr>
        <w:t>mk</w:t>
      </w:r>
      <w:r w:rsidRPr="003307F5">
        <w:rPr>
          <w:color w:val="000000"/>
          <w:sz w:val="28"/>
          <w:szCs w:val="28"/>
        </w:rPr>
        <w:t>.</w:t>
      </w:r>
      <w:r w:rsidRPr="003307F5">
        <w:rPr>
          <w:color w:val="000000"/>
          <w:sz w:val="28"/>
          <w:szCs w:val="28"/>
          <w:lang w:val="en-GB"/>
        </w:rPr>
        <w:t>ru</w:t>
      </w:r>
      <w:r w:rsidRPr="003307F5">
        <w:rPr>
          <w:color w:val="000000"/>
          <w:sz w:val="28"/>
          <w:szCs w:val="28"/>
        </w:rPr>
        <w:t>/</w:t>
      </w:r>
      <w:r w:rsidRPr="003307F5">
        <w:rPr>
          <w:color w:val="000000"/>
          <w:sz w:val="28"/>
          <w:szCs w:val="28"/>
          <w:lang w:val="en-GB"/>
        </w:rPr>
        <w:t>article</w:t>
      </w:r>
      <w:r w:rsidRPr="003307F5">
        <w:rPr>
          <w:color w:val="000000"/>
          <w:sz w:val="28"/>
          <w:szCs w:val="28"/>
        </w:rPr>
        <w:t>.</w:t>
      </w:r>
      <w:r w:rsidRPr="003307F5">
        <w:rPr>
          <w:color w:val="000000"/>
          <w:sz w:val="28"/>
          <w:szCs w:val="28"/>
          <w:lang w:val="en-GB"/>
        </w:rPr>
        <w:t>asp</w:t>
      </w:r>
      <w:r w:rsidRPr="003307F5">
        <w:rPr>
          <w:color w:val="000000"/>
          <w:sz w:val="28"/>
          <w:szCs w:val="28"/>
        </w:rPr>
        <w:t>?</w:t>
      </w:r>
      <w:r w:rsidRPr="003307F5">
        <w:rPr>
          <w:color w:val="000000"/>
          <w:sz w:val="28"/>
          <w:szCs w:val="28"/>
          <w:lang w:val="en-GB"/>
        </w:rPr>
        <w:t>artid</w:t>
      </w:r>
      <w:r w:rsidRPr="003307F5">
        <w:rPr>
          <w:color w:val="000000"/>
          <w:sz w:val="28"/>
          <w:szCs w:val="28"/>
        </w:rPr>
        <w:t>=90172 (Журнал «Деловые люди»: Сербия между иллюзиями и здравым смыслом) 13/04/2007 10:46</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US"/>
        </w:rPr>
      </w:pPr>
      <w:r w:rsidRPr="003307F5">
        <w:rPr>
          <w:color w:val="000000"/>
          <w:sz w:val="28"/>
          <w:szCs w:val="28"/>
          <w:lang w:val="en-US"/>
        </w:rPr>
        <w:t>http://www.eestipank.info/pub/en/dokumendid/statistika/maksebilanss/statistika/statistika.html?objId=292616</w:t>
      </w:r>
      <w:r w:rsidRPr="003307F5">
        <w:rPr>
          <w:color w:val="000000"/>
          <w:sz w:val="28"/>
          <w:szCs w:val="28"/>
          <w:lang w:val="en-GB"/>
        </w:rPr>
        <w:t xml:space="preserve"> (Bank of Estonia: Balance of Payments) 21/03/2007 14:21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ek</w:t>
      </w:r>
      <w:r w:rsidRPr="003307F5">
        <w:rPr>
          <w:color w:val="000000"/>
          <w:sz w:val="28"/>
          <w:szCs w:val="28"/>
        </w:rPr>
        <w:t>-</w:t>
      </w:r>
      <w:r w:rsidRPr="003307F5">
        <w:rPr>
          <w:color w:val="000000"/>
          <w:sz w:val="28"/>
          <w:szCs w:val="28"/>
          <w:lang w:val="en-US"/>
        </w:rPr>
        <w:t>ua</w:t>
      </w:r>
      <w:r w:rsidRPr="003307F5">
        <w:rPr>
          <w:color w:val="000000"/>
          <w:sz w:val="28"/>
          <w:szCs w:val="28"/>
        </w:rPr>
        <w:t>.</w:t>
      </w:r>
      <w:r w:rsidRPr="003307F5">
        <w:rPr>
          <w:color w:val="000000"/>
          <w:sz w:val="28"/>
          <w:szCs w:val="28"/>
          <w:lang w:val="en-US"/>
        </w:rPr>
        <w:t>com</w:t>
      </w:r>
      <w:r w:rsidRPr="003307F5">
        <w:rPr>
          <w:color w:val="000000"/>
          <w:sz w:val="28"/>
          <w:szCs w:val="28"/>
        </w:rPr>
        <w:t>/</w:t>
      </w:r>
      <w:r w:rsidRPr="003307F5">
        <w:rPr>
          <w:color w:val="000000"/>
          <w:sz w:val="28"/>
          <w:szCs w:val="28"/>
          <w:lang w:val="en-US"/>
        </w:rPr>
        <w:t>forum</w:t>
      </w:r>
      <w:r w:rsidRPr="003307F5">
        <w:rPr>
          <w:color w:val="000000"/>
          <w:sz w:val="28"/>
          <w:szCs w:val="28"/>
        </w:rPr>
        <w:t>/</w:t>
      </w:r>
      <w:r w:rsidRPr="003307F5">
        <w:rPr>
          <w:color w:val="000000"/>
          <w:sz w:val="28"/>
          <w:szCs w:val="28"/>
          <w:lang w:val="en-US"/>
        </w:rPr>
        <w:t>viewtopic</w:t>
      </w:r>
      <w:r w:rsidRPr="003307F5">
        <w:rPr>
          <w:color w:val="000000"/>
          <w:sz w:val="28"/>
          <w:szCs w:val="28"/>
        </w:rPr>
        <w:t>.</w:t>
      </w:r>
      <w:r w:rsidRPr="003307F5">
        <w:rPr>
          <w:color w:val="000000"/>
          <w:sz w:val="28"/>
          <w:szCs w:val="28"/>
          <w:lang w:val="en-US"/>
        </w:rPr>
        <w:t>php</w:t>
      </w:r>
      <w:r w:rsidRPr="003307F5">
        <w:rPr>
          <w:color w:val="000000"/>
          <w:sz w:val="28"/>
          <w:szCs w:val="28"/>
        </w:rPr>
        <w:t>?</w:t>
      </w:r>
      <w:r w:rsidRPr="003307F5">
        <w:rPr>
          <w:color w:val="000000"/>
          <w:sz w:val="28"/>
          <w:szCs w:val="28"/>
          <w:lang w:val="en-US"/>
        </w:rPr>
        <w:t>t</w:t>
      </w:r>
      <w:r w:rsidRPr="003307F5">
        <w:rPr>
          <w:color w:val="000000"/>
          <w:sz w:val="28"/>
          <w:szCs w:val="28"/>
        </w:rPr>
        <w:t xml:space="preserve">=3270 (Бизнес форум совместного украинско-немецкого проекта «Бизнес без границ»: </w:t>
      </w:r>
      <w:r w:rsidRPr="003307F5">
        <w:rPr>
          <w:bCs/>
          <w:color w:val="000000"/>
          <w:sz w:val="28"/>
          <w:szCs w:val="28"/>
        </w:rPr>
        <w:t>Иностранные инвестиции в Россию за 2006 г. выросли на 2,7%</w:t>
      </w:r>
      <w:r w:rsidRPr="003307F5">
        <w:rPr>
          <w:color w:val="000000"/>
          <w:sz w:val="28"/>
          <w:szCs w:val="28"/>
        </w:rPr>
        <w:t>) 04/05/2007 11:07</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expressnews</w:t>
      </w:r>
      <w:r w:rsidRPr="003307F5">
        <w:rPr>
          <w:color w:val="000000"/>
          <w:sz w:val="28"/>
          <w:szCs w:val="28"/>
        </w:rPr>
        <w:t>.</w:t>
      </w:r>
      <w:r w:rsidRPr="003307F5">
        <w:rPr>
          <w:color w:val="000000"/>
          <w:sz w:val="28"/>
          <w:szCs w:val="28"/>
          <w:lang w:val="en-US"/>
        </w:rPr>
        <w:t>by</w:t>
      </w:r>
      <w:r w:rsidRPr="003307F5">
        <w:rPr>
          <w:color w:val="000000"/>
          <w:sz w:val="28"/>
          <w:szCs w:val="28"/>
        </w:rPr>
        <w:t>/</w:t>
      </w:r>
      <w:r w:rsidRPr="003307F5">
        <w:rPr>
          <w:color w:val="000000"/>
          <w:sz w:val="28"/>
          <w:szCs w:val="28"/>
          <w:lang w:val="en-US"/>
        </w:rPr>
        <w:t>modules</w:t>
      </w:r>
      <w:r w:rsidRPr="003307F5">
        <w:rPr>
          <w:color w:val="000000"/>
          <w:sz w:val="28"/>
          <w:szCs w:val="28"/>
        </w:rPr>
        <w:t>.</w:t>
      </w:r>
      <w:r w:rsidRPr="003307F5">
        <w:rPr>
          <w:color w:val="000000"/>
          <w:sz w:val="28"/>
          <w:szCs w:val="28"/>
          <w:lang w:val="en-US"/>
        </w:rPr>
        <w:t>php</w:t>
      </w:r>
      <w:r w:rsidRPr="003307F5">
        <w:rPr>
          <w:color w:val="000000"/>
          <w:sz w:val="28"/>
          <w:szCs w:val="28"/>
        </w:rPr>
        <w:t>?</w:t>
      </w:r>
      <w:r w:rsidRPr="003307F5">
        <w:rPr>
          <w:color w:val="000000"/>
          <w:sz w:val="28"/>
          <w:szCs w:val="28"/>
          <w:lang w:val="en-US"/>
        </w:rPr>
        <w:t>name</w:t>
      </w:r>
      <w:r w:rsidRPr="003307F5">
        <w:rPr>
          <w:color w:val="000000"/>
          <w:sz w:val="28"/>
          <w:szCs w:val="28"/>
        </w:rPr>
        <w:t>=</w:t>
      </w:r>
      <w:r w:rsidRPr="003307F5">
        <w:rPr>
          <w:color w:val="000000"/>
          <w:sz w:val="28"/>
          <w:szCs w:val="28"/>
          <w:lang w:val="en-US"/>
        </w:rPr>
        <w:t>news</w:t>
      </w:r>
      <w:r w:rsidRPr="003307F5">
        <w:rPr>
          <w:color w:val="000000"/>
          <w:sz w:val="28"/>
          <w:szCs w:val="28"/>
        </w:rPr>
        <w:t>&amp;</w:t>
      </w:r>
      <w:r w:rsidRPr="003307F5">
        <w:rPr>
          <w:color w:val="000000"/>
          <w:sz w:val="28"/>
          <w:szCs w:val="28"/>
          <w:lang w:val="en-US"/>
        </w:rPr>
        <w:t>file</w:t>
      </w:r>
      <w:r w:rsidRPr="003307F5">
        <w:rPr>
          <w:color w:val="000000"/>
          <w:sz w:val="28"/>
          <w:szCs w:val="28"/>
        </w:rPr>
        <w:t>=</w:t>
      </w:r>
      <w:r w:rsidRPr="003307F5">
        <w:rPr>
          <w:color w:val="000000"/>
          <w:sz w:val="28"/>
          <w:szCs w:val="28"/>
          <w:lang w:val="en-US"/>
        </w:rPr>
        <w:t>article</w:t>
      </w:r>
      <w:r w:rsidRPr="003307F5">
        <w:rPr>
          <w:color w:val="000000"/>
          <w:sz w:val="28"/>
          <w:szCs w:val="28"/>
        </w:rPr>
        <w:t>&amp;</w:t>
      </w:r>
      <w:r w:rsidRPr="003307F5">
        <w:rPr>
          <w:color w:val="000000"/>
          <w:sz w:val="28"/>
          <w:szCs w:val="28"/>
          <w:lang w:val="en-US"/>
        </w:rPr>
        <w:t>sid</w:t>
      </w:r>
      <w:r w:rsidRPr="003307F5">
        <w:rPr>
          <w:color w:val="000000"/>
          <w:sz w:val="28"/>
          <w:szCs w:val="28"/>
        </w:rPr>
        <w:t>=1912 (</w:t>
      </w:r>
      <w:r w:rsidRPr="003307F5">
        <w:rPr>
          <w:bCs/>
          <w:color w:val="000000"/>
          <w:sz w:val="28"/>
          <w:szCs w:val="28"/>
        </w:rPr>
        <w:t>Информационно-аналитический еженедельник</w:t>
      </w:r>
      <w:r w:rsidRPr="003307F5">
        <w:rPr>
          <w:color w:val="000000"/>
          <w:sz w:val="28"/>
          <w:szCs w:val="28"/>
        </w:rPr>
        <w:t xml:space="preserve"> «Экспресс НОВОСТИ»: В очереди за инвестициями) 13/04/2007 10:55</w:t>
      </w:r>
    </w:p>
    <w:p w:rsidR="00597A93"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http://www.fzs.ba/Eng/gode.htm#CAPITAL%20INVESTMENT (Federation of Bosnia and Herzegovina, Federal Office of Statistics: Flows of Foreign Direct Investment in BH Classified by Country of Foreign Investor) 19/03/2007 9:54</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US"/>
        </w:rPr>
      </w:pPr>
      <w:r w:rsidRPr="003307F5">
        <w:rPr>
          <w:color w:val="000000"/>
          <w:sz w:val="28"/>
          <w:szCs w:val="28"/>
          <w:lang w:val="en-US"/>
        </w:rPr>
        <w:t>http://www.investinestonia.com/index.php?option=displaypage&amp;Itemid=95&amp;op=page&amp;SubMenu= (Estonian Investment Agency: FDI) 21/03/2007 14:21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http://www.investslovenia.org/facts_and_figures/FDI_in_slovenia/ (Public Agency of the Republic of Slovenia for Entrepreneurship and Foreign Investments Division for FDI: Inward Investment Flows &amp; Stock) 20/03/2007 16:23</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 xml:space="preserve">http://www.itdh.com/engine.aspx?page=Itdh_Foreign (Hungarian Investment and Trade Development Agency: </w:t>
      </w:r>
      <w:r w:rsidRPr="003307F5">
        <w:rPr>
          <w:color w:val="000000"/>
          <w:sz w:val="28"/>
          <w:szCs w:val="28"/>
          <w:lang w:val="hu-HU"/>
        </w:rPr>
        <w:t>Foreign Direct Investment</w:t>
      </w:r>
      <w:r w:rsidRPr="003307F5">
        <w:rPr>
          <w:color w:val="000000"/>
          <w:sz w:val="28"/>
          <w:szCs w:val="28"/>
          <w:lang w:val="en-GB"/>
        </w:rPr>
        <w:t>) 21/03/2007 14:41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bCs/>
          <w:color w:val="000000"/>
          <w:sz w:val="28"/>
          <w:szCs w:val="28"/>
          <w:lang w:val="en-GB"/>
        </w:rPr>
      </w:pPr>
      <w:r w:rsidRPr="003307F5">
        <w:rPr>
          <w:color w:val="000000"/>
          <w:sz w:val="28"/>
          <w:szCs w:val="28"/>
          <w:lang w:val="en-US"/>
        </w:rPr>
        <w:t>http</w:t>
      </w:r>
      <w:r w:rsidRPr="003307F5">
        <w:rPr>
          <w:color w:val="000000"/>
          <w:sz w:val="28"/>
          <w:szCs w:val="28"/>
          <w:lang w:val="en-GB"/>
        </w:rPr>
        <w:t>://</w:t>
      </w:r>
      <w:r w:rsidRPr="003307F5">
        <w:rPr>
          <w:color w:val="000000"/>
          <w:sz w:val="28"/>
          <w:szCs w:val="28"/>
          <w:lang w:val="en-US"/>
        </w:rPr>
        <w:t>www</w:t>
      </w:r>
      <w:r w:rsidRPr="003307F5">
        <w:rPr>
          <w:color w:val="000000"/>
          <w:sz w:val="28"/>
          <w:szCs w:val="28"/>
          <w:lang w:val="en-GB"/>
        </w:rPr>
        <w:t>.</w:t>
      </w:r>
      <w:r w:rsidRPr="003307F5">
        <w:rPr>
          <w:color w:val="000000"/>
          <w:sz w:val="28"/>
          <w:szCs w:val="28"/>
          <w:lang w:val="en-US"/>
        </w:rPr>
        <w:t>liaa</w:t>
      </w:r>
      <w:r w:rsidRPr="003307F5">
        <w:rPr>
          <w:color w:val="000000"/>
          <w:sz w:val="28"/>
          <w:szCs w:val="28"/>
          <w:lang w:val="en-GB"/>
        </w:rPr>
        <w:t>.</w:t>
      </w:r>
      <w:r w:rsidRPr="003307F5">
        <w:rPr>
          <w:color w:val="000000"/>
          <w:sz w:val="28"/>
          <w:szCs w:val="28"/>
          <w:lang w:val="en-US"/>
        </w:rPr>
        <w:t>gov</w:t>
      </w:r>
      <w:r w:rsidRPr="003307F5">
        <w:rPr>
          <w:color w:val="000000"/>
          <w:sz w:val="28"/>
          <w:szCs w:val="28"/>
          <w:lang w:val="en-GB"/>
        </w:rPr>
        <w:t>.</w:t>
      </w:r>
      <w:r w:rsidRPr="003307F5">
        <w:rPr>
          <w:color w:val="000000"/>
          <w:sz w:val="28"/>
          <w:szCs w:val="28"/>
          <w:lang w:val="en-US"/>
        </w:rPr>
        <w:t>lv</w:t>
      </w:r>
      <w:r w:rsidRPr="003307F5">
        <w:rPr>
          <w:color w:val="000000"/>
          <w:sz w:val="28"/>
          <w:szCs w:val="28"/>
          <w:lang w:val="en-GB"/>
        </w:rPr>
        <w:t>/?</w:t>
      </w:r>
      <w:r w:rsidRPr="003307F5">
        <w:rPr>
          <w:color w:val="000000"/>
          <w:sz w:val="28"/>
          <w:szCs w:val="28"/>
          <w:lang w:val="en-US"/>
        </w:rPr>
        <w:t>object</w:t>
      </w:r>
      <w:r w:rsidRPr="003307F5">
        <w:rPr>
          <w:color w:val="000000"/>
          <w:sz w:val="28"/>
          <w:szCs w:val="28"/>
          <w:lang w:val="en-GB"/>
        </w:rPr>
        <w:t>_</w:t>
      </w:r>
      <w:r w:rsidRPr="003307F5">
        <w:rPr>
          <w:color w:val="000000"/>
          <w:sz w:val="28"/>
          <w:szCs w:val="28"/>
          <w:lang w:val="en-US"/>
        </w:rPr>
        <w:t>id</w:t>
      </w:r>
      <w:r w:rsidRPr="003307F5">
        <w:rPr>
          <w:color w:val="000000"/>
          <w:sz w:val="28"/>
          <w:szCs w:val="28"/>
          <w:lang w:val="en-GB"/>
        </w:rPr>
        <w:t>=1641 (</w:t>
      </w:r>
      <w:r w:rsidRPr="003307F5">
        <w:rPr>
          <w:color w:val="000000"/>
          <w:sz w:val="28"/>
          <w:szCs w:val="28"/>
          <w:lang w:val="en-US"/>
        </w:rPr>
        <w:t xml:space="preserve">Investment and Development Agency of Latvia: </w:t>
      </w:r>
      <w:r w:rsidRPr="003307F5">
        <w:rPr>
          <w:bCs/>
          <w:color w:val="000000"/>
          <w:sz w:val="28"/>
          <w:szCs w:val="28"/>
        </w:rPr>
        <w:t>Когда</w:t>
      </w:r>
      <w:r w:rsidRPr="003307F5">
        <w:rPr>
          <w:bCs/>
          <w:color w:val="000000"/>
          <w:sz w:val="28"/>
          <w:szCs w:val="28"/>
          <w:lang w:val="en-GB"/>
        </w:rPr>
        <w:t xml:space="preserve"> </w:t>
      </w:r>
      <w:r w:rsidRPr="003307F5">
        <w:rPr>
          <w:bCs/>
          <w:color w:val="000000"/>
          <w:sz w:val="28"/>
          <w:szCs w:val="28"/>
        </w:rPr>
        <w:t>инвестиционный</w:t>
      </w:r>
      <w:r w:rsidRPr="003307F5">
        <w:rPr>
          <w:bCs/>
          <w:color w:val="000000"/>
          <w:sz w:val="28"/>
          <w:szCs w:val="28"/>
          <w:lang w:val="en-GB"/>
        </w:rPr>
        <w:t xml:space="preserve"> </w:t>
      </w:r>
      <w:r w:rsidRPr="003307F5">
        <w:rPr>
          <w:bCs/>
          <w:color w:val="000000"/>
          <w:sz w:val="28"/>
          <w:szCs w:val="28"/>
        </w:rPr>
        <w:t>дождь</w:t>
      </w:r>
      <w:r w:rsidRPr="003307F5">
        <w:rPr>
          <w:bCs/>
          <w:color w:val="000000"/>
          <w:sz w:val="28"/>
          <w:szCs w:val="28"/>
          <w:lang w:val="en-GB"/>
        </w:rPr>
        <w:t xml:space="preserve"> </w:t>
      </w:r>
      <w:r w:rsidRPr="003307F5">
        <w:rPr>
          <w:bCs/>
          <w:color w:val="000000"/>
          <w:sz w:val="28"/>
          <w:szCs w:val="28"/>
        </w:rPr>
        <w:t>превратиться</w:t>
      </w:r>
      <w:r w:rsidRPr="003307F5">
        <w:rPr>
          <w:bCs/>
          <w:color w:val="000000"/>
          <w:sz w:val="28"/>
          <w:szCs w:val="28"/>
          <w:lang w:val="en-GB"/>
        </w:rPr>
        <w:t xml:space="preserve"> </w:t>
      </w:r>
      <w:r w:rsidRPr="003307F5">
        <w:rPr>
          <w:bCs/>
          <w:color w:val="000000"/>
          <w:sz w:val="28"/>
          <w:szCs w:val="28"/>
        </w:rPr>
        <w:t>в</w:t>
      </w:r>
      <w:r w:rsidRPr="003307F5">
        <w:rPr>
          <w:bCs/>
          <w:color w:val="000000"/>
          <w:sz w:val="28"/>
          <w:szCs w:val="28"/>
          <w:lang w:val="en-GB"/>
        </w:rPr>
        <w:t xml:space="preserve"> </w:t>
      </w:r>
      <w:r w:rsidRPr="003307F5">
        <w:rPr>
          <w:bCs/>
          <w:color w:val="000000"/>
          <w:sz w:val="28"/>
          <w:szCs w:val="28"/>
        </w:rPr>
        <w:t>ливень</w:t>
      </w:r>
      <w:r w:rsidRPr="003307F5">
        <w:rPr>
          <w:bCs/>
          <w:color w:val="000000"/>
          <w:sz w:val="28"/>
          <w:szCs w:val="28"/>
          <w:lang w:val="en-GB"/>
        </w:rPr>
        <w:t>?) 13/04/2007 10:11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US"/>
        </w:rPr>
        <w:t>http</w:t>
      </w:r>
      <w:r w:rsidRPr="003307F5">
        <w:rPr>
          <w:color w:val="000000"/>
          <w:sz w:val="28"/>
          <w:szCs w:val="28"/>
          <w:lang w:val="en-GB"/>
        </w:rPr>
        <w:t>://</w:t>
      </w:r>
      <w:r w:rsidRPr="003307F5">
        <w:rPr>
          <w:color w:val="000000"/>
          <w:sz w:val="28"/>
          <w:szCs w:val="28"/>
          <w:lang w:val="en-US"/>
        </w:rPr>
        <w:t>www</w:t>
      </w:r>
      <w:r w:rsidRPr="003307F5">
        <w:rPr>
          <w:color w:val="000000"/>
          <w:sz w:val="28"/>
          <w:szCs w:val="28"/>
          <w:lang w:val="en-GB"/>
        </w:rPr>
        <w:t>.</w:t>
      </w:r>
      <w:r w:rsidRPr="003307F5">
        <w:rPr>
          <w:color w:val="000000"/>
          <w:sz w:val="28"/>
          <w:szCs w:val="28"/>
          <w:lang w:val="en-US"/>
        </w:rPr>
        <w:t>liaa</w:t>
      </w:r>
      <w:r w:rsidRPr="003307F5">
        <w:rPr>
          <w:color w:val="000000"/>
          <w:sz w:val="28"/>
          <w:szCs w:val="28"/>
          <w:lang w:val="en-GB"/>
        </w:rPr>
        <w:t>.</w:t>
      </w:r>
      <w:r w:rsidRPr="003307F5">
        <w:rPr>
          <w:color w:val="000000"/>
          <w:sz w:val="28"/>
          <w:szCs w:val="28"/>
          <w:lang w:val="en-US"/>
        </w:rPr>
        <w:t>gov</w:t>
      </w:r>
      <w:r w:rsidRPr="003307F5">
        <w:rPr>
          <w:color w:val="000000"/>
          <w:sz w:val="28"/>
          <w:szCs w:val="28"/>
          <w:lang w:val="en-GB"/>
        </w:rPr>
        <w:t>.</w:t>
      </w:r>
      <w:r w:rsidRPr="003307F5">
        <w:rPr>
          <w:color w:val="000000"/>
          <w:sz w:val="28"/>
          <w:szCs w:val="28"/>
          <w:lang w:val="en-US"/>
        </w:rPr>
        <w:t>lv</w:t>
      </w:r>
      <w:r w:rsidRPr="003307F5">
        <w:rPr>
          <w:color w:val="000000"/>
          <w:sz w:val="28"/>
          <w:szCs w:val="28"/>
          <w:lang w:val="en-GB"/>
        </w:rPr>
        <w:t>/?</w:t>
      </w:r>
      <w:r w:rsidRPr="003307F5">
        <w:rPr>
          <w:color w:val="000000"/>
          <w:sz w:val="28"/>
          <w:szCs w:val="28"/>
          <w:lang w:val="en-US"/>
        </w:rPr>
        <w:t>object</w:t>
      </w:r>
      <w:r w:rsidRPr="003307F5">
        <w:rPr>
          <w:color w:val="000000"/>
          <w:sz w:val="28"/>
          <w:szCs w:val="28"/>
          <w:lang w:val="en-GB"/>
        </w:rPr>
        <w:t>_</w:t>
      </w:r>
      <w:r w:rsidRPr="003307F5">
        <w:rPr>
          <w:color w:val="000000"/>
          <w:sz w:val="28"/>
          <w:szCs w:val="28"/>
          <w:lang w:val="en-US"/>
        </w:rPr>
        <w:t>id</w:t>
      </w:r>
      <w:r w:rsidRPr="003307F5">
        <w:rPr>
          <w:color w:val="000000"/>
          <w:sz w:val="28"/>
          <w:szCs w:val="28"/>
          <w:lang w:val="en-GB"/>
        </w:rPr>
        <w:t>=1980 (</w:t>
      </w:r>
      <w:r w:rsidRPr="003307F5">
        <w:rPr>
          <w:color w:val="000000"/>
          <w:sz w:val="28"/>
          <w:szCs w:val="28"/>
          <w:lang w:val="en-US"/>
        </w:rPr>
        <w:t xml:space="preserve">Investment and Development Agency of Latvia: </w:t>
      </w:r>
      <w:r w:rsidRPr="003307F5">
        <w:rPr>
          <w:bCs/>
          <w:color w:val="000000"/>
          <w:sz w:val="28"/>
          <w:szCs w:val="28"/>
        </w:rPr>
        <w:t>Бизнес</w:t>
      </w:r>
      <w:r w:rsidRPr="003307F5">
        <w:rPr>
          <w:bCs/>
          <w:color w:val="000000"/>
          <w:sz w:val="28"/>
          <w:szCs w:val="28"/>
          <w:lang w:val="en-GB"/>
        </w:rPr>
        <w:t>-</w:t>
      </w:r>
      <w:r w:rsidRPr="003307F5">
        <w:rPr>
          <w:bCs/>
          <w:color w:val="000000"/>
          <w:sz w:val="28"/>
          <w:szCs w:val="28"/>
        </w:rPr>
        <w:t>путеводитель</w:t>
      </w:r>
      <w:r w:rsidRPr="003307F5">
        <w:rPr>
          <w:bCs/>
          <w:color w:val="000000"/>
          <w:sz w:val="28"/>
          <w:szCs w:val="28"/>
          <w:lang w:val="en-GB"/>
        </w:rPr>
        <w:t xml:space="preserve"> </w:t>
      </w:r>
      <w:r w:rsidRPr="003307F5">
        <w:rPr>
          <w:bCs/>
          <w:color w:val="000000"/>
          <w:sz w:val="28"/>
          <w:szCs w:val="28"/>
        </w:rPr>
        <w:t>Латвии</w:t>
      </w:r>
      <w:r w:rsidRPr="003307F5">
        <w:rPr>
          <w:color w:val="000000"/>
          <w:sz w:val="28"/>
          <w:szCs w:val="28"/>
          <w:lang w:val="en-GB"/>
        </w:rPr>
        <w:t>) 13/04/2007 10:05</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US"/>
        </w:rPr>
        <w:t>http://www.liaa.gov.lv/?object_id=1981</w:t>
      </w:r>
      <w:r w:rsidRPr="003307F5">
        <w:rPr>
          <w:color w:val="000000"/>
          <w:sz w:val="28"/>
          <w:szCs w:val="28"/>
          <w:lang w:val="en-GB"/>
        </w:rPr>
        <w:t xml:space="preserve"> (</w:t>
      </w:r>
      <w:r w:rsidRPr="003307F5">
        <w:rPr>
          <w:color w:val="000000"/>
          <w:sz w:val="28"/>
          <w:szCs w:val="28"/>
          <w:lang w:val="en-US"/>
        </w:rPr>
        <w:t>Investment and Development Agency of Latvia:</w:t>
      </w:r>
      <w:r w:rsidRPr="003307F5">
        <w:rPr>
          <w:bCs/>
          <w:color w:val="000000"/>
          <w:sz w:val="28"/>
          <w:szCs w:val="27"/>
          <w:lang w:val="en-GB"/>
        </w:rPr>
        <w:t xml:space="preserve"> </w:t>
      </w:r>
      <w:r w:rsidRPr="003307F5">
        <w:rPr>
          <w:bCs/>
          <w:color w:val="000000"/>
          <w:sz w:val="28"/>
          <w:szCs w:val="28"/>
        </w:rPr>
        <w:t>Прямые</w:t>
      </w:r>
      <w:r w:rsidRPr="003307F5">
        <w:rPr>
          <w:bCs/>
          <w:color w:val="000000"/>
          <w:sz w:val="28"/>
          <w:szCs w:val="28"/>
          <w:lang w:val="en-GB"/>
        </w:rPr>
        <w:t xml:space="preserve"> </w:t>
      </w:r>
      <w:r w:rsidRPr="003307F5">
        <w:rPr>
          <w:bCs/>
          <w:color w:val="000000"/>
          <w:sz w:val="28"/>
          <w:szCs w:val="28"/>
        </w:rPr>
        <w:t>иностранные</w:t>
      </w:r>
      <w:r w:rsidRPr="003307F5">
        <w:rPr>
          <w:bCs/>
          <w:color w:val="000000"/>
          <w:sz w:val="28"/>
          <w:szCs w:val="28"/>
          <w:lang w:val="en-GB"/>
        </w:rPr>
        <w:t xml:space="preserve"> </w:t>
      </w:r>
      <w:r w:rsidRPr="003307F5">
        <w:rPr>
          <w:bCs/>
          <w:color w:val="000000"/>
          <w:sz w:val="28"/>
          <w:szCs w:val="28"/>
        </w:rPr>
        <w:t>инвестиции</w:t>
      </w:r>
      <w:r w:rsidRPr="003307F5">
        <w:rPr>
          <w:color w:val="000000"/>
          <w:sz w:val="28"/>
          <w:szCs w:val="28"/>
          <w:lang w:val="en-GB"/>
        </w:rPr>
        <w:t>) 13/04/2007 09:58</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US"/>
        </w:rPr>
        <w:t>http://www.liaa.gov.lv/?object_id=1998 (Investment and Development Agency of Latvia:</w:t>
      </w:r>
      <w:r w:rsidRPr="003307F5">
        <w:rPr>
          <w:bCs/>
          <w:color w:val="000000"/>
          <w:sz w:val="28"/>
          <w:szCs w:val="25"/>
          <w:lang w:val="en-GB"/>
        </w:rPr>
        <w:t xml:space="preserve"> </w:t>
      </w:r>
      <w:r w:rsidRPr="003307F5">
        <w:rPr>
          <w:bCs/>
          <w:color w:val="000000"/>
          <w:sz w:val="28"/>
          <w:szCs w:val="28"/>
        </w:rPr>
        <w:t>Стимулы</w:t>
      </w:r>
      <w:r w:rsidRPr="003307F5">
        <w:rPr>
          <w:bCs/>
          <w:color w:val="000000"/>
          <w:sz w:val="28"/>
          <w:szCs w:val="28"/>
          <w:lang w:val="en-GB"/>
        </w:rPr>
        <w:t xml:space="preserve"> </w:t>
      </w:r>
      <w:r w:rsidRPr="003307F5">
        <w:rPr>
          <w:bCs/>
          <w:color w:val="000000"/>
          <w:sz w:val="28"/>
          <w:szCs w:val="28"/>
        </w:rPr>
        <w:t>для</w:t>
      </w:r>
      <w:r w:rsidRPr="003307F5">
        <w:rPr>
          <w:bCs/>
          <w:color w:val="000000"/>
          <w:sz w:val="28"/>
          <w:szCs w:val="28"/>
          <w:lang w:val="en-GB"/>
        </w:rPr>
        <w:t xml:space="preserve"> </w:t>
      </w:r>
      <w:r w:rsidRPr="003307F5">
        <w:rPr>
          <w:bCs/>
          <w:color w:val="000000"/>
          <w:sz w:val="28"/>
          <w:szCs w:val="28"/>
        </w:rPr>
        <w:t>инвесторов</w:t>
      </w:r>
      <w:r w:rsidRPr="003307F5">
        <w:rPr>
          <w:color w:val="000000"/>
          <w:sz w:val="28"/>
          <w:szCs w:val="28"/>
          <w:lang w:val="en-GB"/>
        </w:rPr>
        <w:t>) 13/04/2007 10:30</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US"/>
        </w:rPr>
      </w:pPr>
      <w:r w:rsidRPr="003307F5">
        <w:rPr>
          <w:color w:val="000000"/>
          <w:sz w:val="28"/>
          <w:szCs w:val="28"/>
          <w:lang w:val="en-US"/>
        </w:rPr>
        <w:t>http://www.mfa.gov.al/english/ (The Albanian Echo, Issue no. 2, September 2004) 13/04/2007 09:15</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http://www.mier.sr.gov.yu/upload/dokumenta/IIER/en/FDICashInflow.pdf (NBS</w:t>
      </w:r>
      <w:r w:rsidR="00597A93" w:rsidRPr="003307F5">
        <w:rPr>
          <w:color w:val="000000"/>
          <w:sz w:val="28"/>
          <w:szCs w:val="28"/>
          <w:lang w:val="en-GB"/>
        </w:rPr>
        <w:t xml:space="preserve"> </w:t>
      </w:r>
      <w:r w:rsidRPr="003307F5">
        <w:rPr>
          <w:color w:val="000000"/>
          <w:sz w:val="28"/>
          <w:szCs w:val="28"/>
          <w:lang w:val="en-GB"/>
        </w:rPr>
        <w:t>– Research Center: FDI cash inflow in Serbia, by countries of payment 2000 – 2005) 13/04/2007 11:00</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moldova</w:t>
      </w:r>
      <w:r w:rsidRPr="003307F5">
        <w:rPr>
          <w:color w:val="000000"/>
          <w:sz w:val="28"/>
          <w:szCs w:val="28"/>
        </w:rPr>
        <w:t>.</w:t>
      </w:r>
      <w:r w:rsidRPr="003307F5">
        <w:rPr>
          <w:color w:val="000000"/>
          <w:sz w:val="28"/>
          <w:szCs w:val="28"/>
          <w:lang w:val="en-US"/>
        </w:rPr>
        <w:t>ru</w:t>
      </w:r>
      <w:r w:rsidRPr="003307F5">
        <w:rPr>
          <w:color w:val="000000"/>
          <w:sz w:val="28"/>
          <w:szCs w:val="28"/>
        </w:rPr>
        <w:t>/</w:t>
      </w:r>
      <w:r w:rsidRPr="003307F5">
        <w:rPr>
          <w:color w:val="000000"/>
          <w:sz w:val="28"/>
          <w:szCs w:val="28"/>
          <w:lang w:val="en-US"/>
        </w:rPr>
        <w:t>index</w:t>
      </w:r>
      <w:r w:rsidRPr="003307F5">
        <w:rPr>
          <w:color w:val="000000"/>
          <w:sz w:val="28"/>
          <w:szCs w:val="28"/>
        </w:rPr>
        <w:t>.</w:t>
      </w:r>
      <w:r w:rsidRPr="003307F5">
        <w:rPr>
          <w:color w:val="000000"/>
          <w:sz w:val="28"/>
          <w:szCs w:val="28"/>
          <w:lang w:val="en-US"/>
        </w:rPr>
        <w:t>php</w:t>
      </w:r>
      <w:r w:rsidRPr="003307F5">
        <w:rPr>
          <w:color w:val="000000"/>
          <w:sz w:val="28"/>
          <w:szCs w:val="28"/>
        </w:rPr>
        <w:t>?</w:t>
      </w:r>
      <w:r w:rsidRPr="003307F5">
        <w:rPr>
          <w:color w:val="000000"/>
          <w:sz w:val="28"/>
          <w:szCs w:val="28"/>
          <w:lang w:val="en-US"/>
        </w:rPr>
        <w:t>tabName</w:t>
      </w:r>
      <w:r w:rsidRPr="003307F5">
        <w:rPr>
          <w:color w:val="000000"/>
          <w:sz w:val="28"/>
          <w:szCs w:val="28"/>
        </w:rPr>
        <w:t>=</w:t>
      </w:r>
      <w:r w:rsidRPr="003307F5">
        <w:rPr>
          <w:color w:val="000000"/>
          <w:sz w:val="28"/>
          <w:szCs w:val="28"/>
          <w:lang w:val="en-US"/>
        </w:rPr>
        <w:t>articles</w:t>
      </w:r>
      <w:r w:rsidRPr="003307F5">
        <w:rPr>
          <w:color w:val="000000"/>
          <w:sz w:val="28"/>
          <w:szCs w:val="28"/>
        </w:rPr>
        <w:t>&amp;</w:t>
      </w:r>
      <w:r w:rsidRPr="003307F5">
        <w:rPr>
          <w:color w:val="000000"/>
          <w:sz w:val="28"/>
          <w:szCs w:val="28"/>
          <w:lang w:val="en-US"/>
        </w:rPr>
        <w:t>owner</w:t>
      </w:r>
      <w:r w:rsidRPr="003307F5">
        <w:rPr>
          <w:color w:val="000000"/>
          <w:sz w:val="28"/>
          <w:szCs w:val="28"/>
        </w:rPr>
        <w:t>=16&amp;</w:t>
      </w:r>
      <w:r w:rsidRPr="003307F5">
        <w:rPr>
          <w:color w:val="000000"/>
          <w:sz w:val="28"/>
          <w:szCs w:val="28"/>
          <w:lang w:val="en-US"/>
        </w:rPr>
        <w:t>id</w:t>
      </w:r>
      <w:r w:rsidRPr="003307F5">
        <w:rPr>
          <w:color w:val="000000"/>
          <w:sz w:val="28"/>
          <w:szCs w:val="28"/>
        </w:rPr>
        <w:t>=1476 (Конференция ООН по торговле и развитию: Молдова сохраняет место среди стран, добившихся роста иностранных инвестиций)</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napi</w:t>
      </w:r>
      <w:r w:rsidRPr="003307F5">
        <w:rPr>
          <w:color w:val="000000"/>
          <w:sz w:val="28"/>
          <w:szCs w:val="28"/>
        </w:rPr>
        <w:t>.</w:t>
      </w:r>
      <w:r w:rsidRPr="003307F5">
        <w:rPr>
          <w:color w:val="000000"/>
          <w:sz w:val="28"/>
          <w:szCs w:val="28"/>
          <w:lang w:val="en-US"/>
        </w:rPr>
        <w:t>ru</w:t>
      </w:r>
      <w:r w:rsidRPr="003307F5">
        <w:rPr>
          <w:color w:val="000000"/>
          <w:sz w:val="28"/>
          <w:szCs w:val="28"/>
        </w:rPr>
        <w:t>/</w:t>
      </w:r>
      <w:r w:rsidRPr="003307F5">
        <w:rPr>
          <w:color w:val="000000"/>
          <w:sz w:val="28"/>
          <w:szCs w:val="28"/>
          <w:lang w:val="en-US"/>
        </w:rPr>
        <w:t>runews</w:t>
      </w:r>
      <w:r w:rsidRPr="003307F5">
        <w:rPr>
          <w:color w:val="000000"/>
          <w:sz w:val="28"/>
          <w:szCs w:val="28"/>
        </w:rPr>
        <w:t>/</w:t>
      </w:r>
      <w:r w:rsidRPr="003307F5">
        <w:rPr>
          <w:color w:val="000000"/>
          <w:sz w:val="28"/>
          <w:szCs w:val="28"/>
          <w:lang w:val="en-US"/>
        </w:rPr>
        <w:t>runews</w:t>
      </w:r>
      <w:r w:rsidRPr="003307F5">
        <w:rPr>
          <w:color w:val="000000"/>
          <w:sz w:val="28"/>
          <w:szCs w:val="28"/>
        </w:rPr>
        <w:t>_352_5.</w:t>
      </w:r>
      <w:r w:rsidRPr="003307F5">
        <w:rPr>
          <w:color w:val="000000"/>
          <w:sz w:val="28"/>
          <w:szCs w:val="28"/>
          <w:lang w:val="en-US"/>
        </w:rPr>
        <w:t>aspx</w:t>
      </w:r>
      <w:r w:rsidR="00597A93" w:rsidRPr="003307F5">
        <w:rPr>
          <w:color w:val="000000"/>
          <w:sz w:val="28"/>
          <w:szCs w:val="28"/>
        </w:rPr>
        <w:t xml:space="preserve"> </w:t>
      </w:r>
      <w:r w:rsidRPr="003307F5">
        <w:rPr>
          <w:color w:val="000000"/>
          <w:sz w:val="28"/>
          <w:szCs w:val="28"/>
        </w:rPr>
        <w:t>(</w:t>
      </w:r>
      <w:r w:rsidRPr="003307F5">
        <w:rPr>
          <w:bCs/>
          <w:color w:val="000000"/>
          <w:sz w:val="28"/>
          <w:szCs w:val="28"/>
        </w:rPr>
        <w:t>Национальное Агентство прямых инвестиций: Опубликованы результаты опроса иностранных инвесторов, действующих в России</w:t>
      </w:r>
      <w:r w:rsidRPr="003307F5">
        <w:rPr>
          <w:color w:val="000000"/>
          <w:sz w:val="28"/>
          <w:szCs w:val="28"/>
        </w:rPr>
        <w:t>) 04/05/2007 11:13</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nbrb</w:t>
      </w:r>
      <w:r w:rsidRPr="003307F5">
        <w:rPr>
          <w:color w:val="000000"/>
          <w:sz w:val="28"/>
          <w:szCs w:val="28"/>
        </w:rPr>
        <w:t>.</w:t>
      </w:r>
      <w:r w:rsidRPr="003307F5">
        <w:rPr>
          <w:color w:val="000000"/>
          <w:sz w:val="28"/>
          <w:szCs w:val="28"/>
          <w:lang w:val="en-US"/>
        </w:rPr>
        <w:t>by</w:t>
      </w:r>
      <w:r w:rsidRPr="003307F5">
        <w:rPr>
          <w:color w:val="000000"/>
          <w:sz w:val="28"/>
          <w:szCs w:val="28"/>
        </w:rPr>
        <w:t>/</w:t>
      </w:r>
      <w:r w:rsidRPr="003307F5">
        <w:rPr>
          <w:color w:val="000000"/>
          <w:sz w:val="28"/>
          <w:szCs w:val="28"/>
          <w:lang w:val="en-US"/>
        </w:rPr>
        <w:t>statistics</w:t>
      </w:r>
      <w:r w:rsidRPr="003307F5">
        <w:rPr>
          <w:color w:val="000000"/>
          <w:sz w:val="28"/>
          <w:szCs w:val="28"/>
        </w:rPr>
        <w:t>/</w:t>
      </w:r>
      <w:r w:rsidRPr="003307F5">
        <w:rPr>
          <w:color w:val="000000"/>
          <w:sz w:val="28"/>
          <w:szCs w:val="28"/>
          <w:lang w:val="en-US"/>
        </w:rPr>
        <w:t>InvestPos</w:t>
      </w:r>
      <w:r w:rsidRPr="003307F5">
        <w:rPr>
          <w:color w:val="000000"/>
          <w:sz w:val="28"/>
          <w:szCs w:val="28"/>
        </w:rPr>
        <w:t>/</w:t>
      </w:r>
      <w:r w:rsidRPr="003307F5">
        <w:rPr>
          <w:color w:val="000000"/>
          <w:sz w:val="28"/>
          <w:szCs w:val="28"/>
          <w:lang w:val="en-US"/>
        </w:rPr>
        <w:t>Annually</w:t>
      </w:r>
      <w:r w:rsidRPr="003307F5">
        <w:rPr>
          <w:color w:val="000000"/>
          <w:sz w:val="28"/>
          <w:szCs w:val="28"/>
        </w:rPr>
        <w:t>.</w:t>
      </w:r>
      <w:r w:rsidRPr="003307F5">
        <w:rPr>
          <w:color w:val="000000"/>
          <w:sz w:val="28"/>
          <w:szCs w:val="28"/>
          <w:lang w:val="en-US"/>
        </w:rPr>
        <w:t>asp</w:t>
      </w:r>
      <w:r w:rsidRPr="003307F5">
        <w:rPr>
          <w:color w:val="000000"/>
          <w:sz w:val="28"/>
          <w:szCs w:val="28"/>
        </w:rPr>
        <w:t xml:space="preserve"> (</w:t>
      </w:r>
      <w:r w:rsidRPr="003307F5">
        <w:rPr>
          <w:bCs/>
          <w:iCs/>
          <w:color w:val="000000"/>
          <w:sz w:val="28"/>
          <w:szCs w:val="28"/>
        </w:rPr>
        <w:t>Национальный банк Республики Беларусь: Международная инвестиционная позиция РБ за 2002 – 2006 гг.</w:t>
      </w:r>
      <w:r w:rsidRPr="003307F5">
        <w:rPr>
          <w:color w:val="000000"/>
          <w:sz w:val="28"/>
          <w:szCs w:val="28"/>
        </w:rPr>
        <w:t>) 04/05/2007 10:41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http://www.nbs.sk/INDEXA.HTM (</w:t>
      </w:r>
      <w:r w:rsidRPr="003307F5">
        <w:rPr>
          <w:color w:val="000000"/>
          <w:sz w:val="28"/>
          <w:szCs w:val="28"/>
          <w:lang w:val="en-US"/>
        </w:rPr>
        <w:t>National Bank of Slovenia: Monetary Survey, March 2006</w:t>
      </w:r>
      <w:r w:rsidRPr="003307F5">
        <w:rPr>
          <w:color w:val="000000"/>
          <w:sz w:val="28"/>
          <w:szCs w:val="28"/>
          <w:lang w:val="en-GB"/>
        </w:rPr>
        <w:t>) 04/05/2007 10:20</w:t>
      </w:r>
    </w:p>
    <w:p w:rsidR="00597A93"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http://www.nsi.bg/Investments_e/Investments_e.htm (</w:t>
      </w:r>
      <w:r w:rsidRPr="003307F5">
        <w:rPr>
          <w:color w:val="000000"/>
          <w:sz w:val="28"/>
          <w:szCs w:val="28"/>
          <w:lang w:val="en-US"/>
        </w:rPr>
        <w:t>National Statistical Institute of Bulgaria: Foreign Direct Investments in Non-Financial Enterprises by Economic Activity Groupings on Cumulative Basis as of 31.12) 16/03/2007 10:39</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http://www.paiz.gov.pl/files/?id_plik=7513 (KPMG: Report – Why Poland?) 16/03/2007 10:32</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bCs/>
          <w:color w:val="000000"/>
          <w:sz w:val="28"/>
          <w:szCs w:val="28"/>
          <w:lang w:val="en-GB"/>
        </w:rPr>
      </w:pPr>
      <w:r w:rsidRPr="003307F5">
        <w:rPr>
          <w:color w:val="000000"/>
          <w:sz w:val="28"/>
          <w:szCs w:val="28"/>
          <w:lang w:val="en-GB"/>
        </w:rPr>
        <w:t xml:space="preserve">http://www.paiz.gov.pl/index/?id=d2ddea18f00665ce8623e36bd4e3c7c5 (Polish Information and Foreign Investment Agency: </w:t>
      </w:r>
      <w:r w:rsidRPr="003307F5">
        <w:rPr>
          <w:bCs/>
          <w:color w:val="000000"/>
          <w:sz w:val="28"/>
          <w:szCs w:val="28"/>
          <w:lang w:val="en-GB"/>
        </w:rPr>
        <w:t>Foreign Direct Investment Data</w:t>
      </w:r>
      <w:r w:rsidRPr="003307F5">
        <w:rPr>
          <w:color w:val="000000"/>
          <w:sz w:val="28"/>
          <w:szCs w:val="28"/>
          <w:lang w:val="en-GB"/>
        </w:rPr>
        <w:t xml:space="preserve"> – Direct investment flows in Poland in the year 2005) 21/03/2007 14:54</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polska</w:t>
      </w:r>
      <w:r w:rsidRPr="003307F5">
        <w:rPr>
          <w:color w:val="000000"/>
          <w:sz w:val="28"/>
          <w:szCs w:val="28"/>
        </w:rPr>
        <w:t>.</w:t>
      </w:r>
      <w:r w:rsidRPr="003307F5">
        <w:rPr>
          <w:color w:val="000000"/>
          <w:sz w:val="28"/>
          <w:szCs w:val="28"/>
          <w:lang w:val="en-US"/>
        </w:rPr>
        <w:t>ru</w:t>
      </w:r>
      <w:r w:rsidRPr="003307F5">
        <w:rPr>
          <w:color w:val="000000"/>
          <w:sz w:val="28"/>
          <w:szCs w:val="28"/>
        </w:rPr>
        <w:t>/</w:t>
      </w:r>
      <w:r w:rsidRPr="003307F5">
        <w:rPr>
          <w:color w:val="000000"/>
          <w:sz w:val="28"/>
          <w:szCs w:val="28"/>
          <w:lang w:val="en-US"/>
        </w:rPr>
        <w:t>biznes</w:t>
      </w:r>
      <w:r w:rsidRPr="003307F5">
        <w:rPr>
          <w:color w:val="000000"/>
          <w:sz w:val="28"/>
          <w:szCs w:val="28"/>
        </w:rPr>
        <w:t>/</w:t>
      </w:r>
      <w:r w:rsidRPr="003307F5">
        <w:rPr>
          <w:color w:val="000000"/>
          <w:sz w:val="28"/>
          <w:szCs w:val="28"/>
          <w:lang w:val="en-US"/>
        </w:rPr>
        <w:t>ekonomika</w:t>
      </w:r>
      <w:r w:rsidRPr="003307F5">
        <w:rPr>
          <w:color w:val="000000"/>
          <w:sz w:val="28"/>
          <w:szCs w:val="28"/>
        </w:rPr>
        <w:t>/</w:t>
      </w:r>
      <w:r w:rsidRPr="003307F5">
        <w:rPr>
          <w:color w:val="000000"/>
          <w:sz w:val="28"/>
          <w:szCs w:val="28"/>
          <w:lang w:val="en-US"/>
        </w:rPr>
        <w:t>investicji</w:t>
      </w:r>
      <w:r w:rsidRPr="003307F5">
        <w:rPr>
          <w:color w:val="000000"/>
          <w:sz w:val="28"/>
          <w:szCs w:val="28"/>
        </w:rPr>
        <w:t>.</w:t>
      </w:r>
      <w:r w:rsidRPr="003307F5">
        <w:rPr>
          <w:color w:val="000000"/>
          <w:sz w:val="28"/>
          <w:szCs w:val="28"/>
          <w:lang w:val="en-US"/>
        </w:rPr>
        <w:t>html</w:t>
      </w:r>
      <w:r w:rsidRPr="003307F5">
        <w:rPr>
          <w:color w:val="000000"/>
          <w:sz w:val="28"/>
          <w:szCs w:val="28"/>
        </w:rPr>
        <w:t xml:space="preserve"> (Польша.ру: Инвестиции в Польше) 04/05/2007 10:57</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rol</w:t>
      </w:r>
      <w:r w:rsidRPr="003307F5">
        <w:rPr>
          <w:color w:val="000000"/>
          <w:sz w:val="28"/>
          <w:szCs w:val="28"/>
        </w:rPr>
        <w:t>.</w:t>
      </w:r>
      <w:r w:rsidRPr="003307F5">
        <w:rPr>
          <w:color w:val="000000"/>
          <w:sz w:val="28"/>
          <w:szCs w:val="28"/>
          <w:lang w:val="en-US"/>
        </w:rPr>
        <w:t>ru</w:t>
      </w:r>
      <w:r w:rsidRPr="003307F5">
        <w:rPr>
          <w:color w:val="000000"/>
          <w:sz w:val="28"/>
          <w:szCs w:val="28"/>
        </w:rPr>
        <w:t>/</w:t>
      </w:r>
      <w:r w:rsidRPr="003307F5">
        <w:rPr>
          <w:color w:val="000000"/>
          <w:sz w:val="28"/>
          <w:szCs w:val="28"/>
          <w:lang w:val="en-US"/>
        </w:rPr>
        <w:t>news</w:t>
      </w:r>
      <w:r w:rsidRPr="003307F5">
        <w:rPr>
          <w:color w:val="000000"/>
          <w:sz w:val="28"/>
          <w:szCs w:val="28"/>
        </w:rPr>
        <w:t>/</w:t>
      </w:r>
      <w:r w:rsidRPr="003307F5">
        <w:rPr>
          <w:color w:val="000000"/>
          <w:sz w:val="28"/>
          <w:szCs w:val="28"/>
          <w:lang w:val="en-US"/>
        </w:rPr>
        <w:t>misc</w:t>
      </w:r>
      <w:r w:rsidRPr="003307F5">
        <w:rPr>
          <w:color w:val="000000"/>
          <w:sz w:val="28"/>
          <w:szCs w:val="28"/>
        </w:rPr>
        <w:t>/</w:t>
      </w:r>
      <w:r w:rsidRPr="003307F5">
        <w:rPr>
          <w:color w:val="000000"/>
          <w:sz w:val="28"/>
          <w:szCs w:val="28"/>
          <w:lang w:val="en-US"/>
        </w:rPr>
        <w:t>newssng</w:t>
      </w:r>
      <w:r w:rsidRPr="003307F5">
        <w:rPr>
          <w:color w:val="000000"/>
          <w:sz w:val="28"/>
          <w:szCs w:val="28"/>
        </w:rPr>
        <w:t>/05/08/15_007.</w:t>
      </w:r>
      <w:r w:rsidRPr="003307F5">
        <w:rPr>
          <w:color w:val="000000"/>
          <w:sz w:val="28"/>
          <w:szCs w:val="28"/>
          <w:lang w:val="en-US"/>
        </w:rPr>
        <w:t>htm</w:t>
      </w:r>
      <w:r w:rsidRPr="003307F5">
        <w:rPr>
          <w:color w:val="000000"/>
          <w:sz w:val="28"/>
          <w:szCs w:val="28"/>
        </w:rPr>
        <w:t xml:space="preserve"> (</w:t>
      </w:r>
      <w:r w:rsidRPr="003307F5">
        <w:rPr>
          <w:color w:val="000000"/>
          <w:sz w:val="28"/>
          <w:szCs w:val="28"/>
          <w:lang w:val="en-US"/>
        </w:rPr>
        <w:t>ROL</w:t>
      </w:r>
      <w:r w:rsidRPr="003307F5">
        <w:rPr>
          <w:color w:val="000000"/>
          <w:sz w:val="28"/>
          <w:szCs w:val="28"/>
        </w:rPr>
        <w:t xml:space="preserve"> – Инвестиции в Литву (2004-2005)) 13/04/2007 10:07</w:t>
      </w:r>
    </w:p>
    <w:p w:rsidR="00597A93"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it-IT"/>
        </w:rPr>
        <w:t>http</w:t>
      </w:r>
      <w:r w:rsidRPr="003307F5">
        <w:rPr>
          <w:color w:val="000000"/>
          <w:sz w:val="28"/>
          <w:szCs w:val="28"/>
        </w:rPr>
        <w:t>://</w:t>
      </w:r>
      <w:r w:rsidRPr="003307F5">
        <w:rPr>
          <w:color w:val="000000"/>
          <w:sz w:val="28"/>
          <w:szCs w:val="28"/>
          <w:lang w:val="it-IT"/>
        </w:rPr>
        <w:t>www</w:t>
      </w:r>
      <w:r w:rsidRPr="003307F5">
        <w:rPr>
          <w:color w:val="000000"/>
          <w:sz w:val="28"/>
          <w:szCs w:val="28"/>
        </w:rPr>
        <w:t>.</w:t>
      </w:r>
      <w:r w:rsidRPr="003307F5">
        <w:rPr>
          <w:color w:val="000000"/>
          <w:sz w:val="28"/>
          <w:szCs w:val="28"/>
          <w:lang w:val="it-IT"/>
        </w:rPr>
        <w:t>rustrade</w:t>
      </w:r>
      <w:r w:rsidRPr="003307F5">
        <w:rPr>
          <w:color w:val="000000"/>
          <w:sz w:val="28"/>
          <w:szCs w:val="28"/>
        </w:rPr>
        <w:t>.</w:t>
      </w:r>
      <w:r w:rsidRPr="003307F5">
        <w:rPr>
          <w:color w:val="000000"/>
          <w:sz w:val="28"/>
          <w:szCs w:val="28"/>
          <w:lang w:val="it-IT"/>
        </w:rPr>
        <w:t>sk</w:t>
      </w:r>
      <w:r w:rsidRPr="003307F5">
        <w:rPr>
          <w:color w:val="000000"/>
          <w:sz w:val="28"/>
          <w:szCs w:val="28"/>
        </w:rPr>
        <w:t>/</w:t>
      </w:r>
      <w:r w:rsidRPr="003307F5">
        <w:rPr>
          <w:color w:val="000000"/>
          <w:sz w:val="28"/>
          <w:szCs w:val="28"/>
          <w:lang w:val="it-IT"/>
        </w:rPr>
        <w:t>Appl</w:t>
      </w:r>
      <w:r w:rsidRPr="003307F5">
        <w:rPr>
          <w:color w:val="000000"/>
          <w:sz w:val="28"/>
          <w:szCs w:val="28"/>
        </w:rPr>
        <w:t>/</w:t>
      </w:r>
      <w:r w:rsidRPr="003307F5">
        <w:rPr>
          <w:color w:val="000000"/>
          <w:sz w:val="28"/>
          <w:szCs w:val="28"/>
          <w:lang w:val="it-IT"/>
        </w:rPr>
        <w:t>cluster</w:t>
      </w:r>
      <w:r w:rsidRPr="003307F5">
        <w:rPr>
          <w:color w:val="000000"/>
          <w:sz w:val="28"/>
          <w:szCs w:val="28"/>
        </w:rPr>
        <w:t>_</w:t>
      </w:r>
      <w:r w:rsidRPr="003307F5">
        <w:rPr>
          <w:color w:val="000000"/>
          <w:sz w:val="28"/>
          <w:szCs w:val="28"/>
          <w:lang w:val="it-IT"/>
        </w:rPr>
        <w:t>page</w:t>
      </w:r>
      <w:r w:rsidRPr="003307F5">
        <w:rPr>
          <w:color w:val="000000"/>
          <w:sz w:val="28"/>
          <w:szCs w:val="28"/>
        </w:rPr>
        <w:t>.</w:t>
      </w:r>
      <w:r w:rsidRPr="003307F5">
        <w:rPr>
          <w:color w:val="000000"/>
          <w:sz w:val="28"/>
          <w:szCs w:val="28"/>
          <w:lang w:val="it-IT"/>
        </w:rPr>
        <w:t>aspx</w:t>
      </w:r>
      <w:r w:rsidRPr="003307F5">
        <w:rPr>
          <w:color w:val="000000"/>
          <w:sz w:val="28"/>
          <w:szCs w:val="28"/>
        </w:rPr>
        <w:t>?</w:t>
      </w:r>
      <w:r w:rsidRPr="003307F5">
        <w:rPr>
          <w:color w:val="000000"/>
          <w:sz w:val="28"/>
          <w:szCs w:val="28"/>
          <w:lang w:val="it-IT"/>
        </w:rPr>
        <w:t>id</w:t>
      </w:r>
      <w:r w:rsidRPr="003307F5">
        <w:rPr>
          <w:color w:val="000000"/>
          <w:sz w:val="28"/>
          <w:szCs w:val="28"/>
        </w:rPr>
        <w:t>=28 (Торговое представительство Российской Федерации в Словацкой Республике: Краткая характеристика экономики Словакии) 13/04/2007 09:55</w:t>
      </w:r>
      <w:r w:rsidR="00597A93" w:rsidRPr="003307F5">
        <w:rPr>
          <w:color w:val="000000"/>
          <w:sz w:val="28"/>
          <w:szCs w:val="28"/>
        </w:rPr>
        <w:t xml:space="preserve"> </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http://www.siepa.sr.gov.yu/investment/investor_guide/fdi.htm (Serbia Investment and Export Promotion Agency: FDI Track Records) 21/03/2007 14:45</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 xml:space="preserve">http://www.slovakia-spb.ru/otdel-klimat.php (Международный клуб Словакии: </w:t>
      </w:r>
      <w:r w:rsidRPr="003307F5">
        <w:rPr>
          <w:bCs/>
          <w:color w:val="000000"/>
          <w:sz w:val="28"/>
          <w:szCs w:val="28"/>
        </w:rPr>
        <w:t>Инвестиционный климат</w:t>
      </w:r>
      <w:r w:rsidRPr="003307F5">
        <w:rPr>
          <w:color w:val="000000"/>
          <w:sz w:val="28"/>
          <w:szCs w:val="28"/>
        </w:rPr>
        <w:t>) 20/03/2007 10:14</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US"/>
        </w:rPr>
        <w:t>http</w:t>
      </w:r>
      <w:r w:rsidRPr="003307F5">
        <w:rPr>
          <w:color w:val="000000"/>
          <w:sz w:val="28"/>
          <w:szCs w:val="28"/>
          <w:lang w:val="en-GB"/>
        </w:rPr>
        <w:t>://</w:t>
      </w:r>
      <w:r w:rsidRPr="003307F5">
        <w:rPr>
          <w:color w:val="000000"/>
          <w:sz w:val="28"/>
          <w:szCs w:val="28"/>
          <w:lang w:val="en-US"/>
        </w:rPr>
        <w:t>www</w:t>
      </w:r>
      <w:r w:rsidRPr="003307F5">
        <w:rPr>
          <w:color w:val="000000"/>
          <w:sz w:val="28"/>
          <w:szCs w:val="28"/>
          <w:lang w:val="en-GB"/>
        </w:rPr>
        <w:t>.</w:t>
      </w:r>
      <w:r w:rsidRPr="003307F5">
        <w:rPr>
          <w:color w:val="000000"/>
          <w:sz w:val="28"/>
          <w:szCs w:val="28"/>
          <w:lang w:val="en-US"/>
        </w:rPr>
        <w:t>stat</w:t>
      </w:r>
      <w:r w:rsidRPr="003307F5">
        <w:rPr>
          <w:color w:val="000000"/>
          <w:sz w:val="28"/>
          <w:szCs w:val="28"/>
          <w:lang w:val="en-GB"/>
        </w:rPr>
        <w:t>.</w:t>
      </w:r>
      <w:r w:rsidRPr="003307F5">
        <w:rPr>
          <w:color w:val="000000"/>
          <w:sz w:val="28"/>
          <w:szCs w:val="28"/>
          <w:lang w:val="en-US"/>
        </w:rPr>
        <w:t>gov</w:t>
      </w:r>
      <w:r w:rsidRPr="003307F5">
        <w:rPr>
          <w:color w:val="000000"/>
          <w:sz w:val="28"/>
          <w:szCs w:val="28"/>
          <w:lang w:val="en-GB"/>
        </w:rPr>
        <w:t>.</w:t>
      </w:r>
      <w:r w:rsidRPr="003307F5">
        <w:rPr>
          <w:color w:val="000000"/>
          <w:sz w:val="28"/>
          <w:szCs w:val="28"/>
          <w:lang w:val="en-US"/>
        </w:rPr>
        <w:t>lt</w:t>
      </w:r>
      <w:r w:rsidRPr="003307F5">
        <w:rPr>
          <w:color w:val="000000"/>
          <w:sz w:val="28"/>
          <w:szCs w:val="28"/>
          <w:lang w:val="en-GB"/>
        </w:rPr>
        <w:t>/</w:t>
      </w:r>
      <w:r w:rsidRPr="003307F5">
        <w:rPr>
          <w:color w:val="000000"/>
          <w:sz w:val="28"/>
          <w:szCs w:val="28"/>
          <w:lang w:val="en-US"/>
        </w:rPr>
        <w:t>en</w:t>
      </w:r>
      <w:r w:rsidRPr="003307F5">
        <w:rPr>
          <w:color w:val="000000"/>
          <w:sz w:val="28"/>
          <w:szCs w:val="28"/>
          <w:lang w:val="en-GB"/>
        </w:rPr>
        <w:t>/</w:t>
      </w:r>
      <w:r w:rsidRPr="003307F5">
        <w:rPr>
          <w:color w:val="000000"/>
          <w:sz w:val="28"/>
          <w:szCs w:val="28"/>
          <w:lang w:val="en-US"/>
        </w:rPr>
        <w:t>news</w:t>
      </w:r>
      <w:r w:rsidRPr="003307F5">
        <w:rPr>
          <w:color w:val="000000"/>
          <w:sz w:val="28"/>
          <w:szCs w:val="28"/>
          <w:lang w:val="en-GB"/>
        </w:rPr>
        <w:t>/</w:t>
      </w:r>
      <w:r w:rsidRPr="003307F5">
        <w:rPr>
          <w:color w:val="000000"/>
          <w:sz w:val="28"/>
          <w:szCs w:val="28"/>
          <w:lang w:val="en-US"/>
        </w:rPr>
        <w:t>view</w:t>
      </w:r>
      <w:r w:rsidRPr="003307F5">
        <w:rPr>
          <w:color w:val="000000"/>
          <w:sz w:val="28"/>
          <w:szCs w:val="28"/>
          <w:lang w:val="en-GB"/>
        </w:rPr>
        <w:t>/?</w:t>
      </w:r>
      <w:r w:rsidRPr="003307F5">
        <w:rPr>
          <w:color w:val="000000"/>
          <w:sz w:val="28"/>
          <w:szCs w:val="28"/>
          <w:lang w:val="en-US"/>
        </w:rPr>
        <w:t>id</w:t>
      </w:r>
      <w:r w:rsidRPr="003307F5">
        <w:rPr>
          <w:color w:val="000000"/>
          <w:sz w:val="28"/>
          <w:szCs w:val="28"/>
          <w:lang w:val="en-GB"/>
        </w:rPr>
        <w:t>=1983&amp;</w:t>
      </w:r>
      <w:r w:rsidRPr="003307F5">
        <w:rPr>
          <w:color w:val="000000"/>
          <w:sz w:val="28"/>
          <w:szCs w:val="28"/>
          <w:lang w:val="en-US"/>
        </w:rPr>
        <w:t>PHPSESSID</w:t>
      </w:r>
      <w:r w:rsidRPr="003307F5">
        <w:rPr>
          <w:color w:val="000000"/>
          <w:sz w:val="28"/>
          <w:szCs w:val="28"/>
          <w:lang w:val="en-GB"/>
        </w:rPr>
        <w:t>=4291</w:t>
      </w:r>
      <w:r w:rsidRPr="003307F5">
        <w:rPr>
          <w:color w:val="000000"/>
          <w:sz w:val="28"/>
          <w:szCs w:val="28"/>
          <w:lang w:val="en-US"/>
        </w:rPr>
        <w:t>d</w:t>
      </w:r>
      <w:r w:rsidRPr="003307F5">
        <w:rPr>
          <w:color w:val="000000"/>
          <w:sz w:val="28"/>
          <w:szCs w:val="28"/>
          <w:lang w:val="en-GB"/>
        </w:rPr>
        <w:t>9856</w:t>
      </w:r>
      <w:r w:rsidRPr="003307F5">
        <w:rPr>
          <w:color w:val="000000"/>
          <w:sz w:val="28"/>
          <w:szCs w:val="28"/>
          <w:lang w:val="en-US"/>
        </w:rPr>
        <w:t>dcb</w:t>
      </w:r>
      <w:r w:rsidRPr="003307F5">
        <w:rPr>
          <w:color w:val="000000"/>
          <w:sz w:val="28"/>
          <w:szCs w:val="28"/>
          <w:lang w:val="en-GB"/>
        </w:rPr>
        <w:t>8</w:t>
      </w:r>
      <w:r w:rsidRPr="003307F5">
        <w:rPr>
          <w:color w:val="000000"/>
          <w:sz w:val="28"/>
          <w:szCs w:val="28"/>
          <w:lang w:val="en-US"/>
        </w:rPr>
        <w:t>bbaf</w:t>
      </w:r>
      <w:r w:rsidRPr="003307F5">
        <w:rPr>
          <w:color w:val="000000"/>
          <w:sz w:val="28"/>
          <w:szCs w:val="28"/>
          <w:lang w:val="en-GB"/>
        </w:rPr>
        <w:t>313</w:t>
      </w:r>
      <w:r w:rsidRPr="003307F5">
        <w:rPr>
          <w:color w:val="000000"/>
          <w:sz w:val="28"/>
          <w:szCs w:val="28"/>
          <w:lang w:val="en-US"/>
        </w:rPr>
        <w:t>ef</w:t>
      </w:r>
      <w:r w:rsidRPr="003307F5">
        <w:rPr>
          <w:color w:val="000000"/>
          <w:sz w:val="28"/>
          <w:szCs w:val="28"/>
          <w:lang w:val="en-GB"/>
        </w:rPr>
        <w:t>5649</w:t>
      </w:r>
      <w:r w:rsidRPr="003307F5">
        <w:rPr>
          <w:color w:val="000000"/>
          <w:sz w:val="28"/>
          <w:szCs w:val="28"/>
          <w:lang w:val="en-US"/>
        </w:rPr>
        <w:t>c</w:t>
      </w:r>
      <w:r w:rsidRPr="003307F5">
        <w:rPr>
          <w:color w:val="000000"/>
          <w:sz w:val="28"/>
          <w:szCs w:val="28"/>
          <w:lang w:val="en-GB"/>
        </w:rPr>
        <w:t>5</w:t>
      </w:r>
      <w:r w:rsidRPr="003307F5">
        <w:rPr>
          <w:color w:val="000000"/>
          <w:sz w:val="28"/>
          <w:szCs w:val="28"/>
          <w:lang w:val="en-US"/>
        </w:rPr>
        <w:t>dbaa</w:t>
      </w:r>
      <w:r w:rsidRPr="003307F5">
        <w:rPr>
          <w:color w:val="000000"/>
          <w:sz w:val="28"/>
          <w:szCs w:val="28"/>
          <w:lang w:val="en-GB"/>
        </w:rPr>
        <w:t xml:space="preserve"> (</w:t>
      </w:r>
      <w:r w:rsidRPr="003307F5">
        <w:rPr>
          <w:color w:val="000000"/>
          <w:sz w:val="28"/>
          <w:szCs w:val="28"/>
          <w:lang w:val="en"/>
        </w:rPr>
        <w:t>Department of Statistics to the Government of the Republic of Lithuania</w:t>
      </w:r>
      <w:r w:rsidRPr="003307F5">
        <w:rPr>
          <w:color w:val="000000"/>
          <w:sz w:val="28"/>
          <w:szCs w:val="28"/>
          <w:lang w:val="en-US"/>
        </w:rPr>
        <w:t>: Foreign Direct Investment</w:t>
      </w:r>
      <w:r w:rsidRPr="003307F5">
        <w:rPr>
          <w:color w:val="000000"/>
          <w:sz w:val="28"/>
          <w:szCs w:val="28"/>
          <w:lang w:val="en-GB"/>
        </w:rPr>
        <w:t>) 17/03/2007 19:37</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http://www.uatoday.net/rus/article/economy/47379 (Украина Сегодня: Прирост прямых иностранных инвестиций в Украину за 9 месяцев снизился на 7,2%) 04/05/2007 10:51</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un</w:t>
      </w:r>
      <w:r w:rsidRPr="003307F5">
        <w:rPr>
          <w:color w:val="000000"/>
          <w:sz w:val="28"/>
          <w:szCs w:val="28"/>
        </w:rPr>
        <w:t>.</w:t>
      </w:r>
      <w:r w:rsidRPr="003307F5">
        <w:rPr>
          <w:color w:val="000000"/>
          <w:sz w:val="28"/>
          <w:szCs w:val="28"/>
          <w:lang w:val="en-US"/>
        </w:rPr>
        <w:t>org</w:t>
      </w:r>
      <w:r w:rsidRPr="003307F5">
        <w:rPr>
          <w:color w:val="000000"/>
          <w:sz w:val="28"/>
          <w:szCs w:val="28"/>
        </w:rPr>
        <w:t>/</w:t>
      </w:r>
      <w:r w:rsidRPr="003307F5">
        <w:rPr>
          <w:color w:val="000000"/>
          <w:sz w:val="28"/>
          <w:szCs w:val="28"/>
          <w:lang w:val="en-US"/>
        </w:rPr>
        <w:t>russian</w:t>
      </w:r>
      <w:r w:rsidRPr="003307F5">
        <w:rPr>
          <w:color w:val="000000"/>
          <w:sz w:val="28"/>
          <w:szCs w:val="28"/>
        </w:rPr>
        <w:t>/</w:t>
      </w:r>
      <w:r w:rsidRPr="003307F5">
        <w:rPr>
          <w:color w:val="000000"/>
          <w:sz w:val="28"/>
          <w:szCs w:val="28"/>
          <w:lang w:val="en-US"/>
        </w:rPr>
        <w:t>news</w:t>
      </w:r>
      <w:r w:rsidRPr="003307F5">
        <w:rPr>
          <w:color w:val="000000"/>
          <w:sz w:val="28"/>
          <w:szCs w:val="28"/>
        </w:rPr>
        <w:t>/</w:t>
      </w:r>
      <w:r w:rsidRPr="003307F5">
        <w:rPr>
          <w:color w:val="000000"/>
          <w:sz w:val="28"/>
          <w:szCs w:val="28"/>
          <w:lang w:val="en-US"/>
        </w:rPr>
        <w:t>fullstorynews</w:t>
      </w:r>
      <w:r w:rsidRPr="003307F5">
        <w:rPr>
          <w:color w:val="000000"/>
          <w:sz w:val="28"/>
          <w:szCs w:val="28"/>
        </w:rPr>
        <w:t>.</w:t>
      </w:r>
      <w:r w:rsidRPr="003307F5">
        <w:rPr>
          <w:color w:val="000000"/>
          <w:sz w:val="28"/>
          <w:szCs w:val="28"/>
          <w:lang w:val="en-US"/>
        </w:rPr>
        <w:t>asp</w:t>
      </w:r>
      <w:r w:rsidRPr="003307F5">
        <w:rPr>
          <w:color w:val="000000"/>
          <w:sz w:val="28"/>
          <w:szCs w:val="28"/>
        </w:rPr>
        <w:t>?</w:t>
      </w:r>
      <w:r w:rsidRPr="003307F5">
        <w:rPr>
          <w:color w:val="000000"/>
          <w:sz w:val="28"/>
          <w:szCs w:val="28"/>
          <w:lang w:val="en-US"/>
        </w:rPr>
        <w:t>newsID</w:t>
      </w:r>
      <w:r w:rsidRPr="003307F5">
        <w:rPr>
          <w:color w:val="000000"/>
          <w:sz w:val="28"/>
          <w:szCs w:val="28"/>
        </w:rPr>
        <w:t>=6340 (Центр новостей ООН: Россия вошла в список стран – основных получателей иностранных инвестиций и крупнейших инвесторов) 04/05/2007 11:14</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lang w:val="en-GB"/>
        </w:rPr>
        <w:t>://</w:t>
      </w:r>
      <w:r w:rsidRPr="003307F5">
        <w:rPr>
          <w:color w:val="000000"/>
          <w:sz w:val="28"/>
          <w:szCs w:val="28"/>
          <w:lang w:val="en-US"/>
        </w:rPr>
        <w:t>www</w:t>
      </w:r>
      <w:r w:rsidRPr="003307F5">
        <w:rPr>
          <w:color w:val="000000"/>
          <w:sz w:val="28"/>
          <w:szCs w:val="28"/>
          <w:lang w:val="en-GB"/>
        </w:rPr>
        <w:t>.</w:t>
      </w:r>
      <w:r w:rsidRPr="003307F5">
        <w:rPr>
          <w:color w:val="000000"/>
          <w:sz w:val="28"/>
          <w:szCs w:val="28"/>
          <w:lang w:val="en-US"/>
        </w:rPr>
        <w:t>unctad</w:t>
      </w:r>
      <w:r w:rsidRPr="003307F5">
        <w:rPr>
          <w:color w:val="000000"/>
          <w:sz w:val="28"/>
          <w:szCs w:val="28"/>
          <w:lang w:val="en-GB"/>
        </w:rPr>
        <w:t>.</w:t>
      </w:r>
      <w:r w:rsidRPr="003307F5">
        <w:rPr>
          <w:color w:val="000000"/>
          <w:sz w:val="28"/>
          <w:szCs w:val="28"/>
          <w:lang w:val="en-US"/>
        </w:rPr>
        <w:t>org</w:t>
      </w:r>
      <w:r w:rsidRPr="003307F5">
        <w:rPr>
          <w:color w:val="000000"/>
          <w:sz w:val="28"/>
          <w:szCs w:val="28"/>
          <w:lang w:val="en-GB"/>
        </w:rPr>
        <w:t>/</w:t>
      </w:r>
      <w:r w:rsidRPr="003307F5">
        <w:rPr>
          <w:color w:val="000000"/>
          <w:sz w:val="28"/>
          <w:szCs w:val="28"/>
          <w:lang w:val="en-US"/>
        </w:rPr>
        <w:t>sections</w:t>
      </w:r>
      <w:r w:rsidRPr="003307F5">
        <w:rPr>
          <w:color w:val="000000"/>
          <w:sz w:val="28"/>
          <w:szCs w:val="28"/>
          <w:lang w:val="en-GB"/>
        </w:rPr>
        <w:t>/</w:t>
      </w:r>
      <w:r w:rsidRPr="003307F5">
        <w:rPr>
          <w:color w:val="000000"/>
          <w:sz w:val="28"/>
          <w:szCs w:val="28"/>
          <w:lang w:val="en-US"/>
        </w:rPr>
        <w:t>press</w:t>
      </w:r>
      <w:r w:rsidRPr="003307F5">
        <w:rPr>
          <w:color w:val="000000"/>
          <w:sz w:val="28"/>
          <w:szCs w:val="28"/>
          <w:lang w:val="en-GB"/>
        </w:rPr>
        <w:t>/</w:t>
      </w:r>
      <w:r w:rsidRPr="003307F5">
        <w:rPr>
          <w:color w:val="000000"/>
          <w:sz w:val="28"/>
          <w:szCs w:val="28"/>
          <w:lang w:val="en-US"/>
        </w:rPr>
        <w:t>docs</w:t>
      </w:r>
      <w:r w:rsidRPr="003307F5">
        <w:rPr>
          <w:color w:val="000000"/>
          <w:sz w:val="28"/>
          <w:szCs w:val="28"/>
          <w:lang w:val="en-GB"/>
        </w:rPr>
        <w:t>/</w:t>
      </w:r>
      <w:r w:rsidRPr="003307F5">
        <w:rPr>
          <w:color w:val="000000"/>
          <w:sz w:val="28"/>
          <w:szCs w:val="28"/>
          <w:lang w:val="en-US"/>
        </w:rPr>
        <w:t>PR</w:t>
      </w:r>
      <w:r w:rsidRPr="003307F5">
        <w:rPr>
          <w:color w:val="000000"/>
          <w:sz w:val="28"/>
          <w:szCs w:val="28"/>
          <w:lang w:val="en-GB"/>
        </w:rPr>
        <w:t>06033_</w:t>
      </w:r>
      <w:r w:rsidRPr="003307F5">
        <w:rPr>
          <w:color w:val="000000"/>
          <w:sz w:val="28"/>
          <w:szCs w:val="28"/>
          <w:lang w:val="en-US"/>
        </w:rPr>
        <w:t>ru</w:t>
      </w:r>
      <w:r w:rsidRPr="003307F5">
        <w:rPr>
          <w:color w:val="000000"/>
          <w:sz w:val="28"/>
          <w:szCs w:val="28"/>
          <w:lang w:val="en-GB"/>
        </w:rPr>
        <w:t>.</w:t>
      </w:r>
      <w:r w:rsidRPr="003307F5">
        <w:rPr>
          <w:color w:val="000000"/>
          <w:sz w:val="28"/>
          <w:szCs w:val="28"/>
          <w:lang w:val="en-US"/>
        </w:rPr>
        <w:t>pdf</w:t>
      </w:r>
      <w:r w:rsidRPr="003307F5">
        <w:rPr>
          <w:color w:val="000000"/>
          <w:sz w:val="28"/>
          <w:szCs w:val="28"/>
          <w:lang w:val="en-GB"/>
        </w:rPr>
        <w:t xml:space="preserve"> (</w:t>
      </w:r>
      <w:r w:rsidRPr="003307F5">
        <w:rPr>
          <w:color w:val="000000"/>
          <w:sz w:val="28"/>
          <w:szCs w:val="28"/>
          <w:lang w:val="en-US"/>
        </w:rPr>
        <w:t>United Nations Conference on Trade and Development (UNCTAD</w:t>
      </w:r>
      <w:r w:rsidRPr="003307F5">
        <w:rPr>
          <w:color w:val="000000"/>
          <w:sz w:val="28"/>
          <w:szCs w:val="28"/>
          <w:lang w:val="en-GB"/>
        </w:rPr>
        <w:t>)</w:t>
      </w:r>
      <w:r w:rsidRPr="003307F5">
        <w:rPr>
          <w:color w:val="000000"/>
          <w:sz w:val="28"/>
          <w:szCs w:val="28"/>
          <w:lang w:val="en-US"/>
        </w:rPr>
        <w:t xml:space="preserve">, </w:t>
      </w:r>
      <w:r w:rsidRPr="003307F5">
        <w:rPr>
          <w:color w:val="000000"/>
          <w:sz w:val="28"/>
          <w:szCs w:val="28"/>
        </w:rPr>
        <w:t>Пресс</w:t>
      </w:r>
      <w:r w:rsidRPr="003307F5">
        <w:rPr>
          <w:color w:val="000000"/>
          <w:sz w:val="28"/>
          <w:szCs w:val="28"/>
          <w:lang w:val="en-GB"/>
        </w:rPr>
        <w:t>-</w:t>
      </w:r>
      <w:r w:rsidRPr="003307F5">
        <w:rPr>
          <w:color w:val="000000"/>
          <w:sz w:val="28"/>
          <w:szCs w:val="28"/>
        </w:rPr>
        <w:t>релиз</w:t>
      </w:r>
      <w:r w:rsidRPr="003307F5">
        <w:rPr>
          <w:color w:val="000000"/>
          <w:sz w:val="28"/>
          <w:szCs w:val="28"/>
          <w:lang w:val="en-GB"/>
        </w:rPr>
        <w:t xml:space="preserve">: </w:t>
      </w:r>
      <w:r w:rsidRPr="003307F5">
        <w:rPr>
          <w:color w:val="000000"/>
          <w:sz w:val="28"/>
          <w:szCs w:val="28"/>
        </w:rPr>
        <w:t>Потоки</w:t>
      </w:r>
      <w:r w:rsidRPr="003307F5">
        <w:rPr>
          <w:color w:val="000000"/>
          <w:sz w:val="28"/>
          <w:szCs w:val="28"/>
          <w:lang w:val="en-GB"/>
        </w:rPr>
        <w:t xml:space="preserve"> </w:t>
      </w:r>
      <w:r w:rsidRPr="003307F5">
        <w:rPr>
          <w:color w:val="000000"/>
          <w:sz w:val="28"/>
          <w:szCs w:val="28"/>
        </w:rPr>
        <w:t>ПИИ</w:t>
      </w:r>
      <w:r w:rsidRPr="003307F5">
        <w:rPr>
          <w:color w:val="000000"/>
          <w:sz w:val="28"/>
          <w:szCs w:val="28"/>
          <w:lang w:val="en-GB"/>
        </w:rPr>
        <w:t xml:space="preserve"> </w:t>
      </w:r>
      <w:r w:rsidRPr="003307F5">
        <w:rPr>
          <w:color w:val="000000"/>
          <w:sz w:val="28"/>
          <w:szCs w:val="28"/>
        </w:rPr>
        <w:t>в</w:t>
      </w:r>
      <w:r w:rsidRPr="003307F5">
        <w:rPr>
          <w:color w:val="000000"/>
          <w:sz w:val="28"/>
          <w:szCs w:val="28"/>
          <w:lang w:val="en-GB"/>
        </w:rPr>
        <w:t xml:space="preserve"> </w:t>
      </w:r>
      <w:r w:rsidRPr="003307F5">
        <w:rPr>
          <w:color w:val="000000"/>
          <w:sz w:val="28"/>
          <w:szCs w:val="28"/>
        </w:rPr>
        <w:t>Юго</w:t>
      </w:r>
      <w:r w:rsidRPr="003307F5">
        <w:rPr>
          <w:color w:val="000000"/>
          <w:sz w:val="28"/>
          <w:szCs w:val="28"/>
          <w:lang w:val="en-GB"/>
        </w:rPr>
        <w:t>-</w:t>
      </w:r>
      <w:r w:rsidRPr="003307F5">
        <w:rPr>
          <w:color w:val="000000"/>
          <w:sz w:val="28"/>
          <w:szCs w:val="28"/>
        </w:rPr>
        <w:t>Восточную</w:t>
      </w:r>
      <w:r w:rsidRPr="003307F5">
        <w:rPr>
          <w:color w:val="000000"/>
          <w:sz w:val="28"/>
          <w:szCs w:val="28"/>
          <w:lang w:val="en-GB"/>
        </w:rPr>
        <w:t xml:space="preserve"> </w:t>
      </w:r>
      <w:r w:rsidRPr="003307F5">
        <w:rPr>
          <w:color w:val="000000"/>
          <w:sz w:val="28"/>
          <w:szCs w:val="28"/>
        </w:rPr>
        <w:t>Европу и Содружество Независимых Государств оставались на высоком уровне и в 2005 году) 19/03/2007 10:23</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US"/>
        </w:rPr>
        <w:t>http</w:t>
      </w:r>
      <w:r w:rsidRPr="003307F5">
        <w:rPr>
          <w:color w:val="000000"/>
          <w:sz w:val="28"/>
          <w:szCs w:val="28"/>
          <w:lang w:val="en-GB"/>
        </w:rPr>
        <w:t>://</w:t>
      </w:r>
      <w:r w:rsidRPr="003307F5">
        <w:rPr>
          <w:color w:val="000000"/>
          <w:sz w:val="28"/>
          <w:szCs w:val="28"/>
          <w:lang w:val="en-US"/>
        </w:rPr>
        <w:t>www</w:t>
      </w:r>
      <w:r w:rsidRPr="003307F5">
        <w:rPr>
          <w:color w:val="000000"/>
          <w:sz w:val="28"/>
          <w:szCs w:val="28"/>
          <w:lang w:val="en-GB"/>
        </w:rPr>
        <w:t>.</w:t>
      </w:r>
      <w:r w:rsidRPr="003307F5">
        <w:rPr>
          <w:color w:val="000000"/>
          <w:sz w:val="28"/>
          <w:szCs w:val="28"/>
          <w:lang w:val="en-US"/>
        </w:rPr>
        <w:t>unctad</w:t>
      </w:r>
      <w:r w:rsidRPr="003307F5">
        <w:rPr>
          <w:color w:val="000000"/>
          <w:sz w:val="28"/>
          <w:szCs w:val="28"/>
          <w:lang w:val="en-GB"/>
        </w:rPr>
        <w:t>.</w:t>
      </w:r>
      <w:r w:rsidRPr="003307F5">
        <w:rPr>
          <w:color w:val="000000"/>
          <w:sz w:val="28"/>
          <w:szCs w:val="28"/>
          <w:lang w:val="en-US"/>
        </w:rPr>
        <w:t>org</w:t>
      </w:r>
      <w:r w:rsidRPr="003307F5">
        <w:rPr>
          <w:color w:val="000000"/>
          <w:sz w:val="28"/>
          <w:szCs w:val="28"/>
          <w:lang w:val="en-GB"/>
        </w:rPr>
        <w:t>/</w:t>
      </w:r>
      <w:r w:rsidRPr="003307F5">
        <w:rPr>
          <w:color w:val="000000"/>
          <w:sz w:val="28"/>
          <w:szCs w:val="28"/>
          <w:lang w:val="en-US"/>
        </w:rPr>
        <w:t>Templates</w:t>
      </w:r>
      <w:r w:rsidRPr="003307F5">
        <w:rPr>
          <w:color w:val="000000"/>
          <w:sz w:val="28"/>
          <w:szCs w:val="28"/>
          <w:lang w:val="en-GB"/>
        </w:rPr>
        <w:t>/</w:t>
      </w:r>
      <w:r w:rsidRPr="003307F5">
        <w:rPr>
          <w:color w:val="000000"/>
          <w:sz w:val="28"/>
          <w:szCs w:val="28"/>
          <w:lang w:val="en-US"/>
        </w:rPr>
        <w:t>Page</w:t>
      </w:r>
      <w:r w:rsidRPr="003307F5">
        <w:rPr>
          <w:color w:val="000000"/>
          <w:sz w:val="28"/>
          <w:szCs w:val="28"/>
          <w:lang w:val="en-GB"/>
        </w:rPr>
        <w:t>.</w:t>
      </w:r>
      <w:r w:rsidRPr="003307F5">
        <w:rPr>
          <w:color w:val="000000"/>
          <w:sz w:val="28"/>
          <w:szCs w:val="28"/>
          <w:lang w:val="en-US"/>
        </w:rPr>
        <w:t>asp</w:t>
      </w:r>
      <w:r w:rsidRPr="003307F5">
        <w:rPr>
          <w:color w:val="000000"/>
          <w:sz w:val="28"/>
          <w:szCs w:val="28"/>
          <w:lang w:val="en-GB"/>
        </w:rPr>
        <w:t>?</w:t>
      </w:r>
      <w:r w:rsidRPr="003307F5">
        <w:rPr>
          <w:color w:val="000000"/>
          <w:sz w:val="28"/>
          <w:szCs w:val="28"/>
          <w:lang w:val="en-US"/>
        </w:rPr>
        <w:t>intItemID</w:t>
      </w:r>
      <w:r w:rsidRPr="003307F5">
        <w:rPr>
          <w:color w:val="000000"/>
          <w:sz w:val="28"/>
          <w:szCs w:val="28"/>
          <w:lang w:val="en-GB"/>
        </w:rPr>
        <w:t>=1528&amp;</w:t>
      </w:r>
      <w:r w:rsidRPr="003307F5">
        <w:rPr>
          <w:color w:val="000000"/>
          <w:sz w:val="28"/>
          <w:szCs w:val="28"/>
          <w:lang w:val="en-US"/>
        </w:rPr>
        <w:t>lang</w:t>
      </w:r>
      <w:r w:rsidRPr="003307F5">
        <w:rPr>
          <w:color w:val="000000"/>
          <w:sz w:val="28"/>
          <w:szCs w:val="28"/>
          <w:lang w:val="en-GB"/>
        </w:rPr>
        <w:t xml:space="preserve">=1 </w:t>
      </w:r>
      <w:r w:rsidRPr="003307F5">
        <w:rPr>
          <w:color w:val="000000"/>
          <w:sz w:val="28"/>
          <w:szCs w:val="28"/>
          <w:lang w:val="en-US"/>
        </w:rPr>
        <w:t>(United Nations Conference on Trade and Development (UNCTAD</w:t>
      </w:r>
      <w:r w:rsidRPr="003307F5">
        <w:rPr>
          <w:color w:val="000000"/>
          <w:sz w:val="28"/>
          <w:szCs w:val="28"/>
          <w:lang w:val="en-GB"/>
        </w:rPr>
        <w:t>)</w:t>
      </w:r>
      <w:r w:rsidRPr="003307F5">
        <w:rPr>
          <w:color w:val="000000"/>
          <w:sz w:val="28"/>
          <w:szCs w:val="28"/>
          <w:lang w:val="en-US"/>
        </w:rPr>
        <w:t>, Press Release</w:t>
      </w:r>
      <w:r w:rsidRPr="003307F5">
        <w:rPr>
          <w:color w:val="000000"/>
          <w:sz w:val="28"/>
          <w:szCs w:val="28"/>
          <w:lang w:val="en-GB"/>
        </w:rPr>
        <w:t>: Foreign Direct Investment Rose by 34% in 2006</w:t>
      </w:r>
      <w:r w:rsidRPr="003307F5">
        <w:rPr>
          <w:color w:val="000000"/>
          <w:sz w:val="28"/>
          <w:szCs w:val="28"/>
          <w:lang w:val="en-US"/>
        </w:rPr>
        <w:t>) 17/03/2007 19:28</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US"/>
        </w:rPr>
        <w:t>http</w:t>
      </w:r>
      <w:r w:rsidRPr="003307F5">
        <w:rPr>
          <w:color w:val="000000"/>
          <w:sz w:val="28"/>
          <w:szCs w:val="28"/>
        </w:rPr>
        <w:t>://</w:t>
      </w:r>
      <w:r w:rsidRPr="003307F5">
        <w:rPr>
          <w:color w:val="000000"/>
          <w:sz w:val="28"/>
          <w:szCs w:val="28"/>
          <w:lang w:val="en-US"/>
        </w:rPr>
        <w:t>www</w:t>
      </w:r>
      <w:r w:rsidRPr="003307F5">
        <w:rPr>
          <w:color w:val="000000"/>
          <w:sz w:val="28"/>
          <w:szCs w:val="28"/>
        </w:rPr>
        <w:t>.</w:t>
      </w:r>
      <w:r w:rsidRPr="003307F5">
        <w:rPr>
          <w:color w:val="000000"/>
          <w:sz w:val="28"/>
          <w:szCs w:val="28"/>
          <w:lang w:val="en-US"/>
        </w:rPr>
        <w:t>uni</w:t>
      </w:r>
      <w:r w:rsidRPr="003307F5">
        <w:rPr>
          <w:color w:val="000000"/>
          <w:sz w:val="28"/>
          <w:szCs w:val="28"/>
        </w:rPr>
        <w:t>-</w:t>
      </w:r>
      <w:r w:rsidRPr="003307F5">
        <w:rPr>
          <w:color w:val="000000"/>
          <w:sz w:val="28"/>
          <w:szCs w:val="28"/>
          <w:lang w:val="en-US"/>
        </w:rPr>
        <w:t>svishtov</w:t>
      </w:r>
      <w:r w:rsidRPr="003307F5">
        <w:rPr>
          <w:color w:val="000000"/>
          <w:sz w:val="28"/>
          <w:szCs w:val="28"/>
        </w:rPr>
        <w:t>.</w:t>
      </w:r>
      <w:r w:rsidRPr="003307F5">
        <w:rPr>
          <w:color w:val="000000"/>
          <w:sz w:val="28"/>
          <w:szCs w:val="28"/>
          <w:lang w:val="en-US"/>
        </w:rPr>
        <w:t>bg</w:t>
      </w:r>
      <w:r w:rsidRPr="003307F5">
        <w:rPr>
          <w:color w:val="000000"/>
          <w:sz w:val="28"/>
          <w:szCs w:val="28"/>
        </w:rPr>
        <w:t>/</w:t>
      </w:r>
      <w:r w:rsidRPr="003307F5">
        <w:rPr>
          <w:color w:val="000000"/>
          <w:sz w:val="28"/>
          <w:szCs w:val="28"/>
          <w:lang w:val="en-US"/>
        </w:rPr>
        <w:t>dialog</w:t>
      </w:r>
      <w:r w:rsidRPr="003307F5">
        <w:rPr>
          <w:color w:val="000000"/>
          <w:sz w:val="28"/>
          <w:szCs w:val="28"/>
        </w:rPr>
        <w:t>/2007/1.07.</w:t>
      </w:r>
      <w:r w:rsidRPr="003307F5">
        <w:rPr>
          <w:color w:val="000000"/>
          <w:sz w:val="28"/>
          <w:szCs w:val="28"/>
          <w:lang w:val="en-US"/>
        </w:rPr>
        <w:t>AS</w:t>
      </w:r>
      <w:r w:rsidRPr="003307F5">
        <w:rPr>
          <w:color w:val="000000"/>
          <w:sz w:val="28"/>
          <w:szCs w:val="28"/>
        </w:rPr>
        <w:t>.</w:t>
      </w:r>
      <w:r w:rsidRPr="003307F5">
        <w:rPr>
          <w:color w:val="000000"/>
          <w:sz w:val="28"/>
          <w:szCs w:val="28"/>
          <w:lang w:val="en-US"/>
        </w:rPr>
        <w:t>pdf</w:t>
      </w:r>
      <w:r w:rsidRPr="003307F5">
        <w:rPr>
          <w:color w:val="000000"/>
          <w:sz w:val="28"/>
          <w:szCs w:val="28"/>
        </w:rPr>
        <w:t xml:space="preserve"> (Роль прямых иностранных инвестиций в экономике Республики Молдова в свете европейской интеграции) 13/04/2007 10:33</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lang w:val="en-GB"/>
        </w:rPr>
      </w:pPr>
      <w:r w:rsidRPr="003307F5">
        <w:rPr>
          <w:color w:val="000000"/>
          <w:sz w:val="28"/>
          <w:szCs w:val="28"/>
          <w:lang w:val="en-GB"/>
        </w:rPr>
        <w:t>http://www.wiiw.ac.at/pdf/RR335_presse_eng.pdf (The Vienna Institute for International Economic Studies: Database on Foreign Direct Investment in Central, East and Southeast Europe, 2006) 20:/03/2007 20:09</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lang w:val="en-GB"/>
        </w:rPr>
        <w:t>http</w:t>
      </w:r>
      <w:r w:rsidRPr="003307F5">
        <w:rPr>
          <w:color w:val="000000"/>
          <w:sz w:val="28"/>
          <w:szCs w:val="28"/>
        </w:rPr>
        <w:t>://</w:t>
      </w:r>
      <w:r w:rsidRPr="003307F5">
        <w:rPr>
          <w:color w:val="000000"/>
          <w:sz w:val="28"/>
          <w:szCs w:val="28"/>
          <w:lang w:val="en-GB"/>
        </w:rPr>
        <w:t>byelorussia</w:t>
      </w:r>
      <w:r w:rsidRPr="003307F5">
        <w:rPr>
          <w:color w:val="000000"/>
          <w:sz w:val="28"/>
          <w:szCs w:val="28"/>
        </w:rPr>
        <w:t>.</w:t>
      </w:r>
      <w:r w:rsidRPr="003307F5">
        <w:rPr>
          <w:color w:val="000000"/>
          <w:sz w:val="28"/>
          <w:szCs w:val="28"/>
          <w:lang w:val="en-GB"/>
        </w:rPr>
        <w:t>rustrade</w:t>
      </w:r>
      <w:r w:rsidRPr="003307F5">
        <w:rPr>
          <w:color w:val="000000"/>
          <w:sz w:val="28"/>
          <w:szCs w:val="28"/>
        </w:rPr>
        <w:t>.</w:t>
      </w:r>
      <w:r w:rsidRPr="003307F5">
        <w:rPr>
          <w:color w:val="000000"/>
          <w:sz w:val="28"/>
          <w:szCs w:val="28"/>
          <w:lang w:val="en-GB"/>
        </w:rPr>
        <w:t>org</w:t>
      </w:r>
      <w:r w:rsidRPr="003307F5">
        <w:rPr>
          <w:color w:val="000000"/>
          <w:sz w:val="28"/>
          <w:szCs w:val="28"/>
        </w:rPr>
        <w:t>/</w:t>
      </w:r>
      <w:r w:rsidRPr="003307F5">
        <w:rPr>
          <w:color w:val="000000"/>
          <w:sz w:val="28"/>
          <w:szCs w:val="28"/>
          <w:lang w:val="en-GB"/>
        </w:rPr>
        <w:t>economics</w:t>
      </w:r>
      <w:r w:rsidRPr="003307F5">
        <w:rPr>
          <w:color w:val="000000"/>
          <w:sz w:val="28"/>
          <w:szCs w:val="28"/>
        </w:rPr>
        <w:t>/</w:t>
      </w:r>
      <w:r w:rsidRPr="003307F5">
        <w:rPr>
          <w:color w:val="000000"/>
          <w:sz w:val="28"/>
          <w:szCs w:val="28"/>
          <w:lang w:val="en-US"/>
        </w:rPr>
        <w:t>relations</w:t>
      </w:r>
      <w:r w:rsidRPr="003307F5">
        <w:rPr>
          <w:color w:val="000000"/>
          <w:sz w:val="28"/>
          <w:szCs w:val="28"/>
        </w:rPr>
        <w:t>/</w:t>
      </w:r>
      <w:r w:rsidRPr="003307F5">
        <w:rPr>
          <w:color w:val="000000"/>
          <w:sz w:val="28"/>
          <w:szCs w:val="28"/>
          <w:lang w:val="en-GB"/>
        </w:rPr>
        <w:t>info</w:t>
      </w:r>
      <w:r w:rsidRPr="003307F5">
        <w:rPr>
          <w:color w:val="000000"/>
          <w:sz w:val="28"/>
          <w:szCs w:val="28"/>
        </w:rPr>
        <w:t xml:space="preserve"> (Министерство экономического развития и торговли Российской Федерации: Белоруссия:</w:t>
      </w:r>
      <w:r w:rsidRPr="003307F5">
        <w:rPr>
          <w:color w:val="000000"/>
          <w:sz w:val="28"/>
        </w:rPr>
        <w:t xml:space="preserve"> </w:t>
      </w:r>
      <w:r w:rsidRPr="003307F5">
        <w:rPr>
          <w:color w:val="000000"/>
          <w:sz w:val="28"/>
          <w:szCs w:val="28"/>
        </w:rPr>
        <w:t>О состоянии торгово-экономических отношений) 13/04/2007 10:29</w:t>
      </w:r>
    </w:p>
    <w:p w:rsidR="007632A0"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http://www.moldembassy.ru/</w:t>
      </w:r>
      <w:r w:rsidRPr="003307F5">
        <w:rPr>
          <w:color w:val="000000"/>
          <w:sz w:val="28"/>
          <w:szCs w:val="28"/>
          <w:lang w:val="en-US"/>
        </w:rPr>
        <w:t>investment</w:t>
      </w:r>
      <w:r w:rsidRPr="003307F5">
        <w:rPr>
          <w:color w:val="000000"/>
          <w:sz w:val="28"/>
          <w:szCs w:val="28"/>
        </w:rPr>
        <w:t>-ru/ (Посольство Республики Молдова в Российской Федерации: Инвестиции) 13/04/2007 10:35</w:t>
      </w:r>
    </w:p>
    <w:p w:rsidR="003F5D94" w:rsidRPr="003307F5" w:rsidRDefault="007632A0" w:rsidP="003307F5">
      <w:pPr>
        <w:numPr>
          <w:ilvl w:val="0"/>
          <w:numId w:val="18"/>
        </w:numPr>
        <w:shd w:val="clear" w:color="000000" w:fill="FFFFFF"/>
        <w:tabs>
          <w:tab w:val="left" w:pos="284"/>
        </w:tabs>
        <w:suppressAutoHyphens/>
        <w:spacing w:line="360" w:lineRule="auto"/>
        <w:ind w:left="0" w:firstLine="0"/>
        <w:jc w:val="both"/>
        <w:rPr>
          <w:color w:val="000000"/>
          <w:sz w:val="28"/>
          <w:szCs w:val="28"/>
        </w:rPr>
      </w:pPr>
      <w:r w:rsidRPr="003307F5">
        <w:rPr>
          <w:color w:val="000000"/>
          <w:sz w:val="28"/>
          <w:szCs w:val="28"/>
        </w:rPr>
        <w:t xml:space="preserve">http://www.expert.ru/tags/countries/117419/ (Эксперт </w:t>
      </w:r>
      <w:r w:rsidRPr="003307F5">
        <w:rPr>
          <w:color w:val="000000"/>
          <w:sz w:val="28"/>
          <w:szCs w:val="28"/>
          <w:lang w:val="en-US"/>
        </w:rPr>
        <w:t>Online</w:t>
      </w:r>
      <w:r w:rsidRPr="003307F5">
        <w:rPr>
          <w:color w:val="000000"/>
          <w:sz w:val="28"/>
          <w:szCs w:val="28"/>
        </w:rPr>
        <w:t>: Польша растет) 13/04/2007 10:28</w:t>
      </w:r>
      <w:bookmarkStart w:id="0" w:name="_GoBack"/>
      <w:bookmarkEnd w:id="0"/>
    </w:p>
    <w:sectPr w:rsidR="003F5D94" w:rsidRPr="003307F5" w:rsidSect="00597A93">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F5" w:rsidRDefault="003307F5">
      <w:r>
        <w:separator/>
      </w:r>
    </w:p>
  </w:endnote>
  <w:endnote w:type="continuationSeparator" w:id="0">
    <w:p w:rsidR="003307F5" w:rsidRDefault="0033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353" w:rsidRDefault="00561353" w:rsidP="007632A0">
    <w:pPr>
      <w:pStyle w:val="a4"/>
      <w:framePr w:wrap="around" w:vAnchor="text" w:hAnchor="margin" w:xAlign="right" w:y="1"/>
      <w:rPr>
        <w:rStyle w:val="a6"/>
      </w:rPr>
    </w:pPr>
  </w:p>
  <w:p w:rsidR="00561353" w:rsidRDefault="00561353" w:rsidP="005620D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F5" w:rsidRDefault="003307F5">
      <w:r>
        <w:separator/>
      </w:r>
    </w:p>
  </w:footnote>
  <w:footnote w:type="continuationSeparator" w:id="0">
    <w:p w:rsidR="003307F5" w:rsidRDefault="00330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4978"/>
    <w:multiLevelType w:val="multilevel"/>
    <w:tmpl w:val="646A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02801"/>
    <w:multiLevelType w:val="hybridMultilevel"/>
    <w:tmpl w:val="C4884134"/>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DC671B7"/>
    <w:multiLevelType w:val="multilevel"/>
    <w:tmpl w:val="59E4E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C725E1"/>
    <w:multiLevelType w:val="hybridMultilevel"/>
    <w:tmpl w:val="9F7CD8D2"/>
    <w:lvl w:ilvl="0" w:tplc="8C1A2B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C11CAD"/>
    <w:multiLevelType w:val="hybridMultilevel"/>
    <w:tmpl w:val="9966430A"/>
    <w:lvl w:ilvl="0" w:tplc="8C1A2B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26664E"/>
    <w:multiLevelType w:val="multilevel"/>
    <w:tmpl w:val="EA045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40A2D22"/>
    <w:multiLevelType w:val="hybridMultilevel"/>
    <w:tmpl w:val="52A606DE"/>
    <w:lvl w:ilvl="0" w:tplc="8C1A2BD0">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7">
    <w:nsid w:val="34183C4C"/>
    <w:multiLevelType w:val="multilevel"/>
    <w:tmpl w:val="E90E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C23398B"/>
    <w:multiLevelType w:val="hybridMultilevel"/>
    <w:tmpl w:val="1BA84592"/>
    <w:lvl w:ilvl="0" w:tplc="83A61EEC">
      <w:start w:val="1"/>
      <w:numFmt w:val="decimal"/>
      <w:lvlText w:val="%1)"/>
      <w:lvlJc w:val="left"/>
      <w:pPr>
        <w:tabs>
          <w:tab w:val="num" w:pos="36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D77D12"/>
    <w:multiLevelType w:val="hybridMultilevel"/>
    <w:tmpl w:val="931AB2E0"/>
    <w:lvl w:ilvl="0" w:tplc="C28CFD1E">
      <w:start w:val="1"/>
      <w:numFmt w:val="decimal"/>
      <w:lvlText w:val="%1)"/>
      <w:lvlJc w:val="left"/>
      <w:pPr>
        <w:tabs>
          <w:tab w:val="num" w:pos="4500"/>
        </w:tabs>
        <w:ind w:left="4500" w:hanging="360"/>
      </w:pPr>
      <w:rPr>
        <w:rFonts w:cs="Times New Roman"/>
        <w:b w:val="0"/>
      </w:rPr>
    </w:lvl>
    <w:lvl w:ilvl="1" w:tplc="04190011">
      <w:start w:val="1"/>
      <w:numFmt w:val="decimal"/>
      <w:lvlText w:val="%2)"/>
      <w:lvlJc w:val="left"/>
      <w:pPr>
        <w:tabs>
          <w:tab w:val="num" w:pos="1837"/>
        </w:tabs>
        <w:ind w:left="1837" w:hanging="360"/>
      </w:pPr>
      <w:rPr>
        <w:rFonts w:cs="Times New Roman"/>
        <w:b w:val="0"/>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0">
    <w:nsid w:val="47747089"/>
    <w:multiLevelType w:val="multilevel"/>
    <w:tmpl w:val="A6A8ECB0"/>
    <w:lvl w:ilvl="0">
      <w:start w:val="1"/>
      <w:numFmt w:val="decimal"/>
      <w:lvlText w:val="%1)"/>
      <w:lvlJc w:val="left"/>
      <w:pPr>
        <w:tabs>
          <w:tab w:val="num" w:pos="360"/>
        </w:tabs>
        <w:ind w:left="37" w:hanging="3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9FA3420"/>
    <w:multiLevelType w:val="multilevel"/>
    <w:tmpl w:val="E90E6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00E65BD"/>
    <w:multiLevelType w:val="hybridMultilevel"/>
    <w:tmpl w:val="7E3675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596B19F9"/>
    <w:multiLevelType w:val="multilevel"/>
    <w:tmpl w:val="17509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9412F49"/>
    <w:multiLevelType w:val="multilevel"/>
    <w:tmpl w:val="59E4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F427E3"/>
    <w:multiLevelType w:val="hybridMultilevel"/>
    <w:tmpl w:val="C45463BE"/>
    <w:lvl w:ilvl="0" w:tplc="4346264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D4833D4"/>
    <w:multiLevelType w:val="multilevel"/>
    <w:tmpl w:val="17509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31A74B3"/>
    <w:multiLevelType w:val="hybridMultilevel"/>
    <w:tmpl w:val="B2ACE514"/>
    <w:lvl w:ilvl="0" w:tplc="8C1A2B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
  </w:num>
  <w:num w:numId="4">
    <w:abstractNumId w:val="11"/>
  </w:num>
  <w:num w:numId="5">
    <w:abstractNumId w:val="0"/>
  </w:num>
  <w:num w:numId="6">
    <w:abstractNumId w:val="17"/>
  </w:num>
  <w:num w:numId="7">
    <w:abstractNumId w:val="5"/>
  </w:num>
  <w:num w:numId="8">
    <w:abstractNumId w:val="7"/>
  </w:num>
  <w:num w:numId="9">
    <w:abstractNumId w:val="16"/>
  </w:num>
  <w:num w:numId="10">
    <w:abstractNumId w:val="13"/>
  </w:num>
  <w:num w:numId="11">
    <w:abstractNumId w:val="3"/>
  </w:num>
  <w:num w:numId="12">
    <w:abstractNumId w:val="6"/>
  </w:num>
  <w:num w:numId="13">
    <w:abstractNumId w:val="4"/>
  </w:num>
  <w:num w:numId="14">
    <w:abstractNumId w:val="8"/>
  </w:num>
  <w:num w:numId="15">
    <w:abstractNumId w:val="9"/>
  </w:num>
  <w:num w:numId="16">
    <w:abstractNumId w:val="10"/>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2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E68"/>
    <w:rsid w:val="00013F2A"/>
    <w:rsid w:val="00054155"/>
    <w:rsid w:val="00062A64"/>
    <w:rsid w:val="00104166"/>
    <w:rsid w:val="00105EC6"/>
    <w:rsid w:val="00116C0A"/>
    <w:rsid w:val="00124039"/>
    <w:rsid w:val="00146906"/>
    <w:rsid w:val="00181275"/>
    <w:rsid w:val="001965E2"/>
    <w:rsid w:val="001C172C"/>
    <w:rsid w:val="001D023D"/>
    <w:rsid w:val="001E7054"/>
    <w:rsid w:val="002160D8"/>
    <w:rsid w:val="00220753"/>
    <w:rsid w:val="00235831"/>
    <w:rsid w:val="0025479C"/>
    <w:rsid w:val="00266056"/>
    <w:rsid w:val="00284E3E"/>
    <w:rsid w:val="00285675"/>
    <w:rsid w:val="002F4F8E"/>
    <w:rsid w:val="002F51F2"/>
    <w:rsid w:val="00312B24"/>
    <w:rsid w:val="00321595"/>
    <w:rsid w:val="003304B2"/>
    <w:rsid w:val="003307F5"/>
    <w:rsid w:val="00342A6C"/>
    <w:rsid w:val="00355821"/>
    <w:rsid w:val="00371A99"/>
    <w:rsid w:val="003D63DA"/>
    <w:rsid w:val="003F0A3C"/>
    <w:rsid w:val="003F5D94"/>
    <w:rsid w:val="00420D6D"/>
    <w:rsid w:val="00421A15"/>
    <w:rsid w:val="0044086A"/>
    <w:rsid w:val="004761E6"/>
    <w:rsid w:val="00482DD8"/>
    <w:rsid w:val="004C3466"/>
    <w:rsid w:val="004E4C83"/>
    <w:rsid w:val="004F2007"/>
    <w:rsid w:val="00515E80"/>
    <w:rsid w:val="005377F6"/>
    <w:rsid w:val="00561353"/>
    <w:rsid w:val="005620DB"/>
    <w:rsid w:val="00590401"/>
    <w:rsid w:val="00597A93"/>
    <w:rsid w:val="005A35EC"/>
    <w:rsid w:val="00617AC1"/>
    <w:rsid w:val="00625FE2"/>
    <w:rsid w:val="006507E8"/>
    <w:rsid w:val="006666F9"/>
    <w:rsid w:val="00670C1E"/>
    <w:rsid w:val="006857E9"/>
    <w:rsid w:val="00691D21"/>
    <w:rsid w:val="006B76EF"/>
    <w:rsid w:val="006E61DC"/>
    <w:rsid w:val="00706EA2"/>
    <w:rsid w:val="007632A0"/>
    <w:rsid w:val="0079664E"/>
    <w:rsid w:val="007A3256"/>
    <w:rsid w:val="007C28A4"/>
    <w:rsid w:val="007E2543"/>
    <w:rsid w:val="007E2603"/>
    <w:rsid w:val="007F4D15"/>
    <w:rsid w:val="008219D6"/>
    <w:rsid w:val="0084062C"/>
    <w:rsid w:val="00855FC4"/>
    <w:rsid w:val="008C4A5D"/>
    <w:rsid w:val="008F0426"/>
    <w:rsid w:val="008F24FC"/>
    <w:rsid w:val="008F523B"/>
    <w:rsid w:val="0090201E"/>
    <w:rsid w:val="00912A01"/>
    <w:rsid w:val="00936A8E"/>
    <w:rsid w:val="009633DB"/>
    <w:rsid w:val="009C34AC"/>
    <w:rsid w:val="00A12E3B"/>
    <w:rsid w:val="00A370D1"/>
    <w:rsid w:val="00AA58E2"/>
    <w:rsid w:val="00AA773F"/>
    <w:rsid w:val="00AC0E62"/>
    <w:rsid w:val="00AF7E68"/>
    <w:rsid w:val="00B1390B"/>
    <w:rsid w:val="00B429BD"/>
    <w:rsid w:val="00B60BFB"/>
    <w:rsid w:val="00BD4FFA"/>
    <w:rsid w:val="00BD7779"/>
    <w:rsid w:val="00BE6BCF"/>
    <w:rsid w:val="00C00321"/>
    <w:rsid w:val="00C14B36"/>
    <w:rsid w:val="00C35105"/>
    <w:rsid w:val="00C543AB"/>
    <w:rsid w:val="00C82DF9"/>
    <w:rsid w:val="00C9127B"/>
    <w:rsid w:val="00CB394D"/>
    <w:rsid w:val="00CC3958"/>
    <w:rsid w:val="00CF108F"/>
    <w:rsid w:val="00CF1BF4"/>
    <w:rsid w:val="00D03357"/>
    <w:rsid w:val="00D10A07"/>
    <w:rsid w:val="00D14544"/>
    <w:rsid w:val="00D3011E"/>
    <w:rsid w:val="00D35E71"/>
    <w:rsid w:val="00DC0BE4"/>
    <w:rsid w:val="00DD6A40"/>
    <w:rsid w:val="00E15506"/>
    <w:rsid w:val="00E42171"/>
    <w:rsid w:val="00E455D3"/>
    <w:rsid w:val="00E7577B"/>
    <w:rsid w:val="00EA4014"/>
    <w:rsid w:val="00EB635E"/>
    <w:rsid w:val="00ED4AED"/>
    <w:rsid w:val="00EF5034"/>
    <w:rsid w:val="00EF6C17"/>
    <w:rsid w:val="00F237E4"/>
    <w:rsid w:val="00F7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85709B-417F-4B77-8026-B0D739ED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F7E68"/>
    <w:rPr>
      <w:rFonts w:cs="Times New Roman"/>
      <w:i/>
      <w:iCs/>
    </w:rPr>
  </w:style>
  <w:style w:type="paragraph" w:styleId="a4">
    <w:name w:val="footer"/>
    <w:basedOn w:val="a"/>
    <w:link w:val="a5"/>
    <w:uiPriority w:val="99"/>
    <w:rsid w:val="005620D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620DB"/>
    <w:rPr>
      <w:rFonts w:cs="Times New Roman"/>
    </w:rPr>
  </w:style>
  <w:style w:type="table" w:styleId="a7">
    <w:name w:val="Table Grid"/>
    <w:basedOn w:val="a1"/>
    <w:uiPriority w:val="59"/>
    <w:rsid w:val="008C4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632A0"/>
    <w:rPr>
      <w:rFonts w:cs="Times New Roman"/>
      <w:color w:val="0000FF"/>
      <w:u w:val="single"/>
    </w:rPr>
  </w:style>
  <w:style w:type="paragraph" w:styleId="a9">
    <w:name w:val="header"/>
    <w:basedOn w:val="a"/>
    <w:link w:val="aa"/>
    <w:uiPriority w:val="99"/>
    <w:rsid w:val="00597A93"/>
    <w:pPr>
      <w:tabs>
        <w:tab w:val="center" w:pos="4677"/>
        <w:tab w:val="right" w:pos="9355"/>
      </w:tabs>
    </w:pPr>
  </w:style>
  <w:style w:type="character" w:customStyle="1" w:styleId="aa">
    <w:name w:val="Верхний колонтитул Знак"/>
    <w:link w:val="a9"/>
    <w:uiPriority w:val="99"/>
    <w:locked/>
    <w:rsid w:val="00597A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83045">
      <w:marLeft w:val="0"/>
      <w:marRight w:val="0"/>
      <w:marTop w:val="0"/>
      <w:marBottom w:val="0"/>
      <w:divBdr>
        <w:top w:val="none" w:sz="0" w:space="0" w:color="auto"/>
        <w:left w:val="none" w:sz="0" w:space="0" w:color="auto"/>
        <w:bottom w:val="none" w:sz="0" w:space="0" w:color="auto"/>
        <w:right w:val="none" w:sz="0" w:space="0" w:color="auto"/>
      </w:divBdr>
      <w:divsChild>
        <w:div w:id="753283075">
          <w:marLeft w:val="0"/>
          <w:marRight w:val="0"/>
          <w:marTop w:val="0"/>
          <w:marBottom w:val="0"/>
          <w:divBdr>
            <w:top w:val="none" w:sz="0" w:space="0" w:color="auto"/>
            <w:left w:val="none" w:sz="0" w:space="0" w:color="auto"/>
            <w:bottom w:val="none" w:sz="0" w:space="0" w:color="auto"/>
            <w:right w:val="none" w:sz="0" w:space="0" w:color="auto"/>
          </w:divBdr>
        </w:div>
        <w:div w:id="753283076">
          <w:marLeft w:val="0"/>
          <w:marRight w:val="0"/>
          <w:marTop w:val="0"/>
          <w:marBottom w:val="0"/>
          <w:divBdr>
            <w:top w:val="none" w:sz="0" w:space="0" w:color="auto"/>
            <w:left w:val="none" w:sz="0" w:space="0" w:color="auto"/>
            <w:bottom w:val="none" w:sz="0" w:space="0" w:color="auto"/>
            <w:right w:val="none" w:sz="0" w:space="0" w:color="auto"/>
          </w:divBdr>
        </w:div>
        <w:div w:id="753283078">
          <w:marLeft w:val="0"/>
          <w:marRight w:val="0"/>
          <w:marTop w:val="0"/>
          <w:marBottom w:val="0"/>
          <w:divBdr>
            <w:top w:val="none" w:sz="0" w:space="0" w:color="auto"/>
            <w:left w:val="none" w:sz="0" w:space="0" w:color="auto"/>
            <w:bottom w:val="none" w:sz="0" w:space="0" w:color="auto"/>
            <w:right w:val="none" w:sz="0" w:space="0" w:color="auto"/>
          </w:divBdr>
        </w:div>
        <w:div w:id="753283098">
          <w:marLeft w:val="0"/>
          <w:marRight w:val="0"/>
          <w:marTop w:val="0"/>
          <w:marBottom w:val="0"/>
          <w:divBdr>
            <w:top w:val="none" w:sz="0" w:space="0" w:color="auto"/>
            <w:left w:val="none" w:sz="0" w:space="0" w:color="auto"/>
            <w:bottom w:val="none" w:sz="0" w:space="0" w:color="auto"/>
            <w:right w:val="none" w:sz="0" w:space="0" w:color="auto"/>
          </w:divBdr>
        </w:div>
      </w:divsChild>
    </w:div>
    <w:div w:id="753283046">
      <w:marLeft w:val="0"/>
      <w:marRight w:val="0"/>
      <w:marTop w:val="0"/>
      <w:marBottom w:val="0"/>
      <w:divBdr>
        <w:top w:val="none" w:sz="0" w:space="0" w:color="auto"/>
        <w:left w:val="none" w:sz="0" w:space="0" w:color="auto"/>
        <w:bottom w:val="none" w:sz="0" w:space="0" w:color="auto"/>
        <w:right w:val="none" w:sz="0" w:space="0" w:color="auto"/>
      </w:divBdr>
      <w:divsChild>
        <w:div w:id="753283090">
          <w:marLeft w:val="0"/>
          <w:marRight w:val="0"/>
          <w:marTop w:val="0"/>
          <w:marBottom w:val="0"/>
          <w:divBdr>
            <w:top w:val="single" w:sz="18" w:space="0" w:color="9BAAB1"/>
            <w:left w:val="none" w:sz="0" w:space="0" w:color="auto"/>
            <w:bottom w:val="none" w:sz="0" w:space="0" w:color="auto"/>
            <w:right w:val="none" w:sz="0" w:space="0" w:color="auto"/>
          </w:divBdr>
          <w:divsChild>
            <w:div w:id="753283092">
              <w:marLeft w:val="167"/>
              <w:marRight w:val="167"/>
              <w:marTop w:val="167"/>
              <w:marBottom w:val="167"/>
              <w:divBdr>
                <w:top w:val="single" w:sz="6" w:space="2" w:color="9BAAB1"/>
                <w:left w:val="none" w:sz="0" w:space="0" w:color="auto"/>
                <w:bottom w:val="none" w:sz="0" w:space="0" w:color="auto"/>
                <w:right w:val="none" w:sz="0" w:space="0" w:color="auto"/>
              </w:divBdr>
              <w:divsChild>
                <w:div w:id="753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3047">
      <w:marLeft w:val="0"/>
      <w:marRight w:val="0"/>
      <w:marTop w:val="0"/>
      <w:marBottom w:val="0"/>
      <w:divBdr>
        <w:top w:val="none" w:sz="0" w:space="0" w:color="auto"/>
        <w:left w:val="none" w:sz="0" w:space="0" w:color="auto"/>
        <w:bottom w:val="none" w:sz="0" w:space="0" w:color="auto"/>
        <w:right w:val="none" w:sz="0" w:space="0" w:color="auto"/>
      </w:divBdr>
      <w:divsChild>
        <w:div w:id="753283042">
          <w:marLeft w:val="0"/>
          <w:marRight w:val="0"/>
          <w:marTop w:val="0"/>
          <w:marBottom w:val="0"/>
          <w:divBdr>
            <w:top w:val="none" w:sz="0" w:space="0" w:color="auto"/>
            <w:left w:val="none" w:sz="0" w:space="0" w:color="auto"/>
            <w:bottom w:val="none" w:sz="0" w:space="0" w:color="auto"/>
            <w:right w:val="none" w:sz="0" w:space="0" w:color="auto"/>
          </w:divBdr>
        </w:div>
      </w:divsChild>
    </w:div>
    <w:div w:id="753283048">
      <w:marLeft w:val="0"/>
      <w:marRight w:val="0"/>
      <w:marTop w:val="0"/>
      <w:marBottom w:val="0"/>
      <w:divBdr>
        <w:top w:val="none" w:sz="0" w:space="0" w:color="auto"/>
        <w:left w:val="none" w:sz="0" w:space="0" w:color="auto"/>
        <w:bottom w:val="none" w:sz="0" w:space="0" w:color="auto"/>
        <w:right w:val="none" w:sz="0" w:space="0" w:color="auto"/>
      </w:divBdr>
      <w:divsChild>
        <w:div w:id="753283043">
          <w:marLeft w:val="0"/>
          <w:marRight w:val="0"/>
          <w:marTop w:val="0"/>
          <w:marBottom w:val="0"/>
          <w:divBdr>
            <w:top w:val="single" w:sz="18" w:space="0" w:color="9BAAB1"/>
            <w:left w:val="none" w:sz="0" w:space="0" w:color="auto"/>
            <w:bottom w:val="none" w:sz="0" w:space="0" w:color="auto"/>
            <w:right w:val="none" w:sz="0" w:space="0" w:color="auto"/>
          </w:divBdr>
          <w:divsChild>
            <w:div w:id="753283050">
              <w:marLeft w:val="167"/>
              <w:marRight w:val="167"/>
              <w:marTop w:val="167"/>
              <w:marBottom w:val="167"/>
              <w:divBdr>
                <w:top w:val="single" w:sz="6" w:space="2" w:color="9BAAB1"/>
                <w:left w:val="none" w:sz="0" w:space="0" w:color="auto"/>
                <w:bottom w:val="none" w:sz="0" w:space="0" w:color="auto"/>
                <w:right w:val="none" w:sz="0" w:space="0" w:color="auto"/>
              </w:divBdr>
              <w:divsChild>
                <w:div w:id="7532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3051">
      <w:marLeft w:val="0"/>
      <w:marRight w:val="0"/>
      <w:marTop w:val="0"/>
      <w:marBottom w:val="0"/>
      <w:divBdr>
        <w:top w:val="none" w:sz="0" w:space="0" w:color="auto"/>
        <w:left w:val="none" w:sz="0" w:space="0" w:color="auto"/>
        <w:bottom w:val="none" w:sz="0" w:space="0" w:color="auto"/>
        <w:right w:val="none" w:sz="0" w:space="0" w:color="auto"/>
      </w:divBdr>
      <w:divsChild>
        <w:div w:id="753283058">
          <w:marLeft w:val="0"/>
          <w:marRight w:val="0"/>
          <w:marTop w:val="0"/>
          <w:marBottom w:val="0"/>
          <w:divBdr>
            <w:top w:val="none" w:sz="0" w:space="0" w:color="auto"/>
            <w:left w:val="none" w:sz="0" w:space="0" w:color="auto"/>
            <w:bottom w:val="none" w:sz="0" w:space="0" w:color="auto"/>
            <w:right w:val="none" w:sz="0" w:space="0" w:color="auto"/>
          </w:divBdr>
        </w:div>
        <w:div w:id="753283061">
          <w:marLeft w:val="0"/>
          <w:marRight w:val="0"/>
          <w:marTop w:val="0"/>
          <w:marBottom w:val="0"/>
          <w:divBdr>
            <w:top w:val="none" w:sz="0" w:space="0" w:color="auto"/>
            <w:left w:val="none" w:sz="0" w:space="0" w:color="auto"/>
            <w:bottom w:val="none" w:sz="0" w:space="0" w:color="auto"/>
            <w:right w:val="none" w:sz="0" w:space="0" w:color="auto"/>
          </w:divBdr>
        </w:div>
        <w:div w:id="753283062">
          <w:marLeft w:val="0"/>
          <w:marRight w:val="0"/>
          <w:marTop w:val="0"/>
          <w:marBottom w:val="0"/>
          <w:divBdr>
            <w:top w:val="none" w:sz="0" w:space="0" w:color="auto"/>
            <w:left w:val="none" w:sz="0" w:space="0" w:color="auto"/>
            <w:bottom w:val="none" w:sz="0" w:space="0" w:color="auto"/>
            <w:right w:val="none" w:sz="0" w:space="0" w:color="auto"/>
          </w:divBdr>
        </w:div>
        <w:div w:id="753283066">
          <w:marLeft w:val="0"/>
          <w:marRight w:val="0"/>
          <w:marTop w:val="0"/>
          <w:marBottom w:val="0"/>
          <w:divBdr>
            <w:top w:val="none" w:sz="0" w:space="0" w:color="auto"/>
            <w:left w:val="none" w:sz="0" w:space="0" w:color="auto"/>
            <w:bottom w:val="none" w:sz="0" w:space="0" w:color="auto"/>
            <w:right w:val="none" w:sz="0" w:space="0" w:color="auto"/>
          </w:divBdr>
        </w:div>
        <w:div w:id="753283074">
          <w:marLeft w:val="0"/>
          <w:marRight w:val="0"/>
          <w:marTop w:val="0"/>
          <w:marBottom w:val="0"/>
          <w:divBdr>
            <w:top w:val="none" w:sz="0" w:space="0" w:color="auto"/>
            <w:left w:val="none" w:sz="0" w:space="0" w:color="auto"/>
            <w:bottom w:val="none" w:sz="0" w:space="0" w:color="auto"/>
            <w:right w:val="none" w:sz="0" w:space="0" w:color="auto"/>
          </w:divBdr>
        </w:div>
        <w:div w:id="753283099">
          <w:marLeft w:val="0"/>
          <w:marRight w:val="0"/>
          <w:marTop w:val="0"/>
          <w:marBottom w:val="0"/>
          <w:divBdr>
            <w:top w:val="none" w:sz="0" w:space="0" w:color="auto"/>
            <w:left w:val="none" w:sz="0" w:space="0" w:color="auto"/>
            <w:bottom w:val="none" w:sz="0" w:space="0" w:color="auto"/>
            <w:right w:val="none" w:sz="0" w:space="0" w:color="auto"/>
          </w:divBdr>
        </w:div>
      </w:divsChild>
    </w:div>
    <w:div w:id="753283057">
      <w:marLeft w:val="0"/>
      <w:marRight w:val="0"/>
      <w:marTop w:val="0"/>
      <w:marBottom w:val="0"/>
      <w:divBdr>
        <w:top w:val="none" w:sz="0" w:space="0" w:color="auto"/>
        <w:left w:val="none" w:sz="0" w:space="0" w:color="auto"/>
        <w:bottom w:val="none" w:sz="0" w:space="0" w:color="auto"/>
        <w:right w:val="none" w:sz="0" w:space="0" w:color="auto"/>
      </w:divBdr>
      <w:divsChild>
        <w:div w:id="753283089">
          <w:marLeft w:val="0"/>
          <w:marRight w:val="0"/>
          <w:marTop w:val="0"/>
          <w:marBottom w:val="0"/>
          <w:divBdr>
            <w:top w:val="single" w:sz="18" w:space="0" w:color="9BAAB1"/>
            <w:left w:val="none" w:sz="0" w:space="0" w:color="auto"/>
            <w:bottom w:val="none" w:sz="0" w:space="0" w:color="auto"/>
            <w:right w:val="none" w:sz="0" w:space="0" w:color="auto"/>
          </w:divBdr>
          <w:divsChild>
            <w:div w:id="753283084">
              <w:marLeft w:val="167"/>
              <w:marRight w:val="167"/>
              <w:marTop w:val="167"/>
              <w:marBottom w:val="167"/>
              <w:divBdr>
                <w:top w:val="single" w:sz="6" w:space="2" w:color="9BAAB1"/>
                <w:left w:val="none" w:sz="0" w:space="0" w:color="auto"/>
                <w:bottom w:val="none" w:sz="0" w:space="0" w:color="auto"/>
                <w:right w:val="none" w:sz="0" w:space="0" w:color="auto"/>
              </w:divBdr>
              <w:divsChild>
                <w:div w:id="7532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3064">
      <w:marLeft w:val="0"/>
      <w:marRight w:val="0"/>
      <w:marTop w:val="0"/>
      <w:marBottom w:val="0"/>
      <w:divBdr>
        <w:top w:val="none" w:sz="0" w:space="0" w:color="auto"/>
        <w:left w:val="none" w:sz="0" w:space="0" w:color="auto"/>
        <w:bottom w:val="none" w:sz="0" w:space="0" w:color="auto"/>
        <w:right w:val="none" w:sz="0" w:space="0" w:color="auto"/>
      </w:divBdr>
      <w:divsChild>
        <w:div w:id="753283082">
          <w:marLeft w:val="0"/>
          <w:marRight w:val="0"/>
          <w:marTop w:val="0"/>
          <w:marBottom w:val="0"/>
          <w:divBdr>
            <w:top w:val="none" w:sz="0" w:space="0" w:color="auto"/>
            <w:left w:val="none" w:sz="0" w:space="0" w:color="auto"/>
            <w:bottom w:val="none" w:sz="0" w:space="0" w:color="auto"/>
            <w:right w:val="none" w:sz="0" w:space="0" w:color="auto"/>
          </w:divBdr>
        </w:div>
      </w:divsChild>
    </w:div>
    <w:div w:id="753283068">
      <w:marLeft w:val="0"/>
      <w:marRight w:val="0"/>
      <w:marTop w:val="0"/>
      <w:marBottom w:val="0"/>
      <w:divBdr>
        <w:top w:val="none" w:sz="0" w:space="0" w:color="auto"/>
        <w:left w:val="none" w:sz="0" w:space="0" w:color="auto"/>
        <w:bottom w:val="none" w:sz="0" w:space="0" w:color="auto"/>
        <w:right w:val="none" w:sz="0" w:space="0" w:color="auto"/>
      </w:divBdr>
      <w:divsChild>
        <w:div w:id="753283071">
          <w:marLeft w:val="0"/>
          <w:marRight w:val="0"/>
          <w:marTop w:val="0"/>
          <w:marBottom w:val="0"/>
          <w:divBdr>
            <w:top w:val="none" w:sz="0" w:space="0" w:color="auto"/>
            <w:left w:val="none" w:sz="0" w:space="0" w:color="auto"/>
            <w:bottom w:val="none" w:sz="0" w:space="0" w:color="auto"/>
            <w:right w:val="none" w:sz="0" w:space="0" w:color="auto"/>
          </w:divBdr>
        </w:div>
        <w:div w:id="753283085">
          <w:marLeft w:val="0"/>
          <w:marRight w:val="0"/>
          <w:marTop w:val="0"/>
          <w:marBottom w:val="0"/>
          <w:divBdr>
            <w:top w:val="none" w:sz="0" w:space="0" w:color="auto"/>
            <w:left w:val="none" w:sz="0" w:space="0" w:color="auto"/>
            <w:bottom w:val="none" w:sz="0" w:space="0" w:color="auto"/>
            <w:right w:val="none" w:sz="0" w:space="0" w:color="auto"/>
          </w:divBdr>
        </w:div>
        <w:div w:id="753283102">
          <w:marLeft w:val="0"/>
          <w:marRight w:val="0"/>
          <w:marTop w:val="0"/>
          <w:marBottom w:val="0"/>
          <w:divBdr>
            <w:top w:val="none" w:sz="0" w:space="0" w:color="auto"/>
            <w:left w:val="none" w:sz="0" w:space="0" w:color="auto"/>
            <w:bottom w:val="none" w:sz="0" w:space="0" w:color="auto"/>
            <w:right w:val="none" w:sz="0" w:space="0" w:color="auto"/>
          </w:divBdr>
        </w:div>
        <w:div w:id="753283103">
          <w:marLeft w:val="0"/>
          <w:marRight w:val="0"/>
          <w:marTop w:val="0"/>
          <w:marBottom w:val="0"/>
          <w:divBdr>
            <w:top w:val="none" w:sz="0" w:space="0" w:color="auto"/>
            <w:left w:val="none" w:sz="0" w:space="0" w:color="auto"/>
            <w:bottom w:val="none" w:sz="0" w:space="0" w:color="auto"/>
            <w:right w:val="none" w:sz="0" w:space="0" w:color="auto"/>
          </w:divBdr>
        </w:div>
      </w:divsChild>
    </w:div>
    <w:div w:id="753283070">
      <w:marLeft w:val="0"/>
      <w:marRight w:val="0"/>
      <w:marTop w:val="0"/>
      <w:marBottom w:val="0"/>
      <w:divBdr>
        <w:top w:val="none" w:sz="0" w:space="0" w:color="auto"/>
        <w:left w:val="none" w:sz="0" w:space="0" w:color="auto"/>
        <w:bottom w:val="none" w:sz="0" w:space="0" w:color="auto"/>
        <w:right w:val="none" w:sz="0" w:space="0" w:color="auto"/>
      </w:divBdr>
      <w:divsChild>
        <w:div w:id="753283059">
          <w:marLeft w:val="0"/>
          <w:marRight w:val="0"/>
          <w:marTop w:val="0"/>
          <w:marBottom w:val="0"/>
          <w:divBdr>
            <w:top w:val="single" w:sz="18" w:space="0" w:color="9BAAB1"/>
            <w:left w:val="none" w:sz="0" w:space="0" w:color="auto"/>
            <w:bottom w:val="none" w:sz="0" w:space="0" w:color="auto"/>
            <w:right w:val="none" w:sz="0" w:space="0" w:color="auto"/>
          </w:divBdr>
          <w:divsChild>
            <w:div w:id="753283063">
              <w:marLeft w:val="167"/>
              <w:marRight w:val="167"/>
              <w:marTop w:val="167"/>
              <w:marBottom w:val="167"/>
              <w:divBdr>
                <w:top w:val="single" w:sz="6" w:space="2" w:color="9BAAB1"/>
                <w:left w:val="none" w:sz="0" w:space="0" w:color="auto"/>
                <w:bottom w:val="none" w:sz="0" w:space="0" w:color="auto"/>
                <w:right w:val="none" w:sz="0" w:space="0" w:color="auto"/>
              </w:divBdr>
              <w:divsChild>
                <w:div w:id="7532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3073">
      <w:marLeft w:val="0"/>
      <w:marRight w:val="0"/>
      <w:marTop w:val="0"/>
      <w:marBottom w:val="0"/>
      <w:divBdr>
        <w:top w:val="none" w:sz="0" w:space="0" w:color="auto"/>
        <w:left w:val="none" w:sz="0" w:space="0" w:color="auto"/>
        <w:bottom w:val="none" w:sz="0" w:space="0" w:color="auto"/>
        <w:right w:val="none" w:sz="0" w:space="0" w:color="auto"/>
      </w:divBdr>
      <w:divsChild>
        <w:div w:id="753283065">
          <w:marLeft w:val="0"/>
          <w:marRight w:val="0"/>
          <w:marTop w:val="0"/>
          <w:marBottom w:val="0"/>
          <w:divBdr>
            <w:top w:val="none" w:sz="0" w:space="0" w:color="auto"/>
            <w:left w:val="none" w:sz="0" w:space="0" w:color="auto"/>
            <w:bottom w:val="none" w:sz="0" w:space="0" w:color="auto"/>
            <w:right w:val="none" w:sz="0" w:space="0" w:color="auto"/>
          </w:divBdr>
        </w:div>
      </w:divsChild>
    </w:div>
    <w:div w:id="753283079">
      <w:marLeft w:val="0"/>
      <w:marRight w:val="0"/>
      <w:marTop w:val="0"/>
      <w:marBottom w:val="0"/>
      <w:divBdr>
        <w:top w:val="none" w:sz="0" w:space="0" w:color="auto"/>
        <w:left w:val="none" w:sz="0" w:space="0" w:color="auto"/>
        <w:bottom w:val="none" w:sz="0" w:space="0" w:color="auto"/>
        <w:right w:val="none" w:sz="0" w:space="0" w:color="auto"/>
      </w:divBdr>
      <w:divsChild>
        <w:div w:id="753283054">
          <w:marLeft w:val="0"/>
          <w:marRight w:val="0"/>
          <w:marTop w:val="0"/>
          <w:marBottom w:val="0"/>
          <w:divBdr>
            <w:top w:val="none" w:sz="0" w:space="0" w:color="auto"/>
            <w:left w:val="none" w:sz="0" w:space="0" w:color="auto"/>
            <w:bottom w:val="none" w:sz="0" w:space="0" w:color="auto"/>
            <w:right w:val="none" w:sz="0" w:space="0" w:color="auto"/>
          </w:divBdr>
        </w:div>
        <w:div w:id="753283067">
          <w:marLeft w:val="0"/>
          <w:marRight w:val="0"/>
          <w:marTop w:val="0"/>
          <w:marBottom w:val="0"/>
          <w:divBdr>
            <w:top w:val="none" w:sz="0" w:space="0" w:color="auto"/>
            <w:left w:val="none" w:sz="0" w:space="0" w:color="auto"/>
            <w:bottom w:val="none" w:sz="0" w:space="0" w:color="auto"/>
            <w:right w:val="none" w:sz="0" w:space="0" w:color="auto"/>
          </w:divBdr>
        </w:div>
        <w:div w:id="753283069">
          <w:marLeft w:val="0"/>
          <w:marRight w:val="0"/>
          <w:marTop w:val="0"/>
          <w:marBottom w:val="0"/>
          <w:divBdr>
            <w:top w:val="none" w:sz="0" w:space="0" w:color="auto"/>
            <w:left w:val="none" w:sz="0" w:space="0" w:color="auto"/>
            <w:bottom w:val="none" w:sz="0" w:space="0" w:color="auto"/>
            <w:right w:val="none" w:sz="0" w:space="0" w:color="auto"/>
          </w:divBdr>
        </w:div>
        <w:div w:id="753283072">
          <w:marLeft w:val="0"/>
          <w:marRight w:val="0"/>
          <w:marTop w:val="0"/>
          <w:marBottom w:val="0"/>
          <w:divBdr>
            <w:top w:val="none" w:sz="0" w:space="0" w:color="auto"/>
            <w:left w:val="none" w:sz="0" w:space="0" w:color="auto"/>
            <w:bottom w:val="none" w:sz="0" w:space="0" w:color="auto"/>
            <w:right w:val="none" w:sz="0" w:space="0" w:color="auto"/>
          </w:divBdr>
        </w:div>
        <w:div w:id="753283080">
          <w:marLeft w:val="0"/>
          <w:marRight w:val="0"/>
          <w:marTop w:val="0"/>
          <w:marBottom w:val="0"/>
          <w:divBdr>
            <w:top w:val="none" w:sz="0" w:space="0" w:color="auto"/>
            <w:left w:val="none" w:sz="0" w:space="0" w:color="auto"/>
            <w:bottom w:val="none" w:sz="0" w:space="0" w:color="auto"/>
            <w:right w:val="none" w:sz="0" w:space="0" w:color="auto"/>
          </w:divBdr>
        </w:div>
        <w:div w:id="753283081">
          <w:marLeft w:val="0"/>
          <w:marRight w:val="0"/>
          <w:marTop w:val="0"/>
          <w:marBottom w:val="0"/>
          <w:divBdr>
            <w:top w:val="none" w:sz="0" w:space="0" w:color="auto"/>
            <w:left w:val="none" w:sz="0" w:space="0" w:color="auto"/>
            <w:bottom w:val="none" w:sz="0" w:space="0" w:color="auto"/>
            <w:right w:val="none" w:sz="0" w:space="0" w:color="auto"/>
          </w:divBdr>
        </w:div>
      </w:divsChild>
    </w:div>
    <w:div w:id="753283083">
      <w:marLeft w:val="0"/>
      <w:marRight w:val="0"/>
      <w:marTop w:val="0"/>
      <w:marBottom w:val="0"/>
      <w:divBdr>
        <w:top w:val="none" w:sz="0" w:space="0" w:color="auto"/>
        <w:left w:val="none" w:sz="0" w:space="0" w:color="auto"/>
        <w:bottom w:val="none" w:sz="0" w:space="0" w:color="auto"/>
        <w:right w:val="none" w:sz="0" w:space="0" w:color="auto"/>
      </w:divBdr>
      <w:divsChild>
        <w:div w:id="753283077">
          <w:marLeft w:val="0"/>
          <w:marRight w:val="0"/>
          <w:marTop w:val="0"/>
          <w:marBottom w:val="0"/>
          <w:divBdr>
            <w:top w:val="single" w:sz="18" w:space="0" w:color="9BAAB1"/>
            <w:left w:val="none" w:sz="0" w:space="0" w:color="auto"/>
            <w:bottom w:val="none" w:sz="0" w:space="0" w:color="auto"/>
            <w:right w:val="none" w:sz="0" w:space="0" w:color="auto"/>
          </w:divBdr>
          <w:divsChild>
            <w:div w:id="753283101">
              <w:marLeft w:val="167"/>
              <w:marRight w:val="167"/>
              <w:marTop w:val="167"/>
              <w:marBottom w:val="167"/>
              <w:divBdr>
                <w:top w:val="single" w:sz="6" w:space="2" w:color="9BAAB1"/>
                <w:left w:val="none" w:sz="0" w:space="0" w:color="auto"/>
                <w:bottom w:val="none" w:sz="0" w:space="0" w:color="auto"/>
                <w:right w:val="none" w:sz="0" w:space="0" w:color="auto"/>
              </w:divBdr>
              <w:divsChild>
                <w:div w:id="7532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3088">
      <w:marLeft w:val="0"/>
      <w:marRight w:val="0"/>
      <w:marTop w:val="0"/>
      <w:marBottom w:val="0"/>
      <w:divBdr>
        <w:top w:val="none" w:sz="0" w:space="0" w:color="auto"/>
        <w:left w:val="none" w:sz="0" w:space="0" w:color="auto"/>
        <w:bottom w:val="none" w:sz="0" w:space="0" w:color="auto"/>
        <w:right w:val="none" w:sz="0" w:space="0" w:color="auto"/>
      </w:divBdr>
      <w:divsChild>
        <w:div w:id="753283095">
          <w:marLeft w:val="0"/>
          <w:marRight w:val="0"/>
          <w:marTop w:val="0"/>
          <w:marBottom w:val="0"/>
          <w:divBdr>
            <w:top w:val="single" w:sz="18" w:space="0" w:color="9BAAB1"/>
            <w:left w:val="none" w:sz="0" w:space="0" w:color="auto"/>
            <w:bottom w:val="none" w:sz="0" w:space="0" w:color="auto"/>
            <w:right w:val="none" w:sz="0" w:space="0" w:color="auto"/>
          </w:divBdr>
          <w:divsChild>
            <w:div w:id="753283052">
              <w:marLeft w:val="167"/>
              <w:marRight w:val="167"/>
              <w:marTop w:val="167"/>
              <w:marBottom w:val="167"/>
              <w:divBdr>
                <w:top w:val="single" w:sz="6" w:space="2" w:color="9BAAB1"/>
                <w:left w:val="none" w:sz="0" w:space="0" w:color="auto"/>
                <w:bottom w:val="none" w:sz="0" w:space="0" w:color="auto"/>
                <w:right w:val="none" w:sz="0" w:space="0" w:color="auto"/>
              </w:divBdr>
              <w:divsChild>
                <w:div w:id="7532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3093">
      <w:marLeft w:val="0"/>
      <w:marRight w:val="0"/>
      <w:marTop w:val="0"/>
      <w:marBottom w:val="0"/>
      <w:divBdr>
        <w:top w:val="none" w:sz="0" w:space="0" w:color="auto"/>
        <w:left w:val="none" w:sz="0" w:space="0" w:color="auto"/>
        <w:bottom w:val="none" w:sz="0" w:space="0" w:color="auto"/>
        <w:right w:val="none" w:sz="0" w:space="0" w:color="auto"/>
      </w:divBdr>
      <w:divsChild>
        <w:div w:id="753283094">
          <w:marLeft w:val="0"/>
          <w:marRight w:val="0"/>
          <w:marTop w:val="0"/>
          <w:marBottom w:val="0"/>
          <w:divBdr>
            <w:top w:val="none" w:sz="0" w:space="0" w:color="auto"/>
            <w:left w:val="none" w:sz="0" w:space="0" w:color="auto"/>
            <w:bottom w:val="none" w:sz="0" w:space="0" w:color="auto"/>
            <w:right w:val="none" w:sz="0" w:space="0" w:color="auto"/>
          </w:divBdr>
        </w:div>
      </w:divsChild>
    </w:div>
    <w:div w:id="753283096">
      <w:marLeft w:val="0"/>
      <w:marRight w:val="0"/>
      <w:marTop w:val="0"/>
      <w:marBottom w:val="0"/>
      <w:divBdr>
        <w:top w:val="none" w:sz="0" w:space="0" w:color="auto"/>
        <w:left w:val="none" w:sz="0" w:space="0" w:color="auto"/>
        <w:bottom w:val="none" w:sz="0" w:space="0" w:color="auto"/>
        <w:right w:val="none" w:sz="0" w:space="0" w:color="auto"/>
      </w:divBdr>
      <w:divsChild>
        <w:div w:id="753283087">
          <w:marLeft w:val="0"/>
          <w:marRight w:val="0"/>
          <w:marTop w:val="0"/>
          <w:marBottom w:val="0"/>
          <w:divBdr>
            <w:top w:val="single" w:sz="18" w:space="0" w:color="9BAAB1"/>
            <w:left w:val="none" w:sz="0" w:space="0" w:color="auto"/>
            <w:bottom w:val="none" w:sz="0" w:space="0" w:color="auto"/>
            <w:right w:val="none" w:sz="0" w:space="0" w:color="auto"/>
          </w:divBdr>
          <w:divsChild>
            <w:div w:id="753283041">
              <w:marLeft w:val="167"/>
              <w:marRight w:val="167"/>
              <w:marTop w:val="167"/>
              <w:marBottom w:val="167"/>
              <w:divBdr>
                <w:top w:val="single" w:sz="6" w:space="2" w:color="9BAAB1"/>
                <w:left w:val="none" w:sz="0" w:space="0" w:color="auto"/>
                <w:bottom w:val="none" w:sz="0" w:space="0" w:color="auto"/>
                <w:right w:val="none" w:sz="0" w:space="0" w:color="auto"/>
              </w:divBdr>
              <w:divsChild>
                <w:div w:id="7532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3097">
      <w:marLeft w:val="0"/>
      <w:marRight w:val="0"/>
      <w:marTop w:val="0"/>
      <w:marBottom w:val="0"/>
      <w:divBdr>
        <w:top w:val="none" w:sz="0" w:space="0" w:color="auto"/>
        <w:left w:val="none" w:sz="0" w:space="0" w:color="auto"/>
        <w:bottom w:val="none" w:sz="0" w:space="0" w:color="auto"/>
        <w:right w:val="none" w:sz="0" w:space="0" w:color="auto"/>
      </w:divBdr>
      <w:divsChild>
        <w:div w:id="753283055">
          <w:marLeft w:val="0"/>
          <w:marRight w:val="0"/>
          <w:marTop w:val="0"/>
          <w:marBottom w:val="0"/>
          <w:divBdr>
            <w:top w:val="single" w:sz="18" w:space="0" w:color="9BAAB1"/>
            <w:left w:val="none" w:sz="0" w:space="0" w:color="auto"/>
            <w:bottom w:val="none" w:sz="0" w:space="0" w:color="auto"/>
            <w:right w:val="none" w:sz="0" w:space="0" w:color="auto"/>
          </w:divBdr>
          <w:divsChild>
            <w:div w:id="753283086">
              <w:marLeft w:val="167"/>
              <w:marRight w:val="167"/>
              <w:marTop w:val="167"/>
              <w:marBottom w:val="167"/>
              <w:divBdr>
                <w:top w:val="single" w:sz="6" w:space="2" w:color="9BAAB1"/>
                <w:left w:val="none" w:sz="0" w:space="0" w:color="auto"/>
                <w:bottom w:val="none" w:sz="0" w:space="0" w:color="auto"/>
                <w:right w:val="none" w:sz="0" w:space="0" w:color="auto"/>
              </w:divBdr>
              <w:divsChild>
                <w:div w:id="7532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8905</Words>
  <Characters>50761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16 октября Конференция Организации объединенных наций по торговле и развитию (ЮНКТАД) опубликовала очередной годовой Доклад о мировых инвестиция 2006 под названием «ПИИ из развивающихся стран и стран с переходной экономикой: последствия для развития»</vt:lpstr>
    </vt:vector>
  </TitlesOfParts>
  <Company>kyknys_girls</Company>
  <LinksUpToDate>false</LinksUpToDate>
  <CharactersWithSpaces>59547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октября Конференция Организации объединенных наций по торговле и развитию (ЮНКТАД) опубликовала очередной годовой Доклад о мировых инвестиция 2006 под названием «ПИИ из развивающихся стран и стран с переходной экономикой: последствия для развития»</dc:title>
  <dc:subject/>
  <dc:creator>Luna</dc:creator>
  <cp:keywords/>
  <dc:description/>
  <cp:lastModifiedBy>admin</cp:lastModifiedBy>
  <cp:revision>2</cp:revision>
  <dcterms:created xsi:type="dcterms:W3CDTF">2014-02-28T05:21:00Z</dcterms:created>
  <dcterms:modified xsi:type="dcterms:W3CDTF">2014-02-28T05:21:00Z</dcterms:modified>
</cp:coreProperties>
</file>