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7A" w:rsidRPr="00B400EB" w:rsidRDefault="006C317A" w:rsidP="009D7455">
      <w:pPr>
        <w:shd w:val="clear" w:color="auto" w:fill="FFFFFF"/>
        <w:tabs>
          <w:tab w:val="left" w:pos="1723"/>
        </w:tabs>
        <w:spacing w:line="360" w:lineRule="auto"/>
        <w:ind w:firstLine="709"/>
        <w:jc w:val="center"/>
        <w:rPr>
          <w:sz w:val="28"/>
        </w:rPr>
      </w:pPr>
      <w:r w:rsidRPr="00B400EB">
        <w:rPr>
          <w:sz w:val="28"/>
          <w:szCs w:val="28"/>
        </w:rPr>
        <w:t xml:space="preserve">ФГОУ ВПО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БЕЛГОРОДСКАЯ ГОСУДАРСТВЕННАЯСЕЛЬСКОХОЗЯЙСТВЕННАЯ АКАДЕМИЯ</w:t>
      </w:r>
      <w:r w:rsidR="009D7455" w:rsidRPr="00B400EB">
        <w:rPr>
          <w:sz w:val="28"/>
          <w:szCs w:val="28"/>
        </w:rPr>
        <w:t>"</w:t>
      </w:r>
    </w:p>
    <w:p w:rsidR="006C317A" w:rsidRPr="00B400EB" w:rsidRDefault="006C317A" w:rsidP="009D7455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400EB">
        <w:rPr>
          <w:bCs/>
          <w:sz w:val="28"/>
          <w:szCs w:val="28"/>
        </w:rPr>
        <w:t>Кафедра ОПАД, кормопроизводства, селекции и семеноводства растений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</w:p>
    <w:p w:rsidR="009D7455" w:rsidRPr="00B400EB" w:rsidRDefault="006C317A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74"/>
        </w:rPr>
      </w:pPr>
      <w:r w:rsidRPr="00B400EB">
        <w:rPr>
          <w:sz w:val="28"/>
          <w:szCs w:val="74"/>
        </w:rPr>
        <w:t>КУРСОВАЯ РАБОТ</w:t>
      </w:r>
    </w:p>
    <w:p w:rsidR="009D7455" w:rsidRPr="00B400EB" w:rsidRDefault="006C317A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42"/>
        </w:rPr>
      </w:pPr>
      <w:r w:rsidRPr="00B400EB">
        <w:rPr>
          <w:sz w:val="28"/>
          <w:szCs w:val="50"/>
        </w:rPr>
        <w:t>по кормопроизводству</w:t>
      </w:r>
      <w:r w:rsidR="00B400EB">
        <w:rPr>
          <w:sz w:val="28"/>
          <w:szCs w:val="50"/>
          <w:lang w:val="en-US"/>
        </w:rPr>
        <w:t xml:space="preserve"> </w:t>
      </w:r>
      <w:r w:rsidRPr="00B400EB">
        <w:rPr>
          <w:sz w:val="28"/>
          <w:szCs w:val="42"/>
        </w:rPr>
        <w:t>на тему:</w:t>
      </w:r>
    </w:p>
    <w:p w:rsidR="006C317A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400EB">
        <w:rPr>
          <w:sz w:val="28"/>
          <w:szCs w:val="74"/>
        </w:rPr>
        <w:t>"</w:t>
      </w:r>
      <w:r w:rsidR="007A483C" w:rsidRPr="00B400EB">
        <w:rPr>
          <w:sz w:val="28"/>
          <w:szCs w:val="74"/>
        </w:rPr>
        <w:t>Р</w:t>
      </w:r>
      <w:r w:rsidR="006C317A" w:rsidRPr="00B400EB">
        <w:rPr>
          <w:sz w:val="28"/>
          <w:szCs w:val="74"/>
        </w:rPr>
        <w:t>ационально</w:t>
      </w:r>
      <w:r w:rsidR="007A483C" w:rsidRPr="00B400EB">
        <w:rPr>
          <w:sz w:val="28"/>
          <w:szCs w:val="74"/>
        </w:rPr>
        <w:t>е</w:t>
      </w:r>
      <w:r w:rsidR="006C317A" w:rsidRPr="00B400EB">
        <w:rPr>
          <w:sz w:val="28"/>
          <w:szCs w:val="74"/>
        </w:rPr>
        <w:t xml:space="preserve"> использовани</w:t>
      </w:r>
      <w:r w:rsidR="007A483C" w:rsidRPr="00B400EB">
        <w:rPr>
          <w:sz w:val="28"/>
          <w:szCs w:val="74"/>
        </w:rPr>
        <w:t>е</w:t>
      </w:r>
      <w:r w:rsidR="006C317A" w:rsidRPr="00B400EB">
        <w:rPr>
          <w:sz w:val="28"/>
          <w:szCs w:val="74"/>
        </w:rPr>
        <w:t xml:space="preserve"> сенокосов в хозяйстве</w:t>
      </w:r>
      <w:r w:rsidRPr="00B400EB">
        <w:rPr>
          <w:sz w:val="28"/>
          <w:szCs w:val="74"/>
        </w:rPr>
        <w:t>"</w:t>
      </w:r>
    </w:p>
    <w:p w:rsidR="00CA5B18" w:rsidRPr="00B400EB" w:rsidRDefault="00CA5B18" w:rsidP="009D7455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A5B18" w:rsidRPr="00B400EB" w:rsidRDefault="00CA5B18" w:rsidP="009D7455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D7455" w:rsidRPr="00B400EB" w:rsidRDefault="006C317A" w:rsidP="009D7455">
      <w:pPr>
        <w:shd w:val="clear" w:color="auto" w:fill="FFFFFF"/>
        <w:spacing w:line="360" w:lineRule="auto"/>
        <w:ind w:left="5812"/>
        <w:rPr>
          <w:sz w:val="28"/>
          <w:szCs w:val="28"/>
        </w:rPr>
      </w:pPr>
      <w:r w:rsidRPr="00B400EB">
        <w:rPr>
          <w:bCs/>
          <w:sz w:val="28"/>
          <w:szCs w:val="28"/>
        </w:rPr>
        <w:t>Выполнил</w:t>
      </w:r>
      <w:r w:rsidR="007A483C" w:rsidRPr="00B400EB">
        <w:rPr>
          <w:bCs/>
          <w:sz w:val="28"/>
          <w:szCs w:val="28"/>
        </w:rPr>
        <w:t>а</w:t>
      </w:r>
      <w:r w:rsidRPr="00B400EB">
        <w:rPr>
          <w:bCs/>
          <w:sz w:val="28"/>
          <w:szCs w:val="28"/>
        </w:rPr>
        <w:t xml:space="preserve">: </w:t>
      </w:r>
      <w:r w:rsidRPr="00B400EB">
        <w:rPr>
          <w:sz w:val="28"/>
          <w:szCs w:val="28"/>
        </w:rPr>
        <w:t>студент</w:t>
      </w:r>
      <w:r w:rsidR="007A483C" w:rsidRPr="00B400EB">
        <w:rPr>
          <w:sz w:val="28"/>
          <w:szCs w:val="28"/>
        </w:rPr>
        <w:t>ка</w:t>
      </w:r>
      <w:r w:rsidRPr="00B400EB">
        <w:rPr>
          <w:sz w:val="28"/>
          <w:szCs w:val="28"/>
        </w:rPr>
        <w:t xml:space="preserve"> 5-го курса ф-та заочного и дополнительного профессионального образования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CA5B18" w:rsidRPr="00B400EB" w:rsidRDefault="00CA5B18" w:rsidP="009D7455">
      <w:pPr>
        <w:shd w:val="clear" w:color="auto" w:fill="FFFFFF"/>
        <w:spacing w:line="360" w:lineRule="auto"/>
        <w:ind w:firstLine="709"/>
        <w:jc w:val="center"/>
        <w:rPr>
          <w:sz w:val="28"/>
        </w:rPr>
      </w:pPr>
    </w:p>
    <w:p w:rsidR="00CA5B18" w:rsidRPr="00B400EB" w:rsidRDefault="00CA5B18" w:rsidP="009D7455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A5B18" w:rsidRPr="00B400EB" w:rsidRDefault="00CA5B18" w:rsidP="009D7455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CA5B18" w:rsidRPr="00B400EB" w:rsidRDefault="00CA5B18" w:rsidP="009D7455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6C317A" w:rsidRPr="00B400EB" w:rsidRDefault="006C317A" w:rsidP="009D7455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400EB">
        <w:rPr>
          <w:bCs/>
          <w:sz w:val="28"/>
          <w:szCs w:val="28"/>
        </w:rPr>
        <w:t>Белгород</w:t>
      </w:r>
      <w:r w:rsidR="009D7455" w:rsidRPr="00B400EB">
        <w:rPr>
          <w:bCs/>
          <w:sz w:val="28"/>
          <w:szCs w:val="28"/>
        </w:rPr>
        <w:t xml:space="preserve"> </w:t>
      </w:r>
      <w:r w:rsidRPr="00B400EB">
        <w:rPr>
          <w:bCs/>
          <w:sz w:val="28"/>
          <w:szCs w:val="28"/>
        </w:rPr>
        <w:t>200</w:t>
      </w:r>
      <w:r w:rsidR="007A483C" w:rsidRPr="00B400EB">
        <w:rPr>
          <w:bCs/>
          <w:sz w:val="28"/>
          <w:szCs w:val="28"/>
        </w:rPr>
        <w:t>7</w:t>
      </w:r>
      <w:r w:rsidRPr="00B400EB">
        <w:rPr>
          <w:bCs/>
          <w:sz w:val="28"/>
          <w:szCs w:val="28"/>
        </w:rPr>
        <w:t xml:space="preserve"> г.</w:t>
      </w:r>
    </w:p>
    <w:p w:rsidR="00CA5B18" w:rsidRPr="00B400EB" w:rsidRDefault="00CA5B18" w:rsidP="009D7455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400EB">
        <w:rPr>
          <w:bCs/>
          <w:sz w:val="28"/>
          <w:szCs w:val="28"/>
        </w:rPr>
        <w:br w:type="page"/>
      </w:r>
      <w:r w:rsidR="00162787" w:rsidRPr="00B400EB">
        <w:rPr>
          <w:bCs/>
          <w:sz w:val="28"/>
          <w:szCs w:val="28"/>
        </w:rPr>
        <w:t>Содержание</w:t>
      </w:r>
      <w:r w:rsidRPr="00B400EB">
        <w:rPr>
          <w:bCs/>
          <w:sz w:val="28"/>
          <w:szCs w:val="28"/>
        </w:rPr>
        <w:t xml:space="preserve"> 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Введение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1. Характеристика хозяйства и анализ процесса производства кормов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1.1. Местонахождение и специализация хозяйства, краткая характеристика почвенно-климатических условий хозяйства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1.2. Посевные площади и производство кормов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1.3. Характеристика и структура животноводства. Информация о численности и видах скота, динамика поголовья в течение года, специфика животноводства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2. Характеристика природных кормовых угодий и мероприятий по их улучшению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2.1. Инвентарная опись кормового угодья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2.2. Составление травосмеси и расчет нормы высева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2.3. Обоснование системы мероприятий и видов работ по улучшению природных кормовых угодий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3. Организация рационального использования сенокосов</w:t>
      </w:r>
    </w:p>
    <w:p w:rsidR="009D7455" w:rsidRPr="00B400EB" w:rsidRDefault="009D7455" w:rsidP="009D7455">
      <w:pPr>
        <w:spacing w:line="360" w:lineRule="auto"/>
        <w:rPr>
          <w:bCs/>
          <w:sz w:val="28"/>
          <w:szCs w:val="28"/>
        </w:rPr>
      </w:pPr>
      <w:r w:rsidRPr="00B400EB">
        <w:rPr>
          <w:sz w:val="28"/>
          <w:szCs w:val="28"/>
        </w:rPr>
        <w:t>3.1.Основные мероприятия по использованию сенокосов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4. Потребность хозяйства в посевном материале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5. Экономическая эффективность производства и заготовки кормов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Выводы и предложения</w:t>
      </w:r>
    </w:p>
    <w:p w:rsidR="009D7455" w:rsidRPr="00B400EB" w:rsidRDefault="009D7455" w:rsidP="009D7455">
      <w:pPr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Список использованной литературы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162787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400EB">
        <w:rPr>
          <w:bCs/>
          <w:sz w:val="28"/>
          <w:szCs w:val="28"/>
        </w:rPr>
        <w:br w:type="page"/>
      </w:r>
      <w:r w:rsidR="00162787" w:rsidRPr="00B400EB">
        <w:rPr>
          <w:bCs/>
          <w:sz w:val="28"/>
          <w:szCs w:val="28"/>
        </w:rPr>
        <w:t>Введение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связи с возрастающей потребностью в кормах наряду с повышением урожайности полевых культур исключительно большая роль в укреплении кормовой базы животноводства отводится повышению продуктивности природных кормовых угодий (сенокосов и пастбищ) занимающих в нашей стране огромные площади.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Сено, сенаж, силос и травы пастбищ, занимают значительное место в балансе кормов в нашей стране. Сено, сенаж и силос - важнейшие корма для скота зимой, а пастбищный зеленый корм - в пастбищный период, который в среднем по России составляет около полугода.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В </w:t>
      </w:r>
      <w:r w:rsidR="00771D55" w:rsidRPr="00B400EB">
        <w:rPr>
          <w:sz w:val="28"/>
          <w:szCs w:val="28"/>
        </w:rPr>
        <w:t>хозяйстве</w:t>
      </w:r>
      <w:r w:rsidRPr="00B400EB">
        <w:rPr>
          <w:sz w:val="28"/>
          <w:szCs w:val="28"/>
        </w:rPr>
        <w:t xml:space="preserve"> естественные кормовые угод</w:t>
      </w:r>
      <w:r w:rsidR="001744A2" w:rsidRPr="00B400EB">
        <w:rPr>
          <w:sz w:val="28"/>
          <w:szCs w:val="28"/>
        </w:rPr>
        <w:t>ь</w:t>
      </w:r>
      <w:r w:rsidRPr="00B400EB">
        <w:rPr>
          <w:sz w:val="28"/>
          <w:szCs w:val="28"/>
        </w:rPr>
        <w:t>я занимают около 2</w:t>
      </w:r>
      <w:r w:rsidR="002C5B2A" w:rsidRPr="00B400EB">
        <w:rPr>
          <w:sz w:val="28"/>
          <w:szCs w:val="28"/>
        </w:rPr>
        <w:t>143</w:t>
      </w:r>
      <w:r w:rsidRPr="00B400EB">
        <w:rPr>
          <w:sz w:val="28"/>
          <w:szCs w:val="28"/>
        </w:rPr>
        <w:t xml:space="preserve"> га, из них больше половины расположены на склонах балок и оврагов, остальная часть приурочена к поймам рек.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Значительные площади этих угодий малопродуктивны, урожайн</w:t>
      </w:r>
      <w:r w:rsidR="00771D55" w:rsidRPr="00B400EB">
        <w:rPr>
          <w:sz w:val="28"/>
          <w:szCs w:val="28"/>
        </w:rPr>
        <w:t>ость их не превышает 25-30 ц/га</w:t>
      </w:r>
      <w:r w:rsidRPr="00B400EB">
        <w:rPr>
          <w:sz w:val="28"/>
          <w:szCs w:val="28"/>
        </w:rPr>
        <w:t xml:space="preserve"> зеленой массы, используются они бе</w:t>
      </w:r>
      <w:r w:rsidR="001744A2" w:rsidRPr="00B400EB">
        <w:rPr>
          <w:sz w:val="28"/>
          <w:szCs w:val="28"/>
        </w:rPr>
        <w:t>с</w:t>
      </w:r>
      <w:r w:rsidRPr="00B400EB">
        <w:rPr>
          <w:sz w:val="28"/>
          <w:szCs w:val="28"/>
        </w:rPr>
        <w:t>системно с ранней весны до поздней осени, и</w:t>
      </w:r>
      <w:r w:rsidR="009D7455" w:rsidRPr="00B400EB">
        <w:rPr>
          <w:sz w:val="28"/>
          <w:szCs w:val="28"/>
        </w:rPr>
        <w:t xml:space="preserve"> </w:t>
      </w:r>
      <w:r w:rsidR="00771D55" w:rsidRPr="00B400EB">
        <w:rPr>
          <w:sz w:val="28"/>
          <w:szCs w:val="28"/>
        </w:rPr>
        <w:t>э</w:t>
      </w:r>
      <w:r w:rsidRPr="00B400EB">
        <w:rPr>
          <w:sz w:val="28"/>
          <w:szCs w:val="28"/>
        </w:rPr>
        <w:t>то приводит к изреживанию травостоя.</w:t>
      </w:r>
      <w:r w:rsidR="001744A2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Такой травостой плохо защищает почву от водной эрозии, усиливается слив плодородного слоя, растут промоины и овраги и земли выходят из сельскохозяйственного использования.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Большая часть площади естественных кормовых угодий характер</w:t>
      </w:r>
      <w:r w:rsidR="00771D55" w:rsidRPr="00B400EB">
        <w:rPr>
          <w:sz w:val="28"/>
          <w:szCs w:val="28"/>
        </w:rPr>
        <w:t>и</w:t>
      </w:r>
      <w:r w:rsidRPr="00B400EB">
        <w:rPr>
          <w:sz w:val="28"/>
          <w:szCs w:val="28"/>
        </w:rPr>
        <w:t>зуется различной степенью выраженности пастбищного перерождения. Кроме того, в травостое наступают изменения, ведущие к увеличению малоценных в к</w:t>
      </w:r>
      <w:r w:rsidR="001744A2" w:rsidRPr="00B400EB">
        <w:rPr>
          <w:sz w:val="28"/>
          <w:szCs w:val="28"/>
        </w:rPr>
        <w:t>о</w:t>
      </w:r>
      <w:r w:rsidRPr="00B400EB">
        <w:rPr>
          <w:sz w:val="28"/>
          <w:szCs w:val="28"/>
        </w:rPr>
        <w:t>рмовом отношении видов трав.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настоящее время разработаны интенсивные технологии коренного и поверхностного улучшения природных кормовых угодий на овражно-балочных и пойменных землях, которые позволяют получить не мен</w:t>
      </w:r>
      <w:r w:rsidR="001744A2" w:rsidRPr="00B400EB">
        <w:rPr>
          <w:sz w:val="28"/>
          <w:szCs w:val="28"/>
        </w:rPr>
        <w:t>е</w:t>
      </w:r>
      <w:r w:rsidRPr="00B400EB">
        <w:rPr>
          <w:sz w:val="28"/>
          <w:szCs w:val="28"/>
        </w:rPr>
        <w:t>е 40-50</w:t>
      </w:r>
      <w:r w:rsidR="00771D55" w:rsidRPr="00B400EB">
        <w:rPr>
          <w:sz w:val="28"/>
          <w:szCs w:val="28"/>
        </w:rPr>
        <w:t xml:space="preserve"> ц</w:t>
      </w:r>
      <w:r w:rsidRPr="00B400EB">
        <w:rPr>
          <w:sz w:val="28"/>
          <w:szCs w:val="28"/>
        </w:rPr>
        <w:t xml:space="preserve"> сухой массы с 1га. При этом затраты на создание культурных пастбищ и сенокосов окупаются в течении двух - трех лет.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Улучшенные природные кормовые угод</w:t>
      </w:r>
      <w:r w:rsidR="001744A2" w:rsidRPr="00B400EB">
        <w:rPr>
          <w:sz w:val="28"/>
          <w:szCs w:val="28"/>
        </w:rPr>
        <w:t>ь</w:t>
      </w:r>
      <w:r w:rsidRPr="00B400EB">
        <w:rPr>
          <w:sz w:val="28"/>
          <w:szCs w:val="28"/>
        </w:rPr>
        <w:t>я по сравнению с неулучшенными дают более высокую по кормовым достоинствам сенокосную и пастбищную продукцию.</w:t>
      </w:r>
    </w:p>
    <w:p w:rsidR="00162787" w:rsidRPr="00B400EB" w:rsidRDefault="00771D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По выходу кормовых единиц с 1га</w:t>
      </w:r>
      <w:r w:rsidR="00162787" w:rsidRPr="00B400EB">
        <w:rPr>
          <w:sz w:val="28"/>
          <w:szCs w:val="28"/>
        </w:rPr>
        <w:t xml:space="preserve"> в среднем за последние 10 лет в Белгородской области трава культурных пастбищ уступает только кормовым корне</w:t>
      </w:r>
      <w:r w:rsidRPr="00B400EB">
        <w:rPr>
          <w:sz w:val="28"/>
          <w:szCs w:val="28"/>
        </w:rPr>
        <w:t>плодам ( 25 т к. ед./га против 29,5 т к.ед./га</w:t>
      </w:r>
      <w:r w:rsidR="00162787" w:rsidRPr="00B400EB">
        <w:rPr>
          <w:sz w:val="28"/>
          <w:szCs w:val="28"/>
        </w:rPr>
        <w:t>) [2] .Однако себестоимость последних в 12 раз выше.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Таким образом, повышение продуктивности природных сенокосов и пастбищ путем их улучшения и рационального использования имеет важное значение в обеспечении животноводства полноценными кормами.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br w:type="page"/>
      </w:r>
      <w:r w:rsidR="009943C8" w:rsidRPr="00B400EB">
        <w:rPr>
          <w:sz w:val="28"/>
          <w:szCs w:val="28"/>
        </w:rPr>
        <w:t>1. ХАРАКТЕРИСТИКА ХОЗЯЙСТВА И АНАЛИЗ ПРОИЗВОДСТВА КОРМОВ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1.1 Местонахождение, специализация хозяйства и почвенно-климатические ус</w:t>
      </w:r>
      <w:r w:rsidR="009D7455" w:rsidRPr="00B400EB">
        <w:rPr>
          <w:sz w:val="28"/>
          <w:szCs w:val="28"/>
        </w:rPr>
        <w:t>ловия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ЗАО</w:t>
      </w:r>
      <w:r w:rsidR="009D7455" w:rsidRPr="00B400EB">
        <w:rPr>
          <w:sz w:val="28"/>
          <w:szCs w:val="28"/>
        </w:rPr>
        <w:t xml:space="preserve"> "</w:t>
      </w:r>
      <w:r w:rsidRPr="00B400EB">
        <w:rPr>
          <w:sz w:val="28"/>
          <w:szCs w:val="28"/>
        </w:rPr>
        <w:t>Ярское</w:t>
      </w:r>
      <w:r w:rsidR="009D7455" w:rsidRPr="00B400EB">
        <w:rPr>
          <w:sz w:val="28"/>
          <w:szCs w:val="28"/>
        </w:rPr>
        <w:t xml:space="preserve">" </w:t>
      </w:r>
      <w:r w:rsidRPr="00B400EB">
        <w:rPr>
          <w:sz w:val="28"/>
          <w:szCs w:val="28"/>
        </w:rPr>
        <w:t>расположено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в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Новооскольском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районе Белгородской области.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 xml:space="preserve">Закрытое акционерное общество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Ярское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создано на основании постановления главы администрации Белгородской области от 14. 12. 99 г. № 710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О мерах по экономическому оздоровлению неплатежеспособных сельскохозяйственных предприятий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в январе 2001 г.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 xml:space="preserve">Учредителями вновь созданной интегрированной структуры являются: ЗАО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Знамя труда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(50 % в уставном капитале), ЗАО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Кристалл-Групп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(Чернянский сахарный завод) (50 % в уставном капитале). ЗАО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Ярское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расположено в юго-западной части Новооскольского района в 40 км от районного центра и в 105 км от областного центра г. Белгород. Близлежащая железнодорожная станция г. Новый Оскол.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В настоящее время в хозяйстве имеется 4 производственных участка. Административно-хозяйственным центром является перспективный населенный пункт с. Ярское. Он же является центром первого производственного участка.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Центром второго производственного участка является перспективный населенный пункт с. Богдановка, третьего - перспективный населенный пункт с. Остаповка, четвертого - перспективный населенный пункт с. Барсук.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Дорожная сеть в хозяйстве развита очень хорошо. Все села связаны с г. Новый Оскол и между собой асфальтированной дорогой.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Общая площадь землепользования равна 6996 га в т. ч. сельскохозяйственных угодий 92,7 %, из них пашни 84,1 % (5885 га).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Основное производственное направление хозяйства молочно</w:t>
      </w:r>
      <w:r w:rsidR="002C5B2A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</w:t>
      </w:r>
      <w:r w:rsidR="002C5B2A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зерново</w:t>
      </w:r>
      <w:r w:rsidR="009D7455" w:rsidRPr="00B400EB">
        <w:rPr>
          <w:sz w:val="28"/>
          <w:szCs w:val="28"/>
        </w:rPr>
        <w:t xml:space="preserve"> </w:t>
      </w:r>
      <w:r w:rsidR="002C5B2A" w:rsidRPr="00B400EB">
        <w:rPr>
          <w:sz w:val="28"/>
          <w:szCs w:val="28"/>
        </w:rPr>
        <w:t xml:space="preserve">- </w:t>
      </w:r>
      <w:r w:rsidRPr="00B400EB">
        <w:rPr>
          <w:sz w:val="28"/>
          <w:szCs w:val="28"/>
        </w:rPr>
        <w:t>свекловичное. Хозяйство давно работает на рынке сельскохозяйственной продукции, структура посевных площадей наработана</w:t>
      </w:r>
      <w:r w:rsidR="002C5B2A" w:rsidRPr="00B400EB">
        <w:rPr>
          <w:sz w:val="28"/>
          <w:szCs w:val="28"/>
        </w:rPr>
        <w:t xml:space="preserve"> и</w:t>
      </w:r>
      <w:r w:rsidRPr="00B400EB">
        <w:rPr>
          <w:sz w:val="28"/>
          <w:szCs w:val="28"/>
        </w:rPr>
        <w:t xml:space="preserve"> устраивает.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В соответствии с материалами почвенного обследования на территории хозяйства выделены следующие почвенные разновидности (таблица 1).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1. Агрохимическая характеристика наиболее распространенных почв хозяйства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03"/>
        <w:gridCol w:w="616"/>
        <w:gridCol w:w="577"/>
        <w:gridCol w:w="1165"/>
        <w:gridCol w:w="839"/>
        <w:gridCol w:w="839"/>
        <w:gridCol w:w="1395"/>
        <w:gridCol w:w="1606"/>
      </w:tblGrid>
      <w:tr w:rsidR="009943C8" w:rsidRPr="00B400EB" w:rsidTr="008D78C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8D78C5">
              <w:rPr>
                <w:bCs/>
                <w:szCs w:val="24"/>
              </w:rPr>
              <w:t>Название</w:t>
            </w:r>
          </w:p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почвы, мех. состав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8D78C5">
              <w:rPr>
                <w:szCs w:val="24"/>
              </w:rPr>
              <w:t>Площадь, га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4"/>
              </w:rPr>
            </w:pPr>
            <w:r w:rsidRPr="008D78C5">
              <w:rPr>
                <w:szCs w:val="24"/>
              </w:rPr>
              <w:t>Содержание гумуса, %</w:t>
            </w:r>
          </w:p>
        </w:tc>
        <w:tc>
          <w:tcPr>
            <w:tcW w:w="2842" w:type="dxa"/>
            <w:gridSpan w:val="3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Содержание в мг на 1 кг почвы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Актуальная кислотность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8D78C5">
              <w:rPr>
                <w:szCs w:val="24"/>
              </w:rPr>
              <w:t>Гидролитическа я кислотность</w:t>
            </w:r>
          </w:p>
        </w:tc>
      </w:tr>
      <w:tr w:rsidR="009943C8" w:rsidRPr="00B400EB" w:rsidTr="008D78C5">
        <w:trPr>
          <w:trHeight w:val="1514"/>
          <w:jc w:val="center"/>
        </w:trPr>
        <w:tc>
          <w:tcPr>
            <w:tcW w:w="0" w:type="auto"/>
            <w:vMerge/>
            <w:shd w:val="clear" w:color="auto" w:fill="auto"/>
          </w:tcPr>
          <w:p w:rsidR="009943C8" w:rsidRPr="008D78C5" w:rsidRDefault="009943C8" w:rsidP="008D78C5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43C8" w:rsidRPr="008D78C5" w:rsidRDefault="009943C8" w:rsidP="008D78C5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943C8" w:rsidRPr="008D78C5" w:rsidRDefault="009943C8" w:rsidP="008D78C5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8D78C5">
              <w:rPr>
                <w:bCs/>
                <w:szCs w:val="24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943C8" w:rsidRPr="008D78C5" w:rsidRDefault="002C5B2A" w:rsidP="008D78C5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8D78C5">
              <w:rPr>
                <w:bCs/>
                <w:smallCaps/>
                <w:szCs w:val="24"/>
              </w:rPr>
              <w:t>Р</w:t>
            </w:r>
            <w:r w:rsidR="009943C8" w:rsidRPr="008D78C5">
              <w:rPr>
                <w:bCs/>
                <w:smallCaps/>
                <w:szCs w:val="24"/>
                <w:vertAlign w:val="subscript"/>
              </w:rPr>
              <w:t>2</w:t>
            </w:r>
            <w:r w:rsidRPr="008D78C5">
              <w:rPr>
                <w:bCs/>
                <w:smallCaps/>
                <w:szCs w:val="24"/>
              </w:rPr>
              <w:t>О</w:t>
            </w:r>
            <w:r w:rsidR="009943C8" w:rsidRPr="008D78C5">
              <w:rPr>
                <w:bCs/>
                <w:smallCaps/>
                <w:szCs w:val="24"/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43C8" w:rsidRPr="008D78C5" w:rsidRDefault="002C5B2A" w:rsidP="008D78C5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8D78C5">
              <w:rPr>
                <w:bCs/>
                <w:szCs w:val="24"/>
              </w:rPr>
              <w:t>К</w:t>
            </w:r>
            <w:r w:rsidRPr="008D78C5">
              <w:rPr>
                <w:bCs/>
                <w:szCs w:val="24"/>
                <w:vertAlign w:val="subscript"/>
              </w:rPr>
              <w:t>2</w:t>
            </w:r>
            <w:r w:rsidRPr="008D78C5">
              <w:rPr>
                <w:bCs/>
                <w:szCs w:val="24"/>
              </w:rPr>
              <w:t>О</w:t>
            </w:r>
          </w:p>
        </w:tc>
        <w:tc>
          <w:tcPr>
            <w:tcW w:w="1395" w:type="dxa"/>
            <w:vMerge/>
            <w:shd w:val="clear" w:color="auto" w:fill="auto"/>
          </w:tcPr>
          <w:p w:rsidR="009943C8" w:rsidRPr="008D78C5" w:rsidRDefault="009943C8" w:rsidP="008D78C5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9943C8" w:rsidRPr="008D78C5" w:rsidRDefault="009943C8" w:rsidP="008D78C5">
            <w:pPr>
              <w:widowControl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Чернозем выщелоченный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2898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4,38</w:t>
            </w:r>
          </w:p>
        </w:tc>
        <w:tc>
          <w:tcPr>
            <w:tcW w:w="106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152,3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95,6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75,62</w:t>
            </w:r>
          </w:p>
        </w:tc>
        <w:tc>
          <w:tcPr>
            <w:tcW w:w="1395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5,6</w:t>
            </w:r>
          </w:p>
        </w:tc>
        <w:tc>
          <w:tcPr>
            <w:tcW w:w="160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3,0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Чернозем типичный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2987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5,39</w:t>
            </w:r>
          </w:p>
        </w:tc>
        <w:tc>
          <w:tcPr>
            <w:tcW w:w="106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167,66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108,59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125,04</w:t>
            </w:r>
          </w:p>
        </w:tc>
        <w:tc>
          <w:tcPr>
            <w:tcW w:w="1395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5,84</w:t>
            </w:r>
          </w:p>
        </w:tc>
        <w:tc>
          <w:tcPr>
            <w:tcW w:w="160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2,98</w:t>
            </w:r>
          </w:p>
        </w:tc>
      </w:tr>
    </w:tbl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 xml:space="preserve">Из приведенной таблицы видно, что преобладающими почвами в ЗАО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Ярское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являются: черноземы выщелоченные и черноземы типичные.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В сравнении с другими почвами они имеют высокое содержание гумусового горизонта, обладают высоким потенциальным плодородием и пригодным для выращивания всех сельскохозяйственных культур, районированных в данной зоне.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Белгородская область и Новооскольский район в частности отличаются большой изрезанностью рельефа, большинство пахотных земель расположено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на склонах разной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к</w:t>
      </w:r>
      <w:r w:rsidR="00570CD5" w:rsidRPr="00B400EB">
        <w:rPr>
          <w:sz w:val="28"/>
          <w:szCs w:val="28"/>
        </w:rPr>
        <w:t>рутизны.</w:t>
      </w:r>
      <w:r w:rsidR="009D7455" w:rsidRPr="00B400EB">
        <w:rPr>
          <w:sz w:val="28"/>
          <w:szCs w:val="28"/>
        </w:rPr>
        <w:t xml:space="preserve"> </w:t>
      </w:r>
      <w:r w:rsidR="00570CD5" w:rsidRPr="00B400EB">
        <w:rPr>
          <w:sz w:val="28"/>
          <w:szCs w:val="28"/>
        </w:rPr>
        <w:t>На каждые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100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га сельскохозяйственных уго</w:t>
      </w:r>
      <w:r w:rsidR="00570CD5" w:rsidRPr="00B400EB">
        <w:rPr>
          <w:sz w:val="28"/>
          <w:szCs w:val="28"/>
        </w:rPr>
        <w:t xml:space="preserve">дий приходится </w:t>
      </w:r>
      <w:r w:rsidRPr="00B400EB">
        <w:rPr>
          <w:sz w:val="28"/>
          <w:szCs w:val="28"/>
        </w:rPr>
        <w:t>от 1,5 до 2 и более км</w:t>
      </w:r>
      <w:r w:rsidR="00570CD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гидрографической с</w:t>
      </w:r>
      <w:r w:rsidR="00570CD5" w:rsidRPr="00B400EB">
        <w:rPr>
          <w:sz w:val="28"/>
          <w:szCs w:val="28"/>
        </w:rPr>
        <w:t xml:space="preserve">ети. Пахотные земельные массивы </w:t>
      </w:r>
      <w:r w:rsidRPr="00B400EB">
        <w:rPr>
          <w:sz w:val="28"/>
          <w:szCs w:val="28"/>
        </w:rPr>
        <w:t>окаймлены балками,</w:t>
      </w:r>
      <w:r w:rsidR="00570CD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оврагами, ручьями, речками. Поэтому организация территории</w:t>
      </w:r>
      <w:r w:rsidR="00570CD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землепользования</w:t>
      </w:r>
      <w:r w:rsidR="00B400EB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почвозащитная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преимущественно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контурно</w:t>
      </w:r>
      <w:r w:rsidR="00570CD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</w:t>
      </w:r>
      <w:r w:rsidR="00570CD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мелиоративным агроландшафтным направлением.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Климат землепользования хозяйства умеренно-континентальный, с теплым летом и сравнительно мягкой зимой. Наиболее теплый месяц - это июль, наиболее холодный - январь (таблица 2).</w:t>
      </w:r>
    </w:p>
    <w:p w:rsidR="00570CD5" w:rsidRPr="00B400EB" w:rsidRDefault="00570CD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2. Метеорологическая характеристика хозяйства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по данным Новооскольской метеостанции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30"/>
        <w:gridCol w:w="1884"/>
        <w:gridCol w:w="733"/>
        <w:gridCol w:w="748"/>
        <w:gridCol w:w="734"/>
        <w:gridCol w:w="1300"/>
        <w:gridCol w:w="685"/>
        <w:gridCol w:w="685"/>
        <w:gridCol w:w="686"/>
      </w:tblGrid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Месяц</w:t>
            </w:r>
          </w:p>
        </w:tc>
        <w:tc>
          <w:tcPr>
            <w:tcW w:w="3929" w:type="dxa"/>
            <w:gridSpan w:val="4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Температура воздуха</w:t>
            </w:r>
          </w:p>
        </w:tc>
        <w:tc>
          <w:tcPr>
            <w:tcW w:w="3349" w:type="dxa"/>
            <w:gridSpan w:val="4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Осадки, мм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pacing w:line="360" w:lineRule="auto"/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среднее многолетнее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 xml:space="preserve">отклонение по годам, </w:t>
            </w:r>
            <w:r w:rsidRPr="008D78C5">
              <w:rPr>
                <w:szCs w:val="24"/>
              </w:rPr>
              <w:t>±</w:t>
            </w:r>
          </w:p>
        </w:tc>
        <w:tc>
          <w:tcPr>
            <w:tcW w:w="1293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среднее многолетнее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  <w:lang w:val="en-US"/>
              </w:rPr>
            </w:pPr>
            <w:r w:rsidRPr="008D78C5">
              <w:rPr>
                <w:bCs/>
                <w:szCs w:val="24"/>
              </w:rPr>
              <w:t xml:space="preserve">отклонение по годам, 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pacing w:line="360" w:lineRule="auto"/>
              <w:rPr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9943C8" w:rsidRPr="008D78C5" w:rsidRDefault="009943C8" w:rsidP="008D78C5">
            <w:pPr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200</w:t>
            </w:r>
            <w:r w:rsidR="00570CD5" w:rsidRPr="008D78C5">
              <w:rPr>
                <w:bCs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200</w:t>
            </w:r>
            <w:r w:rsidR="00570CD5" w:rsidRPr="008D78C5">
              <w:rPr>
                <w:bCs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200</w:t>
            </w:r>
            <w:r w:rsidR="00570CD5" w:rsidRPr="008D78C5">
              <w:rPr>
                <w:bCs/>
                <w:szCs w:val="24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200</w:t>
            </w:r>
            <w:r w:rsidR="00570CD5" w:rsidRPr="008D78C5">
              <w:rPr>
                <w:bCs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bCs/>
                <w:szCs w:val="24"/>
              </w:rPr>
              <w:t>200</w:t>
            </w:r>
            <w:r w:rsidR="00570CD5" w:rsidRPr="008D78C5">
              <w:rPr>
                <w:bCs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center"/>
              <w:rPr>
                <w:szCs w:val="24"/>
              </w:rPr>
            </w:pPr>
            <w:r w:rsidRPr="008D78C5">
              <w:rPr>
                <w:bCs/>
                <w:szCs w:val="24"/>
              </w:rPr>
              <w:t>200</w:t>
            </w:r>
            <w:r w:rsidR="00570CD5" w:rsidRPr="008D78C5">
              <w:rPr>
                <w:bCs/>
                <w:szCs w:val="24"/>
              </w:rPr>
              <w:t>6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5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9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1. Январь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-5,8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-0,1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24,1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-3,8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-8,6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+12,3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2. Февраль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-4,6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+5,8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-3,2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38,8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+14,2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-15,5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3. Март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-2,4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+ 1,8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+0,6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17,7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-1,9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4. Апрель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+6,8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-1,0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+2,0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-0,8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40,9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+19,2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-30,7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-11,6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5. Май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+16,8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-2,4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+1,1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25,4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+15,3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+4,7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-20,1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6. Июнь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+19,2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-0,1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+0,8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68,1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+18,2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-9,3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7. Июль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+24,2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-1,2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64,9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-12,6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-5,1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+17,6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8. Август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+19,5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+0,1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+0,5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-2,5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-27,8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+30,3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9. Сентябрь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+14,6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+0,4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56,6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+23,9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+20,5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-44,1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10. Октябрь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+6,7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+0,6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33,5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-0,5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+10,5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11. Ноябрь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+1,9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0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41,2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+0,4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+3,9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-4,3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12. Декабрь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-7,9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-1,8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-3,2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-4,9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32,8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+1,9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8"/>
              </w:rPr>
              <w:t>-18,1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+16,1</w:t>
            </w:r>
          </w:p>
        </w:tc>
      </w:tr>
      <w:tr w:rsidR="009943C8" w:rsidRPr="00B400EB" w:rsidTr="008D78C5">
        <w:trPr>
          <w:jc w:val="center"/>
        </w:trPr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За год</w:t>
            </w:r>
          </w:p>
        </w:tc>
        <w:tc>
          <w:tcPr>
            <w:tcW w:w="171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+7,7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-0,4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+0,3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+0,2</w:t>
            </w:r>
          </w:p>
        </w:tc>
        <w:tc>
          <w:tcPr>
            <w:tcW w:w="1293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487,6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+65,7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bCs/>
                <w:szCs w:val="28"/>
              </w:rPr>
              <w:t>-62,4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8"/>
              </w:rPr>
              <w:t>-3,4</w:t>
            </w:r>
          </w:p>
        </w:tc>
      </w:tr>
    </w:tbl>
    <w:p w:rsidR="009943C8" w:rsidRPr="00B400EB" w:rsidRDefault="009943C8" w:rsidP="009D7455">
      <w:pPr>
        <w:spacing w:line="360" w:lineRule="auto"/>
        <w:ind w:firstLine="709"/>
        <w:jc w:val="both"/>
        <w:rPr>
          <w:sz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Из таблицы видно, что наибольшее количество осадков выпадает в летний период, совпадающий с максимальным ростом сельскохозяйственных культур, что благоприятно сказывается на их развитии. Осадки в летний период, в основном, выпадают в виде ливней.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Направление суховейных ветров юго-восточное, летом северозападное, а зимой западное и юго-западное.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 xml:space="preserve">Вышеприведенные данные взяты по </w:t>
      </w:r>
      <w:r w:rsidR="00570CD5" w:rsidRPr="00B400EB">
        <w:rPr>
          <w:sz w:val="28"/>
          <w:szCs w:val="28"/>
        </w:rPr>
        <w:t xml:space="preserve">данным </w:t>
      </w:r>
      <w:r w:rsidRPr="00B400EB">
        <w:rPr>
          <w:sz w:val="28"/>
          <w:szCs w:val="28"/>
        </w:rPr>
        <w:t>Новооскольской метеостанции. Климатические условия хозяйства позволяют возделывать все сельскохозяйственные культуры, районированные в данной зоне, в том числе и кормовые.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 xml:space="preserve">ЗАО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Ярское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Новооскольского района обеспечено транспортом (трактора, комбайны, авто и с/х машины, в том числе и для возделывания кормовых культур).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1.2 Характеристика и структура животноводства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 xml:space="preserve">На территории хозяйства расположены две молочно-товарные фермы, которые находятся в селах Ярское и Богдановка и небольшой свинокомплекс по откорму свиней, расположенный в с. Барсук. На свинокомплексе содержатся только поросята от 2 до 8 мес., которых поставляют на откорм из племенного хозяйства ЗАО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Знамя труда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, которое расположено в 4 км от села Барсук. Среднегодовое поголовье КРС на каждой из ферм составляет от 685 до 915 голов, в 2005 году коров было 486 голов на первой ферме и 520 на второй ферме, нетелей - 90 и </w:t>
      </w:r>
      <w:r w:rsidR="00570CD5" w:rsidRPr="00B400EB">
        <w:rPr>
          <w:sz w:val="28"/>
          <w:szCs w:val="28"/>
        </w:rPr>
        <w:t>113</w:t>
      </w:r>
      <w:r w:rsidRPr="00B400EB">
        <w:rPr>
          <w:sz w:val="28"/>
          <w:szCs w:val="28"/>
        </w:rPr>
        <w:t>, молодняка старше года - 115 и 128, молодняка до года 185 и 204 голов соответственно.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Удои молока варьируют от 2850 до 3025 л. Ежегодно расчет потребности в кормах в хозяйстве планируется на удой - 3000 л.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D7455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1.3 Посевные площади и производство кормов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В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хозяйстве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развито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животноводство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и,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следовательно,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часть площади пашни отведена под кормовые культуры, много в хозяйстве и естественных кормовых угодий (таблица 3).</w:t>
      </w:r>
    </w:p>
    <w:p w:rsidR="00B400EB" w:rsidRDefault="00B400EB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3. Продуктивность и кормовая ценность кормовых культур и</w:t>
      </w:r>
      <w:r w:rsidR="001C4B48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природных кормовых угодий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08"/>
        <w:gridCol w:w="1180"/>
        <w:gridCol w:w="892"/>
        <w:gridCol w:w="1004"/>
        <w:gridCol w:w="761"/>
        <w:gridCol w:w="968"/>
        <w:gridCol w:w="666"/>
        <w:gridCol w:w="666"/>
        <w:gridCol w:w="666"/>
      </w:tblGrid>
      <w:tr w:rsidR="009943C8" w:rsidRPr="00B400EB" w:rsidTr="008D78C5">
        <w:trPr>
          <w:jc w:val="center"/>
        </w:trPr>
        <w:tc>
          <w:tcPr>
            <w:tcW w:w="2508" w:type="dxa"/>
            <w:vMerge w:val="restart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Культура, угодье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Площа дь, га</w:t>
            </w:r>
          </w:p>
        </w:tc>
        <w:tc>
          <w:tcPr>
            <w:tcW w:w="892" w:type="dxa"/>
            <w:vMerge w:val="restart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Урожай ность,</w:t>
            </w:r>
          </w:p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т/га</w:t>
            </w:r>
          </w:p>
        </w:tc>
        <w:tc>
          <w:tcPr>
            <w:tcW w:w="1765" w:type="dxa"/>
            <w:gridSpan w:val="2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Содержание В 1 т корма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 xml:space="preserve">Сбор, </w:t>
            </w:r>
            <w:r w:rsidR="00570CD5" w:rsidRPr="008D78C5">
              <w:rPr>
                <w:szCs w:val="24"/>
              </w:rPr>
              <w:t>т</w:t>
            </w:r>
            <w:r w:rsidRPr="008D78C5">
              <w:rPr>
                <w:szCs w:val="24"/>
              </w:rPr>
              <w:t>/га</w:t>
            </w:r>
          </w:p>
        </w:tc>
        <w:tc>
          <w:tcPr>
            <w:tcW w:w="1998" w:type="dxa"/>
            <w:gridSpan w:val="3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Валов</w:t>
            </w:r>
            <w:r w:rsidR="00570CD5" w:rsidRPr="008D78C5">
              <w:rPr>
                <w:szCs w:val="24"/>
              </w:rPr>
              <w:t>о</w:t>
            </w:r>
            <w:r w:rsidRPr="008D78C5">
              <w:rPr>
                <w:szCs w:val="24"/>
              </w:rPr>
              <w:t>й сбор, т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vMerge/>
            <w:shd w:val="clear" w:color="auto" w:fill="auto"/>
          </w:tcPr>
          <w:p w:rsidR="009943C8" w:rsidRPr="00B400EB" w:rsidRDefault="009943C8" w:rsidP="008D78C5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180" w:type="dxa"/>
            <w:vMerge/>
            <w:shd w:val="clear" w:color="auto" w:fill="auto"/>
          </w:tcPr>
          <w:p w:rsidR="009943C8" w:rsidRPr="00B400EB" w:rsidRDefault="009943C8" w:rsidP="008D78C5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892" w:type="dxa"/>
            <w:vMerge/>
            <w:shd w:val="clear" w:color="auto" w:fill="auto"/>
          </w:tcPr>
          <w:p w:rsidR="009943C8" w:rsidRPr="00B400EB" w:rsidRDefault="009943C8" w:rsidP="008D78C5">
            <w:pPr>
              <w:widowControl/>
              <w:autoSpaceDE/>
              <w:autoSpaceDN/>
              <w:adjustRightInd/>
              <w:spacing w:line="360" w:lineRule="auto"/>
            </w:pPr>
          </w:p>
        </w:tc>
        <w:tc>
          <w:tcPr>
            <w:tcW w:w="1004" w:type="dxa"/>
            <w:shd w:val="clear" w:color="auto" w:fill="auto"/>
          </w:tcPr>
          <w:p w:rsidR="009943C8" w:rsidRPr="008D78C5" w:rsidRDefault="00570CD5" w:rsidP="008D78C5">
            <w:pPr>
              <w:spacing w:line="360" w:lineRule="auto"/>
              <w:rPr>
                <w:lang w:val="en-US"/>
              </w:rPr>
            </w:pPr>
            <w:r w:rsidRPr="008D78C5">
              <w:rPr>
                <w:szCs w:val="24"/>
              </w:rPr>
              <w:t>К. ед</w:t>
            </w:r>
            <w:r w:rsidRPr="00B400EB">
              <w:t>.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П.п.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right"/>
            </w:pPr>
            <w:r w:rsidRPr="008D78C5">
              <w:rPr>
                <w:szCs w:val="24"/>
              </w:rPr>
              <w:t>КПЕ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К.ед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П.п.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КПЕ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1. Кукуруза на силос</w:t>
            </w:r>
          </w:p>
        </w:tc>
        <w:tc>
          <w:tcPr>
            <w:tcW w:w="1180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550</w:t>
            </w:r>
          </w:p>
        </w:tc>
        <w:tc>
          <w:tcPr>
            <w:tcW w:w="892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18,4</w:t>
            </w:r>
          </w:p>
        </w:tc>
        <w:tc>
          <w:tcPr>
            <w:tcW w:w="100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0,24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0,018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3,86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132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10,0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2123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2. Однолетние травы на з/корм</w:t>
            </w:r>
          </w:p>
        </w:tc>
        <w:tc>
          <w:tcPr>
            <w:tcW w:w="1180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560</w:t>
            </w:r>
          </w:p>
        </w:tc>
        <w:tc>
          <w:tcPr>
            <w:tcW w:w="892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17,8</w:t>
            </w:r>
          </w:p>
        </w:tc>
        <w:tc>
          <w:tcPr>
            <w:tcW w:w="100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0,16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0,027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3,8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89,6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15,1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2128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3. Многолетние травы на сено</w:t>
            </w:r>
          </w:p>
        </w:tc>
        <w:tc>
          <w:tcPr>
            <w:tcW w:w="1180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250</w:t>
            </w:r>
          </w:p>
        </w:tc>
        <w:tc>
          <w:tcPr>
            <w:tcW w:w="892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4,2</w:t>
            </w:r>
          </w:p>
        </w:tc>
        <w:tc>
          <w:tcPr>
            <w:tcW w:w="100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0,49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0,116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3,5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122,5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122,5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875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4. Многолетние травы на сенаж</w:t>
            </w:r>
          </w:p>
        </w:tc>
        <w:tc>
          <w:tcPr>
            <w:tcW w:w="1180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242</w:t>
            </w:r>
          </w:p>
        </w:tc>
        <w:tc>
          <w:tcPr>
            <w:tcW w:w="892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8,9</w:t>
            </w:r>
          </w:p>
        </w:tc>
        <w:tc>
          <w:tcPr>
            <w:tcW w:w="100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0,38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0,048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3,8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92,0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11,6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919,6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4. Корнеплоды</w:t>
            </w:r>
          </w:p>
        </w:tc>
        <w:tc>
          <w:tcPr>
            <w:tcW w:w="1180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145</w:t>
            </w:r>
          </w:p>
        </w:tc>
        <w:tc>
          <w:tcPr>
            <w:tcW w:w="892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30,0</w:t>
            </w:r>
          </w:p>
        </w:tc>
        <w:tc>
          <w:tcPr>
            <w:tcW w:w="100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0,12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0,009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3,15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17,4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1,3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456,8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Пастбища</w:t>
            </w:r>
          </w:p>
        </w:tc>
        <w:tc>
          <w:tcPr>
            <w:tcW w:w="1180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1825</w:t>
            </w:r>
          </w:p>
        </w:tc>
        <w:tc>
          <w:tcPr>
            <w:tcW w:w="892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14,3</w:t>
            </w:r>
          </w:p>
        </w:tc>
        <w:tc>
          <w:tcPr>
            <w:tcW w:w="100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0,20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0,022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3,0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365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40,2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5475</w:t>
            </w:r>
          </w:p>
        </w:tc>
      </w:tr>
      <w:tr w:rsidR="009943C8" w:rsidRPr="00B400EB" w:rsidTr="008D78C5">
        <w:trPr>
          <w:jc w:val="center"/>
        </w:trPr>
        <w:tc>
          <w:tcPr>
            <w:tcW w:w="250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Сенокосы</w:t>
            </w:r>
          </w:p>
        </w:tc>
        <w:tc>
          <w:tcPr>
            <w:tcW w:w="1180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318</w:t>
            </w:r>
          </w:p>
        </w:tc>
        <w:tc>
          <w:tcPr>
            <w:tcW w:w="892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3,6</w:t>
            </w:r>
          </w:p>
        </w:tc>
        <w:tc>
          <w:tcPr>
            <w:tcW w:w="1004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0,42</w:t>
            </w:r>
          </w:p>
        </w:tc>
        <w:tc>
          <w:tcPr>
            <w:tcW w:w="761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0,045</w:t>
            </w:r>
          </w:p>
        </w:tc>
        <w:tc>
          <w:tcPr>
            <w:tcW w:w="968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9,0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133,6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14,3</w:t>
            </w:r>
          </w:p>
        </w:tc>
        <w:tc>
          <w:tcPr>
            <w:tcW w:w="666" w:type="dxa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2862</w:t>
            </w:r>
          </w:p>
        </w:tc>
      </w:tr>
    </w:tbl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Как видно из приведенных данных наибольший валов</w:t>
      </w:r>
      <w:r w:rsidR="00570CD5" w:rsidRPr="00B400EB">
        <w:rPr>
          <w:sz w:val="28"/>
          <w:szCs w:val="28"/>
        </w:rPr>
        <w:t>о</w:t>
      </w:r>
      <w:r w:rsidRPr="00B400EB">
        <w:rPr>
          <w:sz w:val="28"/>
          <w:szCs w:val="28"/>
        </w:rPr>
        <w:t>й сбор КПЕ обеспечивают кукуруза на силос, однолетние травы на зеленый корм и пастбища.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7455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1.3.1 Расчет потребности в кормах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На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животноводческом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комплексе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содержится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большое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поголовье животных. Расчет потребности в кормах для разных возрастных групп КРС и поросят приведен в таблице 4.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4. Расчет годовой потребности в кормах, 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37"/>
        <w:gridCol w:w="572"/>
        <w:gridCol w:w="792"/>
        <w:gridCol w:w="577"/>
        <w:gridCol w:w="666"/>
        <w:gridCol w:w="666"/>
        <w:gridCol w:w="769"/>
        <w:gridCol w:w="627"/>
        <w:gridCol w:w="724"/>
        <w:gridCol w:w="670"/>
        <w:gridCol w:w="774"/>
        <w:gridCol w:w="766"/>
      </w:tblGrid>
      <w:tr w:rsidR="009943C8" w:rsidRPr="00B400EB" w:rsidTr="008D78C5">
        <w:trPr>
          <w:jc w:val="center"/>
        </w:trPr>
        <w:tc>
          <w:tcPr>
            <w:tcW w:w="1637" w:type="dxa"/>
            <w:vMerge w:val="restart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Показатели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Коровы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Нетели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Молодняк старше года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Молодняк до года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Поросята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от 2 до 8 мес.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Итого</w:t>
            </w:r>
          </w:p>
        </w:tc>
      </w:tr>
      <w:tr w:rsidR="009943C8" w:rsidRPr="00B400EB" w:rsidTr="008D78C5">
        <w:trPr>
          <w:trHeight w:val="1188"/>
          <w:jc w:val="center"/>
        </w:trPr>
        <w:tc>
          <w:tcPr>
            <w:tcW w:w="1637" w:type="dxa"/>
            <w:vMerge/>
            <w:shd w:val="clear" w:color="auto" w:fill="auto"/>
          </w:tcPr>
          <w:p w:rsidR="009943C8" w:rsidRPr="008D78C5" w:rsidRDefault="009943C8" w:rsidP="008D78C5">
            <w:pPr>
              <w:widowControl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572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  <w:lang w:val="en-US"/>
              </w:rPr>
            </w:pPr>
            <w:r w:rsidRPr="008D78C5">
              <w:rPr>
                <w:szCs w:val="28"/>
              </w:rPr>
              <w:t>на 1 голову</w:t>
            </w:r>
          </w:p>
        </w:tc>
        <w:tc>
          <w:tcPr>
            <w:tcW w:w="792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всего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на 1 голову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всего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на 1 голову</w:t>
            </w:r>
          </w:p>
        </w:tc>
        <w:tc>
          <w:tcPr>
            <w:tcW w:w="769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всего</w:t>
            </w:r>
          </w:p>
        </w:tc>
        <w:tc>
          <w:tcPr>
            <w:tcW w:w="627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на 1 голову</w:t>
            </w:r>
          </w:p>
        </w:tc>
        <w:tc>
          <w:tcPr>
            <w:tcW w:w="724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всего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на 1 голову</w:t>
            </w:r>
          </w:p>
        </w:tc>
        <w:tc>
          <w:tcPr>
            <w:tcW w:w="774" w:type="dxa"/>
            <w:shd w:val="clear" w:color="auto" w:fill="auto"/>
            <w:textDirection w:val="btLr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jc w:val="right"/>
              <w:rPr>
                <w:szCs w:val="28"/>
              </w:rPr>
            </w:pPr>
            <w:r w:rsidRPr="008D78C5">
              <w:rPr>
                <w:szCs w:val="28"/>
              </w:rPr>
              <w:t>всего</w:t>
            </w:r>
          </w:p>
        </w:tc>
        <w:tc>
          <w:tcPr>
            <w:tcW w:w="766" w:type="dxa"/>
            <w:vMerge/>
            <w:shd w:val="clear" w:color="auto" w:fill="auto"/>
          </w:tcPr>
          <w:p w:rsidR="009943C8" w:rsidRPr="008D78C5" w:rsidRDefault="009943C8" w:rsidP="008D78C5">
            <w:pPr>
              <w:widowControl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Среднегодовое</w:t>
            </w:r>
          </w:p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поголовье</w:t>
            </w:r>
          </w:p>
        </w:tc>
        <w:tc>
          <w:tcPr>
            <w:tcW w:w="1364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1006</w:t>
            </w:r>
          </w:p>
        </w:tc>
        <w:tc>
          <w:tcPr>
            <w:tcW w:w="1243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203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243</w:t>
            </w:r>
          </w:p>
        </w:tc>
        <w:tc>
          <w:tcPr>
            <w:tcW w:w="1351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389</w:t>
            </w:r>
          </w:p>
        </w:tc>
        <w:tc>
          <w:tcPr>
            <w:tcW w:w="1444" w:type="dxa"/>
            <w:gridSpan w:val="2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111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Кормовые</w:t>
            </w:r>
            <w:r w:rsidR="009D7455" w:rsidRPr="008D78C5">
              <w:rPr>
                <w:szCs w:val="24"/>
              </w:rPr>
              <w:t xml:space="preserve"> </w:t>
            </w:r>
            <w:r w:rsidRPr="008D78C5">
              <w:rPr>
                <w:szCs w:val="24"/>
              </w:rPr>
              <w:t>единицы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3,3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3320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2,97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603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2,31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561,3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1,65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642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1,98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219,8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5346,1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Переваримый протеин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0,36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362,2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0,32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65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0,25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60,8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0,18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70,0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0,22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24,4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582,4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Концентраты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0,66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364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0,6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122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0,46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111,8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0,5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194,5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0,99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109,9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1388,2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Сено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1,1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1106,6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1,0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203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0,77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187,1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0,37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144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1640,7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Сенаж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1,03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1036,2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0,93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188,8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0,72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175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0,52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202,3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1602,3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Солома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0,66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364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0,6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122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0,46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111,8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598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Силос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3,3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3320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2,52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511,6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2,3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559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1,57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610,7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1,65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183,2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5184,5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Корнеплоды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1,93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1941,6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1,98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402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1,54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374,2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1,1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428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1,65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183,2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3329</w:t>
            </w:r>
          </w:p>
        </w:tc>
      </w:tr>
      <w:tr w:rsidR="009943C8" w:rsidRPr="00B400EB" w:rsidTr="008D78C5">
        <w:trPr>
          <w:jc w:val="center"/>
        </w:trPr>
        <w:tc>
          <w:tcPr>
            <w:tcW w:w="163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Зеленый корм</w:t>
            </w:r>
          </w:p>
        </w:tc>
        <w:tc>
          <w:tcPr>
            <w:tcW w:w="57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3,8</w:t>
            </w:r>
          </w:p>
        </w:tc>
        <w:tc>
          <w:tcPr>
            <w:tcW w:w="792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3823</w:t>
            </w:r>
          </w:p>
        </w:tc>
        <w:tc>
          <w:tcPr>
            <w:tcW w:w="57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3,71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753,1</w:t>
            </w:r>
          </w:p>
        </w:tc>
        <w:tc>
          <w:tcPr>
            <w:tcW w:w="6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bCs/>
                <w:szCs w:val="28"/>
              </w:rPr>
              <w:t>3,11</w:t>
            </w:r>
          </w:p>
        </w:tc>
        <w:tc>
          <w:tcPr>
            <w:tcW w:w="769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755,7</w:t>
            </w:r>
          </w:p>
        </w:tc>
        <w:tc>
          <w:tcPr>
            <w:tcW w:w="627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1,9</w:t>
            </w:r>
          </w:p>
        </w:tc>
        <w:tc>
          <w:tcPr>
            <w:tcW w:w="72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739,1</w:t>
            </w:r>
          </w:p>
        </w:tc>
        <w:tc>
          <w:tcPr>
            <w:tcW w:w="670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2,48</w:t>
            </w:r>
          </w:p>
        </w:tc>
        <w:tc>
          <w:tcPr>
            <w:tcW w:w="774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275,3</w:t>
            </w:r>
          </w:p>
        </w:tc>
        <w:tc>
          <w:tcPr>
            <w:tcW w:w="766" w:type="dxa"/>
            <w:shd w:val="clear" w:color="auto" w:fill="auto"/>
          </w:tcPr>
          <w:p w:rsidR="009943C8" w:rsidRPr="008D78C5" w:rsidRDefault="009943C8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6346,2</w:t>
            </w:r>
          </w:p>
        </w:tc>
      </w:tr>
    </w:tbl>
    <w:p w:rsidR="00570CD5" w:rsidRPr="00B400EB" w:rsidRDefault="00570CD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На свинокомплексе существует следующий рацион кормления</w:t>
      </w:r>
      <w:r w:rsidR="009D7455" w:rsidRPr="00B400EB">
        <w:rPr>
          <w:sz w:val="28"/>
          <w:szCs w:val="28"/>
        </w:rPr>
        <w:t xml:space="preserve"> </w:t>
      </w:r>
      <w:r w:rsidR="00570CD5" w:rsidRPr="00B400EB">
        <w:rPr>
          <w:sz w:val="28"/>
          <w:szCs w:val="28"/>
        </w:rPr>
        <w:t>п</w:t>
      </w:r>
      <w:r w:rsidRPr="00B400EB">
        <w:rPr>
          <w:sz w:val="28"/>
          <w:szCs w:val="28"/>
        </w:rPr>
        <w:t>оросят: концентраты - 50 %, зеленые корма - 20 %, силос - 20 % и корнеплоды -10 %.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D7455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1.3.2 Баланс кормов</w:t>
      </w: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В таблице 5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представлена потребность животных в кормах, их поступление и процент выполнения.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5. Баланс производства кормов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16"/>
        <w:gridCol w:w="1501"/>
        <w:gridCol w:w="1523"/>
        <w:gridCol w:w="1471"/>
      </w:tblGrid>
      <w:tr w:rsidR="009943C8" w:rsidRPr="00B400EB" w:rsidTr="008D78C5"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Виды кормов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Потребность, т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Поступление, т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4"/>
              </w:rPr>
              <w:t>% выполнения</w:t>
            </w:r>
          </w:p>
        </w:tc>
      </w:tr>
      <w:tr w:rsidR="009943C8" w:rsidRPr="00B400EB" w:rsidTr="008D78C5"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1. Сено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1640,7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1050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4"/>
              </w:rPr>
              <w:t>64</w:t>
            </w:r>
          </w:p>
        </w:tc>
      </w:tr>
      <w:tr w:rsidR="009943C8" w:rsidRPr="00B400EB" w:rsidTr="008D78C5"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2. Сенаж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1602,3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2153,8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4"/>
              </w:rPr>
              <w:t>134,4</w:t>
            </w:r>
          </w:p>
        </w:tc>
      </w:tr>
      <w:tr w:rsidR="009943C8" w:rsidRPr="00B400EB" w:rsidTr="008D78C5"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3. Силос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5184,5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10120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4"/>
              </w:rPr>
              <w:t>195</w:t>
            </w:r>
          </w:p>
        </w:tc>
      </w:tr>
      <w:tr w:rsidR="009943C8" w:rsidRPr="00B400EB" w:rsidTr="008D78C5"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4. Солома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598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722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4"/>
              </w:rPr>
              <w:t>120,7</w:t>
            </w:r>
          </w:p>
        </w:tc>
      </w:tr>
      <w:tr w:rsidR="009943C8" w:rsidRPr="00B400EB" w:rsidTr="008D78C5"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6. Зеленый корм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6346,2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9968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4"/>
              </w:rPr>
              <w:t>157</w:t>
            </w:r>
          </w:p>
        </w:tc>
      </w:tr>
      <w:tr w:rsidR="009943C8" w:rsidRPr="00B400EB" w:rsidTr="008D78C5"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7. Корнеплоды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3329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</w:pPr>
            <w:r w:rsidRPr="008D78C5">
              <w:rPr>
                <w:szCs w:val="24"/>
              </w:rPr>
              <w:t>4350</w:t>
            </w:r>
          </w:p>
        </w:tc>
        <w:tc>
          <w:tcPr>
            <w:tcW w:w="0" w:type="auto"/>
            <w:shd w:val="clear" w:color="auto" w:fill="auto"/>
          </w:tcPr>
          <w:p w:rsidR="009943C8" w:rsidRPr="00B400EB" w:rsidRDefault="009943C8" w:rsidP="008D78C5">
            <w:pPr>
              <w:shd w:val="clear" w:color="auto" w:fill="FFFFFF"/>
              <w:spacing w:line="360" w:lineRule="auto"/>
              <w:jc w:val="center"/>
            </w:pPr>
            <w:r w:rsidRPr="008D78C5">
              <w:rPr>
                <w:szCs w:val="24"/>
              </w:rPr>
              <w:t>130,7</w:t>
            </w:r>
          </w:p>
        </w:tc>
      </w:tr>
    </w:tbl>
    <w:p w:rsidR="009943C8" w:rsidRPr="00B400EB" w:rsidRDefault="009943C8" w:rsidP="009D7455">
      <w:pPr>
        <w:spacing w:line="360" w:lineRule="auto"/>
        <w:ind w:firstLine="709"/>
        <w:jc w:val="both"/>
        <w:rPr>
          <w:sz w:val="28"/>
        </w:rPr>
      </w:pPr>
    </w:p>
    <w:p w:rsidR="009943C8" w:rsidRPr="00B400EB" w:rsidRDefault="009943C8" w:rsidP="009D7455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400EB">
        <w:rPr>
          <w:sz w:val="28"/>
          <w:szCs w:val="28"/>
        </w:rPr>
        <w:t>За исключением сена, которого заготавливают только 64</w:t>
      </w:r>
      <w:r w:rsidR="00DC39F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 xml:space="preserve">% от нормы все остальные корма заготавливаются сверх нормы, при этом половину силоса и зеленого корма отправляют в хозяйство ЗАО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Знамя труда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 xml:space="preserve"> на племенной свинокомплекс, т.к. хозяйство специализируется на выращивании зерновых и технических культур, а кормопроизводство там практически не развито.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 w:rsidRPr="00B400EB">
        <w:rPr>
          <w:bCs/>
          <w:caps/>
          <w:sz w:val="28"/>
          <w:szCs w:val="28"/>
        </w:rPr>
        <w:br w:type="page"/>
      </w:r>
      <w:r w:rsidR="00162787" w:rsidRPr="00B400EB">
        <w:rPr>
          <w:bCs/>
          <w:caps/>
          <w:sz w:val="28"/>
          <w:szCs w:val="28"/>
        </w:rPr>
        <w:t>2.</w:t>
      </w:r>
      <w:r w:rsidR="008B5507" w:rsidRPr="00B400EB">
        <w:rPr>
          <w:bCs/>
          <w:caps/>
          <w:sz w:val="28"/>
          <w:szCs w:val="28"/>
        </w:rPr>
        <w:t xml:space="preserve"> </w:t>
      </w:r>
      <w:r w:rsidR="00162787" w:rsidRPr="00B400EB">
        <w:rPr>
          <w:bCs/>
          <w:caps/>
          <w:sz w:val="28"/>
          <w:szCs w:val="28"/>
        </w:rPr>
        <w:t>Характеристика природных кормовых угодий и мероприятия по их улучшению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2.1 Инвентарная опис</w:t>
      </w:r>
      <w:r w:rsidR="009D7455" w:rsidRPr="00B400EB">
        <w:rPr>
          <w:sz w:val="28"/>
          <w:szCs w:val="28"/>
        </w:rPr>
        <w:t>ь кормового угодья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Решающим условием интенсивного ведения животноводства является обеспечение скота разнообразными и полноценными кормами. Большой резерв в этом отношении представляют естественные кормовые угодья, занимающие в хозяйстве </w:t>
      </w:r>
      <w:r w:rsidR="00353635" w:rsidRPr="00B400EB">
        <w:rPr>
          <w:sz w:val="28"/>
          <w:szCs w:val="28"/>
        </w:rPr>
        <w:t>2143</w:t>
      </w:r>
      <w:r w:rsidRPr="00B400EB">
        <w:rPr>
          <w:sz w:val="28"/>
          <w:szCs w:val="28"/>
        </w:rPr>
        <w:t xml:space="preserve"> га, из них </w:t>
      </w:r>
      <w:r w:rsidR="00353635" w:rsidRPr="00B400EB">
        <w:rPr>
          <w:sz w:val="28"/>
          <w:szCs w:val="28"/>
        </w:rPr>
        <w:t>318</w:t>
      </w:r>
      <w:r w:rsidRPr="00B400EB">
        <w:rPr>
          <w:sz w:val="28"/>
          <w:szCs w:val="28"/>
        </w:rPr>
        <w:t xml:space="preserve"> га сенокосов и 1</w:t>
      </w:r>
      <w:r w:rsidR="00353635" w:rsidRPr="00B400EB">
        <w:rPr>
          <w:sz w:val="28"/>
          <w:szCs w:val="28"/>
        </w:rPr>
        <w:t>825</w:t>
      </w:r>
      <w:r w:rsidRPr="00B400EB">
        <w:rPr>
          <w:sz w:val="28"/>
          <w:szCs w:val="28"/>
        </w:rPr>
        <w:t xml:space="preserve"> га пастбищ.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Для рационального использования кормовых угодий и проведение мероприятий по повышению их продуктивной необходимости знать подробную характеристику каждого участка пастбищ, и сенокосов, выявить их качество, дать подробную характеристику травостоя, почв, указать урожай, хозяйственное состояние, намечаемые приемы улучшения и использования, то есть провести их инвентаризацию.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</w:t>
      </w:r>
      <w:r w:rsidR="00F6453C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ниже приведенной инвентарной описи дается характеристика и планируемые мероприятия по улучшению для одного типичного участка сенокосов хозяйства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Плошадь, га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-12.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2.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Рельеф - днище балок.</w:t>
      </w:r>
    </w:p>
    <w:p w:rsidR="002137A0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400EB">
        <w:rPr>
          <w:sz w:val="28"/>
          <w:szCs w:val="28"/>
        </w:rPr>
        <w:t>3.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 xml:space="preserve">Источники и степень увлажненности - </w:t>
      </w:r>
      <w:r w:rsidR="002137A0" w:rsidRPr="00B400EB">
        <w:rPr>
          <w:bCs/>
          <w:sz w:val="28"/>
          <w:szCs w:val="28"/>
        </w:rPr>
        <w:t>умеренное и несколько повышенное; натечными водами заливаются</w:t>
      </w:r>
      <w:r w:rsidR="009D7455" w:rsidRPr="00B400EB">
        <w:rPr>
          <w:bCs/>
          <w:sz w:val="28"/>
          <w:szCs w:val="28"/>
        </w:rPr>
        <w:t xml:space="preserve"> </w:t>
      </w:r>
      <w:r w:rsidR="002137A0" w:rsidRPr="00B400EB">
        <w:rPr>
          <w:bCs/>
          <w:sz w:val="28"/>
          <w:szCs w:val="28"/>
        </w:rPr>
        <w:t>на</w:t>
      </w:r>
      <w:r w:rsidR="009D7455" w:rsidRPr="00B400EB">
        <w:rPr>
          <w:bCs/>
          <w:sz w:val="28"/>
          <w:szCs w:val="28"/>
        </w:rPr>
        <w:t xml:space="preserve"> </w:t>
      </w:r>
      <w:r w:rsidR="002137A0" w:rsidRPr="00B400EB">
        <w:rPr>
          <w:bCs/>
          <w:sz w:val="28"/>
          <w:szCs w:val="28"/>
        </w:rPr>
        <w:t>2—3 недели.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4.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Название почв - лугово- черноземные.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5.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Преобладающие виды растений: кормовые -73</w:t>
      </w:r>
      <w:r w:rsidR="007C17D2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%, сорные</w:t>
      </w:r>
      <w:r w:rsidR="00353635" w:rsidRPr="00B400EB">
        <w:rPr>
          <w:sz w:val="28"/>
          <w:szCs w:val="28"/>
        </w:rPr>
        <w:t xml:space="preserve"> </w:t>
      </w:r>
      <w:r w:rsidR="007C17D2" w:rsidRPr="00B400EB">
        <w:rPr>
          <w:sz w:val="28"/>
          <w:szCs w:val="28"/>
        </w:rPr>
        <w:t>–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26</w:t>
      </w:r>
      <w:r w:rsidR="007C17D2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%, вредные -1%, ядовиты</w:t>
      </w:r>
      <w:r w:rsidR="00353635" w:rsidRPr="00B400EB">
        <w:rPr>
          <w:sz w:val="28"/>
          <w:szCs w:val="28"/>
        </w:rPr>
        <w:t>х</w:t>
      </w:r>
      <w:r w:rsidRPr="00B400EB">
        <w:rPr>
          <w:sz w:val="28"/>
          <w:szCs w:val="28"/>
        </w:rPr>
        <w:t xml:space="preserve"> -</w:t>
      </w:r>
      <w:r w:rsidR="007C17D2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нет.</w:t>
      </w:r>
    </w:p>
    <w:p w:rsidR="009D7455" w:rsidRPr="00B400EB" w:rsidRDefault="0035363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6</w:t>
      </w:r>
      <w:r w:rsidR="00162787" w:rsidRPr="00B400EB">
        <w:rPr>
          <w:sz w:val="28"/>
          <w:szCs w:val="28"/>
        </w:rPr>
        <w:t>.</w:t>
      </w:r>
      <w:r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 xml:space="preserve">Процентное участие в травостое: злаков </w:t>
      </w:r>
      <w:r w:rsidRPr="00B400EB">
        <w:rPr>
          <w:sz w:val="28"/>
          <w:szCs w:val="28"/>
        </w:rPr>
        <w:t xml:space="preserve">– </w:t>
      </w:r>
      <w:r w:rsidR="00162787" w:rsidRPr="00B400EB">
        <w:rPr>
          <w:sz w:val="28"/>
          <w:szCs w:val="28"/>
        </w:rPr>
        <w:t>50</w:t>
      </w:r>
      <w:r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 xml:space="preserve">%, бобовых </w:t>
      </w:r>
      <w:r w:rsidRPr="00B400EB">
        <w:rPr>
          <w:sz w:val="28"/>
          <w:szCs w:val="28"/>
        </w:rPr>
        <w:t xml:space="preserve">– </w:t>
      </w:r>
      <w:r w:rsidR="00162787" w:rsidRPr="00B400EB">
        <w:rPr>
          <w:sz w:val="28"/>
          <w:szCs w:val="28"/>
        </w:rPr>
        <w:t>20</w:t>
      </w:r>
      <w:r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%, осот -1%, разнотрав</w:t>
      </w:r>
      <w:r w:rsidRPr="00B400EB">
        <w:rPr>
          <w:sz w:val="28"/>
          <w:szCs w:val="28"/>
        </w:rPr>
        <w:t>ь</w:t>
      </w:r>
      <w:r w:rsidR="00162787" w:rsidRPr="00B400EB">
        <w:rPr>
          <w:sz w:val="28"/>
          <w:szCs w:val="28"/>
        </w:rPr>
        <w:t xml:space="preserve">е </w:t>
      </w:r>
      <w:r w:rsidR="002137A0" w:rsidRPr="00B400EB">
        <w:rPr>
          <w:sz w:val="28"/>
          <w:szCs w:val="28"/>
        </w:rPr>
        <w:t>–</w:t>
      </w:r>
      <w:r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29</w:t>
      </w:r>
      <w:r w:rsidR="002137A0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%.</w:t>
      </w:r>
      <w:r w:rsidR="002137A0" w:rsidRPr="00B400EB">
        <w:rPr>
          <w:sz w:val="28"/>
          <w:szCs w:val="28"/>
        </w:rPr>
        <w:t xml:space="preserve"> Преобладают злаки: овсяница красная, мятлик луговой и болотный, бекмания обыкновенная; бобовые: люцерна жёлтая, люцерна хмелевидная, клевер белый.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7.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 xml:space="preserve">Класс, подкласс кормового угодья </w:t>
      </w:r>
      <w:r w:rsidR="00353635" w:rsidRPr="00B400EB">
        <w:rPr>
          <w:sz w:val="28"/>
          <w:szCs w:val="28"/>
        </w:rPr>
        <w:t xml:space="preserve">– </w:t>
      </w:r>
      <w:r w:rsidR="002137A0" w:rsidRPr="00B400EB">
        <w:rPr>
          <w:sz w:val="28"/>
          <w:szCs w:val="28"/>
        </w:rPr>
        <w:t>С</w:t>
      </w:r>
      <w:r w:rsidR="00353635" w:rsidRPr="00B400EB">
        <w:rPr>
          <w:sz w:val="28"/>
          <w:szCs w:val="28"/>
        </w:rPr>
        <w:t xml:space="preserve"> </w:t>
      </w:r>
      <w:r w:rsidR="002137A0" w:rsidRPr="00B400EB">
        <w:rPr>
          <w:sz w:val="28"/>
          <w:szCs w:val="28"/>
        </w:rPr>
        <w:t>–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4</w:t>
      </w:r>
      <w:r w:rsidR="002137A0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б.</w:t>
      </w:r>
    </w:p>
    <w:p w:rsidR="009D7455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8.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Урожайность сухой массы</w:t>
      </w:r>
      <w:r w:rsidR="00353635" w:rsidRPr="00B400EB">
        <w:rPr>
          <w:sz w:val="28"/>
          <w:szCs w:val="28"/>
        </w:rPr>
        <w:t xml:space="preserve"> с</w:t>
      </w:r>
      <w:r w:rsidRPr="00B400EB">
        <w:rPr>
          <w:sz w:val="28"/>
          <w:szCs w:val="28"/>
        </w:rPr>
        <w:t xml:space="preserve"> 1га</w:t>
      </w:r>
      <w:r w:rsidR="007C17D2" w:rsidRPr="00B400EB">
        <w:rPr>
          <w:sz w:val="28"/>
          <w:szCs w:val="28"/>
        </w:rPr>
        <w:t>,</w:t>
      </w:r>
      <w:r w:rsidRPr="00B400EB">
        <w:rPr>
          <w:sz w:val="28"/>
          <w:szCs w:val="28"/>
        </w:rPr>
        <w:t xml:space="preserve"> - 14,7</w:t>
      </w:r>
      <w:r w:rsidR="007C17D2" w:rsidRPr="00B400EB">
        <w:rPr>
          <w:sz w:val="28"/>
          <w:szCs w:val="28"/>
        </w:rPr>
        <w:t xml:space="preserve"> ц</w:t>
      </w:r>
      <w:r w:rsidRPr="00B400EB">
        <w:rPr>
          <w:sz w:val="28"/>
          <w:szCs w:val="28"/>
        </w:rPr>
        <w:t>.</w:t>
      </w:r>
      <w:r w:rsidR="009D7455" w:rsidRPr="00B400EB">
        <w:rPr>
          <w:sz w:val="28"/>
          <w:szCs w:val="28"/>
        </w:rPr>
        <w:t xml:space="preserve"> 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9.</w:t>
      </w:r>
      <w:r w:rsidR="0035363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Рас</w:t>
      </w:r>
      <w:r w:rsidR="00353635" w:rsidRPr="00B400EB">
        <w:rPr>
          <w:sz w:val="28"/>
          <w:szCs w:val="28"/>
        </w:rPr>
        <w:t>с</w:t>
      </w:r>
      <w:r w:rsidRPr="00B400EB">
        <w:rPr>
          <w:sz w:val="28"/>
          <w:szCs w:val="28"/>
        </w:rPr>
        <w:t>тояние от населенного пункта, фермы - 3,7 км.</w:t>
      </w:r>
    </w:p>
    <w:p w:rsidR="00162787" w:rsidRPr="00B400EB" w:rsidRDefault="00F6453C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10</w:t>
      </w:r>
      <w:r w:rsidR="00162787" w:rsidRPr="00B400EB">
        <w:rPr>
          <w:sz w:val="28"/>
          <w:szCs w:val="28"/>
        </w:rPr>
        <w:t>.</w:t>
      </w:r>
      <w:r w:rsidR="007C17D2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Культуртехническое состояние: залесенность - нет, закустаренность - нет, ко</w:t>
      </w:r>
      <w:r w:rsidR="00353635" w:rsidRPr="00B400EB">
        <w:rPr>
          <w:sz w:val="28"/>
          <w:szCs w:val="28"/>
        </w:rPr>
        <w:t xml:space="preserve">чек </w:t>
      </w:r>
      <w:r w:rsidR="002137A0" w:rsidRPr="00B400EB">
        <w:rPr>
          <w:sz w:val="28"/>
          <w:szCs w:val="28"/>
        </w:rPr>
        <w:t>–</w:t>
      </w:r>
      <w:r w:rsidR="00353635" w:rsidRPr="00B400EB">
        <w:rPr>
          <w:sz w:val="28"/>
          <w:szCs w:val="28"/>
        </w:rPr>
        <w:t xml:space="preserve"> </w:t>
      </w:r>
      <w:r w:rsidR="002137A0" w:rsidRPr="00B400EB">
        <w:rPr>
          <w:sz w:val="28"/>
          <w:szCs w:val="28"/>
        </w:rPr>
        <w:t>2</w:t>
      </w:r>
      <w:r w:rsidR="00CA5B18" w:rsidRPr="00B400EB">
        <w:rPr>
          <w:sz w:val="28"/>
          <w:szCs w:val="28"/>
        </w:rPr>
        <w:t>6</w:t>
      </w:r>
      <w:r w:rsidR="002137A0" w:rsidRPr="00B400EB">
        <w:rPr>
          <w:sz w:val="28"/>
          <w:szCs w:val="28"/>
        </w:rPr>
        <w:t xml:space="preserve"> %</w:t>
      </w:r>
      <w:r w:rsidR="00162787" w:rsidRPr="00B400EB">
        <w:rPr>
          <w:sz w:val="28"/>
          <w:szCs w:val="28"/>
        </w:rPr>
        <w:t>, заболоченност</w:t>
      </w:r>
      <w:r w:rsidR="00353635" w:rsidRPr="00B400EB">
        <w:rPr>
          <w:sz w:val="28"/>
          <w:szCs w:val="28"/>
        </w:rPr>
        <w:t>и</w:t>
      </w:r>
      <w:r w:rsidR="00162787" w:rsidRPr="00B400EB">
        <w:rPr>
          <w:sz w:val="28"/>
          <w:szCs w:val="28"/>
        </w:rPr>
        <w:t xml:space="preserve"> - нет.</w:t>
      </w:r>
    </w:p>
    <w:p w:rsidR="00162787" w:rsidRPr="00B400EB" w:rsidRDefault="00353635" w:rsidP="009D7455">
      <w:pPr>
        <w:shd w:val="clear" w:color="auto" w:fill="FFFFFF"/>
        <w:tabs>
          <w:tab w:val="left" w:pos="8808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11</w:t>
      </w:r>
      <w:r w:rsidR="00162787" w:rsidRPr="00B400EB">
        <w:rPr>
          <w:sz w:val="28"/>
          <w:szCs w:val="28"/>
        </w:rPr>
        <w:t>.</w:t>
      </w:r>
      <w:r w:rsidR="002137A0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Современное состояние и ис</w:t>
      </w:r>
      <w:r w:rsidRPr="00B400EB">
        <w:rPr>
          <w:sz w:val="28"/>
          <w:szCs w:val="28"/>
        </w:rPr>
        <w:t>пользование</w:t>
      </w:r>
      <w:r w:rsidR="00162787" w:rsidRPr="00B400EB">
        <w:rPr>
          <w:sz w:val="28"/>
          <w:szCs w:val="28"/>
        </w:rPr>
        <w:t xml:space="preserve">: стадия дернового процесса - </w:t>
      </w:r>
      <w:r w:rsidR="002137A0" w:rsidRPr="00B400EB">
        <w:rPr>
          <w:sz w:val="28"/>
          <w:szCs w:val="28"/>
        </w:rPr>
        <w:t>корневищная</w:t>
      </w:r>
      <w:r w:rsidR="00162787" w:rsidRPr="00B400EB">
        <w:rPr>
          <w:sz w:val="28"/>
          <w:szCs w:val="28"/>
        </w:rPr>
        <w:t>,</w:t>
      </w:r>
      <w:r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стадия пастбищной дигрессии - полупастбищная, способ использования</w:t>
      </w:r>
      <w:r w:rsidR="00F6453C" w:rsidRPr="00B400EB">
        <w:rPr>
          <w:sz w:val="28"/>
          <w:szCs w:val="28"/>
        </w:rPr>
        <w:t xml:space="preserve"> –</w:t>
      </w:r>
      <w:r w:rsidR="00162787" w:rsidRPr="00B400EB">
        <w:rPr>
          <w:sz w:val="28"/>
          <w:szCs w:val="28"/>
        </w:rPr>
        <w:t xml:space="preserve"> </w:t>
      </w:r>
      <w:r w:rsidR="00F6453C" w:rsidRPr="00B400EB">
        <w:rPr>
          <w:sz w:val="28"/>
          <w:szCs w:val="28"/>
        </w:rPr>
        <w:t>сенокосно-</w:t>
      </w:r>
      <w:r w:rsidR="00162787" w:rsidRPr="00B400EB">
        <w:rPr>
          <w:sz w:val="28"/>
          <w:szCs w:val="28"/>
        </w:rPr>
        <w:t>пастбищн</w:t>
      </w:r>
      <w:r w:rsidR="002137A0" w:rsidRPr="00B400EB">
        <w:rPr>
          <w:sz w:val="28"/>
          <w:szCs w:val="28"/>
        </w:rPr>
        <w:t>ый</w:t>
      </w:r>
      <w:r w:rsidR="00162787" w:rsidRPr="00B400EB">
        <w:rPr>
          <w:sz w:val="28"/>
          <w:szCs w:val="28"/>
        </w:rPr>
        <w:t xml:space="preserve">, общая оценка </w:t>
      </w:r>
      <w:r w:rsidR="002137A0" w:rsidRPr="00B400EB">
        <w:rPr>
          <w:sz w:val="28"/>
          <w:szCs w:val="28"/>
        </w:rPr>
        <w:t>–</w:t>
      </w:r>
      <w:r w:rsidR="00162787" w:rsidRPr="00B400EB">
        <w:rPr>
          <w:sz w:val="28"/>
          <w:szCs w:val="28"/>
        </w:rPr>
        <w:t xml:space="preserve"> </w:t>
      </w:r>
      <w:r w:rsidR="002137A0" w:rsidRPr="00B400EB">
        <w:rPr>
          <w:sz w:val="28"/>
          <w:szCs w:val="28"/>
        </w:rPr>
        <w:t xml:space="preserve">плохое </w:t>
      </w:r>
      <w:r w:rsidR="00162787" w:rsidRPr="00B400EB">
        <w:rPr>
          <w:sz w:val="28"/>
          <w:szCs w:val="28"/>
        </w:rPr>
        <w:t>состояние.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12.</w:t>
      </w:r>
      <w:r w:rsidR="002137A0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Проектируемые мероприятия: способ улучшения - коренное, способ использования после улучшения - сенокосное использование, плановая урожайность - 45 ц/га</w:t>
      </w:r>
      <w:r w:rsidR="002137A0" w:rsidRPr="00B400EB">
        <w:rPr>
          <w:sz w:val="28"/>
          <w:szCs w:val="28"/>
        </w:rPr>
        <w:t>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2.2 Составление травосмеси и расчет нормы высева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При освоении склоновых земель большое значение придают правильному подбору отдельных видов многолетних злаковых и бобовых трав; а также их смесей. Травы, высеваемые на склонах, должны обладать широкой экологической пластичностью - высокой засухо - и морозоустойчивостью с одновременной большой отзывчивостью на увлажнение, естественное плодородие и минеральные удобрения, а также эффективно защищать почву от эрозии.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условиях лесостепной и степной зон страны при ускоренном залужении предпочтение обычно отдают травосмесям, в состав которых вступают один бобовый компонент и два злаковых (корневищный, рыхлокустовой). Наиболее урожайными травосмесями в лесостепной зоне являются 3</w:t>
      </w:r>
      <w:r w:rsidR="002137A0" w:rsidRPr="00B400EB">
        <w:rPr>
          <w:sz w:val="28"/>
          <w:szCs w:val="28"/>
        </w:rPr>
        <w:t xml:space="preserve"> –х </w:t>
      </w:r>
      <w:r w:rsidRPr="00B400EB">
        <w:rPr>
          <w:sz w:val="28"/>
          <w:szCs w:val="28"/>
        </w:rPr>
        <w:t>компонентные травосмеси [3].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В связи с вышеперечисленными сведениями для коренного улучшения сенокоса следует использовать травосмесь среднесрочного срока использования, состоящую из верховых и полуверховых растений с </w:t>
      </w:r>
      <w:r w:rsidR="009A77C4" w:rsidRPr="00B400EB">
        <w:rPr>
          <w:sz w:val="28"/>
          <w:szCs w:val="28"/>
        </w:rPr>
        <w:t>н</w:t>
      </w:r>
      <w:r w:rsidRPr="00B400EB">
        <w:rPr>
          <w:sz w:val="28"/>
          <w:szCs w:val="28"/>
        </w:rPr>
        <w:t>ормой посева бобового компонента 35%, злакового 65% , овсяницу луговую и люцерну пестрогибридную.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По многолетним данным установлено, что в условиях лесостепной зоны кострец безостый является одной из лучших трав для залужения эродированных и эрозионно</w:t>
      </w:r>
      <w:r w:rsidR="009A77C4" w:rsidRPr="00B400EB">
        <w:rPr>
          <w:sz w:val="28"/>
          <w:szCs w:val="28"/>
        </w:rPr>
        <w:t xml:space="preserve"> -</w:t>
      </w:r>
      <w:r w:rsidRPr="00B400EB">
        <w:rPr>
          <w:sz w:val="28"/>
          <w:szCs w:val="28"/>
        </w:rPr>
        <w:t xml:space="preserve"> опасных участков, по облиственности и качеству кормов, по долговечности, зимостойкости и за</w:t>
      </w:r>
      <w:r w:rsidR="00F6453C" w:rsidRPr="00B400EB">
        <w:rPr>
          <w:sz w:val="28"/>
          <w:szCs w:val="28"/>
        </w:rPr>
        <w:t>су</w:t>
      </w:r>
      <w:r w:rsidRPr="00B400EB">
        <w:rPr>
          <w:sz w:val="28"/>
          <w:szCs w:val="28"/>
        </w:rPr>
        <w:t>хоустойчивости, по темпам ранневесеннего отрастания, отзывчивости на увлажнение и почвенное плодородие [3].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Для залужения в условиях улучшаемого участка также оправдано применение овс</w:t>
      </w:r>
      <w:r w:rsidR="00F6453C" w:rsidRPr="00B400EB">
        <w:rPr>
          <w:sz w:val="28"/>
          <w:szCs w:val="28"/>
        </w:rPr>
        <w:t>я</w:t>
      </w:r>
      <w:r w:rsidRPr="00B400EB">
        <w:rPr>
          <w:sz w:val="28"/>
          <w:szCs w:val="28"/>
        </w:rPr>
        <w:t>ницы луговой. Это рыхлокустовой, среднелетний, верховой злак, имеющий мощную корневую систему. Овсяница луговая достаточно холодостойка и морозоустойчива, хорошо переносит засуху и высокие температуры. Хорошо переносит затопление полыми водами до 25 дней.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Бобовый компонент травосмеси</w:t>
      </w:r>
      <w:r w:rsidR="007C17D2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</w:t>
      </w:r>
      <w:r w:rsidR="00F6453C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люцерна пестрогибридная, также зарекомендовала себя с лучшей стороны. Это среднелетнее и долголетнее растение высотой 100-150 см. Имеет мощную корневую систему. Обладает хорошей морозоустойчивостью, хорошо переносит весенние и осенние заморозки, мало чувствительна к зимним холодам, засухоустойчива. Выдерживает затопление до 20 дней.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Следует также отметить, что компоненты данной травосмеси способны обеспечить высокие урожаи в условиях хозяйства и прекрасно поеда</w:t>
      </w:r>
      <w:r w:rsidR="009A77C4" w:rsidRPr="00B400EB">
        <w:rPr>
          <w:sz w:val="28"/>
          <w:szCs w:val="28"/>
        </w:rPr>
        <w:t>ю</w:t>
      </w:r>
      <w:r w:rsidRPr="00B400EB">
        <w:rPr>
          <w:sz w:val="28"/>
          <w:szCs w:val="28"/>
        </w:rPr>
        <w:t>тся животными.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В таблице </w:t>
      </w:r>
      <w:r w:rsidR="009A77C4" w:rsidRPr="00B400EB">
        <w:rPr>
          <w:sz w:val="28"/>
          <w:szCs w:val="28"/>
        </w:rPr>
        <w:t>6</w:t>
      </w:r>
      <w:r w:rsidRPr="00B400EB">
        <w:rPr>
          <w:sz w:val="28"/>
          <w:szCs w:val="28"/>
        </w:rPr>
        <w:t xml:space="preserve"> представлены группы растений, входящих в травосмесь и расчет их норм высева.</w:t>
      </w:r>
    </w:p>
    <w:p w:rsidR="009A77C4" w:rsidRPr="00B400EB" w:rsidRDefault="009A77C4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9A77C4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6</w:t>
      </w:r>
      <w:r w:rsidR="00162787" w:rsidRPr="00B400EB">
        <w:rPr>
          <w:sz w:val="28"/>
          <w:szCs w:val="28"/>
        </w:rPr>
        <w:t>. Составление травосмеси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67"/>
        <w:gridCol w:w="1746"/>
        <w:gridCol w:w="1597"/>
        <w:gridCol w:w="1381"/>
        <w:gridCol w:w="2083"/>
      </w:tblGrid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Группы растений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% участия в травосмеси, кг/га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Н</w:t>
            </w:r>
            <w:r w:rsidR="009A77C4" w:rsidRPr="008D78C5">
              <w:rPr>
                <w:szCs w:val="24"/>
              </w:rPr>
              <w:t>о</w:t>
            </w:r>
            <w:r w:rsidRPr="008D78C5">
              <w:rPr>
                <w:szCs w:val="24"/>
              </w:rPr>
              <w:t>рма посева в чистом</w:t>
            </w:r>
            <w:r w:rsidR="009D7455" w:rsidRPr="008D78C5">
              <w:rPr>
                <w:szCs w:val="24"/>
              </w:rPr>
              <w:t xml:space="preserve"> </w:t>
            </w:r>
            <w:r w:rsidRPr="008D78C5">
              <w:rPr>
                <w:szCs w:val="24"/>
              </w:rPr>
              <w:t>виде, кг/га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Посевная годность, %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Необходимо высеять в травосмеси, кг/га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Бобовые верховые: - люцерна пестрогибридная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67,2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8,9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Злаковые верховые рыхлокустовые: - ов</w:t>
            </w:r>
            <w:r w:rsidR="00F6453C" w:rsidRPr="008D78C5">
              <w:rPr>
                <w:szCs w:val="28"/>
              </w:rPr>
              <w:t>сян</w:t>
            </w:r>
            <w:r w:rsidRPr="008D78C5">
              <w:rPr>
                <w:szCs w:val="28"/>
              </w:rPr>
              <w:t>ица луговая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32,5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8,1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Злаковые верховые корневищные: - костре</w:t>
            </w:r>
            <w:r w:rsidR="00F6453C" w:rsidRPr="008D78C5">
              <w:rPr>
                <w:szCs w:val="28"/>
              </w:rPr>
              <w:t>ц</w:t>
            </w:r>
            <w:r w:rsidRPr="008D78C5">
              <w:rPr>
                <w:szCs w:val="28"/>
              </w:rPr>
              <w:t xml:space="preserve"> безостый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32,5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71,25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10,9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Всего: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bCs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27,9</w:t>
            </w:r>
          </w:p>
        </w:tc>
      </w:tr>
    </w:tbl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Из данных таблицы видно, что норма посева семян многолетних трав в травосмеси, по сравнению с нормой посева в чистом виде, снизилась в 2,2 раза и составила 27,9 кг/га, т.е. для посева всего улучшаемого участка потребуется 334,8 кг (из них люцерны пестрогибридно</w:t>
      </w:r>
      <w:r w:rsidR="009A77C4" w:rsidRPr="00B400EB">
        <w:rPr>
          <w:sz w:val="28"/>
          <w:szCs w:val="28"/>
        </w:rPr>
        <w:t>й</w:t>
      </w:r>
      <w:r w:rsidRPr="00B400EB">
        <w:rPr>
          <w:sz w:val="28"/>
          <w:szCs w:val="28"/>
        </w:rPr>
        <w:t xml:space="preserve"> 106,8 кг, овсяницы луговой 97,2 кг, костреца безостого 130,8 кг) семян.</w:t>
      </w:r>
    </w:p>
    <w:p w:rsidR="00F6453C" w:rsidRPr="00B400EB" w:rsidRDefault="00F6453C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2.3 Обоснование системы мероприятий и видов работ по улучшению природ</w:t>
      </w:r>
      <w:r w:rsidR="009D7455" w:rsidRPr="00B400EB">
        <w:rPr>
          <w:sz w:val="28"/>
          <w:szCs w:val="28"/>
        </w:rPr>
        <w:t>ных кормовых угодий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На основании инвентарной описи одного из типичных участков сенокосов хозяйства, а также на основании показателей для выбора системы улучш</w:t>
      </w:r>
      <w:r w:rsidR="008B5507" w:rsidRPr="00B400EB">
        <w:rPr>
          <w:sz w:val="28"/>
          <w:szCs w:val="28"/>
        </w:rPr>
        <w:t>е</w:t>
      </w:r>
      <w:r w:rsidRPr="00B400EB">
        <w:rPr>
          <w:sz w:val="28"/>
          <w:szCs w:val="28"/>
        </w:rPr>
        <w:t>ния кормового угод</w:t>
      </w:r>
      <w:r w:rsidR="00F6453C" w:rsidRPr="00B400EB">
        <w:rPr>
          <w:sz w:val="28"/>
          <w:szCs w:val="28"/>
        </w:rPr>
        <w:t>ь</w:t>
      </w:r>
      <w:r w:rsidRPr="00B400EB">
        <w:rPr>
          <w:sz w:val="28"/>
          <w:szCs w:val="28"/>
        </w:rPr>
        <w:t>я наиболее целесообразным является проведение коренного улучш</w:t>
      </w:r>
      <w:r w:rsidR="00F6453C" w:rsidRPr="00B400EB">
        <w:rPr>
          <w:sz w:val="28"/>
          <w:szCs w:val="28"/>
        </w:rPr>
        <w:t>е</w:t>
      </w:r>
      <w:r w:rsidRPr="00B400EB">
        <w:rPr>
          <w:sz w:val="28"/>
          <w:szCs w:val="28"/>
        </w:rPr>
        <w:t>ния.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Выбор коренного способа улучшения участка связан с его высокой засоренностью злостными сорняками, большой площадью под ко</w:t>
      </w:r>
      <w:r w:rsidR="007C17D2" w:rsidRPr="00B400EB">
        <w:rPr>
          <w:sz w:val="28"/>
          <w:szCs w:val="28"/>
        </w:rPr>
        <w:t>ч</w:t>
      </w:r>
      <w:r w:rsidRPr="00B400EB">
        <w:rPr>
          <w:sz w:val="28"/>
          <w:szCs w:val="28"/>
        </w:rPr>
        <w:t>ками, достаточно мощным гумусовым горизонтом и низкой урожайностью.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Кро</w:t>
      </w:r>
      <w:r w:rsidR="009A77C4" w:rsidRPr="00B400EB">
        <w:rPr>
          <w:sz w:val="28"/>
          <w:szCs w:val="28"/>
        </w:rPr>
        <w:t>ме того, даже когда природные сеноко</w:t>
      </w:r>
      <w:r w:rsidRPr="00B400EB">
        <w:rPr>
          <w:sz w:val="28"/>
          <w:szCs w:val="28"/>
        </w:rPr>
        <w:t xml:space="preserve">сы требуют лишь поверхностного улучшения, целесообразно в некоторых случаях проводить коренное улучшение, так как </w:t>
      </w:r>
      <w:r w:rsidR="00F6453C" w:rsidRPr="00B400EB">
        <w:rPr>
          <w:sz w:val="28"/>
          <w:szCs w:val="28"/>
        </w:rPr>
        <w:t>б</w:t>
      </w:r>
      <w:r w:rsidRPr="00B400EB">
        <w:rPr>
          <w:sz w:val="28"/>
          <w:szCs w:val="28"/>
        </w:rPr>
        <w:t>лагодаря обработке почвы вовлекаются в круговорот веществ азот и другие элементы питания, входящие в дернину, и органическое вещество [1].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Коренное улучшение - основной прием резкого повышения продуктивности вырожденных кормовых угодий. Оно проводится путем уничтожения естественной дернины и создания искусственного травостоя, путем посева ценных многолетних трав.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Коренное улучшение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естественных сенокосов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проводят двумя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 xml:space="preserve">способами </w:t>
      </w:r>
      <w:r w:rsidR="008B5507" w:rsidRPr="00B400EB">
        <w:rPr>
          <w:sz w:val="28"/>
          <w:szCs w:val="28"/>
        </w:rPr>
        <w:t>–</w:t>
      </w:r>
      <w:r w:rsidRPr="00B400EB">
        <w:rPr>
          <w:sz w:val="28"/>
          <w:szCs w:val="28"/>
        </w:rPr>
        <w:t xml:space="preserve"> путем</w:t>
      </w:r>
      <w:r w:rsidR="008B550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ускоренного за</w:t>
      </w:r>
      <w:r w:rsidR="00F6453C" w:rsidRPr="00B400EB">
        <w:rPr>
          <w:sz w:val="28"/>
          <w:szCs w:val="28"/>
        </w:rPr>
        <w:t>луж</w:t>
      </w:r>
      <w:r w:rsidRPr="00B400EB">
        <w:rPr>
          <w:sz w:val="28"/>
          <w:szCs w:val="28"/>
        </w:rPr>
        <w:t>ения, при котором многолетние травы высевают сразу же по хорошо</w:t>
      </w:r>
      <w:r w:rsidR="008B550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разделанному пласту естественных кормовых угодий, или же с подсевом предварительных</w:t>
      </w:r>
      <w:r w:rsidR="008B550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культур, когда первые 2-3 года пласт используется под однолетними культурами, а затем уже</w:t>
      </w:r>
      <w:r w:rsidR="008B550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под посев многолетних трав.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Однако следует иметь в виду, что возделывание однолетних культур по днищам балок увеличивает эрозионные процессы. В то же время с помощью ускоренного за</w:t>
      </w:r>
      <w:r w:rsidR="00F6453C" w:rsidRPr="00B400EB">
        <w:rPr>
          <w:sz w:val="28"/>
          <w:szCs w:val="28"/>
        </w:rPr>
        <w:t>луже</w:t>
      </w:r>
      <w:r w:rsidRPr="00B400EB">
        <w:rPr>
          <w:sz w:val="28"/>
          <w:szCs w:val="28"/>
        </w:rPr>
        <w:t>ния удается намного быстрее остановить разрушение этих земель.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этих случаях посев многолетних трав по пласту природного фи</w:t>
      </w:r>
      <w:r w:rsidR="00F6453C" w:rsidRPr="00B400EB">
        <w:rPr>
          <w:sz w:val="28"/>
          <w:szCs w:val="28"/>
        </w:rPr>
        <w:t>то</w:t>
      </w:r>
      <w:r w:rsidRPr="00B400EB">
        <w:rPr>
          <w:sz w:val="28"/>
          <w:szCs w:val="28"/>
        </w:rPr>
        <w:t>ценоза обеспечивает урожаи выше, чем после предварительных культур [5]</w:t>
      </w:r>
      <w:r w:rsidR="008B5507" w:rsidRPr="00B400EB">
        <w:rPr>
          <w:sz w:val="28"/>
          <w:szCs w:val="28"/>
        </w:rPr>
        <w:t>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Эффективны</w:t>
      </w:r>
      <w:r w:rsidR="009A77C4" w:rsidRPr="00B400EB">
        <w:rPr>
          <w:sz w:val="28"/>
          <w:szCs w:val="28"/>
        </w:rPr>
        <w:t>м</w:t>
      </w:r>
      <w:r w:rsidRPr="00B400EB">
        <w:rPr>
          <w:sz w:val="28"/>
          <w:szCs w:val="28"/>
        </w:rPr>
        <w:t xml:space="preserve"> способ</w:t>
      </w:r>
      <w:r w:rsidR="009A77C4" w:rsidRPr="00B400EB">
        <w:rPr>
          <w:sz w:val="28"/>
          <w:szCs w:val="28"/>
        </w:rPr>
        <w:t>ом</w:t>
      </w:r>
      <w:r w:rsidRPr="00B400EB">
        <w:rPr>
          <w:sz w:val="28"/>
          <w:szCs w:val="28"/>
        </w:rPr>
        <w:t xml:space="preserve"> защиты почв от эрозии при проведении коренного улучшения является </w:t>
      </w:r>
      <w:r w:rsidR="00F6453C" w:rsidRPr="00B400EB">
        <w:rPr>
          <w:sz w:val="28"/>
          <w:szCs w:val="28"/>
        </w:rPr>
        <w:t>черес</w:t>
      </w:r>
      <w:r w:rsidRPr="00B400EB">
        <w:rPr>
          <w:sz w:val="28"/>
          <w:szCs w:val="28"/>
        </w:rPr>
        <w:t>полосное их освоение, когда вспаханные полосы чередуются с нераспаханными. Такое чередование повышает устойчивость склоновых земель к эрозии. Обработанные полосы засевают многолетними травами. В начальный период роста многолетних сеянных трав, когда они еще слабо защищают почву, буфером для них служат естественные травы на полосах с неразделанной дерниной, которые распахивают и засевают на следующий год. Полосы, засеянные многолетними травами в предшествующем году, которые к этому времени уже сформируют мощный надземный растительный покров и хорошо развитую корневую систему, становятся защитным буфером для следующих полос. Таким образом, через 1-2 года весь склон станет сплошным покровом многолетних трав.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условиях рассматриваемого участка, где его уклон составляет до 5°, распаханные полосы делают шириной 40-60 м, а нераспаханные (буферные) 10-15 м.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Для сброса излишка талых и ливневых вод следует на территори</w:t>
      </w:r>
      <w:r w:rsidR="008B5507" w:rsidRPr="00B400EB">
        <w:rPr>
          <w:sz w:val="28"/>
          <w:szCs w:val="28"/>
        </w:rPr>
        <w:t>и</w:t>
      </w:r>
      <w:r w:rsidRPr="00B400EB">
        <w:rPr>
          <w:sz w:val="28"/>
          <w:szCs w:val="28"/>
        </w:rPr>
        <w:t xml:space="preserve"> улучшенного участка провести устройство осушительных каналов, которые через собирательные каналы и магистральный канал будут сбрасывать излишки воды в водоприемник, в условиях хозяйства -</w:t>
      </w:r>
      <w:r w:rsidR="00F6453C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пруд.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условиях хозяйства для данного участка сенокоса основной обработкой почвы является обычная выпашка.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При подготовке участка для ускоренного за</w:t>
      </w:r>
      <w:r w:rsidR="009A77C4" w:rsidRPr="00B400EB">
        <w:rPr>
          <w:sz w:val="28"/>
          <w:szCs w:val="28"/>
        </w:rPr>
        <w:t>лужения</w:t>
      </w:r>
      <w:r w:rsidRPr="00B400EB">
        <w:rPr>
          <w:sz w:val="28"/>
          <w:szCs w:val="28"/>
        </w:rPr>
        <w:t xml:space="preserve"> его сначала обрабатывают дисковыми орудиями в продольном и поперечном направлении. Предварительное дискование улучшает качество вспашки.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Затем ведут вспашку плугом с предплужниками на глубину 20-22 см. Для лучшего отрезания и последующего обора</w:t>
      </w:r>
      <w:r w:rsidR="00F6453C" w:rsidRPr="00B400EB">
        <w:rPr>
          <w:sz w:val="28"/>
          <w:szCs w:val="28"/>
        </w:rPr>
        <w:t>ч</w:t>
      </w:r>
      <w:r w:rsidRPr="00B400EB">
        <w:rPr>
          <w:sz w:val="28"/>
          <w:szCs w:val="28"/>
        </w:rPr>
        <w:t>ивания пласта на плуг устанавливают дисковой нож.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Перед вспашкой участок боронуют, что способствует некоторому выравниванию его поверхности.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Вспашку целесообразнее проводить для летнего залужения в условиях хозяйства для данного участка в ранневесенний срок [3].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Перед обработкой почвы для обеспечения растений элементами питания обязательным приемам является внесение </w:t>
      </w:r>
      <w:r w:rsidR="00F6453C" w:rsidRPr="00B400EB">
        <w:rPr>
          <w:sz w:val="28"/>
          <w:szCs w:val="28"/>
        </w:rPr>
        <w:t>а</w:t>
      </w:r>
      <w:r w:rsidRPr="00B400EB">
        <w:rPr>
          <w:sz w:val="28"/>
          <w:szCs w:val="28"/>
        </w:rPr>
        <w:t>зотных, фосфорны</w:t>
      </w:r>
      <w:r w:rsidR="009A77C4" w:rsidRPr="00B400EB">
        <w:rPr>
          <w:sz w:val="28"/>
          <w:szCs w:val="28"/>
        </w:rPr>
        <w:t>х и калийных удобрений в дозе (</w:t>
      </w:r>
      <w:r w:rsidR="009A77C4" w:rsidRPr="00B400EB">
        <w:rPr>
          <w:sz w:val="28"/>
          <w:szCs w:val="28"/>
          <w:lang w:val="en-US"/>
        </w:rPr>
        <w:t>N</w:t>
      </w:r>
      <w:r w:rsidRPr="00B400EB">
        <w:rPr>
          <w:sz w:val="28"/>
          <w:szCs w:val="28"/>
        </w:rPr>
        <w:t>РК) 30</w:t>
      </w:r>
      <w:r w:rsidR="009A77C4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</w:t>
      </w:r>
      <w:r w:rsidR="009A77C4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40 кг/га д.в.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Сразу же после вспашки участок обрабатывают для лучшей разделки пласта дисковыми орудиями.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Затем, путем культивации с боронованием, участок содержится пустым от сорняков до посева многолетних трав.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конце июля проводят предпосевное прикатывание почвы.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условиях хозяйства оптимальным является летний посев с 25 июля по 15 августа. Травы высевать в этот период следует беспокровно. Посев на днище балки, проводят зернотрав</w:t>
      </w:r>
      <w:r w:rsidR="008B5507" w:rsidRPr="00B400EB">
        <w:rPr>
          <w:sz w:val="28"/>
          <w:szCs w:val="28"/>
        </w:rPr>
        <w:t>я</w:t>
      </w:r>
      <w:r w:rsidRPr="00B400EB">
        <w:rPr>
          <w:sz w:val="28"/>
          <w:szCs w:val="28"/>
        </w:rPr>
        <w:t>ными сеялками, поперек направления стока воды, по возможности [3].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Прикатывание до и после посева является обязательным агроприем</w:t>
      </w:r>
      <w:r w:rsidR="00C92BF7" w:rsidRPr="00B400EB">
        <w:rPr>
          <w:sz w:val="28"/>
          <w:szCs w:val="28"/>
        </w:rPr>
        <w:t>о</w:t>
      </w:r>
      <w:r w:rsidRPr="00B400EB">
        <w:rPr>
          <w:sz w:val="28"/>
          <w:szCs w:val="28"/>
        </w:rPr>
        <w:t>м при залужении, которое способствует д</w:t>
      </w:r>
      <w:r w:rsidR="00F6453C" w:rsidRPr="00B400EB">
        <w:rPr>
          <w:sz w:val="28"/>
          <w:szCs w:val="28"/>
        </w:rPr>
        <w:t>а</w:t>
      </w:r>
      <w:r w:rsidRPr="00B400EB">
        <w:rPr>
          <w:sz w:val="28"/>
          <w:szCs w:val="28"/>
        </w:rPr>
        <w:t>льнейшему выравниванию поверхности почвы и лучшей заделк</w:t>
      </w:r>
      <w:r w:rsidR="00C92BF7" w:rsidRPr="00B400EB">
        <w:rPr>
          <w:sz w:val="28"/>
          <w:szCs w:val="28"/>
        </w:rPr>
        <w:t>е</w:t>
      </w:r>
      <w:r w:rsidRPr="00B400EB">
        <w:rPr>
          <w:sz w:val="28"/>
          <w:szCs w:val="28"/>
        </w:rPr>
        <w:t xml:space="preserve"> семян.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Посев следует проводить обычным рядовым способом с междурядьями в 15 см. Глубина посева 1,5</w:t>
      </w:r>
      <w:r w:rsidR="00C92BF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</w:t>
      </w:r>
      <w:r w:rsidR="00C92BF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3 см. Для равномерности высева мелкие семена трав перед посевом следует дражировать или смешивать с бал</w:t>
      </w:r>
      <w:r w:rsidR="00F6453C" w:rsidRPr="00B400EB">
        <w:rPr>
          <w:sz w:val="28"/>
          <w:szCs w:val="28"/>
        </w:rPr>
        <w:t>л</w:t>
      </w:r>
      <w:r w:rsidRPr="00B400EB">
        <w:rPr>
          <w:sz w:val="28"/>
          <w:szCs w:val="28"/>
        </w:rPr>
        <w:t>астом.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Семена бобовых трав могут иметь труднопроницаемые твердые оболочки, которые снижают их всхожесть. Если более 15% семян имеют твердую оболочку, то твердосемянность снижают механическими способами, обрабатывая их на машинах</w:t>
      </w:r>
      <w:r w:rsidR="00C92BF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</w:t>
      </w:r>
      <w:r w:rsidR="00C92BF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скарификаторах или овощной терке.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Семена многих злаковых трав имеют остатки </w:t>
      </w:r>
      <w:r w:rsidR="00C92BF7" w:rsidRPr="00B400EB">
        <w:rPr>
          <w:sz w:val="28"/>
          <w:szCs w:val="28"/>
        </w:rPr>
        <w:t>оболочек</w:t>
      </w:r>
      <w:r w:rsidRPr="00B400EB">
        <w:rPr>
          <w:sz w:val="28"/>
          <w:szCs w:val="28"/>
        </w:rPr>
        <w:t>, обладают малой плотностью и плохой сыпучестью. Их следует обрабатыват</w:t>
      </w:r>
      <w:r w:rsidR="00F6453C" w:rsidRPr="00B400EB">
        <w:rPr>
          <w:sz w:val="28"/>
          <w:szCs w:val="28"/>
        </w:rPr>
        <w:t>ь на мало-клеверотерке или овощ</w:t>
      </w:r>
      <w:r w:rsidRPr="00B400EB">
        <w:rPr>
          <w:sz w:val="28"/>
          <w:szCs w:val="28"/>
        </w:rPr>
        <w:t>ной терке, после чего они становятся текучими и готовыми для высева сеялкой.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целях защиты от болезней и вредителей семена протравливают ядохимикатами. Одновременно с этой работой можно осуществлять смешивание семян с микроудобрениями. В день посев</w:t>
      </w:r>
      <w:r w:rsidR="00F6453C" w:rsidRPr="00B400EB">
        <w:rPr>
          <w:sz w:val="28"/>
          <w:szCs w:val="28"/>
        </w:rPr>
        <w:t>а семена бобовых трав следует и</w:t>
      </w:r>
      <w:r w:rsidRPr="00B400EB">
        <w:rPr>
          <w:sz w:val="28"/>
          <w:szCs w:val="28"/>
        </w:rPr>
        <w:t>нокулировать.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В таблице </w:t>
      </w:r>
      <w:r w:rsidR="00C92BF7" w:rsidRPr="00B400EB">
        <w:rPr>
          <w:sz w:val="28"/>
          <w:szCs w:val="28"/>
        </w:rPr>
        <w:t>7</w:t>
      </w:r>
      <w:r w:rsidRPr="00B400EB">
        <w:rPr>
          <w:sz w:val="28"/>
          <w:szCs w:val="28"/>
        </w:rPr>
        <w:t xml:space="preserve"> приведена технологическая схема коренного улучшения природного корневого угодья.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C92BF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7</w:t>
      </w:r>
      <w:r w:rsidR="00162787" w:rsidRPr="00B400EB">
        <w:rPr>
          <w:sz w:val="28"/>
          <w:szCs w:val="28"/>
        </w:rPr>
        <w:t>. Приемы улучшения природного</w:t>
      </w:r>
      <w:r w:rsidR="00F6453C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кормового угодья.</w:t>
      </w:r>
      <w:r w:rsidR="001C4B48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Тип угодья</w:t>
      </w:r>
      <w:r w:rsidRPr="00B400EB">
        <w:rPr>
          <w:sz w:val="28"/>
          <w:szCs w:val="28"/>
        </w:rPr>
        <w:t xml:space="preserve"> - </w:t>
      </w:r>
      <w:r w:rsidR="00162787" w:rsidRPr="00B400EB">
        <w:rPr>
          <w:sz w:val="28"/>
          <w:szCs w:val="28"/>
        </w:rPr>
        <w:t>сенокос.</w:t>
      </w:r>
      <w:r w:rsidR="001C4B48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Система улучшения</w:t>
      </w:r>
      <w:r w:rsidR="008B5507" w:rsidRPr="00B400EB">
        <w:rPr>
          <w:sz w:val="28"/>
          <w:szCs w:val="28"/>
        </w:rPr>
        <w:t xml:space="preserve"> -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коренное улучшение.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58"/>
        <w:gridCol w:w="2693"/>
        <w:gridCol w:w="4130"/>
      </w:tblGrid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Название работ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Марки машин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Агротехнические</w:t>
            </w:r>
            <w:r w:rsidR="001C4B48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требования и сроки</w:t>
            </w:r>
            <w:r w:rsidR="001C4B48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проведения работ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8B550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</w:t>
            </w:r>
            <w:r w:rsidR="00162787" w:rsidRPr="008D78C5">
              <w:rPr>
                <w:szCs w:val="28"/>
              </w:rPr>
              <w:t>.</w:t>
            </w:r>
            <w:r w:rsidR="00C92BF7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Дискование дернины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A0239B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ДТ-75, БДТ-7, БДТ-</w:t>
            </w:r>
            <w:r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0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В</w:t>
            </w:r>
            <w:r w:rsidR="00F6453C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два следа в продольном и поперечном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направлении, глубина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обработки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до 12,0</w:t>
            </w:r>
            <w:r w:rsidR="00A0239B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см от 10,0</w:t>
            </w:r>
            <w:r w:rsidR="00A0239B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см; апрель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2.</w:t>
            </w:r>
            <w:r w:rsidR="00C92BF7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Внесение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минеральных удобрений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ДТ-75, 1-РМГ-</w:t>
            </w:r>
            <w:r w:rsidR="00A0239B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4 А,</w:t>
            </w:r>
            <w:r w:rsidR="00C92BF7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РУМ-8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(</w:t>
            </w:r>
            <w:r w:rsidRPr="008D78C5">
              <w:rPr>
                <w:szCs w:val="28"/>
                <w:lang w:val="en-US"/>
              </w:rPr>
              <w:t>NPK</w:t>
            </w:r>
            <w:r w:rsidRPr="008D78C5">
              <w:rPr>
                <w:szCs w:val="28"/>
              </w:rPr>
              <w:t>) 30-40 кг/га д.в. Перед вспашкой.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3. Боронование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9D7455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ДТ-75, ЗБЗСС-1,0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После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дискования,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перед вспашкой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8B550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4. </w:t>
            </w:r>
            <w:r w:rsidR="00162787" w:rsidRPr="008D78C5">
              <w:rPr>
                <w:szCs w:val="28"/>
              </w:rPr>
              <w:t>Вспашка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плугом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с предплужниками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9D7455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ДТ-75,ПЛН</w:t>
            </w:r>
            <w:r w:rsidR="008905CF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-</w:t>
            </w:r>
            <w:r w:rsidR="008905CF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4-35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8905CF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Глубина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обработки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20-22</w:t>
            </w:r>
            <w:r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см;</w:t>
            </w:r>
            <w:r w:rsidR="00C92BF7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апрель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5. Дискование и боронование с планировкой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ДТ-75, ЗБЗСС-1,0,</w:t>
            </w:r>
            <w:r w:rsidR="001C4B48" w:rsidRPr="008D78C5">
              <w:rPr>
                <w:szCs w:val="28"/>
                <w:lang w:val="en-US"/>
              </w:rPr>
              <w:t xml:space="preserve"> </w:t>
            </w:r>
            <w:r w:rsidRPr="008D78C5">
              <w:rPr>
                <w:szCs w:val="28"/>
              </w:rPr>
              <w:t>БДТ-7, ВП-8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8905CF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2-3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прохода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агрегата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на глубину от 7 до 15 см, сразу после вспашки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6. Культивация с боронованием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ДТ-75, КПС-4,0, ЗБЗСС-1,0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По мере отрастания сорняков.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Глубину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обработки</w:t>
            </w:r>
            <w:r w:rsidR="009D7455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к сроку сева уменьшают; май-июнь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8B550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7. </w:t>
            </w:r>
            <w:r w:rsidR="00162787" w:rsidRPr="008D78C5">
              <w:rPr>
                <w:szCs w:val="28"/>
              </w:rPr>
              <w:t>Предпосевное прикатывание почвы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8905CF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ДТ-75, ЗККШ-6 А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</w:t>
            </w:r>
            <w:r w:rsidR="00C92BF7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-</w:t>
            </w:r>
            <w:r w:rsidR="00C92BF7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2 прохода, перед посевом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8. Посев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СЗТ-3,6, СЛТ-3,6, ДТ-75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С 25 июля по 15 августа.</w:t>
            </w:r>
            <w:r w:rsidR="00C92BF7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Сев поперек стока вод, на 1,5</w:t>
            </w:r>
            <w:r w:rsidR="00C92BF7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-</w:t>
            </w:r>
            <w:r w:rsidR="00C92BF7" w:rsidRPr="008D78C5">
              <w:rPr>
                <w:szCs w:val="28"/>
              </w:rPr>
              <w:t xml:space="preserve"> </w:t>
            </w:r>
            <w:r w:rsidRPr="008D78C5">
              <w:rPr>
                <w:szCs w:val="28"/>
              </w:rPr>
              <w:t>3 см.</w:t>
            </w:r>
          </w:p>
        </w:tc>
      </w:tr>
      <w:tr w:rsidR="00162787" w:rsidRPr="008D78C5" w:rsidTr="008D78C5">
        <w:trPr>
          <w:jc w:val="center"/>
        </w:trPr>
        <w:tc>
          <w:tcPr>
            <w:tcW w:w="2558" w:type="dxa"/>
            <w:shd w:val="clear" w:color="auto" w:fill="auto"/>
          </w:tcPr>
          <w:p w:rsidR="00162787" w:rsidRPr="008D78C5" w:rsidRDefault="008B550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9. </w:t>
            </w:r>
            <w:r w:rsidR="00162787" w:rsidRPr="008D78C5">
              <w:rPr>
                <w:szCs w:val="28"/>
              </w:rPr>
              <w:t>Прикатывание</w:t>
            </w:r>
            <w:r w:rsidR="009D7455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после посева</w:t>
            </w:r>
          </w:p>
        </w:tc>
        <w:tc>
          <w:tcPr>
            <w:tcW w:w="2693" w:type="dxa"/>
            <w:shd w:val="clear" w:color="auto" w:fill="auto"/>
          </w:tcPr>
          <w:p w:rsidR="00162787" w:rsidRPr="008D78C5" w:rsidRDefault="008905CF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ДТ-75, ЗККШ</w:t>
            </w:r>
            <w:r w:rsidR="00A0239B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-</w:t>
            </w:r>
            <w:r w:rsidR="00A0239B" w:rsidRPr="008D78C5">
              <w:rPr>
                <w:szCs w:val="28"/>
              </w:rPr>
              <w:t xml:space="preserve"> </w:t>
            </w:r>
            <w:r w:rsidR="00162787" w:rsidRPr="008D78C5">
              <w:rPr>
                <w:szCs w:val="28"/>
              </w:rPr>
              <w:t>6 А</w:t>
            </w:r>
          </w:p>
        </w:tc>
        <w:tc>
          <w:tcPr>
            <w:tcW w:w="413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Сразу после посева</w:t>
            </w:r>
          </w:p>
        </w:tc>
      </w:tr>
    </w:tbl>
    <w:p w:rsidR="001C4B48" w:rsidRPr="00B400EB" w:rsidRDefault="001C4B48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9D7455" w:rsidRPr="00B400EB" w:rsidRDefault="001C4B48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400EB">
        <w:rPr>
          <w:bCs/>
          <w:sz w:val="28"/>
          <w:szCs w:val="28"/>
          <w:lang w:val="en-US"/>
        </w:rPr>
        <w:br w:type="page"/>
      </w:r>
      <w:r w:rsidR="00162787" w:rsidRPr="00B400EB">
        <w:rPr>
          <w:bCs/>
          <w:sz w:val="28"/>
          <w:szCs w:val="28"/>
        </w:rPr>
        <w:t>З.</w:t>
      </w:r>
      <w:r w:rsidR="008B5507" w:rsidRPr="00B400EB">
        <w:rPr>
          <w:bCs/>
          <w:sz w:val="28"/>
          <w:szCs w:val="28"/>
        </w:rPr>
        <w:t xml:space="preserve"> </w:t>
      </w:r>
      <w:r w:rsidR="00162787" w:rsidRPr="00B400EB">
        <w:rPr>
          <w:bCs/>
          <w:sz w:val="28"/>
          <w:szCs w:val="28"/>
        </w:rPr>
        <w:t>Организация рационального использования сенокосов</w:t>
      </w:r>
    </w:p>
    <w:p w:rsidR="008905CF" w:rsidRPr="00B400EB" w:rsidRDefault="008905CF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3.1 Основные меропри</w:t>
      </w:r>
      <w:r w:rsidR="009D7455" w:rsidRPr="00B400EB">
        <w:rPr>
          <w:sz w:val="28"/>
          <w:szCs w:val="28"/>
        </w:rPr>
        <w:t>ятия по использованию сенокосов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Рациональное использование сенокосов включает в себя режим сенокошения, уход за ними, а также правильное ведение сенокосооборотов.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Количество и качество заготавливаемых кормов зависит от сроков, высоты и кратности скашиваний, которые, в свою очередь, определяются биологическими и кормовыми свойствами растений. У большинства многолетних трав максимум формирования зеленой массы отмечается в фазе цветения. Надо также учитывать и качество кормов в целях повышения выхода кормовых единиц с единицы площади и переваримого протеина. С учетом этих требований многолетние злаки и травостои с их преобладанием скашивают на сено в фазе колошения (выметывание).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Скашивают траву на та</w:t>
      </w:r>
      <w:r w:rsidR="009A2376" w:rsidRPr="00B400EB">
        <w:rPr>
          <w:sz w:val="28"/>
          <w:szCs w:val="28"/>
        </w:rPr>
        <w:t>к</w:t>
      </w:r>
      <w:r w:rsidRPr="00B400EB">
        <w:rPr>
          <w:sz w:val="28"/>
          <w:szCs w:val="28"/>
        </w:rPr>
        <w:t>ую высоту, чтобы в оставшейся стерне и корневой системе содержалось достаточно запасных питательных веществ для нормального последующего отрастания отавы. В связи с этим высота скашивания зависит от типа облиственности кормовых трав, крупнотрав</w:t>
      </w:r>
      <w:r w:rsidR="009A2376" w:rsidRPr="00B400EB">
        <w:rPr>
          <w:sz w:val="28"/>
          <w:szCs w:val="28"/>
        </w:rPr>
        <w:t>ь</w:t>
      </w:r>
      <w:r w:rsidRPr="00B400EB">
        <w:rPr>
          <w:sz w:val="28"/>
          <w:szCs w:val="28"/>
        </w:rPr>
        <w:t>е (с верховыми травами) скашивают на высоту от 6-7 до 8-10 см (особенно для люцерны). При запоздал</w:t>
      </w:r>
      <w:r w:rsidR="009A2376" w:rsidRPr="00B400EB">
        <w:rPr>
          <w:sz w:val="28"/>
          <w:szCs w:val="28"/>
        </w:rPr>
        <w:t>о</w:t>
      </w:r>
      <w:r w:rsidRPr="00B400EB">
        <w:rPr>
          <w:sz w:val="28"/>
          <w:szCs w:val="28"/>
        </w:rPr>
        <w:t>м с последним сроком скашивание его проводят на более высоком срезе в сравнении с обычными, что способствует снегозадержанию и улучшает перезимовку трав.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Сенокошение следует зака</w:t>
      </w:r>
      <w:r w:rsidR="009A2376" w:rsidRPr="00B400EB">
        <w:rPr>
          <w:sz w:val="28"/>
          <w:szCs w:val="28"/>
        </w:rPr>
        <w:t>нч</w:t>
      </w:r>
      <w:r w:rsidRPr="00B400EB">
        <w:rPr>
          <w:sz w:val="28"/>
          <w:szCs w:val="28"/>
        </w:rPr>
        <w:t>ивать за 25-40 дней до конца вегетационного периода и наступлени</w:t>
      </w:r>
      <w:r w:rsidR="009A2376" w:rsidRPr="00B400EB">
        <w:rPr>
          <w:sz w:val="28"/>
          <w:szCs w:val="28"/>
        </w:rPr>
        <w:t>я</w:t>
      </w:r>
      <w:r w:rsidRPr="00B400EB">
        <w:rPr>
          <w:sz w:val="28"/>
          <w:szCs w:val="28"/>
        </w:rPr>
        <w:t xml:space="preserve"> устойчивых заморозков или с установлением средней температуры 10 °С. В Центральном Черноземье календарно </w:t>
      </w:r>
      <w:r w:rsidR="009A2376" w:rsidRPr="00B400EB">
        <w:rPr>
          <w:sz w:val="28"/>
          <w:szCs w:val="28"/>
        </w:rPr>
        <w:t>это</w:t>
      </w:r>
      <w:r w:rsidRPr="00B400EB">
        <w:rPr>
          <w:sz w:val="28"/>
          <w:szCs w:val="28"/>
        </w:rPr>
        <w:t xml:space="preserve"> соответствует первым числам октября [5].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Уход за сенокосами различают разовый, текущий и пер</w:t>
      </w:r>
      <w:r w:rsidR="00F6453C" w:rsidRPr="00B400EB">
        <w:rPr>
          <w:sz w:val="28"/>
          <w:szCs w:val="28"/>
        </w:rPr>
        <w:t>и</w:t>
      </w:r>
      <w:r w:rsidRPr="00B400EB">
        <w:rPr>
          <w:sz w:val="28"/>
          <w:szCs w:val="28"/>
        </w:rPr>
        <w:t>одический. Разовый уход проводят после снеготаяния или схода паводковых вод на затопляемых площадях. В этот период на сенокосах собирают мусор, разрыхляют наилок, уничтожают ко</w:t>
      </w:r>
      <w:r w:rsidR="008905CF" w:rsidRPr="00B400EB">
        <w:rPr>
          <w:sz w:val="28"/>
          <w:szCs w:val="28"/>
        </w:rPr>
        <w:t>ч</w:t>
      </w:r>
      <w:r w:rsidRPr="00B400EB">
        <w:rPr>
          <w:sz w:val="28"/>
          <w:szCs w:val="28"/>
        </w:rPr>
        <w:t>ки и кустарник, вносят удобрение, производят подсев трав на изр</w:t>
      </w:r>
      <w:r w:rsidR="00F6453C" w:rsidRPr="00B400EB">
        <w:rPr>
          <w:sz w:val="28"/>
          <w:szCs w:val="28"/>
        </w:rPr>
        <w:t>е</w:t>
      </w:r>
      <w:r w:rsidRPr="00B400EB">
        <w:rPr>
          <w:sz w:val="28"/>
          <w:szCs w:val="28"/>
        </w:rPr>
        <w:t>женных площадях.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Текущий уход предусматривает своевременную уборку заготавливаемого сена. Если на сенокосе имеются механические потери сена, то для их сбора пускают грабли. Затем проводят очередную подкормку. Удобрения могут быть заделаны боронованием.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Пер</w:t>
      </w:r>
      <w:r w:rsidR="00F6453C" w:rsidRPr="00B400EB">
        <w:rPr>
          <w:sz w:val="28"/>
          <w:szCs w:val="28"/>
        </w:rPr>
        <w:t>и</w:t>
      </w:r>
      <w:r w:rsidRPr="00B400EB">
        <w:rPr>
          <w:sz w:val="28"/>
          <w:szCs w:val="28"/>
        </w:rPr>
        <w:t>одический уход за сенокосами проводят с целью семенного возобновления, а начинают его с очистки участка от сорняков и внесени</w:t>
      </w:r>
      <w:r w:rsidR="008905CF" w:rsidRPr="00B400EB">
        <w:rPr>
          <w:sz w:val="28"/>
          <w:szCs w:val="28"/>
        </w:rPr>
        <w:t>я</w:t>
      </w:r>
      <w:r w:rsidRPr="00B400EB">
        <w:rPr>
          <w:sz w:val="28"/>
          <w:szCs w:val="28"/>
        </w:rPr>
        <w:t xml:space="preserve"> удобрений. Скашивают травостой тогда, когда в нижних соцветиях созревают семена, которые во время скашивания осыпаются. Их заделывают боронами. Возможно и коренное изменение травостоя путем пересева. Пер</w:t>
      </w:r>
      <w:r w:rsidR="00F6453C" w:rsidRPr="00B400EB">
        <w:rPr>
          <w:sz w:val="28"/>
          <w:szCs w:val="28"/>
        </w:rPr>
        <w:t>и</w:t>
      </w:r>
      <w:r w:rsidRPr="00B400EB">
        <w:rPr>
          <w:sz w:val="28"/>
          <w:szCs w:val="28"/>
        </w:rPr>
        <w:t>одический уход практикуют один раз в несколько лет.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При ежегодном скашивании трав на сено в оптимальные сроки исключается возможность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их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семенного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возобновления.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Кроме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того,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сроки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сенокосной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спелости не</w:t>
      </w:r>
      <w:r w:rsidR="008B5507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совпадают со сроками наилучшего развития корневых систем трав. По данным многолетних опытов, наилучшее развитие корневой массы люцерны (100%) достигается при ежегодном скашивании ее в фазе полного цветения [5].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Систему </w:t>
      </w:r>
      <w:r w:rsidR="00F6453C" w:rsidRPr="00B400EB">
        <w:rPr>
          <w:sz w:val="28"/>
          <w:szCs w:val="28"/>
        </w:rPr>
        <w:t>ч</w:t>
      </w:r>
      <w:r w:rsidRPr="00B400EB">
        <w:rPr>
          <w:sz w:val="28"/>
          <w:szCs w:val="28"/>
        </w:rPr>
        <w:t>ередования режимов сенокошения с выпасом, способствующую более интенсивному вегетативному и семенному размножению растений и получению высоких урожаев трав, называют сенокосооборотом. В условиях России обычно проводят четырехлетнюю смену режимов сенокошения в следующей последовательности: колошение (бутонизация), обсеменение, полное цветение, начало цветения.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лесостепной зоне луговые степи при их своевременном скашивании дают небольшую отаву, которую целесообразно использовать на выпас. Во влажные годы отаву можно скашивать. При запоздании с сенокошением (в особенности до фазы начала плодо</w:t>
      </w:r>
      <w:r w:rsidR="008B5507" w:rsidRPr="00B400EB">
        <w:rPr>
          <w:sz w:val="28"/>
          <w:szCs w:val="28"/>
        </w:rPr>
        <w:t>н</w:t>
      </w:r>
      <w:r w:rsidRPr="00B400EB">
        <w:rPr>
          <w:sz w:val="28"/>
          <w:szCs w:val="28"/>
        </w:rPr>
        <w:t>ошения) отава не отрастает. На пойменных, низи</w:t>
      </w:r>
      <w:r w:rsidR="00F6453C" w:rsidRPr="00B400EB">
        <w:rPr>
          <w:sz w:val="28"/>
          <w:szCs w:val="28"/>
        </w:rPr>
        <w:t>нн</w:t>
      </w:r>
      <w:r w:rsidRPr="00B400EB">
        <w:rPr>
          <w:sz w:val="28"/>
          <w:szCs w:val="28"/>
        </w:rPr>
        <w:t>ых лугах и днищах балок с достаточным увлажнением обычно получают два укоса, а во влажные годы отрастает вторая отава, пригодная для выпаса. Для таких естественных кормовых угодий рекомендуется четырехлетний сенокосооборот: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1-й год - укос в период полного колошения злаков + второй укос;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2-й год - в фазе полного цветения + выпас по отаве;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3-й год - в фазе полного цветения + выпас по отаве;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4-й год - укос во время полного цветения + второй укос [5].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bCs/>
          <w:sz w:val="28"/>
          <w:szCs w:val="28"/>
        </w:rPr>
        <w:br w:type="page"/>
      </w:r>
      <w:r w:rsidR="00162787" w:rsidRPr="00B400EB">
        <w:rPr>
          <w:bCs/>
          <w:sz w:val="28"/>
          <w:szCs w:val="28"/>
        </w:rPr>
        <w:t>4. Потребность хозяйства в посевном материале</w:t>
      </w:r>
    </w:p>
    <w:p w:rsidR="001C4B48" w:rsidRPr="00B400EB" w:rsidRDefault="001C4B48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Одним из решающих звеньев в системе мероприятий и работ по улучшению кормовых угодий является обеспечение посевн</w:t>
      </w:r>
      <w:r w:rsidR="00FA379F" w:rsidRPr="00B400EB">
        <w:rPr>
          <w:sz w:val="28"/>
          <w:szCs w:val="28"/>
        </w:rPr>
        <w:t>ым материалом в достаточном кол</w:t>
      </w:r>
      <w:r w:rsidRPr="00B400EB">
        <w:rPr>
          <w:sz w:val="28"/>
          <w:szCs w:val="28"/>
        </w:rPr>
        <w:t>ичестве и с оптимальными посевными параметрами.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нижеприведенной таблице на основании планируемой площади посева, норм высева семян в травосмеси и ожидаемой урожайности представлен расчет площади семенных посевов кормовых трав для получения семян на залужение улучшаемого сенокоса.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Таблица 8. Расчет площади семенных посевов кормовых трав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03"/>
        <w:gridCol w:w="1321"/>
        <w:gridCol w:w="1387"/>
        <w:gridCol w:w="1296"/>
        <w:gridCol w:w="1520"/>
        <w:gridCol w:w="1347"/>
      </w:tblGrid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Культура</w:t>
            </w:r>
          </w:p>
        </w:tc>
        <w:tc>
          <w:tcPr>
            <w:tcW w:w="1321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Планируется посеять, га.</w:t>
            </w:r>
          </w:p>
        </w:tc>
        <w:tc>
          <w:tcPr>
            <w:tcW w:w="138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Норма высева семян кг/га</w:t>
            </w:r>
          </w:p>
        </w:tc>
        <w:tc>
          <w:tcPr>
            <w:tcW w:w="1296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Необходимо семян, ц.</w:t>
            </w:r>
          </w:p>
        </w:tc>
        <w:tc>
          <w:tcPr>
            <w:tcW w:w="152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Ожидаемая урожайность ц/га</w:t>
            </w:r>
          </w:p>
        </w:tc>
        <w:tc>
          <w:tcPr>
            <w:tcW w:w="134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4"/>
              </w:rPr>
            </w:pPr>
            <w:r w:rsidRPr="008D78C5">
              <w:rPr>
                <w:szCs w:val="24"/>
              </w:rPr>
              <w:t>Площадь семенного участка, га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</w:t>
            </w:r>
          </w:p>
        </w:tc>
        <w:tc>
          <w:tcPr>
            <w:tcW w:w="134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6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Люцерна пестрогибридная</w:t>
            </w:r>
          </w:p>
        </w:tc>
        <w:tc>
          <w:tcPr>
            <w:tcW w:w="1321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8,9</w:t>
            </w:r>
          </w:p>
        </w:tc>
        <w:tc>
          <w:tcPr>
            <w:tcW w:w="1296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1,1</w:t>
            </w:r>
          </w:p>
        </w:tc>
        <w:tc>
          <w:tcPr>
            <w:tcW w:w="152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2</w:t>
            </w:r>
          </w:p>
        </w:tc>
        <w:tc>
          <w:tcPr>
            <w:tcW w:w="134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0,6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Овс</w:t>
            </w:r>
            <w:r w:rsidR="00FA379F" w:rsidRPr="008D78C5">
              <w:rPr>
                <w:szCs w:val="28"/>
              </w:rPr>
              <w:t>я</w:t>
            </w:r>
            <w:r w:rsidRPr="008D78C5">
              <w:rPr>
                <w:szCs w:val="28"/>
              </w:rPr>
              <w:t>ница луговая</w:t>
            </w:r>
          </w:p>
        </w:tc>
        <w:tc>
          <w:tcPr>
            <w:tcW w:w="1321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10,9</w:t>
            </w:r>
          </w:p>
        </w:tc>
        <w:tc>
          <w:tcPr>
            <w:tcW w:w="1296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1,3</w:t>
            </w:r>
          </w:p>
        </w:tc>
        <w:tc>
          <w:tcPr>
            <w:tcW w:w="152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7,1</w:t>
            </w:r>
          </w:p>
        </w:tc>
        <w:tc>
          <w:tcPr>
            <w:tcW w:w="134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0,2</w:t>
            </w:r>
          </w:p>
        </w:tc>
      </w:tr>
      <w:tr w:rsidR="00162787" w:rsidRPr="008D78C5" w:rsidTr="008D78C5">
        <w:trPr>
          <w:jc w:val="center"/>
        </w:trPr>
        <w:tc>
          <w:tcPr>
            <w:tcW w:w="0" w:type="auto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Кострец безостый</w:t>
            </w:r>
          </w:p>
        </w:tc>
        <w:tc>
          <w:tcPr>
            <w:tcW w:w="1321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12</w:t>
            </w:r>
          </w:p>
        </w:tc>
        <w:tc>
          <w:tcPr>
            <w:tcW w:w="138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8</w:t>
            </w:r>
            <w:r w:rsidR="00EA6A91" w:rsidRPr="008D78C5">
              <w:rPr>
                <w:szCs w:val="28"/>
              </w:rPr>
              <w:t>,3</w:t>
            </w:r>
          </w:p>
        </w:tc>
        <w:tc>
          <w:tcPr>
            <w:tcW w:w="1296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1,0</w:t>
            </w:r>
          </w:p>
        </w:tc>
        <w:tc>
          <w:tcPr>
            <w:tcW w:w="1520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5,5</w:t>
            </w:r>
          </w:p>
        </w:tc>
        <w:tc>
          <w:tcPr>
            <w:tcW w:w="1347" w:type="dxa"/>
            <w:shd w:val="clear" w:color="auto" w:fill="auto"/>
          </w:tcPr>
          <w:p w:rsidR="00162787" w:rsidRPr="008D78C5" w:rsidRDefault="00162787" w:rsidP="008D78C5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8D78C5">
              <w:rPr>
                <w:szCs w:val="28"/>
              </w:rPr>
              <w:t>0,2</w:t>
            </w:r>
          </w:p>
        </w:tc>
      </w:tr>
    </w:tbl>
    <w:p w:rsidR="003B32D0" w:rsidRPr="00B400EB" w:rsidRDefault="003B32D0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Данные таблицы </w:t>
      </w:r>
      <w:r w:rsidR="006E66B0" w:rsidRPr="00B400EB">
        <w:rPr>
          <w:sz w:val="28"/>
          <w:szCs w:val="28"/>
        </w:rPr>
        <w:t xml:space="preserve">8 </w:t>
      </w:r>
      <w:r w:rsidRPr="00B400EB">
        <w:rPr>
          <w:sz w:val="28"/>
          <w:szCs w:val="28"/>
        </w:rPr>
        <w:t>показывают, что для залужения улучшаемого кормового угодья потребуется произвести посев многолетних трав на семена, на площади в 1га, из них под люцерну пестрогибридную следует отвести 0,6 га, под кострец безостый 0,2 га и под овс</w:t>
      </w:r>
      <w:r w:rsidR="00FA379F" w:rsidRPr="00B400EB">
        <w:rPr>
          <w:sz w:val="28"/>
          <w:szCs w:val="28"/>
        </w:rPr>
        <w:t>я</w:t>
      </w:r>
      <w:r w:rsidRPr="00B400EB">
        <w:rPr>
          <w:sz w:val="28"/>
          <w:szCs w:val="28"/>
        </w:rPr>
        <w:t>ницу луговую 0,2 га.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bCs/>
          <w:sz w:val="28"/>
          <w:szCs w:val="28"/>
        </w:rPr>
        <w:br w:type="page"/>
      </w:r>
      <w:r w:rsidR="00162787" w:rsidRPr="00B400EB">
        <w:rPr>
          <w:bCs/>
          <w:sz w:val="28"/>
          <w:szCs w:val="28"/>
        </w:rPr>
        <w:t>5. Экономическая эффективность производства и заготовки кормов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Одним из важнейших показателей, характеризующих правильность выбора той или иной системы улучшения естественных кормовых угодий или технологии заготовки и возделывание сельскохозяйственных культур является их экономическая эффективность.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Экономическую эффективность принятой системы коренного улучшения одного из участков сенокосов в хозяйстве можно установить по дополнительной прибавке корма, получаемого после проведения планируемых мероприятий.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Прибавка урожая (корма) определяется путем сравнения существующих урожаев, получаемых с участков сенокосов, где не проводились мероприятия по их улучшению, с урожаем, который планируется получить с улучшаемого угодья.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В нашем случае прибавка урожая составит 30,3 ц/га (363,6 ц со всего улучшаемого участка).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Для расчета экономической эффективности мероприятий по улучшению кормового угодья приводится следующая схема:</w:t>
      </w:r>
    </w:p>
    <w:p w:rsidR="00162787" w:rsidRPr="00B400EB" w:rsidRDefault="00162787" w:rsidP="009D7455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Сбор к. ед.-152,7 ц;</w:t>
      </w:r>
    </w:p>
    <w:p w:rsidR="00162787" w:rsidRPr="00B400EB" w:rsidRDefault="00162787" w:rsidP="009D7455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Цена 1 ц к. ед.-50 руб.;</w:t>
      </w:r>
    </w:p>
    <w:p w:rsidR="00162787" w:rsidRPr="00B400EB" w:rsidRDefault="00162787" w:rsidP="009D7455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Стоимость продукции-763 5 руб.;</w:t>
      </w:r>
    </w:p>
    <w:p w:rsidR="00162787" w:rsidRPr="00B400EB" w:rsidRDefault="00162787" w:rsidP="009D7455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Затраты на продукцию-6108 руб.;</w:t>
      </w:r>
    </w:p>
    <w:p w:rsidR="00162787" w:rsidRPr="00B400EB" w:rsidRDefault="00162787" w:rsidP="009D7455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Себестоимость 1 ц к. ед.-40 руб.;</w:t>
      </w:r>
    </w:p>
    <w:p w:rsidR="00162787" w:rsidRPr="00B400EB" w:rsidRDefault="00162787" w:rsidP="009D7455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Чистый доход-1527 руб.;</w:t>
      </w:r>
    </w:p>
    <w:p w:rsidR="00162787" w:rsidRPr="00B400EB" w:rsidRDefault="00162787" w:rsidP="009D7455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Уровень рентабельности- 25%.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Полученный уровень рентабельности в 25% показывает, что проведение коренного улучшения на данном участке сенокосов является экономически эффективным приемом, по сравнению с использованием естественных кормовых угодий в их теперешнем состоянии.</w:t>
      </w:r>
    </w:p>
    <w:p w:rsidR="00FA379F" w:rsidRPr="00B400EB" w:rsidRDefault="00FA379F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162787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B400EB">
        <w:rPr>
          <w:bCs/>
          <w:sz w:val="28"/>
          <w:szCs w:val="28"/>
        </w:rPr>
        <w:br w:type="page"/>
      </w:r>
      <w:r w:rsidR="00162787" w:rsidRPr="00B400EB">
        <w:rPr>
          <w:bCs/>
          <w:sz w:val="28"/>
          <w:szCs w:val="28"/>
        </w:rPr>
        <w:t>Выводы и предложения</w:t>
      </w:r>
    </w:p>
    <w:p w:rsidR="009D7455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Данные, приведенные в курсовой работе показывают, что использование естественных кормовых угодий, в частности сенокосов, в хозяйстве ведется бессистемно и крайне нерационально. Свидетельством этого является их низкая урожайность</w:t>
      </w:r>
      <w:r w:rsidR="003B32D0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</w:t>
      </w:r>
      <w:r w:rsidR="006E66B0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в среднем около 14,7 ц/га сена и очень низкое качество корма.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Положительный баланс производства кормов в хозяйстве, по некоторым их видам, сложившийся на 2000 год, является не следствием высокой продуктивности кормовых культур и естественных кормовых угодий, а довольно низкой годовой потребностью сельскохозяйственных животных в кормах в связи с их сравнительно низкой численностью.</w:t>
      </w:r>
    </w:p>
    <w:p w:rsidR="00162787" w:rsidRPr="00B400EB" w:rsidRDefault="00FA379F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 xml:space="preserve">С </w:t>
      </w:r>
      <w:r w:rsidR="00162787" w:rsidRPr="00B400EB">
        <w:rPr>
          <w:sz w:val="28"/>
          <w:szCs w:val="28"/>
        </w:rPr>
        <w:t>целью достаточного и устойчивого обеспечения поголовье животных хозяйства таким</w:t>
      </w:r>
      <w:r w:rsidR="003B32D0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ценным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довольно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дешевым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кормам,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как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сено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в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курсовой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работе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приведена</w:t>
      </w:r>
      <w:r w:rsidR="009D7455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система</w:t>
      </w:r>
      <w:r w:rsidR="003B32D0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мероприятий по коренному улучшению сенокосов, что позволит повысить их урожайность не</w:t>
      </w:r>
      <w:r w:rsidR="003B32D0" w:rsidRPr="00B400EB">
        <w:rPr>
          <w:sz w:val="28"/>
          <w:szCs w:val="28"/>
        </w:rPr>
        <w:t xml:space="preserve"> </w:t>
      </w:r>
      <w:r w:rsidR="00162787" w:rsidRPr="00B400EB">
        <w:rPr>
          <w:sz w:val="28"/>
          <w:szCs w:val="28"/>
        </w:rPr>
        <w:t>менее чем в 3,1 раза.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Технологическая система, приведенная в работе, разработана с учетом требований, предъявляемых к улучшению естественных кормовых угодий расположенных на склоновых землях и будет способствовать ослаблению эрозионных процессов.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Для ускоренного залужения улучшаемого участка следует использовать травосмесь из люцерны пестрогибридной, костреца безостого и овсяницы луговой, с расчетной нормой высева их в травосмеси 8,9, 10,9 и 8,1 кг/га соответственно, то есть для залужения всего участка потребуется 334,8 кг семян данных трав, что в 2,2 раза меньше их нормы высева в чистом виде.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Для обеспечения высокой продуктивности улучшенного сенокоса в работе приведены основные мероприятия по его рациональному использованию, которые включают в себя режим сенокошения, уход за сенокосом и схему рекомендуемого сенокосооборота, а так же систему мероприятий по уходу за посевами многолетних трав.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Для обеспечения работ по коренному улучшению одного из участков сенокосов в работе прив</w:t>
      </w:r>
      <w:r w:rsidR="00FA379F" w:rsidRPr="00B400EB">
        <w:rPr>
          <w:sz w:val="28"/>
          <w:szCs w:val="28"/>
        </w:rPr>
        <w:t>о</w:t>
      </w:r>
      <w:r w:rsidRPr="00B400EB">
        <w:rPr>
          <w:sz w:val="28"/>
          <w:szCs w:val="28"/>
        </w:rPr>
        <w:t>дится расчет площади семенных посевов кормовых трав используемых в травосмеси, которая составила 1 га, в том числе под люцерну пестрогибридную следует отвести 0,6 га, под кострец безостый-0,2 га, под овс</w:t>
      </w:r>
      <w:r w:rsidR="00FA379F" w:rsidRPr="00B400EB">
        <w:rPr>
          <w:sz w:val="28"/>
          <w:szCs w:val="28"/>
        </w:rPr>
        <w:t>я</w:t>
      </w:r>
      <w:r w:rsidRPr="00B400EB">
        <w:rPr>
          <w:sz w:val="28"/>
          <w:szCs w:val="28"/>
        </w:rPr>
        <w:t>ницу луговую 0,2 га.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С целью обеспечения проведения работ по коренному улучшению сенокоса произведен расчет, который показывает, что данный прием является экономически эффективным, о чем свидетельствует уровень рентабельности в 25%.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400EB">
        <w:rPr>
          <w:sz w:val="28"/>
          <w:szCs w:val="28"/>
        </w:rPr>
        <w:t>Таким образом, осуществление за</w:t>
      </w:r>
      <w:r w:rsidR="00FA379F" w:rsidRPr="00B400EB">
        <w:rPr>
          <w:sz w:val="28"/>
          <w:szCs w:val="28"/>
        </w:rPr>
        <w:t>п</w:t>
      </w:r>
      <w:r w:rsidRPr="00B400EB">
        <w:rPr>
          <w:sz w:val="28"/>
          <w:szCs w:val="28"/>
        </w:rPr>
        <w:t>л</w:t>
      </w:r>
      <w:r w:rsidR="00FA379F" w:rsidRPr="00B400EB">
        <w:rPr>
          <w:sz w:val="28"/>
          <w:szCs w:val="28"/>
        </w:rPr>
        <w:t>а</w:t>
      </w:r>
      <w:r w:rsidRPr="00B400EB">
        <w:rPr>
          <w:sz w:val="28"/>
          <w:szCs w:val="28"/>
        </w:rPr>
        <w:t>нированных в данной работе мероприятий и приемов по улучшению естественных кормовых угодий является эффективным путем решения проблемы по обеспечению животноводства хозяйства высокоценными и довольно дешевыми кормами.</w:t>
      </w:r>
    </w:p>
    <w:p w:rsidR="00162787" w:rsidRPr="00B400EB" w:rsidRDefault="00162787" w:rsidP="009D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2787" w:rsidRPr="00B400EB" w:rsidRDefault="009D7455" w:rsidP="009D7455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B400EB">
        <w:rPr>
          <w:bCs/>
          <w:sz w:val="28"/>
          <w:szCs w:val="28"/>
        </w:rPr>
        <w:br w:type="page"/>
      </w:r>
      <w:r w:rsidR="00162787" w:rsidRPr="00B400EB">
        <w:rPr>
          <w:bCs/>
          <w:sz w:val="28"/>
          <w:szCs w:val="28"/>
        </w:rPr>
        <w:t>Список использованной литературы</w:t>
      </w:r>
    </w:p>
    <w:p w:rsidR="009D7455" w:rsidRPr="00B400EB" w:rsidRDefault="009D7455" w:rsidP="001C4B48">
      <w:pPr>
        <w:shd w:val="clear" w:color="auto" w:fill="FFFFFF"/>
        <w:spacing w:line="360" w:lineRule="auto"/>
        <w:rPr>
          <w:sz w:val="28"/>
          <w:szCs w:val="28"/>
          <w:lang w:val="en-US"/>
        </w:rPr>
      </w:pPr>
    </w:p>
    <w:p w:rsidR="00162787" w:rsidRPr="00B400EB" w:rsidRDefault="00162787" w:rsidP="001C4B48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Андреев Н.Г. Луговое и полевое кормопроизводство.-М.: Колос, 1994.-495 с.</w:t>
      </w:r>
    </w:p>
    <w:p w:rsidR="00162787" w:rsidRPr="00B400EB" w:rsidRDefault="00162787" w:rsidP="001C4B48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Интенсификация кормопроизводства. А. Ф. Пон</w:t>
      </w:r>
      <w:r w:rsidR="00FA379F" w:rsidRPr="00B400EB">
        <w:rPr>
          <w:sz w:val="28"/>
          <w:szCs w:val="28"/>
        </w:rPr>
        <w:t>о</w:t>
      </w:r>
      <w:r w:rsidRPr="00B400EB">
        <w:rPr>
          <w:sz w:val="28"/>
          <w:szCs w:val="28"/>
        </w:rPr>
        <w:t xml:space="preserve">марев.-Белгород. Изд-во 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Крестьянское дело</w:t>
      </w:r>
      <w:r w:rsidR="009D7455" w:rsidRPr="00B400EB">
        <w:rPr>
          <w:sz w:val="28"/>
          <w:szCs w:val="28"/>
        </w:rPr>
        <w:t>"</w:t>
      </w:r>
      <w:r w:rsidRPr="00B400EB">
        <w:rPr>
          <w:sz w:val="28"/>
          <w:szCs w:val="28"/>
        </w:rPr>
        <w:t>, БГСХА, 1999.-328 с.</w:t>
      </w:r>
    </w:p>
    <w:p w:rsidR="00162787" w:rsidRPr="00B400EB" w:rsidRDefault="00162787" w:rsidP="001C4B48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Коломейченко В.В. Кормопроизводство на склоновых землях.-Россельхозиздат, 1985.-151 с.</w:t>
      </w:r>
    </w:p>
    <w:p w:rsidR="00162787" w:rsidRPr="00B400EB" w:rsidRDefault="00162787" w:rsidP="001C4B48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Луговодство В.А. Тюльдюков, Н.Г. Андреев, В.А. Воронков и др.; Под ред. В.А. Тюльдюкова.-М: Колос, 1995.-415 с.</w:t>
      </w:r>
    </w:p>
    <w:p w:rsidR="00162787" w:rsidRPr="00B400EB" w:rsidRDefault="00162787" w:rsidP="001C4B48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Луговое кормопроизводство Центрально-Черноземного региона: В.В. Коломейченко, Щедрина Д.И., Боб</w:t>
      </w:r>
      <w:r w:rsidR="006E66B0" w:rsidRPr="00B400EB">
        <w:rPr>
          <w:sz w:val="28"/>
          <w:szCs w:val="28"/>
        </w:rPr>
        <w:t>ы</w:t>
      </w:r>
      <w:r w:rsidRPr="00B400EB">
        <w:rPr>
          <w:sz w:val="28"/>
          <w:szCs w:val="28"/>
        </w:rPr>
        <w:t xml:space="preserve">лев </w:t>
      </w:r>
      <w:r w:rsidRPr="00B400EB">
        <w:rPr>
          <w:sz w:val="28"/>
          <w:szCs w:val="28"/>
          <w:lang w:val="en-US"/>
        </w:rPr>
        <w:t>B</w:t>
      </w:r>
      <w:r w:rsidRPr="00B400EB">
        <w:rPr>
          <w:sz w:val="28"/>
          <w:szCs w:val="28"/>
        </w:rPr>
        <w:t>.</w:t>
      </w:r>
      <w:r w:rsidRPr="00B400EB">
        <w:rPr>
          <w:sz w:val="28"/>
          <w:szCs w:val="28"/>
          <w:lang w:val="en-US"/>
        </w:rPr>
        <w:t>C</w:t>
      </w:r>
      <w:r w:rsidRPr="00B400EB">
        <w:rPr>
          <w:sz w:val="28"/>
          <w:szCs w:val="28"/>
        </w:rPr>
        <w:t>., По</w:t>
      </w:r>
      <w:r w:rsidR="006E66B0" w:rsidRPr="00B400EB">
        <w:rPr>
          <w:sz w:val="28"/>
          <w:szCs w:val="28"/>
        </w:rPr>
        <w:t>п</w:t>
      </w:r>
      <w:r w:rsidRPr="00B400EB">
        <w:rPr>
          <w:sz w:val="28"/>
          <w:szCs w:val="28"/>
        </w:rPr>
        <w:t>ов А.Ф. Воронеж: ВГАУ, 1999.-322 с.</w:t>
      </w:r>
    </w:p>
    <w:p w:rsidR="00162787" w:rsidRPr="00B400EB" w:rsidRDefault="00162787" w:rsidP="001C4B48">
      <w:pPr>
        <w:numPr>
          <w:ilvl w:val="0"/>
          <w:numId w:val="5"/>
        </w:numPr>
        <w:shd w:val="clear" w:color="auto" w:fill="FFFFFF"/>
        <w:tabs>
          <w:tab w:val="left" w:pos="384"/>
        </w:tabs>
        <w:spacing w:line="360" w:lineRule="auto"/>
        <w:rPr>
          <w:sz w:val="28"/>
          <w:szCs w:val="28"/>
        </w:rPr>
      </w:pPr>
      <w:r w:rsidRPr="00B400EB">
        <w:rPr>
          <w:sz w:val="28"/>
          <w:szCs w:val="28"/>
        </w:rPr>
        <w:t>Растениеводство Центрально-Черноземного региона / В.А. Федотов, В.В. Коломейченко, Т.В. Коренев и др.: Под ред. В.А. Федотова, В.В. Коломейченко-Воронеж: Центр духовного возрождения Черноземного края. 1998.</w:t>
      </w:r>
    </w:p>
    <w:p w:rsidR="009D7455" w:rsidRPr="00B400EB" w:rsidRDefault="006E66B0" w:rsidP="001C4B48">
      <w:pPr>
        <w:numPr>
          <w:ilvl w:val="0"/>
          <w:numId w:val="5"/>
        </w:numPr>
        <w:spacing w:line="360" w:lineRule="auto"/>
        <w:rPr>
          <w:sz w:val="28"/>
        </w:rPr>
      </w:pPr>
      <w:r w:rsidRPr="00B400EB">
        <w:rPr>
          <w:sz w:val="28"/>
          <w:szCs w:val="28"/>
        </w:rPr>
        <w:t xml:space="preserve">Уваров Г.И. </w:t>
      </w:r>
      <w:r w:rsidRPr="00B400EB">
        <w:rPr>
          <w:sz w:val="28"/>
        </w:rPr>
        <w:t>Кормопроизводство юго-западной части ЦЧР: курс лекций. Учебное пособие. / Белгород: Бел ГСХА, 2006. - 142 с.</w:t>
      </w:r>
    </w:p>
    <w:p w:rsidR="006E66B0" w:rsidRPr="00B400EB" w:rsidRDefault="006E66B0" w:rsidP="001C4B48">
      <w:pPr>
        <w:numPr>
          <w:ilvl w:val="0"/>
          <w:numId w:val="5"/>
        </w:numPr>
        <w:spacing w:line="360" w:lineRule="auto"/>
        <w:rPr>
          <w:sz w:val="28"/>
        </w:rPr>
      </w:pPr>
      <w:r w:rsidRPr="00B400EB">
        <w:rPr>
          <w:sz w:val="28"/>
          <w:szCs w:val="28"/>
        </w:rPr>
        <w:t>Уваров Г.И. Методические указания для выполнения курсовой работы по кормопроизводству для студентов агрономического факультета.</w:t>
      </w:r>
      <w:r w:rsidR="009D7455" w:rsidRPr="00B400EB">
        <w:rPr>
          <w:sz w:val="28"/>
          <w:szCs w:val="28"/>
        </w:rPr>
        <w:t xml:space="preserve"> </w:t>
      </w:r>
      <w:r w:rsidRPr="00B400EB">
        <w:rPr>
          <w:sz w:val="28"/>
          <w:szCs w:val="28"/>
        </w:rPr>
        <w:t>- Белгород. 2005</w:t>
      </w:r>
      <w:r w:rsidR="004F74D2" w:rsidRPr="00B400EB">
        <w:rPr>
          <w:sz w:val="28"/>
          <w:szCs w:val="28"/>
        </w:rPr>
        <w:t xml:space="preserve">. </w:t>
      </w:r>
      <w:r w:rsidRPr="00B400EB">
        <w:rPr>
          <w:sz w:val="28"/>
          <w:szCs w:val="28"/>
        </w:rPr>
        <w:t>- 18с.</w:t>
      </w:r>
    </w:p>
    <w:p w:rsidR="006E66B0" w:rsidRPr="00B400EB" w:rsidRDefault="006E66B0" w:rsidP="001C4B48">
      <w:pPr>
        <w:shd w:val="clear" w:color="auto" w:fill="FFFFFF"/>
        <w:tabs>
          <w:tab w:val="left" w:pos="384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E66B0" w:rsidRPr="00B400EB" w:rsidSect="009D7455">
      <w:headerReference w:type="even" r:id="rId7"/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8C5" w:rsidRDefault="008D78C5">
      <w:r>
        <w:separator/>
      </w:r>
    </w:p>
  </w:endnote>
  <w:endnote w:type="continuationSeparator" w:id="0">
    <w:p w:rsidR="008D78C5" w:rsidRDefault="008D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8C5" w:rsidRDefault="008D78C5">
      <w:r>
        <w:separator/>
      </w:r>
    </w:p>
  </w:footnote>
  <w:footnote w:type="continuationSeparator" w:id="0">
    <w:p w:rsidR="008D78C5" w:rsidRDefault="008D7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455" w:rsidRDefault="009D7455" w:rsidP="00DC5F02">
    <w:pPr>
      <w:pStyle w:val="a3"/>
      <w:framePr w:wrap="around" w:vAnchor="text" w:hAnchor="margin" w:xAlign="right" w:y="1"/>
      <w:rPr>
        <w:rStyle w:val="a5"/>
      </w:rPr>
    </w:pPr>
  </w:p>
  <w:p w:rsidR="009D7455" w:rsidRDefault="009D7455" w:rsidP="000D39D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B30"/>
    <w:multiLevelType w:val="singleLevel"/>
    <w:tmpl w:val="9FB6ABA4"/>
    <w:lvl w:ilvl="0">
      <w:start w:val="3"/>
      <w:numFmt w:val="decimal"/>
      <w:lvlText w:val="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1">
    <w:nsid w:val="0F7D634F"/>
    <w:multiLevelType w:val="singleLevel"/>
    <w:tmpl w:val="758861DA"/>
    <w:lvl w:ilvl="0">
      <w:start w:val="1"/>
      <w:numFmt w:val="decimal"/>
      <w:lvlText w:val="1.%1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2">
    <w:nsid w:val="2410223E"/>
    <w:multiLevelType w:val="singleLevel"/>
    <w:tmpl w:val="D706956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27843723"/>
    <w:multiLevelType w:val="singleLevel"/>
    <w:tmpl w:val="E2E0520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EE80996"/>
    <w:multiLevelType w:val="singleLevel"/>
    <w:tmpl w:val="C56C4F28"/>
    <w:lvl w:ilvl="0">
      <w:start w:val="1"/>
      <w:numFmt w:val="decimal"/>
      <w:lvlText w:val="2.%1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787"/>
    <w:rsid w:val="00015762"/>
    <w:rsid w:val="000A7200"/>
    <w:rsid w:val="000D39D7"/>
    <w:rsid w:val="00162787"/>
    <w:rsid w:val="001744A2"/>
    <w:rsid w:val="001C4B48"/>
    <w:rsid w:val="002137A0"/>
    <w:rsid w:val="002C5B2A"/>
    <w:rsid w:val="00353635"/>
    <w:rsid w:val="00356276"/>
    <w:rsid w:val="003B32D0"/>
    <w:rsid w:val="004F74D2"/>
    <w:rsid w:val="00552ED3"/>
    <w:rsid w:val="00570CD5"/>
    <w:rsid w:val="005C0667"/>
    <w:rsid w:val="00622F76"/>
    <w:rsid w:val="006C317A"/>
    <w:rsid w:val="006E66B0"/>
    <w:rsid w:val="006F1663"/>
    <w:rsid w:val="00704973"/>
    <w:rsid w:val="00717440"/>
    <w:rsid w:val="00771D55"/>
    <w:rsid w:val="007A483C"/>
    <w:rsid w:val="007B3626"/>
    <w:rsid w:val="007C17D2"/>
    <w:rsid w:val="008905CF"/>
    <w:rsid w:val="008B5507"/>
    <w:rsid w:val="008D78C5"/>
    <w:rsid w:val="009943C8"/>
    <w:rsid w:val="009A2376"/>
    <w:rsid w:val="009A77C4"/>
    <w:rsid w:val="009C2FFF"/>
    <w:rsid w:val="009D7455"/>
    <w:rsid w:val="00A0239B"/>
    <w:rsid w:val="00A9746E"/>
    <w:rsid w:val="00B400EB"/>
    <w:rsid w:val="00BE7BBA"/>
    <w:rsid w:val="00C21100"/>
    <w:rsid w:val="00C36D96"/>
    <w:rsid w:val="00C74021"/>
    <w:rsid w:val="00C92BF7"/>
    <w:rsid w:val="00CA5B18"/>
    <w:rsid w:val="00DC39F7"/>
    <w:rsid w:val="00DC5F02"/>
    <w:rsid w:val="00E7695D"/>
    <w:rsid w:val="00EA6A91"/>
    <w:rsid w:val="00EB764A"/>
    <w:rsid w:val="00F6453C"/>
    <w:rsid w:val="00F96E50"/>
    <w:rsid w:val="00FA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11713C-5D6C-4517-B029-BF3951B6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39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0D39D7"/>
    <w:rPr>
      <w:rFonts w:cs="Times New Roman"/>
    </w:rPr>
  </w:style>
  <w:style w:type="table" w:styleId="a6">
    <w:name w:val="Table Grid"/>
    <w:basedOn w:val="a1"/>
    <w:uiPriority w:val="59"/>
    <w:rsid w:val="007A483C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D74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D74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5032</Words>
  <Characters>28688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БЕЛГСХА</Company>
  <LinksUpToDate>false</LinksUpToDate>
  <CharactersWithSpaces>33653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admin</cp:lastModifiedBy>
  <cp:revision>2</cp:revision>
  <dcterms:created xsi:type="dcterms:W3CDTF">2014-03-07T17:11:00Z</dcterms:created>
  <dcterms:modified xsi:type="dcterms:W3CDTF">2014-03-07T17:11:00Z</dcterms:modified>
</cp:coreProperties>
</file>