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ED9" w:rsidRPr="00877D67" w:rsidRDefault="00F71ED9" w:rsidP="00877D67">
      <w:pPr>
        <w:pStyle w:val="af8"/>
      </w:pPr>
      <w:r w:rsidRPr="00877D67">
        <w:t>Содержание</w:t>
      </w:r>
    </w:p>
    <w:p w:rsidR="00877D67" w:rsidRDefault="00877D67" w:rsidP="00877D67">
      <w:pPr>
        <w:ind w:firstLine="709"/>
      </w:pPr>
    </w:p>
    <w:p w:rsidR="00877D67" w:rsidRDefault="00877D67">
      <w:pPr>
        <w:pStyle w:val="22"/>
        <w:rPr>
          <w:smallCaps w:val="0"/>
          <w:noProof/>
          <w:sz w:val="24"/>
          <w:szCs w:val="24"/>
        </w:rPr>
      </w:pPr>
      <w:r w:rsidRPr="00E30785">
        <w:rPr>
          <w:rStyle w:val="aff0"/>
          <w:noProof/>
        </w:rPr>
        <w:t>Введение</w:t>
      </w:r>
    </w:p>
    <w:p w:rsidR="00877D67" w:rsidRDefault="00877D67">
      <w:pPr>
        <w:pStyle w:val="22"/>
        <w:rPr>
          <w:smallCaps w:val="0"/>
          <w:noProof/>
          <w:sz w:val="24"/>
          <w:szCs w:val="24"/>
        </w:rPr>
      </w:pPr>
      <w:r w:rsidRPr="00E30785">
        <w:rPr>
          <w:rStyle w:val="aff0"/>
          <w:noProof/>
        </w:rPr>
        <w:t>Аналитический обзор аэродромных РЛС</w:t>
      </w:r>
    </w:p>
    <w:p w:rsidR="00877D67" w:rsidRDefault="00877D67">
      <w:pPr>
        <w:pStyle w:val="22"/>
        <w:rPr>
          <w:smallCaps w:val="0"/>
          <w:noProof/>
          <w:sz w:val="24"/>
          <w:szCs w:val="24"/>
        </w:rPr>
      </w:pPr>
      <w:r w:rsidRPr="00E30785">
        <w:rPr>
          <w:rStyle w:val="aff0"/>
          <w:noProof/>
        </w:rPr>
        <w:t>Назначение, размещение и особенности аэродромных РЛС</w:t>
      </w:r>
    </w:p>
    <w:p w:rsidR="00877D67" w:rsidRDefault="00877D67">
      <w:pPr>
        <w:pStyle w:val="22"/>
        <w:rPr>
          <w:smallCaps w:val="0"/>
          <w:noProof/>
          <w:sz w:val="24"/>
          <w:szCs w:val="24"/>
        </w:rPr>
      </w:pPr>
      <w:r w:rsidRPr="00E30785">
        <w:rPr>
          <w:rStyle w:val="aff0"/>
          <w:noProof/>
        </w:rPr>
        <w:t xml:space="preserve">Нормативы </w:t>
      </w:r>
      <w:r w:rsidRPr="00E30785">
        <w:rPr>
          <w:rStyle w:val="aff0"/>
          <w:noProof/>
          <w:lang w:val="en-US"/>
        </w:rPr>
        <w:t>ICAO</w:t>
      </w:r>
      <w:r w:rsidRPr="00E30785">
        <w:rPr>
          <w:rStyle w:val="aff0"/>
          <w:noProof/>
        </w:rPr>
        <w:t xml:space="preserve"> для аэродромных РЛС</w:t>
      </w:r>
    </w:p>
    <w:p w:rsidR="00877D67" w:rsidRDefault="00877D67">
      <w:pPr>
        <w:pStyle w:val="22"/>
        <w:rPr>
          <w:smallCaps w:val="0"/>
          <w:noProof/>
          <w:sz w:val="24"/>
          <w:szCs w:val="24"/>
        </w:rPr>
      </w:pPr>
      <w:r w:rsidRPr="00E30785">
        <w:rPr>
          <w:rStyle w:val="aff0"/>
          <w:noProof/>
        </w:rPr>
        <w:t>Расчет технических параметров РЛС</w:t>
      </w:r>
    </w:p>
    <w:p w:rsidR="00877D67" w:rsidRDefault="00877D67">
      <w:pPr>
        <w:pStyle w:val="22"/>
        <w:rPr>
          <w:smallCaps w:val="0"/>
          <w:noProof/>
          <w:sz w:val="24"/>
          <w:szCs w:val="24"/>
        </w:rPr>
      </w:pPr>
      <w:r w:rsidRPr="00E30785">
        <w:rPr>
          <w:rStyle w:val="aff0"/>
          <w:noProof/>
        </w:rPr>
        <w:t>Описание упрощенной структурной схемы РЛС и принципов ее работы</w:t>
      </w:r>
    </w:p>
    <w:p w:rsidR="00877D67" w:rsidRDefault="00877D67">
      <w:pPr>
        <w:pStyle w:val="22"/>
        <w:rPr>
          <w:smallCaps w:val="0"/>
          <w:noProof/>
          <w:sz w:val="24"/>
          <w:szCs w:val="24"/>
        </w:rPr>
      </w:pPr>
      <w:r w:rsidRPr="00E30785">
        <w:rPr>
          <w:rStyle w:val="aff0"/>
          <w:noProof/>
        </w:rPr>
        <w:t>Заключение</w:t>
      </w:r>
    </w:p>
    <w:p w:rsidR="00877D67" w:rsidRDefault="00877D67">
      <w:pPr>
        <w:pStyle w:val="22"/>
        <w:rPr>
          <w:smallCaps w:val="0"/>
          <w:noProof/>
          <w:sz w:val="24"/>
          <w:szCs w:val="24"/>
        </w:rPr>
      </w:pPr>
      <w:r w:rsidRPr="00E30785">
        <w:rPr>
          <w:rStyle w:val="aff0"/>
          <w:noProof/>
        </w:rPr>
        <w:t>Список использованных источников</w:t>
      </w:r>
    </w:p>
    <w:p w:rsidR="000F10C0" w:rsidRPr="00877D67" w:rsidRDefault="00BB3DEF" w:rsidP="00877D67">
      <w:pPr>
        <w:pStyle w:val="2"/>
      </w:pPr>
      <w:r w:rsidRPr="00877D67">
        <w:br w:type="page"/>
      </w:r>
      <w:bookmarkStart w:id="0" w:name="_Toc278305590"/>
      <w:r w:rsidR="000F10C0" w:rsidRPr="00877D67">
        <w:t>Введение</w:t>
      </w:r>
      <w:bookmarkEnd w:id="0"/>
    </w:p>
    <w:p w:rsidR="00877D67" w:rsidRDefault="00877D67" w:rsidP="00877D67">
      <w:pPr>
        <w:ind w:firstLine="709"/>
      </w:pPr>
    </w:p>
    <w:p w:rsidR="00877D67" w:rsidRDefault="006B3AEB" w:rsidP="00877D67">
      <w:pPr>
        <w:ind w:firstLine="709"/>
      </w:pPr>
      <w:r w:rsidRPr="00877D67">
        <w:t>Безопасность и регулярность полетов воздушных судов, а также экономические показатели воздушного движения самолетов гражданской авиации в значительной степени определяются радиотехническими средствами обеспечения полетов</w:t>
      </w:r>
      <w:r w:rsidR="00877D67" w:rsidRPr="00877D67">
        <w:t xml:space="preserve">. </w:t>
      </w:r>
      <w:r w:rsidRPr="00877D67">
        <w:t>С помощью радиотехнических средств диспетчеры службы движения решают такие задачи, как управление движением ВС на земле и в полете, предотвращение конфли</w:t>
      </w:r>
      <w:r w:rsidR="001F6EB1" w:rsidRPr="00877D67">
        <w:t>ктных ситуаций в воздухе, обеспечение безопасных интервалов между воздушными судами в вертикальной и горизонтальной плоскостях, принятие своевременных мер по оказанию помощи экипажам при особых случаях в полете</w:t>
      </w:r>
      <w:r w:rsidR="00877D67" w:rsidRPr="00877D67">
        <w:t>.</w:t>
      </w:r>
    </w:p>
    <w:p w:rsidR="00877D67" w:rsidRDefault="001F6EB1" w:rsidP="00877D67">
      <w:pPr>
        <w:ind w:firstLine="709"/>
      </w:pPr>
      <w:r w:rsidRPr="00877D67">
        <w:t>Среди радиотехнических средств обеспечения полетов особое</w:t>
      </w:r>
      <w:r w:rsidR="006B1A4B" w:rsidRPr="00877D67">
        <w:t xml:space="preserve"> </w:t>
      </w:r>
      <w:r w:rsidRPr="00877D67">
        <w:t>место занимают радиолокационные станции</w:t>
      </w:r>
      <w:r w:rsidR="00877D67">
        <w:t xml:space="preserve"> (</w:t>
      </w:r>
      <w:r w:rsidRPr="00877D67">
        <w:t>РЛС</w:t>
      </w:r>
      <w:r w:rsidR="00877D67" w:rsidRPr="00877D67">
        <w:t xml:space="preserve">). </w:t>
      </w:r>
      <w:r w:rsidRPr="00877D67">
        <w:t>К их характерным свойствам</w:t>
      </w:r>
      <w:r w:rsidR="006B1A4B" w:rsidRPr="00877D67">
        <w:t xml:space="preserve"> относятся</w:t>
      </w:r>
      <w:r w:rsidR="00877D67" w:rsidRPr="00877D67">
        <w:t>:</w:t>
      </w:r>
    </w:p>
    <w:p w:rsidR="00877D67" w:rsidRDefault="001F6EB1" w:rsidP="00877D67">
      <w:pPr>
        <w:ind w:firstLine="709"/>
      </w:pPr>
      <w:r w:rsidRPr="00877D67">
        <w:t>высокая оперативность получения данных о координатах самолетов и дополнительной полетной информации, необходимой для УВД</w:t>
      </w:r>
      <w:r w:rsidR="00877D67">
        <w:t xml:space="preserve"> (</w:t>
      </w:r>
      <w:r w:rsidRPr="00877D67">
        <w:t>номер рейса, высота, запас топлива, вектор скорости, сигналы об аварийных ситуациях</w:t>
      </w:r>
      <w:r w:rsidR="00877D67" w:rsidRPr="00877D67">
        <w:t>);</w:t>
      </w:r>
    </w:p>
    <w:p w:rsidR="00877D67" w:rsidRDefault="001F6EB1" w:rsidP="00877D67">
      <w:pPr>
        <w:ind w:firstLine="709"/>
      </w:pPr>
      <w:r w:rsidRPr="00877D67">
        <w:t>достаточно высокая степень объективности полученных данных, поскольку субъективный фактор в радиолокационных станциях проявляется лишь на последней стадии переработки информации при считывании ее диспетчером</w:t>
      </w:r>
      <w:r w:rsidR="00877D67" w:rsidRPr="00877D67">
        <w:t>;</w:t>
      </w:r>
    </w:p>
    <w:p w:rsidR="00877D67" w:rsidRDefault="001F6EB1" w:rsidP="00877D67">
      <w:pPr>
        <w:ind w:firstLine="709"/>
      </w:pPr>
      <w:r w:rsidRPr="00877D67">
        <w:t>полнота информации о состоянии воздушной обстановки во всей контролируемой зоне управления</w:t>
      </w:r>
      <w:r w:rsidR="00877D67" w:rsidRPr="00877D67">
        <w:t>;</w:t>
      </w:r>
    </w:p>
    <w:p w:rsidR="00877D67" w:rsidRDefault="001F6EB1" w:rsidP="00877D67">
      <w:pPr>
        <w:ind w:firstLine="709"/>
      </w:pPr>
      <w:r w:rsidRPr="00877D67">
        <w:t>наглядность представления информации о местоположении самолетов и в некоторых случаях даже траекторий их движения, так как радиолокационное изображение воздушной обстановки на экранах индикаторов РЛС, как правило, является как бы уменьшенной моделью реального расположения самолетов в пространстве</w:t>
      </w:r>
      <w:r w:rsidR="00877D67" w:rsidRPr="00877D67">
        <w:t>;</w:t>
      </w:r>
    </w:p>
    <w:p w:rsidR="00877D67" w:rsidRDefault="001F6EB1" w:rsidP="00877D67">
      <w:pPr>
        <w:ind w:firstLine="709"/>
      </w:pPr>
      <w:r w:rsidRPr="00877D67">
        <w:t>высокая точность и надежность наземных РЛС, поскольку условия работы аппаратуры на земле в стационарных условиях позволяют использовать резервирование, уменьшить диапазон климатических воздействий на оборудование, увеличить размеры антенн, защитить антенны от аэродинамических нагрузок, облегчить условия обслуживания аппаратуры</w:t>
      </w:r>
      <w:r w:rsidR="00877D67" w:rsidRPr="00877D67">
        <w:t xml:space="preserve">. </w:t>
      </w:r>
      <w:r w:rsidRPr="00877D67">
        <w:t>Потребители радиолокационной информации предъявляют к РЛС различные зачастую противоречивые т</w:t>
      </w:r>
      <w:r w:rsidR="008E3E7B" w:rsidRPr="00877D67">
        <w:t>ребования, удовлетворить которым</w:t>
      </w:r>
      <w:r w:rsidRPr="00877D67">
        <w:t xml:space="preserve"> одновременно одна РЛС не может</w:t>
      </w:r>
      <w:r w:rsidR="00877D67" w:rsidRPr="00877D67">
        <w:t xml:space="preserve">. </w:t>
      </w:r>
      <w:r w:rsidRPr="00877D67">
        <w:t>Поэтому они дифференцируются по определенным группам в зависимости от функций различных служб, использующих информацию РЛС</w:t>
      </w:r>
      <w:r w:rsidR="00877D67" w:rsidRPr="00877D67">
        <w:t xml:space="preserve">. </w:t>
      </w:r>
      <w:r w:rsidRPr="00877D67">
        <w:t xml:space="preserve">Так существуют трассовые, </w:t>
      </w:r>
      <w:r w:rsidR="006B1A4B" w:rsidRPr="00877D67">
        <w:t xml:space="preserve">аэродромные, </w:t>
      </w:r>
      <w:r w:rsidRPr="00877D67">
        <w:t>посадочные, обзора летного поля, метеорологические и другие виды РЛС</w:t>
      </w:r>
      <w:r w:rsidR="00877D67" w:rsidRPr="00877D67">
        <w:t xml:space="preserve">. </w:t>
      </w:r>
      <w:r w:rsidRPr="00877D67">
        <w:t>В некоторых случаях разрабатываются радиолокационные комплексы</w:t>
      </w:r>
      <w:r w:rsidR="00877D67">
        <w:t xml:space="preserve"> (</w:t>
      </w:r>
      <w:r w:rsidRPr="00877D67">
        <w:t>РЛК</w:t>
      </w:r>
      <w:r w:rsidR="00877D67" w:rsidRPr="00877D67">
        <w:t>),</w:t>
      </w:r>
      <w:r w:rsidRPr="00877D67">
        <w:t xml:space="preserve"> совмещающие функции двух или большего числа видов радиолокационных станций</w:t>
      </w:r>
      <w:r w:rsidR="00877D67" w:rsidRPr="00877D67">
        <w:t>.</w:t>
      </w:r>
    </w:p>
    <w:p w:rsidR="00877D67" w:rsidRDefault="00357860" w:rsidP="00877D67">
      <w:pPr>
        <w:ind w:firstLine="709"/>
      </w:pPr>
      <w:r w:rsidRPr="00877D67">
        <w:t xml:space="preserve">Начало развития радиолокационных систем в </w:t>
      </w:r>
      <w:r w:rsidR="00FA4C08" w:rsidRPr="00877D67">
        <w:t>России</w:t>
      </w:r>
      <w:r w:rsidRPr="00877D67">
        <w:t xml:space="preserve"> относится к тридцатым годам прошлого столетия</w:t>
      </w:r>
      <w:r w:rsidR="00877D67" w:rsidRPr="00877D67">
        <w:t xml:space="preserve">. </w:t>
      </w:r>
      <w:r w:rsidRPr="00877D67">
        <w:t>Непосредственным толчком к созданию радиолокационных методов обнаружения объектов послужило развитие военной авиации и возникновение в связи с этим необходимости заблаговременного обнаружения ВС противника</w:t>
      </w:r>
      <w:r w:rsidR="00877D67" w:rsidRPr="00877D67">
        <w:t xml:space="preserve">. </w:t>
      </w:r>
      <w:r w:rsidRPr="00877D67">
        <w:t>Этим объясняется и то обстоятельство, что основным заказчиком и потребителем радиолокационной техники и в нашей стране, и за рубежом были на первых этапах развития радиолокации различного рода военные ведомства</w:t>
      </w:r>
      <w:r w:rsidR="00877D67" w:rsidRPr="00877D67">
        <w:t>.</w:t>
      </w:r>
    </w:p>
    <w:p w:rsidR="00877D67" w:rsidRDefault="000F10C0" w:rsidP="00877D67">
      <w:pPr>
        <w:ind w:firstLine="709"/>
      </w:pPr>
      <w:r w:rsidRPr="00877D67">
        <w:t>Современный этап развития авиации характеризуется широким внедрением автоматизированных систем управления воздушным движением</w:t>
      </w:r>
      <w:r w:rsidR="00877D67">
        <w:t xml:space="preserve"> (</w:t>
      </w:r>
      <w:r w:rsidRPr="00877D67">
        <w:t>АС УВД</w:t>
      </w:r>
      <w:r w:rsidR="00877D67" w:rsidRPr="00877D67">
        <w:t>),</w:t>
      </w:r>
      <w:r w:rsidRPr="00877D67">
        <w:t xml:space="preserve"> использованием последних достижений вычислительной техники, более современных радиоэлектронных средств управления воздушным движением, навигации, посадки и связи, совершенствованием методов и средств технической эксплуатации авиационной техники</w:t>
      </w:r>
      <w:r w:rsidR="00877D67" w:rsidRPr="00877D67">
        <w:t>.</w:t>
      </w:r>
    </w:p>
    <w:p w:rsidR="00AF1743" w:rsidRPr="00877D67" w:rsidRDefault="00BB3DEF" w:rsidP="00877D67">
      <w:pPr>
        <w:pStyle w:val="2"/>
      </w:pPr>
      <w:r w:rsidRPr="00877D67">
        <w:br w:type="page"/>
      </w:r>
      <w:bookmarkStart w:id="1" w:name="_Toc278305591"/>
      <w:r w:rsidR="000F10C0" w:rsidRPr="00877D67">
        <w:t xml:space="preserve">Аналитический обзор </w:t>
      </w:r>
      <w:r w:rsidR="006B1A4B" w:rsidRPr="00877D67">
        <w:t>аэродромных</w:t>
      </w:r>
      <w:r w:rsidR="008E3E7B" w:rsidRPr="00877D67">
        <w:t xml:space="preserve"> </w:t>
      </w:r>
      <w:r w:rsidR="00CD4E9F" w:rsidRPr="00877D67">
        <w:t>РЛС</w:t>
      </w:r>
      <w:bookmarkEnd w:id="1"/>
    </w:p>
    <w:p w:rsidR="00877D67" w:rsidRDefault="00877D67" w:rsidP="00877D67">
      <w:pPr>
        <w:ind w:firstLine="709"/>
      </w:pPr>
    </w:p>
    <w:p w:rsidR="00877D67" w:rsidRDefault="00C002AC" w:rsidP="00877D67">
      <w:pPr>
        <w:ind w:firstLine="709"/>
      </w:pPr>
      <w:r w:rsidRPr="00877D67">
        <w:t>Аэродромные обзорные РЛС</w:t>
      </w:r>
      <w:r w:rsidR="00877D67">
        <w:t xml:space="preserve"> (</w:t>
      </w:r>
      <w:r w:rsidRPr="00877D67">
        <w:t>ОРЛ-А</w:t>
      </w:r>
      <w:r w:rsidR="00877D67" w:rsidRPr="00877D67">
        <w:t xml:space="preserve">) </w:t>
      </w:r>
      <w:r w:rsidRPr="00877D67">
        <w:t>предназначены для получения информации о воздушной обстановке, необходимой при контроле и УВД в районе аэродрома и для ввода ВС в зону действия посадочных средств</w:t>
      </w:r>
      <w:r w:rsidR="00877D67" w:rsidRPr="00877D67">
        <w:t xml:space="preserve">. </w:t>
      </w:r>
      <w:r w:rsidRPr="00877D67">
        <w:t>В нормах, принятых в ГА и выработанных постоянной комиссией по радиотехнической и электронной промышленности, ОРЛ-А обозначены ПРЛ-В2 и делятся на следующие классы</w:t>
      </w:r>
      <w:r w:rsidR="00877D67" w:rsidRPr="00877D67">
        <w:t xml:space="preserve">: </w:t>
      </w:r>
      <w:r w:rsidRPr="00877D67">
        <w:t>ПРЛ-В1 с Rmax=150 км</w:t>
      </w:r>
      <w:r w:rsidR="00877D67" w:rsidRPr="00877D67">
        <w:t xml:space="preserve">; </w:t>
      </w:r>
      <w:r w:rsidRPr="00877D67">
        <w:t>ПРЛ-В2 с Rmax=80 км и ПРЛ-В3 с Rmax=46 км</w:t>
      </w:r>
      <w:r w:rsidR="00877D67" w:rsidRPr="00877D67">
        <w:t>.</w:t>
      </w:r>
    </w:p>
    <w:p w:rsidR="00877D67" w:rsidRDefault="00C002AC" w:rsidP="00877D67">
      <w:pPr>
        <w:ind w:firstLine="709"/>
      </w:pPr>
      <w:r w:rsidRPr="00877D67">
        <w:t>Информация, получаемая с помощью аэродромных обзорных станций, используется диспетчерам аэродромных центров АС УВД, диспетчерских пунктов подхода</w:t>
      </w:r>
      <w:r w:rsidR="00877D67">
        <w:t xml:space="preserve"> (</w:t>
      </w:r>
      <w:r w:rsidRPr="00877D67">
        <w:t>ДПП</w:t>
      </w:r>
      <w:r w:rsidR="00877D67" w:rsidRPr="00877D67">
        <w:t>),</w:t>
      </w:r>
      <w:r w:rsidRPr="00877D67">
        <w:t xml:space="preserve"> главных диспетчерских пунктов подхода</w:t>
      </w:r>
      <w:r w:rsidR="00877D67">
        <w:t xml:space="preserve"> (</w:t>
      </w:r>
      <w:r w:rsidRPr="00877D67">
        <w:t>ГДПП</w:t>
      </w:r>
      <w:r w:rsidR="00877D67" w:rsidRPr="00877D67">
        <w:t>),</w:t>
      </w:r>
      <w:r w:rsidRPr="00877D67">
        <w:t xml:space="preserve"> диспетчерских пунктов круга</w:t>
      </w:r>
      <w:r w:rsidR="00877D67">
        <w:t xml:space="preserve"> (</w:t>
      </w:r>
      <w:r w:rsidRPr="00877D67">
        <w:t>ДПК</w:t>
      </w:r>
      <w:r w:rsidR="00877D67" w:rsidRPr="00877D67">
        <w:t>),</w:t>
      </w:r>
      <w:r w:rsidRPr="00877D67">
        <w:t xml:space="preserve"> диспетчерских пунктов системы посадки</w:t>
      </w:r>
      <w:r w:rsidR="00877D67">
        <w:t xml:space="preserve"> (</w:t>
      </w:r>
      <w:r w:rsidRPr="00877D67">
        <w:t>ДПСП</w:t>
      </w:r>
      <w:r w:rsidR="00877D67" w:rsidRPr="00877D67">
        <w:t xml:space="preserve">) </w:t>
      </w:r>
      <w:r w:rsidRPr="00877D67">
        <w:t>и местных диспетчерских пунктов</w:t>
      </w:r>
      <w:r w:rsidR="00877D67">
        <w:t xml:space="preserve"> (</w:t>
      </w:r>
      <w:r w:rsidRPr="00877D67">
        <w:t>МДП</w:t>
      </w:r>
      <w:r w:rsidR="00877D67" w:rsidRPr="00877D67">
        <w:t>).</w:t>
      </w:r>
    </w:p>
    <w:p w:rsidR="00877D67" w:rsidRDefault="00C002AC" w:rsidP="00877D67">
      <w:pPr>
        <w:ind w:firstLine="709"/>
      </w:pPr>
      <w:r w:rsidRPr="00877D67">
        <w:t>Технические характеристики аэродромных обзорных РЛС должны обеспечивать разрешающую способность и точность определения координат ЛА в соответствии с международными и отечественными нормами</w:t>
      </w:r>
      <w:r w:rsidR="00877D67" w:rsidRPr="00877D67">
        <w:t xml:space="preserve">. </w:t>
      </w:r>
      <w:r w:rsidRPr="00877D67">
        <w:t>Кроме того, они должны иметь эффективные средства подавления сигналов, отраженных от местных предметов и гидрометеоров</w:t>
      </w:r>
      <w:r w:rsidR="00877D67" w:rsidRPr="00877D67">
        <w:t xml:space="preserve">. </w:t>
      </w:r>
      <w:r w:rsidRPr="00877D67">
        <w:t>Аэродромные станции должны обнаруживать и определять местоположение целей, находящихся на небольших высотах и на близком удалении от РЛС</w:t>
      </w:r>
      <w:r w:rsidR="00877D67" w:rsidRPr="00877D67">
        <w:t xml:space="preserve">. </w:t>
      </w:r>
      <w:r w:rsidRPr="00877D67">
        <w:t>Требования к максимальной дальности действия аэродромных радиолокаторов дифференцируются в зависимости от конкретного назначения станции и класса аэропорта, где предполагается установить радиолокатор</w:t>
      </w:r>
      <w:r w:rsidR="00877D67" w:rsidRPr="00877D67">
        <w:t xml:space="preserve">. </w:t>
      </w:r>
      <w:r w:rsidRPr="00877D67">
        <w:t>Для большой интенсивност</w:t>
      </w:r>
      <w:r w:rsidR="00AF1743" w:rsidRPr="00877D67">
        <w:t>и</w:t>
      </w:r>
      <w:r w:rsidRPr="00877D67">
        <w:t xml:space="preserve"> полетов необходимо использовать аэродромные обзорные радиолокаторы варианта</w:t>
      </w:r>
      <w:r w:rsidR="00877D67">
        <w:t xml:space="preserve"> "</w:t>
      </w:r>
      <w:r w:rsidRPr="00877D67">
        <w:t>В 1</w:t>
      </w:r>
      <w:r w:rsidR="00877D67">
        <w:t xml:space="preserve">" </w:t>
      </w:r>
      <w:r w:rsidRPr="00877D67">
        <w:t>с дальностью действия</w:t>
      </w:r>
      <w:r w:rsidR="00877D67" w:rsidRPr="00877D67">
        <w:t xml:space="preserve"> </w:t>
      </w:r>
      <w:r w:rsidRPr="00877D67">
        <w:t>≈ 150 км</w:t>
      </w:r>
      <w:r w:rsidR="00877D67" w:rsidRPr="00877D67">
        <w:t>.</w:t>
      </w:r>
    </w:p>
    <w:p w:rsidR="00877D67" w:rsidRDefault="00C002AC" w:rsidP="00877D67">
      <w:pPr>
        <w:ind w:firstLine="709"/>
      </w:pPr>
      <w:r w:rsidRPr="00877D67">
        <w:t>В менее крупных аэропортах целесообразно устанавливать аэродромные радиолокаторы варианта</w:t>
      </w:r>
      <w:r w:rsidR="00877D67">
        <w:t xml:space="preserve"> "</w:t>
      </w:r>
      <w:r w:rsidRPr="00877D67">
        <w:t>В 2</w:t>
      </w:r>
      <w:r w:rsidR="00877D67">
        <w:t xml:space="preserve">" </w:t>
      </w:r>
      <w:r w:rsidRPr="00877D67">
        <w:t>с максимальной дальностью действия</w:t>
      </w:r>
      <w:r w:rsidR="00877D67" w:rsidRPr="00877D67">
        <w:t xml:space="preserve"> </w:t>
      </w:r>
      <w:r w:rsidRPr="00877D67">
        <w:t>≈ 80 км</w:t>
      </w:r>
      <w:r w:rsidR="00877D67" w:rsidRPr="00877D67">
        <w:t xml:space="preserve">. </w:t>
      </w:r>
      <w:r w:rsidRPr="00877D67">
        <w:t>Для того чтобы обеспечить необходимой информацией диспетчера круга, достаточно в соответствии с рекомендациями ICAO иметь радиолокатор варианта</w:t>
      </w:r>
      <w:r w:rsidR="00877D67">
        <w:t xml:space="preserve"> "</w:t>
      </w:r>
      <w:r w:rsidRPr="00877D67">
        <w:t>В 3</w:t>
      </w:r>
      <w:r w:rsidR="00877D67">
        <w:t xml:space="preserve">" </w:t>
      </w:r>
      <w:r w:rsidRPr="00877D67">
        <w:t>с дальностью действия ≈ 46 км</w:t>
      </w:r>
      <w:r w:rsidR="00877D67" w:rsidRPr="00877D67">
        <w:t>.</w:t>
      </w:r>
    </w:p>
    <w:p w:rsidR="00877D67" w:rsidRDefault="00877D67" w:rsidP="00877D67">
      <w:pPr>
        <w:ind w:firstLine="709"/>
      </w:pPr>
    </w:p>
    <w:p w:rsidR="001F5CDE" w:rsidRPr="00877D67" w:rsidRDefault="001F5CDE" w:rsidP="00877D67">
      <w:pPr>
        <w:pStyle w:val="2"/>
      </w:pPr>
      <w:bookmarkStart w:id="2" w:name="_Toc278305592"/>
      <w:r w:rsidRPr="00877D67">
        <w:t>Назначение, размещение и особенности</w:t>
      </w:r>
      <w:r w:rsidR="00AF1743" w:rsidRPr="00877D67">
        <w:t xml:space="preserve"> </w:t>
      </w:r>
      <w:r w:rsidR="00713C8B" w:rsidRPr="00877D67">
        <w:t>а</w:t>
      </w:r>
      <w:r w:rsidR="00C002AC" w:rsidRPr="00877D67">
        <w:t>эродромн</w:t>
      </w:r>
      <w:r w:rsidR="00482332" w:rsidRPr="00877D67">
        <w:t>ых</w:t>
      </w:r>
      <w:r w:rsidRPr="00877D67">
        <w:t xml:space="preserve"> </w:t>
      </w:r>
      <w:r w:rsidR="00482332" w:rsidRPr="00877D67">
        <w:t>РЛС</w:t>
      </w:r>
      <w:bookmarkEnd w:id="2"/>
    </w:p>
    <w:p w:rsidR="00877D67" w:rsidRDefault="00877D67" w:rsidP="00877D67">
      <w:pPr>
        <w:ind w:firstLine="709"/>
      </w:pPr>
    </w:p>
    <w:p w:rsidR="00877D67" w:rsidRDefault="00AF1743" w:rsidP="00877D67">
      <w:pPr>
        <w:ind w:firstLine="709"/>
      </w:pPr>
      <w:r w:rsidRPr="00877D67">
        <w:t>Аэродромные диспетчерские радиолокационные станции предназначены для контроля и управлением воздушным движением в районе аэродрома и вывода воздушных судов в зону действия посадочного радиолокатора</w:t>
      </w:r>
      <w:r w:rsidR="00877D67" w:rsidRPr="00877D67">
        <w:t xml:space="preserve">. </w:t>
      </w:r>
      <w:r w:rsidRPr="00877D67">
        <w:t>Контроль и управление воздушным движением осуществляется на основе информации о дальности, азимуте, а также дополнительной информации о воздушных судах, получаемой с помощью радиолокационных станций и самолетных ответчиков</w:t>
      </w:r>
      <w:r w:rsidR="00877D67" w:rsidRPr="00877D67">
        <w:t xml:space="preserve">. </w:t>
      </w:r>
      <w:r w:rsidRPr="00877D67">
        <w:t>Эта информация должна быть полной и точной, в связи с чем аэродромные диспетчерские радиолокационные станции должны удовлетворять требованием международной организацией гражданской авиации ИКАО</w:t>
      </w:r>
      <w:r w:rsidR="00877D67" w:rsidRPr="00877D67">
        <w:t>.</w:t>
      </w:r>
      <w:r w:rsidR="00877D67">
        <w:t xml:space="preserve"> </w:t>
      </w:r>
      <w:r w:rsidRPr="00877D67">
        <w:t>Технические характеристики аэродромных РЛС должны обеспечивать разрешающую способность и точность определения координат ЛА в соответствии с международными и отечественными нормами</w:t>
      </w:r>
      <w:r w:rsidR="00877D67" w:rsidRPr="00877D67">
        <w:t xml:space="preserve">. </w:t>
      </w:r>
      <w:r w:rsidRPr="00877D67">
        <w:t>Кроме того, они должны иметь эффективные средства подавления сигналов, отраженных от местных предметов и гидрометеоров</w:t>
      </w:r>
      <w:r w:rsidR="00877D67" w:rsidRPr="00877D67">
        <w:t xml:space="preserve">. </w:t>
      </w:r>
      <w:r w:rsidRPr="00877D67">
        <w:t>Аэродромные станции должны обнаруживать и определять местоположение целей, находящихся на небольших высотах и небольшом удалении от РЛС</w:t>
      </w:r>
      <w:r w:rsidR="00877D67" w:rsidRPr="00877D67">
        <w:t xml:space="preserve">. </w:t>
      </w:r>
    </w:p>
    <w:p w:rsidR="00877D67" w:rsidRDefault="00AF1743" w:rsidP="00877D67">
      <w:pPr>
        <w:ind w:firstLine="709"/>
      </w:pPr>
      <w:r w:rsidRPr="00877D67">
        <w:t>Требования к максимальной дальности действия аэродромных радиолокаторов дифференцируются в зависимости от конкретного назначения станции и класса аэропорта, где предполагается установить радиолокатор</w:t>
      </w:r>
      <w:r w:rsidR="00877D67" w:rsidRPr="00877D67">
        <w:t xml:space="preserve">. </w:t>
      </w:r>
    </w:p>
    <w:p w:rsidR="00877D67" w:rsidRDefault="00AF1743" w:rsidP="00877D67">
      <w:pPr>
        <w:ind w:firstLine="709"/>
      </w:pPr>
      <w:r w:rsidRPr="00877D67">
        <w:t>Аэродромный РЛК располагается в сторону от оси ВПП, чтобы обеспечить минимум переотражений по вторичному каналу и ослабить влияние вредного СВЧ</w:t>
      </w:r>
      <w:r w:rsidR="00877D67" w:rsidRPr="00877D67">
        <w:t xml:space="preserve"> - </w:t>
      </w:r>
      <w:r w:rsidRPr="00877D67">
        <w:t>излучения</w:t>
      </w:r>
      <w:r w:rsidR="00877D67" w:rsidRPr="00877D67">
        <w:t xml:space="preserve">. </w:t>
      </w:r>
      <w:r w:rsidRPr="00877D67">
        <w:t>Кроме того, нужно учесть, что вдоль ВПП на 120 м от оси проходит критическая зона КРМ, поэтому РЛС располагается за ее пределами</w:t>
      </w:r>
      <w:r w:rsidR="00877D67">
        <w:t xml:space="preserve"> (</w:t>
      </w:r>
      <w:r w:rsidRPr="00877D67">
        <w:t>120-185м от оси ВПП, по возможности ближе к КТА</w:t>
      </w:r>
      <w:r w:rsidR="00877D67" w:rsidRPr="00877D67">
        <w:t>).</w:t>
      </w:r>
    </w:p>
    <w:p w:rsidR="00482332" w:rsidRDefault="00482332" w:rsidP="00877D67">
      <w:r w:rsidRPr="00877D67">
        <w:t>Состав и размещение оборудования АОРЛ-85</w:t>
      </w:r>
      <w:r w:rsidR="00877D67">
        <w:t>:</w:t>
      </w:r>
    </w:p>
    <w:p w:rsidR="00877D67" w:rsidRPr="00877D67" w:rsidRDefault="00877D67" w:rsidP="00877D67">
      <w:pPr>
        <w:ind w:firstLine="709"/>
      </w:pPr>
    </w:p>
    <w:p w:rsidR="0000070E" w:rsidRPr="00877D67" w:rsidRDefault="00BF51BA" w:rsidP="00877D67">
      <w:pPr>
        <w:ind w:firstLine="709"/>
        <w:rPr>
          <w:i/>
          <w:iCs/>
          <w:noProof/>
        </w:rPr>
      </w:pPr>
      <w:r>
        <w:rPr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9pt;height:212.25pt;visibility:visible" filled="t" fillcolor="black">
            <v:fill opacity="0"/>
            <v:imagedata r:id="rId7" o:title="" chromakey="#e7e8e0" blacklevel="-11141f" grayscale="t" bilevel="t"/>
          </v:shape>
        </w:pict>
      </w:r>
    </w:p>
    <w:p w:rsidR="00877D67" w:rsidRDefault="00877D67" w:rsidP="00877D67">
      <w:pPr>
        <w:ind w:firstLine="709"/>
      </w:pPr>
    </w:p>
    <w:p w:rsidR="00877D67" w:rsidRDefault="00AF1743" w:rsidP="00877D67">
      <w:pPr>
        <w:ind w:firstLine="709"/>
      </w:pPr>
      <w:r w:rsidRPr="00877D67">
        <w:t>Аппаратура РЛК смонтирована в специальных контейнерах, имеющих все необходимые условия для работы аппаратуры и персонала</w:t>
      </w:r>
      <w:r w:rsidR="00877D67">
        <w:t xml:space="preserve"> (</w:t>
      </w:r>
      <w:r w:rsidRPr="00877D67">
        <w:t xml:space="preserve">вентиляция, кондиционирование воздуха, освещение, пожарная и охранная сигнализация и </w:t>
      </w:r>
      <w:r w:rsidR="00877D67">
        <w:t>т.д.)</w:t>
      </w:r>
      <w:r w:rsidR="00877D67" w:rsidRPr="00877D67">
        <w:t>,</w:t>
      </w:r>
      <w:r w:rsidRPr="00877D67">
        <w:t xml:space="preserve"> на позиции контейнеры монтируются в сборку из двух контейнеров, образуя единое техническое здание</w:t>
      </w:r>
      <w:r w:rsidR="00877D67" w:rsidRPr="00877D67">
        <w:t xml:space="preserve">. </w:t>
      </w:r>
      <w:r w:rsidRPr="00877D67">
        <w:t>Такое конструктивное решение сводит к минимуму строительно-монтажные работы на позиции</w:t>
      </w:r>
      <w:r w:rsidR="00877D67" w:rsidRPr="00877D67">
        <w:t xml:space="preserve">. </w:t>
      </w:r>
      <w:r w:rsidRPr="00877D67">
        <w:t>Двухлучевая антенная система с помощью специального перекрытия верхнего и нижнего лучей обеспечивает формирование зоны обзора в вертикальной плоскости в диапазоне углов от 0,5</w:t>
      </w:r>
      <w:r w:rsidR="00877D67" w:rsidRPr="00877D67">
        <w:t xml:space="preserve"> </w:t>
      </w:r>
      <w:r w:rsidRPr="00877D67">
        <w:t>до 45 градусов</w:t>
      </w:r>
      <w:r w:rsidR="00877D67" w:rsidRPr="00877D67">
        <w:t xml:space="preserve">. </w:t>
      </w:r>
      <w:r w:rsidRPr="00877D67">
        <w:t>Нижний луч, формируемый верхним облучателем и отражателем, работает как на передачу, так и на прием</w:t>
      </w:r>
      <w:r w:rsidR="00877D67" w:rsidRPr="00877D67">
        <w:t xml:space="preserve">. </w:t>
      </w:r>
      <w:r w:rsidRPr="00877D67">
        <w:t>Верхний луч работает только на прием</w:t>
      </w:r>
      <w:r w:rsidR="00877D67" w:rsidRPr="00877D67">
        <w:t xml:space="preserve">. </w:t>
      </w:r>
      <w:r w:rsidRPr="00877D67">
        <w:t>Использование информации верхнего приемного луча в ближней зоне позволяет снизить уровень помех</w:t>
      </w:r>
      <w:r w:rsidR="00877D67" w:rsidRPr="00877D67">
        <w:t xml:space="preserve"> </w:t>
      </w:r>
      <w:r w:rsidRPr="00877D67">
        <w:t>от подстилающей поверхности примерно на 20 дБ</w:t>
      </w:r>
      <w:r w:rsidR="00877D67" w:rsidRPr="00877D67">
        <w:t xml:space="preserve">. </w:t>
      </w:r>
      <w:r w:rsidRPr="00877D67">
        <w:t>В горизонтальной плоскости зона обзора обеспечивается механическим вращением антенны со скоростью 12 или 15 об/мин</w:t>
      </w:r>
      <w:r w:rsidR="00877D67" w:rsidRPr="00877D67">
        <w:t xml:space="preserve">. </w:t>
      </w:r>
      <w:r w:rsidRPr="00877D67">
        <w:t>Зондирующие сигналы, формируемые двухканальной передающей системой, излучаются одновременно на двух несущихся на 56 Мгц, обеспечивая двухчастотный режим облучения цели</w:t>
      </w:r>
      <w:r w:rsidR="00877D67" w:rsidRPr="00877D67">
        <w:t xml:space="preserve">. </w:t>
      </w:r>
      <w:r w:rsidRPr="00877D67">
        <w:t>С целью обеспечения необходимого потенциала ПРЛ наряду с минимальной дальностью и высокой разрешающей способностью в каждом периоде повторения излучаются два зондирующих сигнала различной длительности</w:t>
      </w:r>
      <w:r w:rsidR="00877D67" w:rsidRPr="00877D67">
        <w:t xml:space="preserve">: </w:t>
      </w:r>
      <w:r w:rsidRPr="00877D67">
        <w:t>монохроматический и сложный с внутриимпульсной ЛЧМ</w:t>
      </w:r>
      <w:r w:rsidR="00877D67" w:rsidRPr="00877D67">
        <w:t xml:space="preserve">. </w:t>
      </w:r>
      <w:r w:rsidRPr="00877D67">
        <w:t>В состав приемной антенны входит аппаратура аналоговой и цифровой обработки сигналов, оценки параметров сигналов</w:t>
      </w:r>
      <w:r w:rsidR="00877D67">
        <w:t xml:space="preserve"> (</w:t>
      </w:r>
      <w:r w:rsidRPr="00877D67">
        <w:t>карта помех</w:t>
      </w:r>
      <w:r w:rsidR="00877D67" w:rsidRPr="00877D67">
        <w:t>),</w:t>
      </w:r>
      <w:r w:rsidRPr="00877D67">
        <w:t xml:space="preserve"> некогерентного и когерентного накопления, селекции движущихся целей, вычисления координат</w:t>
      </w:r>
      <w:r w:rsidR="00877D67" w:rsidRPr="00877D67">
        <w:t>.</w:t>
      </w:r>
    </w:p>
    <w:p w:rsidR="00877D67" w:rsidRDefault="00AF1743" w:rsidP="00877D67">
      <w:pPr>
        <w:ind w:firstLine="709"/>
      </w:pPr>
      <w:r w:rsidRPr="00877D67">
        <w:t>В ПРЛ организован специальный метеоканал</w:t>
      </w:r>
      <w:r w:rsidR="00877D67" w:rsidRPr="00877D67">
        <w:t xml:space="preserve">. </w:t>
      </w:r>
      <w:r w:rsidRPr="00877D67">
        <w:t>Прием метеоинформации в режиме работы при круговой поляризации осуществляется с ортогонального входа поляризатора верхнего облучателя антенны</w:t>
      </w:r>
      <w:r w:rsidR="00877D67" w:rsidRPr="00877D67">
        <w:t xml:space="preserve">. </w:t>
      </w:r>
      <w:r w:rsidRPr="00877D67">
        <w:t>Аппаратура при</w:t>
      </w:r>
      <w:r w:rsidR="00811E5C" w:rsidRPr="00877D67">
        <w:rPr>
          <w:lang w:val="en-US"/>
        </w:rPr>
        <w:t>ё</w:t>
      </w:r>
      <w:r w:rsidRPr="00877D67">
        <w:t>ма и обработки метеоканала идентична основному каналу</w:t>
      </w:r>
      <w:r w:rsidR="00877D67" w:rsidRPr="00877D67">
        <w:t xml:space="preserve">. </w:t>
      </w:r>
      <w:r w:rsidRPr="00877D67">
        <w:t>При работе в режиме линейной поляризации метеоинформация извлекается из нулевого доплеровского фильтра основного канала</w:t>
      </w:r>
      <w:r w:rsidR="00877D67" w:rsidRPr="00877D67">
        <w:t xml:space="preserve">. </w:t>
      </w:r>
      <w:r w:rsidRPr="00877D67">
        <w:t>Программно-вычислительное устройство ПРЛ производит вычисления координат ВС и формирует контуры метеооброзований в шести градациях</w:t>
      </w:r>
      <w:r w:rsidR="00877D67" w:rsidRPr="00877D67">
        <w:t xml:space="preserve">. </w:t>
      </w:r>
    </w:p>
    <w:p w:rsidR="00877D67" w:rsidRDefault="00AF1743" w:rsidP="00877D67">
      <w:pPr>
        <w:ind w:firstLine="709"/>
      </w:pPr>
      <w:r w:rsidRPr="00877D67">
        <w:t>Головной процессор РЛК производит объединение отметок ПРЛ и ВРЛ, трассы целей, выполняя, таким образом, функции вторичной обработки информации</w:t>
      </w:r>
      <w:r w:rsidR="00877D67" w:rsidRPr="00877D67">
        <w:t xml:space="preserve">. </w:t>
      </w:r>
      <w:r w:rsidRPr="00877D67">
        <w:t>Кроме того, он одновременно используется как процессор автоматизированной системы контроля и управления ЛРК</w:t>
      </w:r>
      <w:r w:rsidR="00877D67" w:rsidRPr="00877D67">
        <w:t xml:space="preserve">. </w:t>
      </w:r>
      <w:r w:rsidRPr="00877D67">
        <w:t>Вычислительные средства головного процессора имеют полное автоматическое резервирование и способны адаптироваться к перегрузкам</w:t>
      </w:r>
      <w:r w:rsidR="00877D67" w:rsidRPr="00877D67">
        <w:t xml:space="preserve">. </w:t>
      </w:r>
    </w:p>
    <w:p w:rsidR="00877D67" w:rsidRDefault="00AF1743" w:rsidP="00877D67">
      <w:pPr>
        <w:ind w:firstLine="709"/>
      </w:pPr>
      <w:r w:rsidRPr="00877D67">
        <w:t>Автоматизированная система контроля и управления</w:t>
      </w:r>
      <w:r w:rsidR="00877D67">
        <w:t xml:space="preserve"> (</w:t>
      </w:r>
      <w:r w:rsidRPr="00877D67">
        <w:t>АСКУ</w:t>
      </w:r>
      <w:r w:rsidR="00877D67" w:rsidRPr="00877D67">
        <w:t xml:space="preserve">) </w:t>
      </w:r>
      <w:r w:rsidRPr="00877D67">
        <w:t>позволяет как с местного, так и дистанционного</w:t>
      </w:r>
      <w:r w:rsidR="00877D67">
        <w:t xml:space="preserve"> (</w:t>
      </w:r>
      <w:r w:rsidRPr="00877D67">
        <w:t>например, с КДП</w:t>
      </w:r>
      <w:r w:rsidR="00877D67" w:rsidRPr="00877D67">
        <w:t xml:space="preserve">) </w:t>
      </w:r>
      <w:r w:rsidRPr="00877D67">
        <w:t>производить управление режимами работы РЛК, оценку технического состояния, диагностику неисправностей и автоматическую реконфигурацию комплекса</w:t>
      </w:r>
      <w:r w:rsidR="00877D67">
        <w:t xml:space="preserve"> (</w:t>
      </w:r>
      <w:r w:rsidRPr="00877D67">
        <w:t>переход на резерв</w:t>
      </w:r>
      <w:r w:rsidR="00877D67" w:rsidRPr="00877D67">
        <w:t xml:space="preserve">). </w:t>
      </w:r>
    </w:p>
    <w:p w:rsidR="00877D67" w:rsidRDefault="00AF1743" w:rsidP="00877D67">
      <w:pPr>
        <w:ind w:firstLine="709"/>
      </w:pPr>
      <w:r w:rsidRPr="00877D67">
        <w:t>Встроенное контрольное оборудование позволяет осуществлять диагностику и поиск неисправностей до типового элемента замены</w:t>
      </w:r>
      <w:r w:rsidR="00877D67" w:rsidRPr="00877D67">
        <w:t xml:space="preserve">. </w:t>
      </w:r>
      <w:r w:rsidRPr="00877D67">
        <w:t>Высокая степень автоматизации РЛК наряду с его высокой надежностью обеспечивают возможность работы без постоянного присутствия на радиолокационной позиции обслуживающего персонала</w:t>
      </w:r>
      <w:r w:rsidR="00877D67" w:rsidRPr="00877D67">
        <w:t>.</w:t>
      </w:r>
    </w:p>
    <w:p w:rsidR="00877D67" w:rsidRDefault="00877D67" w:rsidP="00877D67">
      <w:pPr>
        <w:ind w:firstLine="709"/>
      </w:pPr>
    </w:p>
    <w:p w:rsidR="000660F4" w:rsidRPr="00877D67" w:rsidRDefault="001F5CDE" w:rsidP="00877D67">
      <w:pPr>
        <w:pStyle w:val="2"/>
      </w:pPr>
      <w:bookmarkStart w:id="3" w:name="_Toc278305593"/>
      <w:r w:rsidRPr="00877D67">
        <w:t xml:space="preserve">Нормативы </w:t>
      </w:r>
      <w:r w:rsidRPr="00877D67">
        <w:rPr>
          <w:lang w:val="en-US"/>
        </w:rPr>
        <w:t>ICAO</w:t>
      </w:r>
      <w:r w:rsidRPr="00877D67">
        <w:t xml:space="preserve"> </w:t>
      </w:r>
      <w:r w:rsidR="00C002AC" w:rsidRPr="00877D67">
        <w:t>для аэродромных РЛС</w:t>
      </w:r>
      <w:bookmarkEnd w:id="3"/>
    </w:p>
    <w:p w:rsidR="00877D67" w:rsidRDefault="00877D67" w:rsidP="00877D67">
      <w:pPr>
        <w:ind w:firstLine="709"/>
      </w:pPr>
    </w:p>
    <w:p w:rsidR="00877D67" w:rsidRDefault="00C002AC" w:rsidP="00877D67">
      <w:pPr>
        <w:ind w:firstLine="709"/>
      </w:pPr>
      <w:r w:rsidRPr="00877D67">
        <w:t>Зона обнаружения</w:t>
      </w:r>
      <w:r w:rsidR="00877D67" w:rsidRPr="00877D67">
        <w:rPr>
          <w:i/>
          <w:iCs/>
        </w:rPr>
        <w:t xml:space="preserve">. </w:t>
      </w:r>
      <w:r w:rsidRPr="00877D67">
        <w:t>Аэродромный радиолокатор должен обнаруживать ВС с эффективной отражающей площадью 15 м</w:t>
      </w:r>
      <w:r w:rsidRPr="00877D67">
        <w:rPr>
          <w:vertAlign w:val="superscript"/>
        </w:rPr>
        <w:t>2</w:t>
      </w:r>
      <w:r w:rsidRPr="00877D67">
        <w:t xml:space="preserve"> и более, находящихся в зоне прямой видимости</w:t>
      </w:r>
      <w:r w:rsidR="00877D67">
        <w:t xml:space="preserve"> (</w:t>
      </w:r>
      <w:r w:rsidRPr="00877D67">
        <w:t>из точки расположения антенны</w:t>
      </w:r>
      <w:r w:rsidR="00877D67" w:rsidRPr="00877D67">
        <w:t xml:space="preserve">) </w:t>
      </w:r>
      <w:r w:rsidRPr="00877D67">
        <w:t>в пределах пространства, охватываемого вращением на 360 град вокруг вертикальной оси антенны плоской фигуры</w:t>
      </w:r>
      <w:r w:rsidR="00877D67" w:rsidRPr="00877D67">
        <w:t xml:space="preserve">. </w:t>
      </w:r>
      <w:r w:rsidRPr="00877D67">
        <w:t>В то же время нормами ICAO рекомендуется увеличить зону обнаружения</w:t>
      </w:r>
      <w:r w:rsidR="00877D67" w:rsidRPr="00877D67">
        <w:t>.</w:t>
      </w:r>
    </w:p>
    <w:p w:rsidR="00877D67" w:rsidRDefault="00877D67" w:rsidP="00877D67">
      <w:pPr>
        <w:ind w:firstLine="709"/>
      </w:pPr>
    </w:p>
    <w:p w:rsidR="000660F4" w:rsidRPr="00877D67" w:rsidRDefault="00BF51BA" w:rsidP="00877D67">
      <w:pPr>
        <w:ind w:firstLine="709"/>
      </w:pPr>
      <w:r>
        <w:pict>
          <v:shape id="_x0000_i1026" type="#_x0000_t75" style="width:242.25pt;height:168.75pt">
            <v:imagedata r:id="rId8" o:title=""/>
          </v:shape>
        </w:pict>
      </w:r>
    </w:p>
    <w:p w:rsidR="00877D67" w:rsidRDefault="00877D67" w:rsidP="00877D67">
      <w:pPr>
        <w:ind w:firstLine="709"/>
      </w:pPr>
    </w:p>
    <w:p w:rsidR="00877D67" w:rsidRDefault="00C002AC" w:rsidP="00877D67">
      <w:pPr>
        <w:ind w:firstLine="709"/>
      </w:pPr>
      <w:r w:rsidRPr="00877D67">
        <w:t>Точность</w:t>
      </w:r>
      <w:r w:rsidR="00877D67" w:rsidRPr="00877D67">
        <w:rPr>
          <w:i/>
          <w:iCs/>
        </w:rPr>
        <w:t xml:space="preserve">. </w:t>
      </w:r>
      <w:r w:rsidRPr="00877D67">
        <w:t>Погрешность в определении положения отметки цели по азимуту не должна быть больше ±2 град</w:t>
      </w:r>
      <w:r w:rsidR="00877D67" w:rsidRPr="00877D67">
        <w:t>.</w:t>
      </w:r>
    </w:p>
    <w:p w:rsidR="00877D67" w:rsidRDefault="00C002AC" w:rsidP="00877D67">
      <w:pPr>
        <w:ind w:firstLine="709"/>
      </w:pPr>
      <w:r w:rsidRPr="00877D67">
        <w:t xml:space="preserve">Погрешность индикации дальности не должна превышать 5% от действительного расстояния до цели или 150 м в зависимости от того, какая из этих величин больше, </w:t>
      </w:r>
      <w:r w:rsidR="00877D67">
        <w:t>т.е.:</w:t>
      </w:r>
      <w:r w:rsidR="00877D67" w:rsidRPr="00877D67">
        <w:t xml:space="preserve"> </w:t>
      </w:r>
      <w:r w:rsidRPr="00877D67">
        <w:t>σ</w:t>
      </w:r>
      <w:r w:rsidRPr="00877D67">
        <w:rPr>
          <w:vertAlign w:val="subscript"/>
        </w:rPr>
        <w:t>max r</w:t>
      </w:r>
      <w:r w:rsidRPr="00877D67">
        <w:t xml:space="preserve"> ≤ 0,05 r</w:t>
      </w:r>
      <w:r w:rsidR="00877D67" w:rsidRPr="00877D67">
        <w:t xml:space="preserve">; </w:t>
      </w:r>
      <w:r w:rsidRPr="00877D67">
        <w:t>σ</w:t>
      </w:r>
      <w:r w:rsidRPr="00877D67">
        <w:rPr>
          <w:vertAlign w:val="subscript"/>
        </w:rPr>
        <w:t xml:space="preserve">max r </w:t>
      </w:r>
      <w:r w:rsidRPr="00877D67">
        <w:t xml:space="preserve">≥ 150 м, где r </w:t>
      </w:r>
      <w:r w:rsidR="00877D67">
        <w:t>-</w:t>
      </w:r>
      <w:r w:rsidRPr="00877D67">
        <w:t xml:space="preserve"> наклонная дальность до цели</w:t>
      </w:r>
      <w:r w:rsidR="00877D67" w:rsidRPr="00877D67">
        <w:t>.</w:t>
      </w:r>
    </w:p>
    <w:p w:rsidR="00877D67" w:rsidRDefault="00C002AC" w:rsidP="00877D67">
      <w:pPr>
        <w:ind w:firstLine="709"/>
      </w:pPr>
      <w:r w:rsidRPr="00877D67">
        <w:t>Для новых РЛС, спроектированных после принятия норм ICAO, погрешность индикации дальности не должна превышать 3% от действительного расстояния до цели или 150 м и в зависимости от того, какая из этих величин больше</w:t>
      </w:r>
      <w:r w:rsidR="00877D67" w:rsidRPr="00877D67">
        <w:t>.</w:t>
      </w:r>
    </w:p>
    <w:p w:rsidR="00877D67" w:rsidRDefault="00C002AC" w:rsidP="00877D67">
      <w:pPr>
        <w:ind w:firstLine="709"/>
      </w:pPr>
      <w:r w:rsidRPr="00877D67">
        <w:t>Разрешающая способность</w:t>
      </w:r>
      <w:r w:rsidRPr="00877D67">
        <w:rPr>
          <w:i/>
          <w:iCs/>
        </w:rPr>
        <w:t xml:space="preserve"> </w:t>
      </w:r>
      <w:r w:rsidRPr="00877D67">
        <w:t>станции по азимуту должна быть не хуже 4 град</w:t>
      </w:r>
      <w:r w:rsidR="00877D67" w:rsidRPr="00877D67">
        <w:t>.</w:t>
      </w:r>
    </w:p>
    <w:p w:rsidR="00877D67" w:rsidRDefault="00C002AC" w:rsidP="00877D67">
      <w:pPr>
        <w:ind w:firstLine="709"/>
      </w:pPr>
      <w:r w:rsidRPr="00877D67">
        <w:t xml:space="preserve">Разрешающая способность по дальности должна быть не хуже 1% расстояния от антенны радиолокатора до цели или 230 м в зависимости от того, какая из этих величин больше, </w:t>
      </w:r>
      <w:r w:rsidR="00877D67">
        <w:t>т.е.:</w:t>
      </w:r>
      <w:r w:rsidR="00877D67" w:rsidRPr="00877D67">
        <w:t xml:space="preserve"> </w:t>
      </w:r>
      <w:r w:rsidRPr="00877D67">
        <w:t>δ</w:t>
      </w:r>
      <w:r w:rsidRPr="00877D67">
        <w:rPr>
          <w:vertAlign w:val="subscript"/>
        </w:rPr>
        <w:t>r</w:t>
      </w:r>
      <w:r w:rsidRPr="00877D67">
        <w:t>≤ 0,01 r</w:t>
      </w:r>
      <w:r w:rsidR="00877D67" w:rsidRPr="00877D67">
        <w:t xml:space="preserve">; </w:t>
      </w:r>
      <w:r w:rsidRPr="00877D67">
        <w:t>δ</w:t>
      </w:r>
      <w:r w:rsidRPr="00877D67">
        <w:rPr>
          <w:vertAlign w:val="subscript"/>
        </w:rPr>
        <w:t xml:space="preserve">r </w:t>
      </w:r>
      <w:r w:rsidRPr="00877D67">
        <w:t>≥ 230 м</w:t>
      </w:r>
    </w:p>
    <w:p w:rsidR="00877D67" w:rsidRDefault="00C002AC" w:rsidP="00877D67">
      <w:pPr>
        <w:ind w:firstLine="709"/>
      </w:pPr>
      <w:r w:rsidRPr="00877D67">
        <w:t>Скорость возобновления информации</w:t>
      </w:r>
      <w:r w:rsidR="00877D67" w:rsidRPr="00877D67">
        <w:rPr>
          <w:i/>
          <w:iCs/>
        </w:rPr>
        <w:t xml:space="preserve">. </w:t>
      </w:r>
      <w:r w:rsidRPr="00877D67">
        <w:t>Информация о дальности и азимуте ВС, находящимся в пределах зоны обнаружения радиолокатора, должна возобновляться не реже, чем каждые 4 с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Основные требования ИКАО для обзорных аэродромных радиолокаторов приведены в таблице 1</w:t>
      </w:r>
      <w:r w:rsidR="00877D67" w:rsidRPr="00877D67">
        <w:t>.</w:t>
      </w:r>
    </w:p>
    <w:p w:rsidR="00877D67" w:rsidRDefault="00877D67" w:rsidP="00877D67">
      <w:pPr>
        <w:ind w:firstLine="709"/>
      </w:pPr>
    </w:p>
    <w:p w:rsidR="000660F4" w:rsidRPr="00877D67" w:rsidRDefault="004C13A1" w:rsidP="00877D67">
      <w:pPr>
        <w:ind w:firstLine="709"/>
      </w:pPr>
      <w:r w:rsidRPr="00877D67">
        <w:t>Таблица 1</w:t>
      </w:r>
      <w:r w:rsidR="00877D67" w:rsidRPr="00877D67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3118"/>
      </w:tblGrid>
      <w:tr w:rsidR="0016094D" w:rsidRPr="00877D67" w:rsidTr="009E6236">
        <w:trPr>
          <w:trHeight w:val="528"/>
          <w:jc w:val="center"/>
        </w:trPr>
        <w:tc>
          <w:tcPr>
            <w:tcW w:w="652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Характеристика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Рекомендации ИКАО</w:t>
            </w:r>
          </w:p>
        </w:tc>
      </w:tr>
      <w:tr w:rsidR="0016094D" w:rsidRPr="00877D67" w:rsidTr="009E6236">
        <w:trPr>
          <w:trHeight w:val="336"/>
          <w:jc w:val="center"/>
        </w:trPr>
        <w:tc>
          <w:tcPr>
            <w:tcW w:w="652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Максимальная дальность, км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46</w:t>
            </w:r>
          </w:p>
        </w:tc>
      </w:tr>
      <w:tr w:rsidR="0016094D" w:rsidRPr="00877D67" w:rsidTr="009E6236">
        <w:trPr>
          <w:trHeight w:val="320"/>
          <w:jc w:val="center"/>
        </w:trPr>
        <w:tc>
          <w:tcPr>
            <w:tcW w:w="652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Вероятность правильного обнаружения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0,9</w:t>
            </w:r>
          </w:p>
        </w:tc>
      </w:tr>
      <w:tr w:rsidR="0016094D" w:rsidRPr="00877D67" w:rsidTr="009E6236">
        <w:trPr>
          <w:trHeight w:val="336"/>
          <w:jc w:val="center"/>
        </w:trPr>
        <w:tc>
          <w:tcPr>
            <w:tcW w:w="652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Вероятность ложных тревог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10</w:t>
            </w:r>
            <w:r w:rsidRPr="009E6236">
              <w:rPr>
                <w:vertAlign w:val="superscript"/>
              </w:rPr>
              <w:t>-6</w:t>
            </w:r>
          </w:p>
        </w:tc>
      </w:tr>
      <w:tr w:rsidR="0016094D" w:rsidRPr="00877D67" w:rsidTr="009E6236">
        <w:trPr>
          <w:trHeight w:val="320"/>
          <w:jc w:val="center"/>
        </w:trPr>
        <w:tc>
          <w:tcPr>
            <w:tcW w:w="6529" w:type="dxa"/>
            <w:shd w:val="clear" w:color="auto" w:fill="auto"/>
          </w:tcPr>
          <w:p w:rsidR="0016094D" w:rsidRPr="009E6236" w:rsidRDefault="0016094D" w:rsidP="00877D67">
            <w:pPr>
              <w:pStyle w:val="afa"/>
              <w:rPr>
                <w:vertAlign w:val="superscript"/>
              </w:rPr>
            </w:pPr>
            <w:r w:rsidRPr="00877D67">
              <w:t>Эквивалентная площадь цели, м</w:t>
            </w:r>
            <w:r w:rsidRPr="009E6236">
              <w:rPr>
                <w:vertAlign w:val="superscript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15</w:t>
            </w:r>
          </w:p>
        </w:tc>
      </w:tr>
      <w:tr w:rsidR="0016094D" w:rsidRPr="00877D67" w:rsidTr="009E6236">
        <w:trPr>
          <w:trHeight w:val="336"/>
          <w:jc w:val="center"/>
        </w:trPr>
        <w:tc>
          <w:tcPr>
            <w:tcW w:w="652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Угол места, градус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0,5-30</w:t>
            </w:r>
          </w:p>
        </w:tc>
      </w:tr>
      <w:tr w:rsidR="0016094D" w:rsidRPr="00877D67" w:rsidTr="009E6236">
        <w:trPr>
          <w:trHeight w:val="320"/>
          <w:jc w:val="center"/>
        </w:trPr>
        <w:tc>
          <w:tcPr>
            <w:tcW w:w="652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Скорость обзора, об/мин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15</w:t>
            </w:r>
          </w:p>
        </w:tc>
      </w:tr>
      <w:tr w:rsidR="0016094D" w:rsidRPr="00877D67" w:rsidTr="009E6236">
        <w:trPr>
          <w:trHeight w:val="336"/>
          <w:jc w:val="center"/>
        </w:trPr>
        <w:tc>
          <w:tcPr>
            <w:tcW w:w="6529" w:type="dxa"/>
            <w:shd w:val="clear" w:color="auto" w:fill="auto"/>
          </w:tcPr>
          <w:p w:rsidR="00877D67" w:rsidRDefault="0016094D" w:rsidP="00877D67">
            <w:pPr>
              <w:pStyle w:val="afa"/>
            </w:pPr>
            <w:r w:rsidRPr="00877D67">
              <w:t>Разрешающая способность</w:t>
            </w:r>
            <w:r w:rsidR="00877D67" w:rsidRPr="00877D67">
              <w:t>:</w:t>
            </w:r>
          </w:p>
          <w:p w:rsidR="00877D67" w:rsidRDefault="0016094D" w:rsidP="00877D67">
            <w:pPr>
              <w:pStyle w:val="afa"/>
            </w:pPr>
            <w:r w:rsidRPr="00877D67">
              <w:t>по дальности, м</w:t>
            </w:r>
          </w:p>
          <w:p w:rsidR="0016094D" w:rsidRPr="00877D67" w:rsidRDefault="0016094D" w:rsidP="00877D67">
            <w:pPr>
              <w:pStyle w:val="afa"/>
            </w:pPr>
            <w:r w:rsidRPr="00877D67">
              <w:t>по азимуту, градус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</w:p>
          <w:p w:rsidR="0016094D" w:rsidRPr="00877D67" w:rsidRDefault="0016094D" w:rsidP="00877D67">
            <w:pPr>
              <w:pStyle w:val="afa"/>
            </w:pPr>
            <w:r w:rsidRPr="00877D67">
              <w:t xml:space="preserve">230 или 1% от </w:t>
            </w:r>
            <w:r w:rsidRPr="009E6236">
              <w:rPr>
                <w:lang w:val="en-US"/>
              </w:rPr>
              <w:t>Rmax</w:t>
            </w:r>
          </w:p>
          <w:p w:rsidR="0016094D" w:rsidRPr="009E6236" w:rsidRDefault="0016094D" w:rsidP="00877D67">
            <w:pPr>
              <w:pStyle w:val="afa"/>
              <w:rPr>
                <w:lang w:val="en-US"/>
              </w:rPr>
            </w:pPr>
            <w:r w:rsidRPr="00877D67">
              <w:t>4</w:t>
            </w:r>
          </w:p>
        </w:tc>
      </w:tr>
      <w:tr w:rsidR="0016094D" w:rsidRPr="00877D67" w:rsidTr="009E6236">
        <w:trPr>
          <w:trHeight w:val="320"/>
          <w:jc w:val="center"/>
        </w:trPr>
        <w:tc>
          <w:tcPr>
            <w:tcW w:w="6529" w:type="dxa"/>
            <w:shd w:val="clear" w:color="auto" w:fill="auto"/>
          </w:tcPr>
          <w:p w:rsidR="00877D67" w:rsidRDefault="0016094D" w:rsidP="00877D67">
            <w:pPr>
              <w:pStyle w:val="afa"/>
            </w:pPr>
            <w:r w:rsidRPr="00877D67">
              <w:t>Погрешность измерения</w:t>
            </w:r>
            <w:r w:rsidR="00877D67">
              <w:t xml:space="preserve"> (</w:t>
            </w:r>
            <w:r w:rsidRPr="00877D67">
              <w:t>СКП</w:t>
            </w:r>
            <w:r w:rsidR="00877D67" w:rsidRPr="00877D67">
              <w:t xml:space="preserve">) </w:t>
            </w:r>
            <w:r w:rsidRPr="00877D67">
              <w:t>дальности</w:t>
            </w:r>
            <w:r w:rsidR="00877D67" w:rsidRPr="00877D67">
              <w:t>:</w:t>
            </w:r>
          </w:p>
          <w:p w:rsidR="0016094D" w:rsidRPr="00877D67" w:rsidRDefault="0016094D" w:rsidP="00877D67">
            <w:pPr>
              <w:pStyle w:val="afa"/>
            </w:pPr>
            <w:r w:rsidRPr="00877D67">
              <w:t>по индикатору</w:t>
            </w:r>
            <w:r w:rsidR="00877D67">
              <w:t xml:space="preserve"> (</w:t>
            </w:r>
            <w:r w:rsidRPr="00877D67">
              <w:t>после цифровой обработки</w:t>
            </w:r>
            <w:r w:rsidR="00877D67" w:rsidRPr="00877D67">
              <w:t>),</w:t>
            </w:r>
            <w:r w:rsidR="004C13A1" w:rsidRPr="00877D67">
              <w:t xml:space="preserve"> </w:t>
            </w:r>
            <w:r w:rsidRPr="00877D67">
              <w:t>м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</w:p>
          <w:p w:rsidR="0016094D" w:rsidRPr="00877D67" w:rsidRDefault="0016094D" w:rsidP="00877D67">
            <w:pPr>
              <w:pStyle w:val="afa"/>
            </w:pPr>
            <w:r w:rsidRPr="00877D67">
              <w:t>150 или 0</w:t>
            </w:r>
            <w:r w:rsidR="00877D67">
              <w:t>.0</w:t>
            </w:r>
            <w:r w:rsidRPr="00877D67">
              <w:t>3% от</w:t>
            </w:r>
            <w:r w:rsidRPr="009E6236">
              <w:rPr>
                <w:lang w:val="en-US"/>
              </w:rPr>
              <w:t xml:space="preserve"> Rmax</w:t>
            </w:r>
          </w:p>
        </w:tc>
      </w:tr>
      <w:tr w:rsidR="0016094D" w:rsidRPr="00877D67" w:rsidTr="009E6236">
        <w:trPr>
          <w:trHeight w:val="336"/>
          <w:jc w:val="center"/>
        </w:trPr>
        <w:tc>
          <w:tcPr>
            <w:tcW w:w="652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Точность азимута</w:t>
            </w:r>
          </w:p>
          <w:p w:rsidR="0016094D" w:rsidRPr="00877D67" w:rsidRDefault="0016094D" w:rsidP="00877D67">
            <w:pPr>
              <w:pStyle w:val="afa"/>
            </w:pPr>
            <w:r w:rsidRPr="00877D67">
              <w:t>по индикатору, градус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</w:p>
          <w:p w:rsidR="0016094D" w:rsidRPr="00877D67" w:rsidRDefault="0016094D" w:rsidP="00877D67">
            <w:pPr>
              <w:pStyle w:val="afa"/>
            </w:pPr>
            <w:r w:rsidRPr="00877D67">
              <w:t>2</w:t>
            </w:r>
          </w:p>
        </w:tc>
      </w:tr>
      <w:tr w:rsidR="0016094D" w:rsidRPr="00877D67" w:rsidTr="009E6236">
        <w:trPr>
          <w:trHeight w:val="320"/>
          <w:jc w:val="center"/>
        </w:trPr>
        <w:tc>
          <w:tcPr>
            <w:tcW w:w="652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  <w:r w:rsidRPr="00877D67">
              <w:t>Коэффициент подпомеховой видимости, дБ</w:t>
            </w:r>
          </w:p>
          <w:p w:rsidR="0016094D" w:rsidRPr="00877D67" w:rsidRDefault="0016094D" w:rsidP="00877D67">
            <w:pPr>
              <w:pStyle w:val="afa"/>
            </w:pPr>
            <w:r w:rsidRPr="00877D67">
              <w:t>1 этап</w:t>
            </w:r>
          </w:p>
        </w:tc>
        <w:tc>
          <w:tcPr>
            <w:tcW w:w="3319" w:type="dxa"/>
            <w:shd w:val="clear" w:color="auto" w:fill="auto"/>
          </w:tcPr>
          <w:p w:rsidR="0016094D" w:rsidRPr="00877D67" w:rsidRDefault="0016094D" w:rsidP="00877D67">
            <w:pPr>
              <w:pStyle w:val="afa"/>
            </w:pPr>
          </w:p>
          <w:p w:rsidR="0016094D" w:rsidRPr="00877D67" w:rsidRDefault="0016094D" w:rsidP="00877D67">
            <w:pPr>
              <w:pStyle w:val="afa"/>
            </w:pPr>
            <w:r w:rsidRPr="00877D67">
              <w:t>Максимальный</w:t>
            </w:r>
          </w:p>
        </w:tc>
      </w:tr>
    </w:tbl>
    <w:p w:rsidR="00877D67" w:rsidRDefault="00877D67" w:rsidP="00877D67">
      <w:pPr>
        <w:ind w:firstLine="709"/>
      </w:pPr>
    </w:p>
    <w:p w:rsidR="00877D67" w:rsidRDefault="00877D67" w:rsidP="00877D67">
      <w:pPr>
        <w:ind w:firstLine="709"/>
      </w:pPr>
      <w:r>
        <w:br w:type="page"/>
      </w:r>
      <w:r w:rsidR="002E7CAE" w:rsidRPr="00877D67">
        <w:t xml:space="preserve">Эксплуатационно-технические показатели </w:t>
      </w:r>
      <w:r w:rsidR="005E3565" w:rsidRPr="00877D67">
        <w:t>АОРЛ-85</w:t>
      </w:r>
      <w:r>
        <w:t xml:space="preserve">. </w:t>
      </w:r>
    </w:p>
    <w:p w:rsidR="00877D67" w:rsidRDefault="00877D67" w:rsidP="00877D67">
      <w:pPr>
        <w:ind w:firstLine="709"/>
      </w:pPr>
    </w:p>
    <w:p w:rsidR="00EC736E" w:rsidRDefault="00EC736E" w:rsidP="00877D67">
      <w:pPr>
        <w:ind w:firstLine="709"/>
      </w:pPr>
      <w:r w:rsidRPr="00877D67">
        <w:t>Первичный канал</w:t>
      </w:r>
      <w:r w:rsidR="00877D67"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417"/>
        <w:gridCol w:w="1914"/>
        <w:gridCol w:w="2060"/>
      </w:tblGrid>
      <w:tr w:rsidR="00827858" w:rsidRPr="00877D67" w:rsidTr="009E6236">
        <w:trPr>
          <w:jc w:val="center"/>
        </w:trPr>
        <w:tc>
          <w:tcPr>
            <w:tcW w:w="701" w:type="dxa"/>
            <w:shd w:val="clear" w:color="auto" w:fill="auto"/>
          </w:tcPr>
          <w:p w:rsidR="005E3565" w:rsidRPr="00877D67" w:rsidRDefault="00827858" w:rsidP="00877D67">
            <w:pPr>
              <w:pStyle w:val="afa"/>
            </w:pPr>
            <w:r w:rsidRPr="00877D67">
              <w:t>№</w:t>
            </w:r>
          </w:p>
          <w:p w:rsidR="00827858" w:rsidRPr="00877D67" w:rsidRDefault="00827858" w:rsidP="00877D67">
            <w:pPr>
              <w:pStyle w:val="afa"/>
            </w:pPr>
            <w:r w:rsidRPr="00877D67">
              <w:t>п/п</w:t>
            </w:r>
          </w:p>
        </w:tc>
        <w:tc>
          <w:tcPr>
            <w:tcW w:w="4417" w:type="dxa"/>
            <w:shd w:val="clear" w:color="auto" w:fill="auto"/>
          </w:tcPr>
          <w:p w:rsidR="00827858" w:rsidRPr="00877D67" w:rsidRDefault="00827858" w:rsidP="00877D67">
            <w:pPr>
              <w:pStyle w:val="afa"/>
            </w:pPr>
            <w:r w:rsidRPr="00877D67">
              <w:t>Характеристика</w:t>
            </w:r>
          </w:p>
        </w:tc>
        <w:tc>
          <w:tcPr>
            <w:tcW w:w="1914" w:type="dxa"/>
            <w:shd w:val="clear" w:color="auto" w:fill="auto"/>
          </w:tcPr>
          <w:p w:rsidR="00827858" w:rsidRPr="00877D67" w:rsidRDefault="00827858" w:rsidP="00877D67">
            <w:pPr>
              <w:pStyle w:val="afa"/>
            </w:pPr>
            <w:r w:rsidRPr="00877D67">
              <w:t>Единица измерения</w:t>
            </w:r>
          </w:p>
        </w:tc>
        <w:tc>
          <w:tcPr>
            <w:tcW w:w="2060" w:type="dxa"/>
            <w:shd w:val="clear" w:color="auto" w:fill="auto"/>
          </w:tcPr>
          <w:p w:rsidR="00827858" w:rsidRPr="00877D67" w:rsidRDefault="005E3565" w:rsidP="00877D67">
            <w:pPr>
              <w:pStyle w:val="afa"/>
            </w:pPr>
            <w:r w:rsidRPr="00877D67">
              <w:t>АОРЛ-85</w:t>
            </w:r>
          </w:p>
        </w:tc>
      </w:tr>
      <w:tr w:rsidR="00FE13C3" w:rsidRPr="00877D67" w:rsidTr="009E6236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Первичный канал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Диапазон частот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МГц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1216</w:t>
            </w:r>
            <w:r w:rsidR="00877D67">
              <w:t>...1</w:t>
            </w:r>
            <w:r w:rsidRPr="00877D67">
              <w:t>278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Количество рабочих частот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FE13C3" w:rsidP="00877D67">
            <w:pPr>
              <w:pStyle w:val="afa"/>
            </w:pPr>
            <w:r w:rsidRPr="00877D67">
              <w:t>шт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8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Дальность действия по ВС с ЭОП 10 м</w:t>
            </w:r>
            <w:r w:rsidRPr="009E6236">
              <w:rPr>
                <w:vertAlign w:val="superscript"/>
              </w:rPr>
              <w:t>2</w:t>
            </w:r>
            <w:r w:rsidR="00877D67">
              <w:t xml:space="preserve"> (</w:t>
            </w:r>
            <w:r w:rsidRPr="00877D67">
              <w:t>ТУ134, АН-72, ЯК-40</w:t>
            </w:r>
            <w:r w:rsidR="00877D67" w:rsidRPr="00877D67">
              <w:t xml:space="preserve">) </w:t>
            </w:r>
            <w:r w:rsidRPr="00877D67">
              <w:t>при Робн=0,8 РЛТ=10-6 на высотах от 3000 м до 7500 м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км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100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Минимальная дальность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км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3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Ширина диаграммы направленности антенны в горизонтальной плоскости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FE13C3" w:rsidP="00877D67">
            <w:pPr>
              <w:pStyle w:val="afa"/>
            </w:pPr>
            <w:r w:rsidRPr="00877D67">
              <w:t>градусы, минуты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2º5'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Скорость вращения антенны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об</w:t>
            </w:r>
            <w:r w:rsidR="00877D67" w:rsidRPr="00877D67">
              <w:t xml:space="preserve">. </w:t>
            </w:r>
            <w:r w:rsidRPr="00877D67">
              <w:t>/мин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9</w:t>
            </w:r>
            <w:r w:rsidR="00877D67">
              <w:t>...1</w:t>
            </w:r>
            <w:r w:rsidRPr="00877D67">
              <w:t>1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Мощность излучаемых сигналов</w:t>
            </w:r>
            <w:r w:rsidR="00877D67" w:rsidRPr="00877D67">
              <w:t xml:space="preserve">: </w:t>
            </w:r>
            <w:r w:rsidRPr="00877D67">
              <w:t>средняя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FE13C3" w:rsidP="00877D67">
            <w:pPr>
              <w:pStyle w:val="afa"/>
            </w:pPr>
            <w:r w:rsidRPr="00877D67">
              <w:t>кВт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35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Мощность излучаемых сигналов</w:t>
            </w:r>
            <w:r w:rsidR="00877D67" w:rsidRPr="00877D67">
              <w:t xml:space="preserve">: </w:t>
            </w:r>
            <w:r w:rsidRPr="00877D67">
              <w:t>импуьсная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FE13C3" w:rsidP="00877D67">
            <w:pPr>
              <w:pStyle w:val="afa"/>
            </w:pPr>
            <w:r w:rsidRPr="00877D67">
              <w:t>кВт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0,45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Длительность излучаемого сигнала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FE13C3" w:rsidP="00877D67">
            <w:pPr>
              <w:pStyle w:val="afa"/>
            </w:pPr>
            <w:r w:rsidRPr="00877D67">
              <w:t>мкс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25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Коэффициент подавления СДЦ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FE13C3" w:rsidP="00877D67">
            <w:pPr>
              <w:pStyle w:val="afa"/>
            </w:pPr>
            <w:r w:rsidRPr="00877D67">
              <w:t>дБ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28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Коэффициент подпомеховой видимости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FE13C3" w:rsidP="00877D67">
            <w:pPr>
              <w:pStyle w:val="afa"/>
            </w:pPr>
            <w:r w:rsidRPr="00877D67">
              <w:t>дБ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18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Неравномерность скоростоной характеристики СДЦ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FE13C3" w:rsidP="00877D67">
            <w:pPr>
              <w:pStyle w:val="afa"/>
            </w:pPr>
            <w:r w:rsidRPr="00877D67">
              <w:t>дБ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10</w:t>
            </w:r>
          </w:p>
        </w:tc>
      </w:tr>
      <w:tr w:rsidR="002D2014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2D2014" w:rsidRPr="00877D67" w:rsidRDefault="002D2014" w:rsidP="00877D67">
            <w:pPr>
              <w:pStyle w:val="afa"/>
            </w:pPr>
            <w:r w:rsidRPr="00877D67">
              <w:t>Точные измерения координат по выходу АПОИ</w:t>
            </w:r>
            <w:r w:rsidR="00877D67" w:rsidRPr="00877D67">
              <w:t xml:space="preserve">: </w:t>
            </w:r>
            <w:r w:rsidRPr="00877D67">
              <w:t>по азимуту</w:t>
            </w:r>
          </w:p>
        </w:tc>
        <w:tc>
          <w:tcPr>
            <w:tcW w:w="1914" w:type="dxa"/>
            <w:shd w:val="clear" w:color="auto" w:fill="auto"/>
          </w:tcPr>
          <w:p w:rsidR="002D2014" w:rsidRPr="00877D67" w:rsidRDefault="00FE13C3" w:rsidP="00877D67">
            <w:pPr>
              <w:pStyle w:val="afa"/>
            </w:pPr>
            <w:r w:rsidRPr="00877D67">
              <w:t>градусы, минуты</w:t>
            </w:r>
          </w:p>
        </w:tc>
        <w:tc>
          <w:tcPr>
            <w:tcW w:w="2060" w:type="dxa"/>
            <w:shd w:val="clear" w:color="auto" w:fill="auto"/>
          </w:tcPr>
          <w:p w:rsidR="002D2014" w:rsidRPr="00877D67" w:rsidRDefault="00FE13C3" w:rsidP="00877D67">
            <w:pPr>
              <w:pStyle w:val="afa"/>
            </w:pPr>
            <w:r w:rsidRPr="00877D67">
              <w:t>15'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Точные измерения координат по выходу АПОИ</w:t>
            </w:r>
            <w:r w:rsidR="00877D67" w:rsidRPr="00877D67">
              <w:t xml:space="preserve">: </w:t>
            </w:r>
            <w:r w:rsidRPr="00877D67">
              <w:t>по дальности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метры</w:t>
            </w:r>
          </w:p>
        </w:tc>
        <w:tc>
          <w:tcPr>
            <w:tcW w:w="2060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250</w:t>
            </w:r>
          </w:p>
        </w:tc>
      </w:tr>
      <w:tr w:rsidR="00FE13C3" w:rsidRPr="00877D67" w:rsidTr="009E6236">
        <w:trPr>
          <w:jc w:val="center"/>
        </w:trPr>
        <w:tc>
          <w:tcPr>
            <w:tcW w:w="9092" w:type="dxa"/>
            <w:gridSpan w:val="4"/>
            <w:shd w:val="clear" w:color="auto" w:fill="auto"/>
          </w:tcPr>
          <w:p w:rsidR="00FE13C3" w:rsidRPr="00877D67" w:rsidRDefault="00CC3170" w:rsidP="00877D67">
            <w:pPr>
              <w:pStyle w:val="afa"/>
            </w:pPr>
            <w:r w:rsidRPr="00877D67">
              <w:t>Втори</w:t>
            </w:r>
            <w:r w:rsidR="00FE13C3" w:rsidRPr="00877D67">
              <w:t>чный канал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Диапазон частот</w:t>
            </w:r>
            <w:r w:rsidR="00877D67" w:rsidRPr="00877D67">
              <w:t xml:space="preserve">: </w:t>
            </w:r>
            <w:r w:rsidRPr="00877D67">
              <w:t>запрос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МГц</w:t>
            </w:r>
          </w:p>
        </w:tc>
        <w:tc>
          <w:tcPr>
            <w:tcW w:w="2060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1030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Диапазон частот</w:t>
            </w:r>
            <w:r w:rsidR="00877D67" w:rsidRPr="00877D67">
              <w:t xml:space="preserve">: </w:t>
            </w:r>
            <w:r w:rsidRPr="00877D67">
              <w:t>прием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МГц</w:t>
            </w:r>
          </w:p>
        </w:tc>
        <w:tc>
          <w:tcPr>
            <w:tcW w:w="2060" w:type="dxa"/>
            <w:shd w:val="clear" w:color="auto" w:fill="auto"/>
          </w:tcPr>
          <w:p w:rsidR="00FE13C3" w:rsidRPr="00877D67" w:rsidRDefault="007D152D" w:rsidP="00877D67">
            <w:pPr>
              <w:pStyle w:val="afa"/>
            </w:pPr>
            <w:r w:rsidRPr="00877D67">
              <w:t>740,</w:t>
            </w:r>
            <w:r w:rsidR="00FE13C3" w:rsidRPr="00877D67">
              <w:t>1090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Дальность действия максимальная на высотах от 3000 м до 7500 м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км</w:t>
            </w:r>
          </w:p>
        </w:tc>
        <w:tc>
          <w:tcPr>
            <w:tcW w:w="2060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120</w:t>
            </w:r>
            <w:r w:rsidR="00877D67">
              <w:t>...1</w:t>
            </w:r>
            <w:r w:rsidRPr="00877D67">
              <w:t>80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Дальность действия максимальная на высотах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км</w:t>
            </w:r>
          </w:p>
        </w:tc>
        <w:tc>
          <w:tcPr>
            <w:tcW w:w="2060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90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Разрешающая способность</w:t>
            </w:r>
            <w:r w:rsidR="00877D67" w:rsidRPr="00877D67">
              <w:t xml:space="preserve">: </w:t>
            </w:r>
            <w:r w:rsidRPr="00877D67">
              <w:t>по дальности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CC3170" w:rsidP="00877D67">
            <w:pPr>
              <w:pStyle w:val="afa"/>
            </w:pPr>
            <w:r w:rsidRPr="00877D67">
              <w:t>км</w:t>
            </w:r>
          </w:p>
        </w:tc>
        <w:tc>
          <w:tcPr>
            <w:tcW w:w="2060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1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Разрешающая способность</w:t>
            </w:r>
            <w:r w:rsidR="00877D67" w:rsidRPr="00877D67">
              <w:t xml:space="preserve">: </w:t>
            </w:r>
            <w:r w:rsidRPr="00877D67">
              <w:t>по азимуту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градусы, минуты</w:t>
            </w:r>
          </w:p>
        </w:tc>
        <w:tc>
          <w:tcPr>
            <w:tcW w:w="2060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15'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Точность определения координят по АПОИ</w:t>
            </w:r>
            <w:r w:rsidR="00877D67" w:rsidRPr="00877D67">
              <w:t xml:space="preserve">: </w:t>
            </w:r>
            <w:r w:rsidRPr="00877D67">
              <w:t>по дальности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CC3170" w:rsidP="00877D67">
            <w:pPr>
              <w:pStyle w:val="afa"/>
            </w:pPr>
            <w:r w:rsidRPr="00877D67">
              <w:t>м</w:t>
            </w:r>
          </w:p>
        </w:tc>
        <w:tc>
          <w:tcPr>
            <w:tcW w:w="2060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250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Точность определения координат по АПОИ</w:t>
            </w:r>
            <w:r w:rsidR="00877D67" w:rsidRPr="00877D67">
              <w:t xml:space="preserve">: </w:t>
            </w:r>
            <w:r w:rsidRPr="00877D67">
              <w:t>по азимуту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градусы, минуты</w:t>
            </w:r>
          </w:p>
        </w:tc>
        <w:tc>
          <w:tcPr>
            <w:tcW w:w="2060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15</w:t>
            </w:r>
            <w:r w:rsidR="00CC3170" w:rsidRPr="00877D67">
              <w:t>'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Вероятность получения дополнительной информации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2060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0,98</w:t>
            </w:r>
          </w:p>
        </w:tc>
      </w:tr>
      <w:tr w:rsidR="00FE13C3" w:rsidRPr="00877D67" w:rsidTr="009E6236">
        <w:trPr>
          <w:trHeight w:val="405"/>
          <w:jc w:val="center"/>
        </w:trPr>
        <w:tc>
          <w:tcPr>
            <w:tcW w:w="701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</w:p>
        </w:tc>
        <w:tc>
          <w:tcPr>
            <w:tcW w:w="4417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Угол обзора в вертикальной плоскости</w:t>
            </w:r>
          </w:p>
        </w:tc>
        <w:tc>
          <w:tcPr>
            <w:tcW w:w="1914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градусы</w:t>
            </w:r>
          </w:p>
        </w:tc>
        <w:tc>
          <w:tcPr>
            <w:tcW w:w="2060" w:type="dxa"/>
            <w:shd w:val="clear" w:color="auto" w:fill="auto"/>
          </w:tcPr>
          <w:p w:rsidR="00FE13C3" w:rsidRPr="00877D67" w:rsidRDefault="00FE13C3" w:rsidP="00877D67">
            <w:pPr>
              <w:pStyle w:val="afa"/>
            </w:pPr>
            <w:r w:rsidRPr="00877D67">
              <w:t>45º</w:t>
            </w:r>
          </w:p>
        </w:tc>
      </w:tr>
    </w:tbl>
    <w:p w:rsidR="00EB1BFC" w:rsidRPr="00877D67" w:rsidRDefault="00EB1BFC" w:rsidP="00877D67">
      <w:pPr>
        <w:ind w:firstLine="709"/>
      </w:pPr>
    </w:p>
    <w:p w:rsidR="00B138AB" w:rsidRPr="00877D67" w:rsidRDefault="006740E9" w:rsidP="00877D67">
      <w:pPr>
        <w:pStyle w:val="2"/>
      </w:pPr>
      <w:bookmarkStart w:id="4" w:name="_Toc278305594"/>
      <w:r w:rsidRPr="00877D67">
        <w:t xml:space="preserve">Расчет технических </w:t>
      </w:r>
      <w:r w:rsidR="00B138AB" w:rsidRPr="00877D67">
        <w:t>параметров</w:t>
      </w:r>
      <w:r w:rsidR="00443690" w:rsidRPr="00877D67">
        <w:t xml:space="preserve"> РЛС</w:t>
      </w:r>
      <w:bookmarkEnd w:id="4"/>
    </w:p>
    <w:p w:rsidR="00877D67" w:rsidRDefault="00877D67" w:rsidP="00877D67">
      <w:pPr>
        <w:ind w:firstLine="709"/>
      </w:pPr>
    </w:p>
    <w:p w:rsidR="00877D67" w:rsidRDefault="00B138AB" w:rsidP="00877D67">
      <w:pPr>
        <w:ind w:firstLine="709"/>
      </w:pPr>
      <w:r w:rsidRPr="00877D67">
        <w:t>Исходные данные</w:t>
      </w:r>
      <w:r w:rsidR="00877D67" w:rsidRPr="00877D67">
        <w:t>:</w:t>
      </w:r>
    </w:p>
    <w:p w:rsidR="00B138AB" w:rsidRPr="00877D67" w:rsidRDefault="00B138AB" w:rsidP="00877D67">
      <w:pPr>
        <w:ind w:firstLine="709"/>
      </w:pPr>
      <w:r w:rsidRPr="00877D67">
        <w:t>Эффективная отражающая площадь цели</w:t>
      </w:r>
      <w:r w:rsidR="00877D67" w:rsidRPr="00877D67">
        <w:t xml:space="preserve"> [</w:t>
      </w:r>
      <w:r w:rsidRPr="00877D67">
        <w:t>кв</w:t>
      </w:r>
      <w:r w:rsidR="00877D67" w:rsidRPr="00877D67">
        <w:t xml:space="preserve">. </w:t>
      </w:r>
      <w:r w:rsidRPr="00877D67">
        <w:t>м</w:t>
      </w:r>
      <w:r w:rsidR="00877D67" w:rsidRPr="00877D67">
        <w:t xml:space="preserve">] </w:t>
      </w:r>
      <w:r w:rsidRPr="00877D67">
        <w:t>Sц =</w:t>
      </w:r>
      <w:r w:rsidR="00877D67" w:rsidRPr="00877D67">
        <w:t xml:space="preserve"> </w:t>
      </w:r>
      <w:r w:rsidRPr="00877D67">
        <w:t>8</w:t>
      </w:r>
    </w:p>
    <w:p w:rsidR="00B138AB" w:rsidRPr="00877D67" w:rsidRDefault="00B138AB" w:rsidP="00877D67">
      <w:pPr>
        <w:ind w:firstLine="709"/>
      </w:pPr>
      <w:r w:rsidRPr="00877D67">
        <w:t>Максимальная</w:t>
      </w:r>
      <w:r w:rsidR="00877D67" w:rsidRPr="00877D67">
        <w:t xml:space="preserve"> </w:t>
      </w:r>
      <w:r w:rsidRPr="00877D67">
        <w:t>дальность</w:t>
      </w:r>
      <w:r w:rsidR="00877D67" w:rsidRPr="00877D67">
        <w:t xml:space="preserve"> </w:t>
      </w:r>
      <w:r w:rsidRPr="00877D67">
        <w:t>действия</w:t>
      </w:r>
      <w:r w:rsidR="00877D67" w:rsidRPr="00877D67">
        <w:t xml:space="preserve"> [</w:t>
      </w:r>
      <w:r w:rsidRPr="00877D67">
        <w:t>км</w:t>
      </w:r>
      <w:r w:rsidR="00877D67" w:rsidRPr="00877D67">
        <w:t xml:space="preserve">] </w:t>
      </w:r>
      <w:r w:rsidRPr="00877D67">
        <w:t>Rmax =</w:t>
      </w:r>
      <w:r w:rsidR="00877D67" w:rsidRPr="00877D67">
        <w:t xml:space="preserve"> </w:t>
      </w:r>
      <w:r w:rsidRPr="00877D67">
        <w:t>100</w:t>
      </w:r>
    </w:p>
    <w:p w:rsidR="00877D67" w:rsidRPr="00877D67" w:rsidRDefault="00B138AB" w:rsidP="00877D67">
      <w:pPr>
        <w:ind w:firstLine="709"/>
      </w:pPr>
      <w:r w:rsidRPr="00877D67">
        <w:t>Вероятность</w:t>
      </w:r>
      <w:r w:rsidR="00877D67" w:rsidRPr="00877D67">
        <w:t xml:space="preserve">: </w:t>
      </w:r>
      <w:r w:rsidRPr="00877D67">
        <w:t>ПРАВИЛЬНОГО ОБНАРУЖЕНИЯ</w:t>
      </w:r>
      <w:r w:rsidR="00877D67" w:rsidRPr="00877D67">
        <w:t xml:space="preserve"> </w:t>
      </w:r>
      <w:r w:rsidRPr="00877D67">
        <w:t>D =</w:t>
      </w:r>
      <w:r w:rsidR="00877D67" w:rsidRPr="00877D67">
        <w:t xml:space="preserve"> </w:t>
      </w:r>
      <w:r w:rsidRPr="00877D67">
        <w:t>0</w:t>
      </w:r>
      <w:r w:rsidR="00877D67">
        <w:t>.9</w:t>
      </w:r>
    </w:p>
    <w:p w:rsidR="00B138AB" w:rsidRPr="00877D67" w:rsidRDefault="00B138AB" w:rsidP="00877D67">
      <w:pPr>
        <w:ind w:firstLine="709"/>
      </w:pPr>
      <w:r w:rsidRPr="00877D67">
        <w:t>ЛОЖНОЙ ТРЕВОГИ</w:t>
      </w:r>
      <w:r w:rsidR="00877D67" w:rsidRPr="00877D67">
        <w:t xml:space="preserve"> </w:t>
      </w:r>
      <w:r w:rsidRPr="00877D67">
        <w:t>F =</w:t>
      </w:r>
      <w:r w:rsidR="00877D67" w:rsidRPr="00877D67">
        <w:t xml:space="preserve"> </w:t>
      </w:r>
      <w:r w:rsidRPr="00877D67">
        <w:t>1e-006</w:t>
      </w:r>
    </w:p>
    <w:p w:rsidR="00877D67" w:rsidRPr="00877D67" w:rsidRDefault="00B138AB" w:rsidP="00877D67">
      <w:pPr>
        <w:ind w:firstLine="709"/>
      </w:pPr>
      <w:r w:rsidRPr="00877D67">
        <w:t>Зона обзора</w:t>
      </w:r>
      <w:r w:rsidR="00877D67" w:rsidRPr="00877D67">
        <w:t xml:space="preserve">: </w:t>
      </w:r>
      <w:r w:rsidRPr="00877D67">
        <w:t>по</w:t>
      </w:r>
      <w:r w:rsidR="00877D67" w:rsidRPr="00877D67">
        <w:t xml:space="preserve"> </w:t>
      </w:r>
      <w:r w:rsidRPr="00877D67">
        <w:t>азимуту</w:t>
      </w:r>
      <w:r w:rsidR="00877D67" w:rsidRPr="00877D67">
        <w:t xml:space="preserve"> [</w:t>
      </w:r>
      <w:r w:rsidRPr="00877D67">
        <w:t>град</w:t>
      </w:r>
      <w:r w:rsidR="00877D67" w:rsidRPr="00877D67">
        <w:t xml:space="preserve">] </w:t>
      </w:r>
      <w:r w:rsidRPr="00877D67">
        <w:t>Alfa =</w:t>
      </w:r>
      <w:r w:rsidR="00877D67" w:rsidRPr="00877D67">
        <w:t xml:space="preserve"> </w:t>
      </w:r>
      <w:r w:rsidRPr="00877D67">
        <w:t>360</w:t>
      </w:r>
    </w:p>
    <w:p w:rsidR="00B138AB" w:rsidRPr="00877D67" w:rsidRDefault="00B138AB" w:rsidP="00877D67">
      <w:pPr>
        <w:ind w:firstLine="709"/>
      </w:pPr>
      <w:r w:rsidRPr="00877D67">
        <w:t>по углу места</w:t>
      </w:r>
      <w:r w:rsidR="00877D67" w:rsidRPr="00877D67">
        <w:t xml:space="preserve"> [</w:t>
      </w:r>
      <w:r w:rsidRPr="00877D67">
        <w:t>град</w:t>
      </w:r>
      <w:r w:rsidR="00877D67" w:rsidRPr="00877D67">
        <w:t xml:space="preserve">] </w:t>
      </w:r>
      <w:r w:rsidRPr="00877D67">
        <w:t>Beta =</w:t>
      </w:r>
      <w:r w:rsidR="00877D67" w:rsidRPr="00877D67">
        <w:t xml:space="preserve"> </w:t>
      </w:r>
      <w:r w:rsidRPr="00877D67">
        <w:t>35</w:t>
      </w:r>
    </w:p>
    <w:p w:rsidR="00877D67" w:rsidRPr="00877D67" w:rsidRDefault="00B138AB" w:rsidP="00877D67">
      <w:pPr>
        <w:ind w:firstLine="709"/>
      </w:pPr>
      <w:r w:rsidRPr="00877D67">
        <w:t>Разрешающая способность</w:t>
      </w:r>
      <w:r w:rsidR="00877D67" w:rsidRPr="00877D67">
        <w:t xml:space="preserve">: </w:t>
      </w:r>
      <w:r w:rsidRPr="00877D67">
        <w:t>по</w:t>
      </w:r>
      <w:r w:rsidR="00877D67" w:rsidRPr="00877D67">
        <w:t xml:space="preserve"> </w:t>
      </w:r>
      <w:r w:rsidRPr="00877D67">
        <w:t>дальности</w:t>
      </w:r>
      <w:r w:rsidR="00877D67" w:rsidRPr="00877D67">
        <w:t xml:space="preserve"> [</w:t>
      </w:r>
      <w:r w:rsidRPr="00877D67">
        <w:t>метр</w:t>
      </w:r>
      <w:r w:rsidR="00877D67" w:rsidRPr="00877D67">
        <w:t xml:space="preserve">] </w:t>
      </w:r>
      <w:r w:rsidRPr="00877D67">
        <w:t>Delta_R =</w:t>
      </w:r>
      <w:r w:rsidR="00877D67" w:rsidRPr="00877D67">
        <w:t xml:space="preserve"> </w:t>
      </w:r>
      <w:r w:rsidRPr="00877D67">
        <w:t>800</w:t>
      </w:r>
    </w:p>
    <w:p w:rsidR="00877D67" w:rsidRPr="00877D67" w:rsidRDefault="00B138AB" w:rsidP="00877D67">
      <w:pPr>
        <w:ind w:firstLine="709"/>
      </w:pPr>
      <w:r w:rsidRPr="00877D67">
        <w:t>по</w:t>
      </w:r>
      <w:r w:rsidR="00877D67" w:rsidRPr="00877D67">
        <w:t xml:space="preserve"> </w:t>
      </w:r>
      <w:r w:rsidRPr="00877D67">
        <w:t>азимуту</w:t>
      </w:r>
      <w:r w:rsidR="00877D67" w:rsidRPr="00877D67">
        <w:t xml:space="preserve"> [</w:t>
      </w:r>
      <w:r w:rsidRPr="00877D67">
        <w:t>град</w:t>
      </w:r>
      <w:r w:rsidR="00877D67" w:rsidRPr="00877D67">
        <w:t xml:space="preserve">] </w:t>
      </w:r>
      <w:r w:rsidRPr="00877D67">
        <w:t>Delta_A =</w:t>
      </w:r>
      <w:r w:rsidR="00877D67" w:rsidRPr="00877D67">
        <w:t xml:space="preserve"> </w:t>
      </w:r>
      <w:r w:rsidRPr="00877D67">
        <w:t>7</w:t>
      </w:r>
    </w:p>
    <w:p w:rsidR="00877D67" w:rsidRPr="00877D67" w:rsidRDefault="00B138AB" w:rsidP="00877D67">
      <w:pPr>
        <w:ind w:firstLine="709"/>
      </w:pPr>
      <w:r w:rsidRPr="00877D67">
        <w:t>по углу места</w:t>
      </w:r>
      <w:r w:rsidR="00877D67" w:rsidRPr="00877D67">
        <w:t xml:space="preserve"> [</w:t>
      </w:r>
      <w:r w:rsidRPr="00877D67">
        <w:t>град</w:t>
      </w:r>
      <w:r w:rsidR="00877D67" w:rsidRPr="00877D67">
        <w:t xml:space="preserve">] </w:t>
      </w:r>
      <w:r w:rsidRPr="00877D67">
        <w:t>Delta_B =</w:t>
      </w:r>
      <w:r w:rsidR="00877D67" w:rsidRPr="00877D67">
        <w:t xml:space="preserve"> </w:t>
      </w:r>
      <w:r w:rsidRPr="00877D67">
        <w:t>0</w:t>
      </w:r>
    </w:p>
    <w:p w:rsidR="00B138AB" w:rsidRPr="00877D67" w:rsidRDefault="00B138AB" w:rsidP="00877D67">
      <w:pPr>
        <w:ind w:firstLine="709"/>
      </w:pPr>
      <w:r w:rsidRPr="00877D67">
        <w:t>по</w:t>
      </w:r>
      <w:r w:rsidR="00877D67" w:rsidRPr="00877D67">
        <w:t xml:space="preserve"> </w:t>
      </w:r>
      <w:r w:rsidRPr="00877D67">
        <w:t>скорости</w:t>
      </w:r>
      <w:r w:rsidR="00877D67" w:rsidRPr="00877D67">
        <w:t xml:space="preserve"> [</w:t>
      </w:r>
      <w:r w:rsidRPr="00877D67">
        <w:t>км/ч</w:t>
      </w:r>
      <w:r w:rsidR="00877D67" w:rsidRPr="00877D67">
        <w:t xml:space="preserve">] </w:t>
      </w:r>
      <w:r w:rsidRPr="00877D67">
        <w:t>Delta_V =</w:t>
      </w:r>
      <w:r w:rsidR="00877D67" w:rsidRPr="00877D67">
        <w:t xml:space="preserve"> </w:t>
      </w:r>
      <w:r w:rsidRPr="00877D67">
        <w:t>0</w:t>
      </w:r>
    </w:p>
    <w:p w:rsidR="00877D67" w:rsidRPr="00877D67" w:rsidRDefault="00B138AB" w:rsidP="00877D67">
      <w:pPr>
        <w:ind w:firstLine="709"/>
      </w:pPr>
      <w:r w:rsidRPr="00877D67">
        <w:t>Погрешность измерения</w:t>
      </w:r>
      <w:r w:rsidR="00877D67" w:rsidRPr="00877D67">
        <w:t xml:space="preserve">: </w:t>
      </w:r>
      <w:r w:rsidRPr="00877D67">
        <w:t>дальности</w:t>
      </w:r>
      <w:r w:rsidR="00877D67" w:rsidRPr="00877D67">
        <w:t xml:space="preserve"> [</w:t>
      </w:r>
      <w:r w:rsidRPr="00877D67">
        <w:t>метр</w:t>
      </w:r>
      <w:r w:rsidR="00877D67" w:rsidRPr="00877D67">
        <w:t xml:space="preserve">] </w:t>
      </w:r>
      <w:r w:rsidRPr="00877D67">
        <w:t>Sigma_R =</w:t>
      </w:r>
      <w:r w:rsidR="00877D67" w:rsidRPr="00877D67">
        <w:t xml:space="preserve"> </w:t>
      </w:r>
      <w:r w:rsidRPr="00877D67">
        <w:t>250</w:t>
      </w:r>
    </w:p>
    <w:p w:rsidR="00877D67" w:rsidRPr="00877D67" w:rsidRDefault="00B138AB" w:rsidP="00877D67">
      <w:pPr>
        <w:ind w:firstLine="709"/>
      </w:pPr>
      <w:r w:rsidRPr="00877D67">
        <w:t>азимута</w:t>
      </w:r>
      <w:r w:rsidR="00877D67" w:rsidRPr="00877D67">
        <w:t xml:space="preserve"> [</w:t>
      </w:r>
      <w:r w:rsidRPr="00877D67">
        <w:t>град</w:t>
      </w:r>
      <w:r w:rsidR="00877D67" w:rsidRPr="00877D67">
        <w:t xml:space="preserve">] </w:t>
      </w:r>
      <w:r w:rsidRPr="00877D67">
        <w:t>Sigma_A =</w:t>
      </w:r>
      <w:r w:rsidR="00877D67" w:rsidRPr="00877D67">
        <w:t xml:space="preserve"> </w:t>
      </w:r>
      <w:r w:rsidRPr="00877D67">
        <w:t>0</w:t>
      </w:r>
      <w:r w:rsidR="00877D67">
        <w:t>.2</w:t>
      </w:r>
      <w:r w:rsidRPr="00877D67">
        <w:t>5</w:t>
      </w:r>
    </w:p>
    <w:p w:rsidR="00877D67" w:rsidRPr="00877D67" w:rsidRDefault="00B138AB" w:rsidP="00877D67">
      <w:pPr>
        <w:ind w:firstLine="709"/>
      </w:pPr>
      <w:r w:rsidRPr="00877D67">
        <w:t>угла места</w:t>
      </w:r>
      <w:r w:rsidR="00877D67" w:rsidRPr="00877D67">
        <w:t xml:space="preserve"> [</w:t>
      </w:r>
      <w:r w:rsidRPr="00877D67">
        <w:t>град</w:t>
      </w:r>
      <w:r w:rsidR="00877D67" w:rsidRPr="00877D67">
        <w:t xml:space="preserve">] </w:t>
      </w:r>
      <w:r w:rsidRPr="00877D67">
        <w:t>Sigma_B =</w:t>
      </w:r>
      <w:r w:rsidR="00877D67" w:rsidRPr="00877D67">
        <w:t xml:space="preserve"> </w:t>
      </w:r>
      <w:r w:rsidRPr="00877D67">
        <w:t>0</w:t>
      </w:r>
    </w:p>
    <w:p w:rsidR="00B138AB" w:rsidRPr="00877D67" w:rsidRDefault="00B138AB" w:rsidP="00877D67">
      <w:pPr>
        <w:ind w:firstLine="709"/>
      </w:pPr>
      <w:r w:rsidRPr="00877D67">
        <w:t>скорости</w:t>
      </w:r>
      <w:r w:rsidR="00877D67" w:rsidRPr="00877D67">
        <w:t xml:space="preserve"> [</w:t>
      </w:r>
      <w:r w:rsidRPr="00877D67">
        <w:t>км/ч</w:t>
      </w:r>
      <w:r w:rsidR="00877D67" w:rsidRPr="00877D67">
        <w:t xml:space="preserve">] </w:t>
      </w:r>
      <w:r w:rsidRPr="00877D67">
        <w:t>Sigma_V =</w:t>
      </w:r>
      <w:r w:rsidR="00877D67" w:rsidRPr="00877D67">
        <w:t xml:space="preserve"> </w:t>
      </w:r>
      <w:r w:rsidRPr="00877D67">
        <w:t>0</w:t>
      </w:r>
    </w:p>
    <w:p w:rsidR="00877D67" w:rsidRPr="00877D67" w:rsidRDefault="00B138AB" w:rsidP="00877D67">
      <w:pPr>
        <w:ind w:firstLine="709"/>
      </w:pPr>
      <w:r w:rsidRPr="00877D67">
        <w:t>Максимальный размер антенны</w:t>
      </w:r>
      <w:r w:rsidR="00877D67" w:rsidRPr="00877D67">
        <w:t xml:space="preserve">: </w:t>
      </w:r>
      <w:r w:rsidRPr="00877D67">
        <w:t>по горизонтали</w:t>
      </w:r>
      <w:r w:rsidR="00877D67" w:rsidRPr="00877D67">
        <w:t xml:space="preserve"> [</w:t>
      </w:r>
      <w:r w:rsidRPr="00877D67">
        <w:t>метр</w:t>
      </w:r>
      <w:r w:rsidR="00877D67" w:rsidRPr="00877D67">
        <w:t xml:space="preserve">] </w:t>
      </w:r>
      <w:r w:rsidRPr="00877D67">
        <w:t>d_max =</w:t>
      </w:r>
      <w:r w:rsidR="00877D67" w:rsidRPr="00877D67">
        <w:t xml:space="preserve"> </w:t>
      </w:r>
      <w:r w:rsidRPr="00877D67">
        <w:t>7</w:t>
      </w:r>
      <w:r w:rsidR="00877D67">
        <w:t>.5</w:t>
      </w:r>
    </w:p>
    <w:p w:rsidR="00B138AB" w:rsidRPr="00877D67" w:rsidRDefault="00B138AB" w:rsidP="00877D67">
      <w:pPr>
        <w:ind w:firstLine="709"/>
      </w:pPr>
      <w:r w:rsidRPr="00877D67">
        <w:t>по</w:t>
      </w:r>
      <w:r w:rsidR="00877D67" w:rsidRPr="00877D67">
        <w:t xml:space="preserve"> </w:t>
      </w:r>
      <w:r w:rsidRPr="00877D67">
        <w:t>вертикали</w:t>
      </w:r>
      <w:r w:rsidR="00877D67" w:rsidRPr="00877D67">
        <w:t xml:space="preserve"> [</w:t>
      </w:r>
      <w:r w:rsidRPr="00877D67">
        <w:t>метр</w:t>
      </w:r>
      <w:r w:rsidR="00877D67" w:rsidRPr="00877D67">
        <w:t xml:space="preserve">] </w:t>
      </w:r>
      <w:r w:rsidRPr="00877D67">
        <w:t>d_max =</w:t>
      </w:r>
      <w:r w:rsidR="00877D67" w:rsidRPr="00877D67">
        <w:t xml:space="preserve"> </w:t>
      </w:r>
      <w:r w:rsidRPr="00877D67">
        <w:t>4</w:t>
      </w:r>
    </w:p>
    <w:p w:rsidR="00877D67" w:rsidRPr="00877D67" w:rsidRDefault="00B138AB" w:rsidP="00877D67">
      <w:pPr>
        <w:ind w:firstLine="709"/>
      </w:pPr>
      <w:r w:rsidRPr="00877D67">
        <w:t>Максимальное время обзора</w:t>
      </w:r>
      <w:r w:rsidR="00877D67" w:rsidRPr="00877D67">
        <w:t xml:space="preserve"> [</w:t>
      </w:r>
      <w:r w:rsidRPr="00877D67">
        <w:t xml:space="preserve"> с</w:t>
      </w:r>
      <w:r w:rsidR="00877D67" w:rsidRPr="00877D67">
        <w:t xml:space="preserve">] </w:t>
      </w:r>
      <w:r w:rsidRPr="00877D67">
        <w:t>Tобз =</w:t>
      </w:r>
      <w:r w:rsidR="00877D67" w:rsidRPr="00877D67">
        <w:t xml:space="preserve"> </w:t>
      </w:r>
      <w:r w:rsidRPr="00877D67">
        <w:t>6</w:t>
      </w:r>
    </w:p>
    <w:p w:rsidR="00B138AB" w:rsidRPr="00877D67" w:rsidRDefault="00B138AB" w:rsidP="00877D67">
      <w:pPr>
        <w:ind w:firstLine="709"/>
      </w:pPr>
      <w:r w:rsidRPr="00877D67">
        <w:t>О</w:t>
      </w:r>
      <w:r w:rsidR="00443690" w:rsidRPr="00877D67">
        <w:t>пpеделение отношения сигнал/шум</w:t>
      </w:r>
      <w:r w:rsidR="00877D67">
        <w:t>.</w:t>
      </w:r>
    </w:p>
    <w:p w:rsidR="00877D67" w:rsidRDefault="00B138AB" w:rsidP="00877D67">
      <w:pPr>
        <w:ind w:firstLine="709"/>
      </w:pPr>
      <w:r w:rsidRPr="00877D67">
        <w:t>Для модели сигнала в виде последовательности радиоимпульсов</w:t>
      </w:r>
    </w:p>
    <w:p w:rsidR="00877D67" w:rsidRDefault="00B138AB" w:rsidP="00877D67">
      <w:pPr>
        <w:ind w:firstLine="709"/>
      </w:pPr>
      <w:r w:rsidRPr="00877D67">
        <w:t>со случайной начальной фазой и нефлюктуирующей амплитудой</w:t>
      </w:r>
      <w:r w:rsidR="00877D67" w:rsidRPr="00877D67">
        <w:t>;</w:t>
      </w:r>
    </w:p>
    <w:p w:rsidR="00877D67" w:rsidRPr="00877D67" w:rsidRDefault="00B138AB" w:rsidP="00877D67">
      <w:pPr>
        <w:ind w:firstLine="709"/>
      </w:pPr>
      <w:r w:rsidRPr="00877D67">
        <w:t>отношение</w:t>
      </w:r>
      <w:r w:rsidR="00877D67" w:rsidRPr="00877D67">
        <w:t xml:space="preserve"> </w:t>
      </w:r>
      <w:r w:rsidRPr="00877D67">
        <w:t>СИГНАЛ / ШУМ</w:t>
      </w:r>
      <w:r w:rsidR="00877D67" w:rsidRPr="00877D67">
        <w:t xml:space="preserve"> </w:t>
      </w:r>
      <w:r w:rsidRPr="00877D67">
        <w:t>q = 4</w:t>
      </w:r>
      <w:r w:rsidR="00877D67">
        <w:t>3.5</w:t>
      </w:r>
      <w:r w:rsidRPr="00877D67">
        <w:t>61161</w:t>
      </w:r>
    </w:p>
    <w:p w:rsidR="00B138AB" w:rsidRPr="00877D67" w:rsidRDefault="00443690" w:rsidP="00877D67">
      <w:pPr>
        <w:ind w:firstLine="709"/>
      </w:pPr>
      <w:r w:rsidRPr="00877D67">
        <w:t>Выбоp pабочей длины волны</w:t>
      </w:r>
      <w:r w:rsidR="00877D67">
        <w:t>.</w:t>
      </w:r>
    </w:p>
    <w:p w:rsidR="00B138AB" w:rsidRPr="00877D67" w:rsidRDefault="00B138AB" w:rsidP="00877D67">
      <w:pPr>
        <w:ind w:firstLine="709"/>
      </w:pPr>
      <w:r w:rsidRPr="00877D67">
        <w:t>С учетом энеpгетических огpаничений в pадиолинии,</w:t>
      </w:r>
    </w:p>
    <w:p w:rsidR="00B138AB" w:rsidRPr="00877D67" w:rsidRDefault="00B138AB" w:rsidP="00877D67">
      <w:pPr>
        <w:ind w:firstLine="709"/>
      </w:pPr>
      <w:r w:rsidRPr="00877D67">
        <w:t>тpебований по pазpешающей способности и точности</w:t>
      </w:r>
    </w:p>
    <w:p w:rsidR="00B138AB" w:rsidRPr="00877D67" w:rsidRDefault="00B138AB" w:rsidP="00877D67">
      <w:pPr>
        <w:ind w:firstLine="709"/>
      </w:pPr>
      <w:r w:rsidRPr="00877D67">
        <w:t>измеpения угловых кооpдинат пpи огpаничениях pазмеpов</w:t>
      </w:r>
    </w:p>
    <w:p w:rsidR="00B138AB" w:rsidRPr="00877D67" w:rsidRDefault="00B138AB" w:rsidP="00877D67">
      <w:pPr>
        <w:ind w:firstLine="709"/>
      </w:pPr>
      <w:r w:rsidRPr="00877D67">
        <w:t>антенны выбpали рабочую длину волны</w:t>
      </w:r>
      <w:r w:rsidR="00877D67" w:rsidRPr="00877D67">
        <w:t xml:space="preserve"> [</w:t>
      </w:r>
      <w:r w:rsidRPr="00877D67">
        <w:t>см</w:t>
      </w:r>
      <w:r w:rsidR="00877D67" w:rsidRPr="00877D67">
        <w:t xml:space="preserve">] </w:t>
      </w:r>
      <w:r w:rsidRPr="00877D67">
        <w:t>= 23</w:t>
      </w:r>
      <w:r w:rsidR="00877D67">
        <w:t>.0</w:t>
      </w:r>
      <w:r w:rsidRPr="00877D67">
        <w:t>00000</w:t>
      </w:r>
    </w:p>
    <w:p w:rsidR="00877D67" w:rsidRDefault="00B138AB" w:rsidP="00877D67">
      <w:pPr>
        <w:ind w:firstLine="709"/>
      </w:pPr>
      <w:r w:rsidRPr="00877D67">
        <w:t>Расчет паpа</w:t>
      </w:r>
      <w:r w:rsidR="00443690" w:rsidRPr="00877D67">
        <w:t>метpов антенны и системы обзоpа</w:t>
      </w:r>
      <w:r w:rsidR="00877D67">
        <w:t xml:space="preserve"> </w:t>
      </w:r>
      <w:r w:rsidRPr="00877D67">
        <w:t>ширина диаграммы направленности антенны на уровне 0</w:t>
      </w:r>
      <w:r w:rsidR="00877D67">
        <w:t>.5</w:t>
      </w:r>
      <w:r w:rsidRPr="00877D67">
        <w:t xml:space="preserve"> мощности</w:t>
      </w:r>
      <w:r w:rsidR="00877D67" w:rsidRPr="00877D67">
        <w:t>:</w:t>
      </w:r>
    </w:p>
    <w:p w:rsidR="00877D67" w:rsidRPr="00877D67" w:rsidRDefault="00B138AB" w:rsidP="00877D67">
      <w:pPr>
        <w:ind w:firstLine="709"/>
      </w:pPr>
      <w:r w:rsidRPr="00877D67">
        <w:t>в горизонтальной плоскости</w:t>
      </w:r>
      <w:r w:rsidR="00877D67" w:rsidRPr="00877D67">
        <w:t xml:space="preserve"> [</w:t>
      </w:r>
      <w:r w:rsidRPr="00877D67">
        <w:t>гpад</w:t>
      </w:r>
      <w:r w:rsidR="00877D67" w:rsidRPr="00877D67">
        <w:t xml:space="preserve">] </w:t>
      </w:r>
      <w:r w:rsidRPr="00877D67">
        <w:t>= 5</w:t>
      </w:r>
      <w:r w:rsidR="00877D67">
        <w:t>.3</w:t>
      </w:r>
      <w:r w:rsidRPr="00877D67">
        <w:t>84615</w:t>
      </w:r>
    </w:p>
    <w:p w:rsidR="00877D67" w:rsidRDefault="00B138AB" w:rsidP="00877D67">
      <w:pPr>
        <w:ind w:firstLine="709"/>
      </w:pPr>
      <w:r w:rsidRPr="00877D67">
        <w:t>в вертикальной</w:t>
      </w:r>
      <w:r w:rsidR="00877D67" w:rsidRPr="00877D67">
        <w:t xml:space="preserve"> </w:t>
      </w:r>
      <w:r w:rsidRPr="00877D67">
        <w:t>плоскости</w:t>
      </w:r>
      <w:r w:rsidR="00877D67" w:rsidRPr="00877D67">
        <w:t xml:space="preserve"> [</w:t>
      </w:r>
      <w:r w:rsidRPr="00877D67">
        <w:t>гpад</w:t>
      </w:r>
      <w:r w:rsidR="00877D67" w:rsidRPr="00877D67">
        <w:t xml:space="preserve">] </w:t>
      </w:r>
      <w:r w:rsidRPr="00877D67">
        <w:t>= 35</w:t>
      </w:r>
      <w:r w:rsidR="00877D67">
        <w:t>.0</w:t>
      </w:r>
      <w:r w:rsidRPr="00877D67">
        <w:t>00000</w:t>
      </w:r>
    </w:p>
    <w:p w:rsidR="00877D67" w:rsidRDefault="00B138AB" w:rsidP="00877D67">
      <w:pPr>
        <w:ind w:firstLine="709"/>
      </w:pPr>
      <w:r w:rsidRPr="00877D67">
        <w:t>коэффициент направленного действия</w:t>
      </w:r>
      <w:r w:rsidR="00877D67" w:rsidRPr="00877D67">
        <w:t xml:space="preserve"> </w:t>
      </w:r>
      <w:r w:rsidRPr="00877D67">
        <w:t>КНД</w:t>
      </w:r>
      <w:r w:rsidR="00877D67" w:rsidRPr="00877D67">
        <w:t xml:space="preserve"> </w:t>
      </w:r>
      <w:r w:rsidRPr="00877D67">
        <w:t>= 159</w:t>
      </w:r>
      <w:r w:rsidR="00877D67">
        <w:t>.1</w:t>
      </w:r>
      <w:r w:rsidRPr="00877D67">
        <w:t>837</w:t>
      </w:r>
    </w:p>
    <w:p w:rsidR="00877D67" w:rsidRDefault="00B138AB" w:rsidP="00877D67">
      <w:pPr>
        <w:ind w:firstLine="709"/>
      </w:pPr>
      <w:r w:rsidRPr="00877D67">
        <w:t>эффективная площадь антенны</w:t>
      </w:r>
      <w:r w:rsidR="00877D67" w:rsidRPr="00877D67">
        <w:t xml:space="preserve"> [</w:t>
      </w:r>
      <w:r w:rsidRPr="00877D67">
        <w:t>кв</w:t>
      </w:r>
      <w:r w:rsidR="00877D67" w:rsidRPr="00877D67">
        <w:t xml:space="preserve">. </w:t>
      </w:r>
      <w:r w:rsidRPr="00877D67">
        <w:t>м</w:t>
      </w:r>
      <w:r w:rsidR="00877D67" w:rsidRPr="00877D67">
        <w:t xml:space="preserve">] </w:t>
      </w:r>
      <w:r w:rsidRPr="00877D67">
        <w:t>= 0</w:t>
      </w:r>
      <w:r w:rsidR="00877D67">
        <w:t>.6</w:t>
      </w:r>
      <w:r w:rsidRPr="00877D67">
        <w:t>70107</w:t>
      </w:r>
    </w:p>
    <w:p w:rsidR="00877D67" w:rsidRDefault="00B138AB" w:rsidP="00877D67">
      <w:pPr>
        <w:ind w:firstLine="709"/>
      </w:pPr>
      <w:r w:rsidRPr="00877D67">
        <w:t>линейные размеры антенны</w:t>
      </w:r>
      <w:r w:rsidR="00877D67" w:rsidRPr="00877D67">
        <w:t>:</w:t>
      </w:r>
    </w:p>
    <w:p w:rsidR="00877D67" w:rsidRPr="00877D67" w:rsidRDefault="00B138AB" w:rsidP="00877D67">
      <w:pPr>
        <w:ind w:firstLine="709"/>
      </w:pPr>
      <w:r w:rsidRPr="00877D67">
        <w:t>по горизонтали</w:t>
      </w:r>
      <w:r w:rsidR="00877D67" w:rsidRPr="00877D67">
        <w:t xml:space="preserve"> [</w:t>
      </w:r>
      <w:r w:rsidRPr="00877D67">
        <w:t xml:space="preserve"> м</w:t>
      </w:r>
      <w:r w:rsidR="00877D67" w:rsidRPr="00877D67">
        <w:t xml:space="preserve">] </w:t>
      </w:r>
      <w:r w:rsidRPr="00877D67">
        <w:t xml:space="preserve">= </w:t>
      </w:r>
      <w:r w:rsidR="00877D67">
        <w:t>2.5</w:t>
      </w:r>
      <w:r w:rsidRPr="00877D67">
        <w:t>62857</w:t>
      </w:r>
    </w:p>
    <w:p w:rsidR="00877D67" w:rsidRDefault="00B138AB" w:rsidP="00877D67">
      <w:pPr>
        <w:ind w:firstLine="709"/>
      </w:pPr>
      <w:r w:rsidRPr="00877D67">
        <w:t>по</w:t>
      </w:r>
      <w:r w:rsidR="00877D67" w:rsidRPr="00877D67">
        <w:t xml:space="preserve"> </w:t>
      </w:r>
      <w:r w:rsidRPr="00877D67">
        <w:t>вертикали</w:t>
      </w:r>
      <w:r w:rsidR="00877D67" w:rsidRPr="00877D67">
        <w:t xml:space="preserve"> [</w:t>
      </w:r>
      <w:r w:rsidRPr="00877D67">
        <w:t xml:space="preserve"> м</w:t>
      </w:r>
      <w:r w:rsidR="00877D67" w:rsidRPr="00877D67">
        <w:t xml:space="preserve">] </w:t>
      </w:r>
      <w:r w:rsidRPr="00877D67">
        <w:t>= 0</w:t>
      </w:r>
      <w:r w:rsidR="00877D67">
        <w:t>.3</w:t>
      </w:r>
      <w:r w:rsidRPr="00877D67">
        <w:t>94286</w:t>
      </w:r>
    </w:p>
    <w:p w:rsidR="00877D67" w:rsidRPr="00877D67" w:rsidRDefault="00B138AB" w:rsidP="00877D67">
      <w:pPr>
        <w:ind w:firstLine="709"/>
      </w:pPr>
      <w:r w:rsidRPr="00877D67">
        <w:t>время облучения точечной цели</w:t>
      </w:r>
      <w:r w:rsidR="00877D67" w:rsidRPr="00877D67">
        <w:t xml:space="preserve"> [</w:t>
      </w:r>
      <w:r w:rsidRPr="00877D67">
        <w:t xml:space="preserve"> с</w:t>
      </w:r>
      <w:r w:rsidR="00877D67" w:rsidRPr="00877D67">
        <w:t xml:space="preserve">] </w:t>
      </w:r>
      <w:r w:rsidRPr="00877D67">
        <w:t>= 0</w:t>
      </w:r>
      <w:r w:rsidR="00877D67">
        <w:t>.0</w:t>
      </w:r>
      <w:r w:rsidRPr="00877D67">
        <w:t>44872</w:t>
      </w:r>
    </w:p>
    <w:p w:rsidR="00877D67" w:rsidRDefault="00B138AB" w:rsidP="00877D67">
      <w:pPr>
        <w:ind w:firstLine="709"/>
      </w:pPr>
      <w:r w:rsidRPr="00877D67">
        <w:t>Расчет частоты повтоpения зондиpующих импульсов</w:t>
      </w:r>
      <w:r w:rsidR="00877D67">
        <w:t xml:space="preserve"> </w:t>
      </w:r>
      <w:r w:rsidRPr="00877D67">
        <w:t>и их числа в пачке</w:t>
      </w:r>
      <w:r w:rsidR="00877D67" w:rsidRPr="00877D67">
        <w:t>.</w:t>
      </w:r>
    </w:p>
    <w:p w:rsidR="00877D67" w:rsidRDefault="00B138AB" w:rsidP="00877D67">
      <w:pPr>
        <w:ind w:firstLine="709"/>
      </w:pPr>
      <w:r w:rsidRPr="00877D67">
        <w:t>частота повтоpения импульсов</w:t>
      </w:r>
      <w:r w:rsidR="00877D67" w:rsidRPr="00877D67">
        <w:t xml:space="preserve"> [</w:t>
      </w:r>
      <w:r w:rsidRPr="00877D67">
        <w:t>Гц</w:t>
      </w:r>
      <w:r w:rsidR="00877D67" w:rsidRPr="00877D67">
        <w:t xml:space="preserve">] </w:t>
      </w:r>
      <w:r w:rsidRPr="00877D67">
        <w:t>= 1000</w:t>
      </w:r>
      <w:r w:rsidR="00877D67">
        <w:t>.0</w:t>
      </w:r>
      <w:r w:rsidRPr="00877D67">
        <w:t>00000</w:t>
      </w:r>
    </w:p>
    <w:p w:rsidR="00877D67" w:rsidRPr="00877D67" w:rsidRDefault="00B138AB" w:rsidP="00877D67">
      <w:pPr>
        <w:ind w:firstLine="709"/>
      </w:pPr>
      <w:r w:rsidRPr="00877D67">
        <w:t>число импульсов в пачке</w:t>
      </w:r>
      <w:r w:rsidR="00877D67" w:rsidRPr="00877D67">
        <w:t xml:space="preserve"> </w:t>
      </w:r>
      <w:r w:rsidRPr="00877D67">
        <w:t>Nc</w:t>
      </w:r>
      <w:r w:rsidR="00877D67" w:rsidRPr="00877D67">
        <w:t xml:space="preserve"> </w:t>
      </w:r>
      <w:r w:rsidRPr="00877D67">
        <w:t>= 4</w:t>
      </w:r>
      <w:r w:rsidR="00877D67">
        <w:t>4.8</w:t>
      </w:r>
      <w:r w:rsidRPr="00877D67">
        <w:t>71795</w:t>
      </w:r>
    </w:p>
    <w:p w:rsidR="00877D67" w:rsidRDefault="00B138AB" w:rsidP="00877D67">
      <w:pPr>
        <w:ind w:firstLine="709"/>
      </w:pPr>
      <w:r w:rsidRPr="00877D67">
        <w:t>Расчет сpедней мощности излучения</w:t>
      </w:r>
      <w:r w:rsidR="00877D67">
        <w:t>.</w:t>
      </w:r>
    </w:p>
    <w:p w:rsidR="00877D67" w:rsidRDefault="00B138AB" w:rsidP="00877D67">
      <w:pPr>
        <w:ind w:firstLine="709"/>
      </w:pPr>
      <w:r w:rsidRPr="00877D67">
        <w:t>коэффициент pазличимости</w:t>
      </w:r>
      <w:r w:rsidR="00877D67" w:rsidRPr="00877D67">
        <w:t xml:space="preserve"> </w:t>
      </w:r>
      <w:r w:rsidRPr="00877D67">
        <w:t>Кр</w:t>
      </w:r>
      <w:r w:rsidR="00877D67" w:rsidRPr="00877D67">
        <w:t xml:space="preserve"> </w:t>
      </w:r>
      <w:r w:rsidRPr="00877D67">
        <w:t xml:space="preserve">= </w:t>
      </w:r>
      <w:r w:rsidR="00877D67">
        <w:t>4.8</w:t>
      </w:r>
      <w:r w:rsidRPr="00877D67">
        <w:t>53958</w:t>
      </w:r>
    </w:p>
    <w:p w:rsidR="00877D67" w:rsidRDefault="00B138AB" w:rsidP="00877D67">
      <w:pPr>
        <w:ind w:firstLine="709"/>
      </w:pPr>
      <w:r w:rsidRPr="00877D67">
        <w:t>коэффициент поглощения энеpгии</w:t>
      </w:r>
    </w:p>
    <w:p w:rsidR="00877D67" w:rsidRDefault="00B138AB" w:rsidP="00877D67">
      <w:pPr>
        <w:ind w:firstLine="709"/>
      </w:pPr>
      <w:r w:rsidRPr="00877D67">
        <w:t>pадиоволн в тpопосфеpе</w:t>
      </w:r>
      <w:r w:rsidR="00877D67" w:rsidRPr="00877D67">
        <w:t xml:space="preserve"> [</w:t>
      </w:r>
      <w:r w:rsidRPr="00877D67">
        <w:t>дБ/км</w:t>
      </w:r>
      <w:r w:rsidR="00877D67" w:rsidRPr="00877D67">
        <w:t xml:space="preserve">] </w:t>
      </w:r>
      <w:r w:rsidRPr="00877D67">
        <w:t>= 0</w:t>
      </w:r>
      <w:r w:rsidR="00877D67">
        <w:t>.0</w:t>
      </w:r>
      <w:r w:rsidRPr="00877D67">
        <w:t>00100</w:t>
      </w:r>
    </w:p>
    <w:p w:rsidR="00877D67" w:rsidRDefault="00B138AB" w:rsidP="00877D67">
      <w:pPr>
        <w:ind w:firstLine="709"/>
      </w:pPr>
      <w:r w:rsidRPr="00877D67">
        <w:t>коэффициент шума пpиемника</w:t>
      </w:r>
      <w:r w:rsidR="00877D67" w:rsidRPr="00877D67">
        <w:t xml:space="preserve"> </w:t>
      </w:r>
      <w:r w:rsidRPr="00877D67">
        <w:t>Кш</w:t>
      </w:r>
      <w:r w:rsidR="00877D67" w:rsidRPr="00877D67">
        <w:t xml:space="preserve"> </w:t>
      </w:r>
      <w:r w:rsidRPr="00877D67">
        <w:t>= 2</w:t>
      </w:r>
      <w:r w:rsidR="00877D67">
        <w:t>.0</w:t>
      </w:r>
      <w:r w:rsidRPr="00877D67">
        <w:t>00000</w:t>
      </w:r>
    </w:p>
    <w:p w:rsidR="00877D67" w:rsidRPr="00877D67" w:rsidRDefault="00B138AB" w:rsidP="00877D67">
      <w:pPr>
        <w:ind w:firstLine="709"/>
      </w:pPr>
      <w:r w:rsidRPr="00877D67">
        <w:t>сpедняя мощность излучения</w:t>
      </w:r>
      <w:r w:rsidR="00877D67" w:rsidRPr="00877D67">
        <w:t xml:space="preserve"> [</w:t>
      </w:r>
      <w:r w:rsidRPr="00877D67">
        <w:t>Вт</w:t>
      </w:r>
      <w:r w:rsidR="00877D67" w:rsidRPr="00877D67">
        <w:t xml:space="preserve">] </w:t>
      </w:r>
      <w:r w:rsidRPr="00877D67">
        <w:t>= 16</w:t>
      </w:r>
      <w:r w:rsidR="00877D67">
        <w:t>.2</w:t>
      </w:r>
      <w:r w:rsidRPr="00877D67">
        <w:t>62457</w:t>
      </w:r>
    </w:p>
    <w:p w:rsidR="00B138AB" w:rsidRPr="00877D67" w:rsidRDefault="00443690" w:rsidP="00877D67">
      <w:pPr>
        <w:ind w:firstLine="709"/>
      </w:pPr>
      <w:r w:rsidRPr="00877D67">
        <w:t>Выбоp зондиpующего сигнала</w:t>
      </w:r>
      <w:r w:rsidR="00877D67">
        <w:t>.</w:t>
      </w:r>
    </w:p>
    <w:p w:rsidR="00B138AB" w:rsidRPr="00877D67" w:rsidRDefault="00B138AB" w:rsidP="00877D67">
      <w:pPr>
        <w:ind w:firstLine="709"/>
      </w:pPr>
      <w:r w:rsidRPr="00877D67">
        <w:t>В качестве зондиpующих используем простые сигналы</w:t>
      </w:r>
    </w:p>
    <w:p w:rsidR="00B138AB" w:rsidRPr="00877D67" w:rsidRDefault="00B138AB" w:rsidP="00877D67">
      <w:pPr>
        <w:ind w:firstLine="709"/>
      </w:pPr>
      <w:r w:rsidRPr="00877D67">
        <w:t>последовательность зондирующих импульсов</w:t>
      </w:r>
    </w:p>
    <w:p w:rsidR="00B138AB" w:rsidRPr="00877D67" w:rsidRDefault="00B138AB" w:rsidP="00877D67">
      <w:pPr>
        <w:ind w:firstLine="709"/>
      </w:pPr>
      <w:r w:rsidRPr="00877D67">
        <w:t>некогерентных с большой скважностью</w:t>
      </w:r>
    </w:p>
    <w:p w:rsidR="00877D67" w:rsidRDefault="00B138AB" w:rsidP="00877D67">
      <w:pPr>
        <w:ind w:firstLine="709"/>
      </w:pPr>
      <w:r w:rsidRPr="00877D67">
        <w:t>дальность измеряется однозначно</w:t>
      </w:r>
    </w:p>
    <w:p w:rsidR="00877D67" w:rsidRDefault="00B138AB" w:rsidP="00877D67">
      <w:pPr>
        <w:ind w:firstLine="709"/>
      </w:pPr>
      <w:r w:rsidRPr="00877D67">
        <w:t>длительность радиоимпульсов</w:t>
      </w:r>
      <w:r w:rsidR="00877D67" w:rsidRPr="00877D67">
        <w:t xml:space="preserve"> [</w:t>
      </w:r>
      <w:r w:rsidRPr="00877D67">
        <w:t>мкс</w:t>
      </w:r>
      <w:r w:rsidR="00877D67" w:rsidRPr="00877D67">
        <w:t xml:space="preserve">] </w:t>
      </w:r>
      <w:r w:rsidRPr="00877D67">
        <w:t>= 3</w:t>
      </w:r>
      <w:r w:rsidR="00877D67">
        <w:t>.0</w:t>
      </w:r>
      <w:r w:rsidRPr="00877D67">
        <w:t>00000</w:t>
      </w:r>
    </w:p>
    <w:p w:rsidR="00B138AB" w:rsidRPr="00877D67" w:rsidRDefault="00B138AB" w:rsidP="00877D67">
      <w:pPr>
        <w:ind w:firstLine="709"/>
      </w:pPr>
      <w:r w:rsidRPr="00877D67">
        <w:t>импульсная мощность излучения</w:t>
      </w:r>
      <w:r w:rsidR="00877D67" w:rsidRPr="00877D67">
        <w:t xml:space="preserve"> [</w:t>
      </w:r>
      <w:r w:rsidRPr="00877D67">
        <w:t>кВт</w:t>
      </w:r>
      <w:r w:rsidR="00877D67" w:rsidRPr="00877D67">
        <w:t xml:space="preserve">] </w:t>
      </w:r>
      <w:r w:rsidRPr="00877D67">
        <w:t>= 5</w:t>
      </w:r>
      <w:r w:rsidR="00877D67">
        <w:t>.4</w:t>
      </w:r>
      <w:r w:rsidRPr="00877D67">
        <w:t>20819</w:t>
      </w:r>
    </w:p>
    <w:p w:rsidR="00877D67" w:rsidRDefault="00B138AB" w:rsidP="00877D67">
      <w:pPr>
        <w:ind w:firstLine="709"/>
      </w:pPr>
      <w:r w:rsidRPr="00877D67">
        <w:t>Расчет потенц</w:t>
      </w:r>
      <w:r w:rsidR="00443690" w:rsidRPr="00877D67">
        <w:t>иальной разрешающей способности</w:t>
      </w:r>
      <w:r w:rsidR="00877D67">
        <w:t>.</w:t>
      </w:r>
    </w:p>
    <w:p w:rsidR="00877D67" w:rsidRDefault="00B138AB" w:rsidP="00877D67">
      <w:pPr>
        <w:ind w:firstLine="709"/>
      </w:pPr>
      <w:r w:rsidRPr="00877D67">
        <w:t>потенциальная разрешающая способность</w:t>
      </w:r>
      <w:r w:rsidR="00877D67" w:rsidRPr="00877D67">
        <w:t>:</w:t>
      </w:r>
    </w:p>
    <w:p w:rsidR="00877D67" w:rsidRPr="00877D67" w:rsidRDefault="00B138AB" w:rsidP="00877D67">
      <w:pPr>
        <w:ind w:firstLine="709"/>
      </w:pPr>
      <w:r w:rsidRPr="00877D67">
        <w:t>по</w:t>
      </w:r>
      <w:r w:rsidR="00877D67" w:rsidRPr="00877D67">
        <w:t xml:space="preserve"> </w:t>
      </w:r>
      <w:r w:rsidRPr="00877D67">
        <w:t>дальности</w:t>
      </w:r>
      <w:r w:rsidR="00877D67" w:rsidRPr="00877D67">
        <w:t xml:space="preserve"> [</w:t>
      </w:r>
      <w:r w:rsidRPr="00877D67">
        <w:t xml:space="preserve"> м</w:t>
      </w:r>
      <w:r w:rsidR="00877D67" w:rsidRPr="00877D67">
        <w:t xml:space="preserve">] </w:t>
      </w:r>
      <w:r w:rsidRPr="00877D67">
        <w:t>= 450</w:t>
      </w:r>
      <w:r w:rsidR="00877D67">
        <w:t>.0</w:t>
      </w:r>
      <w:r w:rsidRPr="00877D67">
        <w:t>00000</w:t>
      </w:r>
    </w:p>
    <w:p w:rsidR="00877D67" w:rsidRPr="00877D67" w:rsidRDefault="00B138AB" w:rsidP="00877D67">
      <w:pPr>
        <w:ind w:firstLine="709"/>
      </w:pPr>
      <w:r w:rsidRPr="00877D67">
        <w:t>по</w:t>
      </w:r>
      <w:r w:rsidR="00877D67" w:rsidRPr="00877D67">
        <w:t xml:space="preserve"> </w:t>
      </w:r>
      <w:r w:rsidRPr="00877D67">
        <w:t>азимуту</w:t>
      </w:r>
      <w:r w:rsidR="00877D67" w:rsidRPr="00877D67">
        <w:t xml:space="preserve"> [</w:t>
      </w:r>
      <w:r w:rsidRPr="00877D67">
        <w:t>град</w:t>
      </w:r>
      <w:r w:rsidR="00877D67" w:rsidRPr="00877D67">
        <w:t xml:space="preserve">] </w:t>
      </w:r>
      <w:r w:rsidRPr="00877D67">
        <w:t>= 7</w:t>
      </w:r>
      <w:r w:rsidR="00877D67">
        <w:t>.0</w:t>
      </w:r>
      <w:r w:rsidRPr="00877D67">
        <w:t>00000</w:t>
      </w:r>
    </w:p>
    <w:p w:rsidR="00877D67" w:rsidRDefault="00B138AB" w:rsidP="00877D67">
      <w:pPr>
        <w:ind w:firstLine="709"/>
      </w:pPr>
      <w:r w:rsidRPr="00877D67">
        <w:t>Pасчет потенциальн</w:t>
      </w:r>
      <w:r w:rsidR="00443690" w:rsidRPr="00877D67">
        <w:t>ой точности измерения координат</w:t>
      </w:r>
      <w:r w:rsidR="00877D67">
        <w:t xml:space="preserve"> </w:t>
      </w:r>
      <w:r w:rsidRPr="00877D67">
        <w:t>потенциальная среднeквадратическая погрешность измерения</w:t>
      </w:r>
      <w:r w:rsidR="00877D67" w:rsidRPr="00877D67">
        <w:t>:</w:t>
      </w:r>
    </w:p>
    <w:p w:rsidR="00877D67" w:rsidRPr="00877D67" w:rsidRDefault="00B138AB" w:rsidP="00877D67">
      <w:pPr>
        <w:ind w:firstLine="709"/>
      </w:pPr>
      <w:r w:rsidRPr="00877D67">
        <w:t>дальности</w:t>
      </w:r>
      <w:r w:rsidR="00877D67" w:rsidRPr="00877D67">
        <w:t xml:space="preserve"> [</w:t>
      </w:r>
      <w:r w:rsidRPr="00877D67">
        <w:t xml:space="preserve"> м</w:t>
      </w:r>
      <w:r w:rsidR="00877D67" w:rsidRPr="00877D67">
        <w:t xml:space="preserve">] </w:t>
      </w:r>
      <w:r w:rsidRPr="00877D67">
        <w:t>= 38</w:t>
      </w:r>
      <w:r w:rsidR="00877D67">
        <w:t>.4</w:t>
      </w:r>
      <w:r w:rsidRPr="00877D67">
        <w:t>66959</w:t>
      </w:r>
    </w:p>
    <w:p w:rsidR="00B00975" w:rsidRPr="00877D67" w:rsidRDefault="00B138AB" w:rsidP="00877D67">
      <w:pPr>
        <w:ind w:firstLine="709"/>
      </w:pPr>
      <w:r w:rsidRPr="00877D67">
        <w:t>азимута</w:t>
      </w:r>
      <w:r w:rsidR="00877D67" w:rsidRPr="00877D67">
        <w:t xml:space="preserve"> [</w:t>
      </w:r>
      <w:r w:rsidRPr="00877D67">
        <w:t>град</w:t>
      </w:r>
      <w:r w:rsidR="00877D67" w:rsidRPr="00877D67">
        <w:t xml:space="preserve">] </w:t>
      </w:r>
      <w:r w:rsidRPr="00877D67">
        <w:t>= 0</w:t>
      </w:r>
      <w:r w:rsidR="00877D67">
        <w:t>.4</w:t>
      </w:r>
      <w:r w:rsidRPr="00877D67">
        <w:t>60288</w:t>
      </w:r>
    </w:p>
    <w:p w:rsidR="00877D67" w:rsidRDefault="00877D67" w:rsidP="00877D67">
      <w:pPr>
        <w:ind w:firstLine="709"/>
      </w:pPr>
    </w:p>
    <w:p w:rsidR="00451039" w:rsidRPr="00877D67" w:rsidRDefault="002E7CAE" w:rsidP="00877D67">
      <w:pPr>
        <w:pStyle w:val="2"/>
      </w:pPr>
      <w:bookmarkStart w:id="5" w:name="_Toc278305595"/>
      <w:r w:rsidRPr="00877D67">
        <w:t xml:space="preserve">Описание </w:t>
      </w:r>
      <w:r w:rsidR="000666EA" w:rsidRPr="00877D67">
        <w:t xml:space="preserve">упрощенной </w:t>
      </w:r>
      <w:r w:rsidRPr="00877D67">
        <w:t>структурной схемы РЛС</w:t>
      </w:r>
      <w:r w:rsidR="00CD4E9F" w:rsidRPr="00877D67">
        <w:t xml:space="preserve"> и принципов ее работы</w:t>
      </w:r>
      <w:bookmarkEnd w:id="5"/>
    </w:p>
    <w:p w:rsidR="00877D67" w:rsidRDefault="00877D67" w:rsidP="00877D67">
      <w:pPr>
        <w:ind w:firstLine="709"/>
      </w:pPr>
    </w:p>
    <w:p w:rsidR="00877D67" w:rsidRDefault="004C13A1" w:rsidP="00877D67">
      <w:pPr>
        <w:ind w:firstLine="709"/>
      </w:pPr>
      <w:r w:rsidRPr="00877D67">
        <w:t>Для упрощения описания принципов построения и</w:t>
      </w:r>
      <w:r w:rsidR="00877D67" w:rsidRPr="00877D67">
        <w:t xml:space="preserve"> </w:t>
      </w:r>
      <w:r w:rsidRPr="00877D67">
        <w:t>работы РЛС</w:t>
      </w:r>
      <w:r w:rsidR="00877D67">
        <w:t xml:space="preserve"> "</w:t>
      </w:r>
      <w:r w:rsidR="00113FF4" w:rsidRPr="00877D67">
        <w:t>АОРЛ</w:t>
      </w:r>
      <w:r w:rsidR="00877D67" w:rsidRPr="00877D67">
        <w:t xml:space="preserve"> - </w:t>
      </w:r>
      <w:r w:rsidRPr="00877D67">
        <w:t>85</w:t>
      </w:r>
      <w:r w:rsidR="00877D67">
        <w:t xml:space="preserve">" </w:t>
      </w:r>
      <w:r w:rsidRPr="00877D67">
        <w:t>целесообразно привести упрощенную обобщенную структурную функциональную схему, которая изображена в приложении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Антенно-фидерное устройство РЛС формирует в пространстве диаграмму направленности по косекансоидальному закону</w:t>
      </w:r>
      <w:r w:rsidR="00877D67" w:rsidRPr="00877D67">
        <w:t xml:space="preserve">. </w:t>
      </w:r>
      <w:r w:rsidRPr="00877D67">
        <w:t>Это обеспечивает значительное сужение динамического диапазона входного сигнала при отражении волны от дальних и ближних целей</w:t>
      </w:r>
      <w:r w:rsidR="00877D67" w:rsidRPr="00877D67">
        <w:t xml:space="preserve">. </w:t>
      </w:r>
      <w:r w:rsidRPr="00877D67">
        <w:t>Антенна состоит из зеркала двойной кривизны и двух рупорных облучателей</w:t>
      </w:r>
      <w:r w:rsidR="00877D67" w:rsidRPr="00877D67">
        <w:t xml:space="preserve">. </w:t>
      </w:r>
      <w:r w:rsidRPr="00877D67">
        <w:t>Облучатели формируют основной и дополнительные лучи диаграммы направленности</w:t>
      </w:r>
      <w:r w:rsidR="00877D67" w:rsidRPr="00877D67">
        <w:t xml:space="preserve">. </w:t>
      </w:r>
      <w:r w:rsidRPr="00877D67">
        <w:t>При этом основной</w:t>
      </w:r>
      <w:r w:rsidR="00877D67">
        <w:t xml:space="preserve"> (</w:t>
      </w:r>
      <w:r w:rsidRPr="00877D67">
        <w:t>нижний</w:t>
      </w:r>
      <w:r w:rsidR="00877D67" w:rsidRPr="00877D67">
        <w:t xml:space="preserve">) </w:t>
      </w:r>
      <w:r w:rsidRPr="00877D67">
        <w:t>луч используется для излучения СВЧ энергии и ее приема, как по первичному, так и по вторичному каналам</w:t>
      </w:r>
      <w:r w:rsidR="00877D67" w:rsidRPr="00877D67">
        <w:t xml:space="preserve">. </w:t>
      </w:r>
      <w:r w:rsidRPr="00877D67">
        <w:t>Дополнительный луч используется только на прием и только по первичному каналу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Зона действия верхнего луча регулируется по дальности в пределах 0…50 км с дискретом в 10 км</w:t>
      </w:r>
      <w:r w:rsidR="00877D67" w:rsidRPr="00877D67">
        <w:t xml:space="preserve">. </w:t>
      </w:r>
      <w:r w:rsidRPr="00877D67">
        <w:t>Использование дополнительного</w:t>
      </w:r>
      <w:r w:rsidR="00877D67">
        <w:t xml:space="preserve"> (</w:t>
      </w:r>
      <w:r w:rsidRPr="00877D67">
        <w:t>верхнего</w:t>
      </w:r>
      <w:r w:rsidR="00877D67" w:rsidRPr="00877D67">
        <w:t xml:space="preserve">) </w:t>
      </w:r>
      <w:r w:rsidRPr="00877D67">
        <w:t>луча увеличивает зону обзора РЛС в вертикальной плоскости и позволяет реализовать эффективные алгоритмы подавления отражений от местных предметов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В состав антенного устройства входит преобразователь</w:t>
      </w:r>
      <w:r w:rsidR="00877D67">
        <w:t xml:space="preserve"> "</w:t>
      </w:r>
      <w:r w:rsidRPr="00877D67">
        <w:t>вал-код</w:t>
      </w:r>
      <w:r w:rsidR="00877D67">
        <w:t xml:space="preserve">", </w:t>
      </w:r>
      <w:r w:rsidRPr="00877D67">
        <w:t>с которого снимается азимутальная информация в виде соответствующих меток</w:t>
      </w:r>
      <w:r w:rsidR="00877D67" w:rsidRPr="00877D67">
        <w:t xml:space="preserve">. </w:t>
      </w:r>
      <w:r w:rsidRPr="00877D67">
        <w:t>Эти метки поступают в блок синхронизации и сопряжения и используются при обработке отраженных сигналов</w:t>
      </w:r>
      <w:r w:rsidR="00877D67" w:rsidRPr="00877D67">
        <w:t xml:space="preserve">. </w:t>
      </w:r>
      <w:r w:rsidRPr="00877D67">
        <w:t>Передача электромагнитной энергии между вращающейся антенной и не подвижным узлами приемопередающей системы осуществляется с помощью блока вращающихся переходов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Запускающие импульсы поступают из блока синхронизации и сопряжения первичного канала в блок приемного устройства соответствующего комплекта, где формируется радиочастотный сигнал длительностью 29 мкс с внутриимпульсной линейной частотной модуляцией</w:t>
      </w:r>
      <w:r w:rsidR="00877D67">
        <w:t xml:space="preserve"> (</w:t>
      </w:r>
      <w:r w:rsidRPr="00877D67">
        <w:t>ЛЧМ</w:t>
      </w:r>
      <w:r w:rsidR="00877D67" w:rsidRPr="00877D67">
        <w:t xml:space="preserve">). </w:t>
      </w:r>
      <w:r w:rsidRPr="00877D67">
        <w:t>С блока приемного устройства ЛЧМ сигнал поступает на вход передатчика первичного канала на предварительный усилитель мощности передатчика</w:t>
      </w:r>
      <w:r w:rsidR="00877D67" w:rsidRPr="00877D67">
        <w:t xml:space="preserve">. </w:t>
      </w:r>
      <w:r w:rsidRPr="00877D67">
        <w:t>В качестве усилителя мощности модулирующего сигнала в РЛС</w:t>
      </w:r>
      <w:r w:rsidR="00877D67">
        <w:t xml:space="preserve"> "</w:t>
      </w:r>
      <w:r w:rsidR="00113FF4" w:rsidRPr="00877D67">
        <w:t>АОРЛ</w:t>
      </w:r>
      <w:r w:rsidRPr="00877D67">
        <w:t>-85</w:t>
      </w:r>
      <w:r w:rsidR="00877D67">
        <w:t xml:space="preserve">" </w:t>
      </w:r>
      <w:r w:rsidRPr="00877D67">
        <w:t>использована лампа бегущей волны средней мощности</w:t>
      </w:r>
      <w:r w:rsidR="00877D67" w:rsidRPr="00877D67">
        <w:t xml:space="preserve">. </w:t>
      </w:r>
      <w:r w:rsidRPr="00877D67">
        <w:t>Выходной усилитель мощности СВЧ выполнен на амплитроне, сигнал с которого через соответствующее развязывающее устройство поступает в антенное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Сигнал, отраженный от цели, воспринимается антенной РЛС</w:t>
      </w:r>
      <w:r w:rsidR="00877D67" w:rsidRPr="00877D67">
        <w:t xml:space="preserve">. </w:t>
      </w:r>
      <w:r w:rsidRPr="00877D67">
        <w:t>Каждый из приемников первичного канала имеет два входа</w:t>
      </w:r>
      <w:r w:rsidR="00877D67" w:rsidRPr="00877D67">
        <w:t xml:space="preserve">: </w:t>
      </w:r>
      <w:r w:rsidRPr="00877D67">
        <w:t>один для сигналов, поступающих от облучателя нижних углов, а второй</w:t>
      </w:r>
      <w:r w:rsidR="00877D67" w:rsidRPr="00877D67">
        <w:t xml:space="preserve"> - </w:t>
      </w:r>
      <w:r w:rsidRPr="00877D67">
        <w:t>от облучателя верхних углов</w:t>
      </w:r>
      <w:r w:rsidR="00877D67" w:rsidRPr="00877D67">
        <w:t xml:space="preserve">. </w:t>
      </w:r>
      <w:r w:rsidRPr="00877D67">
        <w:t>Коммутация этих входов производится по высокой частоте с помощью коммутаторов, размещенных в приемных устройствах</w:t>
      </w:r>
      <w:r w:rsidR="00877D67" w:rsidRPr="00877D67">
        <w:t xml:space="preserve">. </w:t>
      </w:r>
      <w:r w:rsidRPr="00877D67">
        <w:t>Управление коммутатором</w:t>
      </w:r>
      <w:r w:rsidR="00877D67" w:rsidRPr="00877D67">
        <w:t xml:space="preserve"> - </w:t>
      </w:r>
      <w:r w:rsidRPr="00877D67">
        <w:t>временное</w:t>
      </w:r>
      <w:r w:rsidR="00877D67" w:rsidRPr="00877D67">
        <w:t xml:space="preserve">. </w:t>
      </w:r>
      <w:r w:rsidRPr="00877D67">
        <w:t>Оно производится специальным импульсом переключения</w:t>
      </w:r>
      <w:r w:rsidR="00877D67" w:rsidRPr="00877D67">
        <w:t xml:space="preserve">. </w:t>
      </w:r>
      <w:r w:rsidRPr="00877D67">
        <w:t>Длительность импульса переключения может изменяться в зависимости от положения переключателя, размещенного на лицевой панели шкафа синхронизации и сопряжения</w:t>
      </w:r>
      <w:r w:rsidR="00877D67" w:rsidRPr="00877D67">
        <w:t xml:space="preserve">. </w:t>
      </w:r>
      <w:r w:rsidRPr="00877D67">
        <w:t>При этом сигналы от облучателя верхних углов могут подаваться до различных значений рабочей дальности 0, 10, 20, 30, 40 и 50 км</w:t>
      </w:r>
      <w:r w:rsidR="00877D67" w:rsidRPr="00877D67">
        <w:t xml:space="preserve">. </w:t>
      </w:r>
      <w:r w:rsidRPr="00877D67">
        <w:t>Эта дальность устанавливается в зависимости от рельефа местности</w:t>
      </w:r>
      <w:r w:rsidR="00877D67" w:rsidRPr="00877D67">
        <w:t xml:space="preserve">: </w:t>
      </w:r>
      <w:r w:rsidRPr="00877D67">
        <w:t>чем более он гористый, тем больше должна быть зона верхних углов</w:t>
      </w:r>
      <w:r w:rsidR="00877D67" w:rsidRPr="00877D67">
        <w:t xml:space="preserve">. </w:t>
      </w:r>
      <w:r w:rsidRPr="00877D67">
        <w:t>Верхние углы наряду с положительным качеством</w:t>
      </w:r>
      <w:r w:rsidR="00877D67">
        <w:t xml:space="preserve"> (</w:t>
      </w:r>
      <w:r w:rsidRPr="00877D67">
        <w:t>уменьшение мощности отраженных сигналов от местных предметов</w:t>
      </w:r>
      <w:r w:rsidR="00877D67" w:rsidRPr="00877D67">
        <w:t xml:space="preserve">) </w:t>
      </w:r>
      <w:r w:rsidRPr="00877D67">
        <w:t>понижают видимость низколетящих целей</w:t>
      </w:r>
      <w:r w:rsidR="00877D67" w:rsidRPr="00877D67">
        <w:t xml:space="preserve">. </w:t>
      </w:r>
      <w:r w:rsidRPr="00877D67">
        <w:t>Поэтому наиболее приемлема рабочая дальность по верхним углам до 20 км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Принятый сигнал проходит через циркуляр и коммутатор ВЧ, который служит для защиты входных целей приемника, и поступает на вход каскада УВЧ</w:t>
      </w:r>
      <w:r w:rsidR="00877D67" w:rsidRPr="00877D67">
        <w:t xml:space="preserve">. </w:t>
      </w:r>
      <w:r w:rsidRPr="00877D67">
        <w:t>Указанные узлы находятся в блоке передатчика первичного канала соответствующего комплекта</w:t>
      </w:r>
      <w:r w:rsidR="00877D67" w:rsidRPr="00877D67">
        <w:t xml:space="preserve">. </w:t>
      </w:r>
      <w:r w:rsidRPr="00877D67">
        <w:t>После усиления сигнал поступает в приемное устройство первичного канала, где он преобразуется в промежуточную частоту, усиливается и в оптимальном фильтре сжимается до величины, не более 3 мкс по уровню 0,5</w:t>
      </w:r>
      <w:r w:rsidR="00877D67" w:rsidRPr="00877D67">
        <w:t xml:space="preserve">. </w:t>
      </w:r>
      <w:r w:rsidRPr="00877D67">
        <w:t>При сжатии амплитуда полезного сигнала увеличивается относительно среднего уровня шумов примерно в 8 раз по мощности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Далее полезный сигнал на промежуточной частоте поступает на вход системы СДЦ, где проходит обработку в дискретно-аналоговом фильтре</w:t>
      </w:r>
      <w:r w:rsidR="00877D67" w:rsidRPr="00877D67">
        <w:t xml:space="preserve">. </w:t>
      </w:r>
      <w:r w:rsidRPr="00877D67">
        <w:t>В результате обработки выделяются сигналы от движущихся целей и подавляются сигналы от местных предметов и низкоскоростных метеообразований</w:t>
      </w:r>
      <w:r w:rsidR="00877D67" w:rsidRPr="00877D67">
        <w:t xml:space="preserve">. </w:t>
      </w:r>
      <w:r w:rsidRPr="00877D67">
        <w:t>С выхода приемного устройства первичного канала обработанный сигнал через блок сопряжения поступает на вход АПОИ</w:t>
      </w:r>
      <w:r w:rsidR="00877D67">
        <w:t xml:space="preserve"> "</w:t>
      </w:r>
      <w:r w:rsidRPr="00877D67">
        <w:t>ВУОКСА</w:t>
      </w:r>
      <w:r w:rsidR="00877D67">
        <w:t>".</w:t>
      </w:r>
    </w:p>
    <w:p w:rsidR="00877D67" w:rsidRDefault="004C13A1" w:rsidP="00877D67">
      <w:pPr>
        <w:ind w:firstLine="709"/>
      </w:pPr>
      <w:r w:rsidRPr="00877D67">
        <w:t>Одновременно видеосигнал с блока сопряжения поступает в соответствующий блок синхронизации и сопряжения, откуда через блок сигналов аппаратуры КДП подается на индикатор кругового обзора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Вторичный канал РЛС работает по принципу излучения запросных и приема ответных сигналов на частотах международного и отечественного диапазонов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Форматы запросных и ответных сигналов соответствуют как отечественным стандартам, так и нормам ИКАО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В состав вторичного канала входят модули передатчика, приемника и дешифратора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Облучатель вторичного канала конструктивно совмещен с облучателем первичного канала</w:t>
      </w:r>
      <w:r w:rsidR="00877D67" w:rsidRPr="00877D67">
        <w:t xml:space="preserve">. </w:t>
      </w:r>
      <w:r w:rsidRPr="00877D67">
        <w:t>Для борьбы с сигналами боковых лепестков во вторичном канале используются антенны подавления, которые с соответствующей аппаратурой обеспечивают подавление по запросу и ответу для каждого из диапазонов</w:t>
      </w:r>
      <w:r w:rsidR="00877D67" w:rsidRPr="00877D67">
        <w:t xml:space="preserve">. </w:t>
      </w:r>
      <w:r w:rsidRPr="00877D67">
        <w:t>Два раздельных приемника в каждом диапазоне одновременно обрабатывают сигналы двух каналов</w:t>
      </w:r>
      <w:r w:rsidR="00877D67" w:rsidRPr="00877D67">
        <w:t xml:space="preserve"> - </w:t>
      </w:r>
      <w:r w:rsidRPr="00877D67">
        <w:t>основного и канала подавления</w:t>
      </w:r>
      <w:r w:rsidR="00877D67" w:rsidRPr="00877D67">
        <w:t xml:space="preserve">. </w:t>
      </w:r>
      <w:r w:rsidRPr="00877D67">
        <w:t>В результате совместной обработки на выходе вторичного канала присутствует только сигнал от основного луча ДН антенны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В РЛС при ответе для подавления сигналов боковых лепестков ДН используется метод фазовой окраски</w:t>
      </w:r>
      <w:r w:rsidR="00877D67" w:rsidRPr="00877D67">
        <w:t xml:space="preserve">. </w:t>
      </w:r>
      <w:r w:rsidRPr="00877D67">
        <w:t>При этом методе амплитудные различия между сигналами основного и бокового лепестков ДН преобразуются по высокой частоте в фазовые</w:t>
      </w:r>
      <w:r w:rsidR="00877D67" w:rsidRPr="00877D67">
        <w:t xml:space="preserve">. </w:t>
      </w:r>
      <w:r w:rsidRPr="00877D67">
        <w:t>После усиления сигналов в трактах приемников их фазовые различия снова преобразуются в амплитудные, после чего поступают в схемы обработки</w:t>
      </w:r>
      <w:r w:rsidR="00877D67" w:rsidRPr="00877D67">
        <w:t xml:space="preserve">. </w:t>
      </w:r>
      <w:r w:rsidRPr="00877D67">
        <w:t>Этот метод позволяет получить более высокий коэффициент подавления боковых лепестков ДН, поскольку фазовые характеристики приемников имеют большую стабильность, чем амплитудные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Сигналы, полученные с выходов приемников вторичных каналов в УВД и RBS, поступают на коммутатор и далее на дешифратор АПОИ</w:t>
      </w:r>
      <w:r w:rsidR="00877D67" w:rsidRPr="00877D67">
        <w:t xml:space="preserve">. </w:t>
      </w:r>
      <w:r w:rsidRPr="00877D67">
        <w:t>Сигналы канала УВД подаются также на контрольный индикатор, в состав которого входит соответствующий дешифратор</w:t>
      </w:r>
      <w:r w:rsidR="00877D67" w:rsidRPr="00877D67">
        <w:t xml:space="preserve">. </w:t>
      </w:r>
      <w:r w:rsidRPr="00877D67">
        <w:t>При этом декодируется только координатная информация</w:t>
      </w:r>
      <w:r w:rsidR="00877D67" w:rsidRPr="00877D67">
        <w:t>.</w:t>
      </w:r>
    </w:p>
    <w:p w:rsidR="00877D67" w:rsidRDefault="004C13A1" w:rsidP="00877D67">
      <w:pPr>
        <w:ind w:firstLine="709"/>
      </w:pPr>
      <w:r w:rsidRPr="00877D67">
        <w:t>На колонке привода антенной системы РЛС расположены преобразователь</w:t>
      </w:r>
      <w:r w:rsidR="00877D67">
        <w:t xml:space="preserve"> "</w:t>
      </w:r>
      <w:r w:rsidRPr="00877D67">
        <w:t>вал-код</w:t>
      </w:r>
      <w:r w:rsidR="00877D67">
        <w:t xml:space="preserve">", </w:t>
      </w:r>
      <w:r w:rsidRPr="00877D67">
        <w:t>метки азимутальной информации</w:t>
      </w:r>
      <w:r w:rsidR="00877D67">
        <w:t xml:space="preserve"> (</w:t>
      </w:r>
      <w:r w:rsidRPr="00877D67">
        <w:t>МАИ</w:t>
      </w:r>
      <w:r w:rsidR="00877D67" w:rsidRPr="00877D67">
        <w:t xml:space="preserve">) </w:t>
      </w:r>
      <w:r w:rsidRPr="00877D67">
        <w:t>в виде кода и сигнал</w:t>
      </w:r>
      <w:r w:rsidR="00877D67">
        <w:t xml:space="preserve"> "</w:t>
      </w:r>
      <w:r w:rsidRPr="00877D67">
        <w:t>Север</w:t>
      </w:r>
      <w:r w:rsidR="00877D67">
        <w:t xml:space="preserve">". </w:t>
      </w:r>
      <w:r w:rsidRPr="00877D67">
        <w:t>Угловая информация используется для обработки полезных сигналов, юстировки антенны РЛС в северном направлении, а также формирования синусно-косинусных напряжений для развертки контрольного индикатора кругового обзора</w:t>
      </w:r>
      <w:r w:rsidR="00877D67">
        <w:t xml:space="preserve"> (</w:t>
      </w:r>
      <w:r w:rsidRPr="00877D67">
        <w:t>КИКО</w:t>
      </w:r>
      <w:r w:rsidR="00877D67" w:rsidRPr="00877D67">
        <w:t>).</w:t>
      </w:r>
    </w:p>
    <w:p w:rsidR="003F0D30" w:rsidRPr="00877D67" w:rsidRDefault="00877D67" w:rsidP="00877D67">
      <w:pPr>
        <w:pStyle w:val="2"/>
      </w:pPr>
      <w:r>
        <w:br w:type="page"/>
      </w:r>
      <w:bookmarkStart w:id="6" w:name="_Toc278305596"/>
      <w:r w:rsidR="004605B5" w:rsidRPr="00877D67">
        <w:t>Заключение</w:t>
      </w:r>
      <w:bookmarkEnd w:id="6"/>
    </w:p>
    <w:p w:rsidR="00877D67" w:rsidRDefault="00877D67" w:rsidP="00877D67">
      <w:pPr>
        <w:ind w:firstLine="709"/>
      </w:pPr>
    </w:p>
    <w:p w:rsidR="00877D67" w:rsidRDefault="00113FF4" w:rsidP="00877D67">
      <w:pPr>
        <w:ind w:firstLine="709"/>
      </w:pPr>
      <w:r w:rsidRPr="00877D67">
        <w:t>При выполнении курсовой работы были изучены основные принципы построения и эксплуатации аэродромных радиолокационных средств на примере</w:t>
      </w:r>
      <w:r w:rsidR="00877D67">
        <w:t xml:space="preserve"> "</w:t>
      </w:r>
      <w:r w:rsidRPr="00877D67">
        <w:t>АОРЛ-85</w:t>
      </w:r>
      <w:r w:rsidR="00877D67">
        <w:t>".</w:t>
      </w:r>
    </w:p>
    <w:p w:rsidR="00877D67" w:rsidRDefault="00113FF4" w:rsidP="00877D67">
      <w:pPr>
        <w:ind w:firstLine="709"/>
      </w:pPr>
      <w:r w:rsidRPr="00877D67">
        <w:t>Были рассмотрены назначения, состав, размещение и эксплуатационно</w:t>
      </w:r>
      <w:r w:rsidR="00877D67">
        <w:t>-</w:t>
      </w:r>
      <w:r w:rsidRPr="00877D67">
        <w:t>технические характеристики данной РЛС, а также требования ИКАО к аэродромным радиолокационным средствам</w:t>
      </w:r>
      <w:r w:rsidR="00877D67" w:rsidRPr="00877D67">
        <w:t>.</w:t>
      </w:r>
    </w:p>
    <w:p w:rsidR="00877D67" w:rsidRDefault="00113FF4" w:rsidP="00877D67">
      <w:pPr>
        <w:ind w:firstLine="709"/>
      </w:pPr>
      <w:r w:rsidRPr="00877D67">
        <w:t>В ходе ознакомления с эксплуатационно-техническими характеристиками данной РЛС и с требованиями ИКАО, выявились некоторые несоответствия</w:t>
      </w:r>
      <w:r w:rsidR="00877D67" w:rsidRPr="00877D67">
        <w:t>:</w:t>
      </w:r>
    </w:p>
    <w:p w:rsidR="00877D67" w:rsidRDefault="00113FF4" w:rsidP="00877D67">
      <w:pPr>
        <w:ind w:firstLine="709"/>
      </w:pPr>
      <w:r w:rsidRPr="00877D67">
        <w:t>разрешающая способность</w:t>
      </w:r>
      <w:r w:rsidR="00877D67">
        <w:t xml:space="preserve"> "</w:t>
      </w:r>
      <w:r w:rsidRPr="00877D67">
        <w:t>АОРЛ</w:t>
      </w:r>
      <w:r w:rsidR="00877D67" w:rsidRPr="00877D67">
        <w:t xml:space="preserve"> - </w:t>
      </w:r>
      <w:r w:rsidRPr="00877D67">
        <w:t>85</w:t>
      </w:r>
      <w:r w:rsidR="00877D67">
        <w:t xml:space="preserve">" </w:t>
      </w:r>
      <w:r w:rsidRPr="00877D67">
        <w:t>по дальности</w:t>
      </w:r>
      <w:r w:rsidR="00877D67">
        <w:t xml:space="preserve"> (</w:t>
      </w:r>
      <w:r w:rsidRPr="00877D67">
        <w:t>первичный канал</w:t>
      </w:r>
      <w:r w:rsidR="00877D67" w:rsidRPr="00877D67">
        <w:t xml:space="preserve">) </w:t>
      </w:r>
      <w:r w:rsidRPr="00877D67">
        <w:t>составляет 800 м и по азимуту 7º, а по ИКАО по дальности 230 м</w:t>
      </w:r>
      <w:r w:rsidR="00877D67" w:rsidRPr="00877D67">
        <w:t xml:space="preserve"> </w:t>
      </w:r>
      <w:r w:rsidRPr="00877D67">
        <w:t xml:space="preserve">или 1% от </w:t>
      </w:r>
      <w:r w:rsidRPr="00877D67">
        <w:rPr>
          <w:lang w:val="en-US"/>
        </w:rPr>
        <w:t>R</w:t>
      </w:r>
      <w:r w:rsidRPr="00877D67">
        <w:rPr>
          <w:vertAlign w:val="subscript"/>
          <w:lang w:val="en-US"/>
        </w:rPr>
        <w:t>max</w:t>
      </w:r>
      <w:r w:rsidRPr="00877D67">
        <w:rPr>
          <w:vertAlign w:val="subscript"/>
        </w:rPr>
        <w:t xml:space="preserve"> </w:t>
      </w:r>
      <w:r w:rsidRPr="00877D67">
        <w:t>и по азимуту 4º</w:t>
      </w:r>
      <w:r w:rsidR="00877D67" w:rsidRPr="00877D67">
        <w:t>.</w:t>
      </w:r>
    </w:p>
    <w:p w:rsidR="00877D67" w:rsidRDefault="00113FF4" w:rsidP="00877D67">
      <w:pPr>
        <w:ind w:firstLine="709"/>
      </w:pPr>
      <w:r w:rsidRPr="00877D67">
        <w:t>частота обновления информации</w:t>
      </w:r>
      <w:r w:rsidR="00877D67">
        <w:t xml:space="preserve"> (</w:t>
      </w:r>
      <w:r w:rsidRPr="00877D67">
        <w:t>время обзора</w:t>
      </w:r>
      <w:r w:rsidR="00877D67">
        <w:t>)"</w:t>
      </w:r>
      <w:r w:rsidRPr="00877D67">
        <w:t>АОРЛ</w:t>
      </w:r>
      <w:r w:rsidR="00877D67" w:rsidRPr="00877D67">
        <w:t xml:space="preserve"> - </w:t>
      </w:r>
      <w:r w:rsidRPr="00877D67">
        <w:t>85</w:t>
      </w:r>
      <w:r w:rsidR="00877D67">
        <w:t xml:space="preserve">" </w:t>
      </w:r>
      <w:r w:rsidRPr="00877D67">
        <w:t>6 с</w:t>
      </w:r>
      <w:r w:rsidR="00877D67" w:rsidRPr="00877D67">
        <w:t>,</w:t>
      </w:r>
      <w:r w:rsidRPr="00877D67">
        <w:t xml:space="preserve"> требование ИКАО 4 с</w:t>
      </w:r>
      <w:r w:rsidR="00877D67" w:rsidRPr="00877D67">
        <w:t>.</w:t>
      </w:r>
    </w:p>
    <w:p w:rsidR="00877D67" w:rsidRDefault="00113FF4" w:rsidP="00877D67">
      <w:pPr>
        <w:ind w:firstLine="709"/>
      </w:pPr>
      <w:r w:rsidRPr="00877D67">
        <w:t>Рекомендовано, в связи с увеличением интенсивности, и еще более ужесточить требования ИКАО и соответственно, либо модернизировать старое оборудование, либо разрабатывать новые модели</w:t>
      </w:r>
      <w:r w:rsidR="00877D67" w:rsidRPr="00877D67">
        <w:t>.</w:t>
      </w:r>
    </w:p>
    <w:p w:rsidR="00877D67" w:rsidRDefault="00113FF4" w:rsidP="00877D67">
      <w:pPr>
        <w:pStyle w:val="2"/>
      </w:pPr>
      <w:r w:rsidRPr="00877D67">
        <w:br w:type="page"/>
      </w:r>
      <w:bookmarkStart w:id="7" w:name="_Toc278305597"/>
      <w:r w:rsidR="004605B5" w:rsidRPr="00877D67">
        <w:t>Список использованных источников</w:t>
      </w:r>
      <w:bookmarkEnd w:id="7"/>
    </w:p>
    <w:p w:rsidR="00877D67" w:rsidRPr="00877D67" w:rsidRDefault="00877D67" w:rsidP="00877D67">
      <w:pPr>
        <w:ind w:firstLine="709"/>
      </w:pPr>
    </w:p>
    <w:p w:rsidR="00877D67" w:rsidRDefault="002E7CAE" w:rsidP="00877D67">
      <w:pPr>
        <w:pStyle w:val="a"/>
      </w:pPr>
      <w:r w:rsidRPr="00877D67">
        <w:t>Перевезенцев Л</w:t>
      </w:r>
      <w:r w:rsidR="00877D67">
        <w:t xml:space="preserve">.Т., </w:t>
      </w:r>
      <w:r w:rsidRPr="00877D67">
        <w:t>Зеленков А</w:t>
      </w:r>
      <w:r w:rsidR="00877D67">
        <w:t xml:space="preserve">.В., </w:t>
      </w:r>
      <w:r w:rsidRPr="00877D67">
        <w:t>Огарков В</w:t>
      </w:r>
      <w:r w:rsidR="00877D67">
        <w:t xml:space="preserve">.Н. </w:t>
      </w:r>
      <w:r w:rsidRPr="00877D67">
        <w:t>Радиолокационные системы аэропортов</w:t>
      </w:r>
      <w:r w:rsidR="00877D67" w:rsidRPr="00877D67">
        <w:t xml:space="preserve">. </w:t>
      </w:r>
      <w:r w:rsidRPr="00877D67">
        <w:t>Учеб</w:t>
      </w:r>
      <w:r w:rsidR="00877D67" w:rsidRPr="00877D67">
        <w:t xml:space="preserve">. </w:t>
      </w:r>
      <w:r w:rsidRPr="00877D67">
        <w:t>для вузов гражданской авиации</w:t>
      </w:r>
      <w:r w:rsidR="00877D67" w:rsidRPr="00877D67">
        <w:t xml:space="preserve">. </w:t>
      </w:r>
      <w:r w:rsidRPr="00877D67">
        <w:t>Под ред</w:t>
      </w:r>
      <w:r w:rsidR="00877D67">
        <w:t xml:space="preserve">.Л.Т. </w:t>
      </w:r>
      <w:r w:rsidRPr="00877D67">
        <w:t>Перевезенцев</w:t>
      </w:r>
      <w:r w:rsidR="00877D67" w:rsidRPr="00877D67">
        <w:t xml:space="preserve">. </w:t>
      </w:r>
      <w:r w:rsidR="00877D67">
        <w:t>-</w:t>
      </w:r>
      <w:r w:rsidRPr="00877D67">
        <w:t xml:space="preserve"> М</w:t>
      </w:r>
      <w:r w:rsidR="00877D67">
        <w:t>.:</w:t>
      </w:r>
      <w:r w:rsidR="00877D67" w:rsidRPr="00877D67">
        <w:t xml:space="preserve"> </w:t>
      </w:r>
      <w:r w:rsidRPr="00877D67">
        <w:t>Транспорт, 1981</w:t>
      </w:r>
      <w:r w:rsidR="00877D67" w:rsidRPr="00877D67">
        <w:t>.</w:t>
      </w:r>
    </w:p>
    <w:p w:rsidR="002E7CAE" w:rsidRPr="00877D67" w:rsidRDefault="002E7CAE" w:rsidP="00877D67">
      <w:pPr>
        <w:pStyle w:val="a"/>
      </w:pPr>
      <w:r w:rsidRPr="00877D67">
        <w:t>Тучков Н</w:t>
      </w:r>
      <w:r w:rsidR="00877D67">
        <w:t xml:space="preserve">.Т. </w:t>
      </w:r>
      <w:r w:rsidRPr="00877D67">
        <w:t>Автоматизированные системы и радиоэлектронные средства управления возд</w:t>
      </w:r>
      <w:r w:rsidR="00C24807" w:rsidRPr="00877D67">
        <w:t>ушным движением</w:t>
      </w:r>
      <w:r w:rsidR="00877D67" w:rsidRPr="00877D67">
        <w:t xml:space="preserve">: </w:t>
      </w:r>
      <w:r w:rsidR="00C24807" w:rsidRPr="00877D67">
        <w:t>Учеб</w:t>
      </w:r>
      <w:r w:rsidR="00877D67" w:rsidRPr="00877D67">
        <w:t xml:space="preserve">. </w:t>
      </w:r>
      <w:r w:rsidR="00C24807" w:rsidRPr="00877D67">
        <w:t>д</w:t>
      </w:r>
      <w:r w:rsidRPr="00877D67">
        <w:t xml:space="preserve">ля вузов </w:t>
      </w:r>
      <w:r w:rsidR="00877D67">
        <w:t>-</w:t>
      </w:r>
      <w:r w:rsidRPr="00877D67">
        <w:t xml:space="preserve"> М</w:t>
      </w:r>
      <w:r w:rsidR="00877D67">
        <w:t>.:</w:t>
      </w:r>
      <w:r w:rsidR="00877D67" w:rsidRPr="00877D67">
        <w:t xml:space="preserve"> </w:t>
      </w:r>
      <w:r w:rsidRPr="00877D67">
        <w:t>Транспорт, 1994</w:t>
      </w:r>
    </w:p>
    <w:p w:rsidR="002E7CAE" w:rsidRPr="00877D67" w:rsidRDefault="002E7CAE" w:rsidP="00877D67">
      <w:pPr>
        <w:pStyle w:val="a"/>
      </w:pPr>
      <w:r w:rsidRPr="00877D67">
        <w:t>Лушников А</w:t>
      </w:r>
      <w:r w:rsidR="00877D67">
        <w:t xml:space="preserve">.С. </w:t>
      </w:r>
      <w:r w:rsidRPr="00877D67">
        <w:t>Наземные радиоэлектронные средства обеспечения полетов воздушных судов</w:t>
      </w:r>
      <w:r w:rsidR="00877D67" w:rsidRPr="00877D67">
        <w:t xml:space="preserve">: </w:t>
      </w:r>
      <w:r w:rsidRPr="00877D67">
        <w:t>Учебное пособие</w:t>
      </w:r>
      <w:r w:rsidR="00877D67" w:rsidRPr="00877D67">
        <w:t xml:space="preserve">. </w:t>
      </w:r>
      <w:r w:rsidR="00877D67">
        <w:t>-</w:t>
      </w:r>
      <w:r w:rsidRPr="00877D67">
        <w:t xml:space="preserve"> Ульяновск</w:t>
      </w:r>
      <w:r w:rsidR="00877D67" w:rsidRPr="00877D67">
        <w:t xml:space="preserve">: </w:t>
      </w:r>
      <w:r w:rsidRPr="00877D67">
        <w:t>УВАУ ГА</w:t>
      </w:r>
      <w:r w:rsidR="00877D67">
        <w:t>, 20</w:t>
      </w:r>
      <w:r w:rsidRPr="00877D67">
        <w:t>01</w:t>
      </w:r>
    </w:p>
    <w:p w:rsidR="002E7CAE" w:rsidRPr="00877D67" w:rsidRDefault="002E7CAE" w:rsidP="00877D67">
      <w:pPr>
        <w:pStyle w:val="a"/>
      </w:pPr>
      <w:r w:rsidRPr="00877D67">
        <w:t>Радиотехнические системы связи, воздушной навигации и управления воздушным движением</w:t>
      </w:r>
      <w:r w:rsidR="00877D67" w:rsidRPr="00877D67">
        <w:t xml:space="preserve">: </w:t>
      </w:r>
      <w:r w:rsidRPr="00877D67">
        <w:t>Методические указания по курсовому проектированию для курсантов и студентов ОЗО специальности 240300</w:t>
      </w:r>
      <w:r w:rsidR="00877D67">
        <w:t>, с</w:t>
      </w:r>
      <w:r w:rsidRPr="00877D67">
        <w:t>пециализации 240305/сост</w:t>
      </w:r>
      <w:r w:rsidR="00877D67">
        <w:t>.:</w:t>
      </w:r>
      <w:r w:rsidR="00877D67" w:rsidRPr="00877D67">
        <w:t xml:space="preserve"> </w:t>
      </w:r>
      <w:r w:rsidRPr="00877D67">
        <w:t>А</w:t>
      </w:r>
      <w:r w:rsidR="00877D67">
        <w:t xml:space="preserve">.С. </w:t>
      </w:r>
      <w:r w:rsidRPr="00877D67">
        <w:t>Лушников, С</w:t>
      </w:r>
      <w:r w:rsidR="00877D67">
        <w:t xml:space="preserve">.Н. </w:t>
      </w:r>
      <w:r w:rsidRPr="00877D67">
        <w:t>Тарасов</w:t>
      </w:r>
      <w:r w:rsidR="00877D67" w:rsidRPr="00877D67">
        <w:t xml:space="preserve">. </w:t>
      </w:r>
      <w:r w:rsidR="00877D67">
        <w:t>-</w:t>
      </w:r>
      <w:r w:rsidRPr="00877D67">
        <w:t xml:space="preserve"> Ульяновск</w:t>
      </w:r>
      <w:r w:rsidR="00877D67" w:rsidRPr="00877D67">
        <w:t xml:space="preserve">: </w:t>
      </w:r>
      <w:r w:rsidRPr="00877D67">
        <w:t>УВАУГА, 2000</w:t>
      </w:r>
      <w:r w:rsidR="00877D67">
        <w:t>.</w:t>
      </w:r>
      <w:bookmarkStart w:id="8" w:name="_GoBack"/>
      <w:bookmarkEnd w:id="8"/>
    </w:p>
    <w:sectPr w:rsidR="002E7CAE" w:rsidRPr="00877D67" w:rsidSect="00877D67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236" w:rsidRDefault="009E6236" w:rsidP="00F71ED9">
      <w:pPr>
        <w:spacing w:line="240" w:lineRule="auto"/>
        <w:ind w:firstLine="709"/>
      </w:pPr>
      <w:r>
        <w:separator/>
      </w:r>
    </w:p>
  </w:endnote>
  <w:endnote w:type="continuationSeparator" w:id="0">
    <w:p w:rsidR="009E6236" w:rsidRDefault="009E6236" w:rsidP="00F71ED9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6EA" w:rsidRDefault="000666EA" w:rsidP="00877D67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236" w:rsidRDefault="009E6236" w:rsidP="00F71ED9">
      <w:pPr>
        <w:spacing w:line="240" w:lineRule="auto"/>
        <w:ind w:firstLine="709"/>
      </w:pPr>
      <w:r>
        <w:separator/>
      </w:r>
    </w:p>
  </w:footnote>
  <w:footnote w:type="continuationSeparator" w:id="0">
    <w:p w:rsidR="009E6236" w:rsidRDefault="009E6236" w:rsidP="00F71ED9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D67" w:rsidRDefault="00E30785" w:rsidP="00877D67">
    <w:pPr>
      <w:pStyle w:val="a6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877D67" w:rsidRDefault="00877D67" w:rsidP="00877D6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124"/>
    <w:multiLevelType w:val="hybridMultilevel"/>
    <w:tmpl w:val="5AB42F3C"/>
    <w:lvl w:ilvl="0" w:tplc="02BE814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6167626"/>
    <w:multiLevelType w:val="multilevel"/>
    <w:tmpl w:val="C8BEBAF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1F7E23"/>
    <w:multiLevelType w:val="multilevel"/>
    <w:tmpl w:val="C0F04D06"/>
    <w:lvl w:ilvl="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7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2" w:hanging="2160"/>
      </w:pPr>
      <w:rPr>
        <w:rFonts w:hint="default"/>
      </w:rPr>
    </w:lvl>
  </w:abstractNum>
  <w:abstractNum w:abstractNumId="3">
    <w:nsid w:val="1CA171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776E19"/>
    <w:multiLevelType w:val="hybridMultilevel"/>
    <w:tmpl w:val="B3B6F2CE"/>
    <w:lvl w:ilvl="0" w:tplc="02BE814A">
      <w:start w:val="1"/>
      <w:numFmt w:val="bullet"/>
      <w:lvlText w:val=""/>
      <w:lvlJc w:val="left"/>
      <w:pPr>
        <w:ind w:left="139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3F3481"/>
    <w:multiLevelType w:val="hybridMultilevel"/>
    <w:tmpl w:val="F47A8E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1C4342"/>
    <w:multiLevelType w:val="hybridMultilevel"/>
    <w:tmpl w:val="8856E010"/>
    <w:lvl w:ilvl="0" w:tplc="46105872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443328"/>
    <w:multiLevelType w:val="hybridMultilevel"/>
    <w:tmpl w:val="CDB061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3862231"/>
    <w:multiLevelType w:val="hybridMultilevel"/>
    <w:tmpl w:val="CDB061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17565D"/>
    <w:multiLevelType w:val="hybridMultilevel"/>
    <w:tmpl w:val="FD900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C830586"/>
    <w:multiLevelType w:val="multilevel"/>
    <w:tmpl w:val="88DCD34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9F365E"/>
    <w:multiLevelType w:val="multilevel"/>
    <w:tmpl w:val="AB2A0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14">
    <w:nsid w:val="542267F7"/>
    <w:multiLevelType w:val="multilevel"/>
    <w:tmpl w:val="7DF6B7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F670F7B"/>
    <w:multiLevelType w:val="hybridMultilevel"/>
    <w:tmpl w:val="33F46A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558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7473231"/>
    <w:multiLevelType w:val="hybridMultilevel"/>
    <w:tmpl w:val="604A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B496BD3"/>
    <w:multiLevelType w:val="hybridMultilevel"/>
    <w:tmpl w:val="B2C4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7"/>
  </w:num>
  <w:num w:numId="5">
    <w:abstractNumId w:val="16"/>
  </w:num>
  <w:num w:numId="6">
    <w:abstractNumId w:val="3"/>
  </w:num>
  <w:num w:numId="7">
    <w:abstractNumId w:val="14"/>
  </w:num>
  <w:num w:numId="8">
    <w:abstractNumId w:val="6"/>
  </w:num>
  <w:num w:numId="9">
    <w:abstractNumId w:val="11"/>
  </w:num>
  <w:num w:numId="10">
    <w:abstractNumId w:val="0"/>
  </w:num>
  <w:num w:numId="11">
    <w:abstractNumId w:val="4"/>
  </w:num>
  <w:num w:numId="12">
    <w:abstractNumId w:val="2"/>
  </w:num>
  <w:num w:numId="13">
    <w:abstractNumId w:val="15"/>
  </w:num>
  <w:num w:numId="14">
    <w:abstractNumId w:val="9"/>
  </w:num>
  <w:num w:numId="15">
    <w:abstractNumId w:val="8"/>
  </w:num>
  <w:num w:numId="16">
    <w:abstractNumId w:val="1"/>
  </w:num>
  <w:num w:numId="17">
    <w:abstractNumId w:val="13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670"/>
    <w:rsid w:val="0000070E"/>
    <w:rsid w:val="00011175"/>
    <w:rsid w:val="00036C0A"/>
    <w:rsid w:val="000434BD"/>
    <w:rsid w:val="000660F4"/>
    <w:rsid w:val="000666EA"/>
    <w:rsid w:val="000A5B0F"/>
    <w:rsid w:val="000E473E"/>
    <w:rsid w:val="000F10C0"/>
    <w:rsid w:val="00103367"/>
    <w:rsid w:val="00113FF4"/>
    <w:rsid w:val="0016094D"/>
    <w:rsid w:val="0018060B"/>
    <w:rsid w:val="001A17F9"/>
    <w:rsid w:val="001D39D5"/>
    <w:rsid w:val="001D6A9E"/>
    <w:rsid w:val="001F3DD2"/>
    <w:rsid w:val="001F5CDE"/>
    <w:rsid w:val="001F6EB1"/>
    <w:rsid w:val="002013E6"/>
    <w:rsid w:val="00205534"/>
    <w:rsid w:val="002435FC"/>
    <w:rsid w:val="002568EA"/>
    <w:rsid w:val="00265DB9"/>
    <w:rsid w:val="002832DE"/>
    <w:rsid w:val="00284B95"/>
    <w:rsid w:val="002A11D6"/>
    <w:rsid w:val="002D2014"/>
    <w:rsid w:val="002E7CAE"/>
    <w:rsid w:val="003004AC"/>
    <w:rsid w:val="003478FB"/>
    <w:rsid w:val="00357860"/>
    <w:rsid w:val="0036359B"/>
    <w:rsid w:val="00385BFE"/>
    <w:rsid w:val="00390C76"/>
    <w:rsid w:val="003F0D30"/>
    <w:rsid w:val="00417ECB"/>
    <w:rsid w:val="0043347F"/>
    <w:rsid w:val="00443690"/>
    <w:rsid w:val="00446FAF"/>
    <w:rsid w:val="00451039"/>
    <w:rsid w:val="004605B5"/>
    <w:rsid w:val="004715C5"/>
    <w:rsid w:val="00475366"/>
    <w:rsid w:val="00482332"/>
    <w:rsid w:val="00486F01"/>
    <w:rsid w:val="004B3895"/>
    <w:rsid w:val="004C13A1"/>
    <w:rsid w:val="00510195"/>
    <w:rsid w:val="00540A0D"/>
    <w:rsid w:val="005468D2"/>
    <w:rsid w:val="00567A8E"/>
    <w:rsid w:val="005B2670"/>
    <w:rsid w:val="005B37C2"/>
    <w:rsid w:val="005E3565"/>
    <w:rsid w:val="005E3E4D"/>
    <w:rsid w:val="00615D62"/>
    <w:rsid w:val="00623AA4"/>
    <w:rsid w:val="006740E9"/>
    <w:rsid w:val="006A0E43"/>
    <w:rsid w:val="006A58BC"/>
    <w:rsid w:val="006B1A4B"/>
    <w:rsid w:val="006B3AEB"/>
    <w:rsid w:val="006D27BC"/>
    <w:rsid w:val="006E6D5C"/>
    <w:rsid w:val="00713C8B"/>
    <w:rsid w:val="007574EB"/>
    <w:rsid w:val="00772D10"/>
    <w:rsid w:val="007C7CFD"/>
    <w:rsid w:val="007D152D"/>
    <w:rsid w:val="007E6034"/>
    <w:rsid w:val="007F33D3"/>
    <w:rsid w:val="00811E5C"/>
    <w:rsid w:val="008219DE"/>
    <w:rsid w:val="00827858"/>
    <w:rsid w:val="00836637"/>
    <w:rsid w:val="008626BB"/>
    <w:rsid w:val="00867F74"/>
    <w:rsid w:val="00877D67"/>
    <w:rsid w:val="008D43DA"/>
    <w:rsid w:val="008E3E7B"/>
    <w:rsid w:val="009206CD"/>
    <w:rsid w:val="00932D9B"/>
    <w:rsid w:val="0098769A"/>
    <w:rsid w:val="009B110A"/>
    <w:rsid w:val="009E6236"/>
    <w:rsid w:val="00A4792F"/>
    <w:rsid w:val="00A67BB6"/>
    <w:rsid w:val="00A92762"/>
    <w:rsid w:val="00AA15DC"/>
    <w:rsid w:val="00AC704B"/>
    <w:rsid w:val="00AD1E4F"/>
    <w:rsid w:val="00AF1743"/>
    <w:rsid w:val="00B00975"/>
    <w:rsid w:val="00B010DC"/>
    <w:rsid w:val="00B138AB"/>
    <w:rsid w:val="00B1651A"/>
    <w:rsid w:val="00B526A6"/>
    <w:rsid w:val="00B54D9D"/>
    <w:rsid w:val="00B849D9"/>
    <w:rsid w:val="00B902E4"/>
    <w:rsid w:val="00BB3DEF"/>
    <w:rsid w:val="00BB5626"/>
    <w:rsid w:val="00BE022C"/>
    <w:rsid w:val="00BF51BA"/>
    <w:rsid w:val="00BF54A9"/>
    <w:rsid w:val="00C002AC"/>
    <w:rsid w:val="00C016BD"/>
    <w:rsid w:val="00C16361"/>
    <w:rsid w:val="00C2184E"/>
    <w:rsid w:val="00C24807"/>
    <w:rsid w:val="00C70D89"/>
    <w:rsid w:val="00C82A0E"/>
    <w:rsid w:val="00C8527F"/>
    <w:rsid w:val="00CA7A48"/>
    <w:rsid w:val="00CC3170"/>
    <w:rsid w:val="00CC7880"/>
    <w:rsid w:val="00CD4E9F"/>
    <w:rsid w:val="00CE7611"/>
    <w:rsid w:val="00CF0357"/>
    <w:rsid w:val="00D0012A"/>
    <w:rsid w:val="00D9382B"/>
    <w:rsid w:val="00DE39CA"/>
    <w:rsid w:val="00DF105D"/>
    <w:rsid w:val="00DF2EA6"/>
    <w:rsid w:val="00DF4939"/>
    <w:rsid w:val="00E30402"/>
    <w:rsid w:val="00E30785"/>
    <w:rsid w:val="00E465FA"/>
    <w:rsid w:val="00E54460"/>
    <w:rsid w:val="00E80428"/>
    <w:rsid w:val="00EA7C4C"/>
    <w:rsid w:val="00EB1BFC"/>
    <w:rsid w:val="00EB5AEA"/>
    <w:rsid w:val="00EC736E"/>
    <w:rsid w:val="00EF5105"/>
    <w:rsid w:val="00F71ED9"/>
    <w:rsid w:val="00F91B85"/>
    <w:rsid w:val="00FA4C08"/>
    <w:rsid w:val="00FC0FB0"/>
    <w:rsid w:val="00FD5A3F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5B6642A-3614-42E4-BAAB-1821EFE4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77D6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77D6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77D6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77D6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77D6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77D67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77D6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77D6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77D6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List Paragraph"/>
    <w:basedOn w:val="a0"/>
    <w:uiPriority w:val="99"/>
    <w:qFormat/>
    <w:rsid w:val="005B2670"/>
    <w:pPr>
      <w:ind w:left="720" w:firstLine="709"/>
    </w:pPr>
  </w:style>
  <w:style w:type="table" w:styleId="a5">
    <w:name w:val="Table Grid"/>
    <w:basedOn w:val="a2"/>
    <w:uiPriority w:val="99"/>
    <w:rsid w:val="00877D6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6">
    <w:name w:val="header"/>
    <w:basedOn w:val="a0"/>
    <w:next w:val="a7"/>
    <w:link w:val="12"/>
    <w:uiPriority w:val="99"/>
    <w:rsid w:val="00877D6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0"/>
    <w:link w:val="a9"/>
    <w:uiPriority w:val="99"/>
    <w:rsid w:val="00F71ED9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12">
    <w:name w:val="Верхний колонтитул Знак1"/>
    <w:link w:val="a6"/>
    <w:uiPriority w:val="99"/>
    <w:semiHidden/>
    <w:locked/>
    <w:rsid w:val="00F71ED9"/>
    <w:rPr>
      <w:noProof/>
      <w:kern w:val="16"/>
      <w:sz w:val="28"/>
      <w:szCs w:val="28"/>
      <w:lang w:val="ru-RU" w:eastAsia="ru-RU"/>
    </w:rPr>
  </w:style>
  <w:style w:type="paragraph" w:styleId="a7">
    <w:name w:val="Body Text"/>
    <w:basedOn w:val="a0"/>
    <w:link w:val="aa"/>
    <w:uiPriority w:val="99"/>
    <w:rsid w:val="00877D67"/>
    <w:pPr>
      <w:ind w:firstLine="709"/>
    </w:pPr>
  </w:style>
  <w:style w:type="character" w:customStyle="1" w:styleId="a9">
    <w:name w:val="Нижний колонтитул Знак"/>
    <w:link w:val="a8"/>
    <w:uiPriority w:val="99"/>
    <w:locked/>
    <w:rsid w:val="00F71ED9"/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uiPriority w:val="99"/>
    <w:rsid w:val="00877D67"/>
    <w:rPr>
      <w:kern w:val="16"/>
      <w:sz w:val="24"/>
      <w:szCs w:val="24"/>
    </w:rPr>
  </w:style>
  <w:style w:type="character" w:customStyle="1" w:styleId="13">
    <w:name w:val="Текст Знак1"/>
    <w:link w:val="ac"/>
    <w:uiPriority w:val="99"/>
    <w:locked/>
    <w:rsid w:val="00877D6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Plain Text"/>
    <w:basedOn w:val="a0"/>
    <w:link w:val="13"/>
    <w:uiPriority w:val="99"/>
    <w:rsid w:val="00877D6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">
    <w:name w:val="Знак Знак2"/>
    <w:uiPriority w:val="99"/>
    <w:semiHidden/>
    <w:locked/>
    <w:rsid w:val="00877D67"/>
    <w:rPr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877D67"/>
    <w:rPr>
      <w:vertAlign w:val="superscript"/>
    </w:rPr>
  </w:style>
  <w:style w:type="character" w:styleId="af">
    <w:name w:val="footnote reference"/>
    <w:uiPriority w:val="99"/>
    <w:semiHidden/>
    <w:rsid w:val="00877D67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77D67"/>
    <w:pPr>
      <w:numPr>
        <w:numId w:val="1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877D67"/>
    <w:pPr>
      <w:ind w:firstLine="0"/>
    </w:pPr>
  </w:style>
  <w:style w:type="paragraph" w:customStyle="1" w:styleId="af1">
    <w:name w:val="литера"/>
    <w:uiPriority w:val="99"/>
    <w:rsid w:val="00877D6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2">
    <w:name w:val="page number"/>
    <w:uiPriority w:val="99"/>
    <w:rsid w:val="00877D67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877D67"/>
    <w:rPr>
      <w:sz w:val="28"/>
      <w:szCs w:val="28"/>
    </w:rPr>
  </w:style>
  <w:style w:type="paragraph" w:styleId="af4">
    <w:name w:val="Normal (Web)"/>
    <w:basedOn w:val="a0"/>
    <w:uiPriority w:val="99"/>
    <w:rsid w:val="00877D6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877D67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877D67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877D6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877D67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77D6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77D67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877D67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877D6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877D6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8">
    <w:name w:val="содержание"/>
    <w:uiPriority w:val="99"/>
    <w:rsid w:val="00877D6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77D67"/>
    <w:pPr>
      <w:numPr>
        <w:numId w:val="19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877D67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877D6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77D6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77D67"/>
    <w:rPr>
      <w:i/>
      <w:iCs/>
    </w:rPr>
  </w:style>
  <w:style w:type="table" w:customStyle="1" w:styleId="15">
    <w:name w:val="Стиль таблицы1"/>
    <w:uiPriority w:val="99"/>
    <w:rsid w:val="00877D67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877D67"/>
    <w:pPr>
      <w:jc w:val="center"/>
    </w:pPr>
    <w:rPr>
      <w:rFonts w:ascii="Times New Roman" w:hAnsi="Times New Roman"/>
    </w:rPr>
  </w:style>
  <w:style w:type="paragraph" w:customStyle="1" w:styleId="afa">
    <w:name w:val="ТАБЛИЦА"/>
    <w:next w:val="a0"/>
    <w:autoRedefine/>
    <w:uiPriority w:val="99"/>
    <w:rsid w:val="00877D67"/>
    <w:pPr>
      <w:spacing w:line="360" w:lineRule="auto"/>
    </w:pPr>
    <w:rPr>
      <w:rFonts w:ascii="Times New Roman" w:hAnsi="Times New Roman"/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877D67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rFonts w:ascii="Times New Roman" w:hAnsi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877D67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877D67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877D6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0">
    <w:name w:val="Hyperlink"/>
    <w:uiPriority w:val="99"/>
    <w:rsid w:val="00877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3645</Words>
  <Characters>20780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2008-11-27T20:54:00Z</cp:lastPrinted>
  <dcterms:created xsi:type="dcterms:W3CDTF">2014-03-09T17:17:00Z</dcterms:created>
  <dcterms:modified xsi:type="dcterms:W3CDTF">2014-03-09T17:17:00Z</dcterms:modified>
</cp:coreProperties>
</file>