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24" w:rsidRPr="00350972" w:rsidRDefault="00794924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50972">
        <w:rPr>
          <w:b/>
          <w:sz w:val="28"/>
          <w:szCs w:val="28"/>
        </w:rPr>
        <w:t>Содержание</w:t>
      </w:r>
    </w:p>
    <w:p w:rsidR="00350972" w:rsidRDefault="00350972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94924" w:rsidRPr="00350972" w:rsidRDefault="00794924" w:rsidP="00350972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Введение</w:t>
      </w:r>
    </w:p>
    <w:p w:rsidR="00484A0B" w:rsidRPr="00350972" w:rsidRDefault="00794924" w:rsidP="00350972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1 Раневые покрытия с антимикробным действием</w:t>
      </w:r>
    </w:p>
    <w:p w:rsidR="00484A0B" w:rsidRPr="00350972" w:rsidRDefault="00484A0B" w:rsidP="00350972">
      <w:pPr>
        <w:widowControl w:val="0"/>
        <w:spacing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1.1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Раневые повязки на основе целлюлозы и ее производных</w:t>
      </w:r>
    </w:p>
    <w:p w:rsidR="00484A0B" w:rsidRPr="00350972" w:rsidRDefault="00484A0B" w:rsidP="00350972">
      <w:pPr>
        <w:widowControl w:val="0"/>
        <w:spacing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1.2 Полимеры на основе альгината</w:t>
      </w:r>
    </w:p>
    <w:p w:rsidR="00484A0B" w:rsidRPr="00350972" w:rsidRDefault="00484A0B" w:rsidP="00350972">
      <w:pPr>
        <w:widowControl w:val="0"/>
        <w:spacing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1.3 Полимеры на основе коллагена</w:t>
      </w:r>
    </w:p>
    <w:p w:rsidR="00484A0B" w:rsidRPr="00350972" w:rsidRDefault="00484A0B" w:rsidP="00350972">
      <w:pPr>
        <w:widowControl w:val="0"/>
        <w:spacing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1.4 Раневые повязки на основе комбинируемых материалов</w:t>
      </w:r>
    </w:p>
    <w:p w:rsidR="00484A0B" w:rsidRPr="00350972" w:rsidRDefault="00484A0B" w:rsidP="00350972">
      <w:pPr>
        <w:widowControl w:val="0"/>
        <w:spacing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1.5 Гидрогелевые раневые покрытия</w:t>
      </w:r>
    </w:p>
    <w:p w:rsidR="00484A0B" w:rsidRPr="00350972" w:rsidRDefault="00484A0B" w:rsidP="00350972">
      <w:pPr>
        <w:widowControl w:val="0"/>
        <w:spacing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1.6 Средства для лечения ран в виде полимерных композиций</w:t>
      </w:r>
    </w:p>
    <w:p w:rsidR="00484A0B" w:rsidRPr="00350972" w:rsidRDefault="00484A0B" w:rsidP="00350972">
      <w:pPr>
        <w:widowControl w:val="0"/>
        <w:spacing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1.7 Раневые покрытия в виде биодеградируемых полимеров</w:t>
      </w:r>
    </w:p>
    <w:p w:rsidR="00484A0B" w:rsidRPr="00350972" w:rsidRDefault="00484A0B" w:rsidP="00350972">
      <w:pPr>
        <w:widowControl w:val="0"/>
        <w:spacing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1.8 Раневые покрытия на основе производных хитина</w:t>
      </w:r>
    </w:p>
    <w:p w:rsidR="00A3737A" w:rsidRPr="00350972" w:rsidRDefault="00A3737A" w:rsidP="00350972">
      <w:pPr>
        <w:widowControl w:val="0"/>
        <w:spacing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1.9 Раневые покрытия на основе поливинилового спирта</w:t>
      </w:r>
    </w:p>
    <w:p w:rsidR="00A3737A" w:rsidRPr="00350972" w:rsidRDefault="00A3737A" w:rsidP="00350972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2 Раневые покрытия с протеолитическими ферментами</w:t>
      </w:r>
    </w:p>
    <w:p w:rsidR="00A3737A" w:rsidRPr="00350972" w:rsidRDefault="00A3737A" w:rsidP="00350972">
      <w:pPr>
        <w:widowControl w:val="0"/>
        <w:spacing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3 Раненые покрытия с протеолитическим и антимикробным действием</w:t>
      </w:r>
    </w:p>
    <w:p w:rsidR="00A3737A" w:rsidRPr="00350972" w:rsidRDefault="00A3737A" w:rsidP="00350972">
      <w:pPr>
        <w:widowControl w:val="0"/>
        <w:spacing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Заключение</w:t>
      </w:r>
    </w:p>
    <w:p w:rsidR="00A3737A" w:rsidRPr="00350972" w:rsidRDefault="00350972" w:rsidP="00350972">
      <w:pPr>
        <w:widowControl w:val="0"/>
        <w:tabs>
          <w:tab w:val="left" w:pos="78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</w:t>
      </w:r>
    </w:p>
    <w:p w:rsidR="002B6195" w:rsidRPr="00350972" w:rsidRDefault="00350972" w:rsidP="00350972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2B6195" w:rsidRPr="00350972">
        <w:rPr>
          <w:b/>
          <w:sz w:val="28"/>
          <w:szCs w:val="32"/>
        </w:rPr>
        <w:t>Введение</w:t>
      </w:r>
    </w:p>
    <w:p w:rsidR="00350972" w:rsidRDefault="00350972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159DA" w:rsidRPr="00350972" w:rsidRDefault="00B159DA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настоящее время производство перевязочных средств нового поколения, особенно за рубежом, превратилось в интенсивно развивающуюся отрасль химии полимеров медицинского назначения. Современные перевязочные средства по своему дизайну и свойствам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существенно отличаются от т</w:t>
      </w:r>
      <w:r w:rsidR="00305E73" w:rsidRPr="00350972">
        <w:rPr>
          <w:sz w:val="28"/>
          <w:szCs w:val="28"/>
        </w:rPr>
        <w:t>радиционных.</w:t>
      </w:r>
      <w:r w:rsidR="00350972">
        <w:rPr>
          <w:sz w:val="28"/>
          <w:szCs w:val="28"/>
        </w:rPr>
        <w:t xml:space="preserve"> </w:t>
      </w:r>
      <w:r w:rsidR="00305E73" w:rsidRPr="00350972">
        <w:rPr>
          <w:sz w:val="28"/>
          <w:szCs w:val="28"/>
        </w:rPr>
        <w:t>Под термином “ранев</w:t>
      </w:r>
      <w:r w:rsidRPr="00350972">
        <w:rPr>
          <w:sz w:val="28"/>
          <w:szCs w:val="28"/>
        </w:rPr>
        <w:t>ое покрытие” подразумеваются не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только привычные текстильные материалы (марля, сетка, трикотаж, нетканое полотно), но и пленки, пленко</w:t>
      </w:r>
      <w:r w:rsidR="00305E73" w:rsidRP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- композиции, гу</w:t>
      </w:r>
      <w:r w:rsidR="009837FD" w:rsidRPr="00350972">
        <w:rPr>
          <w:sz w:val="28"/>
          <w:szCs w:val="28"/>
        </w:rPr>
        <w:t>бки, гидроколлоиды, гели, пасты и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комбинации различных материалов [1, 2] .</w:t>
      </w:r>
    </w:p>
    <w:p w:rsidR="00B159DA" w:rsidRPr="00350972" w:rsidRDefault="00350972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59DA" w:rsidRPr="00350972">
        <w:rPr>
          <w:sz w:val="28"/>
          <w:szCs w:val="28"/>
        </w:rPr>
        <w:t>Отправной точкой исследований явилось изменение взглядов на оптимальные условия заживления ран, согласно которым влажная среда благоприятствует протеканию репарационных процессов [4, 47—49]. Из этого следует, что раненое покрытие</w:t>
      </w:r>
      <w:r>
        <w:rPr>
          <w:sz w:val="28"/>
          <w:szCs w:val="28"/>
        </w:rPr>
        <w:t xml:space="preserve"> </w:t>
      </w:r>
      <w:r w:rsidR="00B159DA" w:rsidRPr="00350972">
        <w:rPr>
          <w:sz w:val="28"/>
          <w:szCs w:val="28"/>
        </w:rPr>
        <w:t>должно не только дренировать раненую поверхность, но и поддерживать оптимальный микроклимат, в</w:t>
      </w:r>
      <w:r>
        <w:rPr>
          <w:sz w:val="28"/>
          <w:szCs w:val="28"/>
        </w:rPr>
        <w:t xml:space="preserve"> </w:t>
      </w:r>
      <w:r w:rsidR="00B159DA" w:rsidRPr="00350972">
        <w:rPr>
          <w:sz w:val="28"/>
          <w:szCs w:val="28"/>
        </w:rPr>
        <w:t>частности паро- и воздухопроницаемость. Возросли и прочие требования к повязке, обусловленные развитием и усложнением медицинских технологий, необходимостью повышения эффективности оказания первой врачебной помощи, послеоперационного лечения, а так свидетельствует же значимости эстетического результата.</w:t>
      </w:r>
      <w:r>
        <w:rPr>
          <w:sz w:val="28"/>
          <w:szCs w:val="28"/>
        </w:rPr>
        <w:t xml:space="preserve"> </w:t>
      </w:r>
      <w:r w:rsidR="00B159DA" w:rsidRPr="00350972">
        <w:rPr>
          <w:sz w:val="28"/>
          <w:szCs w:val="28"/>
        </w:rPr>
        <w:t>Для достижения поставленных целей повязка должна хорошо</w:t>
      </w:r>
      <w:r>
        <w:rPr>
          <w:sz w:val="28"/>
          <w:szCs w:val="28"/>
        </w:rPr>
        <w:t xml:space="preserve"> </w:t>
      </w:r>
      <w:r w:rsidR="00B159DA" w:rsidRPr="00350972">
        <w:rPr>
          <w:sz w:val="28"/>
          <w:szCs w:val="28"/>
        </w:rPr>
        <w:t>моделироваться на ране, быть атравматичной, обеспечивать возможность бесконтактного визуального контроля за раной, не оказывать токсического и местно-раздражающего действия, быть устойчивой к стерилизации, комфортной в ношении, простой в обращении, длительно эксплуатироваться на ране. Кроме того, от перевязочного средства ожидается и лечебное действие, поэтому многие из них являются носителями биологически активных веществ, десорбируемых в рану в необходимой дозировке. Перечисленные свойства — признаки “идеальной повязки” [1,4], которые можно рассматривать в качестве ориентира научно-исследовательских работ в этой области.</w:t>
      </w:r>
    </w:p>
    <w:p w:rsidR="00B159DA" w:rsidRPr="00350972" w:rsidRDefault="00350972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59DA" w:rsidRPr="00350972">
        <w:rPr>
          <w:sz w:val="28"/>
          <w:szCs w:val="28"/>
        </w:rPr>
        <w:t>Главная роль в осуществлении перечисленных функций перевязочного средства принадлежит полимерной матрице. Многообразие созданных к настоящему времени раненых покрытий объясняется широким спектром используемых полимеров, поскольку именно комплекс их физико-химических характеристик определяет свойства и функции повязки. Несм</w:t>
      </w:r>
      <w:r w:rsidR="006774E3" w:rsidRPr="00350972">
        <w:rPr>
          <w:sz w:val="28"/>
          <w:szCs w:val="28"/>
        </w:rPr>
        <w:t>отря на то, что количество ранев</w:t>
      </w:r>
      <w:r w:rsidR="00B159DA" w:rsidRPr="00350972">
        <w:rPr>
          <w:sz w:val="28"/>
          <w:szCs w:val="28"/>
        </w:rPr>
        <w:t>ых покрытий довольно велико, повязкам, подходящей для всех типов ран,</w:t>
      </w:r>
      <w:r w:rsidR="00DF3525" w:rsidRPr="00350972">
        <w:rPr>
          <w:sz w:val="28"/>
          <w:szCs w:val="28"/>
        </w:rPr>
        <w:t xml:space="preserve"> до сих пор не существует</w:t>
      </w:r>
      <w:r w:rsidR="00B159DA" w:rsidRPr="00350972">
        <w:rPr>
          <w:sz w:val="28"/>
          <w:szCs w:val="28"/>
        </w:rPr>
        <w:t>. Очевидно, это является закономерным, поскольку при консервативном лечении требуется принимать во внимание фазу и вариабельно</w:t>
      </w:r>
      <w:r w:rsidR="00DF3525" w:rsidRPr="00350972">
        <w:rPr>
          <w:sz w:val="28"/>
          <w:szCs w:val="28"/>
        </w:rPr>
        <w:t>сть течения раненого процесса [5</w:t>
      </w:r>
      <w:r w:rsidR="00B159DA" w:rsidRPr="00350972">
        <w:rPr>
          <w:sz w:val="28"/>
          <w:szCs w:val="28"/>
        </w:rPr>
        <w:t>]. Разнообразие перевязочных средств нового поколения привело к необходимости их систематизации. Классификация существующих раневых покрытий осуществляется по различным</w:t>
      </w:r>
      <w:r w:rsidR="00DF3525" w:rsidRPr="00350972">
        <w:rPr>
          <w:sz w:val="28"/>
          <w:szCs w:val="28"/>
        </w:rPr>
        <w:t xml:space="preserve"> характеристическим признакам [6</w:t>
      </w:r>
      <w:r w:rsidR="00B159DA" w:rsidRPr="00350972">
        <w:rPr>
          <w:sz w:val="28"/>
          <w:szCs w:val="28"/>
        </w:rPr>
        <w:t>]. Наиболее многочисленной является группа лечебных повязок, содержащих биологически активные вещества и относящихся к классу повязок с повышенной степенью риска.</w:t>
      </w:r>
    </w:p>
    <w:p w:rsidR="00B159DA" w:rsidRPr="00350972" w:rsidRDefault="00350972" w:rsidP="00350972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28"/>
        </w:rPr>
        <w:br w:type="page"/>
      </w:r>
      <w:r w:rsidR="00794924" w:rsidRPr="00350972">
        <w:rPr>
          <w:b/>
          <w:sz w:val="28"/>
          <w:szCs w:val="32"/>
        </w:rPr>
        <w:t>1</w:t>
      </w:r>
      <w:r w:rsidR="00305E73" w:rsidRPr="00350972">
        <w:rPr>
          <w:b/>
          <w:sz w:val="28"/>
          <w:szCs w:val="32"/>
        </w:rPr>
        <w:t xml:space="preserve"> Ранев</w:t>
      </w:r>
      <w:r w:rsidR="00B159DA" w:rsidRPr="00350972">
        <w:rPr>
          <w:b/>
          <w:sz w:val="28"/>
          <w:szCs w:val="32"/>
        </w:rPr>
        <w:t>ые покрытия с антимикробным действием</w:t>
      </w:r>
    </w:p>
    <w:p w:rsidR="006774E3" w:rsidRPr="00350972" w:rsidRDefault="006774E3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Одна из главных функций раневых повязок — защита раны от проникновения патогенной микрофлоры из окружающей среды. Традиционная ватно-марлевая повязка обеспечивает лишь надежную механиче</w:t>
      </w:r>
      <w:r w:rsidR="00305E73" w:rsidRPr="00350972">
        <w:rPr>
          <w:sz w:val="28"/>
          <w:szCs w:val="28"/>
        </w:rPr>
        <w:t>скую</w:t>
      </w:r>
      <w:r w:rsidR="00350972">
        <w:rPr>
          <w:sz w:val="28"/>
          <w:szCs w:val="28"/>
        </w:rPr>
        <w:t xml:space="preserve"> </w:t>
      </w:r>
      <w:r w:rsidR="00305E73" w:rsidRPr="00350972">
        <w:rPr>
          <w:sz w:val="28"/>
          <w:szCs w:val="28"/>
        </w:rPr>
        <w:t>защиту, но, поглощая ранев</w:t>
      </w:r>
      <w:r w:rsidRPr="00350972">
        <w:rPr>
          <w:sz w:val="28"/>
          <w:szCs w:val="28"/>
        </w:rPr>
        <w:t>ое отделяемое, она становится благоприятной средой для развития патогенной микрофлоры. Очевидно, что для профилактики гнойно-воспалительных осложнений целесообразно использование повязок с антимикробным действием [1, 2].</w:t>
      </w:r>
    </w:p>
    <w:p w:rsidR="006774E3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Основные принципы синтеза биологически активных полимеров и требования к полимерным носи</w:t>
      </w:r>
      <w:r w:rsidR="00DF3525" w:rsidRPr="00350972">
        <w:rPr>
          <w:sz w:val="28"/>
          <w:szCs w:val="28"/>
        </w:rPr>
        <w:t>телям сформулированы в работе [7</w:t>
      </w:r>
      <w:r w:rsidRPr="00350972">
        <w:rPr>
          <w:sz w:val="28"/>
          <w:szCs w:val="28"/>
        </w:rPr>
        <w:t>]. Однако область применения полимера, содержащего биологически активное вещество, обуславливает ряд особенностей, которые всегда след</w:t>
      </w:r>
      <w:r w:rsidR="00305E73" w:rsidRPr="00350972">
        <w:rPr>
          <w:sz w:val="28"/>
          <w:szCs w:val="28"/>
        </w:rPr>
        <w:t xml:space="preserve">ует принимать во внимание. </w:t>
      </w:r>
    </w:p>
    <w:p w:rsidR="00B159DA" w:rsidRPr="00350972" w:rsidRDefault="00305E73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Ранев</w:t>
      </w:r>
      <w:r w:rsidR="00B159DA" w:rsidRPr="00350972">
        <w:rPr>
          <w:sz w:val="28"/>
          <w:szCs w:val="28"/>
        </w:rPr>
        <w:t xml:space="preserve">ые покрытия — это одноразовые средства наружного применения, поэтому такие свойства как растворимости или биодеградируемость полимера-носителя теряют свою актуальность при одновременном сохранении функции выделения лекарственного вещества в количестве, достаточном для терапевтического действия, что может быть достигнуто за счет ионных и лабильных ковалентных связей, разрушаемых </w:t>
      </w:r>
      <w:r w:rsidR="00B159DA" w:rsidRPr="00350972">
        <w:rPr>
          <w:sz w:val="28"/>
          <w:szCs w:val="28"/>
          <w:lang w:val="en-US"/>
        </w:rPr>
        <w:t>in</w:t>
      </w:r>
      <w:r w:rsidR="00B159DA" w:rsidRPr="00350972">
        <w:rPr>
          <w:sz w:val="28"/>
          <w:szCs w:val="28"/>
        </w:rPr>
        <w:t xml:space="preserve"> </w:t>
      </w:r>
      <w:r w:rsidR="00B159DA" w:rsidRPr="00350972">
        <w:rPr>
          <w:sz w:val="28"/>
          <w:szCs w:val="28"/>
          <w:lang w:val="en-US"/>
        </w:rPr>
        <w:t>vivo</w:t>
      </w:r>
      <w:r w:rsidRPr="00350972">
        <w:rPr>
          <w:sz w:val="28"/>
          <w:szCs w:val="28"/>
        </w:rPr>
        <w:t>. По механизму действия ранев</w:t>
      </w:r>
      <w:r w:rsidR="00B159DA" w:rsidRPr="00350972">
        <w:rPr>
          <w:sz w:val="28"/>
          <w:szCs w:val="28"/>
        </w:rPr>
        <w:t>ые покрытия близки к трансдермальн</w:t>
      </w:r>
      <w:r w:rsidR="00DF3525" w:rsidRPr="00350972">
        <w:rPr>
          <w:sz w:val="28"/>
          <w:szCs w:val="28"/>
        </w:rPr>
        <w:t xml:space="preserve">ым терапевтическим системам </w:t>
      </w:r>
      <w:r w:rsidR="00B159DA" w:rsidRPr="00350972">
        <w:rPr>
          <w:sz w:val="28"/>
          <w:szCs w:val="28"/>
        </w:rPr>
        <w:t>.</w:t>
      </w:r>
    </w:p>
    <w:p w:rsidR="00D14013" w:rsidRPr="00350972" w:rsidRDefault="00D14013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774E3" w:rsidRPr="00350972" w:rsidRDefault="00D14013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50972">
        <w:rPr>
          <w:b/>
          <w:sz w:val="28"/>
          <w:szCs w:val="28"/>
        </w:rPr>
        <w:t>1.1 Раневые повязки на основе целлюлозы и ее производных</w:t>
      </w:r>
    </w:p>
    <w:p w:rsidR="00350972" w:rsidRDefault="0035097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5E73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Для первых работ в области создания раненых покрытий характерно предварительное химическое модифицирование полимера для введения в его молекулу определенных функциональных групп, к которым затем присоединяли лекарственное вещество. Объектами многих исследований являлись материалы на основе природного полисахарида — целлюлозы и ее производных. Одна из причин этого — экономическая сторона вопроса.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Дело в </w:t>
      </w:r>
      <w:r w:rsidR="00305E73" w:rsidRPr="00350972">
        <w:rPr>
          <w:sz w:val="28"/>
          <w:szCs w:val="28"/>
        </w:rPr>
        <w:t>том, что высокая стоимость ранев</w:t>
      </w:r>
      <w:r w:rsidRPr="00350972">
        <w:rPr>
          <w:sz w:val="28"/>
          <w:szCs w:val="28"/>
        </w:rPr>
        <w:t xml:space="preserve">ых повязок может явиться существенным препятствием на пути их широкого использования, которым можно пренебречь лишь в том случае, если эффективность материала позволяет значительно сократить сроки лечения. 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Преимуществом целлюлозных волокнистых материалов является наличие сырьевой базы и технологических процессов получения материалов различной формы: тканей (марли), нетканых и трикотажных полотен, ваты и т.п. Химическое модифицирование готовых физических форм целлюлозных волокнистых материалов и последующее их использование в качестве носителей лекарственных веществ является наиболее технологичным, т.к. позволяет проводить процесс на существующем оборудовании. Именно в связи с дешевизной, повязки на основе целлюлозных волокон не утратили своего значения до сих пор. Однако известно, что марля обладает высокой адгезией к ране, при лечении гнойных ран приводит к окклюзии, скоплению под повязкой раненого отделяемого, развитию патогенной микрофлоры. В то же время нельзя отрицать высокие гигиенические, сорбционные и физико-механические свойства повязок на основе целлюлозных волокон, что дает им право ин существование наряду с новыми перевязочными средствами. Поэтому многие исследования посвящены модификации традиционных перевязочных средств на основе целлюлозной марли с целью устранения имеющихся недостатков и придания новых свойств.</w:t>
      </w:r>
    </w:p>
    <w:p w:rsidR="00E64A2E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ряде случаев целлюлоза после химической модификации приобретает собственную физиологическую активность, что позволяет ее использовать в качестве лечебной формы без присоединения лекарственных веществ. Интересным является применение вискозного волокна, частично гидролиз</w:t>
      </w:r>
      <w:r w:rsidR="00DF3525" w:rsidRPr="00350972">
        <w:rPr>
          <w:sz w:val="28"/>
          <w:szCs w:val="28"/>
        </w:rPr>
        <w:t>ованного с помощью целлюлоз</w:t>
      </w:r>
      <w:r w:rsidRPr="00350972">
        <w:rPr>
          <w:sz w:val="28"/>
          <w:szCs w:val="28"/>
        </w:rPr>
        <w:t>. Сорбция таким материалом стафилококка увеличивается на 90 % по сравнению с исходным волокном, что способству</w:t>
      </w:r>
      <w:r w:rsidR="00E64A2E" w:rsidRPr="00350972">
        <w:rPr>
          <w:sz w:val="28"/>
          <w:szCs w:val="28"/>
        </w:rPr>
        <w:t xml:space="preserve">ет снижению контаминации раны. </w:t>
      </w:r>
    </w:p>
    <w:p w:rsidR="00B159DA" w:rsidRPr="00350972" w:rsidRDefault="00E64A2E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Д</w:t>
      </w:r>
      <w:r w:rsidR="00B159DA" w:rsidRPr="00350972">
        <w:rPr>
          <w:sz w:val="28"/>
          <w:szCs w:val="28"/>
        </w:rPr>
        <w:t xml:space="preserve">ругое производное целлюлозы — карбоксиметилцеллюлоза, содержащая функциональные группы кислотного </w:t>
      </w:r>
      <w:r w:rsidRPr="00350972">
        <w:rPr>
          <w:sz w:val="28"/>
          <w:szCs w:val="28"/>
        </w:rPr>
        <w:t>типа, способна связывать в ранев</w:t>
      </w:r>
      <w:r w:rsidR="00B159DA" w:rsidRPr="00350972">
        <w:rPr>
          <w:sz w:val="28"/>
          <w:szCs w:val="28"/>
        </w:rPr>
        <w:t>ой среде пептиды, в частности эластазу, и таким обра</w:t>
      </w:r>
      <w:r w:rsidR="00DF3525" w:rsidRPr="00350972">
        <w:rPr>
          <w:sz w:val="28"/>
          <w:szCs w:val="28"/>
        </w:rPr>
        <w:t>зом подавлять ее активность</w:t>
      </w:r>
      <w:r w:rsidR="00B159DA" w:rsidRPr="00350972">
        <w:rPr>
          <w:sz w:val="28"/>
          <w:szCs w:val="28"/>
        </w:rPr>
        <w:t>. Хорошо известно применение монокарбоксилцеллюлозы в качеств</w:t>
      </w:r>
      <w:r w:rsidR="00DF3525" w:rsidRPr="00350972">
        <w:rPr>
          <w:sz w:val="28"/>
          <w:szCs w:val="28"/>
        </w:rPr>
        <w:t>е кровоостанавливающей марли [9</w:t>
      </w:r>
      <w:r w:rsidR="00B159DA" w:rsidRPr="00350972">
        <w:rPr>
          <w:sz w:val="28"/>
          <w:szCs w:val="28"/>
        </w:rPr>
        <w:t>].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то же время названные производные целлюлозы являются потенциальными матрицами для физической или химической иммобилизации биологически активных веществ. Путем многократной пропитки материала растворимым соединением монокарбоксилцеллюлозы с линкомицином получена так называемая пленка с линкомицином, которая разрешена к применению и предназначена для профилактики и лечения гиойно-воспалительных процессов различной локализации и происхождения, особенно при наличии диф</w:t>
      </w:r>
      <w:r w:rsidR="00DF3525" w:rsidRPr="00350972">
        <w:rPr>
          <w:sz w:val="28"/>
          <w:szCs w:val="28"/>
        </w:rPr>
        <w:t>фузной кровоточивости тканей [10</w:t>
      </w:r>
      <w:r w:rsidRPr="00350972">
        <w:rPr>
          <w:sz w:val="28"/>
          <w:szCs w:val="28"/>
        </w:rPr>
        <w:t>].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Карбоксиметилированному целлюлозному трикотажному полотну антимикробные свойства придавали путем импрегнирования раствором фурагина или хлоргексидина биглюконата и дополнительной обработк</w:t>
      </w:r>
      <w:r w:rsidR="00DF3525" w:rsidRPr="00350972">
        <w:rPr>
          <w:sz w:val="28"/>
          <w:szCs w:val="28"/>
        </w:rPr>
        <w:t>и спиртовым раствора ментола [11</w:t>
      </w:r>
      <w:r w:rsidRPr="00350972">
        <w:rPr>
          <w:sz w:val="28"/>
          <w:szCs w:val="28"/>
        </w:rPr>
        <w:t>]. Окисленную медицинскую марлю — диальдегидцеллюлозу использовали для кова</w:t>
      </w:r>
      <w:r w:rsidR="00DF3525" w:rsidRPr="00350972">
        <w:rPr>
          <w:sz w:val="28"/>
          <w:szCs w:val="28"/>
        </w:rPr>
        <w:t>лентного связывания лизоцима [12</w:t>
      </w:r>
      <w:r w:rsidRPr="00350972">
        <w:rPr>
          <w:sz w:val="28"/>
          <w:szCs w:val="28"/>
        </w:rPr>
        <w:t>] .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промышленных условиях антимикробный целлюлозный волокнистый материал, содержащий четвертичное аммониевое основание — катамин-АБ, получен по непрерывной технологии, включающей предварительное активирование целлюлозной ткани или марли дихлоризоциануратом натрия или пероксидом водорода. Такая марля проявляет выраженное антимикробное действие, ускоряет процесс эпителизации и не оказывает токси</w:t>
      </w:r>
      <w:r w:rsidR="00DF3525" w:rsidRPr="00350972">
        <w:rPr>
          <w:sz w:val="28"/>
          <w:szCs w:val="28"/>
        </w:rPr>
        <w:t>ческого действия на организм [13</w:t>
      </w:r>
      <w:r w:rsidRPr="00350972">
        <w:rPr>
          <w:sz w:val="28"/>
          <w:szCs w:val="28"/>
        </w:rPr>
        <w:t>, сс. 113— 114].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К целлюлозной матрице, модифицированной прививкой полиакриловой кислоты, авторы [18] присоединяли полимерное антимикробное вещество катионного типа — полигексаметиленгуанидина гидрохлорид. При этом был установлен важный факт: марля с содержанием 4,3 % активного вещества сохраняет антимикробный эффект при меньшей (в 2 раза) концентрации антимикробного вещества, чем материалы, </w:t>
      </w:r>
      <w:r w:rsidR="00DF3525" w:rsidRPr="00350972">
        <w:rPr>
          <w:sz w:val="28"/>
          <w:szCs w:val="28"/>
        </w:rPr>
        <w:t>полученные простой пропиткой [15</w:t>
      </w:r>
      <w:r w:rsidRPr="00350972">
        <w:rPr>
          <w:sz w:val="28"/>
          <w:szCs w:val="28"/>
        </w:rPr>
        <w:t>, с. 218]. Это позволяет снизить расход лечебного препарата и ток</w:t>
      </w:r>
      <w:r w:rsidR="00DF3525" w:rsidRPr="00350972">
        <w:rPr>
          <w:sz w:val="28"/>
          <w:szCs w:val="28"/>
        </w:rPr>
        <w:t>сичность материала. В работе [16</w:t>
      </w:r>
      <w:r w:rsidRPr="00350972">
        <w:rPr>
          <w:sz w:val="28"/>
          <w:szCs w:val="28"/>
        </w:rPr>
        <w:t>] полигексаметиленгуанидин фосфат фиксируется путем комплексообразования с гиалуроновой кислоты,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которой импрегнированна медицинская марля, предварительно активированная обработкой раствором этилендиаминтетрауксусной кислоты.</w:t>
      </w:r>
    </w:p>
    <w:p w:rsidR="00D14013" w:rsidRPr="00350972" w:rsidRDefault="00D14013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64A2E" w:rsidRPr="00350972" w:rsidRDefault="00F71559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50972">
        <w:rPr>
          <w:b/>
          <w:sz w:val="28"/>
          <w:szCs w:val="28"/>
        </w:rPr>
        <w:t>1.2 Полимеры на основе а</w:t>
      </w:r>
      <w:r w:rsidR="00E64A2E" w:rsidRPr="00350972">
        <w:rPr>
          <w:b/>
          <w:sz w:val="28"/>
          <w:szCs w:val="28"/>
        </w:rPr>
        <w:t>льгинат</w:t>
      </w:r>
      <w:r w:rsidRPr="00350972">
        <w:rPr>
          <w:b/>
          <w:sz w:val="28"/>
          <w:szCs w:val="28"/>
        </w:rPr>
        <w:t>а</w:t>
      </w:r>
    </w:p>
    <w:p w:rsidR="00F71559" w:rsidRPr="00350972" w:rsidRDefault="00F71559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Многие из этих полимеров обладают хорошей биосовместимостью и собственной физиологической активностью, К их числу относится альгинат, оказывающий стимулирующее дейс</w:t>
      </w:r>
      <w:r w:rsidR="00DF3525" w:rsidRPr="00350972">
        <w:rPr>
          <w:sz w:val="28"/>
          <w:szCs w:val="28"/>
        </w:rPr>
        <w:t>твие на процессы регенерации [15, 16</w:t>
      </w:r>
      <w:r w:rsidRPr="00350972">
        <w:rPr>
          <w:sz w:val="28"/>
          <w:szCs w:val="28"/>
        </w:rPr>
        <w:t>] .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Альгинат образует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высоковязкие гели‚степень их структурирования можно регулировать введением катионов, например кальция.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Этот принцип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положен в основу создания множества раненых покрытий </w:t>
      </w:r>
      <w:r w:rsidR="00DF3525" w:rsidRPr="00350972">
        <w:rPr>
          <w:sz w:val="28"/>
          <w:szCs w:val="28"/>
        </w:rPr>
        <w:t>в виде губок и волокон</w:t>
      </w:r>
      <w:r w:rsidRPr="00350972">
        <w:rPr>
          <w:sz w:val="28"/>
          <w:szCs w:val="28"/>
        </w:rPr>
        <w:t>. Для повышения эластичности альгинатного покрытия в его со</w:t>
      </w:r>
      <w:r w:rsidR="00DF3525" w:rsidRPr="00350972">
        <w:rPr>
          <w:sz w:val="28"/>
          <w:szCs w:val="28"/>
        </w:rPr>
        <w:t>став вводят полиэтиленоксид</w:t>
      </w:r>
      <w:r w:rsidRPr="00350972">
        <w:rPr>
          <w:sz w:val="28"/>
          <w:szCs w:val="28"/>
        </w:rPr>
        <w:t>. Для придания матрице антимикробных свойств может быть включено антим</w:t>
      </w:r>
      <w:r w:rsidR="00DF3525" w:rsidRPr="00350972">
        <w:rPr>
          <w:sz w:val="28"/>
          <w:szCs w:val="28"/>
        </w:rPr>
        <w:t>икробное вещество: фурацилин [17</w:t>
      </w:r>
      <w:r w:rsidRPr="00350972">
        <w:rPr>
          <w:sz w:val="28"/>
          <w:szCs w:val="28"/>
        </w:rPr>
        <w:t>,с. 328], солуфур, йодопирон, катапол, диоксидин или эстоний.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Пролонгирование лечебного действия альгинатных материалов достигается разными путями. Так, кинетика выделения фурацилина из губки лимитируется низкой растворимостью лекарственного вещества в воде, а би</w:t>
      </w:r>
      <w:r w:rsidR="00DF3525" w:rsidRPr="00350972">
        <w:rPr>
          <w:sz w:val="28"/>
          <w:szCs w:val="28"/>
        </w:rPr>
        <w:t>ологическое действие волокон [18</w:t>
      </w:r>
      <w:r w:rsidRPr="00350972">
        <w:rPr>
          <w:sz w:val="28"/>
          <w:szCs w:val="28"/>
        </w:rPr>
        <w:t>] — скоростью их рассасывания, которая регулируется степенью сшивки альгината катионами кальция или меди. Полученные из волокна нетканые альгинатные салфетки рекомендованы к применению в хирургии в качестве</w:t>
      </w:r>
      <w:r w:rsidR="00DF3525" w:rsidRPr="00350972">
        <w:rPr>
          <w:sz w:val="28"/>
          <w:szCs w:val="28"/>
        </w:rPr>
        <w:t xml:space="preserve"> гомеостатического материала [18</w:t>
      </w:r>
      <w:r w:rsidRPr="00350972">
        <w:rPr>
          <w:sz w:val="28"/>
          <w:szCs w:val="28"/>
        </w:rPr>
        <w:t>].</w:t>
      </w:r>
    </w:p>
    <w:p w:rsidR="00305E73" w:rsidRPr="00350972" w:rsidRDefault="00350972" w:rsidP="00350972">
      <w:pPr>
        <w:widowControl w:val="0"/>
        <w:tabs>
          <w:tab w:val="left" w:pos="34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1559" w:rsidRPr="00350972">
        <w:rPr>
          <w:b/>
          <w:sz w:val="28"/>
          <w:szCs w:val="28"/>
        </w:rPr>
        <w:t>1.3 Полимеры на основе к</w:t>
      </w:r>
      <w:r w:rsidR="00305E73" w:rsidRPr="00350972">
        <w:rPr>
          <w:b/>
          <w:sz w:val="28"/>
          <w:szCs w:val="28"/>
        </w:rPr>
        <w:t>оллаген</w:t>
      </w:r>
      <w:r w:rsidR="00F71559" w:rsidRPr="00350972">
        <w:rPr>
          <w:b/>
          <w:sz w:val="28"/>
          <w:szCs w:val="28"/>
        </w:rPr>
        <w:t>а</w:t>
      </w:r>
    </w:p>
    <w:p w:rsidR="00F71559" w:rsidRPr="00350972" w:rsidRDefault="00F71559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Из числа натуральных полимеров в качестве основы или компонента раневых покрытий довольно часто используется коллаген. Основным препятствием к широкому использованию нативного коллагена является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Почти полная растворимость в обы</w:t>
      </w:r>
      <w:r w:rsidR="00DF3525" w:rsidRPr="00350972">
        <w:rPr>
          <w:sz w:val="28"/>
          <w:szCs w:val="28"/>
        </w:rPr>
        <w:t>чных для белка растворителях [19</w:t>
      </w:r>
      <w:r w:rsidRPr="00350972">
        <w:rPr>
          <w:sz w:val="28"/>
          <w:szCs w:val="28"/>
        </w:rPr>
        <w:t>]. В большинстве случаев раненые покрытия на основе коллагена получают в форме губок путем лиофильной сушки ком</w:t>
      </w:r>
      <w:r w:rsidR="00DF3525" w:rsidRPr="00350972">
        <w:rPr>
          <w:sz w:val="28"/>
          <w:szCs w:val="28"/>
        </w:rPr>
        <w:t>позиций разного состава</w:t>
      </w:r>
      <w:r w:rsidRPr="00350972">
        <w:rPr>
          <w:sz w:val="28"/>
          <w:szCs w:val="28"/>
        </w:rPr>
        <w:t>. Растворимость и плотность губок определяется технол</w:t>
      </w:r>
      <w:r w:rsidR="00DF3525" w:rsidRPr="00350972">
        <w:rPr>
          <w:sz w:val="28"/>
          <w:szCs w:val="28"/>
        </w:rPr>
        <w:t>огией их получения. В работе [20</w:t>
      </w:r>
      <w:r w:rsidRPr="00350972">
        <w:rPr>
          <w:sz w:val="28"/>
          <w:szCs w:val="28"/>
        </w:rPr>
        <w:t>] коллагеновые губки, содержащие антисептики, антибиотики и др., дополнительно структурируют в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парах формальдегида.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Дизайн коллагенового покрытия может </w:t>
      </w:r>
      <w:r w:rsidR="00DF3525" w:rsidRPr="00350972">
        <w:rPr>
          <w:sz w:val="28"/>
          <w:szCs w:val="28"/>
        </w:rPr>
        <w:t>быть различным. В</w:t>
      </w:r>
      <w:r w:rsidRPr="00350972">
        <w:rPr>
          <w:sz w:val="28"/>
          <w:szCs w:val="28"/>
        </w:rPr>
        <w:t>то</w:t>
      </w:r>
      <w:r w:rsidR="00F71559" w:rsidRPr="00350972">
        <w:rPr>
          <w:sz w:val="28"/>
          <w:szCs w:val="28"/>
        </w:rPr>
        <w:t>рой слой губки выполняют в виде</w:t>
      </w:r>
      <w:r w:rsidRPr="00350972">
        <w:rPr>
          <w:sz w:val="28"/>
          <w:szCs w:val="28"/>
        </w:rPr>
        <w:t>‚</w:t>
      </w:r>
      <w:r w:rsidR="00F71559" w:rsidRP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мембраны (также из коллагена), а активный антибактериальный слой, содержащий гентамецин, амикацин или другой антибиотик с ограниченной растворимостью, помещают между губкой и мембраной. В условиях </w:t>
      </w:r>
      <w:r w:rsidRPr="00350972">
        <w:rPr>
          <w:sz w:val="28"/>
          <w:szCs w:val="28"/>
          <w:lang w:val="en-US"/>
        </w:rPr>
        <w:t>In</w:t>
      </w:r>
      <w:r w:rsidRPr="00350972">
        <w:rPr>
          <w:sz w:val="28"/>
          <w:szCs w:val="28"/>
        </w:rPr>
        <w:t xml:space="preserve"> </w:t>
      </w:r>
      <w:r w:rsidRPr="00350972">
        <w:rPr>
          <w:sz w:val="28"/>
          <w:szCs w:val="28"/>
          <w:lang w:val="en-US"/>
        </w:rPr>
        <w:t>vitro</w:t>
      </w:r>
      <w:r w:rsidRPr="00350972">
        <w:rPr>
          <w:sz w:val="28"/>
          <w:szCs w:val="28"/>
        </w:rPr>
        <w:t xml:space="preserve"> антибиотик выделяется из покрытия в течение 3 д</w:t>
      </w:r>
      <w:r w:rsidR="00DF3525" w:rsidRPr="00350972">
        <w:rPr>
          <w:sz w:val="28"/>
          <w:szCs w:val="28"/>
        </w:rPr>
        <w:t>ней. В «искусственной кожи»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антибиотик введен не в прилегающую к ране коллагеновую губку, а в наружный силиконовый слой путем включения в его структуру микросфер поли-</w:t>
      </w:r>
      <w:r w:rsidRPr="00350972">
        <w:rPr>
          <w:sz w:val="28"/>
          <w:szCs w:val="28"/>
          <w:lang w:val="en-US"/>
        </w:rPr>
        <w:t>L</w:t>
      </w:r>
      <w:r w:rsidRPr="00350972">
        <w:rPr>
          <w:sz w:val="28"/>
          <w:szCs w:val="28"/>
        </w:rPr>
        <w:t>-лактида, содержащих лекарственное вещество.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составе коллагеновых покрытий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используют полимеры иной химичес</w:t>
      </w:r>
      <w:r w:rsidR="00DF3525" w:rsidRPr="00350972">
        <w:rPr>
          <w:sz w:val="28"/>
          <w:szCs w:val="28"/>
        </w:rPr>
        <w:t>кой природы, например хитозан</w:t>
      </w:r>
      <w:r w:rsidRPr="00350972">
        <w:rPr>
          <w:sz w:val="28"/>
          <w:szCs w:val="28"/>
        </w:rPr>
        <w:t>. Структуре коллаген</w:t>
      </w:r>
      <w:r w:rsidR="00DF3525" w:rsidRPr="00350972">
        <w:rPr>
          <w:sz w:val="28"/>
          <w:szCs w:val="28"/>
        </w:rPr>
        <w:t>овой губки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диспергирован порошкообразный сорбент из природных или синтетических полимеров (декстран, карбоксиметилцеллюлоза, хитозан, частично сшитый поливиниловый спирт), или неорганические соединения.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Губка может содержать антимикробное (например, </w:t>
      </w:r>
      <w:r w:rsidR="00DF3525" w:rsidRPr="00350972">
        <w:rPr>
          <w:sz w:val="28"/>
          <w:szCs w:val="28"/>
        </w:rPr>
        <w:t>фурагин)</w:t>
      </w:r>
      <w:r w:rsidRPr="00350972">
        <w:rPr>
          <w:sz w:val="28"/>
          <w:szCs w:val="28"/>
        </w:rPr>
        <w:t xml:space="preserve"> и/</w:t>
      </w:r>
      <w:r w:rsidR="00DF3525" w:rsidRPr="00350972">
        <w:rPr>
          <w:sz w:val="28"/>
          <w:szCs w:val="28"/>
        </w:rPr>
        <w:t>или анестезирующее вещество</w:t>
      </w:r>
      <w:r w:rsidRPr="00350972">
        <w:rPr>
          <w:sz w:val="28"/>
          <w:szCs w:val="28"/>
        </w:rPr>
        <w:t>. Такое покрытие обеспечивает дренаж отделяемого и сохраняет форму, однако авторы отмечают, что лизис прилегающего к ране слоя и прилипание создают сложности при перевязке.</w:t>
      </w:r>
    </w:p>
    <w:p w:rsidR="00F71559" w:rsidRPr="00350972" w:rsidRDefault="00350972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71559" w:rsidRPr="00350972">
        <w:rPr>
          <w:b/>
          <w:sz w:val="28"/>
          <w:szCs w:val="28"/>
        </w:rPr>
        <w:t>1.4 Раневые повязки на основе комбинируемых материалов</w:t>
      </w:r>
    </w:p>
    <w:p w:rsidR="00350972" w:rsidRDefault="0035097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качестве основы или составных компонентов раневых покрытий используются и дру</w:t>
      </w:r>
      <w:r w:rsidR="00DF3525" w:rsidRPr="00350972">
        <w:rPr>
          <w:sz w:val="28"/>
          <w:szCs w:val="28"/>
        </w:rPr>
        <w:t>гие биополимеры: гиалуронат, его смесью с желатином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или смес</w:t>
      </w:r>
      <w:r w:rsidR="00DF3525" w:rsidRPr="00350972">
        <w:rPr>
          <w:sz w:val="28"/>
          <w:szCs w:val="28"/>
        </w:rPr>
        <w:t>ь желатина с коллагеном, хитозаном, альгинатом</w:t>
      </w:r>
      <w:r w:rsidRPr="00350972">
        <w:rPr>
          <w:sz w:val="28"/>
          <w:szCs w:val="28"/>
        </w:rPr>
        <w:t xml:space="preserve">, которую сшивают для повышения устойчивости к действию коллагеназы </w:t>
      </w:r>
      <w:r w:rsidRPr="00350972">
        <w:rPr>
          <w:sz w:val="28"/>
          <w:szCs w:val="28"/>
          <w:lang w:val="en-US"/>
        </w:rPr>
        <w:t>in</w:t>
      </w:r>
      <w:r w:rsidRPr="00350972">
        <w:rPr>
          <w:sz w:val="28"/>
          <w:szCs w:val="28"/>
        </w:rPr>
        <w:t xml:space="preserve"> </w:t>
      </w:r>
      <w:r w:rsidRPr="00350972">
        <w:rPr>
          <w:sz w:val="28"/>
          <w:szCs w:val="28"/>
          <w:lang w:val="en-US"/>
        </w:rPr>
        <w:t>vitro</w:t>
      </w:r>
      <w:r w:rsidRPr="00350972">
        <w:rPr>
          <w:sz w:val="28"/>
          <w:szCs w:val="28"/>
        </w:rPr>
        <w:t>. Покрытия могут содержать гентамицина сульфат, сульфадиазин серебра или другое биологически активное веществ</w:t>
      </w:r>
      <w:r w:rsidR="00DF3525" w:rsidRPr="00350972">
        <w:rPr>
          <w:sz w:val="28"/>
          <w:szCs w:val="28"/>
        </w:rPr>
        <w:t>о, например фактор роста</w:t>
      </w:r>
      <w:r w:rsidRPr="00350972">
        <w:rPr>
          <w:sz w:val="28"/>
          <w:szCs w:val="28"/>
        </w:rPr>
        <w:t>.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Как уже отмечалось, в дизайне раневых покрытий активно используется принцип многослойности. При этом комбинируются полимерные материалы различной химической природы и физической формы, так как это позволяет в полной мере использовать их свойства. Обычно прилегающий к ране слой является атравматичным, он обеспечивает максимальный отток отделяемого и удерживание его в слое сорбента. Простейшим вариантом таких средств являются повязки, представляющие собой комплект материалов, где первый слой — полиэфирная сетка или медицинская марля, а сорбционный – </w:t>
      </w:r>
      <w:r w:rsidR="00DF3525" w:rsidRPr="00350972">
        <w:rPr>
          <w:sz w:val="28"/>
          <w:szCs w:val="28"/>
        </w:rPr>
        <w:t>нетканое полотно</w:t>
      </w:r>
      <w:r w:rsidRPr="00350972">
        <w:rPr>
          <w:sz w:val="28"/>
          <w:szCs w:val="28"/>
        </w:rPr>
        <w:t>. Как правило, одни из слоев повязки содержит антимикробное вещество, количество и скорость десорбции которого регулируют, варьируя строение лекарственного вещества, тип волокнистого материала и химической связи между активным компонентом и материалом. Для повышения атравматичности на сетчатую основу наносят восковое покрытие и мазь с лекарственным веществом</w:t>
      </w:r>
      <w:r w:rsidR="00DF3525" w:rsidRPr="00350972">
        <w:rPr>
          <w:sz w:val="28"/>
          <w:szCs w:val="28"/>
        </w:rPr>
        <w:t xml:space="preserve"> (повязки «Воскопран»)</w:t>
      </w:r>
      <w:r w:rsidRPr="00350972">
        <w:rPr>
          <w:sz w:val="28"/>
          <w:szCs w:val="28"/>
        </w:rPr>
        <w:t>.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другом типе многослойных повязок слои нельзя отделить, т.к. один из них (марля, трикотажный материал и т.п.) является носителем другого — полимерного слоя, частично проникающего в первый. Полимерный слой в раненой среде преобразуется в гель. Этот принцип используется при создании биологически активных повязок с коллагеновым,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полисахаридным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(альгинат. карбоксиметилцеллюлоза) или другим покрытием</w:t>
      </w:r>
      <w:r w:rsidR="00DF3525" w:rsidRPr="00350972">
        <w:rPr>
          <w:sz w:val="28"/>
          <w:szCs w:val="28"/>
        </w:rPr>
        <w:t xml:space="preserve"> (“Колетекс”, “Активтекс”) [4, 6</w:t>
      </w:r>
      <w:r w:rsidRPr="00350972">
        <w:rPr>
          <w:sz w:val="28"/>
          <w:szCs w:val="28"/>
        </w:rPr>
        <w:t>]. Разрешенные к применению лечебные повязки содержат фурагин или хлоргексидина биглюконат, диметилсульфоксид, метронидазол, мекси</w:t>
      </w:r>
      <w:r w:rsidR="00DF3525" w:rsidRPr="00350972">
        <w:rPr>
          <w:sz w:val="28"/>
          <w:szCs w:val="28"/>
        </w:rPr>
        <w:t>дол и др. [4, 6</w:t>
      </w:r>
      <w:r w:rsidRPr="00350972">
        <w:rPr>
          <w:sz w:val="28"/>
          <w:szCs w:val="28"/>
        </w:rPr>
        <w:t>].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Для других повязок на текстильной основе с полимерным покрытием характерно отсутствие ярко выраженной двухслойности, поскольку в результате импрегнирования исходной марли раствором коллаг</w:t>
      </w:r>
      <w:r w:rsidR="00DF3525" w:rsidRPr="00350972">
        <w:rPr>
          <w:sz w:val="28"/>
          <w:szCs w:val="28"/>
        </w:rPr>
        <w:t>ена с гентамицина сульфатом</w:t>
      </w:r>
      <w:r w:rsidRPr="00350972">
        <w:rPr>
          <w:sz w:val="28"/>
          <w:szCs w:val="28"/>
        </w:rPr>
        <w:t xml:space="preserve"> или модифициров</w:t>
      </w:r>
      <w:r w:rsidR="00DF3525" w:rsidRPr="00350972">
        <w:rPr>
          <w:sz w:val="28"/>
          <w:szCs w:val="28"/>
        </w:rPr>
        <w:t>анного крахмала с лизоцимом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компоненты проникают вглубь волокна. Обработка матрицы полимерной композицией придает ей повышенную смачиваемость и обеспечивает пролонгированное лечебное действие в течение 2-3 суток.</w:t>
      </w:r>
    </w:p>
    <w:p w:rsidR="00C45551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По характеру структуры мате</w:t>
      </w:r>
      <w:r w:rsidR="00DF3525" w:rsidRPr="00350972">
        <w:rPr>
          <w:sz w:val="28"/>
          <w:szCs w:val="28"/>
        </w:rPr>
        <w:t>риалы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можно отнести к композиционным. Следует отметить, что в последнее время среди новых раневых повязок композиционные материалы преобладают. В виде гелей,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пленок, пластин, порошков их получают из смеси полимеров иногда с различной термодинамической совместимостью. Преимущество таких материалов состоит в возможности изменения состава и структуры в широком диапазоне, что позволяет регулировать свойства полимерной матрицы и у</w:t>
      </w:r>
      <w:r w:rsidR="00C45551" w:rsidRPr="00350972">
        <w:rPr>
          <w:sz w:val="28"/>
          <w:szCs w:val="28"/>
        </w:rPr>
        <w:t>ровень биологической активности.</w:t>
      </w:r>
      <w:r w:rsidRPr="00350972">
        <w:rPr>
          <w:sz w:val="28"/>
          <w:szCs w:val="28"/>
        </w:rPr>
        <w:t xml:space="preserve"> </w:t>
      </w:r>
    </w:p>
    <w:p w:rsidR="00DF3525" w:rsidRPr="00350972" w:rsidRDefault="00DF3525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45551" w:rsidRPr="00350972" w:rsidRDefault="00F71559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50972">
        <w:rPr>
          <w:b/>
          <w:sz w:val="28"/>
          <w:szCs w:val="28"/>
        </w:rPr>
        <w:t xml:space="preserve">1.5 </w:t>
      </w:r>
      <w:r w:rsidR="00C45551" w:rsidRPr="00350972">
        <w:rPr>
          <w:b/>
          <w:sz w:val="28"/>
          <w:szCs w:val="28"/>
        </w:rPr>
        <w:t>Гидрогелевые</w:t>
      </w:r>
      <w:r w:rsidRPr="00350972">
        <w:rPr>
          <w:b/>
          <w:sz w:val="28"/>
          <w:szCs w:val="28"/>
        </w:rPr>
        <w:t xml:space="preserve"> раневые покрытия</w:t>
      </w:r>
    </w:p>
    <w:p w:rsidR="00350972" w:rsidRDefault="0035097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К такому типу повязок относятся гидрогелевые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в виде пластин плотного геля с защитным слоем или аморфного геля, который наносится на рану, а сверх</w:t>
      </w:r>
      <w:r w:rsidR="00DF3525" w:rsidRPr="00350972">
        <w:rPr>
          <w:sz w:val="28"/>
          <w:szCs w:val="28"/>
        </w:rPr>
        <w:t>у накрывается салфеткой</w:t>
      </w:r>
      <w:r w:rsidRPr="00350972">
        <w:rPr>
          <w:sz w:val="28"/>
          <w:szCs w:val="28"/>
        </w:rPr>
        <w:t>. Невысыхающие гидрогелевые покрытия имеют ряд преимуществ над марлевыми повязками: заживление происходит быстрее, легче проводятся перевязки, т.к. гидрогель удаляется без повреждени</w:t>
      </w:r>
      <w:r w:rsidR="00DF3525" w:rsidRPr="00350972">
        <w:rPr>
          <w:sz w:val="28"/>
          <w:szCs w:val="28"/>
        </w:rPr>
        <w:t>я регенерируемой поверхности [21</w:t>
      </w:r>
      <w:r w:rsidRPr="00350972">
        <w:rPr>
          <w:sz w:val="28"/>
          <w:szCs w:val="28"/>
        </w:rPr>
        <w:t>]. Однако отмечается, что в том случае, когда гидрогелевые повязки не содержат антимикробного вещества, создаются благоприятные услови</w:t>
      </w:r>
      <w:r w:rsidR="00DF3525" w:rsidRPr="00350972">
        <w:rPr>
          <w:sz w:val="28"/>
          <w:szCs w:val="28"/>
        </w:rPr>
        <w:t>я для инфицирования раны</w:t>
      </w:r>
      <w:r w:rsidRPr="00350972">
        <w:rPr>
          <w:sz w:val="28"/>
          <w:szCs w:val="28"/>
        </w:rPr>
        <w:t>. Поэтому перспективными являются гидрогелевые повязки, содержащие антимикробные вещества.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Для получения гидрогелей используют синтетические и природные полимеры. Гелеобразная лекарственная форма с хлоргексидином для лечения повреждений кожных </w:t>
      </w:r>
      <w:r w:rsidR="00DF3525" w:rsidRPr="00350972">
        <w:rPr>
          <w:sz w:val="28"/>
          <w:szCs w:val="28"/>
        </w:rPr>
        <w:t>покровов, описанная в работе [21</w:t>
      </w:r>
      <w:r w:rsidRPr="00350972">
        <w:rPr>
          <w:sz w:val="28"/>
          <w:szCs w:val="28"/>
        </w:rPr>
        <w:t>], выполнена из сшитого сополимера непредельной кислоты (акриловой, метакриловой, кротоновой,2-акриламидо-2-метилпроп</w:t>
      </w:r>
      <w:r w:rsidR="00350972">
        <w:rPr>
          <w:sz w:val="28"/>
          <w:szCs w:val="28"/>
        </w:rPr>
        <w:t>ансульфокислоты) и винилпирроли</w:t>
      </w:r>
      <w:r w:rsidRPr="00350972">
        <w:rPr>
          <w:sz w:val="28"/>
          <w:szCs w:val="28"/>
        </w:rPr>
        <w:t>дона. Композиция обладает повышенной поглощающей способностью и атравматичностью.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Ряд лекарственных форм с антисептиком или антибиотиком, разрешенных к применению (“Апполо”), созданы на основе гидрогеля, который содержит сшитый сополимер </w:t>
      </w:r>
      <w:r w:rsidRPr="00350972">
        <w:rPr>
          <w:sz w:val="28"/>
          <w:szCs w:val="28"/>
          <w:lang w:val="en-US"/>
        </w:rPr>
        <w:t>N</w:t>
      </w:r>
      <w:r w:rsidRPr="00350972">
        <w:rPr>
          <w:sz w:val="28"/>
          <w:szCs w:val="28"/>
        </w:rPr>
        <w:t>,</w:t>
      </w:r>
      <w:r w:rsidRPr="00350972">
        <w:rPr>
          <w:sz w:val="28"/>
          <w:szCs w:val="28"/>
          <w:lang w:val="en-US"/>
        </w:rPr>
        <w:t>N</w:t>
      </w:r>
      <w:r w:rsidRPr="00350972">
        <w:rPr>
          <w:sz w:val="28"/>
          <w:szCs w:val="28"/>
        </w:rPr>
        <w:t>-метиленбисакриламида, акриламида и/или акриламида натрия, а также поливинилпирролидон и пластификато</w:t>
      </w:r>
      <w:r w:rsidR="00DF3525" w:rsidRPr="00350972">
        <w:rPr>
          <w:sz w:val="28"/>
          <w:szCs w:val="28"/>
        </w:rPr>
        <w:t>ры- глицерин и пропандиол [2</w:t>
      </w:r>
      <w:r w:rsidRPr="00350972">
        <w:rPr>
          <w:sz w:val="28"/>
          <w:szCs w:val="28"/>
        </w:rPr>
        <w:t>]. В качестве носителя для геля используется сетка, медицинская марля или иные натуральные или синтетические материалы. Гидрогелевую композицию для заж</w:t>
      </w:r>
      <w:r w:rsidR="00DF3525" w:rsidRPr="00350972">
        <w:rPr>
          <w:sz w:val="28"/>
          <w:szCs w:val="28"/>
        </w:rPr>
        <w:t>ивления ран</w:t>
      </w:r>
      <w:r w:rsidRPr="00350972">
        <w:rPr>
          <w:sz w:val="28"/>
          <w:szCs w:val="28"/>
        </w:rPr>
        <w:t>, выполненную из смеси блоксополимера полистирол – полиэтиленбутилен и вазелина, при использовании также предлагается наносить на марлю. В составе может находиться биологически активный компонент из ряда противоспалительных, болеутоляющих средств, антибиотиков, противогрибковых, антибактериальных, антисептиков, анестезирующих, факторов роста.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основе действия биоактивного поливинилс</w:t>
      </w:r>
      <w:r w:rsidR="00DF3525" w:rsidRPr="00350972">
        <w:rPr>
          <w:sz w:val="28"/>
          <w:szCs w:val="28"/>
        </w:rPr>
        <w:t>пиртового гелевого покрытия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использован принцип активирования полимера, содержащего химически связанный антибиотик, только в том случае инфицирования раны. Гентамицин связан с поливиниловым спиртом пептидной связью, содержащей </w:t>
      </w:r>
      <w:r w:rsidRPr="00350972">
        <w:rPr>
          <w:sz w:val="28"/>
          <w:szCs w:val="28"/>
          <w:lang w:val="en-US"/>
        </w:rPr>
        <w:t>a</w:t>
      </w:r>
      <w:r w:rsidRPr="00350972">
        <w:rPr>
          <w:sz w:val="28"/>
          <w:szCs w:val="28"/>
        </w:rPr>
        <w:t>-</w:t>
      </w:r>
      <w:r w:rsidRPr="00350972">
        <w:rPr>
          <w:sz w:val="28"/>
          <w:szCs w:val="28"/>
          <w:lang w:val="en-US"/>
        </w:rPr>
        <w:t>D</w:t>
      </w:r>
      <w:r w:rsidRPr="00350972">
        <w:rPr>
          <w:sz w:val="28"/>
          <w:szCs w:val="28"/>
        </w:rPr>
        <w:t>-</w:t>
      </w:r>
      <w:r w:rsidRPr="00350972">
        <w:rPr>
          <w:sz w:val="28"/>
          <w:szCs w:val="28"/>
          <w:lang w:val="en-US"/>
        </w:rPr>
        <w:t>Phe</w:t>
      </w:r>
      <w:r w:rsidRPr="00350972">
        <w:rPr>
          <w:sz w:val="28"/>
          <w:szCs w:val="28"/>
        </w:rPr>
        <w:t>-</w:t>
      </w:r>
      <w:r w:rsidRPr="00350972">
        <w:rPr>
          <w:sz w:val="28"/>
          <w:szCs w:val="28"/>
          <w:lang w:val="en-US"/>
        </w:rPr>
        <w:t>Pro</w:t>
      </w:r>
      <w:r w:rsidRPr="00350972">
        <w:rPr>
          <w:sz w:val="28"/>
          <w:szCs w:val="28"/>
        </w:rPr>
        <w:t>-</w:t>
      </w:r>
      <w:r w:rsidRPr="00350972">
        <w:rPr>
          <w:sz w:val="28"/>
          <w:szCs w:val="28"/>
          <w:lang w:val="en-US"/>
        </w:rPr>
        <w:t>Arg</w:t>
      </w:r>
      <w:r w:rsidRPr="00350972">
        <w:rPr>
          <w:sz w:val="28"/>
          <w:szCs w:val="28"/>
        </w:rPr>
        <w:t>-фрагмент.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Протериазы экссудирующих ран гидролизуют связь между антибиотиком и поливиниловым спиртом только в присутствии </w:t>
      </w:r>
      <w:r w:rsidRPr="00350972">
        <w:rPr>
          <w:sz w:val="28"/>
          <w:szCs w:val="28"/>
          <w:lang w:val="en-US"/>
        </w:rPr>
        <w:t>Staphylococcus</w:t>
      </w:r>
      <w:r w:rsidRPr="00350972">
        <w:rPr>
          <w:sz w:val="28"/>
          <w:szCs w:val="28"/>
        </w:rPr>
        <w:t xml:space="preserve"> </w:t>
      </w:r>
      <w:r w:rsidRPr="00350972">
        <w:rPr>
          <w:sz w:val="28"/>
          <w:szCs w:val="28"/>
          <w:lang w:val="en-US"/>
        </w:rPr>
        <w:t>aureus</w:t>
      </w:r>
      <w:r w:rsidRPr="00350972">
        <w:rPr>
          <w:sz w:val="28"/>
          <w:szCs w:val="28"/>
        </w:rPr>
        <w:t xml:space="preserve"> или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  <w:lang w:val="en-US"/>
        </w:rPr>
        <w:t>Pseudomonas</w:t>
      </w:r>
      <w:r w:rsidRPr="00350972">
        <w:rPr>
          <w:sz w:val="28"/>
          <w:szCs w:val="28"/>
        </w:rPr>
        <w:t xml:space="preserve"> aeruginosa, и гентамицин выделяется в раненую среду.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Поскольку гидрогели представляют собой структурированные полимерные композиции, то при десорбции из полимерного носителя лекарственных веществ могут возникать диффузи</w:t>
      </w:r>
      <w:r w:rsidR="00DF3525" w:rsidRPr="00350972">
        <w:rPr>
          <w:sz w:val="28"/>
          <w:szCs w:val="28"/>
        </w:rPr>
        <w:t>онные ограничения. В настоящее время</w:t>
      </w:r>
      <w:r w:rsidRPr="00350972">
        <w:rPr>
          <w:sz w:val="28"/>
          <w:szCs w:val="28"/>
        </w:rPr>
        <w:t xml:space="preserve"> изучена кинетика выделения веществ различной химической природы (гидрофильных, гидрофобных, белков) из гидрогеля, полученного на основе композиции человеческого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сывороточного альбумина и полиэтиленгликоля. Установлено, что время полувыведения из такого носителя теофиллина составляет 0.8 ч., а лизоцима 4.2 ч. Десорбцию активного вещества из матрицы,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содержащей более 96% воды, можно регулировать, изменяя ее пористость и толщину.</w:t>
      </w:r>
    </w:p>
    <w:p w:rsidR="00F71559" w:rsidRPr="00350972" w:rsidRDefault="00F71559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57D50" w:rsidRPr="00350972" w:rsidRDefault="00F71559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50972">
        <w:rPr>
          <w:b/>
          <w:sz w:val="28"/>
          <w:szCs w:val="28"/>
        </w:rPr>
        <w:t>1.6 Средства для лечения ран в виде полимерных композиций</w:t>
      </w:r>
    </w:p>
    <w:p w:rsidR="00F71559" w:rsidRPr="00350972" w:rsidRDefault="00F71559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Разработаны средства для лечения ран в виде полимерных композиций на основе смеси полисахаридов. В их состав входят водорастворимое производное целлюлозы (метилцеллюлоза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или карбоксиметилцеллюлоза, или их смесь), альгиновая кислота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и</w:t>
      </w:r>
      <w:r w:rsidR="00C57D50" w:rsidRPr="00350972">
        <w:rPr>
          <w:sz w:val="28"/>
          <w:szCs w:val="28"/>
        </w:rPr>
        <w:t>,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по меньшей мере еще один полисахарид из группы: каррагинан, пектин, фукоидин, зостерин, гуммиарабик</w:t>
      </w:r>
      <w:r w:rsidR="00DF3525" w:rsidRPr="00350972">
        <w:rPr>
          <w:sz w:val="28"/>
          <w:szCs w:val="28"/>
        </w:rPr>
        <w:t>, ксантангам, трагакант</w:t>
      </w:r>
      <w:r w:rsidRPr="00350972">
        <w:rPr>
          <w:sz w:val="28"/>
          <w:szCs w:val="28"/>
        </w:rPr>
        <w:t>. Композиция образует на ране</w:t>
      </w:r>
      <w:r w:rsidR="00C57D50" w:rsidRP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эластичное, паропроницаемое покрытие, не требующее дополнительной фиксации. В качестве антимикробного вещества используются антисептики (мирамистин, хлоргексидин), антибиотики (линкомицин, гентамицин)</w:t>
      </w:r>
      <w:r w:rsidR="00C57D50" w:rsidRP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и др. вещества, В состав повязк</w:t>
      </w:r>
      <w:r w:rsidR="00DF3525" w:rsidRPr="00350972">
        <w:rPr>
          <w:sz w:val="28"/>
          <w:szCs w:val="28"/>
        </w:rPr>
        <w:t>и может быть латекс каучука</w:t>
      </w:r>
      <w:r w:rsidRPr="00350972">
        <w:rPr>
          <w:sz w:val="28"/>
          <w:szCs w:val="28"/>
        </w:rPr>
        <w:t>.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К числу дренирующих сорбентов, используемых на стадии дегидратации раны и преобразующихся при этом в гель, относятся средства, изготовленные из сополимеров винилацетата и винилглутарата в виде порошка с размером частиц 10— 1500 мкм (сорбенты “Диовин”, “Анилодиовин”) с добавками антимикробного (диоксидина) или другого лекарстве</w:t>
      </w:r>
      <w:r w:rsidR="00DF3525" w:rsidRPr="00350972">
        <w:rPr>
          <w:sz w:val="28"/>
          <w:szCs w:val="28"/>
        </w:rPr>
        <w:t>нного вещества (анилокаина) [</w:t>
      </w:r>
      <w:r w:rsidRPr="00350972">
        <w:rPr>
          <w:sz w:val="28"/>
          <w:szCs w:val="28"/>
        </w:rPr>
        <w:t xml:space="preserve"> 2].</w:t>
      </w:r>
    </w:p>
    <w:p w:rsidR="00C57D50" w:rsidRPr="00350972" w:rsidRDefault="00350972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71559" w:rsidRPr="00350972">
        <w:rPr>
          <w:b/>
          <w:sz w:val="28"/>
          <w:szCs w:val="28"/>
        </w:rPr>
        <w:t>1.7 Раневые покрытия в виде б</w:t>
      </w:r>
      <w:r w:rsidR="00C57D50" w:rsidRPr="00350972">
        <w:rPr>
          <w:b/>
          <w:sz w:val="28"/>
          <w:szCs w:val="28"/>
        </w:rPr>
        <w:t>иодеградируемы</w:t>
      </w:r>
      <w:r w:rsidR="00F71559" w:rsidRPr="00350972">
        <w:rPr>
          <w:b/>
          <w:sz w:val="28"/>
          <w:szCs w:val="28"/>
        </w:rPr>
        <w:t>х полимеров</w:t>
      </w:r>
    </w:p>
    <w:p w:rsidR="00350972" w:rsidRDefault="0035097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Использование биодеградируемых полимеров — одно из направлений пр</w:t>
      </w:r>
      <w:r w:rsidR="00DF3525" w:rsidRPr="00350972">
        <w:rPr>
          <w:sz w:val="28"/>
          <w:szCs w:val="28"/>
        </w:rPr>
        <w:t>и создании раневых покрытий</w:t>
      </w:r>
      <w:r w:rsidRPr="00350972">
        <w:rPr>
          <w:sz w:val="28"/>
          <w:szCs w:val="28"/>
        </w:rPr>
        <w:t>. Хотя целесообразность применения таких материалов для наружного использования можно считать спорной или довольно ограниченной, поскольку в этом случае наряду с продуктами метаболизма в ране скапливаются и продукты дег</w:t>
      </w:r>
      <w:r w:rsidR="00DF3525" w:rsidRPr="00350972">
        <w:rPr>
          <w:sz w:val="28"/>
          <w:szCs w:val="28"/>
        </w:rPr>
        <w:t>радации полимера. В повязке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прилегающих к ране слой выполнен в виде микроволокон из смеси полилактида и поливинилпирролидона, а защитный пленочный слой выполнен в виде микроволокон из смеси полилактида и поливинилпирролидона, а защитный пленочный слой – из сополимеров полилактида и капролактона или глюколида при содержании последних до 50%. В микроволокнистый слой могут быть включены антимикробные препараты (хлоргексидин) и др. лекарственные вещества.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Средство для очищения ран в виде биодеградируемого волокна из синтетических или биополимеров (полилактиды, полигликолиды, поливинилпирролидон, поливинилкапролактам, коллаген, альгинат, хитозан и др.) и порошкообразного сорбента на основе сшитых полисахаридов, полиакрилатов, эфиров целлюлозы, производных поливинилового спирта, содержащее дополнительно лекарственные вещества (антимикробные и др.), может формироваться непосредств</w:t>
      </w:r>
      <w:r w:rsidR="00DF3525" w:rsidRPr="00350972">
        <w:rPr>
          <w:sz w:val="28"/>
          <w:szCs w:val="28"/>
        </w:rPr>
        <w:t>енно на раневой поверхности</w:t>
      </w:r>
      <w:r w:rsidRPr="00350972">
        <w:rPr>
          <w:sz w:val="28"/>
          <w:szCs w:val="28"/>
        </w:rPr>
        <w:t>.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Наряду с гидрофильными разрабатываются и гидрофобные покрытия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в ч</w:t>
      </w:r>
      <w:r w:rsidR="00DF3525" w:rsidRPr="00350972">
        <w:rPr>
          <w:sz w:val="28"/>
          <w:szCs w:val="28"/>
        </w:rPr>
        <w:t>астности полиуретановые</w:t>
      </w:r>
      <w:r w:rsidR="00350972">
        <w:rPr>
          <w:sz w:val="28"/>
          <w:szCs w:val="28"/>
        </w:rPr>
        <w:t xml:space="preserve"> </w:t>
      </w:r>
      <w:r w:rsidR="00DF3525" w:rsidRPr="00350972">
        <w:rPr>
          <w:sz w:val="28"/>
          <w:szCs w:val="28"/>
        </w:rPr>
        <w:t>или полисилоксановые</w:t>
      </w:r>
      <w:r w:rsidR="00350972">
        <w:rPr>
          <w:sz w:val="28"/>
          <w:szCs w:val="28"/>
        </w:rPr>
        <w:t xml:space="preserve"> </w:t>
      </w:r>
      <w:r w:rsidR="00DF3525" w:rsidRPr="00350972">
        <w:rPr>
          <w:sz w:val="28"/>
          <w:szCs w:val="28"/>
        </w:rPr>
        <w:t>[13</w:t>
      </w:r>
      <w:r w:rsidRPr="00350972">
        <w:rPr>
          <w:sz w:val="28"/>
          <w:szCs w:val="28"/>
        </w:rPr>
        <w:t>, сс 128-.</w:t>
      </w:r>
      <w:r w:rsidR="00DF3525" w:rsidRPr="00350972">
        <w:rPr>
          <w:sz w:val="28"/>
          <w:szCs w:val="28"/>
        </w:rPr>
        <w:t xml:space="preserve"> 129]. К сожалению, в работе [13</w:t>
      </w:r>
      <w:r w:rsidRPr="00350972">
        <w:rPr>
          <w:sz w:val="28"/>
          <w:szCs w:val="28"/>
        </w:rPr>
        <w:t>, сс. 128— 129] не приводятся кинетические характеристики десорбции лекарственных веществ, что представляет большой интерес в связи с гидрофобностью полимерной матрицы. В ряде работ показано, что гидрофобные материалы по многим характеристикам уступают материалам из гидрофильных полимеров. Так, при сравнительном исследовании коллагеновых и полиуретановых пленок отмечено отсутствие дискомфорта и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более быстрое заживление ран (на 5 суток) при применении коллагеновых покр</w:t>
      </w:r>
      <w:r w:rsidR="00DF3525" w:rsidRPr="00350972">
        <w:rPr>
          <w:sz w:val="28"/>
          <w:szCs w:val="28"/>
        </w:rPr>
        <w:t>ытий</w:t>
      </w:r>
      <w:r w:rsidRPr="00350972">
        <w:rPr>
          <w:sz w:val="28"/>
          <w:szCs w:val="28"/>
        </w:rPr>
        <w:t>. Поэтому полиуретан комбинируют с гидро</w:t>
      </w:r>
      <w:r w:rsidR="00DF3525" w:rsidRPr="00350972">
        <w:rPr>
          <w:sz w:val="28"/>
          <w:szCs w:val="28"/>
        </w:rPr>
        <w:t>фильными полимерами</w:t>
      </w:r>
      <w:r w:rsidRPr="00350972">
        <w:rPr>
          <w:sz w:val="28"/>
          <w:szCs w:val="28"/>
        </w:rPr>
        <w:t>, нап</w:t>
      </w:r>
      <w:r w:rsidR="00DF3525" w:rsidRPr="00350972">
        <w:rPr>
          <w:sz w:val="28"/>
          <w:szCs w:val="28"/>
        </w:rPr>
        <w:t>ример, создают коллагеновый или фибриновый слой</w:t>
      </w:r>
      <w:r w:rsidRPr="00350972">
        <w:rPr>
          <w:sz w:val="28"/>
          <w:szCs w:val="28"/>
        </w:rPr>
        <w:t>.</w:t>
      </w:r>
    </w:p>
    <w:p w:rsidR="00B159DA" w:rsidRPr="00350972" w:rsidRDefault="00DF3525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двухслойном материале</w:t>
      </w:r>
      <w:r w:rsidR="00350972">
        <w:rPr>
          <w:sz w:val="28"/>
          <w:szCs w:val="28"/>
        </w:rPr>
        <w:t xml:space="preserve"> </w:t>
      </w:r>
      <w:r w:rsidR="00B159DA" w:rsidRPr="00350972">
        <w:rPr>
          <w:sz w:val="28"/>
          <w:szCs w:val="28"/>
        </w:rPr>
        <w:t>слой из нетканого материала (смесь виск</w:t>
      </w:r>
      <w:r w:rsidR="00C57D50" w:rsidRPr="00350972">
        <w:rPr>
          <w:sz w:val="28"/>
          <w:szCs w:val="28"/>
        </w:rPr>
        <w:t>озного и полиэфирного волокон) с</w:t>
      </w:r>
      <w:r w:rsidR="00B159DA" w:rsidRPr="00350972">
        <w:rPr>
          <w:sz w:val="28"/>
          <w:szCs w:val="28"/>
        </w:rPr>
        <w:t xml:space="preserve"> высокой адсорбирующей способностью до 20г/г ламинируют раствором полиуретана в изопропиловом спирте, в котором диспергирован антибиотик </w:t>
      </w:r>
      <w:r w:rsidR="00B159DA" w:rsidRPr="00350972">
        <w:rPr>
          <w:sz w:val="28"/>
          <w:szCs w:val="28"/>
          <w:lang w:val="en-US"/>
        </w:rPr>
        <w:t>N</w:t>
      </w:r>
      <w:r w:rsidR="00B159DA" w:rsidRPr="00350972">
        <w:rPr>
          <w:sz w:val="28"/>
          <w:szCs w:val="28"/>
        </w:rPr>
        <w:t>-(1,3-диазин-2-ил) сульфанидамид соль серебра (серебро сульфур диазин).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Поскольку скорость диффузии лекарственных веществ из полярных гидрофильных сред значительно выше, ч</w:t>
      </w:r>
      <w:r w:rsidR="00DF3525" w:rsidRPr="00350972">
        <w:rPr>
          <w:sz w:val="28"/>
          <w:szCs w:val="28"/>
        </w:rPr>
        <w:t>ем из липофильных неполярных [22</w:t>
      </w:r>
      <w:r w:rsidRPr="00350972">
        <w:rPr>
          <w:sz w:val="28"/>
          <w:szCs w:val="28"/>
        </w:rPr>
        <w:t xml:space="preserve">], в силиконовую мембрану включают гидрогелевые частицы </w:t>
      </w:r>
      <w:r w:rsidRPr="00350972">
        <w:rPr>
          <w:sz w:val="28"/>
          <w:szCs w:val="28"/>
          <w:lang w:val="en-US"/>
        </w:rPr>
        <w:t>N</w:t>
      </w:r>
      <w:r w:rsidR="00DF3525" w:rsidRPr="00350972">
        <w:rPr>
          <w:sz w:val="28"/>
          <w:szCs w:val="28"/>
        </w:rPr>
        <w:t>-изопропилакриламида</w:t>
      </w:r>
      <w:r w:rsidRPr="00350972">
        <w:rPr>
          <w:sz w:val="28"/>
          <w:szCs w:val="28"/>
        </w:rPr>
        <w:t>, которые служат каналами для диффузии лекарственного вещества. Сорбционная способность полученного материала составляет 1 г/г.</w:t>
      </w:r>
    </w:p>
    <w:p w:rsidR="00F71559" w:rsidRPr="00350972" w:rsidRDefault="00F71559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57D50" w:rsidRPr="00350972" w:rsidRDefault="00F71559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50972">
        <w:rPr>
          <w:b/>
          <w:sz w:val="28"/>
          <w:szCs w:val="28"/>
        </w:rPr>
        <w:t xml:space="preserve">1.8 </w:t>
      </w:r>
      <w:r w:rsidR="00C57D50" w:rsidRPr="00350972">
        <w:rPr>
          <w:b/>
          <w:sz w:val="28"/>
          <w:szCs w:val="28"/>
        </w:rPr>
        <w:t>Раневые покрытия на основе производных хитина</w:t>
      </w:r>
    </w:p>
    <w:p w:rsidR="00350972" w:rsidRDefault="0035097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отдел</w:t>
      </w:r>
      <w:r w:rsidR="00C57D50" w:rsidRPr="00350972">
        <w:rPr>
          <w:sz w:val="28"/>
          <w:szCs w:val="28"/>
        </w:rPr>
        <w:t>ьную группу можно выделить ранев</w:t>
      </w:r>
      <w:r w:rsidRPr="00350972">
        <w:rPr>
          <w:sz w:val="28"/>
          <w:szCs w:val="28"/>
        </w:rPr>
        <w:t>ые покрытия на основе производных хитина, в частности хитозана.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Уникальность хитозана как носителя лекарственных веществ заключается в его химической природе — катионный биодеградируемый полимер с собственной ф</w:t>
      </w:r>
      <w:r w:rsidR="00DF3525" w:rsidRPr="00350972">
        <w:rPr>
          <w:sz w:val="28"/>
          <w:szCs w:val="28"/>
        </w:rPr>
        <w:t>изиологической активностью</w:t>
      </w:r>
      <w:r w:rsidRPr="00350972">
        <w:rPr>
          <w:sz w:val="28"/>
          <w:szCs w:val="28"/>
        </w:rPr>
        <w:t>.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Физическая форма перевязочных средств из хитозана самая </w:t>
      </w:r>
      <w:r w:rsidR="00DF3525" w:rsidRPr="00350972">
        <w:rPr>
          <w:sz w:val="28"/>
          <w:szCs w:val="28"/>
        </w:rPr>
        <w:t>различная: волокнистая, в виде пленок</w:t>
      </w:r>
      <w:r w:rsidRPr="00350972">
        <w:rPr>
          <w:sz w:val="28"/>
          <w:szCs w:val="28"/>
        </w:rPr>
        <w:t>, губчатой а</w:t>
      </w:r>
      <w:r w:rsidR="00DF3525" w:rsidRPr="00350972">
        <w:rPr>
          <w:sz w:val="28"/>
          <w:szCs w:val="28"/>
        </w:rPr>
        <w:t>симметричной мембраны</w:t>
      </w:r>
      <w:r w:rsidRPr="00350972">
        <w:rPr>
          <w:sz w:val="28"/>
          <w:szCs w:val="28"/>
        </w:rPr>
        <w:t>. Большинство покрытий не содержит лека</w:t>
      </w:r>
      <w:r w:rsidR="00DF3525" w:rsidRPr="00350972">
        <w:rPr>
          <w:sz w:val="28"/>
          <w:szCs w:val="28"/>
        </w:rPr>
        <w:t>рственных веществ</w:t>
      </w:r>
      <w:r w:rsidRPr="00350972">
        <w:rPr>
          <w:sz w:val="28"/>
          <w:szCs w:val="28"/>
        </w:rPr>
        <w:t>.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Для улучшения физико-механических свойств хитозановых покрытий в их состав вводят полимеры иной химической природы. Хитозановая пленка с антимикробным де</w:t>
      </w:r>
      <w:r w:rsidR="00DF3525" w:rsidRPr="00350972">
        <w:rPr>
          <w:sz w:val="28"/>
          <w:szCs w:val="28"/>
        </w:rPr>
        <w:t>йствием</w:t>
      </w:r>
      <w:r w:rsidRPr="00350972">
        <w:rPr>
          <w:sz w:val="28"/>
          <w:szCs w:val="28"/>
        </w:rPr>
        <w:t>, может содержать до 20% другого гидрофильного полимера (например, поливинилового спирта, желатина, коллагена, полиакриловой кислоты, полиметакриловой кислоты), который повышает прочность пленки и ее адгезию.</w:t>
      </w:r>
      <w:r w:rsidRPr="00350972">
        <w:rPr>
          <w:sz w:val="28"/>
        </w:rPr>
        <w:t xml:space="preserve"> </w:t>
      </w:r>
      <w:r w:rsidRPr="00350972">
        <w:rPr>
          <w:sz w:val="28"/>
          <w:szCs w:val="28"/>
        </w:rPr>
        <w:t>Сшивка полимера, например эпихлоргидрином, добавки позволяет регулировать адсорбирующую способность пленке, от 500-1500%.</w:t>
      </w:r>
    </w:p>
    <w:p w:rsidR="00B159DA" w:rsidRPr="00350972" w:rsidRDefault="00C57D50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Получены ранев</w:t>
      </w:r>
      <w:r w:rsidR="00B159DA" w:rsidRPr="00350972">
        <w:rPr>
          <w:sz w:val="28"/>
          <w:szCs w:val="28"/>
        </w:rPr>
        <w:t>ые покрытия на основе комплекса хитозана и а</w:t>
      </w:r>
      <w:r w:rsidR="00DF3525" w:rsidRPr="00350972">
        <w:rPr>
          <w:sz w:val="28"/>
          <w:szCs w:val="28"/>
        </w:rPr>
        <w:t>льгината, как в виде пленки</w:t>
      </w:r>
      <w:r w:rsidR="00B159DA" w:rsidRPr="00350972">
        <w:rPr>
          <w:sz w:val="28"/>
          <w:szCs w:val="28"/>
        </w:rPr>
        <w:t>, так и в виде губки, импрегнирова</w:t>
      </w:r>
      <w:r w:rsidR="00DF3525" w:rsidRPr="00350972">
        <w:rPr>
          <w:sz w:val="28"/>
          <w:szCs w:val="28"/>
        </w:rPr>
        <w:t>нной сульфодиазином серебра</w:t>
      </w:r>
      <w:r w:rsidR="00B159DA" w:rsidRPr="00350972">
        <w:rPr>
          <w:sz w:val="28"/>
          <w:szCs w:val="28"/>
        </w:rPr>
        <w:t>. Равновесная сорбция губки и выделение лекарственного вещества контролируются условиями образования полиэлектролитного комплекса хитозан/альгиновая кислота.</w:t>
      </w:r>
    </w:p>
    <w:p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Путем комбинации хитозановых материалов различной физической формы получе</w:t>
      </w:r>
      <w:r w:rsidR="00DF3525" w:rsidRPr="00350972">
        <w:rPr>
          <w:sz w:val="28"/>
          <w:szCs w:val="28"/>
        </w:rPr>
        <w:t>ны двухслойные покрытия</w:t>
      </w:r>
      <w:r w:rsidRPr="00350972">
        <w:rPr>
          <w:sz w:val="28"/>
          <w:szCs w:val="28"/>
        </w:rPr>
        <w:t>. Не</w:t>
      </w:r>
      <w:r w:rsidR="00DF3525" w:rsidRPr="00350972">
        <w:rPr>
          <w:sz w:val="28"/>
          <w:szCs w:val="28"/>
        </w:rPr>
        <w:t>прилипающее раневое покрытие</w:t>
      </w:r>
      <w:r w:rsidRPr="00350972">
        <w:rPr>
          <w:sz w:val="28"/>
          <w:szCs w:val="28"/>
        </w:rPr>
        <w:t xml:space="preserve"> состоит из двух слоев, верхний слой карбоксиметилхитиновый гидрогель, нижний слой - биоматериал, импрегнированный антимикробным веществом. Гидрогелевый слой действует как механический и микробный барьер и сорбирует раненой экссудат (4г/г). Нижний слой, выполненный из пены ацетата хитозана, импрегнирован хлоргексидином глюконатом. Состав оптимизирован таким образом, что в условиях </w:t>
      </w:r>
      <w:r w:rsidRPr="00350972">
        <w:rPr>
          <w:sz w:val="28"/>
          <w:szCs w:val="28"/>
          <w:lang w:val="en-US"/>
        </w:rPr>
        <w:t>in</w:t>
      </w:r>
      <w:r w:rsidRPr="00350972">
        <w:rPr>
          <w:sz w:val="28"/>
          <w:szCs w:val="28"/>
        </w:rPr>
        <w:t xml:space="preserve"> </w:t>
      </w:r>
      <w:r w:rsidRPr="00350972">
        <w:rPr>
          <w:sz w:val="28"/>
          <w:szCs w:val="28"/>
          <w:lang w:val="en-US"/>
        </w:rPr>
        <w:t>vivo</w:t>
      </w:r>
      <w:r w:rsidRPr="00350972">
        <w:rPr>
          <w:sz w:val="28"/>
          <w:szCs w:val="28"/>
        </w:rPr>
        <w:t xml:space="preserve"> антимикробное вещество выделяется в раненую среду в течение 24 ч.</w:t>
      </w:r>
    </w:p>
    <w:p w:rsidR="00B159DA" w:rsidRPr="00350972" w:rsidRDefault="00DF3525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Из хитозанового покрытия</w:t>
      </w:r>
      <w:r w:rsidR="00B159DA" w:rsidRPr="00350972">
        <w:rPr>
          <w:sz w:val="28"/>
          <w:szCs w:val="28"/>
        </w:rPr>
        <w:t xml:space="preserve"> с плотным верхним слоем и губчатым нижним, содержащим сульфадиазин серебра, в первый день лекарственное вещество выделяется ударной дозой, а затем — с намного меньшей скоростью. В эксперименте </w:t>
      </w:r>
      <w:r w:rsidR="00B159DA" w:rsidRPr="00350972">
        <w:rPr>
          <w:sz w:val="28"/>
          <w:szCs w:val="28"/>
          <w:lang w:val="en-US"/>
        </w:rPr>
        <w:t>in</w:t>
      </w:r>
      <w:r w:rsidR="00B159DA" w:rsidRPr="00350972">
        <w:rPr>
          <w:sz w:val="28"/>
          <w:szCs w:val="28"/>
        </w:rPr>
        <w:t xml:space="preserve"> </w:t>
      </w:r>
      <w:r w:rsidR="00B159DA" w:rsidRPr="00350972">
        <w:rPr>
          <w:sz w:val="28"/>
          <w:szCs w:val="28"/>
          <w:lang w:val="en-US"/>
        </w:rPr>
        <w:t>vitro</w:t>
      </w:r>
      <w:r w:rsidR="00B159DA" w:rsidRPr="00350972">
        <w:rPr>
          <w:sz w:val="28"/>
          <w:szCs w:val="28"/>
        </w:rPr>
        <w:t xml:space="preserve"> покрытие эффективно подавляет рост патогенной микрофлоры в течение недели.</w:t>
      </w:r>
    </w:p>
    <w:p w:rsidR="00DF3525" w:rsidRPr="00350972" w:rsidRDefault="00DF3525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3737A" w:rsidRPr="00350972" w:rsidRDefault="00A3737A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50972">
        <w:rPr>
          <w:b/>
          <w:sz w:val="28"/>
          <w:szCs w:val="28"/>
        </w:rPr>
        <w:t>1.9 Раневые покрытия на основе поливинилового спирта</w:t>
      </w:r>
    </w:p>
    <w:p w:rsidR="001D4BAB" w:rsidRPr="00350972" w:rsidRDefault="001D4BAB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создании различных форм биологически активных повязок широко используется синтетический полимер — поливиниловый спирт, который обладает высокой биосовместимостью и гидрофильностью.</w:t>
      </w:r>
      <w:r w:rsidR="00D14013" w:rsidRPr="00350972">
        <w:rPr>
          <w:sz w:val="28"/>
          <w:szCs w:val="28"/>
        </w:rPr>
        <w:t xml:space="preserve"> Достоинством</w:t>
      </w:r>
      <w:r w:rsidR="00350972">
        <w:rPr>
          <w:sz w:val="28"/>
          <w:szCs w:val="28"/>
        </w:rPr>
        <w:t xml:space="preserve"> </w:t>
      </w:r>
      <w:r w:rsidR="00D14013" w:rsidRPr="00350972">
        <w:rPr>
          <w:sz w:val="28"/>
          <w:szCs w:val="28"/>
        </w:rPr>
        <w:t>таких полимеров</w:t>
      </w:r>
      <w:r w:rsidRPr="00350972">
        <w:rPr>
          <w:sz w:val="28"/>
          <w:szCs w:val="28"/>
        </w:rPr>
        <w:t xml:space="preserve"> является пластичность, обеспечивающие хорошее моделирование повязки на раневой поверхности.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В том случае, если пленки прозрачны, предоставляется возможность осуществлять визуальный контроль за состоянием раны.</w:t>
      </w:r>
    </w:p>
    <w:p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Для присоединения лекарственного вещества (антибиотика, антисептика, анестетика) к поливинилспиртовым волокнам сначала проводили их этерификацию малеиновой кислотой и</w:t>
      </w:r>
      <w:r w:rsidR="00DF3525" w:rsidRPr="00350972">
        <w:rPr>
          <w:sz w:val="28"/>
          <w:szCs w:val="28"/>
        </w:rPr>
        <w:t xml:space="preserve"> прививку акриловой кислоты </w:t>
      </w:r>
      <w:r w:rsidRPr="00350972">
        <w:rPr>
          <w:sz w:val="28"/>
          <w:szCs w:val="28"/>
        </w:rPr>
        <w:t xml:space="preserve">. </w:t>
      </w:r>
    </w:p>
    <w:p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Из полученных волокон изготавливали нетканые вязаные тампоны и перевязочные ленты. Исследования кинетических свойств </w:t>
      </w:r>
      <w:r w:rsidRPr="00350972">
        <w:rPr>
          <w:sz w:val="28"/>
          <w:szCs w:val="28"/>
          <w:lang w:val="en-US"/>
        </w:rPr>
        <w:t>in</w:t>
      </w:r>
      <w:r w:rsidRPr="00350972">
        <w:rPr>
          <w:sz w:val="28"/>
          <w:szCs w:val="28"/>
        </w:rPr>
        <w:t xml:space="preserve"> </w:t>
      </w:r>
      <w:r w:rsidRPr="00350972">
        <w:rPr>
          <w:sz w:val="28"/>
          <w:szCs w:val="28"/>
          <w:lang w:val="en-US"/>
        </w:rPr>
        <w:t>vitro</w:t>
      </w:r>
      <w:r w:rsidRPr="00350972">
        <w:rPr>
          <w:sz w:val="28"/>
          <w:szCs w:val="28"/>
        </w:rPr>
        <w:t xml:space="preserve"> показали, что на 10 сутки в материалах остается до 50% лекарственных препаратов, в то время как из образцов, содержащих аналогичное количество препаратов, не связанных химической связью с матрицей, полная десор</w:t>
      </w:r>
      <w:r w:rsidR="00DF3525" w:rsidRPr="00350972">
        <w:rPr>
          <w:sz w:val="28"/>
          <w:szCs w:val="28"/>
        </w:rPr>
        <w:t>бция происходит за 1-3 суток [13</w:t>
      </w:r>
      <w:r w:rsidRPr="00350972">
        <w:rPr>
          <w:sz w:val="28"/>
          <w:szCs w:val="28"/>
        </w:rPr>
        <w:t xml:space="preserve"> ,с.112-113]. Однако эти результаты ставят под сомнение необходимость химической модификации поливинилспиртовых волокон, т.к. с практической точки зрения выделение лекарственного вещества из материала за 1 — З суток является вполне удовлетворительной характеристикой.</w:t>
      </w:r>
    </w:p>
    <w:p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Длительность процесса получения многих перевязочных средств с антимикробным действием, складывающаяся из времени, необходимого для химического модифицирования полимерной матрицы и присоединения лекарственного вещества, делает их нет</w:t>
      </w:r>
      <w:r w:rsidR="00DF3525" w:rsidRPr="00350972">
        <w:rPr>
          <w:sz w:val="28"/>
          <w:szCs w:val="28"/>
        </w:rPr>
        <w:t>ехнологичными [12, 14, 16</w:t>
      </w:r>
      <w:r w:rsidRPr="00350972">
        <w:rPr>
          <w:sz w:val="28"/>
          <w:szCs w:val="28"/>
        </w:rPr>
        <w:t>]. Поэтому большой интерес представляет включение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биологически активных веществ в растворимые полимерные композиции и последующее формирование раневого покрытия заданной формы. Регулирование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характера взаимодействия таких систем путем подбора полимеров с различными функциональными группами позволяет влиять на кинетику десорбции биологически активных веществ и физико - механические свойства раневых покрытий.</w:t>
      </w:r>
    </w:p>
    <w:p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Особенности химического строения и надмолекулярной структуры биополимеров (полисахаридов, белков) предоставляют широкие возможности для новых конструкционных решений раневых покрытий. </w:t>
      </w:r>
    </w:p>
    <w:p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На кинетику десорбции из них антимикробных веществ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влияет сродство лекарственного вещества к полимеру – носителю. Из пленок, содержащ</w:t>
      </w:r>
      <w:r w:rsidR="00DF3525" w:rsidRPr="00350972">
        <w:rPr>
          <w:sz w:val="28"/>
          <w:szCs w:val="28"/>
        </w:rPr>
        <w:t>их йод, катапол или диоксидин [23,24</w:t>
      </w:r>
      <w:r w:rsidRPr="00350972">
        <w:rPr>
          <w:sz w:val="28"/>
          <w:szCs w:val="28"/>
        </w:rPr>
        <w:t>], в модельных условиях (физраствор, 20</w:t>
      </w:r>
      <w:r w:rsidRPr="00350972">
        <w:rPr>
          <w:sz w:val="28"/>
          <w:szCs w:val="28"/>
          <w:vertAlign w:val="superscript"/>
        </w:rPr>
        <w:t xml:space="preserve">0 </w:t>
      </w:r>
      <w:r w:rsidRPr="00350972">
        <w:rPr>
          <w:sz w:val="28"/>
          <w:szCs w:val="28"/>
        </w:rPr>
        <w:t>С) диоксидин выделяется быстрее других антимикробных веществ: к концу суточной экспозиции в пленке остается примерно 20 % антисептика.</w:t>
      </w:r>
    </w:p>
    <w:p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Показано, что степень выделения антимикробного вещества из поливинилспиртовых пленок уменьшается с увеличением его молекулярной массы и степени набухания пленки, поэтому для пролонгирования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десорбции используют полимерное антимикробное вещество — диметилбензилалкиламмониевую соль сополимера кротоновой кис</w:t>
      </w:r>
      <w:r w:rsidR="00DF3525" w:rsidRPr="00350972">
        <w:rPr>
          <w:sz w:val="28"/>
          <w:szCs w:val="28"/>
        </w:rPr>
        <w:t>лоты с винилпирролидоном</w:t>
      </w:r>
      <w:r w:rsidRPr="00350972">
        <w:rPr>
          <w:sz w:val="28"/>
          <w:szCs w:val="28"/>
        </w:rPr>
        <w:t>. Введение в состав пленки высоконабухающего полиме</w:t>
      </w:r>
      <w:r w:rsidR="00DF3525" w:rsidRPr="00350972">
        <w:rPr>
          <w:sz w:val="28"/>
          <w:szCs w:val="28"/>
        </w:rPr>
        <w:t>ра – карбоксиметилцеллюлозы</w:t>
      </w:r>
      <w:r w:rsidRPr="00350972">
        <w:rPr>
          <w:sz w:val="28"/>
          <w:szCs w:val="28"/>
        </w:rPr>
        <w:t xml:space="preserve"> также замедляет десорбцию лекарственного вещества (трихопола, йода, леворина), но в то же время снижает ее прочность, которую, однако, можно повысить введением сшивающег</w:t>
      </w:r>
      <w:r w:rsidR="00DF3525" w:rsidRPr="00350972">
        <w:rPr>
          <w:sz w:val="28"/>
          <w:szCs w:val="28"/>
        </w:rPr>
        <w:t>о реагента — борной кислоты</w:t>
      </w:r>
      <w:r w:rsidRPr="00350972">
        <w:rPr>
          <w:sz w:val="28"/>
          <w:szCs w:val="28"/>
        </w:rPr>
        <w:t>.</w:t>
      </w:r>
    </w:p>
    <w:p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Сшивающие реагенты в составе полимерных матриц используются для достижения различных целей.</w:t>
      </w:r>
    </w:p>
    <w:p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Добавки тетрабората натрия в поливинилспиртовой пленки, содержащей хлоргексидина биглюконат и лизоцим, обеспечивают оптимальные характеристики степени поглощения (до 2г/г), прочности во влажной среде и дес</w:t>
      </w:r>
      <w:r w:rsidR="00DF3525" w:rsidRPr="00350972">
        <w:rPr>
          <w:sz w:val="28"/>
          <w:szCs w:val="28"/>
        </w:rPr>
        <w:t>орбции лекарственных веществ [25</w:t>
      </w:r>
      <w:r w:rsidRPr="00350972">
        <w:rPr>
          <w:sz w:val="28"/>
          <w:szCs w:val="28"/>
        </w:rPr>
        <w:t>]. Такое пленочное покрытие обладает ограниченной паропроницаемостью, а экссудат отводится через перфорационные отверстия, благодаря чему поддерживается оптимальная влажность.</w:t>
      </w:r>
    </w:p>
    <w:p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повязке для лечения ран, ожогов и пролежней на основе поливинилового спирта и сополимера а-цианакрил</w:t>
      </w:r>
      <w:r w:rsidR="00DF3525" w:rsidRPr="00350972">
        <w:rPr>
          <w:sz w:val="28"/>
          <w:szCs w:val="28"/>
        </w:rPr>
        <w:t xml:space="preserve">ата и полиакриловой кислоты </w:t>
      </w:r>
      <w:r w:rsidRPr="00350972">
        <w:rPr>
          <w:sz w:val="28"/>
          <w:szCs w:val="28"/>
        </w:rPr>
        <w:t>, содержащей диоксидин (3 — 30 %), структурирование полимерной матрицы проводится с целью повышения адсорбирующей способности. В качестве регуляторов степени набухания используют биологически активные вещества – фурагин, нитрат серебра или тримекаин в количестве 2-30 %.</w:t>
      </w:r>
    </w:p>
    <w:p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Следует отметить очень высокое суммарное содержание лекарственных веществ в составе повязки, что может быть обусловлено как низкой растворимостью диоксидина и прочной фиксацией других антимикробных веществ, так и повышенным водопоглощением (6,2 тыс. — 20 тыс. %). Повязка исполняется из нескольких слоев пленок, скрепленных друг е другом перфорацией.</w:t>
      </w:r>
    </w:p>
    <w:p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На основе коллагеновой пленки “Биокол” разработаны многослойные материалы, применяемые для лечения ожогов, трофических язв и тп. Полимерная матрица является носителем слоя фибробластов или двух клеточных слоев — кератиноцитов и фибробластов [4,сс. 64— 65].</w:t>
      </w:r>
    </w:p>
    <w:p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Весьма оригинальным является использование в качестве прозрачного раненого покрытия полиэтиленовой перфорированной пленки с нанесенной на ее внутреннюю поверхность пудры,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содержащей 95 % талька и 5% смеси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11 антибиотиков и антисептика (цефалолексин, стрептомицин, эритромицин, тетрамицин, тетрациклин, вибромицин, синтомицин, неомицин, канамицин, нистатин, </w:t>
      </w:r>
      <w:r w:rsidR="00DF3525" w:rsidRPr="00350972">
        <w:rPr>
          <w:sz w:val="28"/>
          <w:szCs w:val="28"/>
        </w:rPr>
        <w:t>дактарин, канестин, ривинол) [26</w:t>
      </w:r>
      <w:r w:rsidRPr="00350972">
        <w:rPr>
          <w:sz w:val="28"/>
          <w:szCs w:val="28"/>
        </w:rPr>
        <w:t>,сс 64-65]. Смесь дополнительно может содержать порошок на основе водорастворимого кератина (белок, получаемый из шерсти) при равном соотношении компонентов в сме</w:t>
      </w:r>
      <w:r w:rsidR="00DF3525" w:rsidRPr="00350972">
        <w:rPr>
          <w:sz w:val="28"/>
          <w:szCs w:val="28"/>
        </w:rPr>
        <w:t>си лекарственных препаратов</w:t>
      </w:r>
      <w:r w:rsidRPr="00350972">
        <w:rPr>
          <w:sz w:val="28"/>
          <w:szCs w:val="28"/>
        </w:rPr>
        <w:t>. Пленка не является паропроницаемой, что, безусловно, обеспечивает создание влажной среды и, по словам авторов, способствует бесрубцовому заживлению ожоговых ран. Однако отсутствие какого-либо типа фиксации лекарственных веществ на поверхности гидрофобной пленки может привести как к неравномерному их распределению на раненой поверхности, так и удалению из раны вместе с раненым отделяемым.</w:t>
      </w:r>
    </w:p>
    <w:p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50972">
        <w:rPr>
          <w:sz w:val="28"/>
          <w:szCs w:val="28"/>
        </w:rPr>
        <w:t>Одним из обязательных требований к раненым повязкам является их стерильность. Поэтому выбор способа стерилизации и изучение его влияния на стабильность, как полимерной матрицы, так и биологически активных веществ, является одним из важных вопросов в общем решении задачи создания новых раневых покрытий. Однако результаты исследований о влиянии стерилизации на физико- химические и биологические свойства материалов, содержащих антимикробные вещества, приведены в ра</w:t>
      </w:r>
      <w:r w:rsidR="00DF3525" w:rsidRPr="00350972">
        <w:rPr>
          <w:sz w:val="28"/>
          <w:szCs w:val="28"/>
        </w:rPr>
        <w:t>ботах. Так, авторами [23,24</w:t>
      </w:r>
      <w:r w:rsidRPr="00350972">
        <w:rPr>
          <w:sz w:val="28"/>
          <w:szCs w:val="28"/>
        </w:rPr>
        <w:t>] установлено, что радиационная стерилизация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(доза 25кГр) не влияет на антимикробную активность поливинилспиртовых пленок с йодом и катаполом и снижает на 30 % активность диоксидина, что свидетельствует о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его низкой радиорезистевтиости. Био</w:t>
      </w:r>
      <w:r w:rsidR="00DF3525" w:rsidRPr="00350972">
        <w:rPr>
          <w:sz w:val="28"/>
          <w:szCs w:val="28"/>
        </w:rPr>
        <w:t>логическая активность пленки [25</w:t>
      </w:r>
      <w:r w:rsidRPr="00350972">
        <w:rPr>
          <w:sz w:val="28"/>
          <w:szCs w:val="28"/>
        </w:rPr>
        <w:t>] практически полностью сохраняется после радиационной стерилизации и последующего длительного хранения.</w:t>
      </w:r>
    </w:p>
    <w:p w:rsidR="00006A02" w:rsidRPr="00350972" w:rsidRDefault="00350972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006A02" w:rsidRPr="00350972">
        <w:rPr>
          <w:b/>
          <w:sz w:val="28"/>
          <w:szCs w:val="32"/>
        </w:rPr>
        <w:t xml:space="preserve">2 Раневые покрытия с протеолитическими ферментами </w:t>
      </w:r>
    </w:p>
    <w:p w:rsidR="00350972" w:rsidRDefault="00350972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50972" w:rsidRDefault="00006A02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На стадии очищения раны от некротических тканей целесообразно применение раневых покрытий, содержащих протеолитические ферменты [1,2].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Сложность получения таких материалов состоит в том, что в результате иммобилизации фермента на полимерных носителях изменяются не только его активность и стабильность, но и в ряде случаев — физико-химические характеристики. Причем результат химического модифициро- вания фермента может быть неожиданным в отношении его свойств. К сожалению, лишь в немногих опубликованных работах представлены экспериментальные данные, касающиеся исследования рН и температурной зависимости активности раневых покрытий, содержащих фермент, а также об их устойчивости к инактивирующим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факторам, в том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числе и к стерилизации. Эти вопросы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имеют первостепенное значение при создании полимерных раненых покрытий, содержащих протеазу. </w:t>
      </w:r>
    </w:p>
    <w:p w:rsidR="00006A02" w:rsidRPr="00350972" w:rsidRDefault="00006A02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Способы иммобилизации ферментов хорошо изучены, и на основе большого объема исследовательского материала, посвященного анализу свойств иммобилизованных ферментов, сформулированы принципы их стабилизации и причины инактивации. Однако эти взгляды не могут быть положены в основу разработки общих методов стабилизации ферментов, потому что существующая связь между методом иммобилизации и свойствами иммобилизованного фермента индивидуальна для каждого фермента. Это обусловлено уникальной структурой его мо</w:t>
      </w:r>
      <w:r w:rsidR="00DF3525" w:rsidRPr="00350972">
        <w:rPr>
          <w:sz w:val="28"/>
          <w:szCs w:val="28"/>
        </w:rPr>
        <w:t>лекулы и активного центра</w:t>
      </w:r>
      <w:r w:rsidRPr="00350972">
        <w:rPr>
          <w:sz w:val="28"/>
          <w:szCs w:val="28"/>
        </w:rPr>
        <w:t xml:space="preserve">. В то же время, очевидно, что для повышения стабильности ферментов требуется сделать нативную конформацию белковой глобулы более жесткой путем наложения сшивок, химическим присоединением к носителю или механическим включением в структуру матрицы. В каждом случае при решении задачи иммобилизации конкретного фермента возникает необходимость оптимизации процесса для достижения заданных характеристик биополимера. </w:t>
      </w:r>
    </w:p>
    <w:p w:rsidR="00006A02" w:rsidRPr="00350972" w:rsidRDefault="00006A02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Способ иммобилизации фермента и выбор полимера - носителя в первую очередь должны определяться особенностями эксплуатации раневых покрытий. Сравнительные медико-биологические испытания перевязочных средств с иммобилизованными ферментами показали, что для эффективности их действия </w:t>
      </w:r>
      <w:r w:rsidRPr="00350972">
        <w:rPr>
          <w:sz w:val="28"/>
          <w:szCs w:val="28"/>
          <w:lang w:val="en-US"/>
        </w:rPr>
        <w:t>in</w:t>
      </w:r>
      <w:r w:rsidRPr="00350972">
        <w:rPr>
          <w:sz w:val="28"/>
          <w:szCs w:val="28"/>
        </w:rPr>
        <w:t xml:space="preserve"> </w:t>
      </w:r>
      <w:r w:rsidRPr="00350972">
        <w:rPr>
          <w:sz w:val="28"/>
          <w:szCs w:val="28"/>
          <w:lang w:val="en-US"/>
        </w:rPr>
        <w:t>vivo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необходимо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наличие лабильной связи между матрицей и ферментом </w:t>
      </w:r>
      <w:r w:rsidR="00DF3525" w:rsidRPr="00350972">
        <w:rPr>
          <w:sz w:val="28"/>
          <w:szCs w:val="28"/>
        </w:rPr>
        <w:t>[5</w:t>
      </w:r>
      <w:r w:rsidRPr="00350972">
        <w:rPr>
          <w:sz w:val="28"/>
          <w:szCs w:val="28"/>
        </w:rPr>
        <w:t>]. В большинстве случаев именно такой подход и используется при получении раневых покрытий с ферментативной активностью. Реализуемые при этом типы реакций позволяют провести иммобилизацию ферментов в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мягких условиях, минимизирующих денатурацию белка. Путем образования азометиновых связей с полимерной матрицей осуществлена иммобилизация трипсина, лизоамидазы, коллитина, коллагенолитического комплекса из гепатопанкреаса камчатского краба, террилитина на диальдегидцеллюлозе (в виде марли) и трипсина – на модифицированном поликапроамидном материале (в виде трикотажного полотна)</w:t>
      </w:r>
      <w:r w:rsidR="00DF3525" w:rsidRPr="00350972">
        <w:rPr>
          <w:sz w:val="28"/>
          <w:szCs w:val="28"/>
        </w:rPr>
        <w:t xml:space="preserve"> [6</w:t>
      </w:r>
      <w:r w:rsidRPr="00350972">
        <w:rPr>
          <w:sz w:val="28"/>
          <w:szCs w:val="28"/>
        </w:rPr>
        <w:t>]. Установлено, что значение рН-оптимума активности иммобилизованного на диальдегидцеллюлозе трипсина и террилитина не изменяется.</w:t>
      </w:r>
      <w:r w:rsidR="00350972">
        <w:rPr>
          <w:sz w:val="28"/>
          <w:szCs w:val="28"/>
        </w:rPr>
        <w:t xml:space="preserve"> </w:t>
      </w:r>
    </w:p>
    <w:p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Перспективным является использование в качестве носителей полимеров, в макромолекулах которых уже имеются ионизующиеся группы, что устраняет необходимость их модифицирования. В частности, на основе альгината получено губчатое раневое покрытие, содержащее террилитина. </w:t>
      </w:r>
    </w:p>
    <w:p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связи с этим большой интерес представляют работы по исследованию условий получения и свойств раненых покрытий на основе полимерных композиций, где стабилизация фермента может достигаться за счет взаимодействий различного типа между ее компонентами. Хорошо известно о важной роли в стабилизаци</w:t>
      </w:r>
      <w:r w:rsidR="00DF3525" w:rsidRPr="00350972">
        <w:rPr>
          <w:sz w:val="28"/>
          <w:szCs w:val="28"/>
        </w:rPr>
        <w:t>и фермента водородных связей [13</w:t>
      </w:r>
      <w:r w:rsidRPr="00350972">
        <w:rPr>
          <w:sz w:val="28"/>
          <w:szCs w:val="28"/>
        </w:rPr>
        <w:t>]. Это подтверждено при получении атравматичных раненых пленок на основе водорастворимого поливинилового спирта, содержащих террилитин [</w:t>
      </w:r>
      <w:r w:rsidR="00DF3525" w:rsidRPr="00350972">
        <w:rPr>
          <w:sz w:val="28"/>
          <w:szCs w:val="28"/>
        </w:rPr>
        <w:t>7, 14], коллитин [7], протеазу “С” [7</w:t>
      </w:r>
      <w:r w:rsidRPr="00350972">
        <w:rPr>
          <w:sz w:val="28"/>
          <w:szCs w:val="28"/>
        </w:rPr>
        <w:t>]. В то же время в результате сравнительного анализа характеристик трипсина и террилитина, иммобилизованных в структуре пленок из карбоксиметилцеллюлозы и поливинилового спирта, установлено, что трипсин, включенный в пленку из карбоксиметилцеллюлозы, обладает большей термостабильностью за счет образования дополнительно стабилизирующих макромолекулу фермента ионных связей с полимером [1</w:t>
      </w:r>
      <w:r w:rsidR="00DF3525" w:rsidRPr="00350972">
        <w:rPr>
          <w:sz w:val="28"/>
          <w:szCs w:val="28"/>
        </w:rPr>
        <w:t>4</w:t>
      </w:r>
      <w:r w:rsidRPr="00350972">
        <w:rPr>
          <w:sz w:val="28"/>
          <w:szCs w:val="28"/>
        </w:rPr>
        <w:t>]. Поэтому для стабилизации а-химотрипсина в растворе триацетата целлюлозы в метиленхлориде, предназначенном для получения пленки, фермент сначала модифицировали карбок</w:t>
      </w:r>
      <w:r w:rsidR="00DF3525" w:rsidRPr="00350972">
        <w:rPr>
          <w:sz w:val="28"/>
          <w:szCs w:val="28"/>
        </w:rPr>
        <w:t>симетиловым эфиром декстрана [14</w:t>
      </w:r>
      <w:r w:rsidRPr="00350972">
        <w:rPr>
          <w:sz w:val="28"/>
          <w:szCs w:val="28"/>
        </w:rPr>
        <w:t>]. Варьирование молекулярной массы полисахарида позволило регулировать скорость десорбции из пленки а-химотрипсина и его стабильность: с увеличением молекулярной массы полисахарида с 60 до 2000 кДа скорость десорбции фермента замедлялась, а наибольший эффект стабилизации наблюдался при использовании производного декстрана с молекулярной массой 60 кДа.</w:t>
      </w:r>
    </w:p>
    <w:p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Результаты комплексного изучения состава полимерных композиций на основе поливинилового спирта и свойств, получаемых из них пленок, в том числе структурных особенностей, свидетельствуют о том, что не всегда можно установить однозначную зависимость между молекулярной массой модифицирующего полимера, дополнительно вводимого в полимерную композицию, и активностью, стабильностью и физико-химическими свойствами иммобилизованного фермента [</w:t>
      </w:r>
      <w:r w:rsidR="00DF3525" w:rsidRPr="00350972">
        <w:rPr>
          <w:sz w:val="28"/>
          <w:szCs w:val="28"/>
        </w:rPr>
        <w:t>7</w:t>
      </w:r>
      <w:r w:rsidRPr="00350972">
        <w:rPr>
          <w:sz w:val="28"/>
          <w:szCs w:val="28"/>
        </w:rPr>
        <w:t>]. Характер зависимости определяется природой фермента, конформацией макромолекул модифицирующего полимера, соотношением компонентов, наличием сшивающих реагентов и может иметь Сложны полимодальный характер, поскольку получаемые полимерные материалы имеют различную надмолекулярную структуру. Это подтверждает необходимость оптимизации состава полимерных композиций, содержащих фермент, для достижения заданных свойств раневого покрытия.</w:t>
      </w:r>
    </w:p>
    <w:p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большинстве рассмотренных выше работ иммобилизацию ферментов проводят в условиях, когда в реакциях участвуют аминогруппы белковой молекулы, поскольку считается, что они играют второстепенную роль в поддержании структуры и функции ферментов [4]. Наряду с этим показано, что использование в качестве носителей поликатионов (полиэтиленимина, солей полигексаметилегуанвдина) позволяет получать высокоактивные и стабильные формы иммобилизованных ферментов (трипсина, террилитин</w:t>
      </w:r>
      <w:r w:rsidR="00DF3525" w:rsidRPr="00350972">
        <w:rPr>
          <w:sz w:val="28"/>
          <w:szCs w:val="28"/>
        </w:rPr>
        <w:t>а, протеазы коллитина) [7</w:t>
      </w:r>
      <w:r w:rsidRPr="00350972">
        <w:rPr>
          <w:sz w:val="28"/>
          <w:szCs w:val="28"/>
        </w:rPr>
        <w:t>].</w:t>
      </w:r>
    </w:p>
    <w:p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Привлекательными с химической точки зрения являются производные хитина и хитозана, содержащие набор функциональных групп, в том числе основного типа, и обладающие собственной биологической активностью [1</w:t>
      </w:r>
      <w:r w:rsidR="006916DC" w:rsidRPr="00350972">
        <w:rPr>
          <w:sz w:val="28"/>
          <w:szCs w:val="28"/>
        </w:rPr>
        <w:t>5, 16]. В работе [16</w:t>
      </w:r>
      <w:r w:rsidRPr="00350972">
        <w:rPr>
          <w:sz w:val="28"/>
          <w:szCs w:val="28"/>
        </w:rPr>
        <w:t>] трипсин иммобилизован в хитозановые пленки, наружные слои которых представляют Собой нерастворимый полиэлектролитмый комплекс додецилсульфат натрия — хитозан, что обеспечивает высокую степень набухания модифицированной хитозановой пленки (более 4000 %). Фермент входит как в состав оболочки, так и внутреннего водорастворимого слоя, проявляя суммарную активность на уровне 42 %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от введенной.</w:t>
      </w:r>
    </w:p>
    <w:p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В структуру пленок и губок из карбоксиметилового эфира хитина иммобилизованы террилитин и </w:t>
      </w:r>
      <w:r w:rsidR="006916DC" w:rsidRPr="00350972">
        <w:rPr>
          <w:sz w:val="28"/>
          <w:szCs w:val="28"/>
        </w:rPr>
        <w:t>коллагеназы панкреаса краба</w:t>
      </w:r>
      <w:r w:rsidRPr="00350972">
        <w:rPr>
          <w:sz w:val="28"/>
          <w:szCs w:val="28"/>
        </w:rPr>
        <w:t>. В оптимальных для каждого фермента условиях иммобилизации активность иммобилизованного террилитина составляла 80 —90 % от нативного и была примерно в 2 раза выше активности коллагеназы, включенной в структуру пленки. Увеличение молекулярной массы полимера-носителя приводило к снижению активности иммобилизованного террилитина с 95 до 80 %, а коллагеназы — с 80 до 50 %, что может объясняться экранированием активного центра объемными макромолекулами карбоксиметилхитина. В то же время при иммобилизации ферментов в структуре губок, получаемых лиофильной сушкой, молекулярная масса полимера на активность ферментов не влияла, что, по мнению авторов, объясняется отсутствием существенного взаимодействия между компонентами системы. Возможно, что в процессе низкотемпературной сушки происходит формирование надмолекулярной структуры, не влияющей на диффузионные затруднения при определении активности.</w:t>
      </w:r>
    </w:p>
    <w:p w:rsidR="00006A02" w:rsidRPr="00350972" w:rsidRDefault="00350972" w:rsidP="00350972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006A02" w:rsidRPr="00350972">
        <w:rPr>
          <w:b/>
          <w:sz w:val="28"/>
          <w:szCs w:val="32"/>
        </w:rPr>
        <w:t>3 Раненые покрытия с протеолитическим и антимикробным действием.</w:t>
      </w:r>
    </w:p>
    <w:p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Для повышения лечебного воздействия на рану перевязочных средств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с ферментативным действием в их состав дополнительно вводят ан</w:t>
      </w:r>
      <w:r w:rsidR="006916DC" w:rsidRPr="00350972">
        <w:rPr>
          <w:sz w:val="28"/>
          <w:szCs w:val="28"/>
        </w:rPr>
        <w:t>тимикробное вещество</w:t>
      </w:r>
      <w:r w:rsidRPr="00350972">
        <w:rPr>
          <w:sz w:val="28"/>
          <w:szCs w:val="28"/>
        </w:rPr>
        <w:t>. Применение таких материалов способствует процессу очищения гнойной раны, подавлению микрофлоры и созданию условий для последующей репарации. В последнее время появилось много патентов, которые не содержат данных о совместимости ферментов с другими лекарственными веществами, часто указывается лишь фармгруппа без конкретных названий, хотя очевидно, что нельзя игнорировать высокую реакционную способность антимикробных веществ по отно</w:t>
      </w:r>
      <w:r w:rsidR="006916DC" w:rsidRPr="00350972">
        <w:rPr>
          <w:sz w:val="28"/>
          <w:szCs w:val="28"/>
        </w:rPr>
        <w:t>шению к белкам. Так, в работе [7</w:t>
      </w:r>
      <w:r w:rsidRPr="00350972">
        <w:rPr>
          <w:sz w:val="28"/>
          <w:szCs w:val="28"/>
        </w:rPr>
        <w:t>] представлены данные, свидетельствующие о влиянии основности антимикробных соединений на активность и стабильность иммобилизованных ферментов,</w:t>
      </w:r>
      <w:r w:rsidR="006916DC" w:rsidRPr="00350972">
        <w:rPr>
          <w:sz w:val="28"/>
          <w:szCs w:val="28"/>
        </w:rPr>
        <w:t xml:space="preserve"> а также на кине</w:t>
      </w:r>
      <w:r w:rsidRPr="00350972">
        <w:rPr>
          <w:sz w:val="28"/>
          <w:szCs w:val="28"/>
        </w:rPr>
        <w:t>тическую стабильность полимерных композиций, обусловленную типом химических взаимодействий в системе.</w:t>
      </w:r>
    </w:p>
    <w:p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Из анализа более ранних работ в этой области следует, что при получении материалов, содержащих фермент и антимикробное вещество, чаще всего иммобилизацию лекарственных веществ проводили в две последовательных стадии, что исключало возможность инактивации белковых препаратов вследствие химического взаимодействия с антимикробным веществом в реакционной смеси. Таким способом на основе окисленной йодной кислотой волокнис</w:t>
      </w:r>
      <w:r w:rsidR="006916DC" w:rsidRPr="00350972">
        <w:rPr>
          <w:sz w:val="28"/>
          <w:szCs w:val="28"/>
        </w:rPr>
        <w:t>той целлюлозы получены вата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и ряд ран</w:t>
      </w:r>
      <w:r w:rsidR="006916DC" w:rsidRPr="00350972">
        <w:rPr>
          <w:sz w:val="28"/>
          <w:szCs w:val="28"/>
        </w:rPr>
        <w:t>еных покрытий в виде марли [6,7</w:t>
      </w:r>
      <w:r w:rsidRPr="00350972">
        <w:rPr>
          <w:sz w:val="28"/>
          <w:szCs w:val="28"/>
        </w:rPr>
        <w:t xml:space="preserve">], в состав которых входят трипсин и лекарственное вещество другого типа: фурадонин, гумизоль, гексаметазон, мочевина, хлоргексидина биглюконат, инсулин, лизоцим, унитиол, металлокомплексы серебра, мексидол, медь и др. </w:t>
      </w:r>
    </w:p>
    <w:p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Перевязочные средства в виде порошка, содержащие антибиотик и протеолитический фермент (трипсин, хитотрипсин, химопсин или террилитин) получены на основе производных Целлюлозы (монокарбоксилцеллюлозы, фосфата целлюлозы</w:t>
      </w:r>
      <w:r w:rsidR="006916DC" w:rsidRPr="00350972">
        <w:rPr>
          <w:sz w:val="28"/>
          <w:szCs w:val="28"/>
        </w:rPr>
        <w:t>) и крахмала [17</w:t>
      </w:r>
      <w:r w:rsidRPr="00350972">
        <w:rPr>
          <w:sz w:val="28"/>
          <w:szCs w:val="28"/>
        </w:rPr>
        <w:t>].</w:t>
      </w:r>
    </w:p>
    <w:p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Предложен способ получения материала с комплексным биологическим действием, состоящий в напылении на диальдегидцеллюлозу (в виде марлевой салфетки), содержащую иммобилизованный трипсин, пудры из антибиотиков (цефаликсина, стрептомицина, эритромицина, террамицина, тетрациклина, доксициклина, левомицетина, неомицина, камамицина, нистатина, клотри</w:t>
      </w:r>
      <w:r w:rsidR="006916DC" w:rsidRPr="00350972">
        <w:rPr>
          <w:sz w:val="28"/>
          <w:szCs w:val="28"/>
        </w:rPr>
        <w:t>мазола, ривамола) [18</w:t>
      </w:r>
      <w:r w:rsidRPr="00350972">
        <w:rPr>
          <w:sz w:val="28"/>
          <w:szCs w:val="28"/>
        </w:rPr>
        <w:t>]. Вызывает сомнение необходимость применения такого большого количества антибиотиков, кроме того, отсутствие фиксации пудры на носителе неизбежно приведет к неравномерному распределению ее по площади носителя и, следовательно, раны.</w:t>
      </w:r>
    </w:p>
    <w:p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последние годы используется принцип совместного введения фермента с антимикробным веществом в полимерную композицию, а затем в ряде случаев осуществляется химическое модифицирование всей композиции для достижения поставленных целей, например для придания устойчивости в биологической среде, изменения кинетических характерист</w:t>
      </w:r>
      <w:r w:rsidR="006916DC" w:rsidRPr="00350972">
        <w:rPr>
          <w:sz w:val="28"/>
          <w:szCs w:val="28"/>
        </w:rPr>
        <w:t>ик - десорбции и т.д</w:t>
      </w:r>
      <w:r w:rsidRPr="00350972">
        <w:rPr>
          <w:sz w:val="28"/>
          <w:szCs w:val="28"/>
        </w:rPr>
        <w:t>. Так, одновременной сорбцией биологически активных веществ из раствора, содержащего линкомицин основание и химотрипсин, получен полимер-лекарственный комплекс на основе тканевой формы окисленной целлюлозы, содержащей карбоксильн</w:t>
      </w:r>
      <w:r w:rsidR="006916DC" w:rsidRPr="00350972">
        <w:rPr>
          <w:sz w:val="28"/>
          <w:szCs w:val="28"/>
        </w:rPr>
        <w:t>ые группы [19</w:t>
      </w:r>
      <w:r w:rsidRPr="00350972">
        <w:rPr>
          <w:sz w:val="28"/>
          <w:szCs w:val="28"/>
        </w:rPr>
        <w:t xml:space="preserve">]. Предварительно установлено, что растворение химотрипсина в водных растворах линкомицина не вызывает уменьшения протеолитической активности. Террилитин и диоксидин одновременно введены в состав гидрогелевой композиции, которая содержит сшитый сополимер </w:t>
      </w:r>
      <w:r w:rsidRPr="00350972">
        <w:rPr>
          <w:sz w:val="28"/>
          <w:szCs w:val="28"/>
          <w:lang w:val="en-US"/>
        </w:rPr>
        <w:t>N</w:t>
      </w:r>
      <w:r w:rsidRPr="00350972">
        <w:rPr>
          <w:sz w:val="28"/>
          <w:szCs w:val="28"/>
        </w:rPr>
        <w:t>,</w:t>
      </w:r>
      <w:r w:rsidRPr="00350972">
        <w:rPr>
          <w:sz w:val="28"/>
          <w:szCs w:val="28"/>
          <w:lang w:val="en-US"/>
        </w:rPr>
        <w:t>N</w:t>
      </w:r>
      <w:r w:rsidRPr="00350972">
        <w:rPr>
          <w:sz w:val="28"/>
          <w:szCs w:val="28"/>
        </w:rPr>
        <w:t>-ме-тиленбисакриламида, акриламида и/или акрилата натрия, поливинилпирролидон и пластификаторы — глицерин и пропан</w:t>
      </w:r>
      <w:r w:rsidR="006916DC" w:rsidRPr="00350972">
        <w:rPr>
          <w:sz w:val="28"/>
          <w:szCs w:val="28"/>
        </w:rPr>
        <w:t>диол</w:t>
      </w:r>
      <w:r w:rsidRPr="00350972">
        <w:rPr>
          <w:sz w:val="28"/>
          <w:szCs w:val="28"/>
        </w:rPr>
        <w:t>. К сожалению, не названы лекарственные вещества, входящие в состав биодеградируемых раневых покрытий на основе полилакти</w:t>
      </w:r>
      <w:r w:rsidR="006916DC" w:rsidRPr="00350972">
        <w:rPr>
          <w:sz w:val="28"/>
          <w:szCs w:val="28"/>
        </w:rPr>
        <w:t>да</w:t>
      </w:r>
      <w:r w:rsidRPr="00350972">
        <w:rPr>
          <w:sz w:val="28"/>
          <w:szCs w:val="28"/>
        </w:rPr>
        <w:t>.</w:t>
      </w:r>
    </w:p>
    <w:p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Биорезорбируемые раненые покрытия с комбинированным действием изготавливают из коллагена, полисахаридов (альгиновая кислота, хитин, хитозан и др.) и </w:t>
      </w:r>
      <w:r w:rsidR="006916DC" w:rsidRPr="00350972">
        <w:rPr>
          <w:sz w:val="28"/>
          <w:szCs w:val="28"/>
        </w:rPr>
        <w:t>их производных</w:t>
      </w:r>
      <w:r w:rsidRPr="00350972">
        <w:rPr>
          <w:sz w:val="28"/>
          <w:szCs w:val="28"/>
        </w:rPr>
        <w:t xml:space="preserve">. </w:t>
      </w:r>
      <w:r w:rsidR="006916DC" w:rsidRPr="00350972">
        <w:rPr>
          <w:sz w:val="28"/>
          <w:szCs w:val="28"/>
        </w:rPr>
        <w:t>В состав коллагеновых губок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включены одновременно фермент (трипсин, дигестаза или др.) и антимикробное вещест</w:t>
      </w:r>
      <w:r w:rsidR="006916DC" w:rsidRPr="00350972">
        <w:rPr>
          <w:sz w:val="28"/>
          <w:szCs w:val="28"/>
        </w:rPr>
        <w:t>во (сангвиритрин).</w:t>
      </w:r>
      <w:r w:rsidR="00350972">
        <w:rPr>
          <w:sz w:val="28"/>
          <w:szCs w:val="28"/>
        </w:rPr>
        <w:t xml:space="preserve"> </w:t>
      </w:r>
      <w:r w:rsidR="006916DC" w:rsidRPr="00350972">
        <w:rPr>
          <w:sz w:val="28"/>
          <w:szCs w:val="28"/>
        </w:rPr>
        <w:t>С</w:t>
      </w:r>
      <w:r w:rsidRPr="00350972">
        <w:rPr>
          <w:sz w:val="28"/>
          <w:szCs w:val="28"/>
        </w:rPr>
        <w:t xml:space="preserve">одержание фермента и антимикробного вещества в композиции довольно высокое: на </w:t>
      </w:r>
      <w:smartTag w:uri="urn:schemas-microsoft-com:office:smarttags" w:element="metricconverter">
        <w:smartTagPr>
          <w:attr w:name="ProductID" w:val="1 г"/>
        </w:smartTagPr>
        <w:r w:rsidRPr="00350972">
          <w:rPr>
            <w:sz w:val="28"/>
            <w:szCs w:val="28"/>
          </w:rPr>
          <w:t>1 г</w:t>
        </w:r>
      </w:smartTag>
      <w:r w:rsidRPr="00350972">
        <w:rPr>
          <w:sz w:val="28"/>
          <w:szCs w:val="28"/>
        </w:rPr>
        <w:t xml:space="preserve"> коллагена вводится </w:t>
      </w:r>
      <w:smartTag w:uri="urn:schemas-microsoft-com:office:smarttags" w:element="metricconverter">
        <w:smartTagPr>
          <w:attr w:name="ProductID" w:val="30 г"/>
        </w:smartTagPr>
        <w:r w:rsidRPr="00350972">
          <w:rPr>
            <w:sz w:val="28"/>
            <w:szCs w:val="28"/>
          </w:rPr>
          <w:t>30 г</w:t>
        </w:r>
      </w:smartTag>
      <w:r w:rsidRPr="00350972">
        <w:rPr>
          <w:sz w:val="28"/>
          <w:szCs w:val="28"/>
        </w:rPr>
        <w:t xml:space="preserve"> фермента и </w:t>
      </w:r>
      <w:smartTag w:uri="urn:schemas-microsoft-com:office:smarttags" w:element="metricconverter">
        <w:smartTagPr>
          <w:attr w:name="ProductID" w:val="10 г"/>
        </w:smartTagPr>
        <w:r w:rsidRPr="00350972">
          <w:rPr>
            <w:sz w:val="28"/>
            <w:szCs w:val="28"/>
          </w:rPr>
          <w:t>10 г</w:t>
        </w:r>
      </w:smartTag>
      <w:r w:rsidRPr="00350972">
        <w:rPr>
          <w:sz w:val="28"/>
          <w:szCs w:val="28"/>
        </w:rPr>
        <w:t xml:space="preserve"> сангвиритрина, что, возможно, обусловлено низкой десорбцией лекарственных веществ из структурированных уплотненных губок. Структурирование коллагеновой губки без последующего уплотнения позволило уменьшить количество вводимых биологически активных веществ в 1000 раз, а отказ от структурирования — повысить активность, что, очевидно, объясняется </w:t>
      </w:r>
      <w:r w:rsidR="006916DC" w:rsidRPr="00350972">
        <w:rPr>
          <w:sz w:val="28"/>
          <w:szCs w:val="28"/>
        </w:rPr>
        <w:t>снижением диффузионного фактора</w:t>
      </w:r>
      <w:r w:rsidRPr="00350972">
        <w:rPr>
          <w:sz w:val="28"/>
          <w:szCs w:val="28"/>
        </w:rPr>
        <w:t>.</w:t>
      </w:r>
    </w:p>
    <w:p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Важным результатом медико-биологических испытаний является установление факта существенного снижения расхода фермента на лечение (примерно в 10— 50 раз) наряду с устранением аллергического дейст</w:t>
      </w:r>
      <w:r w:rsidR="006916DC" w:rsidRPr="00350972">
        <w:rPr>
          <w:sz w:val="28"/>
          <w:szCs w:val="28"/>
        </w:rPr>
        <w:t>вия [6— 8</w:t>
      </w:r>
      <w:r w:rsidRPr="00350972">
        <w:rPr>
          <w:sz w:val="28"/>
          <w:szCs w:val="28"/>
        </w:rPr>
        <w:t xml:space="preserve">]. Кроме того, установлено отсутствие прямой зависимости между активностью ферментсодержащего материала и сроками очищения и заживления ран: увеличение активности раневого покрытия может приводить к </w:t>
      </w:r>
      <w:r w:rsidR="006916DC" w:rsidRPr="00350972">
        <w:rPr>
          <w:sz w:val="28"/>
          <w:szCs w:val="28"/>
        </w:rPr>
        <w:t>увеличению сроков лечения [7</w:t>
      </w:r>
      <w:r w:rsidRPr="00350972">
        <w:rPr>
          <w:sz w:val="28"/>
          <w:szCs w:val="28"/>
        </w:rPr>
        <w:t xml:space="preserve">], что может объясняться полимодальной зависимостью доза — ответная реакция </w:t>
      </w:r>
      <w:r w:rsidR="006916DC" w:rsidRPr="00350972">
        <w:rPr>
          <w:sz w:val="28"/>
          <w:szCs w:val="28"/>
        </w:rPr>
        <w:t>организма</w:t>
      </w:r>
      <w:r w:rsidRPr="00350972">
        <w:rPr>
          <w:sz w:val="28"/>
          <w:szCs w:val="28"/>
        </w:rPr>
        <w:t>.</w:t>
      </w:r>
    </w:p>
    <w:p w:rsidR="00D14013" w:rsidRPr="00350972" w:rsidRDefault="00350972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14013" w:rsidRPr="00350972">
        <w:rPr>
          <w:b/>
          <w:sz w:val="28"/>
          <w:szCs w:val="28"/>
        </w:rPr>
        <w:t>Заключение</w:t>
      </w:r>
    </w:p>
    <w:p w:rsidR="00D14013" w:rsidRPr="00350972" w:rsidRDefault="00D14013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013" w:rsidRPr="00350972" w:rsidRDefault="00D14013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Анализ представленной литературы свидетельствует о продолжающемся поиске решений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в создании “идеальной повязки” для лечения ран. Характерной тенденцией исследований на современном этапе является последовательный отказ от традиционной текстильной основы и расширение сырьевой базы, позволяющей улучшить свойства повязки и расширить ее функции. Очевидные преимущества современных перевязочных средств состоят в повышении атравматичности, снижении расхода лекарственных средств, благодаря высокой эффективности их использования за счет дозированной подачи, и в удобстве при использовании. </w:t>
      </w:r>
    </w:p>
    <w:p w:rsidR="00794924" w:rsidRPr="00350972" w:rsidRDefault="00350972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794924" w:rsidRPr="00350972">
        <w:rPr>
          <w:b/>
          <w:sz w:val="28"/>
          <w:szCs w:val="32"/>
        </w:rPr>
        <w:t>Список используемых источников</w:t>
      </w:r>
    </w:p>
    <w:p w:rsidR="00350972" w:rsidRDefault="00350972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bCs/>
          <w:sz w:val="28"/>
          <w:szCs w:val="28"/>
        </w:rPr>
        <w:t xml:space="preserve">1 </w:t>
      </w:r>
      <w:r w:rsidRPr="00350972">
        <w:rPr>
          <w:bCs/>
          <w:iCs/>
          <w:sz w:val="28"/>
          <w:szCs w:val="28"/>
        </w:rPr>
        <w:t>Рана. Повязка</w:t>
      </w:r>
      <w:r w:rsidRPr="00350972">
        <w:rPr>
          <w:b/>
          <w:bCs/>
          <w:i/>
          <w:iCs/>
          <w:sz w:val="28"/>
          <w:szCs w:val="28"/>
        </w:rPr>
        <w:t xml:space="preserve">. </w:t>
      </w:r>
      <w:r w:rsidRPr="00350972">
        <w:rPr>
          <w:iCs/>
          <w:sz w:val="28"/>
          <w:szCs w:val="28"/>
        </w:rPr>
        <w:t>Больной.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Руководство для медсестер /</w:t>
      </w:r>
      <w:r w:rsidRPr="00350972">
        <w:rPr>
          <w:bCs/>
          <w:sz w:val="28"/>
          <w:szCs w:val="28"/>
        </w:rPr>
        <w:t xml:space="preserve"> Г</w:t>
      </w:r>
      <w:r w:rsidRPr="00350972">
        <w:rPr>
          <w:b/>
          <w:bCs/>
          <w:sz w:val="28"/>
          <w:szCs w:val="28"/>
        </w:rPr>
        <w:t>.</w:t>
      </w:r>
      <w:r w:rsidRPr="00350972">
        <w:rPr>
          <w:bCs/>
          <w:sz w:val="28"/>
          <w:szCs w:val="28"/>
        </w:rPr>
        <w:t>И.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Назаренко, </w:t>
      </w:r>
      <w:r w:rsidRPr="00350972">
        <w:rPr>
          <w:bCs/>
          <w:sz w:val="28"/>
          <w:szCs w:val="28"/>
        </w:rPr>
        <w:t>И.</w:t>
      </w:r>
      <w:r w:rsidR="00350972">
        <w:rPr>
          <w:bCs/>
          <w:sz w:val="28"/>
          <w:szCs w:val="28"/>
        </w:rPr>
        <w:t xml:space="preserve"> </w:t>
      </w:r>
      <w:r w:rsidRPr="00350972">
        <w:rPr>
          <w:bCs/>
          <w:sz w:val="28"/>
          <w:szCs w:val="28"/>
        </w:rPr>
        <w:t>Ю. Сугурова</w:t>
      </w:r>
      <w:r w:rsidRPr="00350972">
        <w:rPr>
          <w:b/>
          <w:bCs/>
          <w:sz w:val="28"/>
          <w:szCs w:val="28"/>
        </w:rPr>
        <w:t xml:space="preserve">, </w:t>
      </w:r>
      <w:r w:rsidRPr="00350972">
        <w:rPr>
          <w:bCs/>
          <w:sz w:val="28"/>
          <w:szCs w:val="28"/>
        </w:rPr>
        <w:t>С.П.Глянцев- М.:</w:t>
      </w:r>
      <w:r w:rsidR="00350972">
        <w:rPr>
          <w:bCs/>
          <w:sz w:val="28"/>
          <w:szCs w:val="28"/>
        </w:rPr>
        <w:t xml:space="preserve"> </w:t>
      </w:r>
      <w:r w:rsidRPr="00350972">
        <w:rPr>
          <w:bCs/>
          <w:sz w:val="28"/>
          <w:szCs w:val="28"/>
        </w:rPr>
        <w:t>Медицина</w:t>
      </w:r>
      <w:r w:rsidRPr="00350972">
        <w:rPr>
          <w:b/>
          <w:bCs/>
          <w:sz w:val="28"/>
          <w:szCs w:val="28"/>
        </w:rPr>
        <w:t>,</w:t>
      </w:r>
      <w:r w:rsid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2002. </w:t>
      </w: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2 </w:t>
      </w:r>
      <w:r w:rsidRPr="00350972">
        <w:rPr>
          <w:iCs/>
          <w:sz w:val="28"/>
          <w:szCs w:val="28"/>
        </w:rPr>
        <w:t>Биологически активные перевязочные сред</w:t>
      </w:r>
      <w:r w:rsidRPr="00350972">
        <w:rPr>
          <w:bCs/>
          <w:iCs/>
          <w:sz w:val="28"/>
          <w:szCs w:val="28"/>
        </w:rPr>
        <w:t xml:space="preserve">ства в </w:t>
      </w:r>
      <w:r w:rsidRPr="00350972">
        <w:rPr>
          <w:iCs/>
          <w:sz w:val="28"/>
          <w:szCs w:val="28"/>
        </w:rPr>
        <w:t>комплексном лечении гнойно-некротических</w:t>
      </w:r>
      <w:r w:rsidRPr="00350972">
        <w:rPr>
          <w:b/>
          <w:i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ран</w:t>
      </w:r>
      <w:r w:rsidRPr="00350972">
        <w:rPr>
          <w:i/>
          <w:iCs/>
          <w:sz w:val="28"/>
          <w:szCs w:val="28"/>
        </w:rPr>
        <w:t>/</w:t>
      </w:r>
      <w:r w:rsidR="00350972">
        <w:rPr>
          <w:i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 xml:space="preserve">Под ред. </w:t>
      </w:r>
      <w:r w:rsidRPr="00350972">
        <w:rPr>
          <w:bCs/>
          <w:sz w:val="28"/>
          <w:szCs w:val="28"/>
        </w:rPr>
        <w:t>В. Д. Федорова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– М.: </w:t>
      </w:r>
      <w:r w:rsidRPr="00350972">
        <w:rPr>
          <w:bCs/>
          <w:sz w:val="28"/>
          <w:szCs w:val="28"/>
        </w:rPr>
        <w:t>МЭ РФ,</w:t>
      </w:r>
      <w:r w:rsidRPr="00350972">
        <w:rPr>
          <w:sz w:val="28"/>
          <w:szCs w:val="28"/>
        </w:rPr>
        <w:t xml:space="preserve"> 2000 </w:t>
      </w: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3 Н. </w:t>
      </w:r>
      <w:r w:rsidRPr="00350972">
        <w:rPr>
          <w:bCs/>
          <w:sz w:val="28"/>
          <w:szCs w:val="28"/>
        </w:rPr>
        <w:t>Д</w:t>
      </w:r>
      <w:r w:rsidRPr="00350972">
        <w:rPr>
          <w:b/>
          <w:bCs/>
          <w:sz w:val="28"/>
          <w:szCs w:val="28"/>
        </w:rPr>
        <w:t xml:space="preserve">. </w:t>
      </w:r>
      <w:r w:rsidRPr="00350972">
        <w:rPr>
          <w:sz w:val="28"/>
          <w:szCs w:val="28"/>
        </w:rPr>
        <w:t xml:space="preserve">Олтаржевская, </w:t>
      </w:r>
      <w:r w:rsidRPr="00350972">
        <w:rPr>
          <w:bCs/>
          <w:sz w:val="28"/>
          <w:szCs w:val="28"/>
        </w:rPr>
        <w:t>Г</w:t>
      </w:r>
      <w:r w:rsidRPr="00350972">
        <w:rPr>
          <w:b/>
          <w:bCs/>
          <w:sz w:val="28"/>
          <w:szCs w:val="28"/>
        </w:rPr>
        <w:t xml:space="preserve">. </w:t>
      </w:r>
      <w:r w:rsidRPr="00350972">
        <w:rPr>
          <w:sz w:val="28"/>
          <w:szCs w:val="28"/>
        </w:rPr>
        <w:t xml:space="preserve">Е. Кричевский, </w:t>
      </w:r>
      <w:r w:rsidRPr="00350972">
        <w:rPr>
          <w:iCs/>
          <w:sz w:val="28"/>
          <w:szCs w:val="28"/>
        </w:rPr>
        <w:t>Хим.-фарм. журн,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bCs/>
          <w:sz w:val="28"/>
          <w:szCs w:val="28"/>
        </w:rPr>
        <w:t>39(3),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42-50, 2005. </w:t>
      </w: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bCs/>
          <w:sz w:val="28"/>
          <w:szCs w:val="28"/>
        </w:rPr>
        <w:t>4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 xml:space="preserve">Современные подходы к разработке эффективных перевязочных средств, шовных </w:t>
      </w:r>
      <w:r w:rsidRPr="00350972">
        <w:rPr>
          <w:bCs/>
          <w:iCs/>
          <w:sz w:val="28"/>
          <w:szCs w:val="28"/>
        </w:rPr>
        <w:t>материалов</w:t>
      </w:r>
      <w:r w:rsidRPr="00350972">
        <w:rPr>
          <w:b/>
          <w:bCs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и полимерных имплантатов/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Материалы </w:t>
      </w:r>
      <w:r w:rsidRPr="00350972">
        <w:rPr>
          <w:sz w:val="28"/>
          <w:szCs w:val="28"/>
          <w:lang w:val="en-US"/>
        </w:rPr>
        <w:t>II</w:t>
      </w:r>
      <w:r w:rsidRPr="00350972">
        <w:rPr>
          <w:sz w:val="28"/>
          <w:szCs w:val="28"/>
        </w:rPr>
        <w:t xml:space="preserve"> межд. </w:t>
      </w:r>
      <w:r w:rsidRPr="00350972">
        <w:rPr>
          <w:bCs/>
          <w:sz w:val="28"/>
          <w:szCs w:val="28"/>
        </w:rPr>
        <w:t>конф-</w:t>
      </w:r>
      <w:r w:rsidR="00350972">
        <w:rPr>
          <w:b/>
          <w:bCs/>
          <w:sz w:val="28"/>
          <w:szCs w:val="28"/>
        </w:rPr>
        <w:t xml:space="preserve"> </w:t>
      </w:r>
      <w:r w:rsidRPr="00350972">
        <w:rPr>
          <w:bCs/>
          <w:sz w:val="28"/>
          <w:szCs w:val="28"/>
        </w:rPr>
        <w:t>М.: МЭ РФ,</w:t>
      </w:r>
      <w:r w:rsid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1995 </w:t>
      </w: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50972">
        <w:rPr>
          <w:bCs/>
          <w:iCs/>
          <w:sz w:val="28"/>
          <w:szCs w:val="28"/>
        </w:rPr>
        <w:t>5 Раны и</w:t>
      </w:r>
      <w:r w:rsidRPr="00350972">
        <w:rPr>
          <w:b/>
          <w:bCs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раневая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инфекция,/ Под ред. М. </w:t>
      </w:r>
      <w:r w:rsidRPr="00350972">
        <w:rPr>
          <w:bCs/>
          <w:sz w:val="28"/>
          <w:szCs w:val="28"/>
        </w:rPr>
        <w:t>И.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Кузин, </w:t>
      </w:r>
      <w:r w:rsidRPr="00350972">
        <w:rPr>
          <w:bCs/>
          <w:sz w:val="28"/>
          <w:szCs w:val="28"/>
        </w:rPr>
        <w:t>Б. М.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>Костюченок – М.:</w:t>
      </w:r>
      <w:r w:rsidR="00350972">
        <w:rPr>
          <w:sz w:val="28"/>
          <w:szCs w:val="28"/>
        </w:rPr>
        <w:t xml:space="preserve"> </w:t>
      </w:r>
      <w:r w:rsidRPr="00350972">
        <w:rPr>
          <w:bCs/>
          <w:sz w:val="28"/>
          <w:szCs w:val="28"/>
        </w:rPr>
        <w:t>Медицина, 1981</w:t>
      </w:r>
      <w:r w:rsidRPr="00350972">
        <w:rPr>
          <w:b/>
          <w:bCs/>
          <w:sz w:val="28"/>
          <w:szCs w:val="28"/>
        </w:rPr>
        <w:t xml:space="preserve"> </w:t>
      </w: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6 </w:t>
      </w:r>
      <w:r w:rsidRPr="00350972">
        <w:rPr>
          <w:iCs/>
          <w:sz w:val="28"/>
          <w:szCs w:val="28"/>
        </w:rPr>
        <w:t>Современные подходы к разработке</w:t>
      </w:r>
      <w:r w:rsidR="00350972">
        <w:rPr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клиническому применению эффективных перевязочных средств, шовных материалов и полимерных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имплантатов,/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>Материалы I</w:t>
      </w:r>
      <w:r w:rsidRPr="00350972">
        <w:rPr>
          <w:sz w:val="28"/>
          <w:szCs w:val="28"/>
          <w:lang w:val="en-US"/>
        </w:rPr>
        <w:t>V</w:t>
      </w:r>
      <w:r w:rsidRPr="00350972">
        <w:rPr>
          <w:sz w:val="28"/>
          <w:szCs w:val="28"/>
        </w:rPr>
        <w:t xml:space="preserve"> межд. конф.- М.: </w:t>
      </w:r>
      <w:r w:rsidRPr="00350972">
        <w:rPr>
          <w:bCs/>
          <w:sz w:val="28"/>
          <w:szCs w:val="28"/>
        </w:rPr>
        <w:t>МЭ РФ,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2001 </w:t>
      </w: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7 </w:t>
      </w:r>
      <w:r w:rsidRPr="00350972">
        <w:rPr>
          <w:bCs/>
          <w:sz w:val="28"/>
          <w:szCs w:val="28"/>
        </w:rPr>
        <w:t>Н.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А. Платэ, А. Е. Васильев, </w:t>
      </w:r>
      <w:r w:rsidRPr="00350972">
        <w:rPr>
          <w:iCs/>
          <w:sz w:val="28"/>
          <w:szCs w:val="28"/>
        </w:rPr>
        <w:t>физиологически активные полимеры – М.:</w:t>
      </w:r>
      <w:r w:rsidR="00350972">
        <w:rPr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Химия,1986 </w:t>
      </w: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8 А. Е. Васильев, А. А. Краснюк, </w:t>
      </w:r>
      <w:r w:rsidRPr="00350972">
        <w:rPr>
          <w:b/>
          <w:bCs/>
          <w:sz w:val="28"/>
          <w:szCs w:val="28"/>
        </w:rPr>
        <w:t xml:space="preserve">С. </w:t>
      </w:r>
      <w:r w:rsidRPr="00350972">
        <w:rPr>
          <w:bCs/>
          <w:sz w:val="28"/>
          <w:szCs w:val="28"/>
        </w:rPr>
        <w:t>Равикумар, В.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Н. Тохмачи / </w:t>
      </w:r>
      <w:r w:rsidRPr="00350972">
        <w:rPr>
          <w:iCs/>
          <w:sz w:val="28"/>
          <w:szCs w:val="28"/>
        </w:rPr>
        <w:t>Хим.-фарм.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журн., 35(11), 29—42,2001 </w:t>
      </w: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350972">
        <w:rPr>
          <w:sz w:val="28"/>
          <w:szCs w:val="28"/>
        </w:rPr>
        <w:t>9</w:t>
      </w:r>
      <w:r w:rsidR="00350972">
        <w:rPr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 xml:space="preserve">Лекарственные препараты </w:t>
      </w:r>
      <w:r w:rsidRPr="00350972">
        <w:rPr>
          <w:bCs/>
          <w:iCs/>
          <w:sz w:val="28"/>
          <w:szCs w:val="28"/>
        </w:rPr>
        <w:t>на</w:t>
      </w:r>
      <w:r w:rsidRPr="00350972">
        <w:rPr>
          <w:b/>
          <w:bCs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основе производных целлюлозы/ Под ред.</w:t>
      </w:r>
      <w:r w:rsidR="00350972">
        <w:rPr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Ф. </w:t>
      </w:r>
      <w:r w:rsidRPr="00350972">
        <w:rPr>
          <w:bCs/>
          <w:sz w:val="28"/>
          <w:szCs w:val="28"/>
        </w:rPr>
        <w:t>Н.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>Калуцкий</w:t>
      </w:r>
      <w:r w:rsidRPr="00350972">
        <w:rPr>
          <w:b/>
          <w:sz w:val="28"/>
          <w:szCs w:val="28"/>
        </w:rPr>
        <w:t xml:space="preserve">, </w:t>
      </w:r>
      <w:r w:rsidRPr="00350972">
        <w:rPr>
          <w:bCs/>
          <w:sz w:val="28"/>
          <w:szCs w:val="28"/>
        </w:rPr>
        <w:t>Т. Л.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>Юркштович</w:t>
      </w:r>
      <w:r w:rsidRPr="00350972">
        <w:rPr>
          <w:iCs/>
          <w:sz w:val="28"/>
          <w:szCs w:val="28"/>
        </w:rPr>
        <w:t xml:space="preserve"> – </w:t>
      </w:r>
      <w:r w:rsidRPr="00350972">
        <w:rPr>
          <w:bCs/>
          <w:sz w:val="28"/>
          <w:szCs w:val="28"/>
        </w:rPr>
        <w:t>Минск,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Университетское, </w:t>
      </w:r>
      <w:r w:rsidRPr="00350972">
        <w:rPr>
          <w:bCs/>
          <w:sz w:val="28"/>
          <w:szCs w:val="28"/>
        </w:rPr>
        <w:t>1989</w:t>
      </w:r>
    </w:p>
    <w:p w:rsidR="00794924" w:rsidRP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50972">
        <w:rPr>
          <w:sz w:val="28"/>
          <w:szCs w:val="28"/>
        </w:rPr>
        <w:t xml:space="preserve">10 </w:t>
      </w:r>
      <w:r w:rsidRPr="00350972">
        <w:rPr>
          <w:iCs/>
          <w:sz w:val="28"/>
          <w:szCs w:val="28"/>
        </w:rPr>
        <w:t>Лекарственные препараты на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основе </w:t>
      </w:r>
      <w:r w:rsidRPr="00350972">
        <w:rPr>
          <w:iCs/>
          <w:sz w:val="28"/>
          <w:szCs w:val="28"/>
        </w:rPr>
        <w:t xml:space="preserve">модифицированных полисахаридов/ </w:t>
      </w:r>
      <w:r w:rsidRPr="00350972">
        <w:rPr>
          <w:bCs/>
          <w:sz w:val="28"/>
          <w:szCs w:val="28"/>
        </w:rPr>
        <w:t>Тезисы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докл. межд. симп., НИИ ФХГТ, </w:t>
      </w:r>
      <w:r w:rsidRPr="00350972">
        <w:rPr>
          <w:bCs/>
          <w:sz w:val="28"/>
          <w:szCs w:val="28"/>
        </w:rPr>
        <w:t>Минск, 1998</w:t>
      </w:r>
      <w:r w:rsidRPr="00350972">
        <w:rPr>
          <w:b/>
          <w:bCs/>
          <w:sz w:val="28"/>
          <w:szCs w:val="28"/>
        </w:rPr>
        <w:t xml:space="preserve"> </w:t>
      </w: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350972">
        <w:rPr>
          <w:bCs/>
          <w:sz w:val="28"/>
          <w:szCs w:val="28"/>
        </w:rPr>
        <w:t xml:space="preserve">11 Б.Л. Холоденко, Пат. </w:t>
      </w:r>
      <w:r w:rsidRPr="00350972">
        <w:rPr>
          <w:bCs/>
          <w:sz w:val="28"/>
          <w:szCs w:val="28"/>
          <w:lang w:val="en-US"/>
        </w:rPr>
        <w:t>RU</w:t>
      </w:r>
      <w:r w:rsidRPr="00350972">
        <w:rPr>
          <w:bCs/>
          <w:sz w:val="28"/>
          <w:szCs w:val="28"/>
        </w:rPr>
        <w:t xml:space="preserve"> 98105384, 2000</w:t>
      </w: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bCs/>
          <w:sz w:val="28"/>
          <w:szCs w:val="28"/>
        </w:rPr>
        <w:t>12 В. Н.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Филатов, </w:t>
      </w:r>
      <w:r w:rsidRPr="00350972">
        <w:rPr>
          <w:bCs/>
          <w:sz w:val="28"/>
          <w:szCs w:val="28"/>
        </w:rPr>
        <w:t xml:space="preserve">В. В. </w:t>
      </w:r>
      <w:r w:rsidRPr="00350972">
        <w:rPr>
          <w:sz w:val="28"/>
          <w:szCs w:val="28"/>
        </w:rPr>
        <w:t xml:space="preserve">Рыльцев, </w:t>
      </w:r>
      <w:r w:rsidRPr="00350972">
        <w:rPr>
          <w:iCs/>
          <w:sz w:val="28"/>
          <w:szCs w:val="28"/>
        </w:rPr>
        <w:t xml:space="preserve">Биологически </w:t>
      </w:r>
      <w:r w:rsidRPr="00350972">
        <w:rPr>
          <w:bCs/>
          <w:iCs/>
          <w:sz w:val="28"/>
          <w:szCs w:val="28"/>
        </w:rPr>
        <w:t>активные текстильные</w:t>
      </w:r>
      <w:r w:rsidRPr="00350972">
        <w:rPr>
          <w:b/>
          <w:bCs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мавтервалы,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bCs/>
          <w:sz w:val="28"/>
          <w:szCs w:val="28"/>
        </w:rPr>
        <w:t>Информэлектре, Москва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(2002). </w:t>
      </w:r>
    </w:p>
    <w:p w:rsidR="00794924" w:rsidRP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50972">
        <w:rPr>
          <w:sz w:val="28"/>
          <w:szCs w:val="28"/>
        </w:rPr>
        <w:t xml:space="preserve">13 </w:t>
      </w:r>
      <w:r w:rsidRPr="00350972">
        <w:rPr>
          <w:iCs/>
          <w:sz w:val="28"/>
          <w:szCs w:val="28"/>
        </w:rPr>
        <w:t xml:space="preserve">Современные подходы </w:t>
      </w:r>
      <w:r w:rsidRPr="00350972">
        <w:rPr>
          <w:bCs/>
          <w:iCs/>
          <w:sz w:val="28"/>
          <w:szCs w:val="28"/>
        </w:rPr>
        <w:t>к</w:t>
      </w:r>
      <w:r w:rsidRPr="00350972">
        <w:rPr>
          <w:b/>
          <w:bCs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 xml:space="preserve">разработке эффективных перевязочных средств </w:t>
      </w:r>
      <w:r w:rsidRPr="00350972">
        <w:rPr>
          <w:bCs/>
          <w:iCs/>
          <w:sz w:val="28"/>
          <w:szCs w:val="28"/>
        </w:rPr>
        <w:t>и шовных материалов/</w:t>
      </w:r>
      <w:r w:rsidR="00350972">
        <w:rPr>
          <w:bCs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Материалы </w:t>
      </w:r>
      <w:r w:rsidRPr="00350972">
        <w:rPr>
          <w:bCs/>
          <w:sz w:val="28"/>
          <w:szCs w:val="28"/>
          <w:lang w:val="en-US"/>
        </w:rPr>
        <w:t>I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всесоюз. конф.,- М.: </w:t>
      </w:r>
      <w:r w:rsidRPr="00350972">
        <w:rPr>
          <w:bCs/>
          <w:sz w:val="28"/>
          <w:szCs w:val="28"/>
        </w:rPr>
        <w:t>МЭ СССР, 1989</w:t>
      </w: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14 И. Ф.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>Скокова, А. Д. Вирник, Н. С</w:t>
      </w:r>
      <w:r w:rsidRPr="00350972">
        <w:rPr>
          <w:b/>
          <w:sz w:val="28"/>
          <w:szCs w:val="28"/>
        </w:rPr>
        <w:t xml:space="preserve">. </w:t>
      </w:r>
      <w:r w:rsidRPr="00350972">
        <w:rPr>
          <w:sz w:val="28"/>
          <w:szCs w:val="28"/>
        </w:rPr>
        <w:t xml:space="preserve">Плоткина и др., </w:t>
      </w:r>
      <w:r w:rsidRPr="00350972">
        <w:rPr>
          <w:iCs/>
          <w:sz w:val="28"/>
          <w:szCs w:val="28"/>
        </w:rPr>
        <w:t xml:space="preserve">Текст. пром-сть, </w:t>
      </w:r>
      <w:r w:rsidRPr="00350972">
        <w:rPr>
          <w:sz w:val="28"/>
          <w:szCs w:val="28"/>
        </w:rPr>
        <w:t xml:space="preserve">8,66-70,1977 </w:t>
      </w: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50972">
        <w:rPr>
          <w:sz w:val="28"/>
          <w:szCs w:val="28"/>
        </w:rPr>
        <w:t>15 Г. Е. Афиногенов, Е. Ф. Панарин,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Антимикробные полимеры - С-Пб.: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>Гиппократ, 1993</w:t>
      </w:r>
      <w:r w:rsidRPr="00350972">
        <w:rPr>
          <w:b/>
          <w:sz w:val="28"/>
          <w:szCs w:val="28"/>
        </w:rPr>
        <w:t xml:space="preserve"> </w:t>
      </w: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16 Л. И.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Стекольникова, Е. Г. Корнилова, </w:t>
      </w:r>
      <w:r w:rsidRPr="00350972">
        <w:rPr>
          <w:sz w:val="28"/>
          <w:szCs w:val="28"/>
          <w:lang w:val="en-US"/>
        </w:rPr>
        <w:t>RU</w:t>
      </w:r>
      <w:r w:rsidRPr="00350972">
        <w:rPr>
          <w:sz w:val="28"/>
          <w:szCs w:val="28"/>
        </w:rPr>
        <w:t xml:space="preserve"> 2048817, А 611.15/20, </w:t>
      </w:r>
      <w:r w:rsidRPr="00350972">
        <w:rPr>
          <w:iCs/>
          <w:sz w:val="28"/>
          <w:szCs w:val="28"/>
        </w:rPr>
        <w:t>Бюл</w:t>
      </w:r>
      <w:r w:rsidRPr="00350972">
        <w:rPr>
          <w:b/>
          <w:iCs/>
          <w:sz w:val="28"/>
          <w:szCs w:val="28"/>
        </w:rPr>
        <w:t xml:space="preserve">. </w:t>
      </w:r>
      <w:r w:rsidRPr="00350972">
        <w:rPr>
          <w:iCs/>
          <w:sz w:val="28"/>
          <w:szCs w:val="28"/>
        </w:rPr>
        <w:t>изобрет.,.К9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33, 1995 </w:t>
      </w: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17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>М.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Д. Машковский, </w:t>
      </w:r>
      <w:r w:rsidRPr="00350972">
        <w:rPr>
          <w:iCs/>
          <w:sz w:val="28"/>
          <w:szCs w:val="28"/>
        </w:rPr>
        <w:t>Лекарственные средства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>т. 1,2- Харьков,</w:t>
      </w:r>
      <w:r w:rsid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>Торсинг,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1997 </w:t>
      </w: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18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>В. А. Хохлова, Т.Н.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>Калинова, Е. Л</w:t>
      </w:r>
      <w:r w:rsidRPr="00350972">
        <w:rPr>
          <w:b/>
          <w:sz w:val="28"/>
          <w:szCs w:val="28"/>
        </w:rPr>
        <w:t xml:space="preserve">. </w:t>
      </w:r>
      <w:r w:rsidRPr="00350972">
        <w:rPr>
          <w:sz w:val="28"/>
          <w:szCs w:val="28"/>
        </w:rPr>
        <w:t>Илларионова, Т. И. Чуфаровская /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Тез. докл. межд. кон ф.- Тверь: «Химволокна-2000»,</w:t>
      </w:r>
      <w:r w:rsidRPr="00350972">
        <w:rPr>
          <w:sz w:val="28"/>
          <w:szCs w:val="28"/>
        </w:rPr>
        <w:t xml:space="preserve"> 2000 </w:t>
      </w: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50972">
        <w:rPr>
          <w:sz w:val="28"/>
          <w:szCs w:val="28"/>
        </w:rPr>
        <w:t>19 М.П.Васильев, Л.А.Вольф,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Хим. волокна</w:t>
      </w:r>
      <w:r w:rsidRPr="00350972">
        <w:rPr>
          <w:b/>
          <w:iCs/>
          <w:sz w:val="28"/>
          <w:szCs w:val="28"/>
        </w:rPr>
        <w:t>,</w:t>
      </w:r>
      <w:r w:rsidRPr="00350972">
        <w:rPr>
          <w:b/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>6, 39—41,1990</w:t>
      </w:r>
      <w:r w:rsidRPr="00350972">
        <w:rPr>
          <w:b/>
          <w:sz w:val="28"/>
          <w:szCs w:val="28"/>
        </w:rPr>
        <w:t xml:space="preserve"> </w:t>
      </w: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350972">
        <w:rPr>
          <w:sz w:val="28"/>
          <w:szCs w:val="28"/>
        </w:rPr>
        <w:t>20 Л.П.Истранов,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Р.К.Абоянц, Е.В.Истранова, Пат. 2118176, Бюл.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изобрет., №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24, </w:t>
      </w:r>
      <w:r w:rsidRPr="00350972">
        <w:rPr>
          <w:iCs/>
          <w:sz w:val="28"/>
          <w:szCs w:val="28"/>
        </w:rPr>
        <w:t>1998</w:t>
      </w:r>
      <w:r w:rsidRPr="00350972">
        <w:rPr>
          <w:i/>
          <w:iCs/>
          <w:sz w:val="28"/>
          <w:szCs w:val="28"/>
        </w:rPr>
        <w:t xml:space="preserve"> </w:t>
      </w: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50972">
        <w:rPr>
          <w:iCs/>
          <w:sz w:val="28"/>
          <w:szCs w:val="28"/>
        </w:rPr>
        <w:t>21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>Г. Я.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>Кивман, Ю, В. Ляшенко, 3.3. Рабинович, Л. И. Флейлерман/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Хим</w:t>
      </w:r>
      <w:r w:rsidRPr="00350972">
        <w:rPr>
          <w:i/>
          <w:iCs/>
          <w:sz w:val="28"/>
          <w:szCs w:val="28"/>
        </w:rPr>
        <w:t>.-</w:t>
      </w:r>
      <w:r w:rsidRPr="00350972">
        <w:rPr>
          <w:iCs/>
          <w:sz w:val="28"/>
          <w:szCs w:val="28"/>
        </w:rPr>
        <w:t>фарм.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журн.,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>28(9), 1994</w:t>
      </w:r>
      <w:r w:rsidRPr="00350972">
        <w:rPr>
          <w:b/>
          <w:sz w:val="28"/>
          <w:szCs w:val="28"/>
        </w:rPr>
        <w:t xml:space="preserve"> </w:t>
      </w: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iCs/>
          <w:sz w:val="28"/>
          <w:szCs w:val="28"/>
        </w:rPr>
        <w:t>22</w:t>
      </w:r>
      <w:r w:rsidRPr="00350972">
        <w:rPr>
          <w:b/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>Ю. М. Самчевко, 3. Р.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Ульберг, С. А. Комарский и др. Пат. </w:t>
      </w:r>
      <w:r w:rsidRPr="00350972">
        <w:rPr>
          <w:sz w:val="28"/>
          <w:szCs w:val="28"/>
          <w:lang w:val="en-US"/>
        </w:rPr>
        <w:t>RU</w:t>
      </w:r>
      <w:r w:rsidRPr="00350972">
        <w:rPr>
          <w:sz w:val="28"/>
          <w:szCs w:val="28"/>
        </w:rPr>
        <w:t xml:space="preserve"> 2191034, Бюл.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изобрет.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№ 29, 2002 </w:t>
      </w: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50972">
        <w:rPr>
          <w:sz w:val="28"/>
          <w:szCs w:val="28"/>
        </w:rPr>
        <w:t>22 В. С.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>Маркин, А. А. Иорданский, М. М. Фельдштейн и др.,/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Хим..фарм.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журн.,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>29(10), 38—45, 1994</w:t>
      </w:r>
      <w:r w:rsidRPr="00350972">
        <w:rPr>
          <w:b/>
          <w:sz w:val="28"/>
          <w:szCs w:val="28"/>
        </w:rPr>
        <w:t xml:space="preserve"> </w:t>
      </w: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50972">
        <w:rPr>
          <w:sz w:val="28"/>
          <w:szCs w:val="28"/>
        </w:rPr>
        <w:t xml:space="preserve">23 В. Я. Богомольный, Е. Л. Бодунова, Г. Е. Афиногенов и др., </w:t>
      </w:r>
      <w:r w:rsidRPr="00350972">
        <w:rPr>
          <w:iCs/>
          <w:sz w:val="28"/>
          <w:szCs w:val="28"/>
        </w:rPr>
        <w:t>Гидрофильные полимеры медицинского назначения- Л.: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>ОНПО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>“Пластполимер”,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сс. 42—49,1989</w:t>
      </w:r>
      <w:r w:rsidRPr="00350972">
        <w:rPr>
          <w:b/>
          <w:sz w:val="28"/>
          <w:szCs w:val="28"/>
        </w:rPr>
        <w:t xml:space="preserve"> </w:t>
      </w: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50972">
        <w:rPr>
          <w:sz w:val="28"/>
          <w:szCs w:val="28"/>
        </w:rPr>
        <w:t>24 В. Я. Богомольный, Т. Т.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>Даурова, Г. Е. Афиногенов и др.,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Тез.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докл.</w:t>
      </w:r>
      <w:r w:rsidR="00350972">
        <w:rPr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всесоюз. Симп</w:t>
      </w:r>
      <w:r w:rsidRPr="00350972">
        <w:rPr>
          <w:b/>
          <w:iCs/>
          <w:sz w:val="28"/>
          <w:szCs w:val="28"/>
        </w:rPr>
        <w:t>.</w:t>
      </w:r>
      <w:r w:rsidRPr="00350972">
        <w:rPr>
          <w:b/>
          <w:i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«Синтетические</w:t>
      </w:r>
      <w:r w:rsidRPr="00350972">
        <w:rPr>
          <w:b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полимеры медицинского</w:t>
      </w:r>
      <w:r w:rsidRPr="00350972">
        <w:rPr>
          <w:b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назначения»-</w:t>
      </w:r>
      <w:r w:rsidRPr="00350972">
        <w:rPr>
          <w:sz w:val="28"/>
          <w:szCs w:val="28"/>
        </w:rPr>
        <w:t xml:space="preserve"> Алма-Ата, 1983 сс. 111 — 113</w:t>
      </w:r>
      <w:r w:rsidRPr="00350972">
        <w:rPr>
          <w:b/>
          <w:sz w:val="28"/>
          <w:szCs w:val="28"/>
        </w:rPr>
        <w:t xml:space="preserve"> </w:t>
      </w:r>
    </w:p>
    <w:p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25 И. В.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>Решетов, Т. Н. Юданова, О. В. Маторин,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Д. С. Морозов/ </w:t>
      </w:r>
      <w:r w:rsidRPr="00350972">
        <w:rPr>
          <w:iCs/>
          <w:sz w:val="28"/>
          <w:szCs w:val="28"/>
        </w:rPr>
        <w:t>Хим.-фарм. журн.,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>38(7), 41 —43</w:t>
      </w:r>
      <w:r w:rsidRPr="00350972">
        <w:rPr>
          <w:b/>
          <w:sz w:val="28"/>
          <w:szCs w:val="28"/>
        </w:rPr>
        <w:t xml:space="preserve">, </w:t>
      </w:r>
      <w:r w:rsidRPr="00350972">
        <w:rPr>
          <w:sz w:val="28"/>
          <w:szCs w:val="28"/>
        </w:rPr>
        <w:t xml:space="preserve">2004 </w:t>
      </w:r>
    </w:p>
    <w:p w:rsidR="00350972" w:rsidRP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</w:rPr>
      </w:pPr>
      <w:r w:rsidRPr="00350972">
        <w:rPr>
          <w:sz w:val="28"/>
          <w:szCs w:val="28"/>
        </w:rPr>
        <w:t xml:space="preserve">26 </w:t>
      </w:r>
      <w:r w:rsidRPr="00350972">
        <w:rPr>
          <w:iCs/>
          <w:sz w:val="28"/>
          <w:szCs w:val="28"/>
        </w:rPr>
        <w:t>Современные подходы</w:t>
      </w:r>
      <w:r w:rsidRPr="00350972">
        <w:rPr>
          <w:b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к </w:t>
      </w:r>
      <w:r w:rsidRPr="00350972">
        <w:rPr>
          <w:iCs/>
          <w:sz w:val="28"/>
          <w:szCs w:val="28"/>
        </w:rPr>
        <w:t>разработке эффективных перевязочных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средств, шовных материалов и полимерных имплантатов</w:t>
      </w:r>
      <w:r w:rsidRPr="00350972">
        <w:rPr>
          <w:i/>
          <w:iCs/>
          <w:sz w:val="28"/>
          <w:szCs w:val="28"/>
        </w:rPr>
        <w:t>,</w:t>
      </w:r>
      <w:r w:rsidRPr="00350972">
        <w:rPr>
          <w:sz w:val="28"/>
          <w:szCs w:val="28"/>
        </w:rPr>
        <w:t>МЭ РФ,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Москва, 1998 </w:t>
      </w:r>
      <w:bookmarkStart w:id="0" w:name="_GoBack"/>
      <w:bookmarkEnd w:id="0"/>
    </w:p>
    <w:sectPr w:rsidR="00350972" w:rsidRPr="00350972" w:rsidSect="00350972">
      <w:footerReference w:type="even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02" w:rsidRDefault="00D25502">
      <w:r>
        <w:separator/>
      </w:r>
    </w:p>
  </w:endnote>
  <w:endnote w:type="continuationSeparator" w:id="0">
    <w:p w:rsidR="00D25502" w:rsidRDefault="00D2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924" w:rsidRDefault="00794924" w:rsidP="005A03FC">
    <w:pPr>
      <w:pStyle w:val="a4"/>
      <w:framePr w:wrap="around" w:vAnchor="text" w:hAnchor="margin" w:xAlign="center" w:y="1"/>
      <w:rPr>
        <w:rStyle w:val="a6"/>
      </w:rPr>
    </w:pPr>
  </w:p>
  <w:p w:rsidR="00794924" w:rsidRDefault="007949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02" w:rsidRDefault="00D25502">
      <w:r>
        <w:separator/>
      </w:r>
    </w:p>
  </w:footnote>
  <w:footnote w:type="continuationSeparator" w:id="0">
    <w:p w:rsidR="00D25502" w:rsidRDefault="00D25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9DA"/>
    <w:rsid w:val="00006A02"/>
    <w:rsid w:val="001D4BAB"/>
    <w:rsid w:val="002B6195"/>
    <w:rsid w:val="00305E73"/>
    <w:rsid w:val="00350972"/>
    <w:rsid w:val="003F4B76"/>
    <w:rsid w:val="00484A0B"/>
    <w:rsid w:val="00503420"/>
    <w:rsid w:val="005A03FC"/>
    <w:rsid w:val="006774E3"/>
    <w:rsid w:val="006916DC"/>
    <w:rsid w:val="00725475"/>
    <w:rsid w:val="00794924"/>
    <w:rsid w:val="00850864"/>
    <w:rsid w:val="009837FD"/>
    <w:rsid w:val="00A3737A"/>
    <w:rsid w:val="00AD5119"/>
    <w:rsid w:val="00B159DA"/>
    <w:rsid w:val="00BA5532"/>
    <w:rsid w:val="00C45551"/>
    <w:rsid w:val="00C57D50"/>
    <w:rsid w:val="00D14013"/>
    <w:rsid w:val="00D25502"/>
    <w:rsid w:val="00DF3525"/>
    <w:rsid w:val="00E45BAE"/>
    <w:rsid w:val="00E64A2E"/>
    <w:rsid w:val="00F7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4D0E19-1EEB-47C9-8B94-B85556DB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59DA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7949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94924"/>
    <w:rPr>
      <w:rFonts w:cs="Times New Roman"/>
    </w:rPr>
  </w:style>
  <w:style w:type="paragraph" w:styleId="a7">
    <w:name w:val="header"/>
    <w:basedOn w:val="a"/>
    <w:link w:val="a8"/>
    <w:uiPriority w:val="99"/>
    <w:rsid w:val="003509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5097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59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6970</Words>
  <Characters>39729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46606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2</cp:revision>
  <dcterms:created xsi:type="dcterms:W3CDTF">2014-02-25T08:34:00Z</dcterms:created>
  <dcterms:modified xsi:type="dcterms:W3CDTF">2014-02-25T08:34:00Z</dcterms:modified>
</cp:coreProperties>
</file>