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225" w:rsidRPr="00D33435" w:rsidRDefault="002A7225" w:rsidP="00D33435">
      <w:pPr>
        <w:pStyle w:val="a5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>Министерство Российской Федерации по атомной энергии</w:t>
      </w:r>
    </w:p>
    <w:p w:rsidR="002A7225" w:rsidRPr="00D33435" w:rsidRDefault="002A7225" w:rsidP="00D33435">
      <w:pPr>
        <w:pStyle w:val="a9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>Томск</w:t>
      </w:r>
      <w:r w:rsidR="00E179A0" w:rsidRPr="00D33435">
        <w:rPr>
          <w:sz w:val="28"/>
          <w:szCs w:val="28"/>
        </w:rPr>
        <w:t>ий</w:t>
      </w:r>
      <w:r w:rsidRPr="00D33435">
        <w:rPr>
          <w:sz w:val="28"/>
          <w:szCs w:val="28"/>
        </w:rPr>
        <w:t xml:space="preserve"> политехническ</w:t>
      </w:r>
      <w:r w:rsidR="00E179A0" w:rsidRPr="00D33435">
        <w:rPr>
          <w:sz w:val="28"/>
          <w:szCs w:val="28"/>
        </w:rPr>
        <w:t>ий</w:t>
      </w:r>
      <w:r w:rsidRPr="00D33435">
        <w:rPr>
          <w:sz w:val="28"/>
          <w:szCs w:val="28"/>
        </w:rPr>
        <w:t xml:space="preserve"> университет</w:t>
      </w:r>
    </w:p>
    <w:p w:rsidR="002A7225" w:rsidRPr="00D33435" w:rsidRDefault="002A7225" w:rsidP="00D33435">
      <w:pPr>
        <w:pStyle w:val="2"/>
        <w:spacing w:line="360" w:lineRule="auto"/>
        <w:ind w:firstLine="720"/>
        <w:rPr>
          <w:sz w:val="28"/>
          <w:szCs w:val="28"/>
        </w:rPr>
      </w:pPr>
    </w:p>
    <w:p w:rsidR="00E179A0" w:rsidRPr="00D33435" w:rsidRDefault="00E179A0" w:rsidP="00D33435">
      <w:pPr>
        <w:spacing w:line="360" w:lineRule="auto"/>
        <w:ind w:firstLine="720"/>
        <w:rPr>
          <w:sz w:val="28"/>
          <w:szCs w:val="28"/>
        </w:rPr>
      </w:pPr>
    </w:p>
    <w:p w:rsidR="002A7225" w:rsidRPr="00D33435" w:rsidRDefault="002A7225" w:rsidP="00D33435">
      <w:pPr>
        <w:pStyle w:val="2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>Кафедра ЭПА</w:t>
      </w:r>
    </w:p>
    <w:p w:rsidR="002A7225" w:rsidRPr="00D33435" w:rsidRDefault="002A7225" w:rsidP="00D33435">
      <w:pPr>
        <w:spacing w:line="360" w:lineRule="auto"/>
        <w:ind w:firstLine="720"/>
        <w:jc w:val="right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firstLine="720"/>
        <w:jc w:val="right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</w:t>
      </w:r>
    </w:p>
    <w:p w:rsidR="002A7225" w:rsidRPr="00D33435" w:rsidRDefault="002A7225" w:rsidP="00D33435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Курсовая работа</w:t>
      </w:r>
    </w:p>
    <w:p w:rsidR="002A7225" w:rsidRPr="00D33435" w:rsidRDefault="002A7225" w:rsidP="00D33435">
      <w:pPr>
        <w:pStyle w:val="3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>РАСЧЁТ ЭЛЕКТРОМАГНИТА</w:t>
      </w:r>
    </w:p>
    <w:p w:rsidR="002A7225" w:rsidRPr="00D33435" w:rsidRDefault="002A7225" w:rsidP="00D33435">
      <w:pPr>
        <w:pStyle w:val="3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>КЛАПАННОГО ТИПА</w:t>
      </w:r>
    </w:p>
    <w:p w:rsidR="002A7225" w:rsidRPr="00D33435" w:rsidRDefault="002A7225" w:rsidP="00D33435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РЭМ 180.400.028.018 ПЗ</w:t>
      </w:r>
    </w:p>
    <w:p w:rsidR="002A7225" w:rsidRPr="00D33435" w:rsidRDefault="002A7225" w:rsidP="00D33435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Пояснительная записка</w:t>
      </w:r>
    </w:p>
    <w:p w:rsidR="002A7225" w:rsidRPr="00D33435" w:rsidRDefault="002A7225" w:rsidP="00D33435">
      <w:pPr>
        <w:spacing w:line="360" w:lineRule="auto"/>
        <w:ind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5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Разработал </w:t>
      </w:r>
    </w:p>
    <w:p w:rsidR="002A7225" w:rsidRPr="00D33435" w:rsidRDefault="002A7225" w:rsidP="00D33435">
      <w:pPr>
        <w:pStyle w:val="5"/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студент </w:t>
      </w:r>
    </w:p>
    <w:p w:rsidR="002A7225" w:rsidRPr="00D33435" w:rsidRDefault="002A7225" w:rsidP="00D33435">
      <w:pPr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_________ </w:t>
      </w:r>
    </w:p>
    <w:p w:rsidR="002A7225" w:rsidRPr="00D33435" w:rsidRDefault="002A7225" w:rsidP="00D33435">
      <w:pPr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“___”__________.</w:t>
      </w:r>
    </w:p>
    <w:p w:rsidR="002A7225" w:rsidRPr="00D33435" w:rsidRDefault="002A7225" w:rsidP="00D33435">
      <w:pPr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Проверил</w:t>
      </w:r>
    </w:p>
    <w:p w:rsidR="002A7225" w:rsidRPr="00D33435" w:rsidRDefault="002A7225" w:rsidP="00D33435">
      <w:pPr>
        <w:spacing w:line="360" w:lineRule="auto"/>
        <w:ind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___________ </w:t>
      </w:r>
    </w:p>
    <w:p w:rsidR="002A7225" w:rsidRPr="00D33435" w:rsidRDefault="002A7225" w:rsidP="00D33435">
      <w:pPr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                                                 “___”__________.</w:t>
      </w:r>
    </w:p>
    <w:p w:rsidR="002A7225" w:rsidRPr="00D33435" w:rsidRDefault="00D33435" w:rsidP="00D33435">
      <w:pPr>
        <w:pStyle w:val="8"/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A7225" w:rsidRPr="00D33435">
        <w:rPr>
          <w:sz w:val="28"/>
          <w:szCs w:val="28"/>
        </w:rPr>
        <w:t>Содержание</w:t>
      </w:r>
    </w:p>
    <w:p w:rsidR="002A7225" w:rsidRPr="00D33435" w:rsidRDefault="002A7225" w:rsidP="00D33435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2A7225" w:rsidRPr="00D33435" w:rsidRDefault="002A7225" w:rsidP="00D33435">
      <w:pPr>
        <w:pStyle w:val="7"/>
        <w:spacing w:line="360" w:lineRule="auto"/>
        <w:jc w:val="left"/>
        <w:rPr>
          <w:szCs w:val="28"/>
        </w:rPr>
      </w:pPr>
      <w:r w:rsidRPr="00D33435">
        <w:rPr>
          <w:szCs w:val="28"/>
        </w:rPr>
        <w:t xml:space="preserve">Введение </w:t>
      </w:r>
    </w:p>
    <w:p w:rsidR="002A7225" w:rsidRPr="00D33435" w:rsidRDefault="002A7225" w:rsidP="00D33435">
      <w:pPr>
        <w:numPr>
          <w:ilvl w:val="0"/>
          <w:numId w:val="2"/>
        </w:numPr>
        <w:tabs>
          <w:tab w:val="clear" w:pos="1080"/>
          <w:tab w:val="num" w:pos="-426"/>
        </w:tabs>
        <w:spacing w:line="360" w:lineRule="auto"/>
        <w:ind w:left="0" w:firstLine="0"/>
        <w:rPr>
          <w:sz w:val="28"/>
          <w:szCs w:val="28"/>
        </w:rPr>
      </w:pPr>
      <w:r w:rsidRPr="00D33435">
        <w:rPr>
          <w:sz w:val="28"/>
          <w:szCs w:val="28"/>
        </w:rPr>
        <w:t xml:space="preserve">Содержание расчёта . </w:t>
      </w:r>
    </w:p>
    <w:p w:rsidR="002A7225" w:rsidRPr="00D33435" w:rsidRDefault="002A7225" w:rsidP="00D33435">
      <w:pPr>
        <w:numPr>
          <w:ilvl w:val="0"/>
          <w:numId w:val="2"/>
        </w:numPr>
        <w:tabs>
          <w:tab w:val="clear" w:pos="1080"/>
          <w:tab w:val="num" w:pos="-426"/>
        </w:tabs>
        <w:spacing w:line="360" w:lineRule="auto"/>
        <w:ind w:left="0" w:firstLine="0"/>
        <w:rPr>
          <w:sz w:val="28"/>
          <w:szCs w:val="28"/>
        </w:rPr>
      </w:pPr>
      <w:r w:rsidRPr="00D33435">
        <w:rPr>
          <w:sz w:val="28"/>
          <w:szCs w:val="28"/>
        </w:rPr>
        <w:t xml:space="preserve">Данные для расчёта </w:t>
      </w:r>
    </w:p>
    <w:p w:rsidR="002A7225" w:rsidRPr="00D33435" w:rsidRDefault="002A7225" w:rsidP="00D33435">
      <w:pPr>
        <w:numPr>
          <w:ilvl w:val="0"/>
          <w:numId w:val="2"/>
        </w:numPr>
        <w:tabs>
          <w:tab w:val="clear" w:pos="1080"/>
          <w:tab w:val="num" w:pos="-426"/>
        </w:tabs>
        <w:spacing w:line="360" w:lineRule="auto"/>
        <w:ind w:left="0" w:firstLine="0"/>
        <w:rPr>
          <w:sz w:val="28"/>
          <w:szCs w:val="28"/>
        </w:rPr>
      </w:pPr>
      <w:r w:rsidRPr="00D33435">
        <w:rPr>
          <w:sz w:val="28"/>
          <w:szCs w:val="28"/>
        </w:rPr>
        <w:t xml:space="preserve">Расчёт катушки на заданную МДС </w:t>
      </w:r>
    </w:p>
    <w:p w:rsidR="002A7225" w:rsidRPr="00D33435" w:rsidRDefault="002A7225" w:rsidP="00D33435">
      <w:pPr>
        <w:numPr>
          <w:ilvl w:val="0"/>
          <w:numId w:val="2"/>
        </w:numPr>
        <w:tabs>
          <w:tab w:val="clear" w:pos="1080"/>
          <w:tab w:val="num" w:pos="-426"/>
        </w:tabs>
        <w:spacing w:line="360" w:lineRule="auto"/>
        <w:ind w:left="0" w:firstLine="0"/>
        <w:rPr>
          <w:sz w:val="28"/>
          <w:szCs w:val="28"/>
        </w:rPr>
      </w:pPr>
      <w:r w:rsidRPr="00D33435">
        <w:rPr>
          <w:sz w:val="28"/>
          <w:szCs w:val="28"/>
        </w:rPr>
        <w:t xml:space="preserve">Расчёт магнитной цепи методом коэффициентов рассеяния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4.1  </w:t>
      </w:r>
      <w:r w:rsidR="00D33435">
        <w:rPr>
          <w:sz w:val="28"/>
          <w:szCs w:val="28"/>
        </w:rPr>
        <w:t xml:space="preserve">    </w:t>
      </w:r>
      <w:r w:rsidRPr="00D33435">
        <w:rPr>
          <w:sz w:val="28"/>
          <w:szCs w:val="28"/>
        </w:rPr>
        <w:t xml:space="preserve">Определение проводимости зазора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4.2  </w:t>
      </w:r>
      <w:r w:rsidR="00D33435">
        <w:rPr>
          <w:sz w:val="28"/>
          <w:szCs w:val="28"/>
        </w:rPr>
        <w:t xml:space="preserve">    </w:t>
      </w:r>
      <w:r w:rsidRPr="00D33435">
        <w:rPr>
          <w:sz w:val="28"/>
          <w:szCs w:val="28"/>
        </w:rPr>
        <w:t xml:space="preserve">Расчёт магнитной проводимости нерабочего зазора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4.3  </w:t>
      </w:r>
      <w:r w:rsidR="00D33435">
        <w:rPr>
          <w:sz w:val="28"/>
          <w:szCs w:val="28"/>
        </w:rPr>
        <w:t xml:space="preserve">    </w:t>
      </w:r>
      <w:r w:rsidRPr="00D33435">
        <w:rPr>
          <w:sz w:val="28"/>
          <w:szCs w:val="28"/>
        </w:rPr>
        <w:t xml:space="preserve">Расчёт магнитной суммарной проводимости </w:t>
      </w:r>
    </w:p>
    <w:p w:rsidR="002A7225" w:rsidRPr="00D33435" w:rsidRDefault="002A7225" w:rsidP="00D33435">
      <w:pPr>
        <w:numPr>
          <w:ilvl w:val="1"/>
          <w:numId w:val="23"/>
        </w:numPr>
        <w:tabs>
          <w:tab w:val="clear" w:pos="1215"/>
          <w:tab w:val="num" w:pos="-142"/>
        </w:tabs>
        <w:spacing w:line="360" w:lineRule="auto"/>
        <w:ind w:left="0" w:firstLine="0"/>
        <w:rPr>
          <w:sz w:val="28"/>
          <w:szCs w:val="28"/>
        </w:rPr>
      </w:pPr>
      <w:r w:rsidRPr="00D33435">
        <w:rPr>
          <w:sz w:val="28"/>
          <w:szCs w:val="28"/>
        </w:rPr>
        <w:t xml:space="preserve">Расчёт удельной магнитной проводимости и коэффициентов </w:t>
      </w:r>
      <w:r w:rsidR="00D33435">
        <w:rPr>
          <w:sz w:val="28"/>
          <w:szCs w:val="28"/>
        </w:rPr>
        <w:t xml:space="preserve"> </w:t>
      </w:r>
      <w:r w:rsidRPr="00D33435">
        <w:rPr>
          <w:sz w:val="28"/>
          <w:szCs w:val="28"/>
        </w:rPr>
        <w:t xml:space="preserve">рассеяния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4.5  </w:t>
      </w:r>
      <w:r w:rsid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</w:rPr>
        <w:t xml:space="preserve">Построение магнитных характеристик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5     </w:t>
      </w:r>
      <w:r w:rsid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</w:rPr>
        <w:t xml:space="preserve">Определение времени срабатывания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5.1  </w:t>
      </w:r>
      <w:r w:rsid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</w:rPr>
        <w:t xml:space="preserve">Определение времени трогания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5.2  </w:t>
      </w:r>
      <w:r w:rsid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</w:rPr>
        <w:t xml:space="preserve">Определение времени движения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Заключение </w:t>
      </w:r>
    </w:p>
    <w:p w:rsidR="002A7225" w:rsidRPr="00D33435" w:rsidRDefault="002A7225" w:rsidP="00D33435">
      <w:pPr>
        <w:spacing w:line="360" w:lineRule="auto"/>
        <w:rPr>
          <w:sz w:val="28"/>
          <w:szCs w:val="28"/>
        </w:rPr>
      </w:pPr>
      <w:r w:rsidRPr="00D33435">
        <w:rPr>
          <w:sz w:val="28"/>
          <w:szCs w:val="28"/>
        </w:rPr>
        <w:t xml:space="preserve">Литература </w:t>
      </w:r>
    </w:p>
    <w:p w:rsidR="002A7225" w:rsidRPr="00D33435" w:rsidRDefault="00D33435" w:rsidP="00D33435">
      <w:pPr>
        <w:pStyle w:val="31"/>
        <w:spacing w:line="360" w:lineRule="auto"/>
        <w:ind w:firstLine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7225" w:rsidRPr="00D33435">
        <w:rPr>
          <w:b/>
          <w:bCs/>
          <w:sz w:val="28"/>
          <w:szCs w:val="28"/>
        </w:rPr>
        <w:t>Введение</w:t>
      </w:r>
    </w:p>
    <w:p w:rsidR="002A7225" w:rsidRPr="00D33435" w:rsidRDefault="002A7225" w:rsidP="00D33435">
      <w:pPr>
        <w:pStyle w:val="31"/>
        <w:spacing w:line="360" w:lineRule="auto"/>
        <w:ind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31"/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Электромагнитным механизмом называют электромагнитные системы, в которых при изменении магнитного потока происходит перемещение подвижной части системы. Электромагнитные механизмы по спо</w:t>
      </w:r>
      <w:r w:rsidRPr="00D33435">
        <w:rPr>
          <w:sz w:val="28"/>
          <w:szCs w:val="28"/>
        </w:rPr>
        <w:softHyphen/>
        <w:t>собу перемещения якоря подразделяют на электромагниты клапанного и соленоидного типа, а также и с поперечно-двигающимся (вращающимся) якорем.</w:t>
      </w:r>
    </w:p>
    <w:p w:rsidR="002A7225" w:rsidRPr="00D33435" w:rsidRDefault="002A7225" w:rsidP="00D33435">
      <w:pPr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В данном курсовом проекте требуется произвести расчёт электромаг</w:t>
      </w:r>
      <w:r w:rsidRPr="00D33435">
        <w:rPr>
          <w:sz w:val="28"/>
          <w:szCs w:val="28"/>
        </w:rPr>
        <w:softHyphen/>
        <w:t xml:space="preserve">нитного механизма клапанного типа, который находит широкое применение в электромагнитных реле постоянного и переменного тока. </w:t>
      </w:r>
    </w:p>
    <w:p w:rsidR="002A7225" w:rsidRPr="00D33435" w:rsidRDefault="002A7225" w:rsidP="00D33435">
      <w:pPr>
        <w:spacing w:line="360" w:lineRule="auto"/>
        <w:ind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Целью проекта является определение параметров катушки электромагнита при питании её постоянным током, тяговых и магнитных характеристик, времени срабатывания электромагнитного механизма.</w:t>
      </w:r>
    </w:p>
    <w:p w:rsidR="002A7225" w:rsidRPr="00D33435" w:rsidRDefault="00D33435" w:rsidP="00D33435">
      <w:pPr>
        <w:pStyle w:val="9"/>
        <w:numPr>
          <w:ilvl w:val="0"/>
          <w:numId w:val="18"/>
        </w:numPr>
        <w:spacing w:line="360" w:lineRule="auto"/>
        <w:ind w:right="-1"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A7225" w:rsidRPr="00D33435">
        <w:rPr>
          <w:sz w:val="28"/>
          <w:szCs w:val="28"/>
        </w:rPr>
        <w:t>Содержание расчёта</w:t>
      </w:r>
    </w:p>
    <w:p w:rsidR="002A7225" w:rsidRPr="00D33435" w:rsidRDefault="002A7225" w:rsidP="00D33435">
      <w:pPr>
        <w:spacing w:line="360" w:lineRule="auto"/>
        <w:ind w:right="113" w:firstLine="720"/>
        <w:jc w:val="both"/>
        <w:rPr>
          <w:b/>
          <w:bCs/>
          <w:sz w:val="28"/>
          <w:szCs w:val="28"/>
        </w:rPr>
      </w:pPr>
    </w:p>
    <w:p w:rsidR="002A7225" w:rsidRPr="00D33435" w:rsidRDefault="002A7225" w:rsidP="00D33435">
      <w:pPr>
        <w:numPr>
          <w:ilvl w:val="0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Расчёт катушки на заданную МДС.</w:t>
      </w:r>
    </w:p>
    <w:p w:rsidR="002A7225" w:rsidRPr="00D33435" w:rsidRDefault="002A7225" w:rsidP="00D33435">
      <w:pPr>
        <w:numPr>
          <w:ilvl w:val="0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Расчёт магнитной цепи методом коэффициентов рассеяния.</w:t>
      </w:r>
    </w:p>
    <w:p w:rsidR="002A7225" w:rsidRPr="00D33435" w:rsidRDefault="002A7225" w:rsidP="00D33435">
      <w:pPr>
        <w:numPr>
          <w:ilvl w:val="1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Определение проводимости зазора.</w:t>
      </w:r>
    </w:p>
    <w:p w:rsidR="002A7225" w:rsidRPr="00D33435" w:rsidRDefault="002A7225" w:rsidP="00D33435">
      <w:pPr>
        <w:numPr>
          <w:ilvl w:val="1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Определение коэффициентов рассеяния.</w:t>
      </w:r>
    </w:p>
    <w:p w:rsidR="002A7225" w:rsidRPr="00D33435" w:rsidRDefault="002A7225" w:rsidP="00D33435">
      <w:pPr>
        <w:numPr>
          <w:ilvl w:val="1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Расчет цепи ( обратная задача ).</w:t>
      </w:r>
    </w:p>
    <w:p w:rsidR="002A7225" w:rsidRPr="00D33435" w:rsidRDefault="002A7225" w:rsidP="00D33435">
      <w:pPr>
        <w:numPr>
          <w:ilvl w:val="0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Определение времени срабатывания.</w:t>
      </w:r>
    </w:p>
    <w:p w:rsidR="002A7225" w:rsidRPr="00D33435" w:rsidRDefault="002A7225" w:rsidP="00D33435">
      <w:pPr>
        <w:numPr>
          <w:ilvl w:val="0"/>
          <w:numId w:val="19"/>
        </w:num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Построение характеристик ( тяговая и магнитная характеристики ).</w:t>
      </w:r>
    </w:p>
    <w:p w:rsidR="002A7225" w:rsidRPr="00D33435" w:rsidRDefault="002A7225" w:rsidP="00D33435">
      <w:pPr>
        <w:spacing w:line="360" w:lineRule="auto"/>
        <w:ind w:left="720" w:right="113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7"/>
        <w:spacing w:line="360" w:lineRule="auto"/>
        <w:ind w:right="-1" w:firstLine="720"/>
        <w:rPr>
          <w:b/>
          <w:bCs/>
          <w:szCs w:val="28"/>
        </w:rPr>
      </w:pPr>
      <w:r w:rsidRPr="00D33435">
        <w:rPr>
          <w:b/>
          <w:bCs/>
          <w:szCs w:val="28"/>
        </w:rPr>
        <w:t>2  Данные для расчёта</w:t>
      </w:r>
    </w:p>
    <w:p w:rsidR="002A7225" w:rsidRPr="00D33435" w:rsidRDefault="002A7225" w:rsidP="00D33435">
      <w:pPr>
        <w:pStyle w:val="21"/>
        <w:spacing w:line="360" w:lineRule="auto"/>
        <w:ind w:left="0" w:right="112" w:firstLine="720"/>
        <w:rPr>
          <w:sz w:val="28"/>
          <w:szCs w:val="28"/>
        </w:rPr>
      </w:pPr>
    </w:p>
    <w:p w:rsidR="002A7225" w:rsidRPr="00D33435" w:rsidRDefault="002A7225" w:rsidP="00D33435">
      <w:pPr>
        <w:pStyle w:val="a3"/>
        <w:spacing w:line="360" w:lineRule="auto"/>
        <w:ind w:firstLine="720"/>
        <w:rPr>
          <w:szCs w:val="28"/>
        </w:rPr>
      </w:pPr>
      <w:r w:rsidRPr="00D33435">
        <w:rPr>
          <w:szCs w:val="28"/>
        </w:rPr>
        <w:t>Схема электромагнитного механизма представлена на рисунке 1. Дан</w:t>
      </w:r>
      <w:r w:rsidRPr="00D33435">
        <w:rPr>
          <w:szCs w:val="28"/>
        </w:rPr>
        <w:softHyphen/>
        <w:t>ные для расчёта приведены в таблице 1.</w:t>
      </w:r>
    </w:p>
    <w:p w:rsidR="002A7225" w:rsidRPr="00D33435" w:rsidRDefault="002A7225" w:rsidP="00D33435">
      <w:pPr>
        <w:spacing w:line="360" w:lineRule="auto"/>
        <w:ind w:right="113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right="-1" w:firstLine="720"/>
        <w:jc w:val="center"/>
        <w:rPr>
          <w:sz w:val="28"/>
          <w:szCs w:val="28"/>
        </w:rPr>
      </w:pPr>
      <w:r w:rsidRPr="00D33435">
        <w:rPr>
          <w:sz w:val="28"/>
          <w:szCs w:val="28"/>
        </w:rPr>
        <w:object w:dxaOrig="8697" w:dyaOrig="35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5pt;height:179.25pt" o:ole="">
            <v:imagedata r:id="rId5" o:title=""/>
          </v:shape>
          <o:OLEObject Type="Embed" ProgID="Visio.Drawing.5" ShapeID="_x0000_i1025" DrawAspect="Content" ObjectID="_1469384183" r:id="rId6"/>
        </w:object>
      </w:r>
    </w:p>
    <w:p w:rsidR="002A7225" w:rsidRPr="00D33435" w:rsidRDefault="002A7225" w:rsidP="00D33435">
      <w:pPr>
        <w:spacing w:line="360" w:lineRule="auto"/>
        <w:ind w:right="113" w:firstLine="720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right="113" w:firstLine="720"/>
        <w:jc w:val="center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Рисунок 1 – Схема электромагнитного механизма</w:t>
      </w:r>
    </w:p>
    <w:p w:rsidR="002A7225" w:rsidRPr="00D33435" w:rsidRDefault="002A7225" w:rsidP="00D33435">
      <w:pPr>
        <w:spacing w:line="360" w:lineRule="auto"/>
        <w:ind w:right="113" w:firstLine="720"/>
        <w:jc w:val="both"/>
        <w:rPr>
          <w:sz w:val="28"/>
          <w:szCs w:val="28"/>
        </w:rPr>
      </w:pPr>
    </w:p>
    <w:p w:rsidR="002A7225" w:rsidRPr="00D33435" w:rsidRDefault="00D33435" w:rsidP="00D33435">
      <w:pPr>
        <w:spacing w:line="360" w:lineRule="auto"/>
        <w:ind w:right="113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7225" w:rsidRPr="00D33435">
        <w:rPr>
          <w:b/>
          <w:bCs/>
          <w:sz w:val="28"/>
          <w:szCs w:val="28"/>
        </w:rPr>
        <w:t>Таблица 1 – Исходные данные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5"/>
        <w:gridCol w:w="796"/>
        <w:gridCol w:w="777"/>
        <w:gridCol w:w="768"/>
        <w:gridCol w:w="790"/>
        <w:gridCol w:w="801"/>
        <w:gridCol w:w="785"/>
        <w:gridCol w:w="806"/>
        <w:gridCol w:w="786"/>
        <w:gridCol w:w="786"/>
        <w:gridCol w:w="796"/>
        <w:gridCol w:w="796"/>
      </w:tblGrid>
      <w:tr w:rsidR="002A7225" w:rsidRPr="00D33435">
        <w:tc>
          <w:tcPr>
            <w:tcW w:w="83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a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l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c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m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∆</w:t>
            </w:r>
            <w:r w:rsidRPr="00D33435">
              <w:rPr>
                <w:lang w:val="en-US"/>
              </w:rPr>
              <w:t>H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∆вн</w:t>
            </w:r>
          </w:p>
        </w:tc>
        <w:tc>
          <w:tcPr>
            <w:tcW w:w="83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∆</w:t>
            </w:r>
            <w:r w:rsidRPr="00D33435">
              <w:rPr>
                <w:lang w:val="en-US"/>
              </w:rPr>
              <w:t>T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vertAlign w:val="subscript"/>
              </w:rPr>
            </w:pPr>
            <w:r w:rsidRPr="00D33435">
              <w:rPr>
                <w:lang w:val="en-US"/>
              </w:rPr>
              <w:t>δ</w:t>
            </w:r>
            <w:r w:rsidRPr="00D33435">
              <w:rPr>
                <w:vertAlign w:val="subscript"/>
              </w:rPr>
              <w:t>1нач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lang w:val="en-US"/>
              </w:rPr>
            </w:pPr>
            <w:r w:rsidRPr="00D33435">
              <w:t>δ</w:t>
            </w:r>
            <w:r w:rsidRPr="00D33435">
              <w:rPr>
                <w:vertAlign w:val="subscript"/>
                <w:lang w:val="en-US"/>
              </w:rPr>
              <w:t>1</w:t>
            </w:r>
            <w:r w:rsidRPr="00D33435">
              <w:rPr>
                <w:vertAlign w:val="subscript"/>
              </w:rPr>
              <w:t>кон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lang w:val="en-US"/>
              </w:rPr>
            </w:pPr>
            <w:r w:rsidRPr="00D33435">
              <w:t>δ</w:t>
            </w:r>
            <w:r w:rsidRPr="00D33435">
              <w:rPr>
                <w:vertAlign w:val="subscript"/>
                <w:lang w:val="en-US"/>
              </w:rPr>
              <w:t>2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Iω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rPr>
                <w:lang w:val="en-US"/>
              </w:rPr>
              <w:t>U</w:t>
            </w:r>
          </w:p>
        </w:tc>
      </w:tr>
      <w:tr w:rsidR="002A7225" w:rsidRPr="00D33435">
        <w:trPr>
          <w:cantSplit/>
        </w:trPr>
        <w:tc>
          <w:tcPr>
            <w:tcW w:w="8358" w:type="dxa"/>
            <w:gridSpan w:val="10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мм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А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В</w:t>
            </w:r>
          </w:p>
        </w:tc>
      </w:tr>
      <w:tr w:rsidR="002A7225" w:rsidRPr="00D33435">
        <w:tc>
          <w:tcPr>
            <w:tcW w:w="83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32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130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</w:pPr>
            <w:r w:rsidRPr="00D33435">
              <w:t>70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t>4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1.2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2</w:t>
            </w:r>
          </w:p>
        </w:tc>
        <w:tc>
          <w:tcPr>
            <w:tcW w:w="83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2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7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0.3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0.4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900</w:t>
            </w:r>
          </w:p>
        </w:tc>
        <w:tc>
          <w:tcPr>
            <w:tcW w:w="83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113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110</w:t>
            </w:r>
          </w:p>
        </w:tc>
      </w:tr>
    </w:tbl>
    <w:p w:rsidR="002A7225" w:rsidRPr="00D33435" w:rsidRDefault="002A7225" w:rsidP="00D33435">
      <w:pPr>
        <w:spacing w:line="360" w:lineRule="auto"/>
        <w:ind w:right="113"/>
        <w:jc w:val="both"/>
        <w:rPr>
          <w:lang w:val="en-US"/>
        </w:rPr>
      </w:pPr>
    </w:p>
    <w:p w:rsidR="002A7225" w:rsidRPr="00D33435" w:rsidRDefault="002A7225" w:rsidP="00D33435">
      <w:pPr>
        <w:numPr>
          <w:ilvl w:val="0"/>
          <w:numId w:val="20"/>
        </w:numPr>
        <w:spacing w:line="360" w:lineRule="auto"/>
        <w:ind w:right="113" w:firstLine="720"/>
        <w:jc w:val="both"/>
        <w:rPr>
          <w:b/>
          <w:bCs/>
          <w:sz w:val="28"/>
          <w:szCs w:val="28"/>
          <w:lang w:val="en-US"/>
        </w:rPr>
      </w:pPr>
      <w:r w:rsidRPr="00D33435">
        <w:rPr>
          <w:b/>
          <w:bCs/>
          <w:sz w:val="28"/>
          <w:szCs w:val="28"/>
        </w:rPr>
        <w:t xml:space="preserve"> Расчёт катушки на заданную МДС</w:t>
      </w:r>
    </w:p>
    <w:p w:rsidR="002A7225" w:rsidRPr="00D33435" w:rsidRDefault="002A7225" w:rsidP="00D33435">
      <w:pPr>
        <w:spacing w:line="360" w:lineRule="auto"/>
        <w:ind w:right="113" w:firstLine="720"/>
        <w:jc w:val="both"/>
        <w:rPr>
          <w:b/>
          <w:bCs/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Геометрические размеры обмотки и создаваемая ею намагничивающая сила связаны соотношением [1, с.9]: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12"/>
          <w:sz w:val="28"/>
          <w:szCs w:val="28"/>
          <w:lang w:val="en-US"/>
        </w:rPr>
        <w:object w:dxaOrig="1420" w:dyaOrig="360">
          <v:shape id="_x0000_i1026" type="#_x0000_t75" style="width:71.25pt;height:18pt" o:ole="">
            <v:imagedata r:id="rId7" o:title=""/>
          </v:shape>
          <o:OLEObject Type="Embed" ProgID="Equation.3" ShapeID="_x0000_i1026" DrawAspect="Content" ObjectID="_1469384184" r:id="rId8"/>
        </w:object>
      </w:r>
      <w:r w:rsidRPr="00D33435">
        <w:rPr>
          <w:sz w:val="28"/>
          <w:szCs w:val="28"/>
        </w:rPr>
        <w:t xml:space="preserve">,                                                       </w:t>
      </w:r>
      <w:r w:rsidRPr="00D33435">
        <w:rPr>
          <w:b/>
          <w:bCs/>
          <w:sz w:val="28"/>
          <w:szCs w:val="28"/>
        </w:rPr>
        <w:t>( 1 )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Q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= </w:t>
      </w:r>
      <w:r w:rsidRPr="00D33435">
        <w:rPr>
          <w:sz w:val="28"/>
          <w:szCs w:val="28"/>
          <w:lang w:val="en-US"/>
        </w:rPr>
        <w:t>l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>·</w:t>
      </w:r>
      <w:r w:rsidRPr="00D33435">
        <w:rPr>
          <w:sz w:val="28"/>
          <w:szCs w:val="28"/>
          <w:lang w:val="en-US"/>
        </w:rPr>
        <w:t>h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– величина обмоточного окна, 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– коэффициент заполнения обмотки по меди;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</w:t>
      </w:r>
      <w:r w:rsidRPr="00D33435">
        <w:rPr>
          <w:sz w:val="28"/>
          <w:szCs w:val="28"/>
          <w:lang w:val="en-US"/>
        </w:rPr>
        <w:t>j</w:t>
      </w:r>
      <w:r w:rsidRPr="00D33435">
        <w:rPr>
          <w:sz w:val="28"/>
          <w:szCs w:val="28"/>
        </w:rPr>
        <w:t xml:space="preserve"> – плотность тока в обмотке, А/мм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При заданной намагничивающей силе можно определить величину  обмоточ-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ного окна: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080" w:dyaOrig="680">
          <v:shape id="_x0000_i1027" type="#_x0000_t75" style="width:54pt;height:33.75pt" o:ole="">
            <v:imagedata r:id="rId9" o:title=""/>
          </v:shape>
          <o:OLEObject Type="Embed" ProgID="Equation.3" ShapeID="_x0000_i1027" DrawAspect="Content" ObjectID="_1469384185" r:id="rId10"/>
        </w:object>
      </w:r>
      <w:r w:rsidRPr="00D33435">
        <w:rPr>
          <w:sz w:val="28"/>
          <w:szCs w:val="28"/>
        </w:rPr>
        <w:t xml:space="preserve">.                                                           </w:t>
      </w:r>
      <w:r w:rsidRPr="00D33435">
        <w:rPr>
          <w:b/>
          <w:bCs/>
          <w:sz w:val="28"/>
          <w:szCs w:val="28"/>
        </w:rPr>
        <w:t>( 2 )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В процессе эксплуатации обмотки возможно повышение уровня питающего напряжения, приводящее к увеличению тока и созданию более тяжёлого теплового режима обмотки. Следовательно, расчётное значение обмоточного окна необходимо увеличить путём ввода коэффициента запаса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</w:rPr>
        <w:t>з</w:t>
      </w:r>
      <w:r w:rsidRPr="00D33435">
        <w:rPr>
          <w:sz w:val="28"/>
          <w:szCs w:val="28"/>
        </w:rPr>
        <w:t xml:space="preserve"> = 1.1…1.2 [1, с.10], тогда: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280" w:dyaOrig="700">
          <v:shape id="_x0000_i1028" type="#_x0000_t75" style="width:63.75pt;height:35.25pt" o:ole="">
            <v:imagedata r:id="rId11" o:title=""/>
          </v:shape>
          <o:OLEObject Type="Embed" ProgID="Equation.3" ShapeID="_x0000_i1028" DrawAspect="Content" ObjectID="_1469384186" r:id="rId12"/>
        </w:object>
      </w:r>
      <w:r w:rsidRPr="00D33435">
        <w:rPr>
          <w:sz w:val="28"/>
          <w:szCs w:val="28"/>
        </w:rPr>
        <w:t xml:space="preserve">.                                                         </w:t>
      </w:r>
      <w:r w:rsidRPr="00D33435">
        <w:rPr>
          <w:b/>
          <w:bCs/>
          <w:sz w:val="28"/>
          <w:szCs w:val="28"/>
        </w:rPr>
        <w:t>( 3 )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Примем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</w:rPr>
        <w:t>з</w:t>
      </w:r>
      <w:r w:rsidRPr="00D33435">
        <w:rPr>
          <w:sz w:val="28"/>
          <w:szCs w:val="28"/>
        </w:rPr>
        <w:t xml:space="preserve"> = 1.2. Плотность тока в обмотке электромагнита, предназначенного для продолжительного режима работы, находится в диапазоне 2…4 [1, с.10]. Примем </w:t>
      </w:r>
      <w:r w:rsidRPr="00D33435">
        <w:rPr>
          <w:sz w:val="28"/>
          <w:szCs w:val="28"/>
          <w:lang w:val="en-US"/>
        </w:rPr>
        <w:t>j</w:t>
      </w:r>
      <w:r w:rsidRPr="00D33435">
        <w:rPr>
          <w:sz w:val="28"/>
          <w:szCs w:val="28"/>
        </w:rPr>
        <w:t xml:space="preserve"> = 4. Значение коэффициента заполнения 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для рядовой укладки провода должно находится в пределах 0.5…0.6 [1, с.10]. Примем 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= 0.5.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в выражение </w:t>
      </w:r>
      <w:r w:rsidRPr="00D33435">
        <w:rPr>
          <w:b/>
          <w:bCs/>
          <w:sz w:val="28"/>
          <w:szCs w:val="28"/>
        </w:rPr>
        <w:t>( 3 )</w:t>
      </w:r>
      <w:r w:rsidRPr="00D33435">
        <w:rPr>
          <w:sz w:val="28"/>
          <w:szCs w:val="28"/>
        </w:rPr>
        <w:t xml:space="preserve"> исходные данные и принятые численные значения коэффициентов, определим требуемую величину обмоточного окна: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2020" w:dyaOrig="620">
          <v:shape id="_x0000_i1029" type="#_x0000_t75" style="width:101.25pt;height:30.75pt" o:ole="">
            <v:imagedata r:id="rId13" o:title=""/>
          </v:shape>
          <o:OLEObject Type="Embed" ProgID="Equation.3" ShapeID="_x0000_i1029" DrawAspect="Content" ObjectID="_1469384187" r:id="rId14"/>
        </w:object>
      </w:r>
      <w:r w:rsidRPr="00D33435">
        <w:rPr>
          <w:sz w:val="28"/>
          <w:szCs w:val="28"/>
        </w:rPr>
        <w:t xml:space="preserve">. 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Геометрические размеры обмотки определяются на основе ряда рекомендаций. По конструктивным соображениям для наиболее эффективного использования стали сердечника, примем соотношение: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280" w:dyaOrig="700">
          <v:shape id="_x0000_i1030" type="#_x0000_t75" style="width:63.75pt;height:35.25pt" o:ole="">
            <v:imagedata r:id="rId15" o:title=""/>
          </v:shape>
          <o:OLEObject Type="Embed" ProgID="Equation.3" ShapeID="_x0000_i1030" DrawAspect="Content" ObjectID="_1469384188" r:id="rId16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длину и высоту окна обмотки: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26"/>
          <w:sz w:val="28"/>
          <w:szCs w:val="28"/>
        </w:rPr>
        <w:object w:dxaOrig="2360" w:dyaOrig="700">
          <v:shape id="_x0000_i1031" type="#_x0000_t75" style="width:117.75pt;height:35.25pt" o:ole="">
            <v:imagedata r:id="rId17" o:title=""/>
          </v:shape>
          <o:OLEObject Type="Embed" ProgID="Equation.3" ShapeID="_x0000_i1031" DrawAspect="Content" ObjectID="_1469384189" r:id="rId18"/>
        </w:object>
      </w:r>
      <w:r w:rsidRPr="00D33435">
        <w:rPr>
          <w:sz w:val="28"/>
          <w:szCs w:val="28"/>
        </w:rPr>
        <w:t xml:space="preserve">мм;                                            </w:t>
      </w:r>
      <w:r w:rsidRPr="00D33435">
        <w:rPr>
          <w:b/>
          <w:bCs/>
          <w:sz w:val="28"/>
          <w:szCs w:val="28"/>
        </w:rPr>
        <w:t>( 4 )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939" w:dyaOrig="700">
          <v:shape id="_x0000_i1032" type="#_x0000_t75" style="width:96.75pt;height:35.25pt" o:ole="">
            <v:imagedata r:id="rId19" o:title=""/>
          </v:shape>
          <o:OLEObject Type="Embed" ProgID="Equation.3" ShapeID="_x0000_i1032" DrawAspect="Content" ObjectID="_1469384190" r:id="rId20"/>
        </w:object>
      </w:r>
      <w:r w:rsidRPr="00D33435">
        <w:rPr>
          <w:sz w:val="28"/>
          <w:szCs w:val="28"/>
        </w:rPr>
        <w:t xml:space="preserve">мм.                                               </w:t>
      </w:r>
      <w:r w:rsidRPr="00D33435">
        <w:rPr>
          <w:b/>
          <w:bCs/>
          <w:sz w:val="28"/>
          <w:szCs w:val="28"/>
        </w:rPr>
        <w:t>( 5 )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Расчетное сечение требуемого обмоточного провода определяется по формуле [1, с.10]: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1500" w:dyaOrig="660">
          <v:shape id="_x0000_i1033" type="#_x0000_t75" style="width:75pt;height:33pt" o:ole="">
            <v:imagedata r:id="rId21" o:title=""/>
          </v:shape>
          <o:OLEObject Type="Embed" ProgID="Equation.3" ShapeID="_x0000_i1033" DrawAspect="Content" ObjectID="_1469384191" r:id="rId22"/>
        </w:object>
      </w:r>
      <w:r w:rsidRPr="00D33435">
        <w:rPr>
          <w:sz w:val="28"/>
          <w:szCs w:val="28"/>
          <w:lang w:val="en-US"/>
        </w:rPr>
        <w:t xml:space="preserve">, </w:t>
      </w:r>
      <w:r w:rsidRPr="00D33435">
        <w:rPr>
          <w:sz w:val="28"/>
          <w:szCs w:val="28"/>
        </w:rPr>
        <w:t xml:space="preserve">                                                      </w:t>
      </w:r>
      <w:r w:rsidRPr="00D33435">
        <w:rPr>
          <w:b/>
          <w:bCs/>
          <w:sz w:val="28"/>
          <w:szCs w:val="28"/>
          <w:lang w:val="en-US"/>
        </w:rPr>
        <w:t>(</w:t>
      </w:r>
      <w:r w:rsidRPr="00D33435">
        <w:rPr>
          <w:b/>
          <w:bCs/>
          <w:sz w:val="28"/>
          <w:szCs w:val="28"/>
        </w:rPr>
        <w:t xml:space="preserve"> 6 </w:t>
      </w:r>
      <w:r w:rsidRPr="00D33435">
        <w:rPr>
          <w:b/>
          <w:bCs/>
          <w:sz w:val="28"/>
          <w:szCs w:val="28"/>
          <w:lang w:val="en-US"/>
        </w:rPr>
        <w:t>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l</w:t>
      </w:r>
      <w:r w:rsidRPr="00D33435">
        <w:rPr>
          <w:sz w:val="28"/>
          <w:szCs w:val="28"/>
          <w:vertAlign w:val="subscript"/>
        </w:rPr>
        <w:t>ср</w:t>
      </w:r>
      <w:r w:rsidRPr="00D33435">
        <w:rPr>
          <w:sz w:val="28"/>
          <w:szCs w:val="28"/>
        </w:rPr>
        <w:t xml:space="preserve"> – средняя длина витка;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</w:t>
      </w:r>
      <w:r w:rsidRPr="00D33435">
        <w:rPr>
          <w:sz w:val="28"/>
          <w:szCs w:val="28"/>
          <w:lang w:val="en-US"/>
        </w:rPr>
        <w:t>Iw</w:t>
      </w:r>
      <w:r w:rsidRPr="00D33435">
        <w:rPr>
          <w:sz w:val="28"/>
          <w:szCs w:val="28"/>
        </w:rPr>
        <w:t xml:space="preserve"> – намагничивающая сила катушки;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</w:t>
      </w:r>
      <w:r w:rsidRPr="00D33435">
        <w:rPr>
          <w:sz w:val="28"/>
          <w:szCs w:val="28"/>
          <w:lang w:val="en-US"/>
        </w:rPr>
        <w:t>U</w:t>
      </w:r>
      <w:r w:rsidRPr="00D33435">
        <w:rPr>
          <w:sz w:val="28"/>
          <w:szCs w:val="28"/>
        </w:rPr>
        <w:t xml:space="preserve"> – питающее напряжение катушки;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ρ – удельное сопротивление провода.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Удельное сопротивление провода определится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12"/>
          <w:sz w:val="28"/>
          <w:szCs w:val="28"/>
        </w:rPr>
        <w:object w:dxaOrig="1540" w:dyaOrig="360">
          <v:shape id="_x0000_i1034" type="#_x0000_t75" style="width:77.25pt;height:18pt" o:ole="">
            <v:imagedata r:id="rId23" o:title=""/>
          </v:shape>
          <o:OLEObject Type="Embed" ProgID="Equation.3" ShapeID="_x0000_i1034" DrawAspect="Content" ObjectID="_1469384192" r:id="rId24"/>
        </w:object>
      </w:r>
      <w:r w:rsidRPr="00D33435">
        <w:rPr>
          <w:sz w:val="28"/>
          <w:szCs w:val="28"/>
        </w:rPr>
        <w:t xml:space="preserve">,                                                     </w:t>
      </w:r>
      <w:r w:rsidRPr="00D33435">
        <w:rPr>
          <w:b/>
          <w:bCs/>
          <w:sz w:val="28"/>
          <w:szCs w:val="28"/>
        </w:rPr>
        <w:t>( 7 )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где  ρ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– удельное сопротивление при </w:t>
      </w:r>
      <w:r w:rsidRPr="00D33435">
        <w:rPr>
          <w:sz w:val="28"/>
          <w:szCs w:val="28"/>
          <w:lang w:val="en-US"/>
        </w:rPr>
        <w:t>t</w:t>
      </w:r>
      <w:r w:rsidRPr="00D33435">
        <w:rPr>
          <w:sz w:val="28"/>
          <w:szCs w:val="28"/>
        </w:rPr>
        <w:t xml:space="preserve"> = 0 єС, ρ</w:t>
      </w:r>
      <w:r w:rsidRPr="00D33435">
        <w:rPr>
          <w:sz w:val="28"/>
          <w:szCs w:val="28"/>
          <w:vertAlign w:val="subscript"/>
        </w:rPr>
        <w:t>0</w:t>
      </w:r>
      <w:r w:rsidRPr="00D33435">
        <w:rPr>
          <w:sz w:val="28"/>
          <w:szCs w:val="28"/>
        </w:rPr>
        <w:t xml:space="preserve"> = 1.62·10</w:t>
      </w:r>
      <w:r w:rsidRPr="00D33435">
        <w:rPr>
          <w:sz w:val="28"/>
          <w:szCs w:val="28"/>
          <w:vertAlign w:val="superscript"/>
        </w:rPr>
        <w:t>-5</w:t>
      </w:r>
      <w:r w:rsidRPr="00D33435">
        <w:rPr>
          <w:sz w:val="28"/>
          <w:szCs w:val="28"/>
        </w:rPr>
        <w:t xml:space="preserve"> Ом·мм;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α – температурный коэффициент сопротивления меди, α = 4,3·10</w:t>
      </w:r>
      <w:r w:rsidRPr="00D33435">
        <w:rPr>
          <w:sz w:val="28"/>
          <w:szCs w:val="28"/>
          <w:vertAlign w:val="superscript"/>
        </w:rPr>
        <w:t>-3</w:t>
      </w:r>
      <w:r w:rsidRPr="00D33435">
        <w:rPr>
          <w:sz w:val="28"/>
          <w:szCs w:val="28"/>
        </w:rPr>
        <w:t xml:space="preserve"> є</w:t>
      </w:r>
      <w:r w:rsidRPr="00D33435">
        <w:rPr>
          <w:sz w:val="28"/>
          <w:szCs w:val="28"/>
          <w:lang w:val="en-US"/>
        </w:rPr>
        <w:t>C</w:t>
      </w:r>
      <w:r w:rsidRPr="00D33435">
        <w:rPr>
          <w:sz w:val="28"/>
          <w:szCs w:val="28"/>
          <w:vertAlign w:val="superscript"/>
        </w:rPr>
        <w:t>-1</w:t>
      </w:r>
      <w:r w:rsidRPr="00D33435">
        <w:rPr>
          <w:sz w:val="28"/>
          <w:szCs w:val="28"/>
        </w:rPr>
        <w:t>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  <w:r w:rsidRPr="00D33435">
        <w:rPr>
          <w:sz w:val="28"/>
          <w:szCs w:val="28"/>
        </w:rPr>
        <w:t xml:space="preserve">         </w:t>
      </w:r>
      <w:r w:rsidRPr="00D33435">
        <w:rPr>
          <w:sz w:val="28"/>
          <w:szCs w:val="28"/>
          <w:lang w:val="en-US"/>
        </w:rPr>
        <w:t>t</w:t>
      </w:r>
      <w:r w:rsidRPr="00D33435">
        <w:rPr>
          <w:sz w:val="28"/>
          <w:szCs w:val="28"/>
        </w:rPr>
        <w:t xml:space="preserve"> – допустимая температура нагрева провода, </w:t>
      </w:r>
      <w:r w:rsidRPr="00D33435">
        <w:rPr>
          <w:sz w:val="28"/>
          <w:szCs w:val="28"/>
          <w:lang w:val="en-US"/>
        </w:rPr>
        <w:t>t</w:t>
      </w:r>
      <w:r w:rsidRPr="00D33435">
        <w:rPr>
          <w:sz w:val="28"/>
          <w:szCs w:val="28"/>
        </w:rPr>
        <w:t xml:space="preserve"> = 75 єС.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0"/>
          <w:sz w:val="28"/>
          <w:szCs w:val="28"/>
          <w:lang w:val="en-US"/>
        </w:rPr>
        <w:object w:dxaOrig="4560" w:dyaOrig="360">
          <v:shape id="_x0000_i1035" type="#_x0000_t75" style="width:228pt;height:18pt" o:ole="">
            <v:imagedata r:id="rId25" o:title=""/>
          </v:shape>
          <o:OLEObject Type="Embed" ProgID="Equation.3" ShapeID="_x0000_i1035" DrawAspect="Content" ObjectID="_1469384193" r:id="rId26"/>
        </w:object>
      </w:r>
      <w:r w:rsidRPr="00D33435">
        <w:rPr>
          <w:sz w:val="28"/>
          <w:szCs w:val="28"/>
        </w:rPr>
        <w:t>Ом·мм.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среднюю длину витка провода в обмотке [1, с.11]: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14"/>
          <w:sz w:val="28"/>
          <w:szCs w:val="28"/>
        </w:rPr>
        <w:object w:dxaOrig="3320" w:dyaOrig="380">
          <v:shape id="_x0000_i1036" type="#_x0000_t75" style="width:165.75pt;height:18.75pt" o:ole="">
            <v:imagedata r:id="rId27" o:title=""/>
          </v:shape>
          <o:OLEObject Type="Embed" ProgID="Equation.3" ShapeID="_x0000_i1036" DrawAspect="Content" ObjectID="_1469384194" r:id="rId28"/>
        </w:object>
      </w:r>
      <w:r w:rsidRPr="00D33435">
        <w:rPr>
          <w:sz w:val="28"/>
          <w:szCs w:val="28"/>
        </w:rPr>
        <w:t xml:space="preserve">,                                         </w:t>
      </w:r>
      <w:r w:rsidRPr="00D33435">
        <w:rPr>
          <w:b/>
          <w:bCs/>
          <w:sz w:val="28"/>
          <w:szCs w:val="28"/>
        </w:rPr>
        <w:t>( 8 )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4"/>
          <w:sz w:val="28"/>
          <w:szCs w:val="28"/>
          <w:lang w:val="en-US"/>
        </w:rPr>
        <w:object w:dxaOrig="3860" w:dyaOrig="380">
          <v:shape id="_x0000_i1037" type="#_x0000_t75" style="width:192.75pt;height:18.75pt" o:ole="">
            <v:imagedata r:id="rId29" o:title=""/>
          </v:shape>
          <o:OLEObject Type="Embed" ProgID="Equation.3" ShapeID="_x0000_i1037" DrawAspect="Content" ObjectID="_1469384195" r:id="rId30"/>
        </w:object>
      </w:r>
      <w:r w:rsidRPr="00D33435">
        <w:rPr>
          <w:sz w:val="28"/>
          <w:szCs w:val="28"/>
        </w:rPr>
        <w:t>мм.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  <w:r w:rsidRPr="00D33435">
        <w:rPr>
          <w:sz w:val="28"/>
          <w:szCs w:val="28"/>
        </w:rPr>
        <w:t xml:space="preserve">Найденные величины подставляем в формулу </w:t>
      </w:r>
      <w:r w:rsidRPr="00D33435">
        <w:rPr>
          <w:b/>
          <w:bCs/>
          <w:sz w:val="28"/>
          <w:szCs w:val="28"/>
        </w:rPr>
        <w:t>( 6 )</w:t>
      </w:r>
      <w:r w:rsidRPr="00D33435">
        <w:rPr>
          <w:sz w:val="28"/>
          <w:szCs w:val="28"/>
        </w:rPr>
        <w:t>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24"/>
          <w:sz w:val="28"/>
          <w:szCs w:val="28"/>
          <w:lang w:val="en-US"/>
        </w:rPr>
        <w:object w:dxaOrig="3760" w:dyaOrig="660">
          <v:shape id="_x0000_i1038" type="#_x0000_t75" style="width:188.25pt;height:33pt" o:ole="">
            <v:imagedata r:id="rId31" o:title=""/>
          </v:shape>
          <o:OLEObject Type="Embed" ProgID="Equation.3" ShapeID="_x0000_i1038" DrawAspect="Content" ObjectID="_1469384196" r:id="rId32"/>
        </w:object>
      </w:r>
      <w:r w:rsidRPr="00D33435">
        <w:rPr>
          <w:sz w:val="28"/>
          <w:szCs w:val="28"/>
        </w:rPr>
        <w:t>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расчётный диаметр требуемого провода [1, с.11]: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  <w:lang w:val="en-US"/>
        </w:rPr>
      </w:pPr>
      <w:r w:rsidRPr="00D33435">
        <w:rPr>
          <w:position w:val="-26"/>
          <w:sz w:val="28"/>
          <w:szCs w:val="28"/>
        </w:rPr>
        <w:object w:dxaOrig="3000" w:dyaOrig="740">
          <v:shape id="_x0000_i1039" type="#_x0000_t75" style="width:150pt;height:36.75pt" o:ole="">
            <v:imagedata r:id="rId33" o:title=""/>
          </v:shape>
          <o:OLEObject Type="Embed" ProgID="Equation.3" ShapeID="_x0000_i1039" DrawAspect="Content" ObjectID="_1469384197" r:id="rId34"/>
        </w:object>
      </w:r>
      <w:r w:rsidRPr="00D33435">
        <w:rPr>
          <w:sz w:val="28"/>
          <w:szCs w:val="28"/>
        </w:rPr>
        <w:t>мм</w:t>
      </w:r>
      <w:r w:rsidRPr="00D33435">
        <w:rPr>
          <w:sz w:val="28"/>
          <w:szCs w:val="28"/>
          <w:lang w:val="en-US"/>
        </w:rPr>
        <w:t>,</w:t>
      </w:r>
      <w:r w:rsidRPr="00D33435">
        <w:rPr>
          <w:sz w:val="28"/>
          <w:szCs w:val="28"/>
        </w:rPr>
        <w:t xml:space="preserve"> </w:t>
      </w:r>
      <w:r w:rsidRPr="00D33435">
        <w:rPr>
          <w:sz w:val="28"/>
          <w:szCs w:val="28"/>
          <w:lang w:val="en-US"/>
        </w:rPr>
        <w:t xml:space="preserve">                                     </w:t>
      </w:r>
      <w:r w:rsidRPr="00D33435">
        <w:rPr>
          <w:b/>
          <w:bCs/>
          <w:sz w:val="28"/>
          <w:szCs w:val="28"/>
          <w:lang w:val="en-US"/>
        </w:rPr>
        <w:t>( 9 )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Далее по таблице [1, с.18], используя значение расчётного диаметра провода, подбираем стандартный провод марки ПЭВ-1 со следующими параметрами: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2"/>
          <w:sz w:val="28"/>
          <w:szCs w:val="28"/>
        </w:rPr>
        <w:object w:dxaOrig="920" w:dyaOrig="360">
          <v:shape id="_x0000_i1040" type="#_x0000_t75" style="width:45.75pt;height:18pt" o:ole="">
            <v:imagedata r:id="rId35" o:title=""/>
          </v:shape>
          <o:OLEObject Type="Embed" ProgID="Equation.3" ShapeID="_x0000_i1040" DrawAspect="Content" ObjectID="_1469384198" r:id="rId36"/>
        </w:object>
      </w:r>
      <w:r w:rsidRPr="00D33435">
        <w:rPr>
          <w:sz w:val="28"/>
          <w:szCs w:val="28"/>
        </w:rPr>
        <w:t xml:space="preserve">мм; </w:t>
      </w:r>
      <w:r w:rsidRPr="00D33435">
        <w:rPr>
          <w:position w:val="-12"/>
          <w:sz w:val="28"/>
          <w:szCs w:val="28"/>
        </w:rPr>
        <w:object w:dxaOrig="1040" w:dyaOrig="380">
          <v:shape id="_x0000_i1041" type="#_x0000_t75" style="width:51.75pt;height:18.75pt" o:ole="">
            <v:imagedata r:id="rId37" o:title=""/>
          </v:shape>
          <o:OLEObject Type="Embed" ProgID="Equation.3" ShapeID="_x0000_i1041" DrawAspect="Content" ObjectID="_1469384199" r:id="rId38"/>
        </w:object>
      </w:r>
      <w:r w:rsidRPr="00D33435">
        <w:rPr>
          <w:sz w:val="28"/>
          <w:szCs w:val="28"/>
        </w:rPr>
        <w:t xml:space="preserve">мм; </w:t>
      </w:r>
      <w:r w:rsidRPr="00D33435">
        <w:rPr>
          <w:position w:val="-12"/>
          <w:sz w:val="28"/>
          <w:szCs w:val="28"/>
        </w:rPr>
        <w:object w:dxaOrig="1020" w:dyaOrig="380">
          <v:shape id="_x0000_i1042" type="#_x0000_t75" style="width:51pt;height:18.75pt" o:ole="">
            <v:imagedata r:id="rId39" o:title=""/>
          </v:shape>
          <o:OLEObject Type="Embed" ProgID="Equation.3" ShapeID="_x0000_i1042" DrawAspect="Content" ObjectID="_1469384200" r:id="rId40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сечение принятого провода без учёта изоляции [1, с.11]: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2980" w:dyaOrig="660">
          <v:shape id="_x0000_i1043" type="#_x0000_t75" style="width:149.25pt;height:33pt" o:ole="">
            <v:imagedata r:id="rId41" o:title=""/>
          </v:shape>
          <o:OLEObject Type="Embed" ProgID="Equation.3" ShapeID="_x0000_i1043" DrawAspect="Content" ObjectID="_1469384201" r:id="rId42"/>
        </w:object>
      </w:r>
      <w:r w:rsidRPr="00D33435">
        <w:rPr>
          <w:sz w:val="28"/>
          <w:szCs w:val="28"/>
        </w:rPr>
        <w:t>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 xml:space="preserve">.                                    </w:t>
      </w:r>
      <w:r w:rsidRPr="00D33435">
        <w:rPr>
          <w:b/>
          <w:bCs/>
          <w:sz w:val="28"/>
          <w:szCs w:val="28"/>
        </w:rPr>
        <w:t>( 10 )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сечение принятого провода с учётом изоляции [1, с.11]: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3220" w:dyaOrig="720">
          <v:shape id="_x0000_i1044" type="#_x0000_t75" style="width:161.25pt;height:36pt" o:ole="">
            <v:imagedata r:id="rId43" o:title=""/>
          </v:shape>
          <o:OLEObject Type="Embed" ProgID="Equation.3" ShapeID="_x0000_i1044" DrawAspect="Content" ObjectID="_1469384202" r:id="rId44"/>
        </w:object>
      </w:r>
      <w:r w:rsidRPr="00D33435">
        <w:rPr>
          <w:sz w:val="28"/>
          <w:szCs w:val="28"/>
        </w:rPr>
        <w:t>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 xml:space="preserve">.                                 </w:t>
      </w:r>
      <w:r w:rsidRPr="00D33435">
        <w:rPr>
          <w:b/>
          <w:bCs/>
          <w:sz w:val="28"/>
          <w:szCs w:val="28"/>
        </w:rPr>
        <w:t>( 11 )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Расчётное число витков обмотки при данном обмоточном окне и принятом проводе равно [1, с.12]: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3700" w:dyaOrig="720">
          <v:shape id="_x0000_i1045" type="#_x0000_t75" style="width:185.25pt;height:36pt" o:ole="">
            <v:imagedata r:id="rId45" o:title=""/>
          </v:shape>
          <o:OLEObject Type="Embed" ProgID="Equation.3" ShapeID="_x0000_i1045" DrawAspect="Content" ObjectID="_1469384203" r:id="rId46"/>
        </w:object>
      </w:r>
      <w:r w:rsidRPr="00D33435">
        <w:rPr>
          <w:sz w:val="28"/>
          <w:szCs w:val="28"/>
        </w:rPr>
        <w:t xml:space="preserve">.                               </w:t>
      </w:r>
      <w:r w:rsidRPr="00D33435">
        <w:rPr>
          <w:b/>
          <w:bCs/>
          <w:sz w:val="28"/>
          <w:szCs w:val="28"/>
        </w:rPr>
        <w:t>( 12 )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Округляя полученное число витков до сотен в большую сторону, принимаем: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6"/>
          <w:sz w:val="28"/>
          <w:szCs w:val="28"/>
        </w:rPr>
        <w:object w:dxaOrig="940" w:dyaOrig="279">
          <v:shape id="_x0000_i1046" type="#_x0000_t75" style="width:47.25pt;height:14.25pt" o:ole="">
            <v:imagedata r:id="rId47" o:title=""/>
          </v:shape>
          <o:OLEObject Type="Embed" ProgID="Equation.3" ShapeID="_x0000_i1046" DrawAspect="Content" ObjectID="_1469384204" r:id="rId48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По найденному числу витков определим сопротивление обмотки  [1, с.12]: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5260" w:dyaOrig="720">
          <v:shape id="_x0000_i1047" type="#_x0000_t75" style="width:263.25pt;height:36pt" o:ole="">
            <v:imagedata r:id="rId49" o:title=""/>
          </v:shape>
          <o:OLEObject Type="Embed" ProgID="Equation.3" ShapeID="_x0000_i1047" DrawAspect="Content" ObjectID="_1469384205" r:id="rId50"/>
        </w:object>
      </w:r>
      <w:r w:rsidRPr="00D33435">
        <w:rPr>
          <w:sz w:val="28"/>
          <w:szCs w:val="28"/>
        </w:rPr>
        <w:t xml:space="preserve">Ом.                      </w:t>
      </w:r>
      <w:r w:rsidRPr="00D33435">
        <w:rPr>
          <w:b/>
          <w:bCs/>
          <w:sz w:val="28"/>
          <w:szCs w:val="28"/>
        </w:rPr>
        <w:t>( 13 )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Найдём значение расчётного тока катушки [1, с.12]: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2580" w:dyaOrig="620">
          <v:shape id="_x0000_i1048" type="#_x0000_t75" style="width:129pt;height:30.75pt" o:ole="">
            <v:imagedata r:id="rId51" o:title=""/>
          </v:shape>
          <o:OLEObject Type="Embed" ProgID="Equation.3" ShapeID="_x0000_i1048" DrawAspect="Content" ObjectID="_1469384206" r:id="rId52"/>
        </w:object>
      </w:r>
      <w:r w:rsidRPr="00D33435">
        <w:rPr>
          <w:sz w:val="28"/>
          <w:szCs w:val="28"/>
        </w:rPr>
        <w:t xml:space="preserve">А.                                      </w:t>
      </w:r>
      <w:r w:rsidRPr="00D33435">
        <w:rPr>
          <w:b/>
          <w:bCs/>
          <w:sz w:val="28"/>
          <w:szCs w:val="28"/>
        </w:rPr>
        <w:t>( 14 )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Для проверки правильности выполненного расчёта найдём намагничивающую силу разрабатываемой катушки и плотность тока, а так же нужно оценить тепловой режим [1, с.12]: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4"/>
          <w:sz w:val="28"/>
          <w:szCs w:val="28"/>
        </w:rPr>
        <w:object w:dxaOrig="3000" w:dyaOrig="380">
          <v:shape id="_x0000_i1049" type="#_x0000_t75" style="width:150pt;height:18.75pt" o:ole="">
            <v:imagedata r:id="rId53" o:title=""/>
          </v:shape>
          <o:OLEObject Type="Embed" ProgID="Equation.3" ShapeID="_x0000_i1049" DrawAspect="Content" ObjectID="_1469384207" r:id="rId54"/>
        </w:object>
      </w:r>
      <w:r w:rsidRPr="00D33435">
        <w:rPr>
          <w:sz w:val="28"/>
          <w:szCs w:val="28"/>
        </w:rPr>
        <w:t>А &gt;</w:t>
      </w:r>
      <w:r w:rsidRPr="00D33435">
        <w:rPr>
          <w:position w:val="-6"/>
          <w:sz w:val="28"/>
          <w:szCs w:val="28"/>
          <w:lang w:val="en-US"/>
        </w:rPr>
        <w:object w:dxaOrig="420" w:dyaOrig="279">
          <v:shape id="_x0000_i1050" type="#_x0000_t75" style="width:21pt;height:14.25pt" o:ole="">
            <v:imagedata r:id="rId55" o:title=""/>
          </v:shape>
          <o:OLEObject Type="Embed" ProgID="Equation.3" ShapeID="_x0000_i1050" DrawAspect="Content" ObjectID="_1469384208" r:id="rId56"/>
        </w:object>
      </w:r>
      <w:r w:rsidRPr="00D33435">
        <w:rPr>
          <w:sz w:val="28"/>
          <w:szCs w:val="28"/>
        </w:rPr>
        <w:t>А;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2320" w:dyaOrig="720">
          <v:shape id="_x0000_i1051" type="#_x0000_t75" style="width:116.25pt;height:36pt" o:ole="">
            <v:imagedata r:id="rId57" o:title=""/>
          </v:shape>
          <o:OLEObject Type="Embed" ProgID="Equation.3" ShapeID="_x0000_i1051" DrawAspect="Content" ObjectID="_1469384209" r:id="rId58"/>
        </w:object>
      </w:r>
      <w:r w:rsidRPr="00D33435">
        <w:rPr>
          <w:sz w:val="28"/>
          <w:szCs w:val="28"/>
        </w:rPr>
        <w:t>А/мм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 xml:space="preserve"> &lt;</w:t>
      </w:r>
      <w:r w:rsidRPr="00D33435">
        <w:rPr>
          <w:position w:val="-4"/>
          <w:sz w:val="28"/>
          <w:szCs w:val="28"/>
          <w:lang w:val="en-US"/>
        </w:rPr>
        <w:object w:dxaOrig="200" w:dyaOrig="260">
          <v:shape id="_x0000_i1052" type="#_x0000_t75" style="width:9.75pt;height:12.75pt" o:ole="">
            <v:imagedata r:id="rId59" o:title=""/>
          </v:shape>
          <o:OLEObject Type="Embed" ProgID="Equation.3" ShapeID="_x0000_i1052" DrawAspect="Content" ObjectID="_1469384210" r:id="rId60"/>
        </w:object>
      </w:r>
      <w:r w:rsidRPr="00D33435">
        <w:rPr>
          <w:sz w:val="28"/>
          <w:szCs w:val="28"/>
        </w:rPr>
        <w:t>А/мм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</w:p>
    <w:p w:rsid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Тепловой режим катушки электромагнита характеризуется превышением температуры обмотки над температурой среды. Это превышение определяется по формуле [1, с.12]:       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320" w:dyaOrig="760">
          <v:shape id="_x0000_i1053" type="#_x0000_t75" style="width:66pt;height:38.25pt" o:ole="">
            <v:imagedata r:id="rId61" o:title=""/>
          </v:shape>
          <o:OLEObject Type="Embed" ProgID="Equation.3" ShapeID="_x0000_i1053" DrawAspect="Content" ObjectID="_1469384211" r:id="rId62"/>
        </w:object>
      </w:r>
      <w:r w:rsidRPr="00D33435">
        <w:rPr>
          <w:sz w:val="28"/>
          <w:szCs w:val="28"/>
        </w:rPr>
        <w:t xml:space="preserve">,                                                 </w:t>
      </w:r>
      <w:r w:rsidRPr="00D33435">
        <w:rPr>
          <w:b/>
          <w:bCs/>
          <w:sz w:val="28"/>
          <w:szCs w:val="28"/>
        </w:rPr>
        <w:t>( 15 )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</w:rPr>
        <w:t>то</w:t>
      </w:r>
      <w:r w:rsidRPr="00D33435">
        <w:rPr>
          <w:sz w:val="28"/>
          <w:szCs w:val="28"/>
        </w:rPr>
        <w:t xml:space="preserve"> – обобщённый коэффициент теплоотдачи;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</w:t>
      </w:r>
      <w:r w:rsidRPr="00D33435">
        <w:rPr>
          <w:sz w:val="28"/>
          <w:szCs w:val="28"/>
          <w:lang w:val="en-US"/>
        </w:rPr>
        <w:t>S</w:t>
      </w:r>
      <w:r w:rsidRPr="00D33435">
        <w:rPr>
          <w:sz w:val="28"/>
          <w:szCs w:val="28"/>
          <w:vertAlign w:val="subscript"/>
        </w:rPr>
        <w:t>охл</w:t>
      </w:r>
      <w:r w:rsidRPr="00D33435">
        <w:rPr>
          <w:sz w:val="28"/>
          <w:szCs w:val="28"/>
        </w:rPr>
        <w:t xml:space="preserve"> – поверхность охлаждения катушки.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Величину коэффициента теплоотдачи можно определить по формуле [1, с.13]: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right"/>
        <w:rPr>
          <w:b/>
          <w:bCs/>
          <w:sz w:val="28"/>
          <w:szCs w:val="28"/>
        </w:rPr>
      </w:pPr>
      <w:r w:rsidRPr="00D33435">
        <w:rPr>
          <w:position w:val="-14"/>
          <w:sz w:val="28"/>
          <w:szCs w:val="28"/>
        </w:rPr>
        <w:object w:dxaOrig="1780" w:dyaOrig="380">
          <v:shape id="_x0000_i1054" type="#_x0000_t75" style="width:89.25pt;height:18.75pt" o:ole="">
            <v:imagedata r:id="rId63" o:title=""/>
          </v:shape>
          <o:OLEObject Type="Embed" ProgID="Equation.3" ShapeID="_x0000_i1054" DrawAspect="Content" ObjectID="_1469384212" r:id="rId64"/>
        </w:object>
      </w:r>
      <w:r w:rsidRPr="00D33435">
        <w:rPr>
          <w:sz w:val="28"/>
          <w:szCs w:val="28"/>
        </w:rPr>
        <w:t xml:space="preserve">,                                         </w:t>
      </w:r>
      <w:r w:rsidRPr="00D33435">
        <w:rPr>
          <w:b/>
          <w:bCs/>
          <w:sz w:val="28"/>
          <w:szCs w:val="28"/>
        </w:rPr>
        <w:t>( 16 )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</w:rPr>
        <w:t>то0</w:t>
      </w:r>
      <w:r w:rsidRPr="00D33435">
        <w:rPr>
          <w:sz w:val="28"/>
          <w:szCs w:val="28"/>
        </w:rPr>
        <w:t xml:space="preserve"> – коэффициент теплоотдачи при 0 єС,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</w:rPr>
        <w:t>то0</w:t>
      </w:r>
      <w:r w:rsidRPr="00D33435">
        <w:rPr>
          <w:sz w:val="28"/>
          <w:szCs w:val="28"/>
        </w:rPr>
        <w:t xml:space="preserve"> = 1.4·10</w:t>
      </w:r>
      <w:r w:rsidRPr="00D33435">
        <w:rPr>
          <w:sz w:val="28"/>
          <w:szCs w:val="28"/>
          <w:vertAlign w:val="superscript"/>
        </w:rPr>
        <w:t>-5</w:t>
      </w:r>
      <w:r w:rsidRPr="00D33435">
        <w:rPr>
          <w:sz w:val="28"/>
          <w:szCs w:val="28"/>
        </w:rPr>
        <w:t xml:space="preserve"> Вт/(мм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·єС);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</w:t>
      </w:r>
      <w:r w:rsidRPr="00D33435">
        <w:rPr>
          <w:sz w:val="28"/>
          <w:szCs w:val="28"/>
          <w:lang w:val="en-US"/>
        </w:rPr>
        <w:t>β</w:t>
      </w:r>
      <w:r w:rsidRPr="00D33435">
        <w:rPr>
          <w:sz w:val="28"/>
          <w:szCs w:val="28"/>
        </w:rPr>
        <w:t xml:space="preserve"> – коэффициент, учитывающий увеличение теплоотдачи при нагреве катушки, </w:t>
      </w:r>
      <w:r w:rsidRPr="00D33435">
        <w:rPr>
          <w:sz w:val="28"/>
          <w:szCs w:val="28"/>
          <w:lang w:val="en-US"/>
        </w:rPr>
        <w:t>β</w:t>
      </w:r>
      <w:r w:rsidRPr="00D33435">
        <w:rPr>
          <w:sz w:val="28"/>
          <w:szCs w:val="28"/>
        </w:rPr>
        <w:t xml:space="preserve"> = 5·10</w:t>
      </w:r>
      <w:r w:rsidRPr="00D33435">
        <w:rPr>
          <w:sz w:val="28"/>
          <w:szCs w:val="28"/>
          <w:vertAlign w:val="superscript"/>
        </w:rPr>
        <w:t>-8</w:t>
      </w:r>
      <w:r w:rsidRPr="00D33435">
        <w:rPr>
          <w:sz w:val="28"/>
          <w:szCs w:val="28"/>
        </w:rPr>
        <w:t xml:space="preserve"> Вт/(мм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·єС);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t</w:t>
      </w:r>
      <w:r w:rsidRPr="00D33435">
        <w:rPr>
          <w:sz w:val="28"/>
          <w:szCs w:val="28"/>
          <w:vertAlign w:val="subscript"/>
        </w:rPr>
        <w:t>расч</w:t>
      </w:r>
      <w:r w:rsidRPr="00D33435">
        <w:rPr>
          <w:sz w:val="28"/>
          <w:szCs w:val="28"/>
        </w:rPr>
        <w:t xml:space="preserve"> – разность температуры окружающей среды и температуры нагрева обмотки, t</w:t>
      </w:r>
      <w:r w:rsidRPr="00D33435">
        <w:rPr>
          <w:sz w:val="28"/>
          <w:szCs w:val="28"/>
          <w:vertAlign w:val="subscript"/>
        </w:rPr>
        <w:t>расч</w:t>
      </w:r>
      <w:r w:rsidRPr="00D33435">
        <w:rPr>
          <w:sz w:val="28"/>
          <w:szCs w:val="28"/>
        </w:rPr>
        <w:t xml:space="preserve"> = 75єС.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center"/>
        <w:rPr>
          <w:sz w:val="28"/>
          <w:szCs w:val="28"/>
        </w:rPr>
      </w:pPr>
      <w:r w:rsidRPr="00D33435">
        <w:rPr>
          <w:position w:val="-12"/>
          <w:sz w:val="28"/>
          <w:szCs w:val="28"/>
        </w:rPr>
        <w:object w:dxaOrig="4040" w:dyaOrig="380">
          <v:shape id="_x0000_i1055" type="#_x0000_t75" style="width:201.75pt;height:18.75pt" o:ole="">
            <v:imagedata r:id="rId65" o:title=""/>
          </v:shape>
          <o:OLEObject Type="Embed" ProgID="Equation.3" ShapeID="_x0000_i1055" DrawAspect="Content" ObjectID="_1469384213" r:id="rId66"/>
        </w:object>
      </w:r>
      <w:r w:rsidRPr="00D33435">
        <w:rPr>
          <w:sz w:val="28"/>
          <w:szCs w:val="28"/>
        </w:rPr>
        <w:t xml:space="preserve"> Вт/(мм</w:t>
      </w:r>
      <w:r w:rsidRPr="00D33435">
        <w:rPr>
          <w:sz w:val="28"/>
          <w:szCs w:val="28"/>
          <w:vertAlign w:val="superscript"/>
        </w:rPr>
        <w:t>2</w:t>
      </w:r>
      <w:r w:rsidRPr="00D33435">
        <w:rPr>
          <w:sz w:val="28"/>
          <w:szCs w:val="28"/>
        </w:rPr>
        <w:t>·єС).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поверхность охлаждения катушки. Предположим, что материал каркаса имеет значительное тепловое сопротивление, существенно снижающее рассеяние тепла с торцевых и внутренней поверхностей катушки, тогда [1, с.13]: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right"/>
        <w:rPr>
          <w:sz w:val="28"/>
          <w:szCs w:val="28"/>
        </w:rPr>
      </w:pPr>
      <w:r w:rsidRPr="00D33435">
        <w:rPr>
          <w:position w:val="-12"/>
          <w:sz w:val="28"/>
          <w:szCs w:val="28"/>
        </w:rPr>
        <w:object w:dxaOrig="4440" w:dyaOrig="360">
          <v:shape id="_x0000_i1056" type="#_x0000_t75" style="width:222pt;height:18pt" o:ole="">
            <v:imagedata r:id="rId67" o:title=""/>
          </v:shape>
          <o:OLEObject Type="Embed" ProgID="Equation.3" ShapeID="_x0000_i1056" DrawAspect="Content" ObjectID="_1469384214" r:id="rId68"/>
        </w:object>
      </w:r>
      <w:r w:rsidRPr="00D33435">
        <w:rPr>
          <w:sz w:val="28"/>
          <w:szCs w:val="28"/>
        </w:rPr>
        <w:t xml:space="preserve">,                             </w:t>
      </w:r>
      <w:r w:rsidRPr="00D33435">
        <w:rPr>
          <w:b/>
          <w:bCs/>
          <w:sz w:val="28"/>
          <w:szCs w:val="28"/>
        </w:rPr>
        <w:t>( 17 )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center"/>
        <w:rPr>
          <w:bCs/>
          <w:sz w:val="28"/>
          <w:szCs w:val="28"/>
        </w:rPr>
      </w:pPr>
      <w:r w:rsidRPr="00D33435">
        <w:rPr>
          <w:bCs/>
          <w:position w:val="-12"/>
          <w:sz w:val="28"/>
          <w:szCs w:val="28"/>
        </w:rPr>
        <w:object w:dxaOrig="5000" w:dyaOrig="360">
          <v:shape id="_x0000_i1057" type="#_x0000_t75" style="width:249.75pt;height:18pt" o:ole="">
            <v:imagedata r:id="rId69" o:title=""/>
          </v:shape>
          <o:OLEObject Type="Embed" ProgID="Equation.3" ShapeID="_x0000_i1057" DrawAspect="Content" ObjectID="_1469384215" r:id="rId70"/>
        </w:object>
      </w:r>
      <w:r w:rsidRPr="00D33435">
        <w:rPr>
          <w:bCs/>
          <w:sz w:val="28"/>
          <w:szCs w:val="28"/>
        </w:rPr>
        <w:t>мм</w:t>
      </w:r>
      <w:r w:rsidRPr="00D33435">
        <w:rPr>
          <w:bCs/>
          <w:sz w:val="28"/>
          <w:szCs w:val="28"/>
          <w:vertAlign w:val="superscript"/>
        </w:rPr>
        <w:t>2</w:t>
      </w:r>
      <w:r w:rsidRPr="00D33435">
        <w:rPr>
          <w:bCs/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найденные величины в выражение </w:t>
      </w:r>
      <w:r w:rsidRPr="00D33435">
        <w:rPr>
          <w:b/>
          <w:bCs/>
          <w:sz w:val="28"/>
          <w:szCs w:val="28"/>
        </w:rPr>
        <w:t>( 15 )</w:t>
      </w:r>
      <w:r w:rsidRPr="00D33435">
        <w:rPr>
          <w:sz w:val="28"/>
          <w:szCs w:val="28"/>
        </w:rPr>
        <w:t xml:space="preserve"> получим: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center"/>
        <w:rPr>
          <w:sz w:val="28"/>
          <w:szCs w:val="28"/>
        </w:rPr>
      </w:pPr>
      <w:r w:rsidRPr="00D33435">
        <w:rPr>
          <w:position w:val="-26"/>
          <w:sz w:val="28"/>
          <w:szCs w:val="28"/>
        </w:rPr>
        <w:object w:dxaOrig="3320" w:dyaOrig="680">
          <v:shape id="_x0000_i1058" type="#_x0000_t75" style="width:165.75pt;height:33.75pt" o:ole="">
            <v:imagedata r:id="rId71" o:title=""/>
          </v:shape>
          <o:OLEObject Type="Embed" ProgID="Equation.3" ShapeID="_x0000_i1058" DrawAspect="Content" ObjectID="_1469384216" r:id="rId72"/>
        </w:object>
      </w:r>
      <w:r w:rsidRPr="00D33435">
        <w:rPr>
          <w:sz w:val="28"/>
          <w:szCs w:val="28"/>
        </w:rPr>
        <w:t>єС.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Так как намагничивающая сила, получившаяся в результате проверки, больше заданной, плотность тока не превышает максимального значения и допускаемый нагрев катушки не превышает τ</w:t>
      </w:r>
      <w:r w:rsidRPr="00D33435">
        <w:rPr>
          <w:sz w:val="28"/>
          <w:szCs w:val="28"/>
          <w:vertAlign w:val="subscript"/>
        </w:rPr>
        <w:t>доп</w:t>
      </w:r>
      <w:r w:rsidRPr="00D33435">
        <w:rPr>
          <w:sz w:val="28"/>
          <w:szCs w:val="28"/>
        </w:rPr>
        <w:t xml:space="preserve"> = 80 єС, то расчёт проведён правильно.</w:t>
      </w:r>
    </w:p>
    <w:p w:rsidR="002A7225" w:rsidRPr="00D33435" w:rsidRDefault="002A7225" w:rsidP="00D33435">
      <w:pPr>
        <w:pStyle w:val="21"/>
        <w:spacing w:line="360" w:lineRule="auto"/>
        <w:ind w:left="0" w:right="-30" w:firstLine="720"/>
        <w:jc w:val="both"/>
        <w:rPr>
          <w:sz w:val="28"/>
          <w:szCs w:val="28"/>
        </w:rPr>
      </w:pPr>
    </w:p>
    <w:p w:rsidR="002A7225" w:rsidRPr="00D33435" w:rsidRDefault="00D33435" w:rsidP="00D33435">
      <w:pPr>
        <w:numPr>
          <w:ilvl w:val="0"/>
          <w:numId w:val="20"/>
        </w:numPr>
        <w:tabs>
          <w:tab w:val="clear" w:pos="1080"/>
          <w:tab w:val="num" w:pos="0"/>
        </w:tabs>
        <w:spacing w:line="360" w:lineRule="auto"/>
        <w:ind w:left="0" w:right="-1"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7225" w:rsidRPr="00D33435">
        <w:rPr>
          <w:b/>
          <w:bCs/>
          <w:sz w:val="28"/>
          <w:szCs w:val="28"/>
        </w:rPr>
        <w:t>Расчёт магнитной цепи методом коэффициентов</w:t>
      </w:r>
      <w:r>
        <w:rPr>
          <w:b/>
          <w:bCs/>
          <w:sz w:val="28"/>
          <w:szCs w:val="28"/>
        </w:rPr>
        <w:t xml:space="preserve"> </w:t>
      </w:r>
      <w:r w:rsidR="002A7225" w:rsidRPr="00D33435">
        <w:rPr>
          <w:b/>
          <w:bCs/>
          <w:sz w:val="28"/>
          <w:szCs w:val="28"/>
        </w:rPr>
        <w:t>рассеяния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b/>
          <w:bCs/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left="720" w:right="-1"/>
        <w:jc w:val="both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Определение проводимости зазора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b/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Используя метод Ротерса, разбиваем весь поток выпучивания на простые геометрические фигуры. Схема воздушного зазора представлена на рисунке 2.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Расчёт проводимостей производим для четырёх положений якоря электромагнита.</w:t>
      </w:r>
    </w:p>
    <w:p w:rsidR="002A7225" w:rsidRPr="00D33435" w:rsidRDefault="002A7225" w:rsidP="00D33435">
      <w:pPr>
        <w:spacing w:line="360" w:lineRule="auto"/>
        <w:ind w:right="-1" w:firstLine="720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left="720" w:right="-1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Якорь в отпущенном положении ( δ</w:t>
      </w:r>
      <w:r w:rsidRPr="00D33435">
        <w:rPr>
          <w:b/>
          <w:sz w:val="28"/>
          <w:szCs w:val="28"/>
          <w:vertAlign w:val="subscript"/>
        </w:rPr>
        <w:t>1</w:t>
      </w:r>
      <w:r w:rsidRPr="00D33435">
        <w:rPr>
          <w:b/>
          <w:sz w:val="28"/>
          <w:szCs w:val="28"/>
        </w:rPr>
        <w:t xml:space="preserve"> = δ</w:t>
      </w:r>
      <w:r w:rsidRPr="00D33435">
        <w:rPr>
          <w:b/>
          <w:sz w:val="28"/>
          <w:szCs w:val="28"/>
          <w:vertAlign w:val="subscript"/>
        </w:rPr>
        <w:t>1нач</w:t>
      </w:r>
      <w:r w:rsidRPr="00D33435">
        <w:rPr>
          <w:b/>
          <w:sz w:val="28"/>
          <w:szCs w:val="28"/>
        </w:rPr>
        <w:t xml:space="preserve"> )</w:t>
      </w:r>
    </w:p>
    <w:p w:rsidR="002A7225" w:rsidRPr="00D33435" w:rsidRDefault="002A7225" w:rsidP="00D33435">
      <w:pPr>
        <w:spacing w:line="360" w:lineRule="auto"/>
        <w:ind w:right="-1" w:firstLine="720"/>
        <w:rPr>
          <w:b/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460" w:dyaOrig="720">
          <v:shape id="_x0000_i1059" type="#_x0000_t75" style="width:72.75pt;height:36pt" o:ole="">
            <v:imagedata r:id="rId73" o:title=""/>
          </v:shape>
          <o:OLEObject Type="Embed" ProgID="Equation.3" ShapeID="_x0000_i1059" DrawAspect="Content" ObjectID="_1469384217" r:id="rId74"/>
        </w:object>
      </w:r>
      <w:r w:rsidRPr="00D33435">
        <w:rPr>
          <w:sz w:val="28"/>
          <w:szCs w:val="28"/>
        </w:rPr>
        <w:t xml:space="preserve">,                                                    </w:t>
      </w:r>
      <w:r w:rsidRPr="00D33435">
        <w:rPr>
          <w:b/>
          <w:bCs/>
          <w:sz w:val="28"/>
          <w:szCs w:val="28"/>
        </w:rPr>
        <w:t>( 18 )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  <w:lang w:val="en-US"/>
        </w:rPr>
      </w:pPr>
      <w:r w:rsidRPr="00D33435">
        <w:rPr>
          <w:position w:val="-12"/>
          <w:sz w:val="28"/>
          <w:szCs w:val="28"/>
        </w:rPr>
        <w:object w:dxaOrig="1700" w:dyaOrig="360">
          <v:shape id="_x0000_i1060" type="#_x0000_t75" style="width:84.75pt;height:18pt" o:ole="">
            <v:imagedata r:id="rId75" o:title=""/>
          </v:shape>
          <o:OLEObject Type="Embed" ProgID="Equation.3" ShapeID="_x0000_i1060" DrawAspect="Content" ObjectID="_1469384218" r:id="rId76"/>
        </w:object>
      </w:r>
      <w:r w:rsidRPr="00D33435">
        <w:rPr>
          <w:sz w:val="28"/>
          <w:szCs w:val="28"/>
          <w:lang w:val="en-US"/>
        </w:rPr>
        <w:t xml:space="preserve">,                                                 </w:t>
      </w:r>
      <w:r w:rsidRPr="00D33435">
        <w:rPr>
          <w:b/>
          <w:bCs/>
          <w:sz w:val="28"/>
          <w:szCs w:val="28"/>
          <w:lang w:val="en-US"/>
        </w:rPr>
        <w:t>( 19 )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  <w:lang w:val="en-US"/>
        </w:rPr>
      </w:pPr>
      <w:r w:rsidRPr="00D33435">
        <w:rPr>
          <w:position w:val="-12"/>
          <w:sz w:val="28"/>
          <w:szCs w:val="28"/>
          <w:lang w:val="en-US"/>
        </w:rPr>
        <w:object w:dxaOrig="1900" w:dyaOrig="360">
          <v:shape id="_x0000_i1061" type="#_x0000_t75" style="width:95.25pt;height:18pt" o:ole="">
            <v:imagedata r:id="rId77" o:title=""/>
          </v:shape>
          <o:OLEObject Type="Embed" ProgID="Equation.3" ShapeID="_x0000_i1061" DrawAspect="Content" ObjectID="_1469384219" r:id="rId78"/>
        </w:object>
      </w:r>
      <w:r w:rsidRPr="00D33435">
        <w:rPr>
          <w:sz w:val="28"/>
          <w:szCs w:val="28"/>
          <w:lang w:val="en-US"/>
        </w:rPr>
        <w:t xml:space="preserve">,                                               </w:t>
      </w:r>
      <w:r w:rsidRPr="00D33435">
        <w:rPr>
          <w:b/>
          <w:bCs/>
          <w:sz w:val="28"/>
          <w:szCs w:val="28"/>
          <w:lang w:val="en-US"/>
        </w:rPr>
        <w:t>( 20 )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64"/>
          <w:sz w:val="28"/>
          <w:szCs w:val="28"/>
          <w:lang w:val="en-US"/>
        </w:rPr>
        <w:object w:dxaOrig="2040" w:dyaOrig="1020">
          <v:shape id="_x0000_i1062" type="#_x0000_t75" style="width:102pt;height:51pt" o:ole="">
            <v:imagedata r:id="rId79" o:title=""/>
          </v:shape>
          <o:OLEObject Type="Embed" ProgID="Equation.3" ShapeID="_x0000_i1062" DrawAspect="Content" ObjectID="_1469384220" r:id="rId80"/>
        </w:object>
      </w:r>
      <w:r w:rsidRPr="00D33435">
        <w:rPr>
          <w:sz w:val="28"/>
          <w:szCs w:val="28"/>
          <w:lang w:val="en-US"/>
        </w:rPr>
        <w:t xml:space="preserve">, </w:t>
      </w:r>
      <w:r w:rsidRPr="00D33435">
        <w:rPr>
          <w:sz w:val="28"/>
          <w:szCs w:val="28"/>
        </w:rPr>
        <w:t xml:space="preserve">                                            </w:t>
      </w:r>
      <w:r w:rsidRPr="00D33435">
        <w:rPr>
          <w:b/>
          <w:bCs/>
          <w:sz w:val="28"/>
          <w:szCs w:val="28"/>
          <w:lang w:val="en-US"/>
        </w:rPr>
        <w:t>( 21 )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1140" w:dyaOrig="620">
          <v:shape id="_x0000_i1063" type="#_x0000_t75" style="width:57pt;height:30.75pt" o:ole="">
            <v:imagedata r:id="rId81" o:title=""/>
          </v:shape>
          <o:OLEObject Type="Embed" ProgID="Equation.3" ShapeID="_x0000_i1063" DrawAspect="Content" ObjectID="_1469384221" r:id="rId82"/>
        </w:object>
      </w:r>
      <w:r w:rsidRPr="00D33435">
        <w:rPr>
          <w:sz w:val="28"/>
          <w:szCs w:val="28"/>
        </w:rPr>
        <w:t xml:space="preserve">,                                                    </w:t>
      </w:r>
      <w:r w:rsidRPr="00D33435">
        <w:rPr>
          <w:b/>
          <w:bCs/>
          <w:sz w:val="28"/>
          <w:szCs w:val="28"/>
        </w:rPr>
        <w:t>( 22 )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64"/>
          <w:sz w:val="28"/>
          <w:szCs w:val="28"/>
        </w:rPr>
        <w:object w:dxaOrig="2260" w:dyaOrig="1020">
          <v:shape id="_x0000_i1064" type="#_x0000_t75" style="width:113.25pt;height:51pt" o:ole="">
            <v:imagedata r:id="rId83" o:title=""/>
          </v:shape>
          <o:OLEObject Type="Embed" ProgID="Equation.3" ShapeID="_x0000_i1064" DrawAspect="Content" ObjectID="_1469384222" r:id="rId84"/>
        </w:object>
      </w:r>
      <w:r w:rsidRPr="00D33435">
        <w:rPr>
          <w:sz w:val="28"/>
          <w:szCs w:val="28"/>
        </w:rPr>
        <w:t xml:space="preserve">,                                            </w:t>
      </w:r>
      <w:r w:rsidRPr="00D33435">
        <w:rPr>
          <w:b/>
          <w:bCs/>
          <w:sz w:val="28"/>
          <w:szCs w:val="28"/>
        </w:rPr>
        <w:t>( 23 )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  <w:lang w:val="en-US"/>
        </w:rPr>
      </w:pPr>
      <w:r w:rsidRPr="00D33435">
        <w:rPr>
          <w:position w:val="-12"/>
          <w:sz w:val="28"/>
          <w:szCs w:val="28"/>
        </w:rPr>
        <w:object w:dxaOrig="1700" w:dyaOrig="360">
          <v:shape id="_x0000_i1065" type="#_x0000_t75" style="width:84.75pt;height:18pt" o:ole="">
            <v:imagedata r:id="rId85" o:title=""/>
          </v:shape>
          <o:OLEObject Type="Embed" ProgID="Equation.3" ShapeID="_x0000_i1065" DrawAspect="Content" ObjectID="_1469384223" r:id="rId86"/>
        </w:object>
      </w:r>
      <w:r w:rsidRPr="00D33435">
        <w:rPr>
          <w:sz w:val="28"/>
          <w:szCs w:val="28"/>
          <w:lang w:val="en-US"/>
        </w:rPr>
        <w:t xml:space="preserve">,                                               </w:t>
      </w:r>
      <w:r w:rsidRPr="00D33435">
        <w:rPr>
          <w:b/>
          <w:bCs/>
          <w:sz w:val="28"/>
          <w:szCs w:val="28"/>
          <w:lang w:val="en-US"/>
        </w:rPr>
        <w:t>( 24 )</w:t>
      </w: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  <w:lang w:val="en-US"/>
        </w:rPr>
      </w:pPr>
    </w:p>
    <w:p w:rsidR="002A7225" w:rsidRPr="00D33435" w:rsidRDefault="002A7225" w:rsidP="00D33435">
      <w:pPr>
        <w:spacing w:line="360" w:lineRule="auto"/>
        <w:ind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12"/>
          <w:sz w:val="28"/>
          <w:szCs w:val="28"/>
          <w:lang w:val="en-US"/>
        </w:rPr>
        <w:object w:dxaOrig="5260" w:dyaOrig="360">
          <v:shape id="_x0000_i1066" type="#_x0000_t75" style="width:263.25pt;height:18pt" o:ole="">
            <v:imagedata r:id="rId87" o:title=""/>
          </v:shape>
          <o:OLEObject Type="Embed" ProgID="Equation.3" ShapeID="_x0000_i1066" DrawAspect="Content" ObjectID="_1469384224" r:id="rId88"/>
        </w:object>
      </w:r>
      <w:r w:rsidRPr="00D33435">
        <w:rPr>
          <w:sz w:val="28"/>
          <w:szCs w:val="28"/>
        </w:rPr>
        <w:t xml:space="preserve">.                      </w:t>
      </w:r>
      <w:r w:rsidRPr="00D33435">
        <w:rPr>
          <w:b/>
          <w:bCs/>
          <w:sz w:val="28"/>
          <w:szCs w:val="28"/>
        </w:rPr>
        <w:t>( 25 )</w:t>
      </w:r>
    </w:p>
    <w:p w:rsidR="002A7225" w:rsidRPr="00D33435" w:rsidRDefault="002A7225" w:rsidP="00D33435">
      <w:pPr>
        <w:spacing w:line="360" w:lineRule="auto"/>
        <w:ind w:right="-1" w:firstLine="720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в формулы ( 18 ) – ( 25 ) величину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</w:t>
      </w:r>
      <w:r w:rsidRPr="00D33435">
        <w:rPr>
          <w:sz w:val="28"/>
          <w:szCs w:val="28"/>
        </w:rPr>
        <w:t xml:space="preserve"> =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1нач</w:t>
      </w:r>
      <w:r w:rsidRPr="00D33435">
        <w:rPr>
          <w:sz w:val="28"/>
          <w:szCs w:val="28"/>
        </w:rPr>
        <w:t>, определим проводимости для отпущенного положения якоря. Результаты вычисления приведены в таблице 2.</w:t>
      </w:r>
    </w:p>
    <w:p w:rsidR="002A7225" w:rsidRPr="00D33435" w:rsidRDefault="002A7225" w:rsidP="00D33435">
      <w:pPr>
        <w:spacing w:line="360" w:lineRule="auto"/>
        <w:ind w:left="720" w:right="-1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Якорь в промежуточном положении ( δ</w:t>
      </w:r>
      <w:r w:rsidRPr="00D33435">
        <w:rPr>
          <w:b/>
          <w:sz w:val="28"/>
          <w:szCs w:val="28"/>
          <w:vertAlign w:val="subscript"/>
        </w:rPr>
        <w:t>1</w:t>
      </w:r>
      <w:r w:rsidRPr="00D33435">
        <w:rPr>
          <w:b/>
          <w:sz w:val="28"/>
          <w:szCs w:val="28"/>
        </w:rPr>
        <w:t xml:space="preserve"> = </w:t>
      </w:r>
      <w:r w:rsidRPr="00D33435">
        <w:rPr>
          <w:b/>
          <w:position w:val="-24"/>
          <w:sz w:val="28"/>
          <w:szCs w:val="28"/>
        </w:rPr>
        <w:object w:dxaOrig="240" w:dyaOrig="620">
          <v:shape id="_x0000_i1067" type="#_x0000_t75" style="width:12pt;height:30.75pt" o:ole="">
            <v:imagedata r:id="rId89" o:title=""/>
          </v:shape>
          <o:OLEObject Type="Embed" ProgID="Equation.3" ShapeID="_x0000_i1067" DrawAspect="Content" ObjectID="_1469384225" r:id="rId90"/>
        </w:object>
      </w:r>
      <w:r w:rsidRPr="00D33435">
        <w:rPr>
          <w:b/>
          <w:sz w:val="28"/>
          <w:szCs w:val="28"/>
        </w:rPr>
        <w:t>δ</w:t>
      </w:r>
      <w:r w:rsidRPr="00D33435">
        <w:rPr>
          <w:b/>
          <w:sz w:val="28"/>
          <w:szCs w:val="28"/>
          <w:vertAlign w:val="subscript"/>
        </w:rPr>
        <w:t>1нач</w:t>
      </w:r>
      <w:r w:rsidRPr="00D33435">
        <w:rPr>
          <w:b/>
          <w:sz w:val="28"/>
          <w:szCs w:val="28"/>
        </w:rPr>
        <w:t xml:space="preserve"> )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в формулы ( 18 ) – ( 25 ) величину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</w:t>
      </w:r>
      <w:r w:rsidRPr="00D33435">
        <w:rPr>
          <w:sz w:val="28"/>
          <w:szCs w:val="28"/>
        </w:rPr>
        <w:t xml:space="preserve"> = </w:t>
      </w:r>
      <w:r w:rsidRPr="00D33435">
        <w:rPr>
          <w:b/>
          <w:position w:val="-24"/>
          <w:sz w:val="28"/>
          <w:szCs w:val="28"/>
        </w:rPr>
        <w:object w:dxaOrig="240" w:dyaOrig="620">
          <v:shape id="_x0000_i1068" type="#_x0000_t75" style="width:12pt;height:30.75pt" o:ole="">
            <v:imagedata r:id="rId89" o:title=""/>
          </v:shape>
          <o:OLEObject Type="Embed" ProgID="Equation.3" ShapeID="_x0000_i1068" DrawAspect="Content" ObjectID="_1469384226" r:id="rId91"/>
        </w:objec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1нач</w:t>
      </w:r>
      <w:r w:rsidRPr="00D33435">
        <w:rPr>
          <w:sz w:val="28"/>
          <w:szCs w:val="28"/>
        </w:rPr>
        <w:t>, определим проводимости для отпущенного положения якоря. Результаты вычисления приведены в таблице 2.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left="720" w:right="-1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Якорь в промежуточном положении ( δ</w:t>
      </w:r>
      <w:r w:rsidRPr="00D33435">
        <w:rPr>
          <w:b/>
          <w:sz w:val="28"/>
          <w:szCs w:val="28"/>
          <w:vertAlign w:val="subscript"/>
        </w:rPr>
        <w:t>1</w:t>
      </w:r>
      <w:r w:rsidRPr="00D33435">
        <w:rPr>
          <w:b/>
          <w:sz w:val="28"/>
          <w:szCs w:val="28"/>
        </w:rPr>
        <w:t xml:space="preserve"> = </w:t>
      </w:r>
      <w:r w:rsidRPr="00D33435">
        <w:rPr>
          <w:b/>
          <w:position w:val="-24"/>
          <w:sz w:val="28"/>
          <w:szCs w:val="28"/>
        </w:rPr>
        <w:object w:dxaOrig="220" w:dyaOrig="620">
          <v:shape id="_x0000_i1069" type="#_x0000_t75" style="width:11.25pt;height:30.75pt" o:ole="">
            <v:imagedata r:id="rId92" o:title=""/>
          </v:shape>
          <o:OLEObject Type="Embed" ProgID="Equation.3" ShapeID="_x0000_i1069" DrawAspect="Content" ObjectID="_1469384227" r:id="rId93"/>
        </w:object>
      </w:r>
      <w:r w:rsidRPr="00D33435">
        <w:rPr>
          <w:b/>
          <w:sz w:val="28"/>
          <w:szCs w:val="28"/>
        </w:rPr>
        <w:t>δ</w:t>
      </w:r>
      <w:r w:rsidRPr="00D33435">
        <w:rPr>
          <w:b/>
          <w:sz w:val="28"/>
          <w:szCs w:val="28"/>
          <w:vertAlign w:val="subscript"/>
        </w:rPr>
        <w:t>1нач</w:t>
      </w:r>
      <w:r w:rsidRPr="00D33435">
        <w:rPr>
          <w:b/>
          <w:sz w:val="28"/>
          <w:szCs w:val="28"/>
        </w:rPr>
        <w:t xml:space="preserve"> )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в формулы ( 18 ) – ( 25 ) величину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</w:t>
      </w:r>
      <w:r w:rsidRPr="00D33435">
        <w:rPr>
          <w:sz w:val="28"/>
          <w:szCs w:val="28"/>
        </w:rPr>
        <w:t xml:space="preserve"> = </w:t>
      </w:r>
      <w:r w:rsidRPr="00D33435">
        <w:rPr>
          <w:b/>
          <w:position w:val="-24"/>
          <w:sz w:val="28"/>
          <w:szCs w:val="28"/>
        </w:rPr>
        <w:object w:dxaOrig="220" w:dyaOrig="620">
          <v:shape id="_x0000_i1070" type="#_x0000_t75" style="width:11.25pt;height:30.75pt" o:ole="">
            <v:imagedata r:id="rId92" o:title=""/>
          </v:shape>
          <o:OLEObject Type="Embed" ProgID="Equation.3" ShapeID="_x0000_i1070" DrawAspect="Content" ObjectID="_1469384228" r:id="rId94"/>
        </w:objec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1нач</w:t>
      </w:r>
      <w:r w:rsidRPr="00D33435">
        <w:rPr>
          <w:sz w:val="28"/>
          <w:szCs w:val="28"/>
        </w:rPr>
        <w:t>, определим проводимости для отпущенного положения якоря. Результаты вычисления приведены в таблице 2.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left="720" w:right="-1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Якорь в притянутом положении ( δ</w:t>
      </w:r>
      <w:r w:rsidRPr="00D33435">
        <w:rPr>
          <w:b/>
          <w:sz w:val="28"/>
          <w:szCs w:val="28"/>
          <w:vertAlign w:val="subscript"/>
        </w:rPr>
        <w:t>1</w:t>
      </w:r>
      <w:r w:rsidRPr="00D33435">
        <w:rPr>
          <w:b/>
          <w:sz w:val="28"/>
          <w:szCs w:val="28"/>
        </w:rPr>
        <w:t xml:space="preserve"> = δ</w:t>
      </w:r>
      <w:r w:rsidRPr="00D33435">
        <w:rPr>
          <w:b/>
          <w:sz w:val="28"/>
          <w:szCs w:val="28"/>
          <w:vertAlign w:val="subscript"/>
        </w:rPr>
        <w:t>1кон</w:t>
      </w:r>
      <w:r w:rsidRPr="00D33435">
        <w:rPr>
          <w:b/>
          <w:sz w:val="28"/>
          <w:szCs w:val="28"/>
        </w:rPr>
        <w:t xml:space="preserve"> )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Подставляя в формулы ( 18 ) – ( 25 ) величину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</w:t>
      </w:r>
      <w:r w:rsidRPr="00D33435">
        <w:rPr>
          <w:sz w:val="28"/>
          <w:szCs w:val="28"/>
        </w:rPr>
        <w:t xml:space="preserve"> = </w:t>
      </w:r>
      <w:r w:rsidRPr="00D33435">
        <w:rPr>
          <w:sz w:val="28"/>
          <w:szCs w:val="28"/>
          <w:lang w:val="en-US"/>
        </w:rPr>
        <w:t>δ</w:t>
      </w:r>
      <w:r w:rsidRPr="00D33435">
        <w:rPr>
          <w:sz w:val="28"/>
          <w:szCs w:val="28"/>
          <w:vertAlign w:val="subscript"/>
        </w:rPr>
        <w:t>1кон</w:t>
      </w:r>
      <w:r w:rsidRPr="00D33435">
        <w:rPr>
          <w:sz w:val="28"/>
          <w:szCs w:val="28"/>
        </w:rPr>
        <w:t>, определим проводимости для отпущенного положения якоря. Результаты вычисления приведены в таблице 2.</w:t>
      </w:r>
    </w:p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Таблица 2 – Магнитные проводимости для четырёх положений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9"/>
        <w:gridCol w:w="1900"/>
        <w:gridCol w:w="1901"/>
        <w:gridCol w:w="1901"/>
        <w:gridCol w:w="1901"/>
      </w:tblGrid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</w:pP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40" w:dyaOrig="620">
                <v:shape id="_x0000_i1071" type="#_x0000_t75" style="width:12pt;height:30.75pt" o:ole="">
                  <v:imagedata r:id="rId89" o:title=""/>
                </v:shape>
                <o:OLEObject Type="Embed" ProgID="Equation.3" ShapeID="_x0000_i1071" DrawAspect="Content" ObjectID="_1469384229" r:id="rId95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20" w:dyaOrig="620">
                <v:shape id="_x0000_i1072" type="#_x0000_t75" style="width:11.25pt;height:30.75pt" o:ole="">
                  <v:imagedata r:id="rId96" o:title=""/>
                </v:shape>
                <o:OLEObject Type="Embed" ProgID="Equation.3" ShapeID="_x0000_i1072" DrawAspect="Content" ObjectID="_1469384230" r:id="rId97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1кон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  <w:bCs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</w:rPr>
              <w:t>1</w:t>
            </w:r>
            <w:r w:rsidRPr="00D33435">
              <w:rPr>
                <w:b/>
                <w:bCs/>
              </w:rPr>
              <w:t>, 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5.775·10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8.663·10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1.733·10</w:t>
            </w:r>
            <w:r w:rsidRPr="00D33435">
              <w:rPr>
                <w:vertAlign w:val="superscript"/>
                <w:lang w:val="en-US"/>
              </w:rPr>
              <w:t>-6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1.348·10</w:t>
            </w:r>
            <w:r w:rsidRPr="00D33435">
              <w:rPr>
                <w:vertAlign w:val="superscript"/>
                <w:lang w:val="en-US"/>
              </w:rPr>
              <w:t>-5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  <w:lang w:val="en-US"/>
              </w:rPr>
              <w:t>2</w:t>
            </w:r>
            <w:r w:rsidRPr="00D33435">
              <w:rPr>
                <w:b/>
                <w:bCs/>
                <w:lang w:val="en-US"/>
              </w:rPr>
              <w:t xml:space="preserve">, </w:t>
            </w:r>
            <w:r w:rsidRPr="00D33435">
              <w:rPr>
                <w:b/>
                <w:bCs/>
              </w:rPr>
              <w:t>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1.046·10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1.046·10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1.046·10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lang w:val="en-US"/>
              </w:rPr>
            </w:pPr>
            <w:r w:rsidRPr="00D33435">
              <w:rPr>
                <w:lang w:val="en-US"/>
              </w:rPr>
              <w:t>1.046·10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  <w:lang w:val="en-US"/>
              </w:rPr>
              <w:t>3</w:t>
            </w:r>
            <w:r w:rsidRPr="00D33435">
              <w:rPr>
                <w:b/>
                <w:bCs/>
                <w:lang w:val="en-US"/>
              </w:rPr>
              <w:t xml:space="preserve">, </w:t>
            </w:r>
            <w:r w:rsidRPr="00D33435">
              <w:rPr>
                <w:b/>
                <w:bCs/>
              </w:rPr>
              <w:t>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6.773·10</w:t>
            </w:r>
            <w:r w:rsidRPr="00D33435">
              <w:rPr>
                <w:vertAlign w:val="superscript"/>
                <w:lang w:val="en-US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4.516·10</w:t>
            </w:r>
            <w:r w:rsidRPr="00D33435">
              <w:rPr>
                <w:vertAlign w:val="superscript"/>
                <w:lang w:val="en-US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2.258·10</w:t>
            </w:r>
            <w:r w:rsidRPr="00D33435">
              <w:rPr>
                <w:vertAlign w:val="superscript"/>
                <w:lang w:val="en-US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2.903·10</w:t>
            </w:r>
            <w:r w:rsidRPr="00D33435">
              <w:rPr>
                <w:vertAlign w:val="superscript"/>
                <w:lang w:val="en-US"/>
              </w:rPr>
              <w:t>-10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</w:rPr>
              <w:t>4</w:t>
            </w:r>
            <w:r w:rsidRPr="00D33435">
              <w:rPr>
                <w:b/>
                <w:bCs/>
              </w:rPr>
              <w:t>, 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9.309·10</w:t>
            </w:r>
            <w:r w:rsidRPr="00D33435">
              <w:rPr>
                <w:vertAlign w:val="superscript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1.182·10</w:t>
            </w:r>
            <w:r w:rsidRPr="00D33435">
              <w:rPr>
                <w:vertAlign w:val="superscript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1.617·10</w:t>
            </w:r>
            <w:r w:rsidRPr="00D33435">
              <w:rPr>
                <w:vertAlign w:val="superscript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2.381·10</w:t>
            </w:r>
            <w:r w:rsidRPr="00D33435">
              <w:rPr>
                <w:vertAlign w:val="superscript"/>
              </w:rPr>
              <w:t>-8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</w:rPr>
              <w:t>5</w:t>
            </w:r>
            <w:r w:rsidRPr="00D33435">
              <w:rPr>
                <w:b/>
                <w:bCs/>
              </w:rPr>
              <w:t>, 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1.257·10</w:t>
            </w:r>
            <w:r w:rsidRPr="00D33435">
              <w:rPr>
                <w:vertAlign w:val="superscript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1.257·10</w:t>
            </w:r>
            <w:r w:rsidRPr="00D33435">
              <w:rPr>
                <w:vertAlign w:val="superscript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1.257·10</w:t>
            </w:r>
            <w:r w:rsidRPr="00D33435">
              <w:rPr>
                <w:vertAlign w:val="superscript"/>
              </w:rPr>
              <w:t>-9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</w:rPr>
            </w:pPr>
            <w:r w:rsidRPr="00D33435">
              <w:t>1.257·10</w:t>
            </w:r>
            <w:r w:rsidRPr="00D33435">
              <w:rPr>
                <w:vertAlign w:val="superscript"/>
              </w:rPr>
              <w:t>-9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  <w:lang w:val="en-US"/>
              </w:rPr>
              <w:t>6</w:t>
            </w:r>
            <w:r w:rsidRPr="00D33435">
              <w:rPr>
                <w:b/>
                <w:bCs/>
                <w:lang w:val="en-US"/>
              </w:rPr>
              <w:t xml:space="preserve">, </w:t>
            </w:r>
            <w:r w:rsidRPr="00D33435">
              <w:rPr>
                <w:b/>
                <w:bCs/>
              </w:rPr>
              <w:t>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1.138·10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1.536·10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2.363·10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4.452·10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  <w:lang w:val="en-US"/>
              </w:rPr>
              <w:t>7</w:t>
            </w:r>
            <w:r w:rsidRPr="00D33435">
              <w:rPr>
                <w:b/>
                <w:bCs/>
                <w:lang w:val="en-US"/>
              </w:rPr>
              <w:t xml:space="preserve">, </w:t>
            </w:r>
            <w:r w:rsidRPr="00D33435">
              <w:rPr>
                <w:b/>
                <w:bCs/>
              </w:rPr>
              <w:t>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2.091·10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2.091·10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2.091·10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2.091·10</w:t>
            </w:r>
            <w:r w:rsidRPr="00D33435">
              <w:rPr>
                <w:vertAlign w:val="superscript"/>
                <w:lang w:val="en-US"/>
              </w:rPr>
              <w:t>-8</w:t>
            </w:r>
          </w:p>
        </w:tc>
      </w:tr>
      <w:tr w:rsidR="002A7225" w:rsidRPr="00D33435"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 w:rsidRPr="00D33435">
              <w:rPr>
                <w:b/>
                <w:bCs/>
                <w:lang w:val="en-US"/>
              </w:rPr>
              <w:t>G</w:t>
            </w:r>
            <w:r w:rsidRPr="00D33435">
              <w:rPr>
                <w:b/>
                <w:bCs/>
                <w:vertAlign w:val="subscript"/>
                <w:lang w:val="en-US"/>
              </w:rPr>
              <w:t>δ1</w:t>
            </w:r>
            <w:r w:rsidRPr="00D33435">
              <w:rPr>
                <w:b/>
                <w:bCs/>
                <w:lang w:val="en-US"/>
              </w:rPr>
              <w:t xml:space="preserve">, </w:t>
            </w:r>
            <w:r w:rsidRPr="00D33435">
              <w:rPr>
                <w:b/>
                <w:bCs/>
              </w:rPr>
              <w:t>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6.987·10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9.899·10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1.868·10</w:t>
            </w:r>
            <w:r w:rsidRPr="00D33435">
              <w:rPr>
                <w:vertAlign w:val="superscript"/>
                <w:lang w:val="en-US"/>
              </w:rPr>
              <w:t>-6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1.365·10</w:t>
            </w:r>
            <w:r w:rsidRPr="00D33435">
              <w:rPr>
                <w:vertAlign w:val="superscript"/>
                <w:lang w:val="en-US"/>
              </w:rPr>
              <w:t>-5</w:t>
            </w:r>
          </w:p>
        </w:tc>
      </w:tr>
    </w:tbl>
    <w:p w:rsidR="00D33435" w:rsidRDefault="00D33435" w:rsidP="00D33435">
      <w:pPr>
        <w:pStyle w:val="21"/>
        <w:spacing w:line="360" w:lineRule="auto"/>
        <w:ind w:left="1004" w:right="-1" w:firstLine="0"/>
        <w:jc w:val="both"/>
        <w:rPr>
          <w:b/>
          <w:sz w:val="28"/>
          <w:szCs w:val="28"/>
        </w:rPr>
      </w:pPr>
    </w:p>
    <w:p w:rsidR="002A7225" w:rsidRPr="00D33435" w:rsidRDefault="00D33435" w:rsidP="00D33435">
      <w:pPr>
        <w:pStyle w:val="21"/>
        <w:spacing w:line="360" w:lineRule="auto"/>
        <w:ind w:left="1004" w:right="-1"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7225" w:rsidRPr="00D33435">
        <w:rPr>
          <w:b/>
          <w:sz w:val="28"/>
          <w:szCs w:val="28"/>
        </w:rPr>
        <w:t>Расчёт магнитной проводимости нерабочего зазора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Магнитную проводимость нерабочего зазора определим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5040" w:dyaOrig="760">
          <v:shape id="_x0000_i1073" type="#_x0000_t75" style="width:252pt;height:38.25pt" o:ole="">
            <v:imagedata r:id="rId98" o:title=""/>
          </v:shape>
          <o:OLEObject Type="Embed" ProgID="Equation.3" ShapeID="_x0000_i1073" DrawAspect="Content" ObjectID="_1469384231" r:id="rId99"/>
        </w:object>
      </w:r>
      <w:r w:rsidRPr="00D33435">
        <w:rPr>
          <w:sz w:val="28"/>
          <w:szCs w:val="28"/>
        </w:rPr>
        <w:t xml:space="preserve">Гн,                     </w:t>
      </w:r>
      <w:r w:rsidRPr="00D33435">
        <w:rPr>
          <w:b/>
          <w:bCs/>
          <w:sz w:val="28"/>
          <w:szCs w:val="28"/>
        </w:rPr>
        <w:t>( 26 )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1004" w:right="-1" w:firstLine="0"/>
        <w:jc w:val="both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 xml:space="preserve">Расчёт магнитной суммарной проводимости 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Суммарную магнитную проводимость обоих воздушных зазоров вычислим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bCs/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1740" w:dyaOrig="700">
          <v:shape id="_x0000_i1074" type="#_x0000_t75" style="width:87pt;height:35.25pt" o:ole="">
            <v:imagedata r:id="rId100" o:title=""/>
          </v:shape>
          <o:OLEObject Type="Embed" ProgID="Equation.3" ShapeID="_x0000_i1074" DrawAspect="Content" ObjectID="_1469384232" r:id="rId101"/>
        </w:object>
      </w:r>
      <w:r w:rsidRPr="00D33435">
        <w:rPr>
          <w:sz w:val="28"/>
          <w:szCs w:val="28"/>
        </w:rPr>
        <w:t xml:space="preserve">.                                                </w:t>
      </w:r>
      <w:r w:rsidRPr="00D33435">
        <w:rPr>
          <w:b/>
          <w:bCs/>
          <w:sz w:val="28"/>
          <w:szCs w:val="28"/>
        </w:rPr>
        <w:t>( 27 )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Результаты расчёта магнитных проводимостей для четырёх положений приведены в таблице 3.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Таблица 3 – Результаты расчётов суммарной проводимости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74"/>
        <w:gridCol w:w="1892"/>
        <w:gridCol w:w="1892"/>
        <w:gridCol w:w="1902"/>
        <w:gridCol w:w="1902"/>
      </w:tblGrid>
      <w:tr w:rsidR="002A7225" w:rsidRPr="00D33435">
        <w:trPr>
          <w:trHeight w:val="619"/>
        </w:trPr>
        <w:tc>
          <w:tcPr>
            <w:tcW w:w="2006" w:type="dxa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</w:pP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40" w:dyaOrig="620">
                <v:shape id="_x0000_i1075" type="#_x0000_t75" style="width:12pt;height:30.75pt" o:ole="">
                  <v:imagedata r:id="rId89" o:title=""/>
                </v:shape>
                <o:OLEObject Type="Embed" ProgID="Equation.3" ShapeID="_x0000_i1075" DrawAspect="Content" ObjectID="_1469384233" r:id="rId102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20" w:dyaOrig="620">
                <v:shape id="_x0000_i1076" type="#_x0000_t75" style="width:11.25pt;height:30.75pt" o:ole="">
                  <v:imagedata r:id="rId96" o:title=""/>
                </v:shape>
                <o:OLEObject Type="Embed" ProgID="Equation.3" ShapeID="_x0000_i1076" DrawAspect="Content" ObjectID="_1469384234" r:id="rId103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1кон</w:t>
            </w:r>
          </w:p>
        </w:tc>
      </w:tr>
      <w:tr w:rsidR="002A7225" w:rsidRPr="00D33435">
        <w:trPr>
          <w:trHeight w:val="620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  <w:bCs/>
              </w:rPr>
            </w:pPr>
            <w:r w:rsidRPr="00D33435">
              <w:rPr>
                <w:b/>
                <w:bCs/>
                <w:position w:val="-12"/>
              </w:rPr>
              <w:object w:dxaOrig="420" w:dyaOrig="360">
                <v:shape id="_x0000_i1077" type="#_x0000_t75" style="width:21pt;height:18pt" o:ole="">
                  <v:imagedata r:id="rId104" o:title=""/>
                </v:shape>
                <o:OLEObject Type="Embed" ProgID="Equation.3" ShapeID="_x0000_i1077" DrawAspect="Content" ObjectID="_1469384235" r:id="rId105"/>
              </w:object>
            </w:r>
            <w:r w:rsidRPr="00D33435">
              <w:rPr>
                <w:b/>
                <w:bCs/>
              </w:rPr>
              <w:t>, Гн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t>5</w:t>
            </w:r>
            <w:r w:rsidRPr="00D33435">
              <w:rPr>
                <w:lang w:val="en-US"/>
              </w:rPr>
              <w:t>.74·10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7.57·10</w:t>
            </w:r>
            <w:r w:rsidRPr="00D33435">
              <w:rPr>
                <w:vertAlign w:val="superscript"/>
                <w:lang w:val="en-US"/>
              </w:rPr>
              <w:t>-7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1.182·10</w:t>
            </w:r>
            <w:r w:rsidRPr="00D33435">
              <w:rPr>
                <w:vertAlign w:val="superscript"/>
                <w:lang w:val="en-US"/>
              </w:rPr>
              <w:t>-6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vertAlign w:val="superscript"/>
                <w:lang w:val="en-US"/>
              </w:rPr>
            </w:pPr>
            <w:r w:rsidRPr="00D33435">
              <w:rPr>
                <w:lang w:val="en-US"/>
              </w:rPr>
              <w:t>2.603·10</w:t>
            </w:r>
            <w:r w:rsidRPr="00D33435">
              <w:rPr>
                <w:vertAlign w:val="superscript"/>
                <w:lang w:val="en-US"/>
              </w:rPr>
              <w:t>-6</w:t>
            </w:r>
          </w:p>
        </w:tc>
      </w:tr>
    </w:tbl>
    <w:p w:rsidR="002A7225" w:rsidRPr="00D33435" w:rsidRDefault="002A7225" w:rsidP="00D33435">
      <w:pPr>
        <w:spacing w:line="360" w:lineRule="auto"/>
        <w:ind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1004" w:right="112" w:firstLine="0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 xml:space="preserve">Расчёт удельной магнитной проводимости и </w:t>
      </w:r>
    </w:p>
    <w:p w:rsidR="002A7225" w:rsidRPr="00D33435" w:rsidRDefault="002A7225" w:rsidP="00D33435">
      <w:pPr>
        <w:pStyle w:val="21"/>
        <w:spacing w:line="360" w:lineRule="auto"/>
        <w:ind w:left="0" w:right="112" w:firstLine="720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коэффициентов рассеяния</w:t>
      </w:r>
    </w:p>
    <w:p w:rsidR="002A7225" w:rsidRPr="00D33435" w:rsidRDefault="002A7225" w:rsidP="00D33435">
      <w:pPr>
        <w:pStyle w:val="21"/>
        <w:spacing w:line="360" w:lineRule="auto"/>
        <w:ind w:left="0" w:right="112" w:firstLine="720"/>
        <w:rPr>
          <w:b/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Удельную магнитную проводимость можно определить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  <w:lang w:val="en-US"/>
        </w:rPr>
      </w:pPr>
      <w:r w:rsidRPr="00D33435">
        <w:rPr>
          <w:position w:val="-28"/>
          <w:sz w:val="28"/>
          <w:szCs w:val="28"/>
        </w:rPr>
        <w:object w:dxaOrig="5220" w:dyaOrig="680">
          <v:shape id="_x0000_i1078" type="#_x0000_t75" style="width:261pt;height:33.75pt" o:ole="">
            <v:imagedata r:id="rId106" o:title=""/>
          </v:shape>
          <o:OLEObject Type="Embed" ProgID="Equation.3" ShapeID="_x0000_i1078" DrawAspect="Content" ObjectID="_1469384236" r:id="rId107"/>
        </w:object>
      </w:r>
      <w:r w:rsidRPr="00D33435">
        <w:rPr>
          <w:position w:val="-24"/>
          <w:sz w:val="28"/>
          <w:szCs w:val="28"/>
          <w:lang w:val="en-US"/>
        </w:rPr>
        <w:object w:dxaOrig="380" w:dyaOrig="620">
          <v:shape id="_x0000_i1079" type="#_x0000_t75" style="width:18.75pt;height:30.75pt" o:ole="">
            <v:imagedata r:id="rId108" o:title=""/>
          </v:shape>
          <o:OLEObject Type="Embed" ProgID="Equation.3" ShapeID="_x0000_i1079" DrawAspect="Content" ObjectID="_1469384237" r:id="rId109"/>
        </w:object>
      </w:r>
      <w:r w:rsidRPr="00D33435">
        <w:rPr>
          <w:sz w:val="28"/>
          <w:szCs w:val="28"/>
          <w:lang w:val="en-US"/>
        </w:rPr>
        <w:t xml:space="preserve">.      </w:t>
      </w:r>
      <w:r w:rsidRPr="00D33435">
        <w:rPr>
          <w:sz w:val="28"/>
          <w:szCs w:val="28"/>
        </w:rPr>
        <w:t xml:space="preserve">          </w:t>
      </w:r>
      <w:r w:rsidRPr="00D33435">
        <w:rPr>
          <w:sz w:val="28"/>
          <w:szCs w:val="28"/>
          <w:lang w:val="en-US"/>
        </w:rPr>
        <w:t xml:space="preserve">       </w:t>
      </w:r>
      <w:r w:rsidRPr="00D33435">
        <w:rPr>
          <w:b/>
          <w:bCs/>
          <w:sz w:val="28"/>
          <w:szCs w:val="28"/>
          <w:lang w:val="en-US"/>
        </w:rPr>
        <w:t>( 28 )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  <w:r w:rsidRPr="00D33435">
        <w:rPr>
          <w:sz w:val="28"/>
          <w:szCs w:val="28"/>
        </w:rPr>
        <w:t>Коэффициенты рассеяния в общем случае определятся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30"/>
          <w:sz w:val="28"/>
          <w:szCs w:val="28"/>
          <w:lang w:val="en-US"/>
        </w:rPr>
        <w:object w:dxaOrig="2520" w:dyaOrig="700">
          <v:shape id="_x0000_i1080" type="#_x0000_t75" style="width:126pt;height:35.25pt" o:ole="">
            <v:imagedata r:id="rId110" o:title=""/>
          </v:shape>
          <o:OLEObject Type="Embed" ProgID="Equation.3" ShapeID="_x0000_i1080" DrawAspect="Content" ObjectID="_1469384238" r:id="rId111"/>
        </w:object>
      </w:r>
      <w:r w:rsidRPr="00D33435">
        <w:rPr>
          <w:sz w:val="28"/>
          <w:szCs w:val="28"/>
        </w:rPr>
        <w:t xml:space="preserve">,                                               </w:t>
      </w:r>
      <w:r w:rsidRPr="00D33435">
        <w:rPr>
          <w:b/>
          <w:bCs/>
          <w:sz w:val="28"/>
          <w:szCs w:val="28"/>
        </w:rPr>
        <w:t>( 29 )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g</w:t>
      </w:r>
      <w:r w:rsidRPr="00D33435">
        <w:rPr>
          <w:sz w:val="28"/>
          <w:szCs w:val="28"/>
          <w:vertAlign w:val="subscript"/>
          <w:lang w:val="en-US"/>
        </w:rPr>
        <w:t>σ</w:t>
      </w:r>
      <w:r w:rsidRPr="00D33435">
        <w:rPr>
          <w:sz w:val="28"/>
          <w:szCs w:val="28"/>
        </w:rPr>
        <w:t xml:space="preserve"> – удельная магнитная проводимость;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</w:t>
      </w:r>
      <w:r w:rsidRPr="00D33435">
        <w:rPr>
          <w:sz w:val="28"/>
          <w:szCs w:val="28"/>
          <w:lang w:val="en-US"/>
        </w:rPr>
        <w:t>x</w:t>
      </w:r>
      <w:r w:rsidRPr="00D33435">
        <w:rPr>
          <w:sz w:val="28"/>
          <w:szCs w:val="28"/>
        </w:rPr>
        <w:t xml:space="preserve"> – удаление сечения от конца сердечника;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</w:t>
      </w:r>
      <w:r w:rsidRPr="00D33435">
        <w:rPr>
          <w:position w:val="-12"/>
          <w:sz w:val="28"/>
          <w:szCs w:val="28"/>
        </w:rPr>
        <w:object w:dxaOrig="420" w:dyaOrig="360">
          <v:shape id="_x0000_i1081" type="#_x0000_t75" style="width:21pt;height:18pt" o:ole="">
            <v:imagedata r:id="rId104" o:title=""/>
          </v:shape>
          <o:OLEObject Type="Embed" ProgID="Equation.3" ShapeID="_x0000_i1081" DrawAspect="Content" ObjectID="_1469384239" r:id="rId112"/>
        </w:object>
      </w:r>
      <w:r w:rsidRPr="00D33435">
        <w:rPr>
          <w:sz w:val="28"/>
          <w:szCs w:val="28"/>
        </w:rPr>
        <w:t xml:space="preserve"> – суммарная магнитная проводимость;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</w:t>
      </w:r>
      <w:r w:rsidRPr="00D33435">
        <w:rPr>
          <w:sz w:val="28"/>
          <w:szCs w:val="28"/>
          <w:lang w:val="en-US"/>
        </w:rPr>
        <w:t>l</w:t>
      </w:r>
      <w:r w:rsidRPr="00D33435">
        <w:rPr>
          <w:sz w:val="28"/>
          <w:szCs w:val="28"/>
        </w:rPr>
        <w:t xml:space="preserve"> – длина стержня сердечника.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Определим коэффициенты рассеяния для трёх характерных сечений стержня (</w:t>
      </w:r>
      <w:r w:rsidRPr="00D33435">
        <w:rPr>
          <w:position w:val="-24"/>
          <w:sz w:val="28"/>
          <w:szCs w:val="28"/>
        </w:rPr>
        <w:object w:dxaOrig="999" w:dyaOrig="620">
          <v:shape id="_x0000_i1082" type="#_x0000_t75" style="width:50.25pt;height:30.75pt" o:ole="">
            <v:imagedata r:id="rId113" o:title=""/>
          </v:shape>
          <o:OLEObject Type="Embed" ProgID="Equation.3" ShapeID="_x0000_i1082" DrawAspect="Content" ObjectID="_1469384240" r:id="rId114"/>
        </w:object>
      </w:r>
      <w:r w:rsidRPr="00D33435">
        <w:rPr>
          <w:sz w:val="28"/>
          <w:szCs w:val="28"/>
        </w:rPr>
        <w:t>) при четырёх положениях якоря.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2799" w:dyaOrig="700">
          <v:shape id="_x0000_i1083" type="#_x0000_t75" style="width:140.25pt;height:35.25pt" o:ole="">
            <v:imagedata r:id="rId115" o:title=""/>
          </v:shape>
          <o:OLEObject Type="Embed" ProgID="Equation.3" ShapeID="_x0000_i1083" DrawAspect="Content" ObjectID="_1469384241" r:id="rId116"/>
        </w:object>
      </w:r>
      <w:r w:rsidRPr="00D33435">
        <w:rPr>
          <w:sz w:val="28"/>
          <w:szCs w:val="28"/>
        </w:rPr>
        <w:t xml:space="preserve">; </w:t>
      </w:r>
      <w:r w:rsidRPr="00D33435">
        <w:rPr>
          <w:position w:val="-58"/>
          <w:sz w:val="28"/>
          <w:szCs w:val="28"/>
        </w:rPr>
        <w:object w:dxaOrig="3280" w:dyaOrig="1280">
          <v:shape id="_x0000_i1084" type="#_x0000_t75" style="width:164.25pt;height:63.75pt" o:ole="">
            <v:imagedata r:id="rId117" o:title=""/>
          </v:shape>
          <o:OLEObject Type="Embed" ProgID="Equation.3" ShapeID="_x0000_i1084" DrawAspect="Content" ObjectID="_1469384242" r:id="rId118"/>
        </w:object>
      </w:r>
      <w:r w:rsidRPr="00D33435">
        <w:rPr>
          <w:sz w:val="28"/>
          <w:szCs w:val="28"/>
        </w:rPr>
        <w:t xml:space="preserve">; </w:t>
      </w:r>
      <w:r w:rsidRPr="00D33435">
        <w:rPr>
          <w:position w:val="-30"/>
          <w:sz w:val="28"/>
          <w:szCs w:val="28"/>
        </w:rPr>
        <w:object w:dxaOrig="3159" w:dyaOrig="700">
          <v:shape id="_x0000_i1085" type="#_x0000_t75" style="width:158.25pt;height:35.25pt" o:ole="">
            <v:imagedata r:id="rId119" o:title=""/>
          </v:shape>
          <o:OLEObject Type="Embed" ProgID="Equation.3" ShapeID="_x0000_i1085" DrawAspect="Content" ObjectID="_1469384243" r:id="rId120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Коэффициенты рассеяния для притянутого и промежуточных положениях якоря находятся аналогично. Результаты расчёта коэффициентов рассеяния для четырёх положений якоря приведены в таблице 4.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Таблица 4 – Коэффициенты рассеяния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78"/>
        <w:gridCol w:w="1889"/>
        <w:gridCol w:w="1904"/>
        <w:gridCol w:w="1902"/>
        <w:gridCol w:w="1889"/>
      </w:tblGrid>
      <w:tr w:rsidR="002A7225" w:rsidRPr="00D33435">
        <w:trPr>
          <w:trHeight w:val="619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40" w:dyaOrig="620">
                <v:shape id="_x0000_i1086" type="#_x0000_t75" style="width:12pt;height:30.75pt" o:ole="">
                  <v:imagedata r:id="rId89" o:title=""/>
                </v:shape>
                <o:OLEObject Type="Embed" ProgID="Equation.3" ShapeID="_x0000_i1086" DrawAspect="Content" ObjectID="_1469384244" r:id="rId121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20" w:dyaOrig="620">
                <v:shape id="_x0000_i1087" type="#_x0000_t75" style="width:11.25pt;height:30.75pt" o:ole="">
                  <v:imagedata r:id="rId96" o:title=""/>
                </v:shape>
                <o:OLEObject Type="Embed" ProgID="Equation.3" ShapeID="_x0000_i1087" DrawAspect="Content" ObjectID="_1469384245" r:id="rId122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1кон</w:t>
            </w:r>
          </w:p>
        </w:tc>
      </w:tr>
      <w:tr w:rsidR="002A7225" w:rsidRPr="00D33435">
        <w:trPr>
          <w:trHeight w:val="620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position w:val="-12"/>
                <w:sz w:val="20"/>
              </w:rPr>
              <w:object w:dxaOrig="300" w:dyaOrig="360">
                <v:shape id="_x0000_i1088" type="#_x0000_t75" style="width:15pt;height:18pt" o:ole="">
                  <v:imagedata r:id="rId123" o:title=""/>
                </v:shape>
                <o:OLEObject Type="Embed" ProgID="Equation.3" ShapeID="_x0000_i1088" DrawAspect="Content" ObjectID="_1469384246" r:id="rId124"/>
              </w:objec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</w:t>
            </w:r>
          </w:p>
        </w:tc>
      </w:tr>
      <w:tr w:rsidR="002A7225" w:rsidRPr="00D33435">
        <w:trPr>
          <w:trHeight w:val="619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position w:val="-32"/>
                <w:sz w:val="20"/>
              </w:rPr>
              <w:object w:dxaOrig="340" w:dyaOrig="560">
                <v:shape id="_x0000_i1089" type="#_x0000_t75" style="width:17.25pt;height:27.75pt" o:ole="">
                  <v:imagedata r:id="rId125" o:title=""/>
                </v:shape>
                <o:OLEObject Type="Embed" ProgID="Equation.3" ShapeID="_x0000_i1089" DrawAspect="Content" ObjectID="_1469384247" r:id="rId126"/>
              </w:objec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</w:rPr>
              <w:t>1</w:t>
            </w:r>
            <w:r w:rsidRPr="00D33435">
              <w:rPr>
                <w:sz w:val="20"/>
                <w:lang w:val="en-US"/>
              </w:rPr>
              <w:t>.231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1.175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1.112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1.051</w:t>
            </w:r>
          </w:p>
        </w:tc>
      </w:tr>
      <w:tr w:rsidR="002A7225" w:rsidRPr="00D33435">
        <w:trPr>
          <w:trHeight w:val="620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position w:val="-10"/>
                <w:sz w:val="20"/>
              </w:rPr>
              <w:object w:dxaOrig="279" w:dyaOrig="340">
                <v:shape id="_x0000_i1090" type="#_x0000_t75" style="width:14.25pt;height:17.25pt" o:ole="">
                  <v:imagedata r:id="rId127" o:title=""/>
                </v:shape>
                <o:OLEObject Type="Embed" ProgID="Equation.3" ShapeID="_x0000_i1090" DrawAspect="Content" ObjectID="_1469384248" r:id="rId128"/>
              </w:objec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1.307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1.233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1.149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lang w:val="en-US"/>
              </w:rPr>
            </w:pPr>
            <w:r w:rsidRPr="00D33435">
              <w:rPr>
                <w:sz w:val="20"/>
                <w:lang w:val="en-US"/>
              </w:rPr>
              <w:t>1.068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1004" w:right="-1" w:firstLine="0"/>
        <w:jc w:val="both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Построение магнитных характеристик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Магнитной характеристикой электромагнита является зависимость магнитного потока от намагничивающей силы.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bCs/>
          <w:sz w:val="28"/>
          <w:szCs w:val="28"/>
        </w:rPr>
      </w:pPr>
      <w:r w:rsidRPr="00D33435">
        <w:rPr>
          <w:position w:val="-12"/>
          <w:sz w:val="28"/>
          <w:szCs w:val="28"/>
        </w:rPr>
        <w:object w:dxaOrig="1140" w:dyaOrig="360">
          <v:shape id="_x0000_i1091" type="#_x0000_t75" style="width:57pt;height:18pt" o:ole="">
            <v:imagedata r:id="rId129" o:title=""/>
          </v:shape>
          <o:OLEObject Type="Embed" ProgID="Equation.3" ShapeID="_x0000_i1091" DrawAspect="Content" ObjectID="_1469384249" r:id="rId130"/>
        </w:object>
      </w:r>
      <w:r w:rsidRPr="00D33435">
        <w:rPr>
          <w:sz w:val="28"/>
          <w:szCs w:val="28"/>
        </w:rPr>
        <w:t xml:space="preserve">,                                                          </w:t>
      </w:r>
      <w:r w:rsidRPr="00D33435">
        <w:rPr>
          <w:b/>
          <w:bCs/>
          <w:sz w:val="28"/>
          <w:szCs w:val="28"/>
        </w:rPr>
        <w:t>( 30 )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</w:rPr>
        <w:t xml:space="preserve"> – намагничивающая сила катушки;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</w:t>
      </w:r>
      <w:r w:rsidRPr="00D33435">
        <w:rPr>
          <w:position w:val="-12"/>
          <w:sz w:val="28"/>
          <w:szCs w:val="28"/>
        </w:rPr>
        <w:object w:dxaOrig="420" w:dyaOrig="360">
          <v:shape id="_x0000_i1092" type="#_x0000_t75" style="width:21pt;height:18pt" o:ole="" o:bullet="t">
            <v:imagedata r:id="rId104" o:title=""/>
          </v:shape>
          <o:OLEObject Type="Embed" ProgID="Equation.3" ShapeID="_x0000_i1092" DrawAspect="Content" ObjectID="_1469384250" r:id="rId131"/>
        </w:object>
      </w:r>
      <w:r w:rsidRPr="00D33435">
        <w:rPr>
          <w:sz w:val="28"/>
          <w:szCs w:val="28"/>
        </w:rPr>
        <w:tab/>
        <w:t>– суммарная проводимость зазора.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Разобьём магнитную цепь на три участка – якорь, стержень, основание магнитопровода. Полные магнитные потоки на данных участках определим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32"/>
          <w:sz w:val="28"/>
          <w:szCs w:val="28"/>
        </w:rPr>
        <w:object w:dxaOrig="4200" w:dyaOrig="700">
          <v:shape id="_x0000_i1093" type="#_x0000_t75" style="width:210pt;height:35.25pt" o:ole="">
            <v:imagedata r:id="rId132" o:title=""/>
          </v:shape>
          <o:OLEObject Type="Embed" ProgID="Equation.3" ShapeID="_x0000_i1093" DrawAspect="Content" ObjectID="_1469384251" r:id="rId133"/>
        </w:object>
      </w:r>
      <w:r w:rsidRPr="00D33435">
        <w:rPr>
          <w:sz w:val="28"/>
          <w:szCs w:val="28"/>
        </w:rPr>
        <w:t xml:space="preserve">,                               </w:t>
      </w:r>
      <w:r w:rsidRPr="00D33435">
        <w:rPr>
          <w:b/>
          <w:bCs/>
          <w:sz w:val="28"/>
          <w:szCs w:val="28"/>
        </w:rPr>
        <w:t>( 31 )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>где Ф</w:t>
      </w:r>
      <w:r w:rsidRPr="00D33435">
        <w:rPr>
          <w:sz w:val="28"/>
          <w:szCs w:val="28"/>
          <w:vertAlign w:val="subscript"/>
        </w:rPr>
        <w:t>як</w:t>
      </w:r>
      <w:r w:rsidRPr="00D33435">
        <w:rPr>
          <w:sz w:val="28"/>
          <w:szCs w:val="28"/>
        </w:rPr>
        <w:t xml:space="preserve"> – полный магнитный поток в якоре;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Ф</w:t>
      </w:r>
      <w:r w:rsidRPr="00D33435">
        <w:rPr>
          <w:sz w:val="28"/>
          <w:szCs w:val="28"/>
          <w:vertAlign w:val="subscript"/>
        </w:rPr>
        <w:t>ст</w:t>
      </w:r>
      <w:r w:rsidRPr="00D33435">
        <w:rPr>
          <w:sz w:val="28"/>
          <w:szCs w:val="28"/>
        </w:rPr>
        <w:t xml:space="preserve"> – полный магнитный поток в стержне;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Ф</w:t>
      </w:r>
      <w:r w:rsidRPr="00D33435">
        <w:rPr>
          <w:sz w:val="28"/>
          <w:szCs w:val="28"/>
          <w:vertAlign w:val="subscript"/>
        </w:rPr>
        <w:t>осн</w:t>
      </w:r>
      <w:r w:rsidRPr="00D33435">
        <w:rPr>
          <w:sz w:val="28"/>
          <w:szCs w:val="28"/>
        </w:rPr>
        <w:t xml:space="preserve"> – полный магнитный поток в основании.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>Магнитную индукцию найдем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24"/>
          <w:sz w:val="28"/>
          <w:szCs w:val="28"/>
        </w:rPr>
        <w:object w:dxaOrig="3820" w:dyaOrig="639">
          <v:shape id="_x0000_i1094" type="#_x0000_t75" style="width:191.25pt;height:32.25pt" o:ole="">
            <v:imagedata r:id="rId134" o:title=""/>
          </v:shape>
          <o:OLEObject Type="Embed" ProgID="Equation.3" ShapeID="_x0000_i1094" DrawAspect="Content" ObjectID="_1469384252" r:id="rId135"/>
        </w:object>
      </w:r>
      <w:r w:rsidRPr="00D33435">
        <w:rPr>
          <w:sz w:val="28"/>
          <w:szCs w:val="28"/>
        </w:rPr>
        <w:t xml:space="preserve">                                 </w:t>
      </w:r>
      <w:r w:rsidRPr="00D33435">
        <w:rPr>
          <w:b/>
          <w:bCs/>
          <w:sz w:val="28"/>
          <w:szCs w:val="28"/>
        </w:rPr>
        <w:t>( 32 )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Зная магнитную индукцию якоря, стержня и основания можно найти напряжённость магнитного поля на этих участках.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Так как расчёт проводится с учётом потерь в стали, то МДС определим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4120" w:dyaOrig="700">
          <v:shape id="_x0000_i1095" type="#_x0000_t75" style="width:206.25pt;height:35.25pt" o:ole="">
            <v:imagedata r:id="rId136" o:title=""/>
          </v:shape>
          <o:OLEObject Type="Embed" ProgID="Equation.3" ShapeID="_x0000_i1095" DrawAspect="Content" ObjectID="_1469384253" r:id="rId137"/>
        </w:object>
      </w:r>
      <w:r w:rsidRPr="00D33435">
        <w:rPr>
          <w:sz w:val="28"/>
          <w:szCs w:val="28"/>
        </w:rPr>
        <w:t xml:space="preserve">,                               </w:t>
      </w:r>
      <w:r w:rsidRPr="00D33435">
        <w:rPr>
          <w:b/>
          <w:bCs/>
          <w:sz w:val="28"/>
          <w:szCs w:val="28"/>
        </w:rPr>
        <w:t>( 33 )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>где Н</w:t>
      </w:r>
      <w:r w:rsidRPr="00D33435">
        <w:rPr>
          <w:sz w:val="28"/>
          <w:szCs w:val="28"/>
          <w:vertAlign w:val="subscript"/>
        </w:rPr>
        <w:t>ср</w:t>
      </w:r>
      <w:r w:rsidRPr="00D33435">
        <w:rPr>
          <w:sz w:val="28"/>
          <w:szCs w:val="28"/>
        </w:rPr>
        <w:t xml:space="preserve"> – промежуточная напряжённость, </w:t>
      </w:r>
      <w:r w:rsidRPr="00D33435">
        <w:rPr>
          <w:position w:val="-24"/>
          <w:sz w:val="28"/>
          <w:szCs w:val="28"/>
        </w:rPr>
        <w:object w:dxaOrig="2600" w:dyaOrig="639">
          <v:shape id="_x0000_i1096" type="#_x0000_t75" style="width:129.75pt;height:32.25pt" o:ole="">
            <v:imagedata r:id="rId138" o:title=""/>
          </v:shape>
          <o:OLEObject Type="Embed" ProgID="Equation.3" ShapeID="_x0000_i1096" DrawAspect="Content" ObjectID="_1469384254" r:id="rId139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Расчёты по формулам </w:t>
      </w:r>
      <w:r w:rsidRPr="00D33435">
        <w:rPr>
          <w:b/>
          <w:bCs/>
          <w:sz w:val="28"/>
          <w:szCs w:val="28"/>
        </w:rPr>
        <w:t>( 30 )-( 33 )</w:t>
      </w:r>
      <w:r w:rsidRPr="00D33435">
        <w:rPr>
          <w:sz w:val="28"/>
          <w:szCs w:val="28"/>
        </w:rPr>
        <w:t xml:space="preserve"> выполнены на ЭВМ в </w:t>
      </w:r>
      <w:r w:rsidRPr="00D33435">
        <w:rPr>
          <w:sz w:val="28"/>
          <w:szCs w:val="28"/>
          <w:lang w:val="en-US"/>
        </w:rPr>
        <w:t>Mathcad</w:t>
      </w:r>
      <w:r w:rsidRPr="00D33435">
        <w:rPr>
          <w:sz w:val="28"/>
          <w:szCs w:val="28"/>
        </w:rPr>
        <w:t xml:space="preserve"> 8. Результаты расчета сведены в таблицах 5-8.</w:t>
      </w:r>
    </w:p>
    <w:p w:rsidR="002A7225" w:rsidRPr="00D33435" w:rsidRDefault="00D3343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7225" w:rsidRPr="00D33435">
        <w:rPr>
          <w:b/>
          <w:bCs/>
          <w:sz w:val="28"/>
          <w:szCs w:val="28"/>
        </w:rPr>
        <w:t xml:space="preserve">Таблица 5 – Результаты расчета магнитной цепи при </w:t>
      </w:r>
      <w:r w:rsidR="002A7225" w:rsidRPr="00D33435">
        <w:rPr>
          <w:b/>
          <w:bCs/>
          <w:sz w:val="28"/>
          <w:szCs w:val="28"/>
          <w:lang w:val="en-US"/>
        </w:rPr>
        <w:t>δ</w:t>
      </w:r>
      <w:r w:rsidR="002A7225" w:rsidRPr="00D33435">
        <w:rPr>
          <w:b/>
          <w:bCs/>
          <w:sz w:val="28"/>
          <w:szCs w:val="28"/>
          <w:vertAlign w:val="subscript"/>
        </w:rPr>
        <w:t>1</w:t>
      </w:r>
      <w:r w:rsidR="002A7225" w:rsidRPr="00D33435">
        <w:rPr>
          <w:b/>
          <w:bCs/>
          <w:sz w:val="28"/>
          <w:szCs w:val="28"/>
        </w:rPr>
        <w:t xml:space="preserve"> = </w:t>
      </w:r>
      <w:r w:rsidR="002A7225" w:rsidRPr="00D33435">
        <w:rPr>
          <w:b/>
          <w:sz w:val="28"/>
          <w:szCs w:val="28"/>
        </w:rPr>
        <w:t>δ</w:t>
      </w:r>
      <w:r w:rsidR="002A7225" w:rsidRPr="00D33435">
        <w:rPr>
          <w:b/>
          <w:sz w:val="28"/>
          <w:szCs w:val="28"/>
          <w:vertAlign w:val="subscript"/>
        </w:rPr>
        <w:t>1нач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37"/>
        <w:gridCol w:w="1438"/>
        <w:gridCol w:w="1438"/>
        <w:gridCol w:w="1438"/>
        <w:gridCol w:w="1438"/>
        <w:gridCol w:w="1438"/>
        <w:gridCol w:w="1438"/>
      </w:tblGrid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0.5·Ф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0.7·Ф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0.9·Ф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1.2·Ф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1.4·Ф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  <w:vertAlign w:val="superscript"/>
              </w:rPr>
            </w:pPr>
            <w:r w:rsidRPr="00D33435">
              <w:rPr>
                <w:sz w:val="20"/>
              </w:rPr>
              <w:t>2.665·10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3.731·10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4.797·10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5.33·10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6.397·10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7.463·10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0.26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0.364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0.468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0.521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0.625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0.729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 xml:space="preserve">, А/см 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1.56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3.28·10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4.591·10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5.903·10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6.559·10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7.871·10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9.183·10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0.32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0.448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0.576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0.641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0.897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1.89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3.484·10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4.878·10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6.272·10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6.969·10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8.363·10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9.756·10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0.34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0.476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0.612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0.681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0.817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0.953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2.11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  <w:lang w:val="en-US"/>
              </w:rPr>
              <w:t>F</w:t>
            </w:r>
            <w:r w:rsidRPr="00D33435">
              <w:rPr>
                <w:b/>
                <w:bCs/>
                <w:sz w:val="20"/>
              </w:rPr>
              <w:t>, А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512.906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708.72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905.003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1.003·10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1.199·10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1.398·10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  <w:r w:rsidRPr="00D33435">
        <w:rPr>
          <w:b/>
          <w:bCs/>
          <w:sz w:val="28"/>
          <w:szCs w:val="28"/>
        </w:rPr>
        <w:t xml:space="preserve">Таблица 6 – Результаты расчета магнитной цепи при </w:t>
      </w:r>
      <w:r w:rsidRPr="00D33435">
        <w:rPr>
          <w:b/>
          <w:bCs/>
          <w:sz w:val="28"/>
          <w:szCs w:val="28"/>
          <w:lang w:val="en-US"/>
        </w:rPr>
        <w:t>δ</w:t>
      </w:r>
      <w:r w:rsidRPr="00D33435">
        <w:rPr>
          <w:b/>
          <w:bCs/>
          <w:sz w:val="28"/>
          <w:szCs w:val="28"/>
          <w:vertAlign w:val="subscript"/>
        </w:rPr>
        <w:t>1</w:t>
      </w:r>
      <w:r w:rsidRPr="00D33435">
        <w:rPr>
          <w:b/>
          <w:bCs/>
          <w:sz w:val="28"/>
          <w:szCs w:val="28"/>
        </w:rPr>
        <w:t xml:space="preserve"> = </w:t>
      </w:r>
      <w:r w:rsidRPr="00D33435">
        <w:rPr>
          <w:b/>
          <w:bCs/>
          <w:position w:val="-24"/>
          <w:sz w:val="28"/>
          <w:szCs w:val="28"/>
        </w:rPr>
        <w:object w:dxaOrig="240" w:dyaOrig="620">
          <v:shape id="_x0000_i1097" type="#_x0000_t75" style="width:12pt;height:30.75pt" o:ole="">
            <v:imagedata r:id="rId140" o:title=""/>
          </v:shape>
          <o:OLEObject Type="Embed" ProgID="Equation.3" ShapeID="_x0000_i1097" DrawAspect="Content" ObjectID="_1469384255" r:id="rId141"/>
        </w:object>
      </w:r>
      <w:r w:rsidRPr="00D33435">
        <w:rPr>
          <w:b/>
          <w:sz w:val="28"/>
          <w:szCs w:val="28"/>
        </w:rPr>
        <w:t>δ</w:t>
      </w:r>
      <w:r w:rsidRPr="00D33435">
        <w:rPr>
          <w:b/>
          <w:sz w:val="28"/>
          <w:szCs w:val="28"/>
          <w:vertAlign w:val="subscript"/>
        </w:rPr>
        <w:t>1нач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37"/>
        <w:gridCol w:w="1438"/>
        <w:gridCol w:w="1438"/>
        <w:gridCol w:w="1438"/>
        <w:gridCol w:w="1438"/>
        <w:gridCol w:w="1438"/>
        <w:gridCol w:w="1438"/>
      </w:tblGrid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0.5·Ф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0.7·Ф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0.9·Ф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1.2·Ф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1.4·Ф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  <w:vertAlign w:val="superscript"/>
              </w:rPr>
            </w:pPr>
            <w:r w:rsidRPr="00D33435">
              <w:rPr>
                <w:sz w:val="20"/>
              </w:rPr>
              <w:t>3.515·10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4.921·10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6.327·10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7.029·10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8.435·10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9.841·10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0.343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0.481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0.618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0.686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0.824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0.961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 xml:space="preserve">, А/см 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2.12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4.129·10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5.781·10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7.432·10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8.258·10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9.91·10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1.156·10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0.403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0.565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0.726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0.806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0.968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1.129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2.13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4.334·10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6.067·10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7.801·10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8.668·10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1.04·10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1.213·10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0.423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0.593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0.762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0.846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1.016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1.185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2.32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3.22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  <w:lang w:val="en-US"/>
              </w:rPr>
              <w:t>F</w:t>
            </w:r>
            <w:r w:rsidRPr="00D33435">
              <w:rPr>
                <w:b/>
                <w:bCs/>
                <w:sz w:val="20"/>
              </w:rPr>
              <w:t>, А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520.358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718.846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916.655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1.017·10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1.224·10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1.446·10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  <w:r w:rsidRPr="00D33435">
        <w:rPr>
          <w:b/>
          <w:bCs/>
          <w:sz w:val="28"/>
          <w:szCs w:val="28"/>
        </w:rPr>
        <w:t xml:space="preserve">Таблица 7 – Результаты расчета магнитной цепи при </w:t>
      </w:r>
      <w:r w:rsidRPr="00D33435">
        <w:rPr>
          <w:b/>
          <w:bCs/>
          <w:sz w:val="28"/>
          <w:szCs w:val="28"/>
          <w:lang w:val="en-US"/>
        </w:rPr>
        <w:t>δ</w:t>
      </w:r>
      <w:r w:rsidRPr="00D33435">
        <w:rPr>
          <w:b/>
          <w:bCs/>
          <w:sz w:val="28"/>
          <w:szCs w:val="28"/>
          <w:vertAlign w:val="subscript"/>
        </w:rPr>
        <w:t>1</w:t>
      </w:r>
      <w:r w:rsidRPr="00D33435">
        <w:rPr>
          <w:b/>
          <w:bCs/>
          <w:sz w:val="28"/>
          <w:szCs w:val="28"/>
        </w:rPr>
        <w:t xml:space="preserve"> = </w:t>
      </w:r>
      <w:r w:rsidRPr="00D33435">
        <w:rPr>
          <w:b/>
          <w:bCs/>
          <w:position w:val="-24"/>
          <w:sz w:val="28"/>
          <w:szCs w:val="28"/>
        </w:rPr>
        <w:object w:dxaOrig="220" w:dyaOrig="620">
          <v:shape id="_x0000_i1098" type="#_x0000_t75" style="width:11.25pt;height:30.75pt" o:ole="">
            <v:imagedata r:id="rId142" o:title=""/>
          </v:shape>
          <o:OLEObject Type="Embed" ProgID="Equation.3" ShapeID="_x0000_i1098" DrawAspect="Content" ObjectID="_1469384256" r:id="rId143"/>
        </w:object>
      </w:r>
      <w:r w:rsidRPr="00D33435">
        <w:rPr>
          <w:b/>
          <w:sz w:val="28"/>
          <w:szCs w:val="28"/>
        </w:rPr>
        <w:t>δ</w:t>
      </w:r>
      <w:r w:rsidRPr="00D33435">
        <w:rPr>
          <w:b/>
          <w:sz w:val="28"/>
          <w:szCs w:val="28"/>
          <w:vertAlign w:val="subscript"/>
        </w:rPr>
        <w:t>1нач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37"/>
        <w:gridCol w:w="1438"/>
        <w:gridCol w:w="1438"/>
        <w:gridCol w:w="1438"/>
        <w:gridCol w:w="1438"/>
        <w:gridCol w:w="1438"/>
        <w:gridCol w:w="1438"/>
      </w:tblGrid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0.5·Ф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0.7·Ф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0.9·Ф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1.2·Ф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1.4·Ф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  <w:vertAlign w:val="superscript"/>
              </w:rPr>
            </w:pPr>
            <w:r w:rsidRPr="00D33435">
              <w:rPr>
                <w:sz w:val="20"/>
              </w:rPr>
              <w:t>5.488·10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7.683·10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9.878·10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1.098·10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1.317·10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1.537·10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0.536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0.965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1.072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1.286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1.501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 xml:space="preserve">, А/см 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2.13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2.56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4.15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11.0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6.102·10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8.543·10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1.098·10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1.22·10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1.465·10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1.709·10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0.596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0.834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1.073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1.192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1.669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1.35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2.55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3.25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20.8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6.307·10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8.83·10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1.135·10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1.261·10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1.514·10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0.616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0.862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1.109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1.232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1.478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1.82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3.65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9.75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30.30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  <w:lang w:val="en-US"/>
              </w:rPr>
              <w:t>F</w:t>
            </w:r>
            <w:r w:rsidRPr="00D33435">
              <w:rPr>
                <w:b/>
                <w:bCs/>
                <w:sz w:val="20"/>
              </w:rPr>
              <w:t>, А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535.742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741.396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967.739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1.096·10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1.493·10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2.265·10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  <w:r w:rsidRPr="00D33435">
        <w:rPr>
          <w:b/>
          <w:bCs/>
          <w:sz w:val="28"/>
          <w:szCs w:val="28"/>
        </w:rPr>
        <w:t xml:space="preserve">Таблица 8 – Результаты расчета магнитной цепи при </w:t>
      </w:r>
      <w:r w:rsidRPr="00D33435">
        <w:rPr>
          <w:b/>
          <w:bCs/>
          <w:sz w:val="28"/>
          <w:szCs w:val="28"/>
          <w:lang w:val="en-US"/>
        </w:rPr>
        <w:t>δ</w:t>
      </w:r>
      <w:r w:rsidRPr="00D33435">
        <w:rPr>
          <w:b/>
          <w:bCs/>
          <w:sz w:val="28"/>
          <w:szCs w:val="28"/>
          <w:vertAlign w:val="subscript"/>
        </w:rPr>
        <w:t>1</w:t>
      </w:r>
      <w:r w:rsidRPr="00D33435">
        <w:rPr>
          <w:b/>
          <w:bCs/>
          <w:sz w:val="28"/>
          <w:szCs w:val="28"/>
        </w:rPr>
        <w:t xml:space="preserve"> = </w:t>
      </w:r>
      <w:r w:rsidRPr="00D33435">
        <w:rPr>
          <w:b/>
          <w:sz w:val="28"/>
          <w:szCs w:val="28"/>
        </w:rPr>
        <w:t>δ</w:t>
      </w:r>
      <w:r w:rsidRPr="00D33435">
        <w:rPr>
          <w:b/>
          <w:sz w:val="28"/>
          <w:szCs w:val="28"/>
          <w:vertAlign w:val="subscript"/>
        </w:rPr>
        <w:t>1кон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37"/>
        <w:gridCol w:w="1438"/>
        <w:gridCol w:w="1438"/>
        <w:gridCol w:w="1438"/>
        <w:gridCol w:w="1438"/>
        <w:gridCol w:w="1438"/>
        <w:gridCol w:w="1438"/>
      </w:tblGrid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0.1·Ф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0.3·Ф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0.5·Ф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0.7·Ф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0.9·Ф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sz w:val="20"/>
              </w:rPr>
            </w:pPr>
            <w:r w:rsidRPr="00D33435">
              <w:rPr>
                <w:b/>
                <w:sz w:val="20"/>
              </w:rPr>
              <w:t>Ф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  <w:vertAlign w:val="superscript"/>
              </w:rPr>
            </w:pPr>
            <w:r w:rsidRPr="00D33435">
              <w:rPr>
                <w:sz w:val="20"/>
              </w:rPr>
              <w:t>2.417·10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7.252·10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1.209·10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1.692·10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0.236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0.708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1.181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1.652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як</w:t>
            </w:r>
            <w:r w:rsidRPr="00D33435">
              <w:rPr>
                <w:b/>
                <w:bCs/>
                <w:sz w:val="20"/>
              </w:rPr>
              <w:t xml:space="preserve">, А/см 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20.2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2.52·10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7.621·10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1.27·10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0.248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0.744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ст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1.58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3.72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Ф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Вб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2.581·10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7.744·10</w:t>
            </w:r>
            <w:r w:rsidRPr="00D33435">
              <w:rPr>
                <w:sz w:val="20"/>
                <w:vertAlign w:val="superscript"/>
              </w:rPr>
              <w:t>-4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1.291·10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1.731·10</w:t>
            </w:r>
            <w:r w:rsidRPr="00D33435">
              <w:rPr>
                <w:sz w:val="20"/>
                <w:vertAlign w:val="superscript"/>
              </w:rPr>
              <w:t>-3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В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Тл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0.252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0.756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1.261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1.69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</w:rPr>
              <w:t>Н</w:t>
            </w:r>
            <w:r w:rsidRPr="00D33435">
              <w:rPr>
                <w:b/>
                <w:bCs/>
                <w:sz w:val="20"/>
                <w:vertAlign w:val="subscript"/>
              </w:rPr>
              <w:t>осн</w:t>
            </w:r>
            <w:r w:rsidRPr="00D33435">
              <w:rPr>
                <w:b/>
                <w:bCs/>
                <w:sz w:val="20"/>
              </w:rPr>
              <w:t>, А/см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0.85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1.6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3.87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30.3</w:t>
            </w:r>
          </w:p>
        </w:tc>
      </w:tr>
      <w:tr w:rsidR="002A7225" w:rsidRPr="00D33435">
        <w:tc>
          <w:tcPr>
            <w:tcW w:w="1437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sz w:val="20"/>
                <w:lang w:val="en-US"/>
              </w:rPr>
              <w:t>F</w:t>
            </w:r>
            <w:r w:rsidRPr="00D33435">
              <w:rPr>
                <w:b/>
                <w:bCs/>
                <w:sz w:val="20"/>
              </w:rPr>
              <w:t>, А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136.727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361.367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655.051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2.092·10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2.265·10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  <w:tc>
          <w:tcPr>
            <w:tcW w:w="1438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-318" w:right="-1" w:firstLine="72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2.265·10</w:t>
            </w:r>
            <w:r w:rsidRPr="00D33435">
              <w:rPr>
                <w:sz w:val="20"/>
                <w:vertAlign w:val="superscript"/>
              </w:rPr>
              <w:t>3</w:t>
            </w:r>
          </w:p>
        </w:tc>
      </w:tr>
    </w:tbl>
    <w:p w:rsidR="00D33435" w:rsidRDefault="00D3343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По данным таблиц 5 – 8 строим магнитные характеристики.</w:t>
      </w:r>
    </w:p>
    <w:p w:rsidR="002A7225" w:rsidRPr="00D33435" w:rsidRDefault="00D33435" w:rsidP="00D33435">
      <w:pPr>
        <w:pStyle w:val="21"/>
        <w:spacing w:line="360" w:lineRule="auto"/>
        <w:ind w:left="0" w:right="-1" w:firstLine="0"/>
        <w:jc w:val="both"/>
        <w:rPr>
          <w:sz w:val="28"/>
          <w:szCs w:val="28"/>
        </w:rPr>
      </w:pPr>
      <w:r w:rsidRPr="00D33435">
        <w:rPr>
          <w:sz w:val="28"/>
          <w:szCs w:val="28"/>
        </w:rPr>
        <w:object w:dxaOrig="10170" w:dyaOrig="5280">
          <v:shape id="_x0000_i1099" type="#_x0000_t75" style="width:508.5pt;height:264pt" o:ole="">
            <v:imagedata r:id="rId144" o:title=""/>
          </v:shape>
          <o:OLEObject Type="Embed" ProgID="Excel.Sheet.8" ShapeID="_x0000_i1099" DrawAspect="Content" ObjectID="_1469384257" r:id="rId145">
            <o:FieldCodes>\s</o:FieldCodes>
          </o:OLEObject>
        </w:objec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>Рисунок 3 – Магнитные характеристики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Используя рисунок 3, находим реальные значения рабочего потока при </w:t>
      </w:r>
      <w:r w:rsidRPr="00D33435">
        <w:rPr>
          <w:bCs/>
          <w:position w:val="-6"/>
          <w:sz w:val="28"/>
          <w:szCs w:val="28"/>
        </w:rPr>
        <w:object w:dxaOrig="1240" w:dyaOrig="279">
          <v:shape id="_x0000_i1100" type="#_x0000_t75" style="width:62.25pt;height:14.25pt" o:ole="">
            <v:imagedata r:id="rId146" o:title=""/>
          </v:shape>
          <o:OLEObject Type="Embed" ProgID="Equation.3" ShapeID="_x0000_i1100" DrawAspect="Content" ObjectID="_1469384258" r:id="rId147"/>
        </w:object>
      </w:r>
      <w:r w:rsidRPr="00D33435">
        <w:rPr>
          <w:bCs/>
          <w:sz w:val="28"/>
          <w:szCs w:val="28"/>
        </w:rPr>
        <w:t>Н.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Магнитную индукцию на </w:t>
      </w:r>
      <w:r w:rsidRPr="00D33435">
        <w:rPr>
          <w:bCs/>
          <w:sz w:val="28"/>
          <w:szCs w:val="28"/>
          <w:lang w:val="en-US"/>
        </w:rPr>
        <w:t>i</w:t>
      </w:r>
      <w:r w:rsidRPr="00D33435">
        <w:rPr>
          <w:bCs/>
          <w:sz w:val="28"/>
          <w:szCs w:val="28"/>
        </w:rPr>
        <w:t>-том участке определим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 w:rsidRPr="00D33435">
        <w:rPr>
          <w:bCs/>
          <w:position w:val="-24"/>
          <w:sz w:val="28"/>
          <w:szCs w:val="28"/>
        </w:rPr>
        <w:object w:dxaOrig="900" w:dyaOrig="639">
          <v:shape id="_x0000_i1101" type="#_x0000_t75" style="width:45pt;height:32.25pt" o:ole="">
            <v:imagedata r:id="rId148" o:title=""/>
          </v:shape>
          <o:OLEObject Type="Embed" ProgID="Equation.3" ShapeID="_x0000_i1101" DrawAspect="Content" ObjectID="_1469384259" r:id="rId149"/>
        </w:object>
      </w:r>
      <w:r w:rsidRPr="00D33435">
        <w:rPr>
          <w:bCs/>
          <w:sz w:val="28"/>
          <w:szCs w:val="28"/>
        </w:rPr>
        <w:t xml:space="preserve">.                                                         </w:t>
      </w:r>
      <w:r w:rsidRPr="00D33435">
        <w:rPr>
          <w:b/>
          <w:sz w:val="28"/>
          <w:szCs w:val="28"/>
        </w:rPr>
        <w:t>( 34 )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Напряжённость поля найдём по таблице намагничивания стали.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Конечные результаты расчёта сведены в таблице 9.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Таблица 9 – Конечные результаты расчёта магнитной цепи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91"/>
        <w:gridCol w:w="1883"/>
        <w:gridCol w:w="1903"/>
        <w:gridCol w:w="1902"/>
        <w:gridCol w:w="1883"/>
      </w:tblGrid>
      <w:tr w:rsidR="002A7225" w:rsidRPr="00D33435">
        <w:trPr>
          <w:trHeight w:val="738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  <w:rPr>
                <w:bCs/>
              </w:rPr>
            </w:pP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</w:pPr>
            <w:r w:rsidRPr="00D33435">
              <w:rPr>
                <w:bCs/>
                <w:position w:val="-24"/>
              </w:rPr>
              <w:object w:dxaOrig="240" w:dyaOrig="620">
                <v:shape id="_x0000_i1102" type="#_x0000_t75" style="width:12pt;height:30.75pt" o:ole="">
                  <v:imagedata r:id="rId89" o:title=""/>
                </v:shape>
                <o:OLEObject Type="Embed" ProgID="Equation.3" ShapeID="_x0000_i1102" DrawAspect="Content" ObjectID="_1469384260" r:id="rId150"/>
              </w:object>
            </w: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</w:pPr>
            <w:r w:rsidRPr="00D33435">
              <w:rPr>
                <w:bCs/>
                <w:position w:val="-24"/>
              </w:rPr>
              <w:object w:dxaOrig="220" w:dyaOrig="620">
                <v:shape id="_x0000_i1103" type="#_x0000_t75" style="width:11.25pt;height:30.75pt" o:ole="">
                  <v:imagedata r:id="rId96" o:title=""/>
                </v:shape>
                <o:OLEObject Type="Embed" ProgID="Equation.3" ShapeID="_x0000_i1103" DrawAspect="Content" ObjectID="_1469384261" r:id="rId151"/>
              </w:object>
            </w: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</w:pP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1кон</w:t>
            </w:r>
          </w:p>
        </w:tc>
      </w:tr>
      <w:tr w:rsidR="002A7225" w:rsidRPr="00D33435">
        <w:trPr>
          <w:trHeight w:val="318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Ф·10</w:t>
            </w:r>
            <w:r w:rsidRPr="00D33435">
              <w:rPr>
                <w:bCs/>
                <w:sz w:val="20"/>
                <w:vertAlign w:val="superscript"/>
              </w:rPr>
              <w:t>-4</w:t>
            </w:r>
            <w:r w:rsidRPr="00D33435">
              <w:rPr>
                <w:bCs/>
                <w:sz w:val="20"/>
              </w:rPr>
              <w:t>, Вб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4.95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6.45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9.55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14.0</w:t>
            </w:r>
          </w:p>
        </w:tc>
      </w:tr>
      <w:tr w:rsidR="002A7225" w:rsidRPr="00D33435">
        <w:trPr>
          <w:trHeight w:val="318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В, Тл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0.48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0.63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0.93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1.36</w:t>
            </w:r>
          </w:p>
        </w:tc>
      </w:tr>
      <w:tr w:rsidR="002A7225" w:rsidRPr="00D33435">
        <w:trPr>
          <w:trHeight w:val="318"/>
        </w:trPr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 xml:space="preserve">Н, </w:t>
            </w:r>
            <w:r w:rsidRPr="00D33435">
              <w:rPr>
                <w:bCs/>
                <w:position w:val="-24"/>
                <w:sz w:val="20"/>
              </w:rPr>
              <w:object w:dxaOrig="380" w:dyaOrig="620">
                <v:shape id="_x0000_i1104" type="#_x0000_t75" style="width:18.75pt;height:30.75pt" o:ole="">
                  <v:imagedata r:id="rId152" o:title=""/>
                </v:shape>
                <o:OLEObject Type="Embed" ProgID="Equation.3" ShapeID="_x0000_i1104" DrawAspect="Content" ObjectID="_1469384262" r:id="rId153"/>
              </w:objec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1.18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1.44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2.0</w:t>
            </w:r>
          </w:p>
        </w:tc>
        <w:tc>
          <w:tcPr>
            <w:tcW w:w="200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Cs/>
                <w:sz w:val="20"/>
              </w:rPr>
            </w:pPr>
            <w:r w:rsidRPr="00D33435">
              <w:rPr>
                <w:bCs/>
                <w:sz w:val="20"/>
              </w:rPr>
              <w:t>5.4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ab/>
      </w:r>
    </w:p>
    <w:p w:rsidR="002A7225" w:rsidRPr="00D33435" w:rsidRDefault="00D33435" w:rsidP="00D33435">
      <w:pPr>
        <w:pStyle w:val="21"/>
        <w:numPr>
          <w:ilvl w:val="0"/>
          <w:numId w:val="20"/>
        </w:numPr>
        <w:spacing w:line="360" w:lineRule="auto"/>
        <w:ind w:right="-1" w:firstLine="720"/>
        <w:jc w:val="both"/>
        <w:rPr>
          <w:b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A7225" w:rsidRPr="00D33435">
        <w:rPr>
          <w:b/>
          <w:sz w:val="28"/>
          <w:szCs w:val="28"/>
        </w:rPr>
        <w:t>Определение  времени срабатывания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Время срабатывания – время от момента включения до установившегося значения тока и окончания движения якоря.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 w:rsidRPr="00D33435">
        <w:rPr>
          <w:bCs/>
          <w:position w:val="-14"/>
          <w:sz w:val="28"/>
          <w:szCs w:val="28"/>
        </w:rPr>
        <w:object w:dxaOrig="1359" w:dyaOrig="380">
          <v:shape id="_x0000_i1105" type="#_x0000_t75" style="width:68.25pt;height:18.75pt" o:ole="">
            <v:imagedata r:id="rId154" o:title=""/>
          </v:shape>
          <o:OLEObject Type="Embed" ProgID="Equation.3" ShapeID="_x0000_i1105" DrawAspect="Content" ObjectID="_1469384263" r:id="rId155"/>
        </w:object>
      </w:r>
      <w:r w:rsidRPr="00D33435">
        <w:rPr>
          <w:bCs/>
          <w:sz w:val="28"/>
          <w:szCs w:val="28"/>
        </w:rPr>
        <w:t xml:space="preserve">,                                                     </w:t>
      </w:r>
      <w:r w:rsidRPr="00D33435">
        <w:rPr>
          <w:b/>
          <w:sz w:val="28"/>
          <w:szCs w:val="28"/>
        </w:rPr>
        <w:t>( 35 )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где </w:t>
      </w:r>
      <w:r w:rsidRPr="00D33435">
        <w:rPr>
          <w:bCs/>
          <w:position w:val="-14"/>
          <w:sz w:val="28"/>
          <w:szCs w:val="28"/>
        </w:rPr>
        <w:object w:dxaOrig="320" w:dyaOrig="380">
          <v:shape id="_x0000_i1106" type="#_x0000_t75" style="width:15.75pt;height:18.75pt" o:ole="">
            <v:imagedata r:id="rId156" o:title=""/>
          </v:shape>
          <o:OLEObject Type="Embed" ProgID="Equation.3" ShapeID="_x0000_i1106" DrawAspect="Content" ObjectID="_1469384264" r:id="rId157"/>
        </w:object>
      </w:r>
      <w:r w:rsidRPr="00D33435">
        <w:rPr>
          <w:bCs/>
          <w:sz w:val="28"/>
          <w:szCs w:val="28"/>
        </w:rPr>
        <w:t>- время, за которое ток в обмотке достигает значения, обеспечивающего на-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             чало движения якоря;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      </w:t>
      </w:r>
      <w:r w:rsidRPr="00D33435">
        <w:rPr>
          <w:bCs/>
          <w:position w:val="-12"/>
          <w:sz w:val="28"/>
          <w:szCs w:val="28"/>
        </w:rPr>
        <w:object w:dxaOrig="320" w:dyaOrig="360">
          <v:shape id="_x0000_i1107" type="#_x0000_t75" style="width:15.75pt;height:18pt" o:ole="">
            <v:imagedata r:id="rId158" o:title=""/>
          </v:shape>
          <o:OLEObject Type="Embed" ProgID="Equation.3" ShapeID="_x0000_i1107" DrawAspect="Content" ObjectID="_1469384265" r:id="rId159"/>
        </w:object>
      </w:r>
      <w:r w:rsidRPr="00D33435">
        <w:rPr>
          <w:bCs/>
          <w:sz w:val="28"/>
          <w:szCs w:val="28"/>
        </w:rPr>
        <w:t>- время движения якоря от начального положения до конечного.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numPr>
          <w:ilvl w:val="1"/>
          <w:numId w:val="22"/>
        </w:numPr>
        <w:spacing w:line="360" w:lineRule="auto"/>
        <w:ind w:right="-1" w:firstLine="720"/>
        <w:jc w:val="both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Определение времени трогания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720" w:right="-1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Время трогания определяется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 w:rsidRPr="00D33435">
        <w:rPr>
          <w:bCs/>
          <w:position w:val="-68"/>
          <w:sz w:val="28"/>
          <w:szCs w:val="28"/>
        </w:rPr>
        <w:object w:dxaOrig="1800" w:dyaOrig="1060">
          <v:shape id="_x0000_i1108" type="#_x0000_t75" style="width:90pt;height:53.25pt" o:ole="">
            <v:imagedata r:id="rId160" o:title=""/>
          </v:shape>
          <o:OLEObject Type="Embed" ProgID="Equation.3" ShapeID="_x0000_i1108" DrawAspect="Content" ObjectID="_1469384266" r:id="rId161"/>
        </w:object>
      </w:r>
      <w:r w:rsidRPr="00D33435">
        <w:rPr>
          <w:bCs/>
          <w:sz w:val="28"/>
          <w:szCs w:val="28"/>
        </w:rPr>
        <w:t xml:space="preserve">,                       </w:t>
      </w:r>
      <w:r w:rsidRPr="00D33435">
        <w:rPr>
          <w:bCs/>
          <w:sz w:val="28"/>
          <w:szCs w:val="28"/>
          <w:lang w:val="en-US"/>
        </w:rPr>
        <w:t xml:space="preserve">  </w:t>
      </w:r>
      <w:r w:rsidRPr="00D33435">
        <w:rPr>
          <w:bCs/>
          <w:sz w:val="28"/>
          <w:szCs w:val="28"/>
        </w:rPr>
        <w:t xml:space="preserve">                       </w:t>
      </w:r>
      <w:r w:rsidRPr="00D33435">
        <w:rPr>
          <w:b/>
          <w:sz w:val="28"/>
          <w:szCs w:val="28"/>
        </w:rPr>
        <w:t>( 36 )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bCs/>
          <w:sz w:val="28"/>
          <w:szCs w:val="28"/>
        </w:rPr>
        <w:t xml:space="preserve">где </w:t>
      </w:r>
      <w:r w:rsidRPr="00D33435">
        <w:rPr>
          <w:sz w:val="28"/>
          <w:szCs w:val="28"/>
          <w:lang w:val="en-US"/>
        </w:rPr>
        <w:t>L</w:t>
      </w:r>
      <w:r w:rsidRPr="00D33435">
        <w:rPr>
          <w:sz w:val="28"/>
          <w:szCs w:val="28"/>
        </w:rPr>
        <w:t xml:space="preserve"> - индуктивность катушки;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</w:t>
      </w:r>
      <w:r w:rsidRPr="00D33435">
        <w:rPr>
          <w:sz w:val="28"/>
          <w:szCs w:val="28"/>
          <w:lang w:val="en-US"/>
        </w:rPr>
        <w:t>i</w:t>
      </w:r>
      <w:r w:rsidRPr="00D33435">
        <w:rPr>
          <w:sz w:val="28"/>
          <w:szCs w:val="28"/>
          <w:vertAlign w:val="subscript"/>
        </w:rPr>
        <w:t>тр</w:t>
      </w:r>
      <w:r w:rsidRPr="00D33435">
        <w:rPr>
          <w:sz w:val="28"/>
          <w:szCs w:val="28"/>
        </w:rPr>
        <w:t xml:space="preserve"> - ток трогания.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Индуктивность катушки определиться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 w:rsidRPr="00D33435">
        <w:rPr>
          <w:bCs/>
          <w:position w:val="-12"/>
          <w:sz w:val="28"/>
          <w:szCs w:val="28"/>
        </w:rPr>
        <w:object w:dxaOrig="1240" w:dyaOrig="380">
          <v:shape id="_x0000_i1109" type="#_x0000_t75" style="width:62.25pt;height:18.75pt" o:ole="">
            <v:imagedata r:id="rId162" o:title=""/>
          </v:shape>
          <o:OLEObject Type="Embed" ProgID="Equation.3" ShapeID="_x0000_i1109" DrawAspect="Content" ObjectID="_1469384267" r:id="rId163"/>
        </w:object>
      </w:r>
      <w:r w:rsidRPr="00D33435">
        <w:rPr>
          <w:bCs/>
          <w:sz w:val="28"/>
          <w:szCs w:val="28"/>
          <w:lang w:val="en-US"/>
        </w:rPr>
        <w:t>,</w:t>
      </w:r>
      <w:r w:rsidRPr="00D33435">
        <w:rPr>
          <w:bCs/>
          <w:sz w:val="28"/>
          <w:szCs w:val="28"/>
        </w:rPr>
        <w:t xml:space="preserve">              </w:t>
      </w:r>
      <w:r w:rsidRPr="00D33435">
        <w:rPr>
          <w:bCs/>
          <w:sz w:val="28"/>
          <w:szCs w:val="28"/>
          <w:lang w:val="en-US"/>
        </w:rPr>
        <w:t xml:space="preserve">    </w:t>
      </w:r>
      <w:r w:rsidRPr="00D33435">
        <w:rPr>
          <w:bCs/>
          <w:sz w:val="28"/>
          <w:szCs w:val="28"/>
        </w:rPr>
        <w:t xml:space="preserve">                                  </w:t>
      </w:r>
      <w:r w:rsidRPr="00D33435">
        <w:rPr>
          <w:b/>
          <w:sz w:val="28"/>
          <w:szCs w:val="28"/>
        </w:rPr>
        <w:t>( 37 )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где ω - количество витков катушки;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   </w:t>
      </w:r>
      <w:r w:rsidRPr="00D33435">
        <w:rPr>
          <w:bCs/>
          <w:position w:val="-12"/>
          <w:sz w:val="28"/>
          <w:szCs w:val="28"/>
        </w:rPr>
        <w:object w:dxaOrig="420" w:dyaOrig="360">
          <v:shape id="_x0000_i1110" type="#_x0000_t75" style="width:21pt;height:18pt" o:ole="" o:bullet="t">
            <v:imagedata r:id="rId104" o:title=""/>
          </v:shape>
          <o:OLEObject Type="Embed" ProgID="Equation.3" ShapeID="_x0000_i1110" DrawAspect="Content" ObjectID="_1469384268" r:id="rId164"/>
        </w:object>
      </w:r>
      <w:r w:rsidRPr="00D33435">
        <w:rPr>
          <w:bCs/>
          <w:sz w:val="28"/>
          <w:szCs w:val="28"/>
        </w:rPr>
        <w:t xml:space="preserve"> - суммарная проводимость при δ</w:t>
      </w:r>
      <w:r w:rsidRPr="00D33435">
        <w:rPr>
          <w:bCs/>
          <w:sz w:val="28"/>
          <w:szCs w:val="28"/>
          <w:vertAlign w:val="subscript"/>
        </w:rPr>
        <w:t>1</w:t>
      </w:r>
      <w:r w:rsidRPr="00D33435">
        <w:rPr>
          <w:bCs/>
          <w:sz w:val="28"/>
          <w:szCs w:val="28"/>
        </w:rPr>
        <w:t xml:space="preserve"> = δ</w:t>
      </w:r>
      <w:r w:rsidRPr="00D33435">
        <w:rPr>
          <w:bCs/>
          <w:sz w:val="28"/>
          <w:szCs w:val="28"/>
          <w:vertAlign w:val="subscript"/>
        </w:rPr>
        <w:t>1нач</w:t>
      </w:r>
      <w:r w:rsidRPr="00D33435">
        <w:rPr>
          <w:bCs/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  <w:r w:rsidRPr="00D33435">
        <w:rPr>
          <w:bCs/>
          <w:position w:val="-6"/>
          <w:sz w:val="28"/>
          <w:szCs w:val="28"/>
        </w:rPr>
        <w:object w:dxaOrig="3040" w:dyaOrig="320">
          <v:shape id="_x0000_i1111" type="#_x0000_t75" style="width:152.25pt;height:15.75pt" o:ole="">
            <v:imagedata r:id="rId165" o:title=""/>
          </v:shape>
          <o:OLEObject Type="Embed" ProgID="Equation.3" ShapeID="_x0000_i1111" DrawAspect="Content" ObjectID="_1469384269" r:id="rId166"/>
        </w:object>
      </w:r>
      <w:r w:rsidRPr="00D33435">
        <w:rPr>
          <w:bCs/>
          <w:sz w:val="28"/>
          <w:szCs w:val="28"/>
        </w:rPr>
        <w:t>Гн.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Ток трогания найдётся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right"/>
        <w:rPr>
          <w:b/>
          <w:sz w:val="28"/>
          <w:szCs w:val="28"/>
        </w:rPr>
      </w:pPr>
      <w:r w:rsidRPr="00D33435">
        <w:rPr>
          <w:bCs/>
          <w:position w:val="-26"/>
          <w:sz w:val="28"/>
          <w:szCs w:val="28"/>
        </w:rPr>
        <w:object w:dxaOrig="1900" w:dyaOrig="740">
          <v:shape id="_x0000_i1112" type="#_x0000_t75" style="width:95.25pt;height:36.75pt" o:ole="">
            <v:imagedata r:id="rId167" o:title=""/>
          </v:shape>
          <o:OLEObject Type="Embed" ProgID="Equation.3" ShapeID="_x0000_i1112" DrawAspect="Content" ObjectID="_1469384270" r:id="rId168"/>
        </w:object>
      </w:r>
      <w:r w:rsidRPr="00D33435">
        <w:rPr>
          <w:bCs/>
          <w:sz w:val="28"/>
          <w:szCs w:val="28"/>
        </w:rPr>
        <w:t xml:space="preserve">,                                             </w:t>
      </w:r>
      <w:r w:rsidRPr="00D33435">
        <w:rPr>
          <w:b/>
          <w:sz w:val="28"/>
          <w:szCs w:val="28"/>
        </w:rPr>
        <w:t>( 38 )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где </w:t>
      </w:r>
      <w:r w:rsidRPr="00D33435">
        <w:rPr>
          <w:bCs/>
          <w:sz w:val="28"/>
          <w:szCs w:val="28"/>
          <w:lang w:val="en-US"/>
        </w:rPr>
        <w:t>F</w:t>
      </w:r>
      <w:r w:rsidRPr="00D33435">
        <w:rPr>
          <w:bCs/>
          <w:sz w:val="28"/>
          <w:szCs w:val="28"/>
          <w:vertAlign w:val="subscript"/>
        </w:rPr>
        <w:t>пр</w:t>
      </w:r>
      <w:r w:rsidRPr="00D33435">
        <w:rPr>
          <w:bCs/>
          <w:sz w:val="28"/>
          <w:szCs w:val="28"/>
        </w:rPr>
        <w:t xml:space="preserve"> - сила противодействующей пружины, </w:t>
      </w:r>
      <w:r w:rsidRPr="00D33435">
        <w:rPr>
          <w:bCs/>
          <w:sz w:val="28"/>
          <w:szCs w:val="28"/>
          <w:lang w:val="en-US"/>
        </w:rPr>
        <w:t>F</w:t>
      </w:r>
      <w:r w:rsidRPr="00D33435">
        <w:rPr>
          <w:bCs/>
          <w:sz w:val="28"/>
          <w:szCs w:val="28"/>
          <w:vertAlign w:val="subscript"/>
        </w:rPr>
        <w:t>пр</w:t>
      </w:r>
      <w:r w:rsidRPr="00D33435">
        <w:rPr>
          <w:bCs/>
          <w:sz w:val="28"/>
          <w:szCs w:val="28"/>
        </w:rPr>
        <w:t xml:space="preserve"> = 10 Н.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  <w:r w:rsidRPr="00D33435">
        <w:rPr>
          <w:bCs/>
          <w:position w:val="-26"/>
          <w:sz w:val="28"/>
          <w:szCs w:val="28"/>
          <w:lang w:val="en-US"/>
        </w:rPr>
        <w:object w:dxaOrig="2880" w:dyaOrig="720">
          <v:shape id="_x0000_i1113" type="#_x0000_t75" style="width:2in;height:36pt" o:ole="">
            <v:imagedata r:id="rId169" o:title=""/>
          </v:shape>
          <o:OLEObject Type="Embed" ProgID="Equation.3" ShapeID="_x0000_i1113" DrawAspect="Content" ObjectID="_1469384271" r:id="rId170"/>
        </w:object>
      </w:r>
      <w:r w:rsidRPr="00D33435">
        <w:rPr>
          <w:bCs/>
          <w:sz w:val="28"/>
          <w:szCs w:val="28"/>
        </w:rPr>
        <w:t>А.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Подставляя найденные ранее величины в формулу ( 36 ), получим время трогания:</w:t>
      </w:r>
    </w:p>
    <w:p w:rsidR="002A7225" w:rsidRDefault="002A722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  <w:r w:rsidRPr="00D33435">
        <w:rPr>
          <w:bCs/>
          <w:position w:val="-56"/>
          <w:sz w:val="28"/>
          <w:szCs w:val="28"/>
        </w:rPr>
        <w:object w:dxaOrig="3480" w:dyaOrig="940">
          <v:shape id="_x0000_i1114" type="#_x0000_t75" style="width:174pt;height:47.25pt" o:ole="">
            <v:imagedata r:id="rId171" o:title=""/>
          </v:shape>
          <o:OLEObject Type="Embed" ProgID="Equation.3" ShapeID="_x0000_i1114" DrawAspect="Content" ObjectID="_1469384272" r:id="rId172"/>
        </w:object>
      </w:r>
      <w:r w:rsidRPr="00D33435">
        <w:rPr>
          <w:bCs/>
          <w:sz w:val="28"/>
          <w:szCs w:val="28"/>
        </w:rPr>
        <w:t>с.</w:t>
      </w:r>
    </w:p>
    <w:p w:rsidR="00D33435" w:rsidRPr="00D33435" w:rsidRDefault="00D3343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</w:p>
    <w:p w:rsidR="002A7225" w:rsidRPr="00D33435" w:rsidRDefault="002A7225" w:rsidP="00D33435">
      <w:pPr>
        <w:pStyle w:val="21"/>
        <w:numPr>
          <w:ilvl w:val="1"/>
          <w:numId w:val="22"/>
        </w:numPr>
        <w:spacing w:line="360" w:lineRule="auto"/>
        <w:ind w:right="-1" w:firstLine="720"/>
        <w:rPr>
          <w:b/>
          <w:sz w:val="28"/>
          <w:szCs w:val="28"/>
        </w:rPr>
      </w:pPr>
      <w:r w:rsidRPr="00D33435">
        <w:rPr>
          <w:b/>
          <w:sz w:val="28"/>
          <w:szCs w:val="28"/>
        </w:rPr>
        <w:t>Определение времени движения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Так как время движения определяется графоаналитическим методом, то требуется построить тяговую характеристику.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Силу тяги определим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bCs/>
          <w:sz w:val="28"/>
          <w:szCs w:val="28"/>
          <w:lang w:val="en-US"/>
        </w:rPr>
      </w:pPr>
      <w:r w:rsidRPr="00D33435">
        <w:rPr>
          <w:position w:val="-30"/>
          <w:sz w:val="28"/>
          <w:szCs w:val="28"/>
        </w:rPr>
        <w:object w:dxaOrig="1420" w:dyaOrig="720">
          <v:shape id="_x0000_i1115" type="#_x0000_t75" style="width:71.25pt;height:36pt" o:ole="">
            <v:imagedata r:id="rId173" o:title=""/>
          </v:shape>
          <o:OLEObject Type="Embed" ProgID="Equation.3" ShapeID="_x0000_i1115" DrawAspect="Content" ObjectID="_1469384273" r:id="rId174"/>
        </w:object>
      </w:r>
      <w:r w:rsidRPr="00D33435">
        <w:rPr>
          <w:sz w:val="28"/>
          <w:szCs w:val="28"/>
          <w:lang w:val="en-US"/>
        </w:rPr>
        <w:t xml:space="preserve">,                                                        </w:t>
      </w:r>
      <w:r w:rsidRPr="00D33435">
        <w:rPr>
          <w:b/>
          <w:bCs/>
          <w:sz w:val="28"/>
          <w:szCs w:val="28"/>
          <w:lang w:val="en-US"/>
        </w:rPr>
        <w:t>( 3</w:t>
      </w:r>
      <w:r w:rsidRPr="00D33435">
        <w:rPr>
          <w:b/>
          <w:bCs/>
          <w:sz w:val="28"/>
          <w:szCs w:val="28"/>
        </w:rPr>
        <w:t>9</w:t>
      </w:r>
      <w:r w:rsidRPr="00D33435">
        <w:rPr>
          <w:b/>
          <w:bCs/>
          <w:sz w:val="28"/>
          <w:szCs w:val="28"/>
          <w:lang w:val="en-US"/>
        </w:rPr>
        <w:t xml:space="preserve">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>где Ф</w:t>
      </w:r>
      <w:r w:rsidRPr="00D33435">
        <w:rPr>
          <w:sz w:val="28"/>
          <w:szCs w:val="28"/>
          <w:vertAlign w:val="subscript"/>
          <w:lang w:val="en-US"/>
        </w:rPr>
        <w:t>i</w:t>
      </w:r>
      <w:r w:rsidRPr="00D33435">
        <w:rPr>
          <w:sz w:val="28"/>
          <w:szCs w:val="28"/>
        </w:rPr>
        <w:t xml:space="preserve"> – реальный магнитный поток на </w:t>
      </w:r>
      <w:r w:rsidRPr="00D33435">
        <w:rPr>
          <w:sz w:val="28"/>
          <w:szCs w:val="28"/>
          <w:lang w:val="en-US"/>
        </w:rPr>
        <w:t>i</w:t>
      </w:r>
      <w:r w:rsidRPr="00D33435">
        <w:rPr>
          <w:sz w:val="28"/>
          <w:szCs w:val="28"/>
        </w:rPr>
        <w:t>-том участке;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</w:t>
      </w:r>
      <w:r w:rsidRPr="00D33435">
        <w:rPr>
          <w:sz w:val="28"/>
          <w:szCs w:val="28"/>
          <w:lang w:val="en-US"/>
        </w:rPr>
        <w:t>S</w:t>
      </w:r>
      <w:r w:rsidRPr="00D33435">
        <w:rPr>
          <w:sz w:val="28"/>
          <w:szCs w:val="28"/>
        </w:rPr>
        <w:t xml:space="preserve"> – площадь сечения.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D33435" w:rsidP="00D33435">
      <w:pPr>
        <w:pStyle w:val="21"/>
        <w:spacing w:line="360" w:lineRule="auto"/>
        <w:ind w:left="0" w:right="-1" w:firstLine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7225" w:rsidRPr="00D33435">
        <w:rPr>
          <w:b/>
          <w:bCs/>
          <w:sz w:val="28"/>
          <w:szCs w:val="28"/>
        </w:rPr>
        <w:t>Таблица 10 – Расчётные значения силы тяги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59"/>
        <w:gridCol w:w="1879"/>
        <w:gridCol w:w="1891"/>
        <w:gridCol w:w="1890"/>
        <w:gridCol w:w="1889"/>
      </w:tblGrid>
      <w:tr w:rsidR="002A7225" w:rsidRPr="00D33435">
        <w:trPr>
          <w:trHeight w:val="318"/>
          <w:jc w:val="center"/>
        </w:trPr>
        <w:tc>
          <w:tcPr>
            <w:tcW w:w="1995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  <w:rPr>
                <w:bCs/>
              </w:rPr>
            </w:pP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</w:pPr>
            <w:r w:rsidRPr="00D33435">
              <w:rPr>
                <w:bCs/>
                <w:position w:val="-24"/>
              </w:rPr>
              <w:object w:dxaOrig="240" w:dyaOrig="620">
                <v:shape id="_x0000_i1116" type="#_x0000_t75" style="width:12pt;height:30.75pt" o:ole="">
                  <v:imagedata r:id="rId89" o:title=""/>
                </v:shape>
                <o:OLEObject Type="Embed" ProgID="Equation.3" ShapeID="_x0000_i1116" DrawAspect="Content" ObjectID="_1469384274" r:id="rId175"/>
              </w:object>
            </w: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</w:pPr>
            <w:r w:rsidRPr="00D33435">
              <w:rPr>
                <w:bCs/>
                <w:position w:val="-24"/>
              </w:rPr>
              <w:object w:dxaOrig="220" w:dyaOrig="620">
                <v:shape id="_x0000_i1117" type="#_x0000_t75" style="width:11.25pt;height:30.75pt" o:ole="">
                  <v:imagedata r:id="rId96" o:title=""/>
                </v:shape>
                <o:OLEObject Type="Embed" ProgID="Equation.3" ShapeID="_x0000_i1117" DrawAspect="Content" ObjectID="_1469384275" r:id="rId176"/>
              </w:object>
            </w: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1нач</w:t>
            </w:r>
          </w:p>
        </w:tc>
        <w:tc>
          <w:tcPr>
            <w:tcW w:w="1996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/>
              <w:jc w:val="center"/>
            </w:pPr>
            <w:r w:rsidRPr="00D33435">
              <w:rPr>
                <w:bCs/>
              </w:rPr>
              <w:t>δ</w:t>
            </w:r>
            <w:r w:rsidRPr="00D33435">
              <w:rPr>
                <w:bCs/>
                <w:vertAlign w:val="subscript"/>
              </w:rPr>
              <w:t>1кон</w:t>
            </w:r>
          </w:p>
        </w:tc>
      </w:tr>
      <w:tr w:rsidR="002A7225" w:rsidRPr="00D33435">
        <w:trPr>
          <w:trHeight w:val="318"/>
          <w:jc w:val="center"/>
        </w:trPr>
        <w:tc>
          <w:tcPr>
            <w:tcW w:w="1995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  <w:lang w:val="en-US"/>
              </w:rPr>
              <w:t>F</w:t>
            </w:r>
            <w:r w:rsidRPr="00D33435">
              <w:rPr>
                <w:sz w:val="20"/>
                <w:vertAlign w:val="subscript"/>
              </w:rPr>
              <w:t>т</w:t>
            </w:r>
            <w:r w:rsidRPr="00D33435">
              <w:rPr>
                <w:sz w:val="20"/>
              </w:rPr>
              <w:t>, Н</w:t>
            </w: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95.21</w:t>
            </w: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161.65</w:t>
            </w:r>
          </w:p>
        </w:tc>
        <w:tc>
          <w:tcPr>
            <w:tcW w:w="1995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354.38</w:t>
            </w:r>
          </w:p>
        </w:tc>
        <w:tc>
          <w:tcPr>
            <w:tcW w:w="1996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0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761.58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ab/>
        <w:t>По данным таблицы 10 строим тяговую характеристику.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0"/>
        <w:jc w:val="center"/>
        <w:rPr>
          <w:b/>
          <w:bCs/>
          <w:sz w:val="28"/>
          <w:szCs w:val="28"/>
        </w:rPr>
      </w:pPr>
      <w:r w:rsidRPr="00D33435">
        <w:rPr>
          <w:sz w:val="28"/>
          <w:szCs w:val="28"/>
        </w:rPr>
        <w:object w:dxaOrig="9990" w:dyaOrig="5790">
          <v:shape id="_x0000_i1118" type="#_x0000_t75" style="width:499.5pt;height:289.5pt" o:ole="">
            <v:imagedata r:id="rId177" o:title=""/>
          </v:shape>
          <o:OLEObject Type="Embed" ProgID="Excel.Sheet.8" ShapeID="_x0000_i1118" DrawAspect="Content" ObjectID="_1469384276" r:id="rId178">
            <o:FieldCodes>\s</o:FieldCodes>
          </o:OLEObject>
        </w:object>
      </w:r>
      <w:r w:rsidRPr="00D33435">
        <w:rPr>
          <w:b/>
          <w:bCs/>
          <w:sz w:val="28"/>
          <w:szCs w:val="28"/>
        </w:rPr>
        <w:t>Рисунок 4 – Тяговая характеристика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  <w:r w:rsidRPr="00D33435">
        <w:rPr>
          <w:sz w:val="28"/>
          <w:szCs w:val="28"/>
        </w:rPr>
        <w:t>Время движения найдётся как: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4"/>
          <w:sz w:val="28"/>
          <w:szCs w:val="28"/>
          <w:lang w:val="en-US"/>
        </w:rPr>
        <w:object w:dxaOrig="1219" w:dyaOrig="380">
          <v:shape id="_x0000_i1119" type="#_x0000_t75" style="width:60.75pt;height:18.75pt" o:ole="">
            <v:imagedata r:id="rId179" o:title=""/>
          </v:shape>
          <o:OLEObject Type="Embed" ProgID="Equation.3" ShapeID="_x0000_i1119" DrawAspect="Content" ObjectID="_1469384277" r:id="rId180"/>
        </w:object>
      </w:r>
      <w:r w:rsidRPr="00D33435">
        <w:rPr>
          <w:sz w:val="28"/>
          <w:szCs w:val="28"/>
        </w:rPr>
        <w:t xml:space="preserve">.                                                    </w:t>
      </w:r>
      <w:r w:rsidRPr="00D33435">
        <w:rPr>
          <w:b/>
          <w:bCs/>
          <w:sz w:val="28"/>
          <w:szCs w:val="28"/>
        </w:rPr>
        <w:t>( 40 )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/>
          <w:bCs/>
          <w:sz w:val="28"/>
          <w:szCs w:val="28"/>
        </w:rPr>
      </w:pPr>
      <w:r w:rsidRPr="00D33435">
        <w:rPr>
          <w:position w:val="-36"/>
          <w:sz w:val="28"/>
          <w:szCs w:val="28"/>
        </w:rPr>
        <w:object w:dxaOrig="2040" w:dyaOrig="800">
          <v:shape id="_x0000_i1120" type="#_x0000_t75" style="width:102pt;height:39.75pt" o:ole="">
            <v:imagedata r:id="rId181" o:title=""/>
          </v:shape>
          <o:OLEObject Type="Embed" ProgID="Equation.3" ShapeID="_x0000_i1120" DrawAspect="Content" ObjectID="_1469384278" r:id="rId182"/>
        </w:object>
      </w:r>
      <w:r w:rsidRPr="00D33435">
        <w:rPr>
          <w:sz w:val="28"/>
          <w:szCs w:val="28"/>
        </w:rPr>
        <w:t xml:space="preserve">,                                               </w:t>
      </w:r>
      <w:r w:rsidRPr="00D33435">
        <w:rPr>
          <w:b/>
          <w:bCs/>
          <w:sz w:val="28"/>
          <w:szCs w:val="28"/>
        </w:rPr>
        <w:t>( 41 )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где  (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  <w:vertAlign w:val="subscript"/>
        </w:rPr>
        <w:t>т</w:t>
      </w:r>
      <w:r w:rsidRPr="00D33435">
        <w:rPr>
          <w:sz w:val="28"/>
          <w:szCs w:val="28"/>
        </w:rPr>
        <w:t xml:space="preserve"> - </w:t>
      </w:r>
      <w:r w:rsidRPr="00D33435">
        <w:rPr>
          <w:sz w:val="28"/>
          <w:szCs w:val="28"/>
          <w:lang w:val="en-US"/>
        </w:rPr>
        <w:t>F</w:t>
      </w:r>
      <w:r w:rsidRPr="00D33435">
        <w:rPr>
          <w:sz w:val="28"/>
          <w:szCs w:val="28"/>
          <w:vertAlign w:val="subscript"/>
        </w:rPr>
        <w:t>пр</w:t>
      </w:r>
      <w:r w:rsidRPr="00D33435">
        <w:rPr>
          <w:sz w:val="28"/>
          <w:szCs w:val="28"/>
        </w:rPr>
        <w:t>)</w:t>
      </w:r>
      <w:r w:rsidRPr="00D33435">
        <w:rPr>
          <w:sz w:val="28"/>
          <w:szCs w:val="28"/>
          <w:vertAlign w:val="subscript"/>
          <w:lang w:val="en-US"/>
        </w:rPr>
        <w:t>i</w:t>
      </w:r>
      <w:r w:rsidRPr="00D33435">
        <w:rPr>
          <w:sz w:val="28"/>
          <w:szCs w:val="28"/>
        </w:rPr>
        <w:t xml:space="preserve"> – равнодействующая сила на </w:t>
      </w:r>
      <w:r w:rsidRPr="00D33435">
        <w:rPr>
          <w:sz w:val="28"/>
          <w:szCs w:val="28"/>
          <w:lang w:val="en-US"/>
        </w:rPr>
        <w:t>i</w:t>
      </w:r>
      <w:r w:rsidRPr="00D33435">
        <w:rPr>
          <w:sz w:val="28"/>
          <w:szCs w:val="28"/>
        </w:rPr>
        <w:t>-том участке;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</w:t>
      </w:r>
      <w:r w:rsidRPr="00D33435">
        <w:rPr>
          <w:sz w:val="28"/>
          <w:szCs w:val="28"/>
          <w:lang w:val="en-US"/>
        </w:rPr>
        <w:t>m</w:t>
      </w:r>
      <w:r w:rsidRPr="00D33435">
        <w:rPr>
          <w:sz w:val="28"/>
          <w:szCs w:val="28"/>
        </w:rPr>
        <w:t xml:space="preserve">  – масса якоря;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      </w:t>
      </w:r>
      <w:r w:rsidRPr="00D33435">
        <w:rPr>
          <w:sz w:val="28"/>
          <w:szCs w:val="28"/>
          <w:lang w:val="en-US"/>
        </w:rPr>
        <w:t>x</w:t>
      </w:r>
      <w:r w:rsidRPr="00D33435">
        <w:rPr>
          <w:sz w:val="28"/>
          <w:szCs w:val="28"/>
          <w:vertAlign w:val="subscript"/>
          <w:lang w:val="en-US"/>
        </w:rPr>
        <w:t>i</w:t>
      </w:r>
      <w:r w:rsidRPr="00D33435">
        <w:rPr>
          <w:sz w:val="28"/>
          <w:szCs w:val="28"/>
        </w:rPr>
        <w:t xml:space="preserve">  – ход якоря на </w:t>
      </w:r>
      <w:r w:rsidRPr="00D33435">
        <w:rPr>
          <w:sz w:val="28"/>
          <w:szCs w:val="28"/>
          <w:lang w:val="en-US"/>
        </w:rPr>
        <w:t>i</w:t>
      </w:r>
      <w:r w:rsidRPr="00D33435">
        <w:rPr>
          <w:sz w:val="28"/>
          <w:szCs w:val="28"/>
        </w:rPr>
        <w:t>-том участке.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Масса якоря определяется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  <w:lang w:val="en-US"/>
        </w:rPr>
      </w:pPr>
      <w:r w:rsidRPr="00D33435">
        <w:rPr>
          <w:position w:val="-10"/>
          <w:sz w:val="28"/>
          <w:szCs w:val="28"/>
        </w:rPr>
        <w:object w:dxaOrig="2040" w:dyaOrig="360">
          <v:shape id="_x0000_i1121" type="#_x0000_t75" style="width:102pt;height:18pt" o:ole="">
            <v:imagedata r:id="rId183" o:title=""/>
          </v:shape>
          <o:OLEObject Type="Embed" ProgID="Equation.3" ShapeID="_x0000_i1121" DrawAspect="Content" ObjectID="_1469384279" r:id="rId184"/>
        </w:object>
      </w:r>
      <w:r w:rsidRPr="00D33435">
        <w:rPr>
          <w:sz w:val="28"/>
          <w:szCs w:val="28"/>
          <w:lang w:val="en-US"/>
        </w:rPr>
        <w:t xml:space="preserve">,                                               </w:t>
      </w:r>
      <w:r w:rsidRPr="00D33435">
        <w:rPr>
          <w:b/>
          <w:bCs/>
          <w:sz w:val="28"/>
          <w:szCs w:val="28"/>
          <w:lang w:val="en-US"/>
        </w:rPr>
        <w:t xml:space="preserve">( </w:t>
      </w:r>
      <w:r w:rsidRPr="00D33435">
        <w:rPr>
          <w:b/>
          <w:bCs/>
          <w:sz w:val="28"/>
          <w:szCs w:val="28"/>
        </w:rPr>
        <w:t>42</w:t>
      </w:r>
      <w:r w:rsidRPr="00D33435">
        <w:rPr>
          <w:b/>
          <w:bCs/>
          <w:sz w:val="28"/>
          <w:szCs w:val="28"/>
          <w:lang w:val="en-US"/>
        </w:rPr>
        <w:t xml:space="preserve">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 </w:t>
      </w:r>
      <w:r w:rsidRPr="00D33435">
        <w:rPr>
          <w:sz w:val="28"/>
          <w:szCs w:val="28"/>
          <w:lang w:val="en-US"/>
        </w:rPr>
        <w:t>a</w:t>
      </w:r>
      <w:r w:rsidRPr="00D33435">
        <w:rPr>
          <w:sz w:val="28"/>
          <w:szCs w:val="28"/>
        </w:rPr>
        <w:t xml:space="preserve">, </w:t>
      </w:r>
      <w:r w:rsidRPr="00D33435">
        <w:rPr>
          <w:sz w:val="28"/>
          <w:szCs w:val="28"/>
          <w:lang w:val="en-US"/>
        </w:rPr>
        <w:t>c</w:t>
      </w:r>
      <w:r w:rsidRPr="00D33435">
        <w:rPr>
          <w:sz w:val="28"/>
          <w:szCs w:val="28"/>
        </w:rPr>
        <w:t xml:space="preserve">  – размеры якоря;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  <w:r w:rsidRPr="00D33435">
        <w:rPr>
          <w:sz w:val="28"/>
          <w:szCs w:val="28"/>
        </w:rPr>
        <w:t xml:space="preserve">            ρ – плотность стали, ρ = 7650 κг/м</w:t>
      </w:r>
      <w:r w:rsidRPr="00D33435">
        <w:rPr>
          <w:sz w:val="28"/>
          <w:szCs w:val="28"/>
          <w:vertAlign w:val="superscript"/>
        </w:rPr>
        <w:t>3</w: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0"/>
          <w:sz w:val="28"/>
          <w:szCs w:val="28"/>
          <w:lang w:val="en-US"/>
        </w:rPr>
        <w:object w:dxaOrig="5160" w:dyaOrig="420">
          <v:shape id="_x0000_i1122" type="#_x0000_t75" style="width:258pt;height:21pt" o:ole="">
            <v:imagedata r:id="rId185" o:title=""/>
          </v:shape>
          <o:OLEObject Type="Embed" ProgID="Equation.3" ShapeID="_x0000_i1122" DrawAspect="Content" ObjectID="_1469384280" r:id="rId186"/>
        </w:object>
      </w:r>
      <w:r w:rsidRPr="00D33435">
        <w:rPr>
          <w:sz w:val="28"/>
          <w:szCs w:val="28"/>
        </w:rPr>
        <w:t>кг.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Равнодействующую силу на </w:t>
      </w:r>
      <w:r w:rsidRPr="00D33435">
        <w:rPr>
          <w:sz w:val="28"/>
          <w:szCs w:val="28"/>
          <w:lang w:val="en-US"/>
        </w:rPr>
        <w:t>i</w:t>
      </w:r>
      <w:r w:rsidRPr="00D33435">
        <w:rPr>
          <w:sz w:val="28"/>
          <w:szCs w:val="28"/>
        </w:rPr>
        <w:t>-том участке можно вычислить по формуле: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30"/>
          <w:sz w:val="28"/>
          <w:szCs w:val="28"/>
        </w:rPr>
        <w:object w:dxaOrig="2420" w:dyaOrig="700">
          <v:shape id="_x0000_i1123" type="#_x0000_t75" style="width:120.75pt;height:35.25pt" o:ole="">
            <v:imagedata r:id="rId187" o:title=""/>
          </v:shape>
          <o:OLEObject Type="Embed" ProgID="Equation.3" ShapeID="_x0000_i1123" DrawAspect="Content" ObjectID="_1469384281" r:id="rId188"/>
        </w:object>
      </w:r>
      <w:r w:rsidRPr="00D33435">
        <w:rPr>
          <w:sz w:val="28"/>
          <w:szCs w:val="28"/>
        </w:rPr>
        <w:t xml:space="preserve">,                                  </w:t>
      </w:r>
      <w:r w:rsidRPr="00D33435">
        <w:rPr>
          <w:sz w:val="28"/>
          <w:szCs w:val="28"/>
          <w:lang w:val="en-US"/>
        </w:rPr>
        <w:t xml:space="preserve">    </w:t>
      </w:r>
      <w:r w:rsidRPr="00D33435">
        <w:rPr>
          <w:sz w:val="28"/>
          <w:szCs w:val="28"/>
        </w:rPr>
        <w:t xml:space="preserve">      </w:t>
      </w:r>
      <w:r w:rsidRPr="00D33435">
        <w:rPr>
          <w:b/>
          <w:bCs/>
          <w:sz w:val="28"/>
          <w:szCs w:val="28"/>
        </w:rPr>
        <w:t>( 43 )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где </w:t>
      </w:r>
      <w:r w:rsidRPr="00D33435">
        <w:rPr>
          <w:sz w:val="28"/>
          <w:szCs w:val="28"/>
          <w:lang w:val="en-US"/>
        </w:rPr>
        <w:t>S</w:t>
      </w:r>
      <w:r w:rsidRPr="00D33435">
        <w:rPr>
          <w:sz w:val="28"/>
          <w:szCs w:val="28"/>
        </w:rPr>
        <w:t xml:space="preserve"> – площадь  между  тяговой характеристикой  и характеристикой противодей-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             ствующей пружины (определяется по графику рисунка 4);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  <w:lang w:val="en-US"/>
        </w:rPr>
        <w:t>F</w:t>
      </w:r>
      <w:r w:rsidRPr="00D33435">
        <w:rPr>
          <w:sz w:val="28"/>
          <w:szCs w:val="28"/>
        </w:rPr>
        <w:t xml:space="preserve">, </w:t>
      </w:r>
      <w:r w:rsidRPr="00D33435">
        <w:rPr>
          <w:sz w:val="28"/>
          <w:szCs w:val="28"/>
          <w:lang w:val="en-US"/>
        </w:rPr>
        <w:t>k</w:t>
      </w:r>
      <w:r w:rsidRPr="00D33435">
        <w:rPr>
          <w:sz w:val="28"/>
          <w:szCs w:val="28"/>
          <w:vertAlign w:val="subscript"/>
          <w:lang w:val="en-US"/>
        </w:rPr>
        <w:t>X</w:t>
      </w:r>
      <w:r w:rsidRPr="00D33435">
        <w:rPr>
          <w:sz w:val="28"/>
          <w:szCs w:val="28"/>
        </w:rPr>
        <w:t xml:space="preserve"> – масштабы величин силы и зазора соответственно </w:t>
      </w:r>
      <w:r w:rsidRPr="00D33435">
        <w:rPr>
          <w:position w:val="-10"/>
          <w:sz w:val="28"/>
          <w:szCs w:val="28"/>
          <w:lang w:val="en-US"/>
        </w:rPr>
        <w:object w:dxaOrig="800" w:dyaOrig="340">
          <v:shape id="_x0000_i1124" type="#_x0000_t75" style="width:39.75pt;height:17.25pt" o:ole="">
            <v:imagedata r:id="rId189" o:title=""/>
          </v:shape>
          <o:OLEObject Type="Embed" ProgID="Equation.3" ShapeID="_x0000_i1124" DrawAspect="Content" ObjectID="_1469384282" r:id="rId190"/>
        </w:object>
      </w:r>
      <w:r w:rsidRPr="00D33435">
        <w:rPr>
          <w:position w:val="-24"/>
          <w:sz w:val="28"/>
          <w:szCs w:val="28"/>
          <w:lang w:val="en-US"/>
        </w:rPr>
        <w:object w:dxaOrig="420" w:dyaOrig="620">
          <v:shape id="_x0000_i1125" type="#_x0000_t75" style="width:21pt;height:30.75pt" o:ole="">
            <v:imagedata r:id="rId191" o:title=""/>
          </v:shape>
          <o:OLEObject Type="Embed" ProgID="Equation.3" ShapeID="_x0000_i1125" DrawAspect="Content" ObjectID="_1469384283" r:id="rId192"/>
        </w:object>
      </w:r>
      <w:r w:rsidRPr="00D33435">
        <w:rPr>
          <w:sz w:val="28"/>
          <w:szCs w:val="28"/>
        </w:rPr>
        <w:t xml:space="preserve">, </w:t>
      </w:r>
      <w:r w:rsidRPr="00D33435">
        <w:rPr>
          <w:position w:val="-10"/>
          <w:sz w:val="28"/>
          <w:szCs w:val="28"/>
          <w:lang w:val="en-US"/>
        </w:rPr>
        <w:object w:dxaOrig="1020" w:dyaOrig="340">
          <v:shape id="_x0000_i1126" type="#_x0000_t75" style="width:51pt;height:17.25pt" o:ole="">
            <v:imagedata r:id="rId193" o:title=""/>
          </v:shape>
          <o:OLEObject Type="Embed" ProgID="Equation.3" ShapeID="_x0000_i1126" DrawAspect="Content" ObjectID="_1469384284" r:id="rId194"/>
        </w:object>
      </w:r>
      <w:r w:rsidRPr="00D33435">
        <w:rPr>
          <w:position w:val="-24"/>
          <w:sz w:val="28"/>
          <w:szCs w:val="28"/>
          <w:lang w:val="en-US"/>
        </w:rPr>
        <w:object w:dxaOrig="420" w:dyaOrig="620">
          <v:shape id="_x0000_i1127" type="#_x0000_t75" style="width:21pt;height:30.75pt" o:ole="">
            <v:imagedata r:id="rId195" o:title=""/>
          </v:shape>
          <o:OLEObject Type="Embed" ProgID="Equation.3" ShapeID="_x0000_i1127" DrawAspect="Content" ObjectID="_1469384285" r:id="rId196"/>
        </w:objec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b/>
          <w:bCs/>
          <w:sz w:val="28"/>
          <w:szCs w:val="28"/>
        </w:rPr>
      </w:pPr>
      <w:r w:rsidRPr="00D33435">
        <w:rPr>
          <w:b/>
          <w:bCs/>
          <w:sz w:val="28"/>
          <w:szCs w:val="28"/>
        </w:rPr>
        <w:t xml:space="preserve">Таблица 11 – Расчётные значения </w:t>
      </w:r>
      <w:r w:rsidRPr="00D33435">
        <w:rPr>
          <w:sz w:val="28"/>
          <w:szCs w:val="28"/>
          <w:lang w:val="en-US"/>
        </w:rPr>
        <w:t>S</w:t>
      </w:r>
      <w:r w:rsidRPr="00D33435">
        <w:rPr>
          <w:sz w:val="28"/>
          <w:szCs w:val="28"/>
          <w:vertAlign w:val="subscript"/>
          <w:lang w:val="en-US"/>
        </w:rPr>
        <w:t>i</w:t>
      </w:r>
      <w:r w:rsidRPr="00D33435">
        <w:rPr>
          <w:sz w:val="28"/>
          <w:szCs w:val="28"/>
        </w:rPr>
        <w:t xml:space="preserve">, </w:t>
      </w:r>
      <w:r w:rsidRPr="00D33435">
        <w:rPr>
          <w:position w:val="-16"/>
          <w:sz w:val="28"/>
          <w:szCs w:val="28"/>
        </w:rPr>
        <w:object w:dxaOrig="1040" w:dyaOrig="400">
          <v:shape id="_x0000_i1128" type="#_x0000_t75" style="width:51.75pt;height:20.25pt" o:ole="">
            <v:imagedata r:id="rId197" o:title=""/>
          </v:shape>
          <o:OLEObject Type="Embed" ProgID="Equation.3" ShapeID="_x0000_i1128" DrawAspect="Content" ObjectID="_1469384286" r:id="rId198"/>
        </w:object>
      </w:r>
      <w:r w:rsidRPr="00D33435">
        <w:rPr>
          <w:sz w:val="28"/>
          <w:szCs w:val="28"/>
        </w:rPr>
        <w:t xml:space="preserve">и </w:t>
      </w:r>
      <w:r w:rsidRPr="00D33435">
        <w:rPr>
          <w:position w:val="-14"/>
          <w:sz w:val="28"/>
          <w:szCs w:val="28"/>
          <w:lang w:val="en-US"/>
        </w:rPr>
        <w:object w:dxaOrig="540" w:dyaOrig="380">
          <v:shape id="_x0000_i1129" type="#_x0000_t75" style="width:27pt;height:18.75pt" o:ole="">
            <v:imagedata r:id="rId199" o:title=""/>
          </v:shape>
          <o:OLEObject Type="Embed" ProgID="Equation.3" ShapeID="_x0000_i1129" DrawAspect="Content" ObjectID="_1469384287" r:id="rId200"/>
        </w:objec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92"/>
        <w:gridCol w:w="2357"/>
        <w:gridCol w:w="2357"/>
        <w:gridCol w:w="2356"/>
      </w:tblGrid>
      <w:tr w:rsidR="002A7225" w:rsidRPr="00D33435">
        <w:tc>
          <w:tcPr>
            <w:tcW w:w="2480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  <w:rPr>
                <w:b/>
              </w:rPr>
            </w:pP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  <w:r w:rsidRPr="00D33435">
              <w:rPr>
                <w:b/>
              </w:rPr>
              <w:t xml:space="preserve"> - </w:t>
            </w:r>
            <w:r w:rsidRPr="00D33435">
              <w:rPr>
                <w:b/>
                <w:position w:val="-24"/>
              </w:rPr>
              <w:object w:dxaOrig="240" w:dyaOrig="620">
                <v:shape id="_x0000_i1130" type="#_x0000_t75" style="width:12pt;height:30.75pt" o:ole="">
                  <v:imagedata r:id="rId89" o:title=""/>
                </v:shape>
                <o:OLEObject Type="Embed" ProgID="Equation.3" ShapeID="_x0000_i1130" DrawAspect="Content" ObjectID="_1469384288" r:id="rId201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  <w:rPr>
                <w:b/>
              </w:rPr>
            </w:pPr>
            <w:r w:rsidRPr="00D33435">
              <w:rPr>
                <w:b/>
                <w:position w:val="-24"/>
              </w:rPr>
              <w:object w:dxaOrig="240" w:dyaOrig="620">
                <v:shape id="_x0000_i1131" type="#_x0000_t75" style="width:12pt;height:30.75pt" o:ole="">
                  <v:imagedata r:id="rId89" o:title=""/>
                </v:shape>
                <o:OLEObject Type="Embed" ProgID="Equation.3" ShapeID="_x0000_i1131" DrawAspect="Content" ObjectID="_1469384289" r:id="rId202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  <w:r w:rsidRPr="00D33435">
              <w:rPr>
                <w:b/>
              </w:rPr>
              <w:t xml:space="preserve"> - </w:t>
            </w:r>
            <w:r w:rsidRPr="00D33435">
              <w:rPr>
                <w:b/>
                <w:position w:val="-24"/>
              </w:rPr>
              <w:object w:dxaOrig="220" w:dyaOrig="620">
                <v:shape id="_x0000_i1132" type="#_x0000_t75" style="width:11.25pt;height:30.75pt" o:ole="">
                  <v:imagedata r:id="rId96" o:title=""/>
                </v:shape>
                <o:OLEObject Type="Embed" ProgID="Equation.3" ShapeID="_x0000_i1132" DrawAspect="Content" ObjectID="_1469384290" r:id="rId203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spacing w:line="360" w:lineRule="auto"/>
              <w:ind w:right="-1" w:firstLine="34"/>
              <w:jc w:val="center"/>
              <w:rPr>
                <w:b/>
                <w:lang w:val="en-US"/>
              </w:rPr>
            </w:pPr>
            <w:r w:rsidRPr="00D33435">
              <w:rPr>
                <w:b/>
                <w:position w:val="-24"/>
              </w:rPr>
              <w:object w:dxaOrig="220" w:dyaOrig="620">
                <v:shape id="_x0000_i1133" type="#_x0000_t75" style="width:11.25pt;height:30.75pt" o:ole="">
                  <v:imagedata r:id="rId96" o:title=""/>
                </v:shape>
                <o:OLEObject Type="Embed" ProgID="Equation.3" ShapeID="_x0000_i1133" DrawAspect="Content" ObjectID="_1469384291" r:id="rId204"/>
              </w:object>
            </w:r>
            <w:r w:rsidRPr="00D33435">
              <w:rPr>
                <w:b/>
              </w:rPr>
              <w:t>δ</w:t>
            </w:r>
            <w:r w:rsidRPr="00D33435">
              <w:rPr>
                <w:b/>
                <w:vertAlign w:val="subscript"/>
              </w:rPr>
              <w:t>1нач</w:t>
            </w:r>
            <w:r w:rsidRPr="00D33435">
              <w:rPr>
                <w:b/>
              </w:rPr>
              <w:t xml:space="preserve"> - δ</w:t>
            </w:r>
            <w:r w:rsidRPr="00D33435">
              <w:rPr>
                <w:b/>
                <w:vertAlign w:val="subscript"/>
              </w:rPr>
              <w:t>1кон</w:t>
            </w:r>
          </w:p>
        </w:tc>
      </w:tr>
      <w:tr w:rsidR="002A7225" w:rsidRPr="00D33435">
        <w:trPr>
          <w:trHeight w:val="402"/>
        </w:trPr>
        <w:tc>
          <w:tcPr>
            <w:tcW w:w="2480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/>
                <w:bCs/>
                <w:sz w:val="20"/>
                <w:vertAlign w:val="superscript"/>
              </w:rPr>
            </w:pPr>
            <w:r w:rsidRPr="00D33435">
              <w:rPr>
                <w:b/>
                <w:bCs/>
                <w:sz w:val="20"/>
                <w:lang w:val="en-US"/>
              </w:rPr>
              <w:t>S</w:t>
            </w:r>
            <w:r w:rsidRPr="00D33435">
              <w:rPr>
                <w:b/>
                <w:bCs/>
                <w:sz w:val="20"/>
                <w:vertAlign w:val="subscript"/>
                <w:lang w:val="en-US"/>
              </w:rPr>
              <w:t>i</w:t>
            </w:r>
            <w:r w:rsidRPr="00D33435">
              <w:rPr>
                <w:b/>
                <w:bCs/>
                <w:sz w:val="20"/>
              </w:rPr>
              <w:t>, мм</w:t>
            </w:r>
            <w:r w:rsidRPr="00D33435">
              <w:rPr>
                <w:b/>
                <w:bCs/>
                <w:sz w:val="20"/>
                <w:vertAlign w:val="superscript"/>
              </w:rPr>
              <w:t>2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450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600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1300</w:t>
            </w:r>
          </w:p>
        </w:tc>
      </w:tr>
      <w:tr w:rsidR="002A7225" w:rsidRPr="00D33435">
        <w:trPr>
          <w:trHeight w:val="402"/>
        </w:trPr>
        <w:tc>
          <w:tcPr>
            <w:tcW w:w="2480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position w:val="-16"/>
                <w:sz w:val="20"/>
              </w:rPr>
              <w:object w:dxaOrig="1040" w:dyaOrig="400">
                <v:shape id="_x0000_i1134" type="#_x0000_t75" style="width:51.75pt;height:20.25pt" o:ole="">
                  <v:imagedata r:id="rId197" o:title=""/>
                </v:shape>
                <o:OLEObject Type="Embed" ProgID="Equation.3" ShapeID="_x0000_i1134" DrawAspect="Content" ObjectID="_1469384292" r:id="rId205"/>
              </w:object>
            </w:r>
            <w:r w:rsidRPr="00D33435">
              <w:rPr>
                <w:b/>
                <w:bCs/>
                <w:sz w:val="20"/>
              </w:rPr>
              <w:t>, Н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93.75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130.43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</w:rPr>
              <w:t>325</w:t>
            </w:r>
          </w:p>
        </w:tc>
      </w:tr>
      <w:tr w:rsidR="002A7225" w:rsidRPr="00D33435">
        <w:trPr>
          <w:trHeight w:val="402"/>
        </w:trPr>
        <w:tc>
          <w:tcPr>
            <w:tcW w:w="2480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b/>
                <w:bCs/>
                <w:sz w:val="20"/>
              </w:rPr>
            </w:pPr>
            <w:r w:rsidRPr="00D33435">
              <w:rPr>
                <w:b/>
                <w:bCs/>
                <w:position w:val="-14"/>
                <w:sz w:val="20"/>
                <w:lang w:val="en-US"/>
              </w:rPr>
              <w:object w:dxaOrig="540" w:dyaOrig="380">
                <v:shape id="_x0000_i1135" type="#_x0000_t75" style="width:27pt;height:18.75pt" o:ole="">
                  <v:imagedata r:id="rId199" o:title=""/>
                </v:shape>
                <o:OLEObject Type="Embed" ProgID="Equation.3" ShapeID="_x0000_i1135" DrawAspect="Content" ObjectID="_1469384293" r:id="rId206"/>
              </w:object>
            </w:r>
            <w:r w:rsidRPr="00D33435">
              <w:rPr>
                <w:b/>
                <w:bCs/>
                <w:sz w:val="20"/>
              </w:rPr>
              <w:t>, с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  <w:lang w:val="en-US"/>
              </w:rPr>
              <w:t>0.</w:t>
            </w:r>
            <w:r w:rsidRPr="00D33435">
              <w:rPr>
                <w:sz w:val="20"/>
              </w:rPr>
              <w:t>0073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  <w:lang w:val="en-US"/>
              </w:rPr>
              <w:t>0.</w:t>
            </w:r>
            <w:r w:rsidRPr="00D33435">
              <w:rPr>
                <w:sz w:val="20"/>
              </w:rPr>
              <w:t>0061</w:t>
            </w:r>
          </w:p>
        </w:tc>
        <w:tc>
          <w:tcPr>
            <w:tcW w:w="2481" w:type="dxa"/>
            <w:vAlign w:val="center"/>
          </w:tcPr>
          <w:p w:rsidR="002A7225" w:rsidRPr="00D33435" w:rsidRDefault="002A7225" w:rsidP="00D33435">
            <w:pPr>
              <w:pStyle w:val="21"/>
              <w:spacing w:line="360" w:lineRule="auto"/>
              <w:ind w:left="0" w:right="-1" w:firstLine="34"/>
              <w:jc w:val="center"/>
              <w:rPr>
                <w:sz w:val="20"/>
              </w:rPr>
            </w:pPr>
            <w:r w:rsidRPr="00D33435">
              <w:rPr>
                <w:sz w:val="20"/>
                <w:lang w:val="en-US"/>
              </w:rPr>
              <w:t>0.</w:t>
            </w:r>
            <w:r w:rsidRPr="00D33435">
              <w:rPr>
                <w:sz w:val="20"/>
              </w:rPr>
              <w:t>0036</w:t>
            </w:r>
          </w:p>
        </w:tc>
      </w:tr>
    </w:tbl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  <w:lang w:val="en-US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>Используя данные таблицы 11, можем определить время движения: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sz w:val="28"/>
          <w:szCs w:val="28"/>
        </w:rPr>
      </w:pPr>
      <w:r w:rsidRPr="00D33435">
        <w:rPr>
          <w:position w:val="-12"/>
          <w:sz w:val="28"/>
          <w:szCs w:val="28"/>
          <w:lang w:val="en-US"/>
        </w:rPr>
        <w:object w:dxaOrig="3800" w:dyaOrig="360">
          <v:shape id="_x0000_i1136" type="#_x0000_t75" style="width:189.75pt;height:18pt" o:ole="">
            <v:imagedata r:id="rId207" o:title=""/>
          </v:shape>
          <o:OLEObject Type="Embed" ProgID="Equation.3" ShapeID="_x0000_i1136" DrawAspect="Content" ObjectID="_1469384294" r:id="rId208"/>
        </w:object>
      </w:r>
      <w:r w:rsidRPr="00D33435">
        <w:rPr>
          <w:sz w:val="28"/>
          <w:szCs w:val="28"/>
          <w:lang w:val="en-US"/>
        </w:rPr>
        <w:t>c</w:t>
      </w:r>
      <w:r w:rsidRPr="00D33435">
        <w:rPr>
          <w:sz w:val="28"/>
          <w:szCs w:val="28"/>
        </w:rPr>
        <w:t>.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both"/>
        <w:rPr>
          <w:sz w:val="28"/>
          <w:szCs w:val="28"/>
        </w:rPr>
      </w:pPr>
      <w:r w:rsidRPr="00D33435">
        <w:rPr>
          <w:sz w:val="28"/>
          <w:szCs w:val="28"/>
        </w:rPr>
        <w:t xml:space="preserve">Теперь, зная </w:t>
      </w:r>
      <w:r w:rsidRPr="00D33435">
        <w:rPr>
          <w:sz w:val="28"/>
          <w:szCs w:val="28"/>
          <w:lang w:val="en-US"/>
        </w:rPr>
        <w:t>t</w:t>
      </w:r>
      <w:r w:rsidRPr="00D33435">
        <w:rPr>
          <w:sz w:val="28"/>
          <w:szCs w:val="28"/>
          <w:vertAlign w:val="subscript"/>
        </w:rPr>
        <w:t>тр</w:t>
      </w:r>
      <w:r w:rsidRPr="00D33435">
        <w:rPr>
          <w:sz w:val="28"/>
          <w:szCs w:val="28"/>
        </w:rPr>
        <w:t xml:space="preserve"> и </w:t>
      </w:r>
      <w:r w:rsidRPr="00D33435">
        <w:rPr>
          <w:sz w:val="28"/>
          <w:szCs w:val="28"/>
          <w:lang w:val="en-US"/>
        </w:rPr>
        <w:t>t</w:t>
      </w:r>
      <w:r w:rsidRPr="00D33435">
        <w:rPr>
          <w:sz w:val="28"/>
          <w:szCs w:val="28"/>
          <w:vertAlign w:val="subscript"/>
        </w:rPr>
        <w:t>дв</w:t>
      </w:r>
      <w:r w:rsidRPr="00D33435">
        <w:rPr>
          <w:sz w:val="28"/>
          <w:szCs w:val="28"/>
        </w:rPr>
        <w:t>, можем вычислить время срабатывания электромагнита: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jc w:val="center"/>
        <w:rPr>
          <w:bCs/>
          <w:sz w:val="28"/>
          <w:szCs w:val="28"/>
        </w:rPr>
      </w:pPr>
      <w:r w:rsidRPr="00D33435">
        <w:rPr>
          <w:b/>
          <w:position w:val="-14"/>
          <w:sz w:val="28"/>
          <w:szCs w:val="28"/>
        </w:rPr>
        <w:object w:dxaOrig="2680" w:dyaOrig="380">
          <v:shape id="_x0000_i1137" type="#_x0000_t75" style="width:134.25pt;height:18.75pt" o:ole="">
            <v:imagedata r:id="rId209" o:title=""/>
          </v:shape>
          <o:OLEObject Type="Embed" ProgID="Equation.3" ShapeID="_x0000_i1137" DrawAspect="Content" ObjectID="_1469384295" r:id="rId210"/>
        </w:object>
      </w:r>
      <w:r w:rsidRPr="00D33435">
        <w:rPr>
          <w:bCs/>
          <w:sz w:val="28"/>
          <w:szCs w:val="28"/>
        </w:rPr>
        <w:t>с.</w:t>
      </w:r>
    </w:p>
    <w:p w:rsidR="002A7225" w:rsidRPr="00D33435" w:rsidRDefault="00D3343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A7225" w:rsidRPr="00D33435">
        <w:rPr>
          <w:b/>
          <w:sz w:val="28"/>
          <w:szCs w:val="28"/>
        </w:rPr>
        <w:t>Заключение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В  данной курсовой работе был произведен расчет электромагнитного механизма клапанного типа, вследствие чего были определены следующие результаты: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-  параметры катушки;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-  магнитные характеристики;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-  тяговая характеристика;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-  время срабатывания.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Как видно, при МДС катушки равной 928.612 А и количеством витков – 7600 магнитопровод не уходит в насыщение, а значит потери на перемагничивание стали будут не значительны. 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 xml:space="preserve">При расчете времени трогания было сделано допущение: якорь электромагнита начинает трогаться при токе равным половине от его установившегося значения, при этом сила пружины равна 10 Н. </w:t>
      </w:r>
    </w:p>
    <w:p w:rsidR="002A7225" w:rsidRPr="00D33435" w:rsidRDefault="002A7225" w:rsidP="00D33435">
      <w:pPr>
        <w:pStyle w:val="21"/>
        <w:spacing w:line="360" w:lineRule="auto"/>
        <w:ind w:left="0" w:firstLine="720"/>
        <w:jc w:val="both"/>
        <w:rPr>
          <w:bCs/>
          <w:sz w:val="28"/>
          <w:szCs w:val="28"/>
        </w:rPr>
      </w:pPr>
      <w:r w:rsidRPr="00D33435">
        <w:rPr>
          <w:bCs/>
          <w:sz w:val="28"/>
          <w:szCs w:val="28"/>
        </w:rPr>
        <w:t>Время срабатывания получилось равным 45 мс, что считается нормальным при применении данного механизма в электромагнитных реле постоянного тока.</w:t>
      </w:r>
    </w:p>
    <w:p w:rsidR="002A7225" w:rsidRPr="00D33435" w:rsidRDefault="00D33435" w:rsidP="00D33435">
      <w:pPr>
        <w:pStyle w:val="21"/>
        <w:spacing w:line="360" w:lineRule="auto"/>
        <w:ind w:left="0" w:right="-1"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7225" w:rsidRPr="00D33435">
        <w:rPr>
          <w:b/>
          <w:sz w:val="28"/>
          <w:szCs w:val="28"/>
        </w:rPr>
        <w:t>Литература</w:t>
      </w:r>
    </w:p>
    <w:p w:rsidR="002A7225" w:rsidRPr="00D33435" w:rsidRDefault="002A7225" w:rsidP="00D33435">
      <w:pPr>
        <w:pStyle w:val="21"/>
        <w:spacing w:line="360" w:lineRule="auto"/>
        <w:ind w:left="0" w:right="-1" w:firstLine="720"/>
        <w:rPr>
          <w:b/>
          <w:sz w:val="28"/>
          <w:szCs w:val="28"/>
        </w:rPr>
      </w:pPr>
    </w:p>
    <w:p w:rsidR="002A7225" w:rsidRPr="00D33435" w:rsidRDefault="002A7225" w:rsidP="00D33435">
      <w:pPr>
        <w:pStyle w:val="ab"/>
        <w:ind w:firstLine="720"/>
        <w:rPr>
          <w:bCs/>
          <w:szCs w:val="28"/>
        </w:rPr>
      </w:pPr>
      <w:r w:rsidRPr="00D33435">
        <w:rPr>
          <w:szCs w:val="28"/>
        </w:rPr>
        <w:t>1  Агеев А.Ю. Расчет катушки электромагнита клапанного типа: Руководство к лабораторной работе. – Северск: СТИ ТПУ, 1997. – 19 с.</w:t>
      </w:r>
      <w:bookmarkStart w:id="0" w:name="_GoBack"/>
      <w:bookmarkEnd w:id="0"/>
    </w:p>
    <w:sectPr w:rsidR="002A7225" w:rsidRPr="00D33435" w:rsidSect="00D33435">
      <w:pgSz w:w="11906" w:h="16838" w:code="9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116E79"/>
    <w:multiLevelType w:val="multilevel"/>
    <w:tmpl w:val="D29AE682"/>
    <w:lvl w:ilvl="0">
      <w:start w:val="3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">
    <w:nsid w:val="171F2267"/>
    <w:multiLevelType w:val="singleLevel"/>
    <w:tmpl w:val="1624C4E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1773423F"/>
    <w:multiLevelType w:val="singleLevel"/>
    <w:tmpl w:val="76BA3E88"/>
    <w:lvl w:ilvl="0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199C3498"/>
    <w:multiLevelType w:val="hybridMultilevel"/>
    <w:tmpl w:val="FD86A860"/>
    <w:lvl w:ilvl="0" w:tplc="D3DC1570">
      <w:start w:val="1"/>
      <w:numFmt w:val="decimal"/>
      <w:lvlText w:val="%1"/>
      <w:lvlJc w:val="left"/>
      <w:pPr>
        <w:tabs>
          <w:tab w:val="num" w:pos="1125"/>
        </w:tabs>
        <w:ind w:left="1125" w:hanging="405"/>
      </w:pPr>
      <w:rPr>
        <w:rFonts w:cs="Times New Roman" w:hint="default"/>
      </w:rPr>
    </w:lvl>
    <w:lvl w:ilvl="1" w:tplc="D9CE3E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90252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D4A2C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81668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A82774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DD0A37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AFA0F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380CDA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24F75D0C"/>
    <w:multiLevelType w:val="hybridMultilevel"/>
    <w:tmpl w:val="D0EEC034"/>
    <w:lvl w:ilvl="0" w:tplc="CC9C2E2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C451AA4"/>
    <w:multiLevelType w:val="multilevel"/>
    <w:tmpl w:val="91DE805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6">
    <w:nsid w:val="2D595EB1"/>
    <w:multiLevelType w:val="multilevel"/>
    <w:tmpl w:val="E0A0FF18"/>
    <w:lvl w:ilvl="0">
      <w:start w:val="8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cs="Times New Roman" w:hint="default"/>
        <w:b/>
        <w:sz w:val="38"/>
      </w:rPr>
    </w:lvl>
    <w:lvl w:ilvl="1">
      <w:start w:val="2"/>
      <w:numFmt w:val="decimal"/>
      <w:lvlText w:val="%1.%2"/>
      <w:lvlJc w:val="left"/>
      <w:pPr>
        <w:tabs>
          <w:tab w:val="num" w:pos="1287"/>
        </w:tabs>
        <w:ind w:left="1287" w:hanging="720"/>
      </w:pPr>
      <w:rPr>
        <w:rFonts w:cs="Times New Roman" w:hint="default"/>
        <w:b/>
        <w:sz w:val="38"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cs="Times New Roman" w:hint="default"/>
        <w:b/>
        <w:sz w:val="38"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cs="Times New Roman" w:hint="default"/>
        <w:b/>
        <w:sz w:val="38"/>
      </w:rPr>
    </w:lvl>
    <w:lvl w:ilvl="4">
      <w:start w:val="1"/>
      <w:numFmt w:val="decimal"/>
      <w:lvlText w:val="%1.%2.%3.%4.%5"/>
      <w:lvlJc w:val="left"/>
      <w:pPr>
        <w:tabs>
          <w:tab w:val="num" w:pos="3708"/>
        </w:tabs>
        <w:ind w:left="3708" w:hanging="1440"/>
      </w:pPr>
      <w:rPr>
        <w:rFonts w:cs="Times New Roman" w:hint="default"/>
        <w:b/>
        <w:sz w:val="38"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cs="Times New Roman" w:hint="default"/>
        <w:b/>
        <w:sz w:val="38"/>
      </w:rPr>
    </w:lvl>
    <w:lvl w:ilvl="6">
      <w:start w:val="1"/>
      <w:numFmt w:val="decimal"/>
      <w:lvlText w:val="%1.%2.%3.%4.%5.%6.%7"/>
      <w:lvlJc w:val="left"/>
      <w:pPr>
        <w:tabs>
          <w:tab w:val="num" w:pos="5202"/>
        </w:tabs>
        <w:ind w:left="5202" w:hanging="1800"/>
      </w:pPr>
      <w:rPr>
        <w:rFonts w:cs="Times New Roman" w:hint="default"/>
        <w:b/>
        <w:sz w:val="38"/>
      </w:rPr>
    </w:lvl>
    <w:lvl w:ilvl="7">
      <w:start w:val="1"/>
      <w:numFmt w:val="decimal"/>
      <w:lvlText w:val="%1.%2.%3.%4.%5.%6.%7.%8"/>
      <w:lvlJc w:val="left"/>
      <w:pPr>
        <w:tabs>
          <w:tab w:val="num" w:pos="6129"/>
        </w:tabs>
        <w:ind w:left="6129" w:hanging="2160"/>
      </w:pPr>
      <w:rPr>
        <w:rFonts w:cs="Times New Roman" w:hint="default"/>
        <w:b/>
        <w:sz w:val="38"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cs="Times New Roman" w:hint="default"/>
        <w:b/>
        <w:sz w:val="38"/>
      </w:rPr>
    </w:lvl>
  </w:abstractNum>
  <w:abstractNum w:abstractNumId="7">
    <w:nsid w:val="35D57B1E"/>
    <w:multiLevelType w:val="hybridMultilevel"/>
    <w:tmpl w:val="89482EC8"/>
    <w:lvl w:ilvl="0" w:tplc="1EAAC8FC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E592AB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81CDD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528BC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9520D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694CD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09C4C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CB631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DE0C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>
    <w:nsid w:val="361B779E"/>
    <w:multiLevelType w:val="singleLevel"/>
    <w:tmpl w:val="809A19FA"/>
    <w:lvl w:ilvl="0">
      <w:start w:val="1"/>
      <w:numFmt w:val="decimal"/>
      <w:lvlText w:val="%1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9">
    <w:nsid w:val="37381D02"/>
    <w:multiLevelType w:val="multilevel"/>
    <w:tmpl w:val="08F0533A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287"/>
        </w:tabs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708"/>
        </w:tabs>
        <w:ind w:left="3708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02"/>
        </w:tabs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129"/>
        </w:tabs>
        <w:ind w:left="6129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cs="Times New Roman" w:hint="default"/>
      </w:rPr>
    </w:lvl>
  </w:abstractNum>
  <w:abstractNum w:abstractNumId="10">
    <w:nsid w:val="3D45473F"/>
    <w:multiLevelType w:val="hybridMultilevel"/>
    <w:tmpl w:val="8C0E658C"/>
    <w:lvl w:ilvl="0" w:tplc="4A7289C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269E05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F3CA6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6EE73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48D6A9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95AE7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1FA73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2EC37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56CD8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3E724DD6"/>
    <w:multiLevelType w:val="hybridMultilevel"/>
    <w:tmpl w:val="F2229D5E"/>
    <w:lvl w:ilvl="0" w:tplc="975AFC9C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BA2EEB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28C93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2204F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AB8ED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E2A2E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362BF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16EFE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C82BF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2">
    <w:nsid w:val="405B21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>
    <w:nsid w:val="40F11D5F"/>
    <w:multiLevelType w:val="hybridMultilevel"/>
    <w:tmpl w:val="D7D6D6A4"/>
    <w:lvl w:ilvl="0" w:tplc="B09E2CE6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4">
    <w:nsid w:val="466425CA"/>
    <w:multiLevelType w:val="singleLevel"/>
    <w:tmpl w:val="D136AAFA"/>
    <w:lvl w:ilvl="0">
      <w:start w:val="1"/>
      <w:numFmt w:val="decimal"/>
      <w:lvlText w:val="3.%1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5">
    <w:nsid w:val="49D23B08"/>
    <w:multiLevelType w:val="hybridMultilevel"/>
    <w:tmpl w:val="087E10AA"/>
    <w:lvl w:ilvl="0" w:tplc="ED16EF7E">
      <w:start w:val="1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7304768">
      <w:start w:val="9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>
    <w:nsid w:val="50B21048"/>
    <w:multiLevelType w:val="multilevel"/>
    <w:tmpl w:val="973C3C44"/>
    <w:lvl w:ilvl="0">
      <w:start w:val="7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cs="Times New Roman" w:hint="default"/>
        <w:b/>
      </w:rPr>
    </w:lvl>
    <w:lvl w:ilvl="1">
      <w:start w:val="3"/>
      <w:numFmt w:val="decimal"/>
      <w:lvlText w:val="%1.%2"/>
      <w:lvlJc w:val="left"/>
      <w:pPr>
        <w:tabs>
          <w:tab w:val="num" w:pos="1287"/>
        </w:tabs>
        <w:ind w:left="1287" w:hanging="72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708"/>
        </w:tabs>
        <w:ind w:left="3708" w:hanging="144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202"/>
        </w:tabs>
        <w:ind w:left="5202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129"/>
        </w:tabs>
        <w:ind w:left="6129" w:hanging="216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cs="Times New Roman" w:hint="default"/>
        <w:b/>
      </w:rPr>
    </w:lvl>
  </w:abstractNum>
  <w:abstractNum w:abstractNumId="17">
    <w:nsid w:val="5B7E3266"/>
    <w:multiLevelType w:val="hybridMultilevel"/>
    <w:tmpl w:val="7DEC68C8"/>
    <w:lvl w:ilvl="0" w:tplc="5BB0E950">
      <w:start w:val="6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5A1414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06E98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188DD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14273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55E7A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F14B3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F0CADA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11C7A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8">
    <w:nsid w:val="5E5B0328"/>
    <w:multiLevelType w:val="singleLevel"/>
    <w:tmpl w:val="7736D7D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9">
    <w:nsid w:val="681832EF"/>
    <w:multiLevelType w:val="hybridMultilevel"/>
    <w:tmpl w:val="2A14ABF6"/>
    <w:lvl w:ilvl="0" w:tplc="B4F00CE6">
      <w:start w:val="2"/>
      <w:numFmt w:val="bullet"/>
      <w:lvlText w:val="-"/>
      <w:lvlJc w:val="left"/>
      <w:pPr>
        <w:tabs>
          <w:tab w:val="num" w:pos="1669"/>
        </w:tabs>
        <w:ind w:left="1669" w:hanging="9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0">
    <w:nsid w:val="724D32AA"/>
    <w:multiLevelType w:val="multilevel"/>
    <w:tmpl w:val="BB982E86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1">
    <w:nsid w:val="7752662B"/>
    <w:multiLevelType w:val="multilevel"/>
    <w:tmpl w:val="AF18D914"/>
    <w:lvl w:ilvl="0">
      <w:start w:val="7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2">
    <w:nsid w:val="7C0F29EB"/>
    <w:multiLevelType w:val="multilevel"/>
    <w:tmpl w:val="C14E4AC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19"/>
  </w:num>
  <w:num w:numId="5">
    <w:abstractNumId w:val="13"/>
  </w:num>
  <w:num w:numId="6">
    <w:abstractNumId w:val="2"/>
  </w:num>
  <w:num w:numId="7">
    <w:abstractNumId w:val="17"/>
  </w:num>
  <w:num w:numId="8">
    <w:abstractNumId w:val="21"/>
  </w:num>
  <w:num w:numId="9">
    <w:abstractNumId w:val="5"/>
  </w:num>
  <w:num w:numId="10">
    <w:abstractNumId w:val="18"/>
  </w:num>
  <w:num w:numId="11">
    <w:abstractNumId w:val="1"/>
  </w:num>
  <w:num w:numId="12">
    <w:abstractNumId w:val="12"/>
  </w:num>
  <w:num w:numId="13">
    <w:abstractNumId w:val="8"/>
  </w:num>
  <w:num w:numId="14">
    <w:abstractNumId w:val="14"/>
  </w:num>
  <w:num w:numId="15">
    <w:abstractNumId w:val="16"/>
  </w:num>
  <w:num w:numId="16">
    <w:abstractNumId w:val="6"/>
  </w:num>
  <w:num w:numId="17">
    <w:abstractNumId w:val="4"/>
  </w:num>
  <w:num w:numId="18">
    <w:abstractNumId w:val="15"/>
  </w:num>
  <w:num w:numId="19">
    <w:abstractNumId w:val="11"/>
  </w:num>
  <w:num w:numId="20">
    <w:abstractNumId w:val="10"/>
  </w:num>
  <w:num w:numId="21">
    <w:abstractNumId w:val="9"/>
  </w:num>
  <w:num w:numId="22">
    <w:abstractNumId w:val="22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79A0"/>
    <w:rsid w:val="002A7225"/>
    <w:rsid w:val="00A9773F"/>
    <w:rsid w:val="00D33435"/>
    <w:rsid w:val="00E179A0"/>
    <w:rsid w:val="00F04C79"/>
    <w:rsid w:val="00F45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9"/>
    <o:shapelayout v:ext="edit">
      <o:idmap v:ext="edit" data="1"/>
    </o:shapelayout>
  </w:shapeDefaults>
  <w:decimalSymbol w:val=","/>
  <w:listSeparator w:val=";"/>
  <w14:defaultImageDpi w14:val="0"/>
  <w15:chartTrackingRefBased/>
  <w15:docId w15:val="{F2D4B4D9-933D-45AA-8B57-7D5BC8E8A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right"/>
      <w:outlineLvl w:val="1"/>
    </w:pPr>
    <w:rPr>
      <w:sz w:val="48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bCs/>
      <w:sz w:val="56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b/>
      <w:bCs/>
      <w:sz w:val="44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both"/>
      <w:outlineLvl w:val="4"/>
    </w:pPr>
    <w:rPr>
      <w:sz w:val="36"/>
    </w:rPr>
  </w:style>
  <w:style w:type="paragraph" w:styleId="6">
    <w:name w:val="heading 6"/>
    <w:basedOn w:val="a"/>
    <w:next w:val="a"/>
    <w:link w:val="60"/>
    <w:uiPriority w:val="9"/>
    <w:qFormat/>
    <w:pPr>
      <w:keepNext/>
      <w:tabs>
        <w:tab w:val="left" w:pos="6237"/>
        <w:tab w:val="left" w:pos="6521"/>
      </w:tabs>
      <w:jc w:val="center"/>
      <w:outlineLvl w:val="5"/>
    </w:pPr>
    <w:rPr>
      <w:sz w:val="36"/>
    </w:rPr>
  </w:style>
  <w:style w:type="paragraph" w:styleId="7">
    <w:name w:val="heading 7"/>
    <w:basedOn w:val="a"/>
    <w:next w:val="a"/>
    <w:link w:val="70"/>
    <w:uiPriority w:val="9"/>
    <w:qFormat/>
    <w:pPr>
      <w:keepNext/>
      <w:jc w:val="both"/>
      <w:outlineLvl w:val="6"/>
    </w:pPr>
    <w:rPr>
      <w:sz w:val="28"/>
    </w:rPr>
  </w:style>
  <w:style w:type="paragraph" w:styleId="8">
    <w:name w:val="heading 8"/>
    <w:basedOn w:val="a"/>
    <w:next w:val="a"/>
    <w:link w:val="80"/>
    <w:uiPriority w:val="9"/>
    <w:qFormat/>
    <w:pPr>
      <w:keepNext/>
      <w:jc w:val="center"/>
      <w:outlineLvl w:val="7"/>
    </w:pPr>
    <w:rPr>
      <w:b/>
      <w:bCs/>
      <w:sz w:val="36"/>
    </w:rPr>
  </w:style>
  <w:style w:type="paragraph" w:styleId="9">
    <w:name w:val="heading 9"/>
    <w:basedOn w:val="a"/>
    <w:next w:val="a"/>
    <w:link w:val="90"/>
    <w:uiPriority w:val="9"/>
    <w:qFormat/>
    <w:pPr>
      <w:keepNext/>
      <w:ind w:right="113"/>
      <w:jc w:val="both"/>
      <w:outlineLvl w:val="8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31">
    <w:name w:val="Body Text Indent 3"/>
    <w:basedOn w:val="a"/>
    <w:link w:val="32"/>
    <w:uiPriority w:val="99"/>
    <w:pPr>
      <w:ind w:firstLine="567"/>
    </w:pPr>
    <w:rPr>
      <w:sz w:val="32"/>
    </w:rPr>
  </w:style>
  <w:style w:type="character" w:customStyle="1" w:styleId="32">
    <w:name w:val="Основний текст з відступом 3 Знак"/>
    <w:link w:val="31"/>
    <w:uiPriority w:val="99"/>
    <w:semiHidden/>
    <w:rPr>
      <w:sz w:val="16"/>
      <w:szCs w:val="16"/>
    </w:rPr>
  </w:style>
  <w:style w:type="paragraph" w:styleId="21">
    <w:name w:val="Body Text Indent 2"/>
    <w:basedOn w:val="a"/>
    <w:link w:val="22"/>
    <w:uiPriority w:val="99"/>
    <w:pPr>
      <w:ind w:left="284" w:firstLine="567"/>
    </w:pPr>
    <w:rPr>
      <w:sz w:val="32"/>
    </w:rPr>
  </w:style>
  <w:style w:type="character" w:customStyle="1" w:styleId="22">
    <w:name w:val="Основний текст з відступом 2 Знак"/>
    <w:link w:val="21"/>
    <w:uiPriority w:val="99"/>
    <w:semiHidden/>
  </w:style>
  <w:style w:type="paragraph" w:styleId="a3">
    <w:name w:val="Body Text Indent"/>
    <w:basedOn w:val="a"/>
    <w:link w:val="a4"/>
    <w:uiPriority w:val="99"/>
    <w:semiHidden/>
    <w:pPr>
      <w:ind w:right="-1" w:firstLine="567"/>
      <w:jc w:val="both"/>
    </w:pPr>
    <w:rPr>
      <w:sz w:val="28"/>
    </w:rPr>
  </w:style>
  <w:style w:type="character" w:customStyle="1" w:styleId="a4">
    <w:name w:val="Основний текст з відступом Знак"/>
    <w:link w:val="a3"/>
    <w:uiPriority w:val="99"/>
    <w:semiHidden/>
  </w:style>
  <w:style w:type="paragraph" w:styleId="a5">
    <w:name w:val="Title"/>
    <w:basedOn w:val="a"/>
    <w:link w:val="a6"/>
    <w:uiPriority w:val="10"/>
    <w:qFormat/>
    <w:pPr>
      <w:jc w:val="center"/>
    </w:pPr>
    <w:rPr>
      <w:b/>
      <w:bCs/>
      <w:sz w:val="56"/>
    </w:rPr>
  </w:style>
  <w:style w:type="character" w:customStyle="1" w:styleId="a6">
    <w:name w:val="Назва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Subtitle"/>
    <w:basedOn w:val="a"/>
    <w:link w:val="a8"/>
    <w:uiPriority w:val="11"/>
    <w:qFormat/>
    <w:pPr>
      <w:jc w:val="center"/>
    </w:pPr>
    <w:rPr>
      <w:b/>
      <w:bCs/>
      <w:sz w:val="48"/>
    </w:rPr>
  </w:style>
  <w:style w:type="character" w:customStyle="1" w:styleId="a8">
    <w:name w:val="Підзаголовок Знак"/>
    <w:link w:val="a7"/>
    <w:uiPriority w:val="11"/>
    <w:rPr>
      <w:rFonts w:ascii="Cambria" w:eastAsia="Times New Roman" w:hAnsi="Cambria" w:cs="Times New Roman"/>
      <w:sz w:val="24"/>
      <w:szCs w:val="24"/>
    </w:rPr>
  </w:style>
  <w:style w:type="paragraph" w:styleId="a9">
    <w:name w:val="Body Text"/>
    <w:basedOn w:val="a"/>
    <w:link w:val="aa"/>
    <w:uiPriority w:val="99"/>
    <w:semiHidden/>
    <w:pPr>
      <w:jc w:val="center"/>
    </w:pPr>
    <w:rPr>
      <w:b/>
      <w:bCs/>
      <w:sz w:val="52"/>
    </w:rPr>
  </w:style>
  <w:style w:type="character" w:customStyle="1" w:styleId="aa">
    <w:name w:val="Основний текст Знак"/>
    <w:link w:val="a9"/>
    <w:uiPriority w:val="99"/>
    <w:semiHidden/>
  </w:style>
  <w:style w:type="paragraph" w:customStyle="1" w:styleId="ab">
    <w:name w:val="Гост"/>
    <w:basedOn w:val="a"/>
    <w:pPr>
      <w:spacing w:line="360" w:lineRule="auto"/>
      <w:ind w:firstLine="284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4.wmf"/><Relationship Id="rId21" Type="http://schemas.openxmlformats.org/officeDocument/2006/relationships/image" Target="media/image9.wmf"/><Relationship Id="rId42" Type="http://schemas.openxmlformats.org/officeDocument/2006/relationships/oleObject" Target="embeddings/oleObject19.bin"/><Relationship Id="rId63" Type="http://schemas.openxmlformats.org/officeDocument/2006/relationships/image" Target="media/image30.wmf"/><Relationship Id="rId84" Type="http://schemas.openxmlformats.org/officeDocument/2006/relationships/oleObject" Target="embeddings/oleObject40.bin"/><Relationship Id="rId138" Type="http://schemas.openxmlformats.org/officeDocument/2006/relationships/image" Target="media/image63.wmf"/><Relationship Id="rId159" Type="http://schemas.openxmlformats.org/officeDocument/2006/relationships/oleObject" Target="embeddings/oleObject82.bin"/><Relationship Id="rId170" Type="http://schemas.openxmlformats.org/officeDocument/2006/relationships/oleObject" Target="embeddings/oleObject88.bin"/><Relationship Id="rId191" Type="http://schemas.openxmlformats.org/officeDocument/2006/relationships/image" Target="media/image87.wmf"/><Relationship Id="rId205" Type="http://schemas.openxmlformats.org/officeDocument/2006/relationships/oleObject" Target="embeddings/oleObject108.bin"/><Relationship Id="rId107" Type="http://schemas.openxmlformats.org/officeDocument/2006/relationships/oleObject" Target="embeddings/oleObject54.bin"/><Relationship Id="rId11" Type="http://schemas.openxmlformats.org/officeDocument/2006/relationships/image" Target="media/image4.wmf"/><Relationship Id="rId32" Type="http://schemas.openxmlformats.org/officeDocument/2006/relationships/oleObject" Target="embeddings/oleObject14.bin"/><Relationship Id="rId53" Type="http://schemas.openxmlformats.org/officeDocument/2006/relationships/image" Target="media/image25.wmf"/><Relationship Id="rId74" Type="http://schemas.openxmlformats.org/officeDocument/2006/relationships/oleObject" Target="embeddings/oleObject35.bin"/><Relationship Id="rId128" Type="http://schemas.openxmlformats.org/officeDocument/2006/relationships/oleObject" Target="embeddings/oleObject66.bin"/><Relationship Id="rId149" Type="http://schemas.openxmlformats.org/officeDocument/2006/relationships/oleObject" Target="embeddings/oleObject76.bin"/><Relationship Id="rId5" Type="http://schemas.openxmlformats.org/officeDocument/2006/relationships/image" Target="media/image1.wmf"/><Relationship Id="rId95" Type="http://schemas.openxmlformats.org/officeDocument/2006/relationships/oleObject" Target="embeddings/oleObject47.bin"/><Relationship Id="rId160" Type="http://schemas.openxmlformats.org/officeDocument/2006/relationships/image" Target="media/image73.wmf"/><Relationship Id="rId181" Type="http://schemas.openxmlformats.org/officeDocument/2006/relationships/image" Target="media/image82.wmf"/><Relationship Id="rId22" Type="http://schemas.openxmlformats.org/officeDocument/2006/relationships/oleObject" Target="embeddings/oleObject9.bin"/><Relationship Id="rId43" Type="http://schemas.openxmlformats.org/officeDocument/2006/relationships/image" Target="media/image20.wmf"/><Relationship Id="rId64" Type="http://schemas.openxmlformats.org/officeDocument/2006/relationships/oleObject" Target="embeddings/oleObject30.bin"/><Relationship Id="rId118" Type="http://schemas.openxmlformats.org/officeDocument/2006/relationships/oleObject" Target="embeddings/oleObject60.bin"/><Relationship Id="rId139" Type="http://schemas.openxmlformats.org/officeDocument/2006/relationships/oleObject" Target="embeddings/oleObject72.bin"/><Relationship Id="rId85" Type="http://schemas.openxmlformats.org/officeDocument/2006/relationships/image" Target="media/image41.wmf"/><Relationship Id="rId150" Type="http://schemas.openxmlformats.org/officeDocument/2006/relationships/oleObject" Target="embeddings/oleObject77.bin"/><Relationship Id="rId171" Type="http://schemas.openxmlformats.org/officeDocument/2006/relationships/image" Target="media/image78.wmf"/><Relationship Id="rId192" Type="http://schemas.openxmlformats.org/officeDocument/2006/relationships/oleObject" Target="embeddings/oleObject99.bin"/><Relationship Id="rId206" Type="http://schemas.openxmlformats.org/officeDocument/2006/relationships/oleObject" Target="embeddings/oleObject109.bin"/><Relationship Id="rId12" Type="http://schemas.openxmlformats.org/officeDocument/2006/relationships/oleObject" Target="embeddings/oleObject4.bin"/><Relationship Id="rId33" Type="http://schemas.openxmlformats.org/officeDocument/2006/relationships/image" Target="media/image15.wmf"/><Relationship Id="rId108" Type="http://schemas.openxmlformats.org/officeDocument/2006/relationships/image" Target="media/image50.wmf"/><Relationship Id="rId129" Type="http://schemas.openxmlformats.org/officeDocument/2006/relationships/image" Target="media/image59.wmf"/><Relationship Id="rId54" Type="http://schemas.openxmlformats.org/officeDocument/2006/relationships/oleObject" Target="embeddings/oleObject25.bin"/><Relationship Id="rId75" Type="http://schemas.openxmlformats.org/officeDocument/2006/relationships/image" Target="media/image36.wmf"/><Relationship Id="rId96" Type="http://schemas.openxmlformats.org/officeDocument/2006/relationships/image" Target="media/image45.wmf"/><Relationship Id="rId140" Type="http://schemas.openxmlformats.org/officeDocument/2006/relationships/image" Target="media/image64.wmf"/><Relationship Id="rId161" Type="http://schemas.openxmlformats.org/officeDocument/2006/relationships/oleObject" Target="embeddings/oleObject83.bin"/><Relationship Id="rId182" Type="http://schemas.openxmlformats.org/officeDocument/2006/relationships/oleObject" Target="embeddings/oleObject94.bin"/><Relationship Id="rId6" Type="http://schemas.openxmlformats.org/officeDocument/2006/relationships/oleObject" Target="embeddings/oleObject1.bin"/><Relationship Id="rId23" Type="http://schemas.openxmlformats.org/officeDocument/2006/relationships/image" Target="media/image10.wmf"/><Relationship Id="rId119" Type="http://schemas.openxmlformats.org/officeDocument/2006/relationships/image" Target="media/image55.wmf"/><Relationship Id="rId44" Type="http://schemas.openxmlformats.org/officeDocument/2006/relationships/oleObject" Target="embeddings/oleObject20.bin"/><Relationship Id="rId65" Type="http://schemas.openxmlformats.org/officeDocument/2006/relationships/image" Target="media/image31.wmf"/><Relationship Id="rId86" Type="http://schemas.openxmlformats.org/officeDocument/2006/relationships/oleObject" Target="embeddings/oleObject41.bin"/><Relationship Id="rId130" Type="http://schemas.openxmlformats.org/officeDocument/2006/relationships/oleObject" Target="embeddings/oleObject67.bin"/><Relationship Id="rId151" Type="http://schemas.openxmlformats.org/officeDocument/2006/relationships/oleObject" Target="embeddings/oleObject78.bin"/><Relationship Id="rId172" Type="http://schemas.openxmlformats.org/officeDocument/2006/relationships/oleObject" Target="embeddings/oleObject89.bin"/><Relationship Id="rId193" Type="http://schemas.openxmlformats.org/officeDocument/2006/relationships/image" Target="media/image88.wmf"/><Relationship Id="rId207" Type="http://schemas.openxmlformats.org/officeDocument/2006/relationships/image" Target="media/image92.wmf"/><Relationship Id="rId13" Type="http://schemas.openxmlformats.org/officeDocument/2006/relationships/image" Target="media/image5.wmf"/><Relationship Id="rId109" Type="http://schemas.openxmlformats.org/officeDocument/2006/relationships/oleObject" Target="embeddings/oleObject55.bin"/><Relationship Id="rId34" Type="http://schemas.openxmlformats.org/officeDocument/2006/relationships/oleObject" Target="embeddings/oleObject15.bin"/><Relationship Id="rId55" Type="http://schemas.openxmlformats.org/officeDocument/2006/relationships/image" Target="media/image26.wmf"/><Relationship Id="rId76" Type="http://schemas.openxmlformats.org/officeDocument/2006/relationships/oleObject" Target="embeddings/oleObject36.bin"/><Relationship Id="rId97" Type="http://schemas.openxmlformats.org/officeDocument/2006/relationships/oleObject" Target="embeddings/oleObject48.bin"/><Relationship Id="rId120" Type="http://schemas.openxmlformats.org/officeDocument/2006/relationships/oleObject" Target="embeddings/oleObject61.bin"/><Relationship Id="rId141" Type="http://schemas.openxmlformats.org/officeDocument/2006/relationships/oleObject" Target="embeddings/oleObject73.bin"/><Relationship Id="rId7" Type="http://schemas.openxmlformats.org/officeDocument/2006/relationships/image" Target="media/image2.wmf"/><Relationship Id="rId162" Type="http://schemas.openxmlformats.org/officeDocument/2006/relationships/image" Target="media/image74.wmf"/><Relationship Id="rId183" Type="http://schemas.openxmlformats.org/officeDocument/2006/relationships/image" Target="media/image83.wmf"/><Relationship Id="rId24" Type="http://schemas.openxmlformats.org/officeDocument/2006/relationships/oleObject" Target="embeddings/oleObject10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1.bin"/><Relationship Id="rId87" Type="http://schemas.openxmlformats.org/officeDocument/2006/relationships/image" Target="media/image42.wmf"/><Relationship Id="rId110" Type="http://schemas.openxmlformats.org/officeDocument/2006/relationships/image" Target="media/image51.wmf"/><Relationship Id="rId131" Type="http://schemas.openxmlformats.org/officeDocument/2006/relationships/oleObject" Target="embeddings/oleObject68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9.bin"/><Relationship Id="rId152" Type="http://schemas.openxmlformats.org/officeDocument/2006/relationships/image" Target="media/image69.wmf"/><Relationship Id="rId173" Type="http://schemas.openxmlformats.org/officeDocument/2006/relationships/image" Target="media/image79.wmf"/><Relationship Id="rId194" Type="http://schemas.openxmlformats.org/officeDocument/2006/relationships/oleObject" Target="embeddings/oleObject100.bin"/><Relationship Id="rId199" Type="http://schemas.openxmlformats.org/officeDocument/2006/relationships/image" Target="media/image91.wmf"/><Relationship Id="rId203" Type="http://schemas.openxmlformats.org/officeDocument/2006/relationships/oleObject" Target="embeddings/oleObject106.bin"/><Relationship Id="rId208" Type="http://schemas.openxmlformats.org/officeDocument/2006/relationships/oleObject" Target="embeddings/oleObject110.bin"/><Relationship Id="rId19" Type="http://schemas.openxmlformats.org/officeDocument/2006/relationships/image" Target="media/image8.w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6.bin"/><Relationship Id="rId77" Type="http://schemas.openxmlformats.org/officeDocument/2006/relationships/image" Target="media/image37.wmf"/><Relationship Id="rId100" Type="http://schemas.openxmlformats.org/officeDocument/2006/relationships/image" Target="media/image47.wmf"/><Relationship Id="rId105" Type="http://schemas.openxmlformats.org/officeDocument/2006/relationships/oleObject" Target="embeddings/oleObject53.bin"/><Relationship Id="rId126" Type="http://schemas.openxmlformats.org/officeDocument/2006/relationships/oleObject" Target="embeddings/oleObject65.bin"/><Relationship Id="rId147" Type="http://schemas.openxmlformats.org/officeDocument/2006/relationships/oleObject" Target="embeddings/oleObject75.bin"/><Relationship Id="rId168" Type="http://schemas.openxmlformats.org/officeDocument/2006/relationships/oleObject" Target="embeddings/oleObject87.bin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4.bin"/><Relationship Id="rId93" Type="http://schemas.openxmlformats.org/officeDocument/2006/relationships/oleObject" Target="embeddings/oleObject45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62.bin"/><Relationship Id="rId142" Type="http://schemas.openxmlformats.org/officeDocument/2006/relationships/image" Target="media/image65.wmf"/><Relationship Id="rId163" Type="http://schemas.openxmlformats.org/officeDocument/2006/relationships/oleObject" Target="embeddings/oleObject84.bin"/><Relationship Id="rId184" Type="http://schemas.openxmlformats.org/officeDocument/2006/relationships/oleObject" Target="embeddings/oleObject95.bin"/><Relationship Id="rId189" Type="http://schemas.openxmlformats.org/officeDocument/2006/relationships/image" Target="media/image86.wmf"/><Relationship Id="rId3" Type="http://schemas.openxmlformats.org/officeDocument/2006/relationships/settings" Target="settings.xml"/><Relationship Id="rId25" Type="http://schemas.openxmlformats.org/officeDocument/2006/relationships/image" Target="media/image11.wmf"/><Relationship Id="rId46" Type="http://schemas.openxmlformats.org/officeDocument/2006/relationships/oleObject" Target="embeddings/oleObject21.bin"/><Relationship Id="rId67" Type="http://schemas.openxmlformats.org/officeDocument/2006/relationships/image" Target="media/image32.wmf"/><Relationship Id="rId116" Type="http://schemas.openxmlformats.org/officeDocument/2006/relationships/oleObject" Target="embeddings/oleObject59.bin"/><Relationship Id="rId137" Type="http://schemas.openxmlformats.org/officeDocument/2006/relationships/oleObject" Target="embeddings/oleObject71.bin"/><Relationship Id="rId158" Type="http://schemas.openxmlformats.org/officeDocument/2006/relationships/image" Target="media/image72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62" Type="http://schemas.openxmlformats.org/officeDocument/2006/relationships/oleObject" Target="embeddings/oleObject29.bin"/><Relationship Id="rId83" Type="http://schemas.openxmlformats.org/officeDocument/2006/relationships/image" Target="media/image40.wmf"/><Relationship Id="rId88" Type="http://schemas.openxmlformats.org/officeDocument/2006/relationships/oleObject" Target="embeddings/oleObject42.bin"/><Relationship Id="rId111" Type="http://schemas.openxmlformats.org/officeDocument/2006/relationships/oleObject" Target="embeddings/oleObject56.bin"/><Relationship Id="rId132" Type="http://schemas.openxmlformats.org/officeDocument/2006/relationships/image" Target="media/image60.wmf"/><Relationship Id="rId153" Type="http://schemas.openxmlformats.org/officeDocument/2006/relationships/oleObject" Target="embeddings/oleObject79.bin"/><Relationship Id="rId174" Type="http://schemas.openxmlformats.org/officeDocument/2006/relationships/oleObject" Target="embeddings/oleObject90.bin"/><Relationship Id="rId179" Type="http://schemas.openxmlformats.org/officeDocument/2006/relationships/image" Target="media/image81.wmf"/><Relationship Id="rId195" Type="http://schemas.openxmlformats.org/officeDocument/2006/relationships/image" Target="media/image89.wmf"/><Relationship Id="rId209" Type="http://schemas.openxmlformats.org/officeDocument/2006/relationships/image" Target="media/image93.wmf"/><Relationship Id="rId190" Type="http://schemas.openxmlformats.org/officeDocument/2006/relationships/oleObject" Target="embeddings/oleObject98.bin"/><Relationship Id="rId204" Type="http://schemas.openxmlformats.org/officeDocument/2006/relationships/oleObject" Target="embeddings/oleObject107.bin"/><Relationship Id="rId15" Type="http://schemas.openxmlformats.org/officeDocument/2006/relationships/image" Target="media/image6.wmf"/><Relationship Id="rId36" Type="http://schemas.openxmlformats.org/officeDocument/2006/relationships/oleObject" Target="embeddings/oleObject16.bin"/><Relationship Id="rId57" Type="http://schemas.openxmlformats.org/officeDocument/2006/relationships/image" Target="media/image27.wmf"/><Relationship Id="rId106" Type="http://schemas.openxmlformats.org/officeDocument/2006/relationships/image" Target="media/image49.wmf"/><Relationship Id="rId127" Type="http://schemas.openxmlformats.org/officeDocument/2006/relationships/image" Target="media/image58.wmf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52" Type="http://schemas.openxmlformats.org/officeDocument/2006/relationships/oleObject" Target="embeddings/oleObject24.bin"/><Relationship Id="rId73" Type="http://schemas.openxmlformats.org/officeDocument/2006/relationships/image" Target="media/image35.wmf"/><Relationship Id="rId78" Type="http://schemas.openxmlformats.org/officeDocument/2006/relationships/oleObject" Target="embeddings/oleObject37.bin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49.bin"/><Relationship Id="rId101" Type="http://schemas.openxmlformats.org/officeDocument/2006/relationships/oleObject" Target="embeddings/oleObject50.bin"/><Relationship Id="rId122" Type="http://schemas.openxmlformats.org/officeDocument/2006/relationships/oleObject" Target="embeddings/oleObject63.bin"/><Relationship Id="rId143" Type="http://schemas.openxmlformats.org/officeDocument/2006/relationships/oleObject" Target="embeddings/oleObject74.bin"/><Relationship Id="rId148" Type="http://schemas.openxmlformats.org/officeDocument/2006/relationships/image" Target="media/image68.wmf"/><Relationship Id="rId164" Type="http://schemas.openxmlformats.org/officeDocument/2006/relationships/oleObject" Target="embeddings/oleObject85.bin"/><Relationship Id="rId169" Type="http://schemas.openxmlformats.org/officeDocument/2006/relationships/image" Target="media/image77.wmf"/><Relationship Id="rId185" Type="http://schemas.openxmlformats.org/officeDocument/2006/relationships/image" Target="media/image8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80" Type="http://schemas.openxmlformats.org/officeDocument/2006/relationships/oleObject" Target="embeddings/oleObject93.bin"/><Relationship Id="rId210" Type="http://schemas.openxmlformats.org/officeDocument/2006/relationships/oleObject" Target="embeddings/oleObject111.bin"/><Relationship Id="rId26" Type="http://schemas.openxmlformats.org/officeDocument/2006/relationships/oleObject" Target="embeddings/oleObject11.bin"/><Relationship Id="rId47" Type="http://schemas.openxmlformats.org/officeDocument/2006/relationships/image" Target="media/image22.wmf"/><Relationship Id="rId68" Type="http://schemas.openxmlformats.org/officeDocument/2006/relationships/oleObject" Target="embeddings/oleObject32.bin"/><Relationship Id="rId89" Type="http://schemas.openxmlformats.org/officeDocument/2006/relationships/image" Target="media/image43.wmf"/><Relationship Id="rId112" Type="http://schemas.openxmlformats.org/officeDocument/2006/relationships/oleObject" Target="embeddings/oleObject57.bin"/><Relationship Id="rId133" Type="http://schemas.openxmlformats.org/officeDocument/2006/relationships/oleObject" Target="embeddings/oleObject69.bin"/><Relationship Id="rId154" Type="http://schemas.openxmlformats.org/officeDocument/2006/relationships/image" Target="media/image70.wmf"/><Relationship Id="rId175" Type="http://schemas.openxmlformats.org/officeDocument/2006/relationships/oleObject" Target="embeddings/oleObject91.bin"/><Relationship Id="rId196" Type="http://schemas.openxmlformats.org/officeDocument/2006/relationships/oleObject" Target="embeddings/oleObject101.bin"/><Relationship Id="rId200" Type="http://schemas.openxmlformats.org/officeDocument/2006/relationships/oleObject" Target="embeddings/oleObject103.bin"/><Relationship Id="rId16" Type="http://schemas.openxmlformats.org/officeDocument/2006/relationships/oleObject" Target="embeddings/oleObject6.bin"/><Relationship Id="rId37" Type="http://schemas.openxmlformats.org/officeDocument/2006/relationships/image" Target="media/image17.wmf"/><Relationship Id="rId58" Type="http://schemas.openxmlformats.org/officeDocument/2006/relationships/oleObject" Target="embeddings/oleObject27.bin"/><Relationship Id="rId79" Type="http://schemas.openxmlformats.org/officeDocument/2006/relationships/image" Target="media/image38.wmf"/><Relationship Id="rId102" Type="http://schemas.openxmlformats.org/officeDocument/2006/relationships/oleObject" Target="embeddings/oleObject51.bin"/><Relationship Id="rId123" Type="http://schemas.openxmlformats.org/officeDocument/2006/relationships/image" Target="media/image56.wmf"/><Relationship Id="rId144" Type="http://schemas.openxmlformats.org/officeDocument/2006/relationships/image" Target="media/image66.wmf"/><Relationship Id="rId90" Type="http://schemas.openxmlformats.org/officeDocument/2006/relationships/oleObject" Target="embeddings/oleObject43.bin"/><Relationship Id="rId165" Type="http://schemas.openxmlformats.org/officeDocument/2006/relationships/image" Target="media/image75.wmf"/><Relationship Id="rId186" Type="http://schemas.openxmlformats.org/officeDocument/2006/relationships/oleObject" Target="embeddings/oleObject96.bin"/><Relationship Id="rId211" Type="http://schemas.openxmlformats.org/officeDocument/2006/relationships/fontTable" Target="fontTable.xml"/><Relationship Id="rId27" Type="http://schemas.openxmlformats.org/officeDocument/2006/relationships/image" Target="media/image12.wmf"/><Relationship Id="rId48" Type="http://schemas.openxmlformats.org/officeDocument/2006/relationships/oleObject" Target="embeddings/oleObject22.bin"/><Relationship Id="rId69" Type="http://schemas.openxmlformats.org/officeDocument/2006/relationships/image" Target="media/image33.wmf"/><Relationship Id="rId113" Type="http://schemas.openxmlformats.org/officeDocument/2006/relationships/image" Target="media/image52.wmf"/><Relationship Id="rId134" Type="http://schemas.openxmlformats.org/officeDocument/2006/relationships/image" Target="media/image61.wmf"/><Relationship Id="rId80" Type="http://schemas.openxmlformats.org/officeDocument/2006/relationships/oleObject" Target="embeddings/oleObject38.bin"/><Relationship Id="rId155" Type="http://schemas.openxmlformats.org/officeDocument/2006/relationships/oleObject" Target="embeddings/oleObject80.bin"/><Relationship Id="rId176" Type="http://schemas.openxmlformats.org/officeDocument/2006/relationships/oleObject" Target="embeddings/oleObject92.bin"/><Relationship Id="rId197" Type="http://schemas.openxmlformats.org/officeDocument/2006/relationships/image" Target="media/image90.wmf"/><Relationship Id="rId201" Type="http://schemas.openxmlformats.org/officeDocument/2006/relationships/oleObject" Target="embeddings/oleObject104.bin"/><Relationship Id="rId17" Type="http://schemas.openxmlformats.org/officeDocument/2006/relationships/image" Target="media/image7.wmf"/><Relationship Id="rId38" Type="http://schemas.openxmlformats.org/officeDocument/2006/relationships/oleObject" Target="embeddings/oleObject17.bin"/><Relationship Id="rId59" Type="http://schemas.openxmlformats.org/officeDocument/2006/relationships/image" Target="media/image28.wmf"/><Relationship Id="rId103" Type="http://schemas.openxmlformats.org/officeDocument/2006/relationships/oleObject" Target="embeddings/oleObject52.bin"/><Relationship Id="rId124" Type="http://schemas.openxmlformats.org/officeDocument/2006/relationships/oleObject" Target="embeddings/oleObject64.bin"/><Relationship Id="rId70" Type="http://schemas.openxmlformats.org/officeDocument/2006/relationships/oleObject" Target="embeddings/oleObject33.bin"/><Relationship Id="rId91" Type="http://schemas.openxmlformats.org/officeDocument/2006/relationships/oleObject" Target="embeddings/oleObject44.bin"/><Relationship Id="rId145" Type="http://schemas.openxmlformats.org/officeDocument/2006/relationships/oleObject" Target="embeddings/______Microsoft_Excel_97-20031.xls"/><Relationship Id="rId166" Type="http://schemas.openxmlformats.org/officeDocument/2006/relationships/oleObject" Target="embeddings/oleObject86.bin"/><Relationship Id="rId187" Type="http://schemas.openxmlformats.org/officeDocument/2006/relationships/image" Target="media/image85.wmf"/><Relationship Id="rId1" Type="http://schemas.openxmlformats.org/officeDocument/2006/relationships/numbering" Target="numbering.xml"/><Relationship Id="rId212" Type="http://schemas.openxmlformats.org/officeDocument/2006/relationships/theme" Target="theme/theme1.xml"/><Relationship Id="rId28" Type="http://schemas.openxmlformats.org/officeDocument/2006/relationships/oleObject" Target="embeddings/oleObject12.bin"/><Relationship Id="rId49" Type="http://schemas.openxmlformats.org/officeDocument/2006/relationships/image" Target="media/image23.wmf"/><Relationship Id="rId114" Type="http://schemas.openxmlformats.org/officeDocument/2006/relationships/oleObject" Target="embeddings/oleObject58.bin"/><Relationship Id="rId60" Type="http://schemas.openxmlformats.org/officeDocument/2006/relationships/oleObject" Target="embeddings/oleObject28.bin"/><Relationship Id="rId81" Type="http://schemas.openxmlformats.org/officeDocument/2006/relationships/image" Target="media/image39.wmf"/><Relationship Id="rId135" Type="http://schemas.openxmlformats.org/officeDocument/2006/relationships/oleObject" Target="embeddings/oleObject70.bin"/><Relationship Id="rId156" Type="http://schemas.openxmlformats.org/officeDocument/2006/relationships/image" Target="media/image71.wmf"/><Relationship Id="rId177" Type="http://schemas.openxmlformats.org/officeDocument/2006/relationships/image" Target="media/image80.wmf"/><Relationship Id="rId198" Type="http://schemas.openxmlformats.org/officeDocument/2006/relationships/oleObject" Target="embeddings/oleObject102.bin"/><Relationship Id="rId202" Type="http://schemas.openxmlformats.org/officeDocument/2006/relationships/oleObject" Target="embeddings/oleObject105.bin"/><Relationship Id="rId18" Type="http://schemas.openxmlformats.org/officeDocument/2006/relationships/oleObject" Target="embeddings/oleObject7.bin"/><Relationship Id="rId39" Type="http://schemas.openxmlformats.org/officeDocument/2006/relationships/image" Target="media/image18.wmf"/><Relationship Id="rId50" Type="http://schemas.openxmlformats.org/officeDocument/2006/relationships/oleObject" Target="embeddings/oleObject23.bin"/><Relationship Id="rId104" Type="http://schemas.openxmlformats.org/officeDocument/2006/relationships/image" Target="media/image48.wmf"/><Relationship Id="rId125" Type="http://schemas.openxmlformats.org/officeDocument/2006/relationships/image" Target="media/image57.wmf"/><Relationship Id="rId146" Type="http://schemas.openxmlformats.org/officeDocument/2006/relationships/image" Target="media/image67.wmf"/><Relationship Id="rId167" Type="http://schemas.openxmlformats.org/officeDocument/2006/relationships/image" Target="media/image76.wmf"/><Relationship Id="rId188" Type="http://schemas.openxmlformats.org/officeDocument/2006/relationships/oleObject" Target="embeddings/oleObject97.bin"/><Relationship Id="rId71" Type="http://schemas.openxmlformats.org/officeDocument/2006/relationships/image" Target="media/image34.wmf"/><Relationship Id="rId92" Type="http://schemas.openxmlformats.org/officeDocument/2006/relationships/image" Target="media/image44.wmf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40" Type="http://schemas.openxmlformats.org/officeDocument/2006/relationships/oleObject" Target="embeddings/oleObject18.bin"/><Relationship Id="rId115" Type="http://schemas.openxmlformats.org/officeDocument/2006/relationships/image" Target="media/image53.wmf"/><Relationship Id="rId136" Type="http://schemas.openxmlformats.org/officeDocument/2006/relationships/image" Target="media/image62.wmf"/><Relationship Id="rId157" Type="http://schemas.openxmlformats.org/officeDocument/2006/relationships/oleObject" Target="embeddings/oleObject81.bin"/><Relationship Id="rId178" Type="http://schemas.openxmlformats.org/officeDocument/2006/relationships/oleObject" Target="embeddings/______Microsoft_Excel_97-20032.xls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3149</Words>
  <Characters>17955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ИЗМЕНЕНИЯ УГЛА ПОВОРОТА КРИВОШИПА</vt:lpstr>
    </vt:vector>
  </TitlesOfParts>
  <Company>home</Company>
  <LinksUpToDate>false</LinksUpToDate>
  <CharactersWithSpaces>21062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ИЗМЕНЕНИЯ УГЛА ПОВОРОТА КРИВОШИПА</dc:title>
  <dc:subject/>
  <dc:creator>Sidorow</dc:creator>
  <cp:keywords/>
  <dc:description/>
  <cp:lastModifiedBy>Irina</cp:lastModifiedBy>
  <cp:revision>2</cp:revision>
  <cp:lastPrinted>2000-11-30T17:37:00Z</cp:lastPrinted>
  <dcterms:created xsi:type="dcterms:W3CDTF">2014-08-12T18:26:00Z</dcterms:created>
  <dcterms:modified xsi:type="dcterms:W3CDTF">2014-08-12T18:26:00Z</dcterms:modified>
</cp:coreProperties>
</file>