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Раздел 1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Введение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Задание на курсовую работу по дисциплине "Антенны и устройства СВЧ":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Номер варианта согласно номеру зачётной книжки студента: 11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 xml:space="preserve">Тип проектируемой антенны согласно варианта: </w:t>
      </w:r>
      <w:r w:rsidRPr="008134FD">
        <w:rPr>
          <w:b/>
          <w:bCs/>
        </w:rPr>
        <w:t>Широкополосный симметричный вибратор (диполь С. И. Надененко).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Данные для расчёта широкополосного симметричного вибратора: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Диапазон рабочих волн: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1.75pt">
            <v:imagedata r:id="rId4" o:title=""/>
          </v:shape>
        </w:pict>
      </w:r>
      <w:r w:rsidR="000064E4" w:rsidRPr="008134FD">
        <w:t xml:space="preserve"> м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26" type="#_x0000_t75" style="width:66pt;height:21.75pt">
            <v:imagedata r:id="rId5" o:title=""/>
          </v:shape>
        </w:pict>
      </w:r>
      <w:r w:rsidR="000064E4" w:rsidRPr="008134FD">
        <w:t xml:space="preserve"> м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Излучаемая мощность: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27" type="#_x0000_t75" style="width:61.5pt;height:21.75pt">
            <v:imagedata r:id="rId6" o:title=""/>
          </v:shape>
        </w:pict>
      </w:r>
      <w:r w:rsidR="000064E4" w:rsidRPr="008134FD">
        <w:t xml:space="preserve"> Вт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Протяжённость радиолинии: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28" type="#_x0000_t75" style="width:51pt;height:16.5pt">
            <v:imagedata r:id="rId7" o:title=""/>
          </v:shape>
        </w:pict>
      </w:r>
      <w:r w:rsidR="000064E4" w:rsidRPr="008134FD">
        <w:t xml:space="preserve"> км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Фидер: двухпроводный.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Область применения диполя С. И. Надененко: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 xml:space="preserve">Диполь Надененко - антенна дипольного типа (широкополосный вибратор) предназначена для приема и передачи радиосигнала на частоте 1,5 - 30 МГц. 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Область применения антенны</w:t>
      </w:r>
      <w:r w:rsidRPr="008134FD">
        <w:t xml:space="preserve"> - радиолюбительские системы радиосвязи.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Применение современных широкополосных согласующе-симметрирующих трансформаторов позволяет согласовывать диполь Надененко с коаксиальной линией в широком диапазоне частот. Так как эта антенна имеет горизонтальную поляризацию и является симметричной, то КПД ее стремится к 100%, что выгодно отличает ее от известных широкополосных вертикальных антенных систем.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Для расширения полосы пропускания дипольной антенны С. Надененко увеличил диаметр излучающих элементов полотна антенны, что приводит к снижению добротности колебательной системы и расширению полосы пропускания антенны. Входное сопротивление такой антенны колеблется от 200 до 300 ом. и для питания антенны использовалась двух проводная или четырех проводная симметричные линии . Для трансформации входного сопротивления</w:t>
      </w:r>
      <w:r w:rsidR="008134FD">
        <w:t xml:space="preserve"> </w:t>
      </w:r>
      <w:r w:rsidRPr="008134FD">
        <w:t>применяется трансформатор</w:t>
      </w:r>
      <w:r w:rsidR="008134FD">
        <w:t xml:space="preserve"> </w:t>
      </w:r>
      <w:r w:rsidRPr="008134FD">
        <w:t>на двух ферритовых кольцах диаметром 32мм. (до 300Вт.) и бинокулярного типа на десяти кольцах (1кВт.)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Дополнительные изменения в конструкции антенны диполь Надененко +: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Уменьшили количество проводников с шести до трех в полотне антенны, что позволяет, при сохранение прежнего объема (в электродинамическом смысле), уменьшить вес и ветровое сопротивление антенны.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Кроме этого, взамен полевого провода, применен оцинкованный канат диаметром 2.5 мм., что при сохранении прежней цены позволило увеличить прочность и долговечность антенны.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При монтаже такой антенны нужно стремиться поднять ее центр на максимальную высоту. Положение концов вибратора не столь критично к земле. Кабель питания, особенно вблизи антенны, нужно стремиться прокладывать перпендикулярно полотну антенны. Такая антенна не требует настройки и КСВ менее 2-х получается на частотах от 1,7 до 29 МГц.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br w:type="page"/>
      </w:r>
      <w:r w:rsidRPr="008134FD">
        <w:rPr>
          <w:b/>
          <w:bCs/>
        </w:rPr>
        <w:t>Раздел 2. Облучатель антенны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Производим расчёт геометрических размеров и электрических параметров антенны: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1. Для заданной протяжённости радиолинии R определяем угол скольжения Δ</w:t>
      </w:r>
      <w:r w:rsidRPr="008134FD">
        <w:t>0</w:t>
      </w:r>
      <w:r w:rsidR="008134FD">
        <w:t xml:space="preserve"> </w:t>
      </w:r>
      <w:r w:rsidRPr="008134FD">
        <w:t>(угол наклона ДНА над горизонтом) из графика на рисунке 1, где H - высота ионизированного слоя.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29" type="#_x0000_t75" style="width:122.25pt;height:36.75pt">
            <v:imagedata r:id="rId8" o:title=""/>
          </v:shape>
        </w:pic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30" type="#_x0000_t75" style="width:103.5pt;height:21.75pt">
            <v:imagedata r:id="rId9" o:title=""/>
          </v:shape>
        </w:pic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2.</w:t>
      </w:r>
      <w:r w:rsidRPr="008134FD">
        <w:t xml:space="preserve"> </w:t>
      </w:r>
      <w:r w:rsidRPr="008134FD">
        <w:rPr>
          <w:b/>
          <w:bCs/>
        </w:rPr>
        <w:t>Вычисляем высоту подвеса над Землёй (для среднего значения рабочей длины волны</w:t>
      </w:r>
      <w:r w:rsidRPr="008134FD">
        <w:t>):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31" type="#_x0000_t75" style="width:172.5pt;height:41.25pt">
            <v:imagedata r:id="rId10" o:title=""/>
          </v:shape>
        </w:pict>
      </w:r>
      <w:r w:rsidR="000064E4" w:rsidRPr="008134FD">
        <w:t>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32" type="#_x0000_t75" style="width:154.5pt;height:46.5pt">
            <v:imagedata r:id="rId11" o:title=""/>
          </v:shape>
        </w:pict>
      </w:r>
      <w:r w:rsidR="000064E4" w:rsidRPr="008134FD">
        <w:t>м.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3. По заданному рабочему диапазону волн находим длину плеча вибратора</w:t>
      </w:r>
      <w:r w:rsidRPr="008134FD">
        <w:t>. Значение длины плеча должно удовлетворять неравенству: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 xml:space="preserve">0,25 </w:t>
      </w:r>
      <w:r w:rsidR="00D4160E">
        <w:pict>
          <v:shape id="_x0000_i1033" type="#_x0000_t75" style="width:31.5pt;height:21.75pt">
            <v:imagedata r:id="rId12" o:title=""/>
          </v:shape>
        </w:pict>
      </w:r>
      <w:r w:rsidRPr="008134FD">
        <w:t xml:space="preserve"> &lt; l &lt;0,65 </w:t>
      </w:r>
      <w:r w:rsidR="00D4160E">
        <w:pict>
          <v:shape id="_x0000_i1034" type="#_x0000_t75" style="width:30pt;height:21.75pt">
            <v:imagedata r:id="rId13" o:title=""/>
          </v:shape>
        </w:pic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Исходя из условий удовлетворения данного неравенства выбираем длину плеча: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35" type="#_x0000_t75" style="width:204pt;height:41.25pt">
            <v:imagedata r:id="rId14" o:title=""/>
          </v:shape>
        </w:pict>
      </w:r>
      <w:r w:rsidR="000064E4" w:rsidRPr="008134FD">
        <w:t>м.</w:t>
      </w:r>
    </w:p>
    <w:p w:rsidR="000064E4" w:rsidRPr="008134FD" w:rsidRDefault="008134FD" w:rsidP="008134FD">
      <w:pPr>
        <w:spacing w:line="360" w:lineRule="auto"/>
        <w:ind w:firstLine="720"/>
        <w:jc w:val="both"/>
      </w:pPr>
      <w:r>
        <w:br w:type="page"/>
      </w:r>
      <w:r w:rsidR="000064E4" w:rsidRPr="008134FD">
        <w:rPr>
          <w:b/>
          <w:bCs/>
        </w:rPr>
        <w:t xml:space="preserve">4. Строим эскиз конструкции антенны: смотри приложение 2. 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Радиус цилиндрической поверхности вибратора rц</w:t>
      </w:r>
      <w:r w:rsidR="008134FD">
        <w:t xml:space="preserve"> </w:t>
      </w:r>
      <w:r w:rsidRPr="008134FD">
        <w:t>выбираем в пределах 0,25 ... 0,75 м, а число проводов n = 6 ... 8.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 xml:space="preserve">В данном случае: 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36" type="#_x0000_t75" style="width:50.25pt;height:21.75pt">
            <v:imagedata r:id="rId15" o:title=""/>
          </v:shape>
        </w:pict>
      </w:r>
      <w:r w:rsidR="000064E4" w:rsidRPr="008134FD">
        <w:t xml:space="preserve"> м</w:t>
      </w:r>
      <w:r>
        <w:pict>
          <v:shape id="_x0000_i1037" type="#_x0000_t75" style="width:31.5pt;height:21.75pt">
            <v:imagedata r:id="rId16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38" type="#_x0000_t75" style="width:35.25pt;height:16.5pt">
            <v:imagedata r:id="rId17" o:title=""/>
          </v:shape>
        </w:pic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 xml:space="preserve">Эквивалентный радиус вибратора rэ , то есть радиус вибратора, выполненного из металлического цилиндра и имеющего такое же волновое сопротивление, как и рассматриваемый вибратор, рассчитываем по формуле (где </w:t>
      </w:r>
      <w:r w:rsidR="00D4160E">
        <w:pict>
          <v:shape id="_x0000_i1039" type="#_x0000_t75" style="width:56.25pt;height:16.5pt">
            <v:imagedata r:id="rId18" o:title=""/>
          </v:shape>
        </w:pict>
      </w:r>
      <w:r w:rsidRPr="008134FD">
        <w:t xml:space="preserve"> - радиус проводов, из которых выполнен вибратор):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40" type="#_x0000_t75" style="width:136.5pt;height:46.5pt">
            <v:imagedata r:id="rId19" o:title=""/>
          </v:shape>
        </w:pict>
      </w:r>
      <w:r w:rsidR="000064E4" w:rsidRPr="008134FD">
        <w:t>м.</w:t>
      </w:r>
    </w:p>
    <w:p w:rsidR="008134FD" w:rsidRDefault="008134FD" w:rsidP="008134FD">
      <w:pPr>
        <w:spacing w:line="360" w:lineRule="auto"/>
        <w:ind w:firstLine="720"/>
        <w:jc w:val="both"/>
        <w:rPr>
          <w:b/>
          <w:bCs/>
        </w:rPr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5. Определяем волновое сопротивление диполя (без учёта наведённых сопротивлений):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41" type="#_x0000_t75" style="width:199.5pt;height:41.25pt">
            <v:imagedata r:id="rId20" o:title=""/>
          </v:shape>
        </w:pict>
      </w:r>
      <w:r w:rsidR="000064E4" w:rsidRPr="008134FD">
        <w:t>Ом.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 xml:space="preserve">6. </w:t>
      </w:r>
      <w:r w:rsidRPr="008134FD">
        <w:rPr>
          <w:b/>
          <w:bCs/>
        </w:rPr>
        <w:tab/>
        <w:t>Для трёх длин волн</w:t>
      </w:r>
      <w:r w:rsidR="008134FD">
        <w:rPr>
          <w:b/>
          <w:bCs/>
        </w:rPr>
        <w:t xml:space="preserve"> </w:t>
      </w:r>
      <w:r w:rsidR="00D4160E">
        <w:pict>
          <v:shape id="_x0000_i1042" type="#_x0000_t75" style="width:30pt;height:21.75pt">
            <v:imagedata r:id="rId21" o:title=""/>
          </v:shape>
        </w:pict>
      </w:r>
      <w:r w:rsidRPr="008134FD">
        <w:rPr>
          <w:b/>
          <w:bCs/>
        </w:rPr>
        <w:t xml:space="preserve"> , </w:t>
      </w:r>
      <w:r w:rsidR="00D4160E">
        <w:pict>
          <v:shape id="_x0000_i1043" type="#_x0000_t75" style="width:31.5pt;height:21.75pt">
            <v:imagedata r:id="rId22" o:title=""/>
          </v:shape>
        </w:pict>
      </w:r>
      <w:r w:rsidRPr="008134FD">
        <w:rPr>
          <w:b/>
          <w:bCs/>
        </w:rPr>
        <w:t xml:space="preserve"> , </w:t>
      </w:r>
      <w:r w:rsidR="00D4160E">
        <w:pict>
          <v:shape id="_x0000_i1044" type="#_x0000_t75" style="width:21.75pt;height:21.75pt">
            <v:imagedata r:id="rId23" o:title=""/>
          </v:shape>
        </w:pict>
      </w:r>
      <w:r w:rsidRPr="008134FD">
        <w:rPr>
          <w:b/>
          <w:bCs/>
        </w:rPr>
        <w:t xml:space="preserve"> находим сопротивления излучения вибраторов RΣ</w:t>
      </w:r>
      <w:r w:rsidR="008134FD">
        <w:rPr>
          <w:b/>
          <w:bCs/>
        </w:rPr>
        <w:t xml:space="preserve"> </w:t>
      </w:r>
      <w:r w:rsidRPr="008134FD">
        <w:rPr>
          <w:b/>
          <w:bCs/>
        </w:rPr>
        <w:t>и реактивные сопротивления XΡ c учётом влияния Земли.</w:t>
      </w:r>
    </w:p>
    <w:p w:rsidR="000064E4" w:rsidRDefault="000064E4" w:rsidP="008134FD">
      <w:pPr>
        <w:spacing w:line="360" w:lineRule="auto"/>
        <w:ind w:firstLine="720"/>
        <w:jc w:val="both"/>
      </w:pPr>
      <w:r w:rsidRPr="008134FD">
        <w:t xml:space="preserve">Значения </w:t>
      </w:r>
      <w:r w:rsidR="00D4160E">
        <w:pict>
          <v:shape id="_x0000_i1045" type="#_x0000_t75" style="width:22.5pt;height:21.75pt">
            <v:imagedata r:id="rId24" o:title=""/>
          </v:shape>
        </w:pict>
      </w:r>
      <w:r w:rsidRPr="008134FD">
        <w:t xml:space="preserve"> и</w:t>
      </w:r>
      <w:r w:rsidR="008134FD">
        <w:t xml:space="preserve"> </w:t>
      </w:r>
      <w:r w:rsidRPr="008134FD">
        <w:t xml:space="preserve">находим из графиков на рисунках 2, 3, 4; значения </w:t>
      </w:r>
      <w:r w:rsidR="00D4160E">
        <w:pict>
          <v:shape id="_x0000_i1046" type="#_x0000_t75" style="width:23.25pt;height:21.75pt">
            <v:imagedata r:id="rId25" o:title=""/>
          </v:shape>
        </w:pict>
      </w:r>
      <w:r w:rsidRPr="008134FD">
        <w:t xml:space="preserve"> находим из графиков на рисунках 5, 6, 7.</w:t>
      </w:r>
    </w:p>
    <w:p w:rsidR="000064E4" w:rsidRPr="008134FD" w:rsidRDefault="008134FD" w:rsidP="008134FD">
      <w:pPr>
        <w:spacing w:line="360" w:lineRule="auto"/>
        <w:ind w:firstLine="720"/>
        <w:jc w:val="both"/>
      </w:pPr>
      <w:r>
        <w:br w:type="page"/>
      </w:r>
      <w:r w:rsidR="00D4160E">
        <w:pict>
          <v:shape id="_x0000_i1047" type="#_x0000_t75" style="width:91.5pt;height:41.25pt">
            <v:imagedata r:id="rId26" o:title=""/>
          </v:shape>
        </w:pict>
      </w:r>
      <w:r w:rsidR="000064E4" w:rsidRPr="008134FD">
        <w:t xml:space="preserve"> 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48" type="#_x0000_t75" style="width:89.25pt;height:41.25pt">
            <v:imagedata r:id="rId27" o:title=""/>
          </v:shape>
        </w:pict>
      </w:r>
      <w:r w:rsidR="008134FD">
        <w:t xml:space="preserve"> 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49" type="#_x0000_t75" style="width:81pt;height:41.25pt">
            <v:imagedata r:id="rId28" o:title=""/>
          </v:shape>
        </w:pic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50" type="#_x0000_t75" style="width:98.25pt;height:21.75pt">
            <v:imagedata r:id="rId29" o:title=""/>
          </v:shape>
        </w:pict>
      </w:r>
      <w:r w:rsidR="000064E4" w:rsidRPr="008134FD">
        <w:t xml:space="preserve"> Ом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51" type="#_x0000_t75" style="width:96.75pt;height:21.75pt">
            <v:imagedata r:id="rId30" o:title=""/>
          </v:shape>
        </w:pict>
      </w:r>
      <w:r w:rsidR="000064E4" w:rsidRPr="008134FD">
        <w:t xml:space="preserve"> Ом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52" type="#_x0000_t75" style="width:88.5pt;height:21.75pt">
            <v:imagedata r:id="rId31" o:title=""/>
          </v:shape>
        </w:pict>
      </w:r>
      <w:r w:rsidR="000064E4" w:rsidRPr="008134FD">
        <w:t xml:space="preserve"> Ом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53" type="#_x0000_t75" style="width:99pt;height:21.75pt">
            <v:imagedata r:id="rId32" o:title=""/>
          </v:shape>
        </w:pict>
      </w:r>
      <w:r w:rsidR="000064E4" w:rsidRPr="008134FD">
        <w:t xml:space="preserve"> Ом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54" type="#_x0000_t75" style="width:97.5pt;height:21.75pt">
            <v:imagedata r:id="rId33" o:title=""/>
          </v:shape>
        </w:pict>
      </w:r>
      <w:r w:rsidR="000064E4" w:rsidRPr="008134FD">
        <w:t xml:space="preserve"> Ом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55" type="#_x0000_t75" style="width:88.5pt;height:21.75pt">
            <v:imagedata r:id="rId34" o:title=""/>
          </v:shape>
        </w:pict>
      </w:r>
      <w:r w:rsidR="000064E4" w:rsidRPr="008134FD">
        <w:t xml:space="preserve"> Ом.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 xml:space="preserve">Значения </w:t>
      </w:r>
      <w:r w:rsidR="00D4160E">
        <w:pict>
          <v:shape id="_x0000_i1056" type="#_x0000_t75" style="width:22.5pt;height:21.75pt">
            <v:imagedata r:id="rId35" o:title=""/>
          </v:shape>
        </w:pict>
      </w:r>
      <w:r w:rsidR="008134FD">
        <w:t xml:space="preserve"> </w:t>
      </w:r>
      <w:r w:rsidRPr="008134FD">
        <w:t xml:space="preserve">находим из графика на рисунке 8, 9,10; значения </w:t>
      </w:r>
      <w:r w:rsidR="00D4160E">
        <w:pict>
          <v:shape id="_x0000_i1057" type="#_x0000_t75" style="width:23.25pt;height:21.75pt">
            <v:imagedata r:id="rId36" o:title=""/>
          </v:shape>
        </w:pict>
      </w:r>
      <w:r w:rsidRPr="008134FD">
        <w:t xml:space="preserve"> находим из графика на рисунке 11,12,13: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k*l - произведение волнового числа k на длину плеча вибратора l; k=(2*Пи/лямбда), поэтому произведение k*l будет иметь размерность [радианы], которые можно перевести в градусы.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58" type="#_x0000_t75" style="width:139.5pt;height:41.25pt">
            <v:imagedata r:id="rId37" o:title=""/>
          </v:shape>
        </w:pict>
      </w:r>
      <w:r w:rsidR="008134FD">
        <w:t xml:space="preserve"> </w:t>
      </w:r>
      <w:r>
        <w:pict>
          <v:shape id="_x0000_i1059" type="#_x0000_t75" style="width:122.25pt;height:41.25pt">
            <v:imagedata r:id="rId38" o:title=""/>
          </v:shape>
        </w:pict>
      </w:r>
      <w:r w:rsidR="008134FD">
        <w:t xml:space="preserve"> </w:t>
      </w:r>
      <w:r>
        <w:pict>
          <v:shape id="_x0000_i1060" type="#_x0000_t75" style="width:142.5pt;height:41.25pt">
            <v:imagedata r:id="rId39" o:title=""/>
          </v:shape>
        </w:pic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61" type="#_x0000_t75" style="width:93.75pt;height:21.75pt">
            <v:imagedata r:id="rId40" o:title=""/>
          </v:shape>
        </w:pict>
      </w:r>
      <w:r w:rsidR="008134FD">
        <w:t xml:space="preserve"> </w:t>
      </w:r>
      <w:r>
        <w:pict>
          <v:shape id="_x0000_i1062" type="#_x0000_t75" style="width:85.5pt;height:21.75pt">
            <v:imagedata r:id="rId41" o:title=""/>
          </v:shape>
        </w:pict>
      </w:r>
      <w:r w:rsidR="008134FD">
        <w:t xml:space="preserve"> </w:t>
      </w:r>
      <w:r>
        <w:pict>
          <v:shape id="_x0000_i1063" type="#_x0000_t75" style="width:95.25pt;height:21.75pt">
            <v:imagedata r:id="rId42" o:title=""/>
          </v:shape>
        </w:pic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64" type="#_x0000_t75" style="width:111.75pt;height:41.25pt">
            <v:imagedata r:id="rId43" o:title=""/>
          </v:shape>
        </w:pict>
      </w:r>
      <w:r w:rsidR="008134FD">
        <w:t xml:space="preserve"> </w:t>
      </w:r>
      <w:r>
        <w:pict>
          <v:shape id="_x0000_i1065" type="#_x0000_t75" style="width:103.5pt;height:41.25pt">
            <v:imagedata r:id="rId44" o:title=""/>
          </v:shape>
        </w:pict>
      </w:r>
      <w:r w:rsidR="008134FD">
        <w:t xml:space="preserve"> </w:t>
      </w:r>
      <w:r>
        <w:pict>
          <v:shape id="_x0000_i1066" type="#_x0000_t75" style="width:123.75pt;height:41.25pt">
            <v:imagedata r:id="rId45" o:title=""/>
          </v:shape>
        </w:pic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k*d - тоже самое, d - расстояние между вибратором и его зеркальным отображением (d=2H):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67" type="#_x0000_t75" style="width:111.75pt;height:16.5pt">
            <v:imagedata r:id="rId46" o:title=""/>
          </v:shape>
        </w:pict>
      </w:r>
      <w:r w:rsidR="000064E4" w:rsidRPr="008134FD">
        <w:t>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68" type="#_x0000_t75" style="width:97.5pt;height:21.75pt">
            <v:imagedata r:id="rId47" o:title=""/>
          </v:shape>
        </w:pict>
      </w:r>
      <w:r w:rsidR="008134FD">
        <w:t xml:space="preserve"> </w:t>
      </w:r>
      <w:r>
        <w:pict>
          <v:shape id="_x0000_i1069" type="#_x0000_t75" style="width:88.5pt;height:21.75pt">
            <v:imagedata r:id="rId48" o:title=""/>
          </v:shape>
        </w:pict>
      </w:r>
      <w:r w:rsidR="008134FD">
        <w:t xml:space="preserve"> </w:t>
      </w:r>
      <w:r>
        <w:pict>
          <v:shape id="_x0000_i1070" type="#_x0000_t75" style="width:99pt;height:21.75pt">
            <v:imagedata r:id="rId49" o:title=""/>
          </v:shape>
        </w:pic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71" type="#_x0000_t75" style="width:138.75pt;height:41.25pt">
            <v:imagedata r:id="rId50" o:title=""/>
          </v:shape>
        </w:pict>
      </w:r>
      <w:r w:rsidR="008134FD">
        <w:t xml:space="preserve"> </w:t>
      </w:r>
      <w:r>
        <w:pict>
          <v:shape id="_x0000_i1072" type="#_x0000_t75" style="width:130.5pt;height:41.25pt">
            <v:imagedata r:id="rId51" o:title=""/>
          </v:shape>
        </w:pict>
      </w:r>
      <w:r w:rsidR="008134FD">
        <w:t xml:space="preserve"> </w:t>
      </w:r>
      <w:r>
        <w:pict>
          <v:shape id="_x0000_i1073" type="#_x0000_t75" style="width:140.25pt;height:41.25pt">
            <v:imagedata r:id="rId52" o:title=""/>
          </v:shape>
        </w:pic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74" type="#_x0000_t75" style="width:99.75pt;height:21.75pt">
            <v:imagedata r:id="rId53" o:title=""/>
          </v:shape>
        </w:pict>
      </w:r>
      <w:r w:rsidR="000064E4" w:rsidRPr="008134FD">
        <w:t xml:space="preserve"> Ом.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75" type="#_x0000_t75" style="width:90pt;height:21.75pt">
            <v:imagedata r:id="rId54" o:title=""/>
          </v:shape>
        </w:pict>
      </w:r>
      <w:r w:rsidR="000064E4" w:rsidRPr="008134FD">
        <w:t xml:space="preserve"> Ом.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76" type="#_x0000_t75" style="width:89.25pt;height:21.75pt">
            <v:imagedata r:id="rId55" o:title=""/>
          </v:shape>
        </w:pict>
      </w:r>
      <w:r w:rsidR="000064E4" w:rsidRPr="008134FD">
        <w:t xml:space="preserve"> Ом.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77" type="#_x0000_t75" style="width:100.5pt;height:21.75pt">
            <v:imagedata r:id="rId56" o:title=""/>
          </v:shape>
        </w:pict>
      </w:r>
      <w:r w:rsidR="000064E4" w:rsidRPr="008134FD">
        <w:t xml:space="preserve"> Ом.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78" type="#_x0000_t75" style="width:98.25pt;height:21.75pt">
            <v:imagedata r:id="rId57" o:title=""/>
          </v:shape>
        </w:pict>
      </w:r>
      <w:r w:rsidR="000064E4" w:rsidRPr="008134FD">
        <w:t xml:space="preserve"> Ом.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79" type="#_x0000_t75" style="width:82.5pt;height:21.75pt">
            <v:imagedata r:id="rId58" o:title=""/>
          </v:shape>
        </w:pict>
      </w:r>
      <w:r w:rsidR="000064E4" w:rsidRPr="008134FD">
        <w:t xml:space="preserve"> Ом.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Сопротивления излучения вибраторов: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80" type="#_x0000_t75" style="width:250.5pt;height:21.75pt">
            <v:imagedata r:id="rId59" o:title=""/>
          </v:shape>
        </w:pict>
      </w:r>
      <w:r w:rsidR="000064E4" w:rsidRPr="008134FD">
        <w:t xml:space="preserve"> Ом.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81" type="#_x0000_t75" style="width:245.25pt;height:21.75pt">
            <v:imagedata r:id="rId60" o:title=""/>
          </v:shape>
        </w:pict>
      </w:r>
      <w:r w:rsidR="000064E4" w:rsidRPr="008134FD">
        <w:t>Ом.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82" type="#_x0000_t75" style="width:220.5pt;height:21.75pt">
            <v:imagedata r:id="rId61" o:title=""/>
          </v:shape>
        </w:pict>
      </w:r>
      <w:r w:rsidR="000064E4" w:rsidRPr="008134FD">
        <w:t>Ом.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Реактивные сопротивления XΡ c учётом влияния Земли: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83" type="#_x0000_t75" style="width:252pt;height:21.75pt">
            <v:imagedata r:id="rId62" o:title=""/>
          </v:shape>
        </w:pict>
      </w:r>
      <w:r w:rsidR="000064E4" w:rsidRPr="008134FD">
        <w:t>Ом.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84" type="#_x0000_t75" style="width:246.75pt;height:21.75pt">
            <v:imagedata r:id="rId63" o:title=""/>
          </v:shape>
        </w:pict>
      </w:r>
      <w:r w:rsidR="000064E4" w:rsidRPr="008134FD">
        <w:t xml:space="preserve">Ом. 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85" type="#_x0000_t75" style="width:221.25pt;height:21.75pt">
            <v:imagedata r:id="rId64" o:title=""/>
          </v:shape>
        </w:pict>
      </w:r>
      <w:r w:rsidR="000064E4" w:rsidRPr="008134FD">
        <w:t>Ом.</w:t>
      </w:r>
    </w:p>
    <w:p w:rsidR="000064E4" w:rsidRPr="008134FD" w:rsidRDefault="000064E4" w:rsidP="008134FD">
      <w:pPr>
        <w:spacing w:line="360" w:lineRule="auto"/>
        <w:ind w:firstLine="720"/>
        <w:jc w:val="both"/>
      </w:pPr>
    </w:p>
    <w:p w:rsidR="000064E4" w:rsidRDefault="000064E4" w:rsidP="008134FD">
      <w:pPr>
        <w:spacing w:line="360" w:lineRule="auto"/>
        <w:ind w:firstLine="720"/>
        <w:jc w:val="both"/>
        <w:rPr>
          <w:b/>
          <w:bCs/>
        </w:rPr>
      </w:pPr>
      <w:r w:rsidRPr="008134FD">
        <w:rPr>
          <w:b/>
          <w:bCs/>
        </w:rPr>
        <w:t xml:space="preserve">7. Рассчитываем входное сопротивление диполя для трёх длин волн 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86" type="#_x0000_t75" style="width:30pt;height:21.75pt">
            <v:imagedata r:id="rId65" o:title=""/>
          </v:shape>
        </w:pict>
      </w:r>
      <w:r w:rsidR="000064E4" w:rsidRPr="008134FD">
        <w:t xml:space="preserve"> , </w:t>
      </w:r>
      <w:r>
        <w:pict>
          <v:shape id="_x0000_i1087" type="#_x0000_t75" style="width:31.5pt;height:21.75pt">
            <v:imagedata r:id="rId66" o:title=""/>
          </v:shape>
        </w:pict>
      </w:r>
      <w:r w:rsidR="000064E4" w:rsidRPr="008134FD">
        <w:t xml:space="preserve"> , </w:t>
      </w:r>
      <w:r>
        <w:pict>
          <v:shape id="_x0000_i1088" type="#_x0000_t75" style="width:21.75pt;height:21.75pt">
            <v:imagedata r:id="rId67" o:title=""/>
          </v:shape>
        </w:pict>
      </w:r>
      <w:r w:rsidR="000064E4" w:rsidRPr="008134FD">
        <w:t>:</w:t>
      </w: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89" type="#_x0000_t75" style="width:405.75pt;height:76.5pt">
            <v:imagedata r:id="rId68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90" type="#_x0000_t75" style="width:125.25pt;height:21.75pt">
            <v:imagedata r:id="rId69" o:title=""/>
          </v:shape>
        </w:pict>
      </w:r>
      <w:r w:rsidR="000064E4" w:rsidRPr="008134FD">
        <w:t xml:space="preserve">Ом. 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91" type="#_x0000_t75" style="width:406.5pt;height:76.5pt">
            <v:imagedata r:id="rId70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92" type="#_x0000_t75" style="width:152.25pt;height:27pt">
            <v:imagedata r:id="rId71" o:title=""/>
          </v:shape>
        </w:pict>
      </w:r>
      <w:r w:rsidR="000064E4" w:rsidRPr="008134FD">
        <w:t>Ом.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93" type="#_x0000_t75" style="width:399.75pt;height:76.5pt">
            <v:imagedata r:id="rId72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D4160E" w:rsidP="008134FD">
      <w:pPr>
        <w:spacing w:line="360" w:lineRule="auto"/>
        <w:ind w:firstLine="720"/>
        <w:jc w:val="both"/>
      </w:pPr>
      <w:r>
        <w:pict>
          <v:shape id="_x0000_i1094" type="#_x0000_t75" style="width:136.5pt;height:27pt">
            <v:imagedata r:id="rId73" o:title=""/>
          </v:shape>
        </w:pict>
      </w:r>
      <w:r w:rsidR="000064E4" w:rsidRPr="008134FD">
        <w:t>Ом.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Полученные значения позволяют оценить рассогласование фильтра с антенной в рабочем диапазоне длин волн.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 xml:space="preserve">8. Выбираем фидерную линию. 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Тип фидера проектируемой антенны открытый, симметричный, двухпроводный (рисунок 14). Волновое сопротивление фидера Wф выбирается по известному входному сопротивлению антенны на рабочей частоте, то есть:</w:t>
      </w:r>
    </w:p>
    <w:p w:rsidR="000064E4" w:rsidRPr="008134FD" w:rsidRDefault="008134FD" w:rsidP="008134FD">
      <w:pPr>
        <w:spacing w:line="360" w:lineRule="auto"/>
        <w:ind w:firstLine="720"/>
        <w:jc w:val="both"/>
      </w:pPr>
      <w:r>
        <w:br w:type="page"/>
      </w:r>
      <w:r w:rsidR="000064E4" w:rsidRPr="008134FD">
        <w:t>Wф = Rвх</w:t>
      </w:r>
      <w:r>
        <w:t xml:space="preserve"> </w:t>
      </w:r>
      <w:r w:rsidR="000064E4" w:rsidRPr="008134FD">
        <w:t xml:space="preserve">(λср). 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Для передающих антенн фидер выполняется из проводов диаметром 3 ... 6 мм, расстояние между проводами обычно составляет 225 ... 450 мм.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В данном случае фидер выполнен из:</w:t>
      </w:r>
    </w:p>
    <w:p w:rsidR="000064E4" w:rsidRPr="008134FD" w:rsidRDefault="000064E4" w:rsidP="008134FD">
      <w:pPr>
        <w:spacing w:line="360" w:lineRule="auto"/>
        <w:ind w:firstLine="720"/>
        <w:jc w:val="both"/>
      </w:pPr>
      <w:r w:rsidRPr="008134FD">
        <w:t>провода диаметром d = 2a = 6 мм, то есть:</w:t>
      </w:r>
      <w:r w:rsidR="008134FD">
        <w:t xml:space="preserve"> </w:t>
      </w:r>
      <w:r w:rsidR="00D4160E">
        <w:pict>
          <v:shape id="_x0000_i1095" type="#_x0000_t75" style="width:34.5pt;height:16.5pt">
            <v:imagedata r:id="rId74" o:title=""/>
          </v:shape>
        </w:pict>
      </w:r>
      <w:r w:rsidRPr="008134FD">
        <w:t xml:space="preserve"> мм.</w:t>
      </w:r>
    </w:p>
    <w:p w:rsidR="007D6FF3" w:rsidRPr="008134FD" w:rsidRDefault="000064E4" w:rsidP="008134FD">
      <w:pPr>
        <w:spacing w:line="360" w:lineRule="auto"/>
        <w:ind w:firstLine="720"/>
        <w:jc w:val="both"/>
      </w:pPr>
      <w:r w:rsidRPr="008134FD">
        <w:t xml:space="preserve">расстояние между проводами: </w:t>
      </w:r>
      <w:r w:rsidR="00D4160E">
        <w:pict>
          <v:shape id="_x0000_i1096" type="#_x0000_t75" style="width:145.5pt;height:36.75pt">
            <v:imagedata r:id="rId75" o:title=""/>
          </v:shape>
        </w:pict>
      </w:r>
      <w:r w:rsidR="007D6FF3" w:rsidRPr="008134FD">
        <w:t>мм.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>Волновое сопротивление двухпроводной линии определяется по формуле: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097" type="#_x0000_t75" style="width:183pt;height:36.75pt">
            <v:imagedata r:id="rId76" o:title=""/>
          </v:shape>
        </w:pict>
      </w:r>
      <w:r w:rsidR="007D6FF3" w:rsidRPr="008134FD">
        <w:t>Ом.</w: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 xml:space="preserve">9. Рассчитываем модуль коэффициента отражения для волн </w:t>
      </w:r>
      <w:r w:rsidR="00D4160E">
        <w:pict>
          <v:shape id="_x0000_i1098" type="#_x0000_t75" style="width:30pt;height:21.75pt">
            <v:imagedata r:id="rId77" o:title=""/>
          </v:shape>
        </w:pict>
      </w:r>
      <w:r w:rsidRPr="008134FD">
        <w:rPr>
          <w:b/>
          <w:bCs/>
        </w:rPr>
        <w:t xml:space="preserve"> , </w:t>
      </w:r>
      <w:r w:rsidR="00D4160E">
        <w:pict>
          <v:shape id="_x0000_i1099" type="#_x0000_t75" style="width:31.5pt;height:21.75pt">
            <v:imagedata r:id="rId78" o:title=""/>
          </v:shape>
        </w:pict>
      </w:r>
      <w:r w:rsidRPr="008134FD">
        <w:rPr>
          <w:b/>
          <w:bCs/>
        </w:rPr>
        <w:t xml:space="preserve"> , </w:t>
      </w:r>
      <w:r w:rsidR="00D4160E">
        <w:pict>
          <v:shape id="_x0000_i1100" type="#_x0000_t75" style="width:21.75pt;height:21.75pt">
            <v:imagedata r:id="rId79" o:title=""/>
          </v:shape>
        </w:pict>
      </w:r>
      <w:r w:rsidRPr="008134FD">
        <w:rPr>
          <w:b/>
          <w:bCs/>
        </w:rPr>
        <w:t>:</w: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01" type="#_x0000_t75" style="width:301.5pt;height:58.5pt">
            <v:imagedata r:id="rId80" o:title=""/>
          </v:shape>
        </w:pict>
      </w:r>
      <w:r w:rsidR="008134FD">
        <w:t xml:space="preserve"> </w: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02" type="#_x0000_t75" style="width:313.5pt;height:58.5pt">
            <v:imagedata r:id="rId81" o:title=""/>
          </v:shape>
        </w:pic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03" type="#_x0000_t75" style="width:277.5pt;height:58.5pt">
            <v:imagedata r:id="rId82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  <w:rPr>
          <w:b/>
          <w:bCs/>
        </w:rPr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10. Рассчитываем модуль коэффициента бегущей волны на этих же длинах волн:</w: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04" type="#_x0000_t75" style="width:207pt;height:46.5pt">
            <v:imagedata r:id="rId83" o:title=""/>
          </v:shape>
        </w:pic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05" type="#_x0000_t75" style="width:203.25pt;height:46.5pt">
            <v:imagedata r:id="rId84" o:title=""/>
          </v:shape>
        </w:pic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06" type="#_x0000_t75" style="width:186.75pt;height:46.5pt">
            <v:imagedata r:id="rId85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 xml:space="preserve">Согласование считается удовлетворительным, если КБВ в рабочем диапазоне не хуже 0,3 ... 0,5. 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 xml:space="preserve">В данном случае согласование составило 0,22. 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11. Рассчитываем КПД линии передачи:</w: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07" type="#_x0000_t75" style="width:183pt;height:57pt">
            <v:imagedata r:id="rId86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>В формуле: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08" type="#_x0000_t75" style="width:127.5pt;height:48pt">
            <v:imagedata r:id="rId87" o:title=""/>
          </v:shape>
        </w:pict>
      </w:r>
      <w:r w:rsidR="007D6FF3" w:rsidRPr="008134FD">
        <w:t>,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 xml:space="preserve">где </w:t>
      </w:r>
      <w:r w:rsidR="00D4160E">
        <w:pict>
          <v:shape id="_x0000_i1109" type="#_x0000_t75" style="width:54.75pt;height:21.75pt">
            <v:imagedata r:id="rId88" o:title=""/>
          </v:shape>
        </w:pict>
      </w:r>
      <w:r w:rsidRPr="008134FD">
        <w:t xml:space="preserve">; d - диаметр провода в см, </w:t>
      </w:r>
      <w:r w:rsidR="00D4160E">
        <w:pict>
          <v:shape id="_x0000_i1110" type="#_x0000_t75" style="width:52.5pt;height:16.5pt">
            <v:imagedata r:id="rId89" o:title=""/>
          </v:shape>
        </w:pict>
      </w:r>
      <w:r w:rsidRPr="008134FD">
        <w:t xml:space="preserve"> см;</w:t>
      </w:r>
      <w:r w:rsidR="008134FD">
        <w:t xml:space="preserve"> </w:t>
      </w:r>
      <w:r w:rsidRPr="008134FD">
        <w:t>λ - длина волны в метрах,</w: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11" type="#_x0000_t75" style="width:60.75pt;height:21.75pt">
            <v:imagedata r:id="rId90" o:title=""/>
          </v:shape>
        </w:pict>
      </w:r>
      <w:r w:rsidR="007D6FF3" w:rsidRPr="008134FD">
        <w:t xml:space="preserve">м; γ - удельная объёмная проводимость провода, для медного провода </w:t>
      </w:r>
      <w:r>
        <w:pict>
          <v:shape id="_x0000_i1112" type="#_x0000_t75" style="width:61.5pt;height:22.5pt">
            <v:imagedata r:id="rId91" o:title=""/>
          </v:shape>
        </w:pict>
      </w:r>
      <w:r w:rsidR="007D6FF3" w:rsidRPr="008134FD">
        <w:t xml:space="preserve"> См/м; </w: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13" type="#_x0000_t75" style="width:183pt;height:48pt">
            <v:imagedata r:id="rId92" o:title=""/>
          </v:shape>
        </w:pict>
      </w:r>
      <w:r w:rsidR="007D6FF3" w:rsidRPr="008134FD">
        <w:t>дБ/м, так как значение α подставляется в формулу в Нп/м, то переведём α из дБ/м в Нп/м: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 xml:space="preserve">дБ/м = 8,69α Нп/м, значит </w:t>
      </w:r>
      <w:r w:rsidR="00D4160E">
        <w:pict>
          <v:shape id="_x0000_i1114" type="#_x0000_t75" style="width:163.5pt;height:36.75pt">
            <v:imagedata r:id="rId93" o:title=""/>
          </v:shape>
        </w:pict>
      </w:r>
      <w:r w:rsidRPr="008134FD">
        <w:t>Нп/м.</w: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15" type="#_x0000_t75" style="width:238.5pt;height:57pt">
            <v:imagedata r:id="rId94" o:title=""/>
          </v:shape>
        </w:pic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12. Определяем максимальная напряжённость электрического поля около проводов вибратора: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16" type="#_x0000_t75" style="width:138pt;height:67.5pt">
            <v:imagedata r:id="rId95" o:title=""/>
          </v:shape>
        </w:pict>
      </w:r>
      <w:r w:rsidR="007D6FF3" w:rsidRPr="008134FD">
        <w:t xml:space="preserve"> , где: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17" type="#_x0000_t75" style="width:17.25pt;height:21.75pt">
            <v:imagedata r:id="rId96" o:title=""/>
          </v:shape>
        </w:pict>
      </w:r>
      <w:r w:rsidR="007D6FF3" w:rsidRPr="008134FD">
        <w:t xml:space="preserve"> - мощность излучения в Ваттах; </w:t>
      </w:r>
      <w:r>
        <w:pict>
          <v:shape id="_x0000_i1118" type="#_x0000_t75" style="width:66pt;height:21.75pt">
            <v:imagedata r:id="rId97" o:title=""/>
          </v:shape>
        </w:pict>
      </w:r>
      <w:r w:rsidR="007D6FF3" w:rsidRPr="008134FD">
        <w:t xml:space="preserve">Вт; d - диаметр провода в см, </w:t>
      </w:r>
      <w:r>
        <w:pict>
          <v:shape id="_x0000_i1119" type="#_x0000_t75" style="width:58.5pt;height:16.5pt">
            <v:imagedata r:id="rId98" o:title=""/>
          </v:shape>
        </w:pict>
      </w:r>
      <w:r w:rsidR="007D6FF3" w:rsidRPr="008134FD">
        <w:t xml:space="preserve"> м.</w: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20" type="#_x0000_t75" style="width:66pt;height:21.75pt">
            <v:imagedata r:id="rId99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21" type="#_x0000_t75" style="width:228pt;height:67.5pt">
            <v:imagedata r:id="rId100" o:title=""/>
          </v:shape>
        </w:pict>
      </w:r>
      <w:r w:rsidR="007D6FF3" w:rsidRPr="008134FD">
        <w:t>В/м.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>Допустимой является величина порядка (6 ... 8)*105</w:t>
      </w:r>
      <w:r w:rsidR="008134FD">
        <w:t xml:space="preserve"> </w:t>
      </w:r>
      <w:r w:rsidRPr="008134FD">
        <w:t>В/м.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13. Уточняем максимально допустимую мощность, пропускаемой фидером:</w: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22" type="#_x0000_t75" style="width:58.5pt;height:21.75pt">
            <v:imagedata r:id="rId101" o:title=""/>
          </v:shape>
        </w:pict>
      </w:r>
      <w:r w:rsidR="007D6FF3" w:rsidRPr="008134FD">
        <w:t xml:space="preserve"> м - радиус проводов фидера:</w:t>
      </w:r>
    </w:p>
    <w:p w:rsidR="007D6FF3" w:rsidRPr="008134FD" w:rsidRDefault="008134FD" w:rsidP="008134FD">
      <w:pPr>
        <w:spacing w:line="360" w:lineRule="auto"/>
        <w:ind w:firstLine="720"/>
        <w:jc w:val="both"/>
      </w:pPr>
      <w:r>
        <w:br w:type="page"/>
      </w:r>
      <w:r w:rsidR="00D4160E">
        <w:pict>
          <v:shape id="_x0000_i1123" type="#_x0000_t75" style="width:267pt;height:46.5pt">
            <v:imagedata r:id="rId102" o:title=""/>
          </v:shape>
        </w:pict>
      </w:r>
      <w:r w:rsidR="007D6FF3" w:rsidRPr="008134FD">
        <w:t xml:space="preserve"> Вт.</w: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14. Рассчитываем диаграмму направленности антенны: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 xml:space="preserve">ДНА принято оценивать в трёх плоскостях: для двух вертикальных (при </w:t>
      </w:r>
      <w:r w:rsidR="00D4160E">
        <w:pict>
          <v:shape id="_x0000_i1124" type="#_x0000_t75" style="width:37.5pt;height:16.5pt">
            <v:imagedata r:id="rId103" o:title=""/>
          </v:shape>
        </w:pict>
      </w:r>
      <w:r w:rsidRPr="008134FD">
        <w:t xml:space="preserve"> и при </w:t>
      </w:r>
      <w:r w:rsidR="00D4160E">
        <w:pict>
          <v:shape id="_x0000_i1125" type="#_x0000_t75" style="width:44.25pt;height:16.5pt">
            <v:imagedata r:id="rId104" o:title=""/>
          </v:shape>
        </w:pict>
      </w:r>
      <w:r w:rsidRPr="008134FD">
        <w:t>) и горизонтальной.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 xml:space="preserve">Диаграмму направленности в горизонтальной плоскости рассчитываем по формуле: 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26" type="#_x0000_t75" style="width:240.75pt;height:46.5pt">
            <v:imagedata r:id="rId105" o:title=""/>
          </v:shape>
        </w:pic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 xml:space="preserve">Диаграмму направленности в вертикальной плоскости, перпендикулярной оси вибратора при </w:t>
      </w:r>
      <w:r w:rsidR="00D4160E">
        <w:pict>
          <v:shape id="_x0000_i1127" type="#_x0000_t75" style="width:44.25pt;height:16.5pt">
            <v:imagedata r:id="rId106" o:title=""/>
          </v:shape>
        </w:pict>
      </w:r>
      <w:r w:rsidRPr="008134FD">
        <w:t xml:space="preserve"> (Н-плоскость), рассчитываем по формуле: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28" type="#_x0000_t75" style="width:167.25pt;height:21.75pt">
            <v:imagedata r:id="rId107" o:title=""/>
          </v:shape>
        </w:pict>
      </w:r>
      <w:r w:rsidR="007D6FF3" w:rsidRPr="008134FD">
        <w:t>,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 xml:space="preserve">где отсчёт Δ ведётся от поверхности Земли. 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>Для определения нулевых направлений излучения воспользуемся соотношением: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29" type="#_x0000_t75" style="width:133.5pt;height:41.25pt">
            <v:imagedata r:id="rId108" o:title=""/>
          </v:shape>
        </w:pict>
      </w:r>
      <w:r w:rsidR="007D6FF3" w:rsidRPr="008134FD">
        <w:t>, где p = 0, 1, 2, ...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Default="007D6FF3" w:rsidP="008134FD">
      <w:pPr>
        <w:spacing w:line="360" w:lineRule="auto"/>
        <w:ind w:firstLine="720"/>
        <w:jc w:val="both"/>
      </w:pPr>
      <w:r w:rsidRPr="008134FD">
        <w:t xml:space="preserve">Диаграмму направленности в вертикальной плоскости, проходящей через ось вибратора при </w:t>
      </w:r>
      <w:r w:rsidR="00D4160E">
        <w:pict>
          <v:shape id="_x0000_i1130" type="#_x0000_t75" style="width:37.5pt;height:16.5pt">
            <v:imagedata r:id="rId109" o:title=""/>
          </v:shape>
        </w:pict>
      </w:r>
      <w:r w:rsidRPr="008134FD">
        <w:t xml:space="preserve"> (Е-плоскость), рассчитываем по формуле:</w:t>
      </w:r>
    </w:p>
    <w:p w:rsidR="007D6FF3" w:rsidRPr="008134FD" w:rsidRDefault="008134FD" w:rsidP="008134FD">
      <w:pPr>
        <w:spacing w:line="360" w:lineRule="auto"/>
        <w:ind w:firstLine="720"/>
        <w:jc w:val="both"/>
      </w:pPr>
      <w:r>
        <w:br w:type="page"/>
      </w:r>
      <w:r w:rsidR="00D4160E">
        <w:pict>
          <v:shape id="_x0000_i1131" type="#_x0000_t75" style="width:357.75pt;height:46.5pt">
            <v:imagedata r:id="rId110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  <w:rPr>
          <w:b/>
          <w:bCs/>
        </w:rPr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15. Рассчитываем коэффициент направленного действия антенны D0 в направлении максимального излучения (при идеально проводящей поверхности Земли) на λср: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32" type="#_x0000_t75" style="width:334.5pt;height:41.25pt">
            <v:imagedata r:id="rId111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  <w:rPr>
          <w:b/>
          <w:bCs/>
        </w:rPr>
      </w:pP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rPr>
          <w:b/>
          <w:bCs/>
        </w:rPr>
        <w:t>16. Определяем КПД антенно-фидерной системы.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>КПД антенны ηа</w:t>
      </w:r>
      <w:r w:rsidR="008134FD">
        <w:t xml:space="preserve"> </w:t>
      </w:r>
      <w:r w:rsidRPr="008134FD">
        <w:t xml:space="preserve">отлично от единицы в основном за счёт потерь в Земле. При хорошо развитом заземлении </w:t>
      </w:r>
      <w:r w:rsidR="00D4160E">
        <w:pict>
          <v:shape id="_x0000_i1133" type="#_x0000_t75" style="width:53.25pt;height:21.75pt">
            <v:imagedata r:id="rId112" o:title=""/>
          </v:shape>
        </w:pict>
      </w:r>
      <w:r w:rsidRPr="008134FD">
        <w:t>.</w:t>
      </w:r>
    </w:p>
    <w:p w:rsidR="007D6FF3" w:rsidRPr="008134FD" w:rsidRDefault="007D6FF3" w:rsidP="008134FD">
      <w:pPr>
        <w:spacing w:line="360" w:lineRule="auto"/>
        <w:ind w:firstLine="720"/>
        <w:jc w:val="both"/>
      </w:pPr>
      <w:r w:rsidRPr="008134FD">
        <w:t>Общий КПД антенно-фидерной системы равен:</w: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34" type="#_x0000_t75" style="width:123pt;height:21.75pt">
            <v:imagedata r:id="rId113" o:title=""/>
          </v:shape>
        </w:pict>
      </w:r>
    </w:p>
    <w:p w:rsidR="007D6FF3" w:rsidRPr="008134FD" w:rsidRDefault="007D6FF3" w:rsidP="008134FD">
      <w:pPr>
        <w:spacing w:line="360" w:lineRule="auto"/>
        <w:ind w:firstLine="720"/>
        <w:jc w:val="both"/>
        <w:rPr>
          <w:b/>
        </w:rPr>
      </w:pPr>
      <w:r w:rsidRPr="008134FD">
        <w:br w:type="page"/>
      </w:r>
      <w:r w:rsidR="008134FD" w:rsidRPr="008134FD">
        <w:rPr>
          <w:b/>
        </w:rPr>
        <w:t>Приложение 1</w:t>
      </w:r>
    </w:p>
    <w:p w:rsidR="008134FD" w:rsidRP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35" type="#_x0000_t75" style="width:256.5pt;height:166.5pt;mso-wrap-distance-left:0;mso-wrap-distance-right:0;mso-position-horizontal-relative:margin;mso-position-vertical-relative:margin" o:allowincell="f">
            <v:imagedata r:id="rId114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Default="00D4160E" w:rsidP="008134FD">
      <w:pPr>
        <w:spacing w:line="360" w:lineRule="auto"/>
        <w:ind w:firstLine="720"/>
        <w:jc w:val="both"/>
      </w:pPr>
      <w:r>
        <w:pict>
          <v:shape id="_x0000_i1136" type="#_x0000_t75" style="width:204pt;height:262.5pt;mso-wrap-distance-left:0;mso-wrap-distance-right:0;mso-position-horizontal-relative:margin;mso-position-vertical-relative:margin" o:allowincell="f">
            <v:imagedata r:id="rId115" o:title=""/>
          </v:shape>
        </w:pict>
      </w:r>
    </w:p>
    <w:p w:rsidR="007D6FF3" w:rsidRPr="008134FD" w:rsidRDefault="008134FD" w:rsidP="008134FD">
      <w:pPr>
        <w:spacing w:line="360" w:lineRule="auto"/>
        <w:ind w:firstLine="720"/>
        <w:jc w:val="both"/>
      </w:pPr>
      <w:r>
        <w:br w:type="page"/>
      </w:r>
      <w:r w:rsidR="00D4160E">
        <w:pict>
          <v:shape id="_x0000_i1137" type="#_x0000_t75" style="width:192pt;height:264pt;mso-wrap-distance-left:0;mso-wrap-distance-right:0;mso-position-horizontal-relative:margin;mso-position-vertical-relative:margin" o:allowincell="f">
            <v:imagedata r:id="rId116" o:title=""/>
          </v:shape>
        </w:pic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38" type="#_x0000_t75" style="width:195.75pt;height:265.5pt;mso-wrap-distance-left:0;mso-wrap-distance-right:0;mso-position-horizontal-relative:margin;mso-position-vertical-relative:margin" o:allowincell="f">
            <v:imagedata r:id="rId117" o:title=""/>
          </v:shape>
        </w:pict>
      </w:r>
    </w:p>
    <w:p w:rsidR="007D6FF3" w:rsidRDefault="007D6FF3" w:rsidP="008134FD">
      <w:pPr>
        <w:spacing w:line="360" w:lineRule="auto"/>
        <w:ind w:firstLine="720"/>
        <w:jc w:val="both"/>
      </w:pPr>
      <w:r w:rsidRPr="008134FD">
        <w:br w:type="page"/>
      </w:r>
      <w:r w:rsidR="00D4160E">
        <w:pict>
          <v:shape id="_x0000_i1139" type="#_x0000_t75" style="width:232.5pt;height:135.75pt;mso-wrap-distance-left:0;mso-wrap-distance-right:0;mso-position-horizontal-relative:margin;mso-position-vertical-relative:margin" o:allowincell="f">
            <v:imagedata r:id="rId118" o:title=""/>
          </v:shape>
        </w:pict>
      </w:r>
    </w:p>
    <w:p w:rsidR="008134FD" w:rsidRPr="008134FD" w:rsidRDefault="008134FD" w:rsidP="008134FD">
      <w:pPr>
        <w:spacing w:line="360" w:lineRule="auto"/>
        <w:ind w:firstLine="720"/>
        <w:jc w:val="both"/>
      </w:pPr>
    </w:p>
    <w:p w:rsidR="007D6FF3" w:rsidRDefault="00D4160E" w:rsidP="008134FD">
      <w:pPr>
        <w:spacing w:line="360" w:lineRule="auto"/>
        <w:ind w:firstLine="720"/>
        <w:jc w:val="both"/>
      </w:pPr>
      <w:r>
        <w:pict>
          <v:shape id="_x0000_i1140" type="#_x0000_t75" style="width:195.75pt;height:135.75pt;mso-wrap-distance-left:0;mso-wrap-distance-right:0;mso-position-horizontal-relative:margin;mso-position-vertical-relative:margin" o:allowincell="f">
            <v:imagedata r:id="rId119" o:title=""/>
          </v:shape>
        </w:pict>
      </w:r>
    </w:p>
    <w:p w:rsidR="008134FD" w:rsidRP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41" type="#_x0000_t75" style="width:3in;height:129.75pt;mso-wrap-distance-left:0;mso-wrap-distance-right:0;mso-position-horizontal-relative:margin;mso-position-vertical-relative:margin" o:allowincell="f">
            <v:imagedata r:id="rId120" o:title=""/>
          </v:shape>
        </w:pic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Default="00D4160E" w:rsidP="008134FD">
      <w:pPr>
        <w:spacing w:line="360" w:lineRule="auto"/>
        <w:ind w:firstLine="720"/>
        <w:jc w:val="both"/>
      </w:pPr>
      <w:r>
        <w:pict>
          <v:shape id="_x0000_i1142" type="#_x0000_t75" style="width:204pt;height:181.5pt;mso-wrap-distance-left:0;mso-wrap-distance-right:0;mso-position-horizontal-relative:margin;mso-position-vertical-relative:margin" o:allowincell="f">
            <v:imagedata r:id="rId121" o:title=""/>
          </v:shape>
        </w:pict>
      </w:r>
    </w:p>
    <w:p w:rsidR="007D6FF3" w:rsidRDefault="008134FD" w:rsidP="008134FD">
      <w:pPr>
        <w:spacing w:line="360" w:lineRule="auto"/>
        <w:ind w:firstLine="720"/>
        <w:jc w:val="both"/>
      </w:pPr>
      <w:r>
        <w:br w:type="page"/>
      </w:r>
      <w:r w:rsidR="00D4160E">
        <w:pict>
          <v:shape id="_x0000_i1143" type="#_x0000_t75" style="width:219pt;height:207.75pt;mso-wrap-distance-left:0;mso-wrap-distance-right:0;mso-position-horizontal-relative:margin;mso-position-vertical-relative:margin" o:allowincell="f">
            <v:imagedata r:id="rId122" o:title=""/>
          </v:shape>
        </w:pict>
      </w:r>
    </w:p>
    <w:p w:rsidR="008134FD" w:rsidRPr="008134FD" w:rsidRDefault="008134FD" w:rsidP="008134FD">
      <w:pPr>
        <w:spacing w:line="360" w:lineRule="auto"/>
        <w:ind w:firstLine="720"/>
        <w:jc w:val="both"/>
      </w:pP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44" type="#_x0000_t75" style="width:241.5pt;height:214.5pt;mso-wrap-distance-left:0;mso-wrap-distance-right:0;mso-position-horizontal-relative:margin;mso-position-vertical-relative:margin" o:allowincell="f">
            <v:imagedata r:id="rId123" o:title=""/>
          </v:shape>
        </w:pict>
      </w:r>
    </w:p>
    <w:p w:rsidR="007D6FF3" w:rsidRPr="008134FD" w:rsidRDefault="007D6FF3" w:rsidP="008134FD">
      <w:pPr>
        <w:spacing w:line="360" w:lineRule="auto"/>
        <w:ind w:firstLine="720"/>
        <w:jc w:val="both"/>
      </w:pPr>
    </w:p>
    <w:p w:rsidR="007D6FF3" w:rsidRDefault="00D4160E" w:rsidP="008134FD">
      <w:pPr>
        <w:spacing w:line="360" w:lineRule="auto"/>
        <w:ind w:firstLine="720"/>
        <w:jc w:val="both"/>
      </w:pPr>
      <w:r>
        <w:pict>
          <v:shape id="_x0000_i1145" type="#_x0000_t75" style="width:268.5pt;height:226.5pt;mso-wrap-distance-left:0;mso-wrap-distance-right:0;mso-position-horizontal-relative:margin;mso-position-vertical-relative:margin" o:allowincell="f">
            <v:imagedata r:id="rId124" o:title=""/>
          </v:shape>
        </w:pic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46" type="#_x0000_t75" style="width:198.75pt;height:238.5pt;mso-wrap-distance-left:0;mso-wrap-distance-right:0;mso-position-horizontal-relative:margin;mso-position-vertical-relative:margin" o:allowincell="f">
            <v:imagedata r:id="rId125" o:title=""/>
          </v:shape>
        </w:pict>
      </w:r>
    </w:p>
    <w:p w:rsidR="007D6FF3" w:rsidRPr="008134FD" w:rsidRDefault="00D4160E" w:rsidP="008134FD">
      <w:pPr>
        <w:spacing w:line="360" w:lineRule="auto"/>
        <w:ind w:firstLine="720"/>
        <w:jc w:val="both"/>
      </w:pPr>
      <w:r>
        <w:pict>
          <v:shape id="_x0000_i1147" type="#_x0000_t75" style="width:186.75pt;height:241.5pt;mso-wrap-distance-left:0;mso-wrap-distance-right:0;mso-position-horizontal-relative:margin;mso-position-vertical-relative:margin" o:allowincell="f">
            <v:imagedata r:id="rId126" o:title=""/>
          </v:shape>
        </w:pict>
      </w:r>
    </w:p>
    <w:p w:rsidR="008134FD" w:rsidRDefault="008134FD" w:rsidP="008134FD">
      <w:pPr>
        <w:spacing w:line="360" w:lineRule="auto"/>
        <w:ind w:firstLine="720"/>
        <w:jc w:val="both"/>
      </w:pPr>
    </w:p>
    <w:p w:rsidR="007D6FF3" w:rsidRDefault="00D4160E" w:rsidP="008134FD">
      <w:pPr>
        <w:spacing w:line="360" w:lineRule="auto"/>
        <w:ind w:firstLine="720"/>
        <w:jc w:val="both"/>
      </w:pPr>
      <w:r>
        <w:pict>
          <v:shape id="_x0000_i1148" type="#_x0000_t75" style="width:198pt;height:99pt;mso-wrap-distance-left:0;mso-wrap-distance-right:0;mso-position-horizontal-relative:margin;mso-position-vertical-relative:margin" o:allowincell="f">
            <v:imagedata r:id="rId127" o:title=""/>
          </v:shape>
        </w:pict>
      </w:r>
    </w:p>
    <w:p w:rsidR="007D6FF3" w:rsidRDefault="008134FD" w:rsidP="008134FD">
      <w:pPr>
        <w:spacing w:line="360" w:lineRule="auto"/>
        <w:ind w:firstLine="720"/>
        <w:jc w:val="both"/>
      </w:pPr>
      <w:r>
        <w:br w:type="page"/>
      </w:r>
      <w:r w:rsidR="00D4160E">
        <w:pict>
          <v:shape id="_x0000_i1149" type="#_x0000_t75" style="width:240.75pt;height:210pt;mso-wrap-distance-left:0;mso-wrap-distance-right:0;mso-position-horizontal-relative:margin;mso-position-vertical-relative:margin" o:allowincell="f">
            <v:imagedata r:id="rId128" o:title=""/>
          </v:shape>
        </w:pict>
      </w:r>
    </w:p>
    <w:p w:rsidR="008134FD" w:rsidRPr="008134FD" w:rsidRDefault="008134FD" w:rsidP="008134FD">
      <w:pPr>
        <w:spacing w:line="360" w:lineRule="auto"/>
        <w:ind w:firstLine="720"/>
        <w:jc w:val="both"/>
      </w:pPr>
    </w:p>
    <w:p w:rsidR="007D6FF3" w:rsidRDefault="00D4160E" w:rsidP="008134FD">
      <w:pPr>
        <w:spacing w:line="360" w:lineRule="auto"/>
        <w:ind w:firstLine="720"/>
        <w:jc w:val="both"/>
      </w:pPr>
      <w:r>
        <w:pict>
          <v:shape id="_x0000_i1150" type="#_x0000_t75" style="width:241.5pt;height:210pt;mso-wrap-distance-left:0;mso-wrap-distance-right:0;mso-position-horizontal-relative:margin;mso-position-vertical-relative:margin" o:allowincell="f">
            <v:imagedata r:id="rId129" o:title=""/>
          </v:shape>
        </w:pict>
      </w:r>
    </w:p>
    <w:p w:rsidR="008134FD" w:rsidRPr="008134FD" w:rsidRDefault="008134FD" w:rsidP="008134FD">
      <w:pPr>
        <w:spacing w:line="360" w:lineRule="auto"/>
        <w:ind w:firstLine="720"/>
        <w:jc w:val="both"/>
      </w:pPr>
    </w:p>
    <w:p w:rsidR="007D6FF3" w:rsidRDefault="00D4160E" w:rsidP="008134FD">
      <w:pPr>
        <w:spacing w:line="360" w:lineRule="auto"/>
        <w:ind w:firstLine="720"/>
        <w:jc w:val="both"/>
      </w:pPr>
      <w:r>
        <w:pict>
          <v:shape id="_x0000_i1151" type="#_x0000_t75" style="width:240pt;height:210pt;mso-wrap-distance-left:0;mso-wrap-distance-right:0;mso-position-horizontal-relative:margin;mso-position-vertical-relative:margin" o:allowincell="f">
            <v:imagedata r:id="rId130" o:title=""/>
          </v:shape>
        </w:pict>
      </w:r>
    </w:p>
    <w:p w:rsidR="007D6FF3" w:rsidRPr="008134FD" w:rsidRDefault="008134FD" w:rsidP="008134FD">
      <w:pPr>
        <w:spacing w:line="360" w:lineRule="auto"/>
        <w:ind w:firstLine="720"/>
        <w:jc w:val="both"/>
      </w:pPr>
      <w:r>
        <w:br w:type="page"/>
      </w:r>
      <w:r w:rsidR="00D4160E">
        <w:pict>
          <v:shape id="_x0000_i1152" type="#_x0000_t75" style="width:240pt;height:210pt;mso-wrap-distance-left:0;mso-wrap-distance-right:0;mso-position-horizontal-relative:margin;mso-position-vertical-relative:margin" o:allowincell="f">
            <v:imagedata r:id="rId131" o:title=""/>
          </v:shape>
        </w:pict>
      </w:r>
      <w:bookmarkStart w:id="0" w:name="_GoBack"/>
      <w:bookmarkEnd w:id="0"/>
    </w:p>
    <w:sectPr w:rsidR="007D6FF3" w:rsidRPr="008134FD" w:rsidSect="008134F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4E4"/>
    <w:rsid w:val="000064E4"/>
    <w:rsid w:val="00546972"/>
    <w:rsid w:val="005B2DFC"/>
    <w:rsid w:val="007D6FF3"/>
    <w:rsid w:val="008134FD"/>
    <w:rsid w:val="009149F5"/>
    <w:rsid w:val="00D4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  <w14:defaultImageDpi w14:val="0"/>
  <w15:chartTrackingRefBased/>
  <w15:docId w15:val="{38B09998-CB53-423C-8743-43A90DCD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link w:val="10"/>
    <w:uiPriority w:val="99"/>
    <w:pPr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link w:val="20"/>
    <w:uiPriority w:val="99"/>
    <w:p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pPr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ind w:firstLine="420"/>
    </w:pPr>
    <w:rPr>
      <w:rFonts w:ascii="Arial" w:hAnsi="Arial" w:cs="Arial"/>
    </w:rPr>
  </w:style>
  <w:style w:type="paragraph" w:styleId="a3">
    <w:name w:val="List"/>
    <w:basedOn w:val="a"/>
    <w:uiPriority w:val="99"/>
    <w:pPr>
      <w:ind w:left="276" w:hanging="288"/>
    </w:pPr>
    <w:rPr>
      <w:rFonts w:ascii="Arial" w:hAnsi="Arial" w:cs="Arial"/>
      <w:sz w:val="20"/>
      <w:szCs w:val="20"/>
    </w:rPr>
  </w:style>
  <w:style w:type="paragraph" w:customStyle="1" w:styleId="Indent">
    <w:name w:val="Indent"/>
    <w:uiPriority w:val="99"/>
    <w:pPr>
      <w:widowControl w:val="0"/>
      <w:autoSpaceDE w:val="0"/>
      <w:autoSpaceDN w:val="0"/>
      <w:adjustRightInd w:val="0"/>
      <w:ind w:left="2160" w:firstLine="216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48"/>
      <w:szCs w:val="48"/>
    </w:rPr>
  </w:style>
  <w:style w:type="character" w:customStyle="1" w:styleId="a5">
    <w:name w:val="Назва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pPr>
      <w:jc w:val="center"/>
    </w:pPr>
    <w:rPr>
      <w:sz w:val="36"/>
      <w:szCs w:val="36"/>
    </w:rPr>
  </w:style>
  <w:style w:type="character" w:customStyle="1" w:styleId="a7">
    <w:name w:val="Підзаголовок Знак"/>
    <w:link w:val="a6"/>
    <w:uiPriority w:val="11"/>
    <w:locked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png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png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png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fontTable" Target="fontTable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2014-08-11T18:42:00Z</dcterms:created>
  <dcterms:modified xsi:type="dcterms:W3CDTF">2014-08-11T18:42:00Z</dcterms:modified>
</cp:coreProperties>
</file>