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DB" w:rsidRDefault="007718DB" w:rsidP="001111E0">
      <w:pPr>
        <w:pStyle w:val="aff1"/>
      </w:pPr>
    </w:p>
    <w:p w:rsidR="001111E0" w:rsidRDefault="001111E0" w:rsidP="001111E0">
      <w:pPr>
        <w:pStyle w:val="aff1"/>
      </w:pPr>
      <w:r w:rsidRPr="00883135">
        <w:t>Министерство Российской Федерации по связи и информатизации.</w:t>
      </w:r>
    </w:p>
    <w:p w:rsidR="001111E0" w:rsidRDefault="001111E0" w:rsidP="001111E0">
      <w:pPr>
        <w:pStyle w:val="aff1"/>
      </w:pPr>
      <w:r w:rsidRPr="00883135">
        <w:t>Сибирский Государственный Университет Телекоммуникаций и Информатики.</w:t>
      </w:r>
    </w:p>
    <w:p w:rsidR="001111E0" w:rsidRDefault="001111E0" w:rsidP="001111E0">
      <w:pPr>
        <w:pStyle w:val="aff1"/>
      </w:pPr>
      <w:r w:rsidRPr="00883135">
        <w:t>Кафедра систем радиосвязи.</w:t>
      </w: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</w:pPr>
      <w:r w:rsidRPr="00883135">
        <w:rPr>
          <w:noProof w:val="0"/>
        </w:rPr>
        <w:t>КУРСОВОЙ</w:t>
      </w:r>
      <w:r>
        <w:t xml:space="preserve"> </w:t>
      </w:r>
      <w:r w:rsidRPr="00883135">
        <w:rPr>
          <w:noProof w:val="0"/>
        </w:rPr>
        <w:t>ПРОЕКТ</w:t>
      </w:r>
    </w:p>
    <w:p w:rsidR="001111E0" w:rsidRDefault="001111E0" w:rsidP="001111E0">
      <w:pPr>
        <w:pStyle w:val="aff1"/>
      </w:pPr>
      <w:r w:rsidRPr="00883135">
        <w:t>По предмету</w:t>
      </w:r>
      <w:r>
        <w:t xml:space="preserve"> "</w:t>
      </w:r>
      <w:r w:rsidRPr="00883135">
        <w:t>Космические и наземные системы радиосвязи</w:t>
      </w:r>
      <w:r>
        <w:t>"</w:t>
      </w:r>
    </w:p>
    <w:p w:rsidR="001111E0" w:rsidRDefault="001111E0" w:rsidP="001111E0">
      <w:pPr>
        <w:pStyle w:val="aff1"/>
        <w:rPr>
          <w:b/>
          <w:bCs/>
          <w:i/>
          <w:iCs/>
        </w:rPr>
      </w:pPr>
      <w:r w:rsidRPr="00883135">
        <w:rPr>
          <w:noProof w:val="0"/>
        </w:rPr>
        <w:t>Тема</w:t>
      </w:r>
      <w:r w:rsidRPr="00883135">
        <w:t xml:space="preserve">: </w:t>
      </w:r>
      <w:r w:rsidRPr="00883135">
        <w:rPr>
          <w:b/>
          <w:bCs/>
          <w:i/>
          <w:iCs/>
          <w:noProof w:val="0"/>
        </w:rPr>
        <w:t>“</w:t>
      </w:r>
      <w:r w:rsidRPr="00883135">
        <w:rPr>
          <w:b/>
          <w:bCs/>
          <w:i/>
          <w:iCs/>
        </w:rPr>
        <w:t>Расчёт цифровой радиорелейной линии связи</w:t>
      </w:r>
      <w:r>
        <w:rPr>
          <w:b/>
          <w:bCs/>
          <w:i/>
          <w:iCs/>
        </w:rPr>
        <w:t>"</w:t>
      </w: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Default="001111E0" w:rsidP="001111E0">
      <w:pPr>
        <w:pStyle w:val="aff1"/>
        <w:rPr>
          <w:b/>
          <w:bCs/>
          <w:i/>
          <w:iCs/>
        </w:rPr>
      </w:pPr>
    </w:p>
    <w:p w:rsidR="001111E0" w:rsidRPr="00883135" w:rsidRDefault="001111E0" w:rsidP="001111E0">
      <w:pPr>
        <w:pStyle w:val="aff1"/>
        <w:jc w:val="left"/>
      </w:pPr>
      <w:r w:rsidRPr="00883135">
        <w:t>Выполнил: Студент 6-го курса</w:t>
      </w:r>
    </w:p>
    <w:p w:rsidR="001111E0" w:rsidRDefault="001111E0" w:rsidP="001111E0">
      <w:pPr>
        <w:pStyle w:val="aff1"/>
        <w:jc w:val="left"/>
      </w:pPr>
      <w:r w:rsidRPr="00883135">
        <w:t>заочного отделения</w:t>
      </w:r>
      <w:r>
        <w:t xml:space="preserve"> (</w:t>
      </w:r>
      <w:r w:rsidRPr="00883135">
        <w:t>РРТ)</w:t>
      </w:r>
    </w:p>
    <w:p w:rsidR="001111E0" w:rsidRPr="00883135" w:rsidRDefault="001111E0" w:rsidP="001111E0">
      <w:pPr>
        <w:pStyle w:val="aff1"/>
        <w:jc w:val="left"/>
      </w:pPr>
      <w:r w:rsidRPr="00883135">
        <w:t>Фадеев Игорь Анатольевич</w:t>
      </w:r>
    </w:p>
    <w:p w:rsidR="001111E0" w:rsidRPr="00883135" w:rsidRDefault="001111E0" w:rsidP="001111E0">
      <w:pPr>
        <w:pStyle w:val="aff1"/>
        <w:jc w:val="left"/>
      </w:pPr>
      <w:r w:rsidRPr="00883135">
        <w:rPr>
          <w:noProof w:val="0"/>
        </w:rPr>
        <w:t>Студ</w:t>
      </w:r>
      <w:r w:rsidRPr="00883135">
        <w:t xml:space="preserve">. </w:t>
      </w:r>
      <w:r w:rsidRPr="00883135">
        <w:rPr>
          <w:noProof w:val="0"/>
        </w:rPr>
        <w:t>Билет</w:t>
      </w:r>
      <w:r w:rsidRPr="00883135">
        <w:t xml:space="preserve">: </w:t>
      </w:r>
      <w:r w:rsidRPr="00883135">
        <w:rPr>
          <w:noProof w:val="0"/>
        </w:rPr>
        <w:t>991Р-491</w:t>
      </w:r>
    </w:p>
    <w:p w:rsidR="001111E0" w:rsidRDefault="001111E0" w:rsidP="001111E0">
      <w:pPr>
        <w:pStyle w:val="aff1"/>
        <w:jc w:val="left"/>
      </w:pPr>
      <w:r w:rsidRPr="00883135">
        <w:rPr>
          <w:noProof w:val="0"/>
        </w:rPr>
        <w:t>Проверил</w:t>
      </w:r>
      <w:r w:rsidRPr="00883135">
        <w:t>:</w:t>
      </w:r>
    </w:p>
    <w:p w:rsidR="001111E0" w:rsidRDefault="001111E0" w:rsidP="001111E0">
      <w:pPr>
        <w:pStyle w:val="aff1"/>
        <w:jc w:val="left"/>
      </w:pPr>
      <w:r w:rsidRPr="00883135">
        <w:rPr>
          <w:noProof w:val="0"/>
        </w:rPr>
        <w:t>Оценка</w:t>
      </w:r>
      <w:r w:rsidRPr="00883135">
        <w:t>:</w:t>
      </w: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Default="001111E0" w:rsidP="001111E0">
      <w:pPr>
        <w:pStyle w:val="aff1"/>
        <w:rPr>
          <w:noProof w:val="0"/>
        </w:rPr>
      </w:pPr>
    </w:p>
    <w:p w:rsidR="001111E0" w:rsidRPr="001111E0" w:rsidRDefault="001111E0" w:rsidP="001111E0">
      <w:pPr>
        <w:pStyle w:val="aff1"/>
      </w:pPr>
      <w:r w:rsidRPr="001111E0">
        <w:rPr>
          <w:noProof w:val="0"/>
        </w:rPr>
        <w:t>Новосибирск 2004 г</w:t>
      </w:r>
      <w:r w:rsidRPr="001111E0">
        <w:t>.</w:t>
      </w:r>
    </w:p>
    <w:p w:rsidR="001111E0" w:rsidRDefault="001111E0" w:rsidP="001111E0">
      <w:pPr>
        <w:pStyle w:val="afa"/>
      </w:pPr>
      <w:r>
        <w:br w:type="page"/>
      </w:r>
      <w:r w:rsidRPr="001111E0">
        <w:lastRenderedPageBreak/>
        <w:t>Задание на курсовой проект</w:t>
      </w:r>
    </w:p>
    <w:p w:rsidR="001111E0" w:rsidRDefault="001111E0" w:rsidP="001111E0">
      <w:pPr>
        <w:pStyle w:val="afa"/>
      </w:pPr>
    </w:p>
    <w:p w:rsidR="001111E0" w:rsidRDefault="001111E0" w:rsidP="001111E0">
      <w:pPr>
        <w:ind w:firstLine="709"/>
      </w:pPr>
      <w:r w:rsidRPr="001111E0">
        <w:t>Определить число пролётов ЦРРЛ, рассчитать их длины, составить структурную схему радиорелейной линии.</w:t>
      </w:r>
      <w:r w:rsidR="000E391D">
        <w:t xml:space="preserve"> </w:t>
      </w:r>
      <w:r w:rsidRPr="001111E0">
        <w:t>Привести краткую характеристику используемой аппаратуры.</w:t>
      </w:r>
      <w:r w:rsidR="000E391D">
        <w:t xml:space="preserve"> </w:t>
      </w:r>
      <w:r w:rsidRPr="001111E0">
        <w:t>Разработать структурную схему оконечной станции.</w:t>
      </w:r>
      <w:r w:rsidR="000E391D">
        <w:t xml:space="preserve"> </w:t>
      </w:r>
      <w:r w:rsidRPr="001111E0">
        <w:t>Определить оптимальные высоты подвеса антенн на пролётах ЦРРЛ.</w:t>
      </w:r>
      <w:r w:rsidR="000E391D">
        <w:t xml:space="preserve"> </w:t>
      </w:r>
      <w:r w:rsidRPr="001111E0">
        <w:t>Провести оценку основных результатов, сформулировав выводы в заключении.</w:t>
      </w:r>
    </w:p>
    <w:p w:rsidR="001111E0" w:rsidRDefault="001111E0" w:rsidP="001111E0">
      <w:pPr>
        <w:ind w:firstLine="709"/>
      </w:pPr>
      <w:r w:rsidRPr="001111E0">
        <w:t>Исходные данные:</w:t>
      </w:r>
    </w:p>
    <w:p w:rsidR="001111E0" w:rsidRDefault="001111E0" w:rsidP="001111E0">
      <w:pPr>
        <w:ind w:firstLine="709"/>
      </w:pPr>
      <w:r w:rsidRPr="001111E0">
        <w:t>Тип аппаратуры: Пихта-2М;</w:t>
      </w:r>
    </w:p>
    <w:p w:rsidR="001111E0" w:rsidRDefault="001111E0" w:rsidP="001111E0">
      <w:pPr>
        <w:ind w:firstLine="709"/>
      </w:pPr>
      <w:r w:rsidRPr="001111E0">
        <w:t>Число рабочих стволов: 1 ствол;</w:t>
      </w:r>
    </w:p>
    <w:p w:rsidR="001111E0" w:rsidRDefault="001111E0" w:rsidP="001111E0">
      <w:pPr>
        <w:ind w:firstLine="709"/>
      </w:pPr>
      <w:r w:rsidRPr="001111E0">
        <w:t>Скорость передачи информации: 2048 кбит/сек;</w:t>
      </w:r>
    </w:p>
    <w:p w:rsidR="001111E0" w:rsidRDefault="001111E0" w:rsidP="001111E0">
      <w:pPr>
        <w:ind w:firstLine="709"/>
      </w:pPr>
      <w:r w:rsidRPr="001111E0">
        <w:t>Конфигурация системы: 1+1;</w:t>
      </w:r>
    </w:p>
    <w:p w:rsidR="001111E0" w:rsidRDefault="001111E0" w:rsidP="001111E0">
      <w:pPr>
        <w:ind w:firstLine="709"/>
      </w:pPr>
      <w:r w:rsidRPr="001111E0">
        <w:t>Длина ЦРРЛ: 240 км</w:t>
      </w:r>
      <w:r>
        <w:t>.;</w:t>
      </w:r>
    </w:p>
    <w:p w:rsidR="001111E0" w:rsidRDefault="001111E0" w:rsidP="001111E0">
      <w:pPr>
        <w:ind w:firstLine="709"/>
      </w:pPr>
      <w:r w:rsidRPr="001111E0">
        <w:t>Длина пролёта: 50 км.</w:t>
      </w:r>
    </w:p>
    <w:p w:rsidR="001111E0" w:rsidRDefault="001111E0" w:rsidP="001111E0">
      <w:pPr>
        <w:ind w:firstLine="709"/>
      </w:pPr>
    </w:p>
    <w:p w:rsidR="001111E0" w:rsidRPr="001111E0" w:rsidRDefault="001111E0" w:rsidP="001111E0">
      <w:pPr>
        <w:ind w:firstLine="709"/>
      </w:pPr>
      <w:r w:rsidRPr="001111E0">
        <w:t xml:space="preserve">Высотные отметки точек профиля пролёта </w:t>
      </w:r>
      <w:r w:rsidR="00F41BDC" w:rsidRPr="001111E0">
        <w:rPr>
          <w:position w:val="-12"/>
        </w:rPr>
        <w:object w:dxaOrig="6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8pt" o:ole="" fillcolor="window">
            <v:imagedata r:id="rId7" o:title=""/>
          </v:shape>
          <o:OLEObject Type="Embed" ProgID="Unknown" ShapeID="_x0000_i1025" DrawAspect="Content" ObjectID="_1469444896" r:id="rId8"/>
        </w:object>
      </w:r>
      <w:r w:rsidRPr="001111E0">
        <w:t>: Табл</w:t>
      </w:r>
      <w:r>
        <w:t>.1</w:t>
      </w:r>
    </w:p>
    <w:tbl>
      <w:tblPr>
        <w:tblStyle w:val="14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852"/>
        <w:gridCol w:w="852"/>
        <w:gridCol w:w="852"/>
        <w:gridCol w:w="853"/>
        <w:gridCol w:w="853"/>
        <w:gridCol w:w="853"/>
        <w:gridCol w:w="853"/>
        <w:gridCol w:w="853"/>
        <w:gridCol w:w="853"/>
        <w:gridCol w:w="853"/>
        <w:gridCol w:w="853"/>
      </w:tblGrid>
      <w:tr w:rsidR="001111E0" w:rsidRPr="001111E0">
        <w:tc>
          <w:tcPr>
            <w:tcW w:w="10747" w:type="dxa"/>
            <w:gridSpan w:val="11"/>
          </w:tcPr>
          <w:p w:rsidR="001111E0" w:rsidRPr="001111E0" w:rsidRDefault="001111E0" w:rsidP="001111E0">
            <w:pPr>
              <w:pStyle w:val="afb"/>
            </w:pPr>
            <w:r w:rsidRPr="001111E0">
              <w:t xml:space="preserve">Относительная координата </w:t>
            </w:r>
            <w:r w:rsidR="00F41BDC" w:rsidRPr="001111E0">
              <w:rPr>
                <w:position w:val="-12"/>
              </w:rPr>
              <w:object w:dxaOrig="1140" w:dyaOrig="360">
                <v:shape id="_x0000_i1026" type="#_x0000_t75" style="width:57pt;height:18pt" o:ole="" fillcolor="window">
                  <v:imagedata r:id="rId9" o:title=""/>
                </v:shape>
                <o:OLEObject Type="Embed" ProgID="Unknown" ShapeID="_x0000_i1026" DrawAspect="Content" ObjectID="_1469444897" r:id="rId10"/>
              </w:object>
            </w:r>
          </w:p>
        </w:tc>
      </w:tr>
      <w:tr w:rsidR="001111E0" w:rsidRPr="001111E0"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0,0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0,1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0,2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0,3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0,4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0,5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0,6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0,7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0,8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0,9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1,0</w:t>
            </w:r>
          </w:p>
        </w:tc>
      </w:tr>
      <w:tr w:rsidR="001111E0" w:rsidRPr="001111E0"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74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59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85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86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85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78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61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54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67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84</w:t>
            </w:r>
          </w:p>
        </w:tc>
        <w:tc>
          <w:tcPr>
            <w:tcW w:w="977" w:type="dxa"/>
          </w:tcPr>
          <w:p w:rsidR="001111E0" w:rsidRPr="001111E0" w:rsidRDefault="001111E0" w:rsidP="001111E0">
            <w:pPr>
              <w:pStyle w:val="afb"/>
            </w:pPr>
            <w:r w:rsidRPr="001111E0">
              <w:t>100</w:t>
            </w:r>
          </w:p>
        </w:tc>
      </w:tr>
    </w:tbl>
    <w:p w:rsidR="001111E0" w:rsidRPr="001111E0" w:rsidRDefault="001111E0" w:rsidP="001111E0">
      <w:pPr>
        <w:ind w:firstLine="709"/>
        <w:rPr>
          <w:lang w:val="en-US"/>
        </w:rPr>
      </w:pPr>
    </w:p>
    <w:p w:rsidR="001111E0" w:rsidRPr="001111E0" w:rsidRDefault="001111E0" w:rsidP="001111E0">
      <w:pPr>
        <w:ind w:firstLine="709"/>
      </w:pPr>
      <w:r w:rsidRPr="001111E0">
        <w:t>Параметры тропосферы: Табл</w:t>
      </w:r>
      <w:r>
        <w:t>.2</w:t>
      </w:r>
    </w:p>
    <w:tbl>
      <w:tblPr>
        <w:tblStyle w:val="14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3126"/>
        <w:gridCol w:w="3127"/>
        <w:gridCol w:w="3127"/>
      </w:tblGrid>
      <w:tr w:rsidR="001111E0" w:rsidRPr="001111E0"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 xml:space="preserve">Вертикальный градиент, </w:t>
            </w:r>
            <w:r w:rsidR="00F41BDC" w:rsidRPr="001111E0">
              <w:rPr>
                <w:position w:val="-10"/>
              </w:rPr>
              <w:object w:dxaOrig="1200" w:dyaOrig="360">
                <v:shape id="_x0000_i1027" type="#_x0000_t75" style="width:60pt;height:18pt" o:ole="" fillcolor="window">
                  <v:imagedata r:id="rId11" o:title=""/>
                </v:shape>
                <o:OLEObject Type="Embed" ProgID="Unknown" ShapeID="_x0000_i1027" DrawAspect="Content" ObjectID="_1469444898" r:id="rId12"/>
              </w:object>
            </w:r>
          </w:p>
        </w:tc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>Стандартное отклонение,</w:t>
            </w:r>
          </w:p>
          <w:p w:rsidR="001111E0" w:rsidRPr="001111E0" w:rsidRDefault="00F41BDC" w:rsidP="001111E0">
            <w:pPr>
              <w:pStyle w:val="afb"/>
            </w:pPr>
            <w:r w:rsidRPr="001111E0">
              <w:rPr>
                <w:position w:val="-10"/>
              </w:rPr>
              <w:object w:dxaOrig="1180" w:dyaOrig="360">
                <v:shape id="_x0000_i1028" type="#_x0000_t75" style="width:59.25pt;height:18pt" o:ole="" fillcolor="window">
                  <v:imagedata r:id="rId13" o:title=""/>
                </v:shape>
                <o:OLEObject Type="Embed" ProgID="Unknown" ShapeID="_x0000_i1028" DrawAspect="Content" ObjectID="_1469444899" r:id="rId14"/>
              </w:object>
            </w:r>
          </w:p>
        </w:tc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>Номер климатического района</w:t>
            </w:r>
          </w:p>
        </w:tc>
      </w:tr>
      <w:tr w:rsidR="001111E0" w:rsidRPr="001111E0"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>-10</w:t>
            </w:r>
          </w:p>
        </w:tc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>9,0</w:t>
            </w:r>
          </w:p>
        </w:tc>
        <w:tc>
          <w:tcPr>
            <w:tcW w:w="3585" w:type="dxa"/>
          </w:tcPr>
          <w:p w:rsidR="001111E0" w:rsidRPr="001111E0" w:rsidRDefault="001111E0" w:rsidP="001111E0">
            <w:pPr>
              <w:pStyle w:val="afb"/>
            </w:pPr>
            <w:r w:rsidRPr="001111E0">
              <w:t>2</w:t>
            </w:r>
          </w:p>
        </w:tc>
      </w:tr>
    </w:tbl>
    <w:p w:rsidR="001111E0" w:rsidRPr="001111E0" w:rsidRDefault="001111E0" w:rsidP="001111E0">
      <w:pPr>
        <w:ind w:firstLine="709"/>
        <w:rPr>
          <w:lang w:val="en-US"/>
        </w:rPr>
      </w:pPr>
    </w:p>
    <w:p w:rsidR="001111E0" w:rsidRPr="001111E0" w:rsidRDefault="001111E0" w:rsidP="001111E0">
      <w:pPr>
        <w:ind w:firstLine="709"/>
      </w:pPr>
      <w:r w:rsidRPr="001111E0">
        <w:t>Основные технические параметры ЦРРС: Табл</w:t>
      </w:r>
      <w:r>
        <w:t>.3</w:t>
      </w:r>
    </w:p>
    <w:tbl>
      <w:tblPr>
        <w:tblStyle w:val="14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564"/>
        <w:gridCol w:w="1564"/>
        <w:gridCol w:w="1563"/>
        <w:gridCol w:w="1563"/>
        <w:gridCol w:w="1563"/>
        <w:gridCol w:w="1563"/>
      </w:tblGrid>
      <w:tr w:rsidR="001111E0" w:rsidRPr="001111E0"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Тип оборудования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 xml:space="preserve">Диапазон частот, ГГц. 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 xml:space="preserve">Мощность сигнала на выходе прд, дБВт. 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Пороговый уровень сигнала, дБВт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Разнос частот между стволами, МГц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 xml:space="preserve">Диаметр антенны, м. </w:t>
            </w:r>
          </w:p>
        </w:tc>
      </w:tr>
      <w:tr w:rsidR="001111E0" w:rsidRPr="001111E0"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Пихта-2М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2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-5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-124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29</w:t>
            </w:r>
          </w:p>
        </w:tc>
        <w:tc>
          <w:tcPr>
            <w:tcW w:w="1792" w:type="dxa"/>
          </w:tcPr>
          <w:p w:rsidR="001111E0" w:rsidRPr="001111E0" w:rsidRDefault="001111E0" w:rsidP="001111E0">
            <w:pPr>
              <w:pStyle w:val="afb"/>
            </w:pPr>
            <w:r w:rsidRPr="001111E0">
              <w:t>2,08</w:t>
            </w:r>
          </w:p>
        </w:tc>
      </w:tr>
    </w:tbl>
    <w:p w:rsidR="001111E0" w:rsidRDefault="001111E0" w:rsidP="001111E0">
      <w:pPr>
        <w:pStyle w:val="afa"/>
      </w:pPr>
      <w:r>
        <w:br w:type="page"/>
      </w:r>
      <w:r w:rsidRPr="001111E0">
        <w:t>Содержание</w:t>
      </w:r>
    </w:p>
    <w:p w:rsidR="001111E0" w:rsidRDefault="001111E0" w:rsidP="001111E0">
      <w:pPr>
        <w:pStyle w:val="afa"/>
      </w:pPr>
    </w:p>
    <w:p w:rsidR="000E391D" w:rsidRDefault="000E391D">
      <w:pPr>
        <w:pStyle w:val="21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69803943" w:history="1">
        <w:r w:rsidRPr="00CF141C">
          <w:rPr>
            <w:rStyle w:val="af0"/>
            <w:noProof/>
          </w:rPr>
          <w:t>2. Краткая характеристика системы "Пихта 2М"</w:t>
        </w:r>
      </w:hyperlink>
    </w:p>
    <w:p w:rsidR="000E391D" w:rsidRDefault="00DF7931">
      <w:pPr>
        <w:pStyle w:val="21"/>
        <w:rPr>
          <w:smallCaps w:val="0"/>
          <w:noProof/>
          <w:sz w:val="24"/>
          <w:szCs w:val="24"/>
        </w:rPr>
      </w:pPr>
      <w:hyperlink w:anchor="_Toc269803944" w:history="1">
        <w:r w:rsidR="000E391D" w:rsidRPr="00CF141C">
          <w:rPr>
            <w:rStyle w:val="af0"/>
            <w:noProof/>
          </w:rPr>
          <w:t>3. Разработка структурной схемы оконечной станции</w:t>
        </w:r>
      </w:hyperlink>
    </w:p>
    <w:p w:rsidR="000E391D" w:rsidRDefault="00DF7931">
      <w:pPr>
        <w:pStyle w:val="21"/>
        <w:rPr>
          <w:smallCaps w:val="0"/>
          <w:noProof/>
          <w:sz w:val="24"/>
          <w:szCs w:val="24"/>
        </w:rPr>
      </w:pPr>
      <w:hyperlink w:anchor="_Toc269803945" w:history="1">
        <w:r w:rsidR="000E391D" w:rsidRPr="00CF141C">
          <w:rPr>
            <w:rStyle w:val="af0"/>
            <w:noProof/>
          </w:rPr>
          <w:t>4. Определение оптимальных высот подвеса антенн на пролётах ЦРРЛ</w:t>
        </w:r>
      </w:hyperlink>
    </w:p>
    <w:p w:rsidR="000E391D" w:rsidRDefault="00DF7931">
      <w:pPr>
        <w:pStyle w:val="21"/>
        <w:rPr>
          <w:smallCaps w:val="0"/>
          <w:noProof/>
          <w:sz w:val="24"/>
          <w:szCs w:val="24"/>
        </w:rPr>
      </w:pPr>
      <w:hyperlink w:anchor="_Toc269803946" w:history="1">
        <w:r w:rsidR="000E391D" w:rsidRPr="00CF141C">
          <w:rPr>
            <w:rStyle w:val="af0"/>
            <w:noProof/>
          </w:rPr>
          <w:t>5. Расчёт устойчивости связи на ЦРРЛ с учётом резервирования</w:t>
        </w:r>
      </w:hyperlink>
    </w:p>
    <w:p w:rsidR="000E391D" w:rsidRDefault="00DF7931">
      <w:pPr>
        <w:pStyle w:val="21"/>
        <w:rPr>
          <w:smallCaps w:val="0"/>
          <w:noProof/>
          <w:sz w:val="24"/>
          <w:szCs w:val="24"/>
        </w:rPr>
      </w:pPr>
      <w:hyperlink w:anchor="_Toc269803947" w:history="1">
        <w:r w:rsidR="000E391D" w:rsidRPr="00CF141C">
          <w:rPr>
            <w:rStyle w:val="af0"/>
            <w:noProof/>
          </w:rPr>
          <w:t>Список литературы</w:t>
        </w:r>
      </w:hyperlink>
    </w:p>
    <w:p w:rsidR="001111E0" w:rsidRDefault="000E391D" w:rsidP="003C330A">
      <w:pPr>
        <w:pStyle w:val="2"/>
      </w:pPr>
      <w:r>
        <w:fldChar w:fldCharType="end"/>
      </w:r>
      <w:r w:rsidR="001111E0">
        <w:br w:type="page"/>
      </w:r>
      <w:r w:rsidR="001111E0" w:rsidRPr="001111E0">
        <w:t>1. Определение числа пролётов ЦРРЛ, расчёт длин,</w:t>
      </w:r>
      <w:r w:rsidR="001111E0">
        <w:t xml:space="preserve"> </w:t>
      </w:r>
      <w:r w:rsidR="001111E0" w:rsidRPr="001111E0">
        <w:t>составление структурной схемы РРЛ</w:t>
      </w:r>
    </w:p>
    <w:p w:rsidR="001111E0" w:rsidRPr="001111E0" w:rsidRDefault="001111E0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Исходя из заданной протяжённости ЦРРЛ </w:t>
      </w:r>
      <w:r w:rsidR="00F41BDC" w:rsidRPr="001111E0">
        <w:rPr>
          <w:position w:val="-12"/>
        </w:rPr>
        <w:object w:dxaOrig="1340" w:dyaOrig="360">
          <v:shape id="_x0000_i1029" type="#_x0000_t75" style="width:66.75pt;height:18pt" o:ole="" fillcolor="window">
            <v:imagedata r:id="rId15" o:title=""/>
          </v:shape>
          <o:OLEObject Type="Embed" ProgID="Unknown" ShapeID="_x0000_i1029" DrawAspect="Content" ObjectID="_1469444900" r:id="rId16"/>
        </w:object>
      </w:r>
      <w:r w:rsidRPr="001111E0">
        <w:t xml:space="preserve"> и длины пролёта </w:t>
      </w:r>
      <w:r w:rsidR="00F41BDC" w:rsidRPr="001111E0">
        <w:rPr>
          <w:position w:val="-12"/>
        </w:rPr>
        <w:object w:dxaOrig="1060" w:dyaOrig="360">
          <v:shape id="_x0000_i1030" type="#_x0000_t75" style="width:53.25pt;height:18pt" o:ole="" fillcolor="window">
            <v:imagedata r:id="rId17" o:title=""/>
          </v:shape>
          <o:OLEObject Type="Embed" ProgID="Unknown" ShapeID="_x0000_i1030" DrawAspect="Content" ObjectID="_1469444901" r:id="rId18"/>
        </w:object>
      </w:r>
      <w:r w:rsidRPr="001111E0">
        <w:t>, определим количество пролётов:</w:t>
      </w:r>
    </w:p>
    <w:p w:rsidR="001111E0" w:rsidRDefault="001111E0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2900" w:dyaOrig="680">
          <v:shape id="_x0000_i1031" type="#_x0000_t75" style="width:144.75pt;height:33.75pt" o:ole="" fillcolor="window">
            <v:imagedata r:id="rId19" o:title=""/>
          </v:shape>
          <o:OLEObject Type="Embed" ProgID="Unknown" ShapeID="_x0000_i1031" DrawAspect="Content" ObjectID="_1469444902" r:id="rId20"/>
        </w:object>
      </w:r>
      <w:r w:rsidR="001111E0" w:rsidRPr="001111E0">
        <w:t>;</w:t>
      </w:r>
    </w:p>
    <w:p w:rsidR="001111E0" w:rsidRDefault="001111E0" w:rsidP="001111E0">
      <w:pPr>
        <w:ind w:firstLine="709"/>
      </w:pPr>
    </w:p>
    <w:p w:rsidR="001111E0" w:rsidRDefault="001111E0" w:rsidP="001111E0">
      <w:pPr>
        <w:ind w:firstLine="709"/>
      </w:pPr>
      <w:r>
        <w:t>Т.о.</w:t>
      </w:r>
      <w:r w:rsidRPr="001111E0">
        <w:t xml:space="preserve"> получается четыре пролёта по 50 км. И один пролёт длиной 40 км.</w:t>
      </w:r>
    </w:p>
    <w:p w:rsidR="001111E0" w:rsidRDefault="001111E0" w:rsidP="001111E0">
      <w:pPr>
        <w:ind w:firstLine="709"/>
      </w:pPr>
      <w:r w:rsidRPr="001111E0">
        <w:t xml:space="preserve">Известно, что одновременная работа многих радиосредств на станциях и на линиях в целом возможна при устранении взаимовлияния между ними. С этой целью созданы частотные планы </w:t>
      </w:r>
      <w:r>
        <w:t>-</w:t>
      </w:r>
      <w:r w:rsidRPr="001111E0">
        <w:t xml:space="preserve"> планы распределения на РРЛ частот передачи, приёма и гетеродинов. Для дуплексного режима можно обойтись двумя рабочими частотами. Особенностью здесь является то, что оба передатчика на промежуточных станциях работают на одинаковых частотах. Тоже самое относится и к приёмникам этих станций. И в том, и в другом направлениях связи сообщения передаются так, что на одном пролёте используется одна рабочая частота, а на соседнем пролёте </w:t>
      </w:r>
      <w:r>
        <w:t>-</w:t>
      </w:r>
      <w:r w:rsidRPr="001111E0">
        <w:t xml:space="preserve"> другая.</w:t>
      </w:r>
    </w:p>
    <w:p w:rsidR="001111E0" w:rsidRDefault="001111E0" w:rsidP="001111E0">
      <w:pPr>
        <w:ind w:firstLine="709"/>
      </w:pPr>
      <w:r w:rsidRPr="001111E0">
        <w:t>При излучении и приёме электромагнитных колебаний применяются антенны, которые не обладают идеальной направленностью. Поэтому существует возможность попадания сигнала в приёмную антенну от двух передатчиков. Во избежание подобных ситуаций на РРЛ применяют для разных направлений связи волны с различным типом поляризации; при размещении станций по трассе используют принцип зигзагообразности. При этом приёмо-передающие станции располагаются под некотором углом друг к другу. Составим структурную схему РРЛ, заданной в задании</w:t>
      </w:r>
      <w:r>
        <w:t xml:space="preserve"> (рис.1</w:t>
      </w:r>
      <w:r w:rsidRPr="001111E0">
        <w:t>).</w:t>
      </w:r>
    </w:p>
    <w:p w:rsidR="007275A8" w:rsidRPr="007275A8" w:rsidRDefault="00D47DCB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br w:type="page"/>
      </w:r>
      <w:r w:rsidR="00DF7931">
        <w:rPr>
          <w:noProof/>
        </w:rPr>
        <w:pict>
          <v:oval id="_x0000_s1026" style="position:absolute;left:0;text-align:left;margin-left:234pt;margin-top:11.9pt;width:14.25pt;height:14.25pt;z-index:251648512" o:allowincell="f"/>
        </w:pict>
      </w:r>
      <w:r w:rsidR="00DF7931">
        <w:rPr>
          <w:noProof/>
        </w:rPr>
        <w:pict>
          <v:oval id="_x0000_s1027" style="position:absolute;left:0;text-align:left;margin-left:94.35pt;margin-top:11.9pt;width:14.25pt;height:14.25pt;z-index:251647488" o:allowincell="f"/>
        </w:pict>
      </w:r>
      <w:r w:rsidR="00DF7931">
        <w:rPr>
          <w:noProof/>
        </w:rPr>
        <w:pict>
          <v:oval id="_x0000_s1028" style="position:absolute;left:0;text-align:left;margin-left:234pt;margin-top:11.9pt;width:14.25pt;height:14.25pt;z-index:251653632" o:allowincell="f"/>
        </w:pict>
      </w:r>
      <w:r w:rsidR="00DF7931">
        <w:rPr>
          <w:noProof/>
        </w:rPr>
        <w:pict>
          <v:oval id="_x0000_s1029" style="position:absolute;left:0;text-align:left;margin-left:94.35pt;margin-top:11.9pt;width:14.25pt;height:14.25pt;z-index:251651584" o:allowincell="f"/>
        </w:pic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  <w:t xml:space="preserve">    ПРС-2</w: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  <w:t xml:space="preserve">    ПРС-4</w: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</w:p>
    <w:p w:rsidR="007275A8" w:rsidRPr="007275A8" w:rsidRDefault="00DF7931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rPr>
          <w:noProof/>
        </w:rPr>
        <w:pict>
          <v:line id="_x0000_s1030" style="position:absolute;left:0;text-align:left;flip:x y;z-index:251664896" from="248.25pt,6.65pt" to="328.05pt,106.4pt" o:allowincell="f">
            <v:stroke endarrow="block"/>
          </v:line>
        </w:pict>
      </w:r>
      <w:r>
        <w:rPr>
          <w:noProof/>
        </w:rPr>
        <w:pict>
          <v:line id="_x0000_s1031" style="position:absolute;left:0;text-align:left;z-index:251663872" from="242.55pt,12.35pt" to="322.35pt,109.25pt" o:allowincell="f">
            <v:stroke endarrow="block"/>
          </v:line>
        </w:pict>
      </w:r>
      <w:r>
        <w:rPr>
          <w:noProof/>
        </w:rPr>
        <w:pict>
          <v:line id="_x0000_s1032" style="position:absolute;left:0;text-align:left;flip:x;z-index:251662848" from="182.7pt,12.35pt" to="242.55pt,109.25pt" o:allowincell="f">
            <v:stroke endarrow="block"/>
          </v:line>
        </w:pict>
      </w:r>
      <w:r>
        <w:rPr>
          <w:noProof/>
        </w:rPr>
        <w:pict>
          <v:line id="_x0000_s1033" style="position:absolute;left:0;text-align:left;flip:y;z-index:251661824" from="177pt,12.35pt" to="234pt,106.4pt" o:allowincell="f">
            <v:stroke endarrow="block"/>
          </v:line>
        </w:pict>
      </w:r>
      <w:r>
        <w:rPr>
          <w:noProof/>
        </w:rPr>
        <w:pict>
          <v:line id="_x0000_s1034" style="position:absolute;left:0;text-align:left;flip:x y;z-index:251660800" from="108.6pt,12.35pt" to="177pt,106.4pt" o:allowincell="f">
            <v:stroke endarrow="block"/>
          </v:line>
        </w:pict>
      </w:r>
      <w:r>
        <w:rPr>
          <w:noProof/>
        </w:rPr>
        <w:pict>
          <v:line id="_x0000_s1035" style="position:absolute;left:0;text-align:left;z-index:251659776" from="100.05pt,12.35pt" to="171.3pt,109.25pt" o:allowincell="f">
            <v:stroke endarrow="block"/>
          </v:line>
        </w:pict>
      </w:r>
      <w:r>
        <w:rPr>
          <w:noProof/>
        </w:rPr>
        <w:pict>
          <v:line id="_x0000_s1036" style="position:absolute;left:0;text-align:left;flip:x;z-index:251658752" from="28.8pt,6.65pt" to="94.35pt,106.4pt" o:allowincell="f">
            <v:stroke endarrow="block"/>
          </v:line>
        </w:pict>
      </w:r>
      <w:r>
        <w:rPr>
          <w:noProof/>
        </w:rPr>
        <w:pict>
          <v:line id="_x0000_s1037" style="position:absolute;left:0;text-align:left;flip:y;z-index:251657728" from="34.5pt,12.35pt" to="100.05pt,109.25pt" o:allowincell="f">
            <v:stroke endarrow="block"/>
          </v:line>
        </w:pic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       ОРС-6</w:t>
      </w:r>
    </w:p>
    <w:p w:rsidR="007275A8" w:rsidRPr="007275A8" w:rsidRDefault="00DF7931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rPr>
          <w:noProof/>
        </w:rPr>
        <w:pict>
          <v:line id="_x0000_s1038" style="position:absolute;left:0;text-align:left;flip:y;z-index:251665920" from="328.05pt,10.4pt" to="390.75pt,78.8pt" o:allowincell="f">
            <v:stroke endarrow="block"/>
          </v:line>
        </w:pict>
      </w:r>
      <w:r>
        <w:rPr>
          <w:noProof/>
        </w:rPr>
        <w:pict>
          <v:oval id="_x0000_s1039" style="position:absolute;left:0;text-align:left;margin-left:390.75pt;margin-top:4.7pt;width:11.4pt;height:11.4pt;z-index:251655680" o:allowincell="f"/>
        </w:pic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</w:p>
    <w:p w:rsidR="007275A8" w:rsidRPr="007275A8" w:rsidRDefault="00DF7931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rPr>
          <w:noProof/>
        </w:rPr>
        <w:pict>
          <v:line id="_x0000_s1040" style="position:absolute;left:0;text-align:left;flip:x;z-index:251666944" from="333.75pt,2.3pt" to="396.45pt,67.85pt" o:allowincell="f">
            <v:stroke endarrow="block"/>
          </v:line>
        </w:pict>
      </w:r>
      <w:r w:rsidR="007275A8" w:rsidRPr="007275A8">
        <w:rPr>
          <w:noProof/>
          <w:sz w:val="24"/>
          <w:szCs w:val="24"/>
        </w:rPr>
        <w:tab/>
        <w:t>50км</w: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  <w:t xml:space="preserve">          50км                    50км              50км</w: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</w:p>
    <w:p w:rsidR="007275A8" w:rsidRPr="007275A8" w:rsidRDefault="00DF7931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rPr>
          <w:noProof/>
        </w:rPr>
        <w:pict>
          <v:line id="_x0000_s1041" style="position:absolute;left:0;text-align:left;z-index:251656704" from="171.3pt,51.2pt" to="171.3pt,51.2pt" o:allowincell="f"/>
        </w:pict>
      </w:r>
      <w:r>
        <w:rPr>
          <w:noProof/>
        </w:rPr>
        <w:pict>
          <v:oval id="_x0000_s1042" style="position:absolute;left:0;text-align:left;margin-left:322.35pt;margin-top:51.2pt;width:11.4pt;height:11.4pt;z-index:251654656" o:allowincell="f"/>
        </w:pict>
      </w:r>
      <w:r>
        <w:rPr>
          <w:noProof/>
        </w:rPr>
        <w:pict>
          <v:oval id="_x0000_s1043" style="position:absolute;left:0;text-align:left;margin-left:171.3pt;margin-top:51.2pt;width:11.4pt;height:11.4pt;z-index:251652608" o:allowincell="f"/>
        </w:pict>
      </w:r>
      <w:r>
        <w:rPr>
          <w:noProof/>
        </w:rPr>
        <w:pict>
          <v:oval id="_x0000_s1044" style="position:absolute;left:0;text-align:left;margin-left:23.1pt;margin-top:51.2pt;width:11.4pt;height:11.4pt;z-index:251650560" o:allowincell="f"/>
        </w:pict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</w:r>
      <w:r w:rsidR="007275A8" w:rsidRPr="007275A8">
        <w:rPr>
          <w:noProof/>
          <w:sz w:val="24"/>
          <w:szCs w:val="24"/>
        </w:rPr>
        <w:tab/>
        <w:t xml:space="preserve">         </w: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 xml:space="preserve"> </w:t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    40км</w: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>ОРС-1</w:t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      ПРС-3</w:t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       ПРС-5</w:t>
      </w:r>
    </w:p>
    <w:p w:rsidR="001111E0" w:rsidRDefault="001111E0" w:rsidP="001111E0">
      <w:pPr>
        <w:ind w:firstLine="709"/>
      </w:pPr>
      <w:r>
        <w:t>Рис.1</w:t>
      </w:r>
      <w:r w:rsidRPr="001111E0">
        <w:t>. Структурная схема РРЛ.</w:t>
      </w:r>
    </w:p>
    <w:p w:rsidR="00D47DCB" w:rsidRDefault="00D47DCB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Станции РРЛ при реальном проектировании располагают вдоль дорог с целью создания удобных подъездных путей для ремонтных бригад. Место установки станций РРЛ выбирают с учётом геодезических замеров высот местности, </w:t>
      </w:r>
      <w:r>
        <w:t>т.е.</w:t>
      </w:r>
      <w:r w:rsidRPr="001111E0">
        <w:t xml:space="preserve"> устанавливают на высоких точках. При выборе места установки промежуточных станций учитывают близость населённых пунктов, дабы была возможность ввода-вывода информации в РРЛ.</w:t>
      </w:r>
    </w:p>
    <w:p w:rsidR="007275A8" w:rsidRDefault="007275A8" w:rsidP="001111E0">
      <w:pPr>
        <w:ind w:firstLine="709"/>
      </w:pPr>
    </w:p>
    <w:p w:rsidR="001111E0" w:rsidRDefault="001111E0" w:rsidP="007275A8">
      <w:pPr>
        <w:pStyle w:val="2"/>
      </w:pPr>
      <w:bookmarkStart w:id="0" w:name="_Toc269803943"/>
      <w:r w:rsidRPr="001111E0">
        <w:t>2. Краткая характеристика системы</w:t>
      </w:r>
      <w:r>
        <w:t xml:space="preserve"> "</w:t>
      </w:r>
      <w:r w:rsidRPr="001111E0">
        <w:t>Пихта 2М</w:t>
      </w:r>
      <w:r w:rsidR="007275A8">
        <w:t>"</w:t>
      </w:r>
      <w:bookmarkEnd w:id="0"/>
    </w:p>
    <w:p w:rsidR="007275A8" w:rsidRPr="007275A8" w:rsidRDefault="007275A8" w:rsidP="007275A8">
      <w:pPr>
        <w:ind w:firstLine="709"/>
      </w:pPr>
    </w:p>
    <w:p w:rsidR="001111E0" w:rsidRDefault="001111E0" w:rsidP="001111E0">
      <w:pPr>
        <w:ind w:firstLine="709"/>
      </w:pPr>
      <w:r w:rsidRPr="001111E0">
        <w:t>Диапазон частот 1,7</w:t>
      </w:r>
      <w:r>
        <w:t>...2</w:t>
      </w:r>
      <w:r w:rsidRPr="001111E0">
        <w:t>,1 ГГц</w:t>
      </w:r>
      <w:r>
        <w:t xml:space="preserve"> </w:t>
      </w:r>
      <w:r w:rsidRPr="001111E0">
        <w:t>Вид манипуляции ОФМ</w:t>
      </w:r>
      <w:r>
        <w:t xml:space="preserve"> </w:t>
      </w:r>
      <w:r w:rsidRPr="001111E0">
        <w:t>Скорость передачи 2,048 Мбит/с</w:t>
      </w:r>
      <w:r>
        <w:t xml:space="preserve"> </w:t>
      </w:r>
      <w:r w:rsidRPr="001111E0">
        <w:t>Число телефонных каналов 30</w:t>
      </w:r>
      <w:r>
        <w:t xml:space="preserve"> </w:t>
      </w:r>
      <w:r w:rsidRPr="001111E0">
        <w:t>Мощность передатчика 400 мВт</w:t>
      </w:r>
      <w:r>
        <w:t xml:space="preserve"> </w:t>
      </w:r>
      <w:r w:rsidRPr="001111E0">
        <w:t>Коэффициент шума приемника 5,5 дБ</w:t>
      </w:r>
      <w:r>
        <w:t xml:space="preserve"> </w:t>
      </w:r>
      <w:r w:rsidRPr="001111E0">
        <w:t>Полоса пропускания приемника 4 МГц</w:t>
      </w:r>
      <w:r>
        <w:t xml:space="preserve"> </w:t>
      </w:r>
      <w:r w:rsidRPr="001111E0">
        <w:t>Уровень мощности сигнала на выходе приемника при Рош=0,01: - 124дБВт</w:t>
      </w:r>
    </w:p>
    <w:p w:rsidR="007275A8" w:rsidRDefault="007275A8" w:rsidP="007275A8">
      <w:pPr>
        <w:pStyle w:val="2"/>
      </w:pPr>
    </w:p>
    <w:p w:rsidR="001111E0" w:rsidRDefault="007275A8" w:rsidP="007275A8">
      <w:pPr>
        <w:pStyle w:val="2"/>
      </w:pPr>
      <w:bookmarkStart w:id="1" w:name="_Toc269803944"/>
      <w:r>
        <w:t xml:space="preserve">3. </w:t>
      </w:r>
      <w:r w:rsidR="001111E0" w:rsidRPr="001111E0">
        <w:t>Разработка структурной схемы оконечной станции</w:t>
      </w:r>
      <w:bookmarkEnd w:id="1"/>
    </w:p>
    <w:p w:rsidR="007275A8" w:rsidRPr="007275A8" w:rsidRDefault="007275A8" w:rsidP="007275A8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Структурная схема оконечной радиорелейной станции, с конфигурацией системы 1+1 и с учётом вида модуляции 2-ОФМ, представлена на </w:t>
      </w:r>
      <w:r>
        <w:t>рис.2</w:t>
      </w:r>
      <w:r w:rsidRPr="001111E0">
        <w:t>.</w: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br w:type="page"/>
      </w:r>
    </w:p>
    <w:p w:rsidR="007275A8" w:rsidRPr="007275A8" w:rsidRDefault="00DF7931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>
        <w:rPr>
          <w:noProof/>
        </w:rPr>
        <w:pict>
          <v:group id="_x0000_s1045" style="position:absolute;left:0;text-align:left;margin-left:.3pt;margin-top:-8.55pt;width:462pt;height:255.6pt;z-index:251667968" coordorigin="1140,7257" coordsize="10089,5112">
            <v:rect id="_x0000_s1046" style="position:absolute;left:1881;top:7257;width:798;height:495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АЦП</w:t>
                    </w:r>
                  </w:p>
                </w:txbxContent>
              </v:textbox>
            </v:rect>
            <v:rect id="_x0000_s1047" style="position:absolute;left:3021;top:7257;width:798;height:495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ОВГ</w:t>
                    </w:r>
                  </w:p>
                </w:txbxContent>
              </v:textbox>
            </v:rect>
            <v:line id="_x0000_s1048" style="position:absolute" from="2679,7524" to="3021,7524" o:allowincell="f">
              <v:stroke endarrow="block"/>
            </v:line>
            <v:line id="_x0000_s1049" style="position:absolute" from="3819,7524" to="4104,7524" o:allowincell="f">
              <v:stroke endarrow="block"/>
            </v:line>
            <v:rect id="_x0000_s1050" style="position:absolute;left:5187;top:7362;width:912;height:315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СЛ</w:t>
                    </w:r>
                  </w:p>
                </w:txbxContent>
              </v:textbox>
            </v:rect>
            <v:line id="_x0000_s1051" style="position:absolute" from="4857,7524" to="5187,7524" o:allowincell="f">
              <v:stroke endarrow="block"/>
            </v:line>
            <v:rect id="_x0000_s1052" style="position:absolute;left:9747;top:7257;width:627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ФН</w:t>
                    </w:r>
                  </w:p>
                </w:txbxContent>
              </v:textbox>
            </v:rect>
            <v:rect id="_x0000_s1053" style="position:absolute;left:10602;top:7257;width:627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Мд</w:t>
                    </w:r>
                  </w:p>
                </w:txbxContent>
              </v:textbox>
            </v:rect>
            <v:line id="_x0000_s1054" style="position:absolute" from="9462,7524" to="9747,7524" o:allowincell="f">
              <v:stroke endarrow="block"/>
            </v:line>
            <v:line id="_x0000_s1055" style="position:absolute" from="1368,7524" to="1881,7524" o:allowincell="f">
              <v:stroke endarrow="block"/>
            </v:line>
            <v:line id="_x0000_s1056" style="position:absolute" from="10374,7524" to="10602,7524" o:allowincell="f">
              <v:stroke endarrow="block"/>
            </v:line>
            <v:rect id="_x0000_s1057" style="position:absolute;left:6498;top:7257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Рег.</w:t>
                    </w:r>
                  </w:p>
                  <w:p w:rsidR="007275A8" w:rsidRDefault="007275A8" w:rsidP="007275A8">
                    <w:pPr>
                      <w:pStyle w:val="afd"/>
                    </w:pPr>
                  </w:p>
                  <w:p w:rsidR="007275A8" w:rsidRDefault="007275A8" w:rsidP="007275A8">
                    <w:pPr>
                      <w:pStyle w:val="afd"/>
                    </w:pPr>
                  </w:p>
                  <w:p w:rsidR="007275A8" w:rsidRDefault="007275A8" w:rsidP="007275A8">
                    <w:pPr>
                      <w:pStyle w:val="afd"/>
                    </w:pPr>
                  </w:p>
                  <w:p w:rsidR="007275A8" w:rsidRDefault="007275A8" w:rsidP="007275A8">
                    <w:pPr>
                      <w:pStyle w:val="afd"/>
                    </w:pPr>
                  </w:p>
                  <w:p w:rsidR="007275A8" w:rsidRDefault="007275A8" w:rsidP="007275A8">
                    <w:pPr>
                      <w:pStyle w:val="afd"/>
                    </w:pPr>
                  </w:p>
                  <w:p w:rsidR="007275A8" w:rsidRDefault="007275A8" w:rsidP="007275A8">
                    <w:pPr>
                      <w:pStyle w:val="afd"/>
                    </w:pPr>
                  </w:p>
                </w:txbxContent>
              </v:textbox>
            </v:rect>
            <v:line id="_x0000_s1058" style="position:absolute" from="6099,7524" to="6498,7524" o:allowincell="f">
              <v:stroke endarrow="block"/>
            </v:line>
            <v:rect id="_x0000_s1059" style="position:absolute;left:7524;top:7257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ПК2</w:t>
                    </w:r>
                  </w:p>
                </w:txbxContent>
              </v:textbox>
            </v:rect>
            <v:rect id="_x0000_s1060" style="position:absolute;left:8550;top:7257;width:912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Скрем.</w:t>
                    </w:r>
                  </w:p>
                </w:txbxContent>
              </v:textbox>
            </v:rect>
            <v:rect id="_x0000_s1061" style="position:absolute;left:7866;top:9405;width:855;height:627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Уст.</w:t>
                    </w:r>
                  </w:p>
                  <w:p w:rsidR="007275A8" w:rsidRDefault="007275A8" w:rsidP="007275A8">
                    <w:pPr>
                      <w:pStyle w:val="afd"/>
                    </w:pPr>
                    <w:r>
                      <w:t>Совм.</w:t>
                    </w:r>
                  </w:p>
                </w:txbxContent>
              </v:textbox>
            </v:rect>
            <v:line id="_x0000_s1062" style="position:absolute" from="7182,7524" to="7524,7524" o:allowincell="f">
              <v:stroke endarrow="block"/>
            </v:line>
            <v:line id="_x0000_s1063" style="position:absolute;flip:y" from="8721,9747" to="9063,9747" o:allowincell="f">
              <v:stroke startarrow="block"/>
            </v:line>
            <v:line id="_x0000_s1064" style="position:absolute" from="8208,7524" to="8550,7524" o:allowincell="f">
              <v:stroke endarrow="block"/>
            </v:line>
            <v:line id="_x0000_s1065" style="position:absolute;flip:y" from="8265,9063" to="8265,9405" o:allowincell="f"/>
            <v:line id="_x0000_s1066" style="position:absolute" from="8094,9063" to="8265,9063" o:allowincell="f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067" type="#_x0000_t184" style="position:absolute;left:8037;top:8835;width:57;height:399;rotation:-11891409fd" o:allowincell="f"/>
            <v:rect id="_x0000_s1068" style="position:absolute;left:4059;top:7257;width:798;height:495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ПК1</w:t>
                    </w:r>
                  </w:p>
                </w:txbxContent>
              </v:textbox>
            </v:rect>
            <v:rect id="_x0000_s1069" style="position:absolute;left:9006;top:9405;width:741;height:627" o:allowincell="f">
              <v:textbox>
                <w:txbxContent>
                  <w:p w:rsidR="007275A8" w:rsidRPr="007275A8" w:rsidRDefault="007275A8" w:rsidP="007275A8">
                    <w:pPr>
                      <w:pStyle w:val="afd"/>
                    </w:pPr>
                    <w:r w:rsidRPr="007275A8">
                      <w:t>ФСл</w:t>
                    </w:r>
                  </w:p>
                </w:txbxContent>
              </v:textbox>
            </v:rect>
            <v:rect id="_x0000_s1070" style="position:absolute;left:10431;top:9405;width:798;height:627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Прд</w:t>
                    </w:r>
                  </w:p>
                </w:txbxContent>
              </v:textbox>
            </v:rect>
            <v:rect id="_x0000_s1071" style="position:absolute;left:9633;top:8436;width:798;height:627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Прд</w:t>
                    </w:r>
                  </w:p>
                  <w:p w:rsidR="007275A8" w:rsidRDefault="007275A8" w:rsidP="007275A8">
                    <w:pPr>
                      <w:pStyle w:val="afd"/>
                    </w:pPr>
                    <w:r>
                      <w:t>Рез.</w:t>
                    </w:r>
                  </w:p>
                </w:txbxContent>
              </v:textbox>
            </v:rect>
            <v:line id="_x0000_s1072" style="position:absolute" from="10944,7827" to="10944,9405" o:allowincell="f">
              <v:stroke endarrow="block"/>
            </v:line>
            <v:line id="_x0000_s1073" style="position:absolute;flip:x" from="10431,8721" to="10944,8721" o:allowincell="f">
              <v:stroke endarrow="block"/>
            </v:line>
            <v:line id="_x0000_s1074" style="position:absolute;flip:x" from="9747,9861" to="10431,9861" o:allowincell="f">
              <v:stroke endarrow="block"/>
            </v:line>
            <v:line id="_x0000_s1075" style="position:absolute" from="10032,9063" to="10032,9519" o:allowincell="f"/>
            <v:line id="_x0000_s1076" style="position:absolute;flip:x" from="9747,9519" to="10032,9519" o:allowincell="f">
              <v:stroke endarrow="block"/>
            </v:line>
            <v:rect id="_x0000_s1077" style="position:absolute;left:10431;top:11058;width:798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Прм</w:t>
                    </w:r>
                  </w:p>
                </w:txbxContent>
              </v:textbox>
            </v:rect>
            <v:rect id="_x0000_s1078" style="position:absolute;left:9633;top:11058;width:570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БП</w:t>
                    </w:r>
                  </w:p>
                </w:txbxContent>
              </v:textbox>
            </v:rect>
            <v:rect id="_x0000_s1079" style="position:absolute;left:8721;top:11058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ДО</w:t>
                    </w:r>
                  </w:p>
                </w:txbxContent>
              </v:textbox>
            </v:rect>
            <v:rect id="_x0000_s1080" style="position:absolute;left:7752;top:11058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Рег.</w:t>
                    </w:r>
                  </w:p>
                </w:txbxContent>
              </v:textbox>
            </v:rect>
            <v:rect id="_x0000_s1081" style="position:absolute;left:9633;top:11868;width:570;height:501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ЛЗ</w:t>
                    </w:r>
                  </w:p>
                </w:txbxContent>
              </v:textbox>
            </v:rect>
            <v:rect id="_x0000_s1082" style="position:absolute;left:6384;top:11058;width:1140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Дескрем.</w:t>
                    </w:r>
                  </w:p>
                </w:txbxContent>
              </v:textbox>
            </v:rect>
            <v:rect id="_x0000_s1083" style="position:absolute;left:5415;top:11058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ПК3</w:t>
                    </w:r>
                  </w:p>
                </w:txbxContent>
              </v:textbox>
            </v:rect>
            <v:rect id="_x0000_s1084" style="position:absolute;left:4503;top:11172;width:684;height:399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СЛ</w:t>
                    </w:r>
                  </w:p>
                </w:txbxContent>
              </v:textbox>
            </v:rect>
            <v:rect id="_x0000_s1085" style="position:absolute;left:3534;top:11058;width:684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ПК4</w:t>
                    </w:r>
                  </w:p>
                </w:txbxContent>
              </v:textbox>
            </v:rect>
            <v:rect id="_x0000_s1086" style="position:absolute;left:2508;top:11058;width:741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ОВГ</w:t>
                    </w:r>
                  </w:p>
                </w:txbxContent>
              </v:textbox>
            </v:rect>
            <v:rect id="_x0000_s1087" style="position:absolute;left:1482;top:11058;width:798;height:570" o:allowincell="f">
              <v:textbox>
                <w:txbxContent>
                  <w:p w:rsidR="007275A8" w:rsidRDefault="007275A8" w:rsidP="007275A8">
                    <w:pPr>
                      <w:pStyle w:val="afd"/>
                    </w:pPr>
                    <w:r>
                      <w:t>ЦАП</w:t>
                    </w:r>
                  </w:p>
                </w:txbxContent>
              </v:textbox>
            </v:rect>
            <v:line id="_x0000_s1088" style="position:absolute;flip:x" from="1140,11343" to="1482,11343" o:allowincell="f">
              <v:stroke endarrow="block"/>
            </v:line>
            <v:line id="_x0000_s1089" style="position:absolute" from="8265,10032" to="8265,10431" o:allowincell="f"/>
            <v:line id="_x0000_s1090" style="position:absolute" from="8265,10431" to="10944,10431" o:allowincell="f"/>
            <v:line id="_x0000_s1091" style="position:absolute" from="10944,10431" to="10944,11058" o:allowincell="f">
              <v:stroke endarrow="block"/>
            </v:line>
            <v:line id="_x0000_s1092" style="position:absolute;flip:x" from="10203,11343" to="10431,11343" o:allowincell="f">
              <v:stroke endarrow="block"/>
            </v:line>
            <v:line id="_x0000_s1093" style="position:absolute;flip:y" from="9918,11628" to="9918,11868" o:allowincell="f">
              <v:stroke endarrow="block"/>
            </v:line>
            <v:line id="_x0000_s1094" style="position:absolute" from="10374,11343" to="10374,12084" o:allowincell="f"/>
            <v:line id="_x0000_s1095" style="position:absolute;flip:x" from="10203,12084" to="10374,12084" o:allowincell="f">
              <v:stroke endarrow="block"/>
            </v:line>
            <v:line id="_x0000_s1096" style="position:absolute;flip:x" from="9405,11343" to="9633,11343" o:allowincell="f">
              <v:stroke endarrow="block"/>
            </v:line>
            <v:line id="_x0000_s1097" style="position:absolute;flip:x" from="8436,11343" to="8721,11343" o:allowincell="f">
              <v:stroke endarrow="block"/>
            </v:line>
            <v:line id="_x0000_s1098" style="position:absolute;flip:x" from="7524,11343" to="7752,11343" o:allowincell="f">
              <v:stroke endarrow="block"/>
            </v:line>
            <v:line id="_x0000_s1099" style="position:absolute;flip:x" from="6099,11343" to="6384,11343" o:allowincell="f">
              <v:stroke endarrow="block"/>
            </v:line>
            <v:line id="_x0000_s1100" style="position:absolute;flip:x" from="5187,11343" to="5415,11343" o:allowincell="f">
              <v:stroke endarrow="block"/>
            </v:line>
            <v:line id="_x0000_s1101" style="position:absolute;flip:x" from="4218,11343" to="4503,11343" o:allowincell="f">
              <v:stroke endarrow="block"/>
            </v:line>
            <v:line id="_x0000_s1102" style="position:absolute;flip:x" from="3249,11343" to="3534,11343" o:allowincell="f">
              <v:stroke endarrow="block"/>
            </v:line>
            <v:line id="_x0000_s1103" style="position:absolute;flip:x" from="2280,11343" to="2508,11343" o:allowincell="f">
              <v:stroke endarrow="block"/>
            </v:line>
          </v:group>
        </w:pict>
      </w:r>
      <w:r w:rsidR="007275A8" w:rsidRPr="007275A8">
        <w:rPr>
          <w:noProof/>
          <w:sz w:val="24"/>
          <w:szCs w:val="24"/>
        </w:rPr>
        <w:t xml:space="preserve">Ист-к     </w: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  <w:t xml:space="preserve">      </w:t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                     </w:t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</w: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</w:p>
    <w:p w:rsidR="007275A8" w:rsidRPr="007275A8" w:rsidRDefault="007275A8" w:rsidP="007275A8">
      <w:pPr>
        <w:spacing w:line="240" w:lineRule="auto"/>
        <w:ind w:firstLine="567"/>
        <w:jc w:val="left"/>
        <w:rPr>
          <w:noProof/>
          <w:sz w:val="24"/>
          <w:szCs w:val="24"/>
        </w:rPr>
      </w:pPr>
      <w:r w:rsidRPr="007275A8">
        <w:rPr>
          <w:noProof/>
          <w:sz w:val="24"/>
          <w:szCs w:val="24"/>
        </w:rPr>
        <w:t>Получатель</w:t>
      </w:r>
      <w:r w:rsidRPr="007275A8">
        <w:rPr>
          <w:noProof/>
          <w:sz w:val="24"/>
          <w:szCs w:val="24"/>
        </w:rPr>
        <w:tab/>
      </w:r>
      <w:r w:rsidRPr="007275A8">
        <w:rPr>
          <w:noProof/>
          <w:sz w:val="24"/>
          <w:szCs w:val="24"/>
        </w:rPr>
        <w:tab/>
        <w:t xml:space="preserve"> </w:t>
      </w:r>
    </w:p>
    <w:p w:rsidR="007275A8" w:rsidRDefault="007275A8" w:rsidP="007275A8">
      <w:pPr>
        <w:ind w:firstLine="709"/>
        <w:rPr>
          <w:sz w:val="24"/>
          <w:szCs w:val="24"/>
        </w:rPr>
      </w:pPr>
    </w:p>
    <w:p w:rsidR="007275A8" w:rsidRDefault="007275A8" w:rsidP="007275A8">
      <w:pPr>
        <w:ind w:firstLine="567"/>
        <w:rPr>
          <w:sz w:val="24"/>
          <w:szCs w:val="24"/>
        </w:rPr>
      </w:pPr>
    </w:p>
    <w:p w:rsidR="007275A8" w:rsidRDefault="007275A8" w:rsidP="007275A8">
      <w:pPr>
        <w:ind w:firstLine="567"/>
        <w:rPr>
          <w:sz w:val="24"/>
          <w:szCs w:val="24"/>
        </w:rPr>
      </w:pPr>
    </w:p>
    <w:p w:rsidR="001111E0" w:rsidRDefault="001111E0" w:rsidP="001111E0">
      <w:pPr>
        <w:ind w:firstLine="709"/>
      </w:pPr>
      <w:r>
        <w:t>Рис.2</w:t>
      </w:r>
      <w:r w:rsidRPr="001111E0">
        <w:t xml:space="preserve"> Структурная схема оконечной станции.</w:t>
      </w:r>
    </w:p>
    <w:p w:rsidR="007275A8" w:rsidRDefault="007275A8" w:rsidP="001111E0">
      <w:pPr>
        <w:ind w:firstLine="709"/>
      </w:pPr>
    </w:p>
    <w:p w:rsidR="001111E0" w:rsidRDefault="001111E0" w:rsidP="007275A8">
      <w:pPr>
        <w:pStyle w:val="2"/>
      </w:pPr>
      <w:bookmarkStart w:id="2" w:name="_Toc269803945"/>
      <w:r w:rsidRPr="001111E0">
        <w:t xml:space="preserve">4. Определение оптимальных высот подвеса антенн на пролётах </w:t>
      </w:r>
      <w:r w:rsidR="007275A8">
        <w:t>ЦРРЛ</w:t>
      </w:r>
      <w:bookmarkEnd w:id="2"/>
    </w:p>
    <w:p w:rsidR="007275A8" w:rsidRPr="007275A8" w:rsidRDefault="007275A8" w:rsidP="007275A8">
      <w:pPr>
        <w:ind w:firstLine="709"/>
      </w:pPr>
    </w:p>
    <w:p w:rsidR="001111E0" w:rsidRDefault="001111E0" w:rsidP="001111E0">
      <w:pPr>
        <w:ind w:firstLine="709"/>
      </w:pPr>
      <w:r w:rsidRPr="001111E0">
        <w:t>Оптимальные высоты подвеса определяют, добиваясь наибольшей возможной в данных условиях устойчивой связи. Наличие оптимума связано с различным влиянием высот подвеса антенн на составляющие устойчивости связи.</w:t>
      </w:r>
    </w:p>
    <w:p w:rsidR="001111E0" w:rsidRDefault="001111E0" w:rsidP="001111E0">
      <w:pPr>
        <w:ind w:firstLine="709"/>
      </w:pPr>
      <w:r w:rsidRPr="001111E0">
        <w:t>Выполним построение профиля пролёта, предварительно рассчитав линию условного нулевого уровня: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2500" w:dyaOrig="720">
          <v:shape id="_x0000_i1032" type="#_x0000_t75" style="width:125.25pt;height:36pt" o:ole="" fillcolor="window">
            <v:imagedata r:id="rId21" o:title=""/>
          </v:shape>
          <o:OLEObject Type="Embed" ProgID="Unknown" ShapeID="_x0000_i1032" DrawAspect="Content" ObjectID="_1469444903" r:id="rId22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2"/>
        </w:rPr>
        <w:object w:dxaOrig="1060" w:dyaOrig="360">
          <v:shape id="_x0000_i1033" type="#_x0000_t75" style="width:53.25pt;height:18pt" o:ole="" fillcolor="window">
            <v:imagedata r:id="rId17" o:title=""/>
          </v:shape>
          <o:OLEObject Type="Embed" ProgID="Unknown" ShapeID="_x0000_i1033" DrawAspect="Content" ObjectID="_1469444904" r:id="rId23"/>
        </w:object>
      </w:r>
      <w:r w:rsidRPr="001111E0">
        <w:t xml:space="preserve"> - длина пролёта;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1300" w:dyaOrig="360">
          <v:shape id="_x0000_i1034" type="#_x0000_t75" style="width:65.25pt;height:18pt" o:ole="" fillcolor="window">
            <v:imagedata r:id="rId24" o:title=""/>
          </v:shape>
          <o:OLEObject Type="Embed" ProgID="Unknown" ShapeID="_x0000_i1034" DrawAspect="Content" ObjectID="_1469444905" r:id="rId25"/>
        </w:object>
      </w:r>
      <w:r w:rsidR="001111E0" w:rsidRPr="001111E0">
        <w:t xml:space="preserve"> - геометрический радиус Земли;</w:t>
      </w: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840" w:dyaOrig="680">
          <v:shape id="_x0000_i1035" type="#_x0000_t75" style="width:42pt;height:33.75pt" o:ole="" fillcolor="window">
            <v:imagedata r:id="rId26" o:title=""/>
          </v:shape>
          <o:OLEObject Type="Embed" ProgID="Unknown" ShapeID="_x0000_i1035" DrawAspect="Content" ObjectID="_1469444906" r:id="rId27"/>
        </w:object>
      </w:r>
      <w:r w:rsidR="001111E0" w:rsidRPr="001111E0">
        <w:t xml:space="preserve"> - текущая относительная координата заданной точки;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260" w:dyaOrig="360">
          <v:shape id="_x0000_i1036" type="#_x0000_t75" style="width:12.75pt;height:18pt" o:ole="" fillcolor="window">
            <v:imagedata r:id="rId28" o:title=""/>
          </v:shape>
          <o:OLEObject Type="Embed" ProgID="Unknown" ShapeID="_x0000_i1036" DrawAspect="Content" ObjectID="_1469444907" r:id="rId29"/>
        </w:object>
      </w:r>
      <w:r w:rsidR="001111E0" w:rsidRPr="001111E0">
        <w:t xml:space="preserve"> - расстояние до текущей точки.</w:t>
      </w:r>
    </w:p>
    <w:p w:rsidR="001111E0" w:rsidRDefault="001111E0" w:rsidP="001111E0">
      <w:pPr>
        <w:ind w:firstLine="709"/>
      </w:pPr>
      <w:r w:rsidRPr="001111E0">
        <w:t xml:space="preserve">Профиль пролёта можно получить, прибавляя к высоте условного нулевого уровня высотные отметки </w:t>
      </w:r>
      <w:r w:rsidR="00F41BDC" w:rsidRPr="001111E0">
        <w:rPr>
          <w:position w:val="-12"/>
        </w:rPr>
        <w:object w:dxaOrig="720" w:dyaOrig="360">
          <v:shape id="_x0000_i1037" type="#_x0000_t75" style="width:36pt;height:18pt" o:ole="" fillcolor="window">
            <v:imagedata r:id="rId30" o:title=""/>
          </v:shape>
          <o:OLEObject Type="Embed" ProgID="Unknown" ShapeID="_x0000_i1037" DrawAspect="Content" ObjectID="_1469444908" r:id="rId31"/>
        </w:object>
      </w:r>
      <w:r w:rsidRPr="001111E0">
        <w:t xml:space="preserve"> из табл</w:t>
      </w:r>
      <w:r>
        <w:t>.1</w:t>
      </w:r>
      <w:r w:rsidRPr="001111E0">
        <w:t xml:space="preserve">: </w:t>
      </w:r>
      <w:r w:rsidR="00F41BDC" w:rsidRPr="001111E0">
        <w:rPr>
          <w:position w:val="-12"/>
        </w:rPr>
        <w:object w:dxaOrig="1060" w:dyaOrig="360">
          <v:shape id="_x0000_i1038" type="#_x0000_t75" style="width:53.25pt;height:18pt" o:ole="" fillcolor="window">
            <v:imagedata r:id="rId32" o:title=""/>
          </v:shape>
          <o:OLEObject Type="Embed" ProgID="Unknown" ShapeID="_x0000_i1038" DrawAspect="Content" ObjectID="_1469444909" r:id="rId33"/>
        </w:object>
      </w:r>
      <w:r w:rsidRPr="001111E0">
        <w:t>;</w:t>
      </w:r>
    </w:p>
    <w:p w:rsidR="001111E0" w:rsidRDefault="001111E0" w:rsidP="001111E0">
      <w:pPr>
        <w:ind w:firstLine="709"/>
      </w:pPr>
      <w:r w:rsidRPr="001111E0">
        <w:t>Произведём расчёт профиля интервала и результаты занесём в табл</w:t>
      </w:r>
      <w:r>
        <w:t>.4</w:t>
      </w:r>
      <w:r w:rsidRPr="001111E0">
        <w:t>:</w:t>
      </w:r>
    </w:p>
    <w:p w:rsidR="007275A8" w:rsidRDefault="007275A8" w:rsidP="001111E0">
      <w:pPr>
        <w:ind w:firstLine="709"/>
      </w:pPr>
    </w:p>
    <w:p w:rsidR="001111E0" w:rsidRPr="001111E0" w:rsidRDefault="001111E0" w:rsidP="001111E0">
      <w:pPr>
        <w:ind w:firstLine="709"/>
      </w:pPr>
      <w:r w:rsidRPr="001111E0">
        <w:t>Табл</w:t>
      </w:r>
      <w:r>
        <w:t>.4</w:t>
      </w:r>
      <w:r w:rsidRPr="001111E0">
        <w:t xml:space="preserve">. </w:t>
      </w:r>
    </w:p>
    <w:tbl>
      <w:tblPr>
        <w:tblStyle w:val="14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781"/>
        <w:gridCol w:w="781"/>
        <w:gridCol w:w="781"/>
        <w:gridCol w:w="781"/>
        <w:gridCol w:w="782"/>
        <w:gridCol w:w="782"/>
        <w:gridCol w:w="782"/>
        <w:gridCol w:w="782"/>
        <w:gridCol w:w="782"/>
        <w:gridCol w:w="782"/>
        <w:gridCol w:w="782"/>
        <w:gridCol w:w="782"/>
      </w:tblGrid>
      <w:tr w:rsidR="001111E0" w:rsidRPr="001111E0">
        <w:tc>
          <w:tcPr>
            <w:tcW w:w="896" w:type="dxa"/>
          </w:tcPr>
          <w:p w:rsidR="001111E0" w:rsidRPr="001111E0" w:rsidRDefault="00F41BDC" w:rsidP="007275A8">
            <w:pPr>
              <w:pStyle w:val="afb"/>
            </w:pPr>
            <w:r w:rsidRPr="001111E0">
              <w:rPr>
                <w:position w:val="-12"/>
              </w:rPr>
              <w:object w:dxaOrig="300" w:dyaOrig="360">
                <v:shape id="_x0000_i1039" type="#_x0000_t75" style="width:15pt;height:18pt" o:ole="" fillcolor="window">
                  <v:imagedata r:id="rId34" o:title=""/>
                </v:shape>
                <o:OLEObject Type="Embed" ProgID="Unknown" ShapeID="_x0000_i1039" DrawAspect="Content" ObjectID="_1469444910" r:id="rId35"/>
              </w:objec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0,0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0,2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0,3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0,4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0,5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0,6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0,9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1,0</w:t>
            </w:r>
          </w:p>
        </w:tc>
      </w:tr>
      <w:tr w:rsidR="001111E0" w:rsidRPr="001111E0">
        <w:tc>
          <w:tcPr>
            <w:tcW w:w="896" w:type="dxa"/>
          </w:tcPr>
          <w:p w:rsidR="001111E0" w:rsidRPr="001111E0" w:rsidRDefault="00F41BDC" w:rsidP="007275A8">
            <w:pPr>
              <w:pStyle w:val="afb"/>
            </w:pPr>
            <w:r w:rsidRPr="001111E0">
              <w:rPr>
                <w:position w:val="-12"/>
              </w:rPr>
              <w:object w:dxaOrig="240" w:dyaOrig="360">
                <v:shape id="_x0000_i1040" type="#_x0000_t75" style="width:12pt;height:18pt" o:ole="" fillcolor="window">
                  <v:imagedata r:id="rId36" o:title=""/>
                </v:shape>
                <o:OLEObject Type="Embed" ProgID="Unknown" ShapeID="_x0000_i1040" DrawAspect="Content" ObjectID="_1469444911" r:id="rId37"/>
              </w:object>
            </w:r>
            <w:r w:rsidR="001111E0" w:rsidRPr="001111E0">
              <w:t>, м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  <w:rPr>
                <w:lang w:val="en-US"/>
              </w:rPr>
            </w:pPr>
            <w:r w:rsidRPr="001111E0">
              <w:t>18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31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41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47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49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47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41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31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0</w:t>
            </w:r>
          </w:p>
        </w:tc>
      </w:tr>
      <w:tr w:rsidR="001111E0" w:rsidRPr="001111E0">
        <w:tc>
          <w:tcPr>
            <w:tcW w:w="896" w:type="dxa"/>
          </w:tcPr>
          <w:p w:rsidR="001111E0" w:rsidRPr="001111E0" w:rsidRDefault="00F41BDC" w:rsidP="007275A8">
            <w:pPr>
              <w:pStyle w:val="afb"/>
            </w:pPr>
            <w:r w:rsidRPr="001111E0">
              <w:rPr>
                <w:position w:val="-12"/>
              </w:rPr>
              <w:object w:dxaOrig="279" w:dyaOrig="360">
                <v:shape id="_x0000_i1041" type="#_x0000_t75" style="width:14.25pt;height:18pt" o:ole="" fillcolor="window">
                  <v:imagedata r:id="rId38" o:title=""/>
                </v:shape>
                <o:OLEObject Type="Embed" ProgID="Unknown" ShapeID="_x0000_i1041" DrawAspect="Content" ObjectID="_1469444912" r:id="rId39"/>
              </w:object>
            </w:r>
            <w:r w:rsidR="001111E0">
              <w:t>, м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74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59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85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86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85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78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61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54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67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84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100</w:t>
            </w:r>
          </w:p>
        </w:tc>
      </w:tr>
      <w:tr w:rsidR="001111E0" w:rsidRPr="001111E0">
        <w:tc>
          <w:tcPr>
            <w:tcW w:w="896" w:type="dxa"/>
          </w:tcPr>
          <w:p w:rsidR="001111E0" w:rsidRPr="001111E0" w:rsidRDefault="00F41BDC" w:rsidP="007275A8">
            <w:pPr>
              <w:pStyle w:val="afb"/>
            </w:pPr>
            <w:r w:rsidRPr="001111E0">
              <w:rPr>
                <w:position w:val="-10"/>
              </w:rPr>
              <w:object w:dxaOrig="220" w:dyaOrig="260">
                <v:shape id="_x0000_i1042" type="#_x0000_t75" style="width:11.25pt;height:12.75pt" o:ole="" fillcolor="window">
                  <v:imagedata r:id="rId40" o:title=""/>
                </v:shape>
                <o:OLEObject Type="Embed" ProgID="Unknown" ShapeID="_x0000_i1042" DrawAspect="Content" ObjectID="_1469444913" r:id="rId41"/>
              </w:object>
            </w:r>
            <w:r w:rsidR="001111E0">
              <w:t>, м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74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77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116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127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132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127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108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95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98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102</w:t>
            </w:r>
          </w:p>
        </w:tc>
        <w:tc>
          <w:tcPr>
            <w:tcW w:w="896" w:type="dxa"/>
          </w:tcPr>
          <w:p w:rsidR="001111E0" w:rsidRPr="001111E0" w:rsidRDefault="001111E0" w:rsidP="007275A8">
            <w:pPr>
              <w:pStyle w:val="afb"/>
            </w:pPr>
            <w:r w:rsidRPr="001111E0">
              <w:t>100</w:t>
            </w:r>
          </w:p>
        </w:tc>
      </w:tr>
    </w:tbl>
    <w:p w:rsidR="001111E0" w:rsidRPr="001111E0" w:rsidRDefault="001111E0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Профиль пролёта представлен на </w:t>
      </w:r>
      <w:r>
        <w:t>рис.1</w:t>
      </w:r>
      <w:r w:rsidRPr="001111E0">
        <w:t>:</w:t>
      </w:r>
    </w:p>
    <w:p w:rsidR="001111E0" w:rsidRPr="001111E0" w:rsidRDefault="00DF7931" w:rsidP="007275A8">
      <w:pPr>
        <w:pStyle w:val="af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left:0;text-align:left;margin-left:202.65pt;margin-top:73.3pt;width:42.75pt;height:19.95pt;z-index:-251666944" o:allowincell="f">
            <v:textbox>
              <w:txbxContent>
                <w:p w:rsidR="00D47DCB" w:rsidRDefault="00D47DCB">
                  <w:pPr>
                    <w:ind w:firstLine="709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</w:t>
                  </w:r>
                </w:p>
              </w:txbxContent>
            </v:textbox>
          </v:shape>
        </w:pict>
      </w:r>
      <w:r w:rsidR="00F41BDC">
        <w:object w:dxaOrig="10305" w:dyaOrig="4424">
          <v:shape id="_x0000_i1043" type="#_x0000_t75" style="width:438pt;height:156.75pt" o:ole="">
            <v:imagedata r:id="rId42" o:title=""/>
          </v:shape>
          <o:OLEObject Type="Embed" ProgID="Word.Picture.8" ShapeID="_x0000_i1043" DrawAspect="Content" ObjectID="_1469444914" r:id="rId43"/>
        </w:object>
      </w:r>
    </w:p>
    <w:p w:rsidR="001111E0" w:rsidRDefault="001111E0" w:rsidP="001111E0">
      <w:pPr>
        <w:ind w:firstLine="709"/>
      </w:pPr>
      <w:r>
        <w:t>Рис.1</w:t>
      </w:r>
      <w:r w:rsidRPr="001111E0">
        <w:t>. Профиль пролёта.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Определим величину просвета </w:t>
      </w:r>
      <w:r w:rsidR="00F41BDC" w:rsidRPr="001111E0">
        <w:rPr>
          <w:position w:val="-10"/>
        </w:rPr>
        <w:object w:dxaOrig="580" w:dyaOrig="320">
          <v:shape id="_x0000_i1044" type="#_x0000_t75" style="width:29.25pt;height:15.75pt" o:ole="" fillcolor="window">
            <v:imagedata r:id="rId44" o:title=""/>
          </v:shape>
          <o:OLEObject Type="Embed" ProgID="Unknown" ShapeID="_x0000_i1044" DrawAspect="Content" ObjectID="_1469444915" r:id="rId45"/>
        </w:object>
      </w:r>
      <w:r w:rsidRPr="001111E0">
        <w:t>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2040" w:dyaOrig="400">
          <v:shape id="_x0000_i1045" type="#_x0000_t75" style="width:102pt;height:20.25pt" o:ole="" fillcolor="window">
            <v:imagedata r:id="rId46" o:title=""/>
          </v:shape>
          <o:OLEObject Type="Embed" ProgID="Unknown" ShapeID="_x0000_i1045" DrawAspect="Content" ObjectID="_1469444916" r:id="rId47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0"/>
        </w:rPr>
        <w:object w:dxaOrig="580" w:dyaOrig="320">
          <v:shape id="_x0000_i1046" type="#_x0000_t75" style="width:29.25pt;height:15.75pt" o:ole="" fillcolor="window">
            <v:imagedata r:id="rId44" o:title=""/>
          </v:shape>
          <o:OLEObject Type="Embed" ProgID="Unknown" ShapeID="_x0000_i1046" DrawAspect="Content" ObjectID="_1469444917" r:id="rId48"/>
        </w:object>
      </w:r>
      <w:r w:rsidRPr="001111E0">
        <w:t xml:space="preserve"> - величина просвета без учёта рефракции радиоволн,</w:t>
      </w:r>
      <w:r w:rsidR="007275A8">
        <w:t xml:space="preserve"> </w:t>
      </w:r>
      <w:r w:rsidR="00F41BDC" w:rsidRPr="001111E0">
        <w:rPr>
          <w:position w:val="-12"/>
        </w:rPr>
        <w:object w:dxaOrig="340" w:dyaOrig="360">
          <v:shape id="_x0000_i1047" type="#_x0000_t75" style="width:17.25pt;height:18pt" o:ole="" fillcolor="window">
            <v:imagedata r:id="rId49" o:title=""/>
          </v:shape>
          <o:OLEObject Type="Embed" ProgID="Unknown" ShapeID="_x0000_i1047" DrawAspect="Content" ObjectID="_1469444918" r:id="rId50"/>
        </w:object>
      </w:r>
      <w:r w:rsidRPr="001111E0">
        <w:t xml:space="preserve"> - критический просвет,</w:t>
      </w:r>
    </w:p>
    <w:p w:rsidR="007275A8" w:rsidRPr="001111E0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6"/>
        </w:rPr>
        <w:object w:dxaOrig="2520" w:dyaOrig="700">
          <v:shape id="_x0000_i1048" type="#_x0000_t75" style="width:126pt;height:35.25pt" o:ole="" fillcolor="window">
            <v:imagedata r:id="rId51" o:title=""/>
          </v:shape>
          <o:OLEObject Type="Embed" ProgID="Unknown" ShapeID="_x0000_i1048" DrawAspect="Content" ObjectID="_1469444919" r:id="rId52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2"/>
        </w:rPr>
        <w:object w:dxaOrig="2079" w:dyaOrig="360">
          <v:shape id="_x0000_i1049" type="#_x0000_t75" style="width:104.25pt;height:18pt" o:ole="" fillcolor="window">
            <v:imagedata r:id="rId53" o:title=""/>
          </v:shape>
          <o:OLEObject Type="Embed" ProgID="Unknown" ShapeID="_x0000_i1049" DrawAspect="Content" ObjectID="_1469444920" r:id="rId54"/>
        </w:object>
      </w:r>
      <w:r w:rsidRPr="001111E0">
        <w:t xml:space="preserve"> - длина пролёта;</w:t>
      </w:r>
    </w:p>
    <w:p w:rsidR="007275A8" w:rsidRDefault="007275A8" w:rsidP="001111E0">
      <w:pPr>
        <w:ind w:firstLine="709"/>
      </w:pPr>
    </w:p>
    <w:p w:rsidR="001111E0" w:rsidRPr="001111E0" w:rsidRDefault="00F41BDC" w:rsidP="001111E0">
      <w:pPr>
        <w:ind w:firstLine="709"/>
      </w:pPr>
      <w:r w:rsidRPr="001111E0">
        <w:rPr>
          <w:position w:val="-28"/>
        </w:rPr>
        <w:object w:dxaOrig="2320" w:dyaOrig="700">
          <v:shape id="_x0000_i1050" type="#_x0000_t75" style="width:116.25pt;height:35.25pt" o:ole="" fillcolor="window">
            <v:imagedata r:id="rId55" o:title=""/>
          </v:shape>
          <o:OLEObject Type="Embed" ProgID="Unknown" ShapeID="_x0000_i1050" DrawAspect="Content" ObjectID="_1469444921" r:id="rId56"/>
        </w:object>
      </w:r>
      <w:r w:rsidR="001111E0" w:rsidRPr="001111E0">
        <w:t xml:space="preserve"> - рабочая длина волны,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999" w:dyaOrig="360">
          <v:shape id="_x0000_i1051" type="#_x0000_t75" style="width:50.25pt;height:18pt" o:ole="" fillcolor="window">
            <v:imagedata r:id="rId57" o:title=""/>
          </v:shape>
          <o:OLEObject Type="Embed" ProgID="Unknown" ShapeID="_x0000_i1051" DrawAspect="Content" ObjectID="_1469444922" r:id="rId58"/>
        </w:object>
      </w:r>
      <w:r w:rsidR="001111E0" w:rsidRPr="001111E0">
        <w:t xml:space="preserve"> - относительная координата наивысшей точки профиля пролёта,</w:t>
      </w:r>
      <w:r w:rsidR="007275A8">
        <w:t xml:space="preserve"> </w:t>
      </w:r>
      <w:r w:rsidRPr="001111E0">
        <w:rPr>
          <w:position w:val="-14"/>
        </w:rPr>
        <w:object w:dxaOrig="800" w:dyaOrig="400">
          <v:shape id="_x0000_i1052" type="#_x0000_t75" style="width:39.75pt;height:20.25pt" o:ole="" fillcolor="window">
            <v:imagedata r:id="rId59" o:title=""/>
          </v:shape>
          <o:OLEObject Type="Embed" ProgID="Unknown" ShapeID="_x0000_i1052" DrawAspect="Content" ObjectID="_1469444923" r:id="rId60"/>
        </w:object>
      </w:r>
      <w:r w:rsidR="001111E0" w:rsidRPr="001111E0">
        <w:t xml:space="preserve"> - приращение просвета, обусловленное явлением рефракции и определяемое как: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4"/>
        </w:rPr>
        <w:object w:dxaOrig="2840" w:dyaOrig="660">
          <v:shape id="_x0000_i1053" type="#_x0000_t75" style="width:141.75pt;height:33pt" o:ole="" fillcolor="window">
            <v:imagedata r:id="rId61" o:title=""/>
          </v:shape>
          <o:OLEObject Type="Embed" ProgID="Unknown" ShapeID="_x0000_i1053" DrawAspect="Content" ObjectID="_1469444924" r:id="rId62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0"/>
        </w:rPr>
        <w:object w:dxaOrig="1719" w:dyaOrig="360">
          <v:shape id="_x0000_i1054" type="#_x0000_t75" style="width:86.25pt;height:18pt" o:ole="" fillcolor="window">
            <v:imagedata r:id="rId63" o:title=""/>
          </v:shape>
          <o:OLEObject Type="Embed" ProgID="Unknown" ShapeID="_x0000_i1054" DrawAspect="Content" ObjectID="_1469444925" r:id="rId64"/>
        </w:object>
      </w:r>
      <w:r w:rsidRPr="001111E0">
        <w:t xml:space="preserve"> - среднее значение вертикального градиента диэлектрической проницаемости тропосферы.</w:t>
      </w:r>
    </w:p>
    <w:p w:rsidR="001111E0" w:rsidRDefault="001111E0" w:rsidP="001111E0">
      <w:pPr>
        <w:ind w:firstLine="709"/>
      </w:pPr>
      <w:r w:rsidRPr="001111E0">
        <w:t>Подставим значения и произведём расчёты: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4"/>
        </w:rPr>
        <w:object w:dxaOrig="7080" w:dyaOrig="660">
          <v:shape id="_x0000_i1055" type="#_x0000_t75" style="width:354pt;height:33pt" o:ole="" fillcolor="window">
            <v:imagedata r:id="rId65" o:title=""/>
          </v:shape>
          <o:OLEObject Type="Embed" ProgID="Unknown" ShapeID="_x0000_i1055" DrawAspect="Content" ObjectID="_1469444926" r:id="rId66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26"/>
        </w:rPr>
        <w:object w:dxaOrig="6500" w:dyaOrig="700">
          <v:shape id="_x0000_i1056" type="#_x0000_t75" style="width:324.75pt;height:35.25pt" o:ole="" fillcolor="window">
            <v:imagedata r:id="rId67" o:title=""/>
          </v:shape>
          <o:OLEObject Type="Embed" ProgID="Unknown" ShapeID="_x0000_i1056" DrawAspect="Content" ObjectID="_1469444927" r:id="rId68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3860" w:dyaOrig="400">
          <v:shape id="_x0000_i1057" type="#_x0000_t75" style="width:192.75pt;height:20.25pt" o:ole="" fillcolor="window">
            <v:imagedata r:id="rId69" o:title=""/>
          </v:shape>
          <o:OLEObject Type="Embed" ProgID="Unknown" ShapeID="_x0000_i1057" DrawAspect="Content" ObjectID="_1469444928" r:id="rId70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7275A8" w:rsidRDefault="001111E0" w:rsidP="001111E0">
      <w:pPr>
        <w:ind w:firstLine="709"/>
      </w:pPr>
      <w:r w:rsidRPr="001111E0">
        <w:t xml:space="preserve">Высоты подвеса антенн </w:t>
      </w:r>
      <w:r w:rsidRPr="001111E0">
        <w:rPr>
          <w:lang w:val="en-US"/>
        </w:rPr>
        <w:t>h</w:t>
      </w:r>
      <w:r w:rsidRPr="001111E0">
        <w:t xml:space="preserve">1 и </w:t>
      </w:r>
      <w:r w:rsidRPr="001111E0">
        <w:rPr>
          <w:lang w:val="en-US"/>
        </w:rPr>
        <w:t>h</w:t>
      </w:r>
      <w:r w:rsidRPr="001111E0">
        <w:t xml:space="preserve">2 получают графическим методом, откладывая величину </w:t>
      </w:r>
      <w:r w:rsidR="00F41BDC" w:rsidRPr="001111E0">
        <w:rPr>
          <w:position w:val="-10"/>
        </w:rPr>
        <w:object w:dxaOrig="580" w:dyaOrig="320">
          <v:shape id="_x0000_i1058" type="#_x0000_t75" style="width:29.25pt;height:15.75pt" o:ole="" fillcolor="window">
            <v:imagedata r:id="rId44" o:title=""/>
          </v:shape>
          <o:OLEObject Type="Embed" ProgID="Unknown" ShapeID="_x0000_i1058" DrawAspect="Content" ObjectID="_1469444929" r:id="rId71"/>
        </w:object>
      </w:r>
      <w:r w:rsidRPr="001111E0">
        <w:t xml:space="preserve"> вверх от наивысшей точки профиля и соединяя антенны прямой линией. В данном случае высоты подвеса антенн будут различны, </w:t>
      </w:r>
      <w:r>
        <w:t>т.е.</w:t>
      </w:r>
      <w:r w:rsidRPr="001111E0">
        <w:t xml:space="preserve"> </w:t>
      </w:r>
    </w:p>
    <w:p w:rsidR="007275A8" w:rsidRDefault="007275A8" w:rsidP="001111E0">
      <w:pPr>
        <w:ind w:firstLine="709"/>
      </w:pPr>
    </w:p>
    <w:p w:rsidR="007275A8" w:rsidRDefault="001111E0" w:rsidP="001111E0">
      <w:pPr>
        <w:ind w:firstLine="709"/>
      </w:pPr>
      <w:r w:rsidRPr="001111E0">
        <w:rPr>
          <w:lang w:val="en-US"/>
        </w:rPr>
        <w:t>h</w:t>
      </w:r>
      <w:r w:rsidRPr="001111E0">
        <w:t xml:space="preserve">1= </w:t>
      </w:r>
      <w:r w:rsidR="00F41BDC" w:rsidRPr="001111E0">
        <w:rPr>
          <w:position w:val="-10"/>
        </w:rPr>
        <w:object w:dxaOrig="4440" w:dyaOrig="320">
          <v:shape id="_x0000_i1059" type="#_x0000_t75" style="width:222pt;height:15.75pt" o:ole="" fillcolor="window">
            <v:imagedata r:id="rId72" o:title=""/>
          </v:shape>
          <o:OLEObject Type="Embed" ProgID="Unknown" ShapeID="_x0000_i1059" DrawAspect="Content" ObjectID="_1469444930" r:id="rId73"/>
        </w:object>
      </w:r>
      <w:r w:rsidRPr="001111E0">
        <w:t xml:space="preserve">, а </w:t>
      </w:r>
    </w:p>
    <w:p w:rsidR="001111E0" w:rsidRDefault="001111E0" w:rsidP="001111E0">
      <w:pPr>
        <w:ind w:firstLine="709"/>
      </w:pPr>
      <w:r w:rsidRPr="001111E0">
        <w:rPr>
          <w:lang w:val="en-US"/>
        </w:rPr>
        <w:t>h</w:t>
      </w:r>
      <w:r w:rsidRPr="001111E0">
        <w:t>2=</w:t>
      </w:r>
      <w:r w:rsidR="00F41BDC" w:rsidRPr="001111E0">
        <w:rPr>
          <w:position w:val="-10"/>
          <w:lang w:val="en-US"/>
        </w:rPr>
        <w:object w:dxaOrig="4480" w:dyaOrig="320">
          <v:shape id="_x0000_i1060" type="#_x0000_t75" style="width:224.25pt;height:15.75pt" o:ole="" fillcolor="window">
            <v:imagedata r:id="rId74" o:title=""/>
          </v:shape>
          <o:OLEObject Type="Embed" ProgID="Unknown" ShapeID="_x0000_i1060" DrawAspect="Content" ObjectID="_1469444931" r:id="rId75"/>
        </w:object>
      </w:r>
      <w:r w:rsidRPr="001111E0">
        <w:t>.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Зная высоты подвеса антенн, рассчитаем КПД антенно-фидерного тракта для каждой антенны по формуле: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0"/>
        </w:rPr>
        <w:object w:dxaOrig="1200" w:dyaOrig="380">
          <v:shape id="_x0000_i1061" type="#_x0000_t75" style="width:60pt;height:18.75pt" o:ole="" fillcolor="window">
            <v:imagedata r:id="rId76" o:title=""/>
          </v:shape>
          <o:OLEObject Type="Embed" ProgID="Unknown" ShapeID="_x0000_i1061" DrawAspect="Content" ObjectID="_1469444932" r:id="rId77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4"/>
        </w:rPr>
        <w:object w:dxaOrig="440" w:dyaOrig="380">
          <v:shape id="_x0000_i1062" type="#_x0000_t75" style="width:21.75pt;height:18.75pt" o:ole="" fillcolor="window">
            <v:imagedata r:id="rId78" o:title=""/>
          </v:shape>
          <o:OLEObject Type="Embed" ProgID="Unknown" ShapeID="_x0000_i1062" DrawAspect="Content" ObjectID="_1469444933" r:id="rId79"/>
        </w:object>
      </w:r>
      <w:r w:rsidRPr="001111E0">
        <w:t xml:space="preserve"> - общее затухание тракта, складывающееся из затухания сосредоточенных элементов</w:t>
      </w:r>
      <w:r>
        <w:t xml:space="preserve"> (</w:t>
      </w:r>
      <w:r w:rsidRPr="001111E0">
        <w:t>принять = 3дБ), и затухания волновода. Затухание волновода находят, зная длину волновода</w:t>
      </w:r>
      <w:r>
        <w:t xml:space="preserve"> (</w:t>
      </w:r>
      <w:r w:rsidRPr="001111E0">
        <w:t>принять =0,05 дБ/м).</w:t>
      </w:r>
    </w:p>
    <w:p w:rsidR="001111E0" w:rsidRDefault="001111E0" w:rsidP="001111E0">
      <w:pPr>
        <w:ind w:firstLine="709"/>
      </w:pPr>
      <w:r w:rsidRPr="001111E0">
        <w:t xml:space="preserve">Вычислим общее затухание для </w:t>
      </w:r>
      <w:r w:rsidRPr="001111E0">
        <w:rPr>
          <w:lang w:val="en-US"/>
        </w:rPr>
        <w:t>h</w:t>
      </w:r>
      <w:r w:rsidRPr="001111E0">
        <w:t>1: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4420" w:dyaOrig="400">
          <v:shape id="_x0000_i1063" type="#_x0000_t75" style="width:221.25pt;height:20.25pt" o:ole="" fillcolor="window">
            <v:imagedata r:id="rId80" o:title=""/>
          </v:shape>
          <o:OLEObject Type="Embed" ProgID="Unknown" ShapeID="_x0000_i1063" DrawAspect="Content" ObjectID="_1469444934" r:id="rId81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Вычислим общее затухание для </w:t>
      </w:r>
      <w:r w:rsidRPr="001111E0">
        <w:rPr>
          <w:lang w:val="en-US"/>
        </w:rPr>
        <w:t>h</w:t>
      </w:r>
      <w:r w:rsidRPr="001111E0">
        <w:t>2: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4420" w:dyaOrig="400">
          <v:shape id="_x0000_i1064" type="#_x0000_t75" style="width:221.25pt;height:20.25pt" o:ole="" fillcolor="window">
            <v:imagedata r:id="rId82" o:title=""/>
          </v:shape>
          <o:OLEObject Type="Embed" ProgID="Unknown" ShapeID="_x0000_i1064" DrawAspect="Content" ObjectID="_1469444935" r:id="rId83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Определим КПД антенно-фидерного тракта для высоты </w:t>
      </w:r>
      <w:r w:rsidRPr="001111E0">
        <w:rPr>
          <w:lang w:val="en-US"/>
        </w:rPr>
        <w:t>h</w:t>
      </w:r>
      <w:r w:rsidRPr="001111E0">
        <w:t>1=67,5м</w:t>
      </w:r>
      <w:r>
        <w:t>.: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4599" w:dyaOrig="400">
          <v:shape id="_x0000_i1065" type="#_x0000_t75" style="width:230.25pt;height:20.25pt" o:ole="" fillcolor="window">
            <v:imagedata r:id="rId84" o:title=""/>
          </v:shape>
          <o:OLEObject Type="Embed" ProgID="Unknown" ShapeID="_x0000_i1065" DrawAspect="Content" ObjectID="_1469444936" r:id="rId85"/>
        </w:object>
      </w:r>
    </w:p>
    <w:p w:rsidR="007275A8" w:rsidRPr="001111E0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Определим КПД антенно-фидерного тракта для высоты </w:t>
      </w:r>
      <w:r w:rsidRPr="001111E0">
        <w:rPr>
          <w:lang w:val="en-US"/>
        </w:rPr>
        <w:t>h</w:t>
      </w:r>
      <w:r w:rsidRPr="001111E0">
        <w:t>2=41,5м</w:t>
      </w:r>
      <w:r>
        <w:t>.: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4580" w:dyaOrig="400">
          <v:shape id="_x0000_i1066" type="#_x0000_t75" style="width:228.75pt;height:20.25pt" o:ole="" fillcolor="window">
            <v:imagedata r:id="rId86" o:title=""/>
          </v:shape>
          <o:OLEObject Type="Embed" ProgID="Unknown" ShapeID="_x0000_i1066" DrawAspect="Content" ObjectID="_1469444937" r:id="rId87"/>
        </w:object>
      </w:r>
    </w:p>
    <w:p w:rsidR="007275A8" w:rsidRPr="001111E0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Расчёт минимально-допустимого множителя ослабления </w:t>
      </w:r>
      <w:r w:rsidR="00F41BDC" w:rsidRPr="001111E0">
        <w:rPr>
          <w:position w:val="-12"/>
        </w:rPr>
        <w:object w:dxaOrig="420" w:dyaOrig="360">
          <v:shape id="_x0000_i1067" type="#_x0000_t75" style="width:21pt;height:18pt" o:ole="" fillcolor="window">
            <v:imagedata r:id="rId88" o:title=""/>
          </v:shape>
          <o:OLEObject Type="Embed" ProgID="Unknown" ShapeID="_x0000_i1067" DrawAspect="Content" ObjectID="_1469444938" r:id="rId89"/>
        </w:object>
      </w:r>
      <w:r w:rsidRPr="001111E0">
        <w:t>. Для этого воспользуемся формулой: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3760" w:dyaOrig="380">
          <v:shape id="_x0000_i1068" type="#_x0000_t75" style="width:188.25pt;height:18.75pt" o:ole="" fillcolor="window">
            <v:imagedata r:id="rId90" o:title=""/>
          </v:shape>
          <o:OLEObject Type="Embed" ProgID="Unknown" ShapeID="_x0000_i1068" DrawAspect="Content" ObjectID="_1469444939" r:id="rId91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4"/>
        </w:rPr>
        <w:object w:dxaOrig="1740" w:dyaOrig="380">
          <v:shape id="_x0000_i1069" type="#_x0000_t75" style="width:87pt;height:18.75pt" o:ole="" fillcolor="window">
            <v:imagedata r:id="rId92" o:title=""/>
          </v:shape>
          <o:OLEObject Type="Embed" ProgID="Unknown" ShapeID="_x0000_i1069" DrawAspect="Content" ObjectID="_1469444940" r:id="rId93"/>
        </w:object>
      </w:r>
      <w:r w:rsidRPr="001111E0">
        <w:t xml:space="preserve"> - пороговая мощность сигнала на входе приёмника;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1440" w:dyaOrig="360">
          <v:shape id="_x0000_i1070" type="#_x0000_t75" style="width:1in;height:18pt" o:ole="" fillcolor="window">
            <v:imagedata r:id="rId94" o:title=""/>
          </v:shape>
          <o:OLEObject Type="Embed" ProgID="Unknown" ShapeID="_x0000_i1070" DrawAspect="Content" ObjectID="_1469444941" r:id="rId95"/>
        </w:object>
      </w:r>
      <w:r w:rsidR="001111E0" w:rsidRPr="001111E0">
        <w:t xml:space="preserve"> - мощность сигнала на выходе передатчика;</w:t>
      </w: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1840" w:dyaOrig="680">
          <v:shape id="_x0000_i1071" type="#_x0000_t75" style="width:92.25pt;height:33.75pt" o:ole="" fillcolor="window">
            <v:imagedata r:id="rId96" o:title=""/>
          </v:shape>
          <o:OLEObject Type="Embed" ProgID="Unknown" ShapeID="_x0000_i1071" DrawAspect="Content" ObjectID="_1469444942" r:id="rId97"/>
        </w:object>
      </w:r>
      <w:r w:rsidR="001111E0" w:rsidRPr="001111E0">
        <w:t xml:space="preserve"> - затухание сигнала в свободном пространстве;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5060" w:dyaOrig="720">
          <v:shape id="_x0000_i1072" type="#_x0000_t75" style="width:252.75pt;height:36pt" o:ole="" fillcolor="window">
            <v:imagedata r:id="rId98" o:title=""/>
          </v:shape>
          <o:OLEObject Type="Embed" ProgID="Unknown" ShapeID="_x0000_i1072" DrawAspect="Content" ObjectID="_1469444943" r:id="rId99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800" w:dyaOrig="380">
          <v:shape id="_x0000_i1073" type="#_x0000_t75" style="width:39.75pt;height:18.75pt" o:ole="" fillcolor="window">
            <v:imagedata r:id="rId100" o:title=""/>
          </v:shape>
          <o:OLEObject Type="Embed" ProgID="Unknown" ShapeID="_x0000_i1073" DrawAspect="Content" ObjectID="_1469444944" r:id="rId101"/>
        </w:object>
      </w:r>
      <w:r w:rsidR="001111E0" w:rsidRPr="001111E0">
        <w:t xml:space="preserve"> - коэффициенты усиления передающей и приёмной антенн, дБ.</w:t>
      </w:r>
    </w:p>
    <w:p w:rsidR="001111E0" w:rsidRDefault="001111E0" w:rsidP="001111E0">
      <w:pPr>
        <w:ind w:firstLine="709"/>
      </w:pPr>
      <w:r w:rsidRPr="001111E0">
        <w:t xml:space="preserve">Величину </w:t>
      </w:r>
      <w:r w:rsidRPr="001111E0">
        <w:rPr>
          <w:lang w:val="en-US"/>
        </w:rPr>
        <w:t>G</w:t>
      </w:r>
      <w:r w:rsidRPr="001111E0">
        <w:t xml:space="preserve"> рассчитаем по формуле: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4"/>
        </w:rPr>
        <w:object w:dxaOrig="1320" w:dyaOrig="620">
          <v:shape id="_x0000_i1074" type="#_x0000_t75" style="width:66pt;height:30.75pt" o:ole="" fillcolor="window">
            <v:imagedata r:id="rId102" o:title=""/>
          </v:shape>
          <o:OLEObject Type="Embed" ProgID="Unknown" ShapeID="_x0000_i1074" DrawAspect="Content" ObjectID="_1469444945" r:id="rId103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Pr="001111E0">
        <w:rPr>
          <w:lang w:val="en-US"/>
        </w:rPr>
        <w:t>S</w:t>
      </w:r>
      <w:r w:rsidRPr="001111E0">
        <w:t xml:space="preserve"> =3,4 мІ</w:t>
      </w:r>
      <w:r>
        <w:t>-</w:t>
      </w:r>
      <w:r w:rsidRPr="001111E0">
        <w:t xml:space="preserve"> площадь раскрыва антенны;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2320" w:dyaOrig="700">
          <v:shape id="_x0000_i1075" type="#_x0000_t75" style="width:116.25pt;height:35.25pt" o:ole="" fillcolor="window">
            <v:imagedata r:id="rId55" o:title=""/>
          </v:shape>
          <o:OLEObject Type="Embed" ProgID="Unknown" ShapeID="_x0000_i1075" DrawAspect="Content" ObjectID="_1469444946" r:id="rId104"/>
        </w:object>
      </w:r>
      <w:r w:rsidR="001111E0" w:rsidRPr="001111E0">
        <w:t xml:space="preserve"> - длина волны;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880" w:dyaOrig="360">
          <v:shape id="_x0000_i1076" type="#_x0000_t75" style="width:44.25pt;height:18pt" o:ole="" fillcolor="window">
            <v:imagedata r:id="rId105" o:title=""/>
          </v:shape>
          <o:OLEObject Type="Embed" ProgID="Unknown" ShapeID="_x0000_i1076" DrawAspect="Content" ObjectID="_1469444947" r:id="rId106"/>
        </w:object>
      </w:r>
      <w:r w:rsidR="001111E0" w:rsidRPr="001111E0">
        <w:t xml:space="preserve"> - коэффициент использования поверхности раскрыва антенны.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4760" w:dyaOrig="380">
          <v:shape id="_x0000_i1077" type="#_x0000_t75" style="width:237.75pt;height:18.75pt" o:ole="" fillcolor="window">
            <v:imagedata r:id="rId107" o:title=""/>
          </v:shape>
          <o:OLEObject Type="Embed" ProgID="Unknown" ShapeID="_x0000_i1077" DrawAspect="Content" ObjectID="_1469444948" r:id="rId108"/>
        </w:object>
      </w:r>
    </w:p>
    <w:p w:rsidR="007275A8" w:rsidRPr="001111E0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Определим коэффициенты усиления передающей и приёмной антенн.</w:t>
      </w:r>
    </w:p>
    <w:p w:rsidR="007275A8" w:rsidRDefault="007275A8" w:rsidP="001111E0">
      <w:pPr>
        <w:ind w:firstLine="709"/>
      </w:pPr>
    </w:p>
    <w:p w:rsidR="001111E0" w:rsidRDefault="00F41BDC" w:rsidP="007275A8">
      <w:pPr>
        <w:ind w:firstLine="0"/>
      </w:pPr>
      <w:r w:rsidRPr="001111E0">
        <w:rPr>
          <w:position w:val="-28"/>
        </w:rPr>
        <w:object w:dxaOrig="4160" w:dyaOrig="660">
          <v:shape id="_x0000_i1078" type="#_x0000_t75" style="width:207.75pt;height:33pt" o:ole="" fillcolor="window">
            <v:imagedata r:id="rId109" o:title=""/>
          </v:shape>
          <o:OLEObject Type="Embed" ProgID="Unknown" ShapeID="_x0000_i1078" DrawAspect="Content" ObjectID="_1469444949" r:id="rId110"/>
        </w:object>
      </w:r>
      <w:r w:rsidR="001111E0" w:rsidRPr="001111E0">
        <w:t>;</w:t>
      </w:r>
      <w:r w:rsidR="007275A8">
        <w:t xml:space="preserve"> </w:t>
      </w:r>
      <w:r w:rsidRPr="001111E0">
        <w:rPr>
          <w:position w:val="-12"/>
        </w:rPr>
        <w:object w:dxaOrig="4680" w:dyaOrig="360">
          <v:shape id="_x0000_i1079" type="#_x0000_t75" style="width:234pt;height:18pt" o:ole="" fillcolor="window">
            <v:imagedata r:id="rId111" o:title=""/>
          </v:shape>
          <o:OLEObject Type="Embed" ProgID="Unknown" ShapeID="_x0000_i1079" DrawAspect="Content" ObjectID="_1469444950" r:id="rId112"/>
        </w:object>
      </w:r>
    </w:p>
    <w:p w:rsidR="007275A8" w:rsidRPr="001111E0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Рассчитаем множитель ослабления: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8620" w:dyaOrig="380">
          <v:shape id="_x0000_i1080" type="#_x0000_t75" style="width:431.25pt;height:18.75pt" o:ole="" fillcolor="window">
            <v:imagedata r:id="rId113" o:title=""/>
          </v:shape>
          <o:OLEObject Type="Embed" ProgID="Unknown" ShapeID="_x0000_i1080" DrawAspect="Content" ObjectID="_1469444951" r:id="rId114"/>
        </w:object>
      </w:r>
    </w:p>
    <w:p w:rsidR="007275A8" w:rsidRPr="001111E0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Рассчитаем величину </w:t>
      </w:r>
      <w:r w:rsidR="00F41BDC" w:rsidRPr="001111E0">
        <w:rPr>
          <w:position w:val="-14"/>
        </w:rPr>
        <w:object w:dxaOrig="880" w:dyaOrig="380">
          <v:shape id="_x0000_i1081" type="#_x0000_t75" style="width:44.25pt;height:18.75pt" o:ole="" fillcolor="window">
            <v:imagedata r:id="rId115" o:title=""/>
          </v:shape>
          <o:OLEObject Type="Embed" ProgID="Unknown" ShapeID="_x0000_i1081" DrawAspect="Content" ObjectID="_1469444952" r:id="rId116"/>
        </w:object>
      </w:r>
      <w:r w:rsidRPr="001111E0">
        <w:t>, характеризующую суммарную устойчивость связи на пролёте ЦРРЛ. В общем случае: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5120" w:dyaOrig="540">
          <v:shape id="_x0000_i1082" type="#_x0000_t75" style="width:255.75pt;height:27pt" o:ole="" fillcolor="window">
            <v:imagedata r:id="rId117" o:title=""/>
          </v:shape>
          <o:OLEObject Type="Embed" ProgID="Unknown" ShapeID="_x0000_i1082" DrawAspect="Content" ObjectID="_1469444953" r:id="rId118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P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2"/>
        </w:rPr>
        <w:object w:dxaOrig="800" w:dyaOrig="360">
          <v:shape id="_x0000_i1083" type="#_x0000_t75" style="width:39.75pt;height:18pt" o:ole="" fillcolor="window">
            <v:imagedata r:id="rId119" o:title=""/>
          </v:shape>
          <o:OLEObject Type="Embed" ProgID="Unknown" ShapeID="_x0000_i1083" DrawAspect="Content" ObjectID="_1469444954" r:id="rId120"/>
        </w:object>
      </w:r>
      <w:r w:rsidRPr="001111E0">
        <w:t xml:space="preserve"> - процент времени, в течение которого множитель ослабления меньше минимально-допустимого за счёт экранирующего действия препятствий на пролёте РРЛ,</w:t>
      </w:r>
    </w:p>
    <w:p w:rsidR="001111E0" w:rsidRPr="001111E0" w:rsidRDefault="00F41BDC" w:rsidP="001111E0">
      <w:pPr>
        <w:ind w:firstLine="709"/>
      </w:pPr>
      <w:r w:rsidRPr="001111E0">
        <w:rPr>
          <w:position w:val="-28"/>
        </w:rPr>
        <w:object w:dxaOrig="1100" w:dyaOrig="540">
          <v:shape id="_x0000_i1084" type="#_x0000_t75" style="width:54.75pt;height:27pt" o:ole="" fillcolor="window">
            <v:imagedata r:id="rId121" o:title=""/>
          </v:shape>
          <o:OLEObject Type="Embed" ProgID="Unknown" ShapeID="_x0000_i1084" DrawAspect="Content" ObjectID="_1469444955" r:id="rId122"/>
        </w:object>
      </w:r>
      <w:r w:rsidR="001111E0" w:rsidRPr="001111E0">
        <w:t xml:space="preserve"> - процент времени, в течение которого множитель ослабления меньше минимально-допустимого за счёт интерференции прямой волны и волн, отражённых от земной поверхности,</w:t>
      </w:r>
    </w:p>
    <w:p w:rsidR="001111E0" w:rsidRPr="001111E0" w:rsidRDefault="00F41BDC" w:rsidP="001111E0">
      <w:pPr>
        <w:ind w:firstLine="709"/>
      </w:pPr>
      <w:r w:rsidRPr="001111E0">
        <w:rPr>
          <w:position w:val="-12"/>
        </w:rPr>
        <w:object w:dxaOrig="900" w:dyaOrig="360">
          <v:shape id="_x0000_i1085" type="#_x0000_t75" style="width:45pt;height:18pt" o:ole="" fillcolor="window">
            <v:imagedata r:id="rId123" o:title=""/>
          </v:shape>
          <o:OLEObject Type="Embed" ProgID="Unknown" ShapeID="_x0000_i1085" DrawAspect="Content" ObjectID="_1469444956" r:id="rId124"/>
        </w:object>
      </w:r>
      <w:r w:rsidR="001111E0" w:rsidRPr="001111E0">
        <w:t xml:space="preserve"> - процент времени, в течение которого множитель ослабления меньше минимально-допустимого за счёт интерференции прямой волны и волны, отражённой от неоднородностей тропосферы,</w:t>
      </w: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859" w:dyaOrig="380">
          <v:shape id="_x0000_i1086" type="#_x0000_t75" style="width:42.75pt;height:18.75pt" o:ole="" fillcolor="window">
            <v:imagedata r:id="rId125" o:title=""/>
          </v:shape>
          <o:OLEObject Type="Embed" ProgID="Unknown" ShapeID="_x0000_i1086" DrawAspect="Content" ObjectID="_1469444957" r:id="rId126"/>
        </w:object>
      </w:r>
      <w:r w:rsidR="001111E0" w:rsidRPr="001111E0">
        <w:t xml:space="preserve"> - процент времени, в течение которого множитель ослабления меньше минимально-допустимого за счёт деполяризационных явлений в тропосфере.</w:t>
      </w:r>
    </w:p>
    <w:p w:rsidR="001111E0" w:rsidRDefault="001111E0" w:rsidP="001111E0">
      <w:pPr>
        <w:ind w:firstLine="709"/>
      </w:pPr>
      <w:r w:rsidRPr="001111E0">
        <w:t xml:space="preserve">Расчёт составляющей </w:t>
      </w:r>
      <w:r w:rsidR="00F41BDC" w:rsidRPr="001111E0">
        <w:rPr>
          <w:position w:val="-12"/>
        </w:rPr>
        <w:object w:dxaOrig="800" w:dyaOrig="360">
          <v:shape id="_x0000_i1087" type="#_x0000_t75" style="width:39.75pt;height:18pt" o:ole="" fillcolor="window">
            <v:imagedata r:id="rId119" o:title=""/>
          </v:shape>
          <o:OLEObject Type="Embed" ProgID="Unknown" ShapeID="_x0000_i1087" DrawAspect="Content" ObjectID="_1469444958" r:id="rId127"/>
        </w:object>
      </w:r>
      <w:r w:rsidRPr="001111E0">
        <w:t>:</w:t>
      </w:r>
    </w:p>
    <w:p w:rsidR="001111E0" w:rsidRDefault="001111E0" w:rsidP="001111E0">
      <w:pPr>
        <w:ind w:firstLine="709"/>
      </w:pPr>
      <w:r w:rsidRPr="001111E0">
        <w:t xml:space="preserve">Данная величина зависит от протяжённости интервала, длины волны, величины просвета, рельефа местности. </w:t>
      </w:r>
      <w:r w:rsidR="00F41BDC" w:rsidRPr="001111E0">
        <w:rPr>
          <w:position w:val="-12"/>
        </w:rPr>
        <w:object w:dxaOrig="800" w:dyaOrig="360">
          <v:shape id="_x0000_i1088" type="#_x0000_t75" style="width:39.75pt;height:18pt" o:ole="" fillcolor="window">
            <v:imagedata r:id="rId119" o:title=""/>
          </v:shape>
          <o:OLEObject Type="Embed" ProgID="Unknown" ShapeID="_x0000_i1088" DrawAspect="Content" ObjectID="_1469444959" r:id="rId128"/>
        </w:object>
      </w:r>
      <w:r w:rsidRPr="001111E0">
        <w:t xml:space="preserve"> определяется в зависимости от параметра</w:t>
      </w:r>
    </w:p>
    <w:p w:rsidR="007275A8" w:rsidRPr="001111E0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6"/>
        </w:rPr>
        <w:object w:dxaOrig="2820" w:dyaOrig="440">
          <v:shape id="_x0000_i1089" type="#_x0000_t75" style="width:141pt;height:21.75pt" o:ole="" fillcolor="window">
            <v:imagedata r:id="rId129" o:title=""/>
          </v:shape>
          <o:OLEObject Type="Embed" ProgID="Unknown" ShapeID="_x0000_i1089" DrawAspect="Content" ObjectID="_1469444960" r:id="rId130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Параметр А рассчитаем как:</w:t>
      </w:r>
    </w:p>
    <w:p w:rsidR="001111E0" w:rsidRDefault="00F41BDC" w:rsidP="001111E0">
      <w:pPr>
        <w:ind w:firstLine="709"/>
      </w:pPr>
      <w:r w:rsidRPr="001111E0">
        <w:rPr>
          <w:position w:val="-32"/>
        </w:rPr>
        <w:object w:dxaOrig="2100" w:dyaOrig="760">
          <v:shape id="_x0000_i1090" type="#_x0000_t75" style="width:105pt;height:38.25pt" o:ole="" fillcolor="window">
            <v:imagedata r:id="rId131" o:title=""/>
          </v:shape>
          <o:OLEObject Type="Embed" ProgID="Unknown" ShapeID="_x0000_i1090" DrawAspect="Content" ObjectID="_1469444961" r:id="rId132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0"/>
        </w:rPr>
        <w:object w:dxaOrig="1540" w:dyaOrig="360">
          <v:shape id="_x0000_i1091" type="#_x0000_t75" style="width:77.25pt;height:18pt" o:ole="" fillcolor="window">
            <v:imagedata r:id="rId133" o:title=""/>
          </v:shape>
          <o:OLEObject Type="Embed" ProgID="Unknown" ShapeID="_x0000_i1091" DrawAspect="Content" ObjectID="_1469444962" r:id="rId134"/>
        </w:object>
      </w:r>
      <w:r w:rsidRPr="001111E0">
        <w:t xml:space="preserve"> - стандартное отклонение градиента диэлектрической проницаемости тропосферы;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2320" w:dyaOrig="700">
          <v:shape id="_x0000_i1092" type="#_x0000_t75" style="width:116.25pt;height:35.25pt" o:ole="" fillcolor="window">
            <v:imagedata r:id="rId55" o:title=""/>
          </v:shape>
          <o:OLEObject Type="Embed" ProgID="Unknown" ShapeID="_x0000_i1092" DrawAspect="Content" ObjectID="_1469444963" r:id="rId135"/>
        </w:object>
      </w:r>
      <w:r w:rsidR="001111E0" w:rsidRPr="001111E0">
        <w:t xml:space="preserve"> - длина волны;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999" w:dyaOrig="360">
          <v:shape id="_x0000_i1093" type="#_x0000_t75" style="width:50.25pt;height:18pt" o:ole="" fillcolor="window">
            <v:imagedata r:id="rId57" o:title=""/>
          </v:shape>
          <o:OLEObject Type="Embed" ProgID="Unknown" ShapeID="_x0000_i1093" DrawAspect="Content" ObjectID="_1469444964" r:id="rId136"/>
        </w:object>
      </w:r>
      <w:r w:rsidR="001111E0" w:rsidRPr="001111E0">
        <w:t xml:space="preserve"> - относительная координата наивысшей точки профиля пролёта;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2079" w:dyaOrig="360">
          <v:shape id="_x0000_i1094" type="#_x0000_t75" style="width:104.25pt;height:18pt" o:ole="" fillcolor="window">
            <v:imagedata r:id="rId53" o:title=""/>
          </v:shape>
          <o:OLEObject Type="Embed" ProgID="Unknown" ShapeID="_x0000_i1094" DrawAspect="Content" ObjectID="_1469444965" r:id="rId137"/>
        </w:object>
      </w:r>
      <w:r w:rsidR="001111E0" w:rsidRPr="001111E0">
        <w:t xml:space="preserve"> - длина пролёта;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4"/>
        </w:rPr>
        <w:object w:dxaOrig="6080" w:dyaOrig="780">
          <v:shape id="_x0000_i1095" type="#_x0000_t75" style="width:303.75pt;height:39pt" o:ole="" fillcolor="window">
            <v:imagedata r:id="rId138" o:title=""/>
          </v:shape>
          <o:OLEObject Type="Embed" ProgID="Unknown" ShapeID="_x0000_i1095" DrawAspect="Content" ObjectID="_1469444966" r:id="rId139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600" w:dyaOrig="400">
          <v:shape id="_x0000_i1096" type="#_x0000_t75" style="width:30pt;height:20.25pt" o:ole="" fillcolor="window">
            <v:imagedata r:id="rId140" o:title=""/>
          </v:shape>
          <o:OLEObject Type="Embed" ProgID="Unknown" ShapeID="_x0000_i1096" DrawAspect="Content" ObjectID="_1469444967" r:id="rId141"/>
        </w:object>
      </w:r>
      <w:r w:rsidR="001111E0" w:rsidRPr="001111E0">
        <w:t xml:space="preserve"> - относительный просвет на пролёте при </w:t>
      </w:r>
      <w:r w:rsidRPr="001111E0">
        <w:rPr>
          <w:position w:val="-10"/>
        </w:rPr>
        <w:object w:dxaOrig="620" w:dyaOrig="300">
          <v:shape id="_x0000_i1097" type="#_x0000_t75" style="width:36pt;height:17.25pt" o:ole="" fillcolor="window">
            <v:imagedata r:id="rId142" o:title=""/>
          </v:shape>
          <o:OLEObject Type="Embed" ProgID="Unknown" ShapeID="_x0000_i1097" DrawAspect="Content" ObjectID="_1469444968" r:id="rId143"/>
        </w:object>
      </w:r>
      <w:r w:rsidR="001111E0" w:rsidRPr="001111E0">
        <w:t>. Вычисляется по формуле: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2360" w:dyaOrig="720">
          <v:shape id="_x0000_i1098" type="#_x0000_t75" style="width:117.75pt;height:36pt" o:ole="" fillcolor="window">
            <v:imagedata r:id="rId144" o:title=""/>
          </v:shape>
          <o:OLEObject Type="Embed" ProgID="Unknown" ShapeID="_x0000_i1098" DrawAspect="Content" ObjectID="_1469444969" r:id="rId145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  <w:rPr>
          <w:lang w:val="uk-UA"/>
        </w:rPr>
      </w:pPr>
      <w:r w:rsidRPr="001111E0">
        <w:rPr>
          <w:position w:val="-14"/>
        </w:rPr>
        <w:object w:dxaOrig="1180" w:dyaOrig="400">
          <v:shape id="_x0000_i1099" type="#_x0000_t75" style="width:59.25pt;height:20.25pt" o:ole="" fillcolor="window">
            <v:imagedata r:id="rId146" o:title=""/>
          </v:shape>
          <o:OLEObject Type="Embed" ProgID="Unknown" ShapeID="_x0000_i1099" DrawAspect="Content" ObjectID="_1469444970" r:id="rId147"/>
        </w:object>
      </w:r>
      <w:r w:rsidR="001111E0" w:rsidRPr="001111E0">
        <w:t xml:space="preserve"> - относительный просвет, при котором </w:t>
      </w:r>
      <w:r w:rsidR="001111E0" w:rsidRPr="001111E0">
        <w:rPr>
          <w:lang w:val="en-US"/>
        </w:rPr>
        <w:t>V</w:t>
      </w:r>
      <w:r w:rsidR="001111E0" w:rsidRPr="001111E0">
        <w:t>=</w:t>
      </w:r>
      <w:r w:rsidR="001111E0" w:rsidRPr="001111E0">
        <w:rPr>
          <w:lang w:val="en-US"/>
        </w:rPr>
        <w:t>Vmin</w:t>
      </w:r>
      <w:r w:rsidR="001111E0" w:rsidRPr="001111E0">
        <w:t xml:space="preserve">= - 59,58 дБ. Эта величина находится из графика, приведённого на </w:t>
      </w:r>
      <w:r w:rsidR="001111E0">
        <w:t>рис.2</w:t>
      </w:r>
      <w:r w:rsidR="001111E0" w:rsidRPr="001111E0">
        <w:t xml:space="preserve"> в зависимости от параметра </w:t>
      </w:r>
      <w:r w:rsidRPr="001111E0">
        <w:rPr>
          <w:position w:val="-10"/>
        </w:rPr>
        <w:object w:dxaOrig="240" w:dyaOrig="260">
          <v:shape id="_x0000_i1100" type="#_x0000_t75" style="width:12pt;height:12.75pt" o:ole="" fillcolor="window">
            <v:imagedata r:id="rId148" o:title=""/>
          </v:shape>
          <o:OLEObject Type="Embed" ProgID="Unknown" ShapeID="_x0000_i1100" DrawAspect="Content" ObjectID="_1469444971" r:id="rId149"/>
        </w:object>
      </w:r>
      <w:r w:rsidR="001111E0" w:rsidRPr="001111E0">
        <w:t>, характеризующего препятствие на пролёте:</w:t>
      </w:r>
    </w:p>
    <w:p w:rsidR="003C330A" w:rsidRPr="003C330A" w:rsidRDefault="003C330A" w:rsidP="001111E0">
      <w:pPr>
        <w:ind w:firstLine="709"/>
        <w:rPr>
          <w:lang w:val="uk-UA"/>
        </w:rPr>
      </w:pPr>
    </w:p>
    <w:p w:rsidR="001111E0" w:rsidRPr="001111E0" w:rsidRDefault="00F41BDC" w:rsidP="007275A8">
      <w:pPr>
        <w:ind w:firstLine="0"/>
      </w:pPr>
      <w:r>
        <w:object w:dxaOrig="9345" w:dyaOrig="4424">
          <v:shape id="_x0000_i1101" type="#_x0000_t75" style="width:397.5pt;height:188.25pt" o:ole="">
            <v:imagedata r:id="rId150" o:title=""/>
          </v:shape>
          <o:OLEObject Type="Embed" ProgID="Word.Picture.8" ShapeID="_x0000_i1101" DrawAspect="Content" ObjectID="_1469444972" r:id="rId151"/>
        </w:object>
      </w:r>
    </w:p>
    <w:p w:rsidR="001111E0" w:rsidRDefault="001111E0" w:rsidP="001111E0">
      <w:pPr>
        <w:ind w:firstLine="709"/>
      </w:pPr>
      <w:r>
        <w:t>Рис.2</w:t>
      </w:r>
      <w:r w:rsidRPr="001111E0">
        <w:t>. Зависимость множителя ослабления от относительного просвета.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6"/>
        </w:rPr>
        <w:object w:dxaOrig="2240" w:dyaOrig="780">
          <v:shape id="_x0000_i1102" type="#_x0000_t75" style="width:111.75pt;height:39pt" o:ole="" fillcolor="window">
            <v:imagedata r:id="rId152" o:title=""/>
          </v:shape>
          <o:OLEObject Type="Embed" ProgID="Unknown" ShapeID="_x0000_i1102" DrawAspect="Content" ObjectID="_1469444973" r:id="rId153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660" w:dyaOrig="680">
          <v:shape id="_x0000_i1103" type="#_x0000_t75" style="width:33pt;height:33.75pt" o:ole="" fillcolor="window">
            <v:imagedata r:id="rId154" o:title=""/>
          </v:shape>
          <o:OLEObject Type="Embed" ProgID="Unknown" ShapeID="_x0000_i1103" DrawAspect="Content" ObjectID="_1469444974" r:id="rId155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Значение параметра </w:t>
      </w:r>
      <w:r w:rsidR="00F41BDC" w:rsidRPr="001111E0">
        <w:rPr>
          <w:position w:val="-4"/>
        </w:rPr>
        <w:object w:dxaOrig="180" w:dyaOrig="200">
          <v:shape id="_x0000_i1104" type="#_x0000_t75" style="width:9pt;height:9.75pt" o:ole="" fillcolor="window">
            <v:imagedata r:id="rId156" o:title=""/>
          </v:shape>
          <o:OLEObject Type="Embed" ProgID="Unknown" ShapeID="_x0000_i1104" DrawAspect="Content" ObjectID="_1469444975" r:id="rId157"/>
        </w:object>
      </w:r>
      <w:r w:rsidRPr="001111E0">
        <w:t xml:space="preserve"> определим графически из </w:t>
      </w:r>
      <w:r>
        <w:t>рис.1</w:t>
      </w:r>
      <w:r w:rsidRPr="001111E0">
        <w:t xml:space="preserve">, отложив вниз от наивысшей точки профиля значение </w:t>
      </w:r>
      <w:r w:rsidR="00F41BDC" w:rsidRPr="001111E0">
        <w:rPr>
          <w:position w:val="-12"/>
        </w:rPr>
        <w:object w:dxaOrig="1219" w:dyaOrig="360">
          <v:shape id="_x0000_i1105" type="#_x0000_t75" style="width:60.75pt;height:18pt" o:ole="" fillcolor="window">
            <v:imagedata r:id="rId158" o:title=""/>
          </v:shape>
          <o:OLEObject Type="Embed" ProgID="Unknown" ShapeID="_x0000_i1105" DrawAspect="Content" ObjectID="_1469444976" r:id="rId159"/>
        </w:object>
      </w:r>
      <w:r w:rsidRPr="001111E0">
        <w:t xml:space="preserve"> и проведя прямую линию до пересечения с профилем.</w:t>
      </w:r>
    </w:p>
    <w:p w:rsidR="001111E0" w:rsidRDefault="00F41BDC" w:rsidP="001111E0">
      <w:pPr>
        <w:ind w:firstLine="709"/>
      </w:pPr>
      <w:r w:rsidRPr="001111E0">
        <w:rPr>
          <w:position w:val="-10"/>
        </w:rPr>
        <w:object w:dxaOrig="2040" w:dyaOrig="320">
          <v:shape id="_x0000_i1106" type="#_x0000_t75" style="width:102pt;height:15.75pt" o:ole="" fillcolor="window">
            <v:imagedata r:id="rId160" o:title=""/>
          </v:shape>
          <o:OLEObject Type="Embed" ProgID="Unknown" ShapeID="_x0000_i1106" DrawAspect="Content" ObjectID="_1469444977" r:id="rId161"/>
        </w:object>
      </w:r>
      <w:r w:rsidR="001111E0" w:rsidRPr="001111E0">
        <w:t>;</w:t>
      </w:r>
    </w:p>
    <w:p w:rsidR="001111E0" w:rsidRDefault="001111E0" w:rsidP="001111E0">
      <w:pPr>
        <w:ind w:firstLine="709"/>
      </w:pPr>
      <w:r w:rsidRPr="001111E0">
        <w:t>Тогда</w:t>
      </w:r>
    </w:p>
    <w:p w:rsidR="007275A8" w:rsidRPr="001111E0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0"/>
        </w:rPr>
        <w:object w:dxaOrig="1180" w:dyaOrig="320">
          <v:shape id="_x0000_i1107" type="#_x0000_t75" style="width:59.25pt;height:15.75pt" o:ole="" fillcolor="window">
            <v:imagedata r:id="rId162" o:title=""/>
          </v:shape>
          <o:OLEObject Type="Embed" ProgID="Unknown" ShapeID="_x0000_i1107" DrawAspect="Content" ObjectID="_1469444978" r:id="rId163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5840" w:dyaOrig="820">
          <v:shape id="_x0000_i1108" type="#_x0000_t75" style="width:291.75pt;height:41.25pt" o:ole="" fillcolor="window">
            <v:imagedata r:id="rId164" o:title=""/>
          </v:shape>
          <o:OLEObject Type="Embed" ProgID="Unknown" ShapeID="_x0000_i1108" DrawAspect="Content" ObjectID="_1469444979" r:id="rId165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Определим относительный просвет: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3680" w:dyaOrig="720">
          <v:shape id="_x0000_i1109" type="#_x0000_t75" style="width:183.75pt;height:36pt" o:ole="" fillcolor="window">
            <v:imagedata r:id="rId166" o:title=""/>
          </v:shape>
          <o:OLEObject Type="Embed" ProgID="Unknown" ShapeID="_x0000_i1109" DrawAspect="Content" ObjectID="_1469444980" r:id="rId167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По </w:t>
      </w:r>
      <w:r>
        <w:t>рис.2</w:t>
      </w:r>
      <w:r w:rsidRPr="001111E0">
        <w:t xml:space="preserve"> графическим методом определим значение множителя ослабления: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6"/>
        </w:rPr>
        <w:object w:dxaOrig="600" w:dyaOrig="279">
          <v:shape id="_x0000_i1110" type="#_x0000_t75" style="width:30pt;height:14.25pt" o:ole="" fillcolor="window">
            <v:imagedata r:id="rId168" o:title=""/>
          </v:shape>
          <o:OLEObject Type="Embed" ProgID="Unknown" ShapeID="_x0000_i1110" DrawAspect="Content" ObjectID="_1469444981" r:id="rId169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16"/>
        </w:rPr>
        <w:object w:dxaOrig="5840" w:dyaOrig="440">
          <v:shape id="_x0000_i1111" type="#_x0000_t75" style="width:291.75pt;height:21.75pt" o:ole="" fillcolor="window">
            <v:imagedata r:id="rId170" o:title=""/>
          </v:shape>
          <o:OLEObject Type="Embed" ProgID="Unknown" ShapeID="_x0000_i1111" DrawAspect="Content" ObjectID="_1469444982" r:id="rId171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По графику, представленному на </w:t>
      </w:r>
      <w:r>
        <w:t>рис.3</w:t>
      </w:r>
      <w:r w:rsidRPr="001111E0">
        <w:t xml:space="preserve">, определим </w:t>
      </w:r>
      <w:r w:rsidR="00F41BDC" w:rsidRPr="001111E0">
        <w:rPr>
          <w:position w:val="-12"/>
        </w:rPr>
        <w:object w:dxaOrig="800" w:dyaOrig="360">
          <v:shape id="_x0000_i1112" type="#_x0000_t75" style="width:39.75pt;height:18pt" o:ole="" fillcolor="window">
            <v:imagedata r:id="rId119" o:title=""/>
          </v:shape>
          <o:OLEObject Type="Embed" ProgID="Unknown" ShapeID="_x0000_i1112" DrawAspect="Content" ObjectID="_1469444983" r:id="rId172"/>
        </w:object>
      </w:r>
      <w:r w:rsidRPr="001111E0">
        <w:t>:</w:t>
      </w:r>
    </w:p>
    <w:p w:rsidR="007275A8" w:rsidRDefault="00F41BDC" w:rsidP="007275A8">
      <w:pPr>
        <w:ind w:firstLine="709"/>
      </w:pPr>
      <w:r w:rsidRPr="001111E0">
        <w:rPr>
          <w:position w:val="-12"/>
        </w:rPr>
        <w:object w:dxaOrig="1820" w:dyaOrig="380">
          <v:shape id="_x0000_i1113" type="#_x0000_t75" style="width:90.75pt;height:18.75pt" o:ole="" fillcolor="window">
            <v:imagedata r:id="rId173" o:title=""/>
          </v:shape>
          <o:OLEObject Type="Embed" ProgID="Unknown" ShapeID="_x0000_i1113" DrawAspect="Content" ObjectID="_1469444984" r:id="rId174"/>
        </w:object>
      </w:r>
      <w:r w:rsidR="007275A8" w:rsidRPr="001111E0">
        <w:t>;</w:t>
      </w:r>
    </w:p>
    <w:p w:rsidR="007275A8" w:rsidRDefault="007275A8" w:rsidP="001111E0">
      <w:pPr>
        <w:ind w:firstLine="709"/>
      </w:pPr>
    </w:p>
    <w:p w:rsidR="007275A8" w:rsidRDefault="00F41BDC" w:rsidP="001111E0">
      <w:pPr>
        <w:ind w:firstLine="709"/>
      </w:pPr>
      <w:r>
        <w:object w:dxaOrig="7754" w:dyaOrig="6435">
          <v:shape id="_x0000_i1114" type="#_x0000_t75" style="width:294.75pt;height:244.5pt" o:ole="">
            <v:imagedata r:id="rId175" o:title=""/>
          </v:shape>
          <o:OLEObject Type="Embed" ProgID="Word.Picture.8" ShapeID="_x0000_i1114" DrawAspect="Content" ObjectID="_1469444985" r:id="rId176"/>
        </w:object>
      </w:r>
    </w:p>
    <w:p w:rsidR="001111E0" w:rsidRDefault="001111E0" w:rsidP="001111E0">
      <w:pPr>
        <w:ind w:firstLine="709"/>
      </w:pPr>
      <w:r>
        <w:t>Рис.3</w:t>
      </w:r>
      <w:r w:rsidRPr="001111E0">
        <w:t xml:space="preserve"> График для определения Т0.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Расчёт величины </w:t>
      </w:r>
      <w:r w:rsidR="00F41BDC" w:rsidRPr="001111E0">
        <w:rPr>
          <w:position w:val="-28"/>
        </w:rPr>
        <w:object w:dxaOrig="1100" w:dyaOrig="540">
          <v:shape id="_x0000_i1115" type="#_x0000_t75" style="width:54.75pt;height:27pt" o:ole="" fillcolor="window">
            <v:imagedata r:id="rId121" o:title=""/>
          </v:shape>
          <o:OLEObject Type="Embed" ProgID="Unknown" ShapeID="_x0000_i1115" DrawAspect="Content" ObjectID="_1469444986" r:id="rId177"/>
        </w:object>
      </w:r>
      <w:r w:rsidRPr="001111E0">
        <w:t xml:space="preserve"> будем производить по формуле: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4660" w:dyaOrig="800">
          <v:shape id="_x0000_i1116" type="#_x0000_t75" style="width:233.25pt;height:39.75pt" o:ole="" fillcolor="window">
            <v:imagedata r:id="rId178" o:title=""/>
          </v:shape>
          <o:OLEObject Type="Embed" ProgID="Unknown" ShapeID="_x0000_i1116" DrawAspect="Content" ObjectID="_1469444987" r:id="rId179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0"/>
        </w:rPr>
        <w:object w:dxaOrig="1780" w:dyaOrig="320">
          <v:shape id="_x0000_i1117" type="#_x0000_t75" style="width:89.25pt;height:15.75pt" o:ole="" fillcolor="window">
            <v:imagedata r:id="rId180" o:title=""/>
          </v:shape>
          <o:OLEObject Type="Embed" ProgID="Unknown" ShapeID="_x0000_i1117" DrawAspect="Content" ObjectID="_1469444988" r:id="rId181"/>
        </w:object>
      </w:r>
      <w:r w:rsidRPr="001111E0">
        <w:t xml:space="preserve"> - двумерная функция, определяемая по графику, приведённому на </w:t>
      </w:r>
      <w:r>
        <w:t>рис.4</w:t>
      </w:r>
      <w:r w:rsidRPr="001111E0">
        <w:t>.</w:t>
      </w:r>
    </w:p>
    <w:p w:rsidR="001111E0" w:rsidRDefault="001111E0" w:rsidP="001111E0">
      <w:pPr>
        <w:ind w:firstLine="709"/>
      </w:pPr>
      <w:r w:rsidRPr="001111E0">
        <w:t xml:space="preserve">Величину Ф </w:t>
      </w:r>
      <w:r>
        <w:t>-</w:t>
      </w:r>
      <w:r w:rsidRPr="001111E0">
        <w:t xml:space="preserve"> коэффициент отражения от земной поверхности, в расчётах принимаем равным единице.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4440" w:dyaOrig="540">
          <v:shape id="_x0000_i1118" type="#_x0000_t75" style="width:222pt;height:27pt" o:ole="" fillcolor="window">
            <v:imagedata r:id="rId182" o:title=""/>
          </v:shape>
          <o:OLEObject Type="Embed" ProgID="Unknown" ShapeID="_x0000_i1118" DrawAspect="Content" ObjectID="_1469444989" r:id="rId183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Подставим значения:</w:t>
      </w:r>
    </w:p>
    <w:p w:rsidR="007275A8" w:rsidRDefault="007275A8" w:rsidP="001111E0">
      <w:pPr>
        <w:ind w:firstLine="709"/>
      </w:pPr>
    </w:p>
    <w:p w:rsidR="001111E0" w:rsidRDefault="00F41BDC" w:rsidP="007275A8">
      <w:pPr>
        <w:ind w:firstLine="0"/>
      </w:pPr>
      <w:r w:rsidRPr="001111E0">
        <w:rPr>
          <w:position w:val="-28"/>
        </w:rPr>
        <w:object w:dxaOrig="9360" w:dyaOrig="859">
          <v:shape id="_x0000_i1119" type="#_x0000_t75" style="width:435pt;height:42.75pt" o:ole="" fillcolor="window">
            <v:imagedata r:id="rId184" o:title=""/>
          </v:shape>
          <o:OLEObject Type="Embed" ProgID="Unknown" ShapeID="_x0000_i1119" DrawAspect="Content" ObjectID="_1469444990" r:id="rId185"/>
        </w:object>
      </w:r>
      <w:r w:rsidR="001111E0" w:rsidRPr="001111E0">
        <w:t>;</w:t>
      </w:r>
    </w:p>
    <w:p w:rsidR="007275A8" w:rsidRDefault="007275A8" w:rsidP="007275A8">
      <w:pPr>
        <w:ind w:firstLine="0"/>
      </w:pPr>
    </w:p>
    <w:p w:rsidR="001111E0" w:rsidRPr="001111E0" w:rsidRDefault="00F41BDC" w:rsidP="001111E0">
      <w:pPr>
        <w:ind w:firstLine="709"/>
      </w:pPr>
      <w:r>
        <w:object w:dxaOrig="8895" w:dyaOrig="4500">
          <v:shape id="_x0000_i1120" type="#_x0000_t75" style="width:409.5pt;height:207pt" o:ole="">
            <v:imagedata r:id="rId186" o:title=""/>
          </v:shape>
          <o:OLEObject Type="Embed" ProgID="Word.Picture.8" ShapeID="_x0000_i1120" DrawAspect="Content" ObjectID="_1469444991" r:id="rId187"/>
        </w:object>
      </w:r>
    </w:p>
    <w:p w:rsidR="001111E0" w:rsidRDefault="001111E0" w:rsidP="001111E0">
      <w:pPr>
        <w:ind w:firstLine="709"/>
      </w:pPr>
      <w:r>
        <w:t>Рис.4</w:t>
      </w:r>
      <w:r w:rsidRPr="001111E0">
        <w:t>. график для определения двумерной функции.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Расчёт величины </w:t>
      </w:r>
      <w:r w:rsidR="00F41BDC" w:rsidRPr="001111E0">
        <w:rPr>
          <w:position w:val="-12"/>
        </w:rPr>
        <w:object w:dxaOrig="900" w:dyaOrig="360">
          <v:shape id="_x0000_i1121" type="#_x0000_t75" style="width:45pt;height:18pt" o:ole="" fillcolor="window">
            <v:imagedata r:id="rId123" o:title=""/>
          </v:shape>
          <o:OLEObject Type="Embed" ProgID="Unknown" ShapeID="_x0000_i1121" DrawAspect="Content" ObjectID="_1469444992" r:id="rId188"/>
        </w:object>
      </w:r>
      <w:r w:rsidRPr="001111E0">
        <w:t>.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При </w:t>
      </w:r>
      <w:r w:rsidR="00F41BDC" w:rsidRPr="001111E0">
        <w:rPr>
          <w:position w:val="-12"/>
        </w:rPr>
        <w:object w:dxaOrig="1740" w:dyaOrig="360">
          <v:shape id="_x0000_i1122" type="#_x0000_t75" style="width:87pt;height:18pt" o:ole="" fillcolor="window">
            <v:imagedata r:id="rId189" o:title=""/>
          </v:shape>
          <o:OLEObject Type="Embed" ProgID="Unknown" ShapeID="_x0000_i1122" DrawAspect="Content" ObjectID="_1469444993" r:id="rId190"/>
        </w:object>
      </w:r>
      <w:r w:rsidRPr="001111E0">
        <w:t>: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2220" w:dyaOrig="380">
          <v:shape id="_x0000_i1123" type="#_x0000_t75" style="width:111pt;height:18.75pt" o:ole="" fillcolor="window">
            <v:imagedata r:id="rId191" o:title=""/>
          </v:shape>
          <o:OLEObject Type="Embed" ProgID="Unknown" ShapeID="_x0000_i1123" DrawAspect="Content" ObjectID="_1469444994" r:id="rId192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="00F41BDC" w:rsidRPr="001111E0">
        <w:rPr>
          <w:position w:val="-10"/>
        </w:rPr>
        <w:object w:dxaOrig="680" w:dyaOrig="320">
          <v:shape id="_x0000_i1124" type="#_x0000_t75" style="width:33.75pt;height:15.75pt" o:ole="" fillcolor="window">
            <v:imagedata r:id="rId193" o:title=""/>
          </v:shape>
          <o:OLEObject Type="Embed" ProgID="Unknown" ShapeID="_x0000_i1124" DrawAspect="Content" ObjectID="_1469444995" r:id="rId194"/>
        </w:object>
      </w:r>
      <w:r w:rsidRPr="001111E0">
        <w:t xml:space="preserve"> - параметр, учитывающий вероятность возникновения многолучевых замираний, обусловленных отражениями радиоволн от слоистых неоднородностей тропосферы с перепадом диэлектрической проницаемости воздуха </w:t>
      </w:r>
      <w:r w:rsidR="00F41BDC" w:rsidRPr="001111E0">
        <w:rPr>
          <w:position w:val="-10"/>
        </w:rPr>
        <w:object w:dxaOrig="520" w:dyaOrig="320">
          <v:shape id="_x0000_i1125" type="#_x0000_t75" style="width:26.25pt;height:15.75pt" o:ole="" fillcolor="window">
            <v:imagedata r:id="rId195" o:title=""/>
          </v:shape>
          <o:OLEObject Type="Embed" ProgID="Unknown" ShapeID="_x0000_i1125" DrawAspect="Content" ObjectID="_1469444996" r:id="rId196"/>
        </w:object>
      </w:r>
      <w:r w:rsidRPr="001111E0">
        <w:t>.</w:t>
      </w:r>
    </w:p>
    <w:p w:rsidR="001111E0" w:rsidRDefault="001111E0" w:rsidP="001111E0">
      <w:pPr>
        <w:ind w:firstLine="709"/>
      </w:pPr>
      <w:r w:rsidRPr="001111E0">
        <w:t xml:space="preserve">Значения </w:t>
      </w:r>
      <w:r w:rsidR="00F41BDC" w:rsidRPr="001111E0">
        <w:rPr>
          <w:position w:val="-10"/>
        </w:rPr>
        <w:object w:dxaOrig="680" w:dyaOrig="320">
          <v:shape id="_x0000_i1126" type="#_x0000_t75" style="width:33.75pt;height:15.75pt" o:ole="" fillcolor="window">
            <v:imagedata r:id="rId193" o:title=""/>
          </v:shape>
          <o:OLEObject Type="Embed" ProgID="Unknown" ShapeID="_x0000_i1126" DrawAspect="Content" ObjectID="_1469444997" r:id="rId197"/>
        </w:object>
      </w:r>
      <w:r w:rsidRPr="001111E0">
        <w:t xml:space="preserve"> представляются в%: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2980" w:dyaOrig="460">
          <v:shape id="_x0000_i1127" type="#_x0000_t75" style="width:149.25pt;height:23.25pt" o:ole="" fillcolor="window">
            <v:imagedata r:id="rId198" o:title=""/>
          </v:shape>
          <o:OLEObject Type="Embed" ProgID="Unknown" ShapeID="_x0000_i1127" DrawAspect="Content" ObjectID="_1469444998" r:id="rId199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Pr="001111E0">
        <w:rPr>
          <w:lang w:val="en-US"/>
        </w:rPr>
        <w:t>Q</w:t>
      </w:r>
      <w:r w:rsidRPr="001111E0">
        <w:t xml:space="preserve">=1 </w:t>
      </w:r>
      <w:r>
        <w:t>-</w:t>
      </w:r>
      <w:r w:rsidRPr="001111E0">
        <w:t xml:space="preserve"> климатический коэффициент;</w:t>
      </w:r>
    </w:p>
    <w:p w:rsidR="001111E0" w:rsidRDefault="001111E0" w:rsidP="001111E0">
      <w:pPr>
        <w:ind w:firstLine="709"/>
      </w:pPr>
      <w:r w:rsidRPr="001111E0">
        <w:rPr>
          <w:lang w:val="en-US"/>
        </w:rPr>
        <w:t>R</w:t>
      </w:r>
      <w:r w:rsidRPr="001111E0">
        <w:t xml:space="preserve">0=50 км. </w:t>
      </w:r>
      <w:r>
        <w:t>-</w:t>
      </w:r>
      <w:r w:rsidRPr="001111E0">
        <w:t xml:space="preserve"> длина пролёта;</w:t>
      </w:r>
    </w:p>
    <w:p w:rsidR="001111E0" w:rsidRDefault="001111E0" w:rsidP="001111E0">
      <w:pPr>
        <w:ind w:firstLine="709"/>
      </w:pPr>
      <w:r w:rsidRPr="001111E0">
        <w:rPr>
          <w:lang w:val="en-US"/>
        </w:rPr>
        <w:t>F</w:t>
      </w:r>
      <w:r w:rsidRPr="001111E0">
        <w:t xml:space="preserve">=2ГГц. </w:t>
      </w:r>
      <w:r>
        <w:t>-</w:t>
      </w:r>
      <w:r w:rsidRPr="001111E0">
        <w:t xml:space="preserve"> рабочая частота.</w:t>
      </w:r>
    </w:p>
    <w:p w:rsidR="001111E0" w:rsidRDefault="001111E0" w:rsidP="001111E0">
      <w:pPr>
        <w:ind w:firstLine="709"/>
      </w:pPr>
      <w:r w:rsidRPr="001111E0">
        <w:t>Подставим значения и произведём расчёт:</w:t>
      </w:r>
    </w:p>
    <w:p w:rsidR="007275A8" w:rsidRDefault="007275A8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14"/>
        </w:rPr>
        <w:object w:dxaOrig="5920" w:dyaOrig="460">
          <v:shape id="_x0000_i1128" type="#_x0000_t75" style="width:296.25pt;height:23.25pt" o:ole="" fillcolor="window">
            <v:imagedata r:id="rId200" o:title=""/>
          </v:shape>
          <o:OLEObject Type="Embed" ProgID="Unknown" ShapeID="_x0000_i1128" DrawAspect="Content" ObjectID="_1469444999" r:id="rId201"/>
        </w:object>
      </w:r>
      <w:r w:rsidR="001111E0" w:rsidRPr="001111E0">
        <w:t>;</w:t>
      </w:r>
    </w:p>
    <w:p w:rsidR="001111E0" w:rsidRDefault="00F41BDC" w:rsidP="001111E0">
      <w:pPr>
        <w:ind w:firstLine="709"/>
      </w:pPr>
      <w:r w:rsidRPr="001111E0">
        <w:rPr>
          <w:position w:val="-12"/>
        </w:rPr>
        <w:object w:dxaOrig="5000" w:dyaOrig="380">
          <v:shape id="_x0000_i1129" type="#_x0000_t75" style="width:249.75pt;height:18.75pt" o:ole="" fillcolor="window">
            <v:imagedata r:id="rId202" o:title=""/>
          </v:shape>
          <o:OLEObject Type="Embed" ProgID="Unknown" ShapeID="_x0000_i1129" DrawAspect="Content" ObjectID="_1469445000" r:id="rId203"/>
        </w:object>
      </w:r>
      <w:r w:rsidR="001111E0" w:rsidRPr="001111E0">
        <w:t>;</w:t>
      </w:r>
    </w:p>
    <w:p w:rsidR="007275A8" w:rsidRDefault="007275A8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Расчёт величины </w:t>
      </w:r>
      <w:r w:rsidR="00F41BDC" w:rsidRPr="001111E0">
        <w:rPr>
          <w:position w:val="-12"/>
        </w:rPr>
        <w:object w:dxaOrig="800" w:dyaOrig="360">
          <v:shape id="_x0000_i1130" type="#_x0000_t75" style="width:39.75pt;height:18pt" o:ole="" fillcolor="window">
            <v:imagedata r:id="rId204" o:title=""/>
          </v:shape>
          <o:OLEObject Type="Embed" ProgID="Unknown" ShapeID="_x0000_i1130" DrawAspect="Content" ObjectID="_1469445001" r:id="rId205"/>
        </w:object>
      </w:r>
      <w:r w:rsidRPr="001111E0">
        <w:t>.</w:t>
      </w:r>
    </w:p>
    <w:p w:rsidR="001111E0" w:rsidRDefault="001111E0" w:rsidP="001111E0">
      <w:pPr>
        <w:ind w:firstLine="709"/>
      </w:pPr>
      <w:r w:rsidRPr="001111E0">
        <w:t xml:space="preserve">Данную величину рассчитывают в том случае, если ЦРРЛ работает в диапазоне &gt;8 ГГц. Потому, что длина волны становится сопоставима с размерами гидрометеоров и влияние последних на качество связи становится весьма ощутимым. Но </w:t>
      </w:r>
      <w:r>
        <w:t>т.к</w:t>
      </w:r>
      <w:r w:rsidRPr="001111E0">
        <w:t xml:space="preserve"> рассчитываемая ЦРРЛ работает в диапазоне 2 ГГц, то величину </w:t>
      </w:r>
      <w:r w:rsidR="00F41BDC" w:rsidRPr="001111E0">
        <w:rPr>
          <w:position w:val="-12"/>
        </w:rPr>
        <w:object w:dxaOrig="800" w:dyaOrig="360">
          <v:shape id="_x0000_i1131" type="#_x0000_t75" style="width:39.75pt;height:18pt" o:ole="" fillcolor="window">
            <v:imagedata r:id="rId204" o:title=""/>
          </v:shape>
          <o:OLEObject Type="Embed" ProgID="Unknown" ShapeID="_x0000_i1131" DrawAspect="Content" ObjectID="_1469445002" r:id="rId206"/>
        </w:object>
      </w:r>
      <w:r w:rsidRPr="001111E0">
        <w:t xml:space="preserve"> рассчитывать не будем.</w:t>
      </w:r>
    </w:p>
    <w:p w:rsidR="001111E0" w:rsidRDefault="001111E0" w:rsidP="001111E0">
      <w:pPr>
        <w:ind w:firstLine="709"/>
      </w:pPr>
      <w:r w:rsidRPr="001111E0">
        <w:t xml:space="preserve">Рассчитаем величину </w:t>
      </w:r>
      <w:r w:rsidR="00F41BDC" w:rsidRPr="001111E0">
        <w:rPr>
          <w:position w:val="-12"/>
        </w:rPr>
        <w:object w:dxaOrig="940" w:dyaOrig="360">
          <v:shape id="_x0000_i1132" type="#_x0000_t75" style="width:47.25pt;height:18pt" o:ole="" fillcolor="window">
            <v:imagedata r:id="rId207" o:title=""/>
          </v:shape>
          <o:OLEObject Type="Embed" ProgID="Unknown" ShapeID="_x0000_i1132" DrawAspect="Content" ObjectID="_1469445003" r:id="rId208"/>
        </w:object>
      </w:r>
      <w:r w:rsidRPr="001111E0">
        <w:t>:</w:t>
      </w:r>
    </w:p>
    <w:p w:rsidR="007275A8" w:rsidRDefault="007275A8" w:rsidP="001111E0">
      <w:pPr>
        <w:ind w:firstLine="709"/>
      </w:pPr>
    </w:p>
    <w:p w:rsidR="001111E0" w:rsidRDefault="00F41BDC" w:rsidP="007275A8">
      <w:pPr>
        <w:ind w:firstLine="0"/>
      </w:pPr>
      <w:r w:rsidRPr="001111E0">
        <w:rPr>
          <w:position w:val="-28"/>
        </w:rPr>
        <w:object w:dxaOrig="9420" w:dyaOrig="540">
          <v:shape id="_x0000_i1133" type="#_x0000_t75" style="width:447.75pt;height:27pt" o:ole="" fillcolor="window">
            <v:imagedata r:id="rId209" o:title=""/>
          </v:shape>
          <o:OLEObject Type="Embed" ProgID="Unknown" ShapeID="_x0000_i1133" DrawAspect="Content" ObjectID="_1469445004" r:id="rId210"/>
        </w:object>
      </w:r>
      <w:r w:rsidR="001111E0" w:rsidRPr="001111E0">
        <w:t>;</w: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Ожидаемая величина процента времени, в течение которого не выполняется норма на устойчивость связи на всей ЦРРЛ, рассчитаем по формуле:</w:t>
      </w:r>
    </w:p>
    <w:p w:rsidR="000E391D" w:rsidRDefault="000E391D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2320" w:dyaOrig="680">
          <v:shape id="_x0000_i1134" type="#_x0000_t75" style="width:116.25pt;height:33.75pt" o:ole="" fillcolor="window">
            <v:imagedata r:id="rId211" o:title=""/>
          </v:shape>
          <o:OLEObject Type="Embed" ProgID="Unknown" ShapeID="_x0000_i1134" DrawAspect="Content" ObjectID="_1469445005" r:id="rId212"/>
        </w:object>
      </w:r>
      <w:r w:rsidR="001111E0" w:rsidRPr="001111E0">
        <w:t>;</w: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Pr="001111E0">
        <w:rPr>
          <w:lang w:val="en-US"/>
        </w:rPr>
        <w:t>n</w:t>
      </w:r>
      <w:r w:rsidRPr="001111E0">
        <w:t xml:space="preserve">=5 </w:t>
      </w:r>
      <w:r>
        <w:t>-</w:t>
      </w:r>
      <w:r w:rsidRPr="001111E0">
        <w:t xml:space="preserve"> число пролётов на линии.</w:t>
      </w:r>
    </w:p>
    <w:p w:rsidR="000E391D" w:rsidRDefault="000E391D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28"/>
        </w:rPr>
        <w:object w:dxaOrig="4800" w:dyaOrig="680">
          <v:shape id="_x0000_i1135" type="#_x0000_t75" style="width:240pt;height:33.75pt" o:ole="" fillcolor="window">
            <v:imagedata r:id="rId213" o:title=""/>
          </v:shape>
          <o:OLEObject Type="Embed" ProgID="Unknown" ShapeID="_x0000_i1135" DrawAspect="Content" ObjectID="_1469445006" r:id="rId214"/>
        </w:object>
      </w:r>
      <w:r w:rsidR="001111E0" w:rsidRPr="001111E0">
        <w:t>;</w: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Сравним полученное значение </w:t>
      </w:r>
      <w:r w:rsidR="00F41BDC" w:rsidRPr="001111E0">
        <w:rPr>
          <w:position w:val="-12"/>
        </w:rPr>
        <w:object w:dxaOrig="940" w:dyaOrig="360">
          <v:shape id="_x0000_i1136" type="#_x0000_t75" style="width:47.25pt;height:18pt" o:ole="" fillcolor="window">
            <v:imagedata r:id="rId215" o:title=""/>
          </v:shape>
          <o:OLEObject Type="Embed" ProgID="Unknown" ShapeID="_x0000_i1136" DrawAspect="Content" ObjectID="_1469445007" r:id="rId216"/>
        </w:object>
      </w:r>
      <w:r w:rsidRPr="001111E0">
        <w:t xml:space="preserve"> с нормируемым значением:</w:t>
      </w:r>
    </w:p>
    <w:p w:rsidR="000E391D" w:rsidRDefault="000E391D" w:rsidP="001111E0">
      <w:pPr>
        <w:ind w:firstLine="709"/>
      </w:pPr>
    </w:p>
    <w:p w:rsidR="001111E0" w:rsidRPr="001111E0" w:rsidRDefault="00F41BDC" w:rsidP="001111E0">
      <w:pPr>
        <w:ind w:firstLine="709"/>
        <w:rPr>
          <w:lang w:val="en-US"/>
        </w:rPr>
      </w:pPr>
      <w:r w:rsidRPr="001111E0">
        <w:rPr>
          <w:position w:val="-30"/>
        </w:rPr>
        <w:object w:dxaOrig="2060" w:dyaOrig="720">
          <v:shape id="_x0000_i1137" type="#_x0000_t75" style="width:102.75pt;height:36pt" o:ole="" fillcolor="window">
            <v:imagedata r:id="rId217" o:title=""/>
          </v:shape>
          <o:OLEObject Type="Embed" ProgID="Unknown" ShapeID="_x0000_i1137" DrawAspect="Content" ObjectID="_1469445008" r:id="rId218"/>
        </w:objec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Таким образом, норма на устойчивость связи для всей ЦРРЛ выполняется.</w:t>
      </w:r>
    </w:p>
    <w:p w:rsidR="000E391D" w:rsidRDefault="000E391D" w:rsidP="001111E0">
      <w:pPr>
        <w:ind w:firstLine="709"/>
      </w:pPr>
    </w:p>
    <w:p w:rsidR="001111E0" w:rsidRDefault="000E391D" w:rsidP="000E391D">
      <w:pPr>
        <w:pStyle w:val="2"/>
      </w:pPr>
      <w:bookmarkStart w:id="3" w:name="_Toc269803946"/>
      <w:r>
        <w:t xml:space="preserve">5. </w:t>
      </w:r>
      <w:r w:rsidR="001111E0" w:rsidRPr="001111E0">
        <w:t xml:space="preserve">Расчёт устойчивости связи </w:t>
      </w:r>
      <w:r>
        <w:t>на ЦРРЛ с учётом резервирования</w:t>
      </w:r>
      <w:bookmarkEnd w:id="3"/>
    </w:p>
    <w:p w:rsidR="000E391D" w:rsidRPr="000E391D" w:rsidRDefault="000E391D" w:rsidP="000E391D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В данной системе применено поучастковое резервирование, </w:t>
      </w:r>
      <w:r>
        <w:t>т.е.</w:t>
      </w:r>
      <w:r w:rsidRPr="001111E0">
        <w:t xml:space="preserve"> частотно-разнесённый приём. При ЧРП предусматривается наличие резервного ствола, на который производится переключение в случае пропадания сигнала в одном из рабочих стволов. Неустойчивость связи на ЦРРЛ в пределах одного участка резервирования может быть рассчитана следующим образом:</w:t>
      </w:r>
    </w:p>
    <w:p w:rsidR="000E391D" w:rsidRDefault="000E391D" w:rsidP="001111E0">
      <w:pPr>
        <w:ind w:firstLine="709"/>
      </w:pPr>
    </w:p>
    <w:p w:rsidR="001111E0" w:rsidRDefault="00F41BDC" w:rsidP="001111E0">
      <w:pPr>
        <w:ind w:firstLine="709"/>
      </w:pPr>
      <w:r w:rsidRPr="001111E0">
        <w:rPr>
          <w:position w:val="-30"/>
        </w:rPr>
        <w:object w:dxaOrig="7860" w:dyaOrig="760">
          <v:shape id="_x0000_i1138" type="#_x0000_t75" style="width:393pt;height:38.25pt" o:ole="" fillcolor="window">
            <v:imagedata r:id="rId219" o:title=""/>
          </v:shape>
          <o:OLEObject Type="Embed" ProgID="Unknown" ShapeID="_x0000_i1138" DrawAspect="Content" ObjectID="_1469445009" r:id="rId220"/>
        </w:object>
      </w:r>
      <w:r w:rsidR="001111E0" w:rsidRPr="001111E0">
        <w:t>;</w: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 xml:space="preserve">где </w:t>
      </w:r>
      <w:r w:rsidRPr="001111E0">
        <w:rPr>
          <w:lang w:val="en-US"/>
        </w:rPr>
        <w:t>l</w:t>
      </w:r>
      <w:r w:rsidRPr="001111E0">
        <w:t xml:space="preserve"> =1 </w:t>
      </w:r>
      <w:r>
        <w:t>-</w:t>
      </w:r>
      <w:r w:rsidRPr="001111E0">
        <w:t xml:space="preserve"> число рабочих стволов на ЦРРЛ;</w:t>
      </w:r>
    </w:p>
    <w:p w:rsidR="001111E0" w:rsidRDefault="001111E0" w:rsidP="001111E0">
      <w:pPr>
        <w:ind w:firstLine="709"/>
      </w:pPr>
      <w:r w:rsidRPr="001111E0">
        <w:rPr>
          <w:lang w:val="en-US"/>
        </w:rPr>
        <w:t>K</w:t>
      </w:r>
      <w:r w:rsidRPr="001111E0">
        <w:t xml:space="preserve">=5 </w:t>
      </w:r>
      <w:r>
        <w:t>-</w:t>
      </w:r>
      <w:r w:rsidRPr="001111E0">
        <w:t xml:space="preserve"> число пролётов на участке резервирования;</w:t>
      </w:r>
    </w:p>
    <w:p w:rsidR="001111E0" w:rsidRDefault="001111E0" w:rsidP="001111E0">
      <w:pPr>
        <w:ind w:firstLine="709"/>
      </w:pPr>
      <w:r w:rsidRPr="001111E0">
        <w:t>С</w:t>
      </w:r>
      <w:r w:rsidRPr="001111E0">
        <w:rPr>
          <w:lang w:val="en-US"/>
        </w:rPr>
        <w:t>f</w:t>
      </w:r>
      <w:r w:rsidRPr="001111E0">
        <w:t xml:space="preserve">=1 </w:t>
      </w:r>
      <w:r>
        <w:t>-</w:t>
      </w:r>
      <w:r w:rsidRPr="001111E0">
        <w:t xml:space="preserve"> поправочный коэффициент, учитывающий корреляцию разнесённых сигналов.</w:t>
      </w:r>
    </w:p>
    <w:p w:rsidR="000E391D" w:rsidRDefault="000E391D" w:rsidP="001111E0">
      <w:pPr>
        <w:ind w:firstLine="709"/>
      </w:pPr>
    </w:p>
    <w:p w:rsidR="001111E0" w:rsidRPr="001111E0" w:rsidRDefault="00F41BDC" w:rsidP="001111E0">
      <w:pPr>
        <w:ind w:firstLine="709"/>
        <w:rPr>
          <w:lang w:val="en-US"/>
        </w:rPr>
      </w:pPr>
      <w:r w:rsidRPr="001111E0">
        <w:rPr>
          <w:position w:val="-24"/>
        </w:rPr>
        <w:object w:dxaOrig="7020" w:dyaOrig="620">
          <v:shape id="_x0000_i1139" type="#_x0000_t75" style="width:351pt;height:30.75pt" o:ole="" fillcolor="window">
            <v:imagedata r:id="rId221" o:title=""/>
          </v:shape>
          <o:OLEObject Type="Embed" ProgID="Unknown" ShapeID="_x0000_i1139" DrawAspect="Content" ObjectID="_1469445010" r:id="rId222"/>
        </w:object>
      </w:r>
    </w:p>
    <w:p w:rsidR="000E391D" w:rsidRDefault="000E391D" w:rsidP="001111E0">
      <w:pPr>
        <w:ind w:firstLine="709"/>
      </w:pPr>
    </w:p>
    <w:p w:rsidR="001111E0" w:rsidRPr="001111E0" w:rsidRDefault="001111E0" w:rsidP="001111E0">
      <w:pPr>
        <w:ind w:firstLine="709"/>
      </w:pPr>
      <w:r w:rsidRPr="001111E0">
        <w:t>Согласно табл</w:t>
      </w:r>
      <w:r>
        <w:t>.6</w:t>
      </w:r>
      <w:r w:rsidRPr="001111E0">
        <w:t xml:space="preserve"> методических указаний </w:t>
      </w:r>
      <w:r w:rsidR="00F41BDC" w:rsidRPr="001111E0">
        <w:rPr>
          <w:position w:val="-12"/>
        </w:rPr>
        <w:object w:dxaOrig="1300" w:dyaOrig="360">
          <v:shape id="_x0000_i1140" type="#_x0000_t75" style="width:65.25pt;height:18pt" o:ole="" fillcolor="window">
            <v:imagedata r:id="rId223" o:title=""/>
          </v:shape>
          <o:OLEObject Type="Embed" ProgID="Unknown" ShapeID="_x0000_i1140" DrawAspect="Content" ObjectID="_1469445011" r:id="rId224"/>
        </w:object>
      </w:r>
      <w:r w:rsidRPr="001111E0">
        <w:t>, тогда</w:t>
      </w:r>
    </w:p>
    <w:p w:rsidR="000E391D" w:rsidRDefault="000E391D" w:rsidP="001111E0">
      <w:pPr>
        <w:ind w:firstLine="709"/>
      </w:pPr>
    </w:p>
    <w:p w:rsidR="001111E0" w:rsidRPr="001111E0" w:rsidRDefault="00F41BDC" w:rsidP="001111E0">
      <w:pPr>
        <w:ind w:firstLine="709"/>
      </w:pPr>
      <w:r w:rsidRPr="001111E0">
        <w:rPr>
          <w:position w:val="-14"/>
        </w:rPr>
        <w:object w:dxaOrig="2000" w:dyaOrig="380">
          <v:shape id="_x0000_i1141" type="#_x0000_t75" style="width:99.75pt;height:18.75pt" o:ole="" fillcolor="window">
            <v:imagedata r:id="rId225" o:title=""/>
          </v:shape>
          <o:OLEObject Type="Embed" ProgID="Unknown" ShapeID="_x0000_i1141" DrawAspect="Content" ObjectID="_1469445012" r:id="rId226"/>
        </w:object>
      </w:r>
    </w:p>
    <w:p w:rsidR="000E391D" w:rsidRDefault="000E391D" w:rsidP="001111E0">
      <w:pPr>
        <w:ind w:firstLine="709"/>
      </w:pPr>
    </w:p>
    <w:p w:rsidR="001111E0" w:rsidRDefault="001111E0" w:rsidP="001111E0">
      <w:pPr>
        <w:ind w:firstLine="709"/>
      </w:pPr>
      <w:r w:rsidRPr="001111E0">
        <w:t>и требование на устойчивость связи на ЦРРЛ выполняется. Поэтому оптимизация высот подвеса антенн на пролётах ЦРРЛ не требуется.</w:t>
      </w:r>
    </w:p>
    <w:p w:rsidR="001111E0" w:rsidRDefault="001111E0" w:rsidP="001111E0">
      <w:pPr>
        <w:ind w:firstLine="709"/>
      </w:pPr>
      <w:r w:rsidRPr="001111E0">
        <w:t>Заключение.</w:t>
      </w:r>
    </w:p>
    <w:p w:rsidR="001111E0" w:rsidRDefault="001111E0" w:rsidP="001111E0">
      <w:pPr>
        <w:ind w:firstLine="709"/>
      </w:pPr>
      <w:r w:rsidRPr="001111E0">
        <w:t>В ходе выполнения курсовой работы были рассчитаны параметры ЦРРЛ на базе системы</w:t>
      </w:r>
      <w:r>
        <w:t xml:space="preserve"> "</w:t>
      </w:r>
      <w:r w:rsidRPr="001111E0">
        <w:t>Пихта-2М</w:t>
      </w:r>
      <w:r>
        <w:t xml:space="preserve">". </w:t>
      </w:r>
      <w:r w:rsidRPr="001111E0">
        <w:t>Расчёты показали, что на заданной трассе с заданной длинной пролётов можно применить ЦРРЛ без проведения оптимизации высот антенн. Рассчитанные параметры качества связи удовлетворяют исходным техническим условиям трассы.</w:t>
      </w:r>
    </w:p>
    <w:p w:rsidR="001111E0" w:rsidRDefault="000E391D" w:rsidP="000E391D">
      <w:pPr>
        <w:pStyle w:val="2"/>
      </w:pPr>
      <w:r>
        <w:br w:type="page"/>
      </w:r>
      <w:bookmarkStart w:id="4" w:name="_Toc269803947"/>
      <w:r>
        <w:t>Список литературы</w:t>
      </w:r>
      <w:bookmarkEnd w:id="4"/>
    </w:p>
    <w:p w:rsidR="000E391D" w:rsidRPr="000E391D" w:rsidRDefault="000E391D" w:rsidP="000E391D">
      <w:pPr>
        <w:ind w:firstLine="709"/>
      </w:pPr>
    </w:p>
    <w:p w:rsidR="001111E0" w:rsidRDefault="001111E0" w:rsidP="000E391D">
      <w:pPr>
        <w:pStyle w:val="a0"/>
      </w:pPr>
      <w:r w:rsidRPr="001111E0">
        <w:t>Системы радиосвязи: Учебник для ВУЗов. Под редакцией Н</w:t>
      </w:r>
      <w:r>
        <w:t xml:space="preserve">.И. </w:t>
      </w:r>
      <w:r w:rsidRPr="001111E0">
        <w:t>Калашникова. М</w:t>
      </w:r>
      <w:r>
        <w:t>.:</w:t>
      </w:r>
      <w:r w:rsidRPr="001111E0">
        <w:t xml:space="preserve"> Радио и связь, 1988. </w:t>
      </w:r>
      <w:r>
        <w:t>-</w:t>
      </w:r>
      <w:r w:rsidRPr="001111E0">
        <w:t>352 стр.</w:t>
      </w:r>
    </w:p>
    <w:p w:rsidR="001111E0" w:rsidRDefault="001111E0" w:rsidP="000E391D">
      <w:pPr>
        <w:pStyle w:val="a0"/>
      </w:pPr>
      <w:r w:rsidRPr="001111E0">
        <w:t>Радиорелейные и спутниковые системы передачи: Учебник для ВУЗов. Под редакцией А</w:t>
      </w:r>
      <w:r>
        <w:t xml:space="preserve">.С. </w:t>
      </w:r>
      <w:r w:rsidRPr="001111E0">
        <w:t>Немировского. М</w:t>
      </w:r>
      <w:r>
        <w:t>.:</w:t>
      </w:r>
      <w:r w:rsidRPr="001111E0">
        <w:t xml:space="preserve"> Радио и связь, 1986. </w:t>
      </w:r>
      <w:r>
        <w:t>-</w:t>
      </w:r>
      <w:r w:rsidRPr="001111E0">
        <w:t>391 стр.</w:t>
      </w:r>
    </w:p>
    <w:p w:rsidR="001111E0" w:rsidRDefault="001111E0" w:rsidP="000E391D">
      <w:pPr>
        <w:pStyle w:val="a0"/>
      </w:pPr>
      <w:r w:rsidRPr="001111E0">
        <w:t>Носов В</w:t>
      </w:r>
      <w:r>
        <w:t xml:space="preserve">.И. </w:t>
      </w:r>
      <w:r w:rsidRPr="001111E0">
        <w:t xml:space="preserve">Радиорелейные линии синхронной цифровой иерархии. Новосибирск, 2003. </w:t>
      </w:r>
      <w:r>
        <w:t>-</w:t>
      </w:r>
      <w:r w:rsidRPr="001111E0">
        <w:t>159 стр.</w:t>
      </w:r>
    </w:p>
    <w:p w:rsidR="001111E0" w:rsidRPr="001111E0" w:rsidRDefault="001111E0" w:rsidP="000E391D">
      <w:pPr>
        <w:pStyle w:val="a0"/>
      </w:pPr>
      <w:r w:rsidRPr="001111E0">
        <w:t>Конспект лекций.</w:t>
      </w:r>
      <w:bookmarkStart w:id="5" w:name="_GoBack"/>
      <w:bookmarkEnd w:id="5"/>
    </w:p>
    <w:sectPr w:rsidR="001111E0" w:rsidRPr="001111E0" w:rsidSect="001111E0">
      <w:headerReference w:type="default" r:id="rId227"/>
      <w:footerReference w:type="default" r:id="rId228"/>
      <w:type w:val="continuous"/>
      <w:pgSz w:w="11906" w:h="16832" w:code="1"/>
      <w:pgMar w:top="1134" w:right="850" w:bottom="1134" w:left="1701" w:header="680" w:footer="680" w:gutter="0"/>
      <w:pgNumType w:start="1"/>
      <w:cols w:space="720"/>
      <w:noEndnote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EE9" w:rsidRDefault="00397EE9">
      <w:pPr>
        <w:ind w:firstLine="709"/>
      </w:pPr>
      <w:r>
        <w:separator/>
      </w:r>
    </w:p>
  </w:endnote>
  <w:endnote w:type="continuationSeparator" w:id="0">
    <w:p w:rsidR="00397EE9" w:rsidRDefault="00397EE9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DCB" w:rsidRDefault="00D47DC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EE9" w:rsidRDefault="00397EE9">
      <w:pPr>
        <w:ind w:firstLine="709"/>
      </w:pPr>
      <w:r>
        <w:separator/>
      </w:r>
    </w:p>
  </w:footnote>
  <w:footnote w:type="continuationSeparator" w:id="0">
    <w:p w:rsidR="00397EE9" w:rsidRDefault="00397EE9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DCB" w:rsidRDefault="00D47DCB" w:rsidP="001111E0">
    <w:pPr>
      <w:pStyle w:val="ac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718DB">
      <w:rPr>
        <w:rStyle w:val="ab"/>
      </w:rPr>
      <w:t>2</w:t>
    </w:r>
    <w:r>
      <w:rPr>
        <w:rStyle w:val="ab"/>
      </w:rPr>
      <w:fldChar w:fldCharType="end"/>
    </w:r>
  </w:p>
  <w:p w:rsidR="00D47DCB" w:rsidRDefault="00D47DCB" w:rsidP="001111E0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0F071B4"/>
    <w:multiLevelType w:val="multilevel"/>
    <w:tmpl w:val="C3B4831C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">
    <w:nsid w:val="121F5286"/>
    <w:multiLevelType w:val="singleLevel"/>
    <w:tmpl w:val="4A562AA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17A66B9B"/>
    <w:multiLevelType w:val="multilevel"/>
    <w:tmpl w:val="DA78D7D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1FF52A8B"/>
    <w:multiLevelType w:val="multilevel"/>
    <w:tmpl w:val="E07484D0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5">
    <w:nsid w:val="23AB7D07"/>
    <w:multiLevelType w:val="multilevel"/>
    <w:tmpl w:val="92AEC7D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6">
    <w:nsid w:val="23E41F98"/>
    <w:multiLevelType w:val="multilevel"/>
    <w:tmpl w:val="CFC6835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26425F3C"/>
    <w:multiLevelType w:val="multilevel"/>
    <w:tmpl w:val="9D9CD5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29624208"/>
    <w:multiLevelType w:val="singleLevel"/>
    <w:tmpl w:val="210052D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335E2"/>
    <w:multiLevelType w:val="hybridMultilevel"/>
    <w:tmpl w:val="D7406B12"/>
    <w:lvl w:ilvl="0" w:tplc="9038272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AC688C"/>
    <w:multiLevelType w:val="multilevel"/>
    <w:tmpl w:val="745092F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2">
    <w:nsid w:val="4D435A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>
    <w:nsid w:val="52C46F24"/>
    <w:multiLevelType w:val="multilevel"/>
    <w:tmpl w:val="06B22CD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5A4F5BE7"/>
    <w:multiLevelType w:val="multilevel"/>
    <w:tmpl w:val="C8E4876C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607A6F63"/>
    <w:multiLevelType w:val="multilevel"/>
    <w:tmpl w:val="E26E440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6">
    <w:nsid w:val="638B28E9"/>
    <w:multiLevelType w:val="multilevel"/>
    <w:tmpl w:val="FD38076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1"/>
  </w:num>
  <w:num w:numId="5">
    <w:abstractNumId w:val="4"/>
  </w:num>
  <w:num w:numId="6">
    <w:abstractNumId w:val="13"/>
  </w:num>
  <w:num w:numId="7">
    <w:abstractNumId w:val="5"/>
  </w:num>
  <w:num w:numId="8">
    <w:abstractNumId w:val="7"/>
  </w:num>
  <w:num w:numId="9">
    <w:abstractNumId w:val="15"/>
  </w:num>
  <w:num w:numId="10">
    <w:abstractNumId w:val="11"/>
  </w:num>
  <w:num w:numId="11">
    <w:abstractNumId w:val="6"/>
  </w:num>
  <w:num w:numId="12">
    <w:abstractNumId w:val="14"/>
  </w:num>
  <w:num w:numId="13">
    <w:abstractNumId w:val="3"/>
  </w:num>
  <w:num w:numId="14">
    <w:abstractNumId w:val="8"/>
  </w:num>
  <w:num w:numId="15">
    <w:abstractNumId w:val="9"/>
  </w:num>
  <w:num w:numId="16">
    <w:abstractNumId w:val="10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67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11E0"/>
    <w:rsid w:val="00044455"/>
    <w:rsid w:val="000E391D"/>
    <w:rsid w:val="001111E0"/>
    <w:rsid w:val="001277F0"/>
    <w:rsid w:val="00397EE9"/>
    <w:rsid w:val="003C330A"/>
    <w:rsid w:val="00712AA2"/>
    <w:rsid w:val="007275A8"/>
    <w:rsid w:val="007718DB"/>
    <w:rsid w:val="00883135"/>
    <w:rsid w:val="00AC3B39"/>
    <w:rsid w:val="00CF141C"/>
    <w:rsid w:val="00D47DCB"/>
    <w:rsid w:val="00DF7931"/>
    <w:rsid w:val="00F4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3"/>
    <o:shapelayout v:ext="edit">
      <o:idmap v:ext="edit" data="1"/>
    </o:shapelayout>
  </w:shapeDefaults>
  <w:decimalSymbol w:val=","/>
  <w:listSeparator w:val=";"/>
  <w15:chartTrackingRefBased/>
  <w15:docId w15:val="{5FA2B220-455C-494E-8278-6D9048B1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1111E0"/>
    <w:pPr>
      <w:spacing w:line="360" w:lineRule="auto"/>
      <w:ind w:firstLine="720"/>
      <w:jc w:val="both"/>
    </w:pPr>
    <w:rPr>
      <w:sz w:val="28"/>
      <w:szCs w:val="28"/>
    </w:rPr>
  </w:style>
  <w:style w:type="paragraph" w:styleId="10">
    <w:name w:val="heading 1"/>
    <w:basedOn w:val="a2"/>
    <w:next w:val="a2"/>
    <w:autoRedefine/>
    <w:qFormat/>
    <w:rsid w:val="001111E0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2"/>
    <w:next w:val="a2"/>
    <w:autoRedefine/>
    <w:qFormat/>
    <w:rsid w:val="001111E0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qFormat/>
    <w:rsid w:val="001111E0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qFormat/>
    <w:rsid w:val="001111E0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qFormat/>
    <w:rsid w:val="001111E0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qFormat/>
    <w:rsid w:val="001111E0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qFormat/>
    <w:rsid w:val="001111E0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rsid w:val="001111E0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Основний текст з відступом1"/>
    <w:basedOn w:val="a2"/>
    <w:rsid w:val="001111E0"/>
    <w:pPr>
      <w:shd w:val="clear" w:color="auto" w:fill="FFFFFF"/>
      <w:spacing w:before="192"/>
      <w:ind w:right="-5" w:firstLine="360"/>
    </w:pPr>
  </w:style>
  <w:style w:type="paragraph" w:styleId="a6">
    <w:name w:val="Body Text"/>
    <w:basedOn w:val="a2"/>
    <w:rsid w:val="001111E0"/>
    <w:pPr>
      <w:ind w:firstLine="709"/>
    </w:pPr>
  </w:style>
  <w:style w:type="paragraph" w:styleId="a7">
    <w:name w:val="caption"/>
    <w:basedOn w:val="a2"/>
    <w:next w:val="a2"/>
    <w:qFormat/>
    <w:pPr>
      <w:ind w:firstLine="567"/>
    </w:pPr>
    <w:rPr>
      <w:sz w:val="24"/>
      <w:szCs w:val="24"/>
    </w:rPr>
  </w:style>
  <w:style w:type="paragraph" w:styleId="a8">
    <w:name w:val="Body Text Indent"/>
    <w:basedOn w:val="a2"/>
    <w:pPr>
      <w:ind w:firstLine="709"/>
      <w:jc w:val="center"/>
    </w:pPr>
    <w:rPr>
      <w:sz w:val="16"/>
      <w:szCs w:val="16"/>
    </w:rPr>
  </w:style>
  <w:style w:type="paragraph" w:styleId="a9">
    <w:name w:val="footer"/>
    <w:basedOn w:val="a2"/>
    <w:link w:val="aa"/>
    <w:semiHidden/>
    <w:rsid w:val="001111E0"/>
    <w:pPr>
      <w:tabs>
        <w:tab w:val="center" w:pos="4819"/>
        <w:tab w:val="right" w:pos="9639"/>
      </w:tabs>
      <w:ind w:firstLine="709"/>
    </w:pPr>
  </w:style>
  <w:style w:type="character" w:styleId="ab">
    <w:name w:val="page number"/>
    <w:basedOn w:val="a3"/>
    <w:rsid w:val="001111E0"/>
    <w:rPr>
      <w:rFonts w:ascii="Times New Roman" w:hAnsi="Times New Roman" w:cs="Times New Roman"/>
      <w:sz w:val="28"/>
      <w:szCs w:val="28"/>
    </w:rPr>
  </w:style>
  <w:style w:type="table" w:styleId="-1">
    <w:name w:val="Table Web 1"/>
    <w:basedOn w:val="a4"/>
    <w:rsid w:val="001111E0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2"/>
    <w:next w:val="a6"/>
    <w:link w:val="ad"/>
    <w:rsid w:val="001111E0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ae">
    <w:name w:val="Верхний колонтитул Знак"/>
    <w:basedOn w:val="a3"/>
    <w:rsid w:val="001111E0"/>
    <w:rPr>
      <w:kern w:val="16"/>
      <w:sz w:val="24"/>
      <w:szCs w:val="24"/>
    </w:rPr>
  </w:style>
  <w:style w:type="paragraph" w:customStyle="1" w:styleId="af">
    <w:name w:val="выделение"/>
    <w:rsid w:val="001111E0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0">
    <w:name w:val="Hyperlink"/>
    <w:basedOn w:val="a3"/>
    <w:rsid w:val="001111E0"/>
    <w:rPr>
      <w:color w:val="auto"/>
      <w:sz w:val="28"/>
      <w:szCs w:val="28"/>
      <w:u w:val="single"/>
      <w:vertAlign w:val="baseline"/>
    </w:rPr>
  </w:style>
  <w:style w:type="paragraph" w:customStyle="1" w:styleId="20">
    <w:name w:val="Заголовок 2 дипл"/>
    <w:basedOn w:val="a2"/>
    <w:next w:val="11"/>
    <w:rsid w:val="001111E0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f1">
    <w:name w:val="Текст Знак"/>
    <w:basedOn w:val="a3"/>
    <w:link w:val="af2"/>
    <w:rsid w:val="001111E0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2">
    <w:name w:val="Plain Text"/>
    <w:basedOn w:val="a2"/>
    <w:link w:val="af1"/>
    <w:rsid w:val="001111E0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a">
    <w:name w:val="Нижній колонтитул Знак"/>
    <w:basedOn w:val="a3"/>
    <w:link w:val="a9"/>
    <w:semiHidden/>
    <w:rsid w:val="001111E0"/>
    <w:rPr>
      <w:sz w:val="28"/>
      <w:szCs w:val="28"/>
      <w:lang w:val="ru-RU" w:eastAsia="ru-RU"/>
    </w:rPr>
  </w:style>
  <w:style w:type="character" w:customStyle="1" w:styleId="ad">
    <w:name w:val="Верхній колонтитул Знак"/>
    <w:basedOn w:val="a3"/>
    <w:link w:val="ac"/>
    <w:semiHidden/>
    <w:rsid w:val="001111E0"/>
    <w:rPr>
      <w:noProof/>
      <w:kern w:val="16"/>
      <w:sz w:val="28"/>
      <w:szCs w:val="28"/>
      <w:lang w:val="ru-RU" w:eastAsia="ru-RU"/>
    </w:rPr>
  </w:style>
  <w:style w:type="character" w:styleId="af3">
    <w:name w:val="endnote reference"/>
    <w:basedOn w:val="a3"/>
    <w:semiHidden/>
    <w:rsid w:val="001111E0"/>
    <w:rPr>
      <w:vertAlign w:val="superscript"/>
    </w:rPr>
  </w:style>
  <w:style w:type="character" w:styleId="af4">
    <w:name w:val="footnote reference"/>
    <w:basedOn w:val="a3"/>
    <w:semiHidden/>
    <w:rsid w:val="001111E0"/>
    <w:rPr>
      <w:sz w:val="28"/>
      <w:szCs w:val="28"/>
      <w:vertAlign w:val="superscript"/>
    </w:rPr>
  </w:style>
  <w:style w:type="paragraph" w:customStyle="1" w:styleId="a0">
    <w:name w:val="лит"/>
    <w:autoRedefine/>
    <w:rsid w:val="001111E0"/>
    <w:pPr>
      <w:numPr>
        <w:numId w:val="15"/>
      </w:numPr>
      <w:spacing w:line="360" w:lineRule="auto"/>
      <w:jc w:val="both"/>
    </w:pPr>
    <w:rPr>
      <w:sz w:val="28"/>
      <w:szCs w:val="28"/>
    </w:rPr>
  </w:style>
  <w:style w:type="paragraph" w:customStyle="1" w:styleId="1">
    <w:name w:val="лит.1"/>
    <w:basedOn w:val="a0"/>
    <w:autoRedefine/>
    <w:rsid w:val="001111E0"/>
    <w:pPr>
      <w:numPr>
        <w:numId w:val="16"/>
      </w:numPr>
    </w:pPr>
  </w:style>
  <w:style w:type="paragraph" w:customStyle="1" w:styleId="af5">
    <w:name w:val="литера"/>
    <w:rsid w:val="001111E0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6">
    <w:name w:val="номер страницы"/>
    <w:basedOn w:val="a3"/>
    <w:rsid w:val="001111E0"/>
    <w:rPr>
      <w:sz w:val="28"/>
      <w:szCs w:val="28"/>
    </w:rPr>
  </w:style>
  <w:style w:type="paragraph" w:styleId="af7">
    <w:name w:val="Normal (Web)"/>
    <w:basedOn w:val="a2"/>
    <w:rsid w:val="001111E0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8">
    <w:name w:val="Обычный +"/>
    <w:basedOn w:val="a2"/>
    <w:autoRedefine/>
    <w:rsid w:val="001111E0"/>
    <w:pPr>
      <w:ind w:firstLine="709"/>
    </w:pPr>
  </w:style>
  <w:style w:type="paragraph" w:styleId="12">
    <w:name w:val="toc 1"/>
    <w:basedOn w:val="a2"/>
    <w:next w:val="a2"/>
    <w:autoRedefine/>
    <w:semiHidden/>
    <w:rsid w:val="001111E0"/>
    <w:pPr>
      <w:tabs>
        <w:tab w:val="right" w:leader="dot" w:pos="1400"/>
      </w:tabs>
      <w:ind w:firstLine="709"/>
    </w:pPr>
  </w:style>
  <w:style w:type="paragraph" w:styleId="21">
    <w:name w:val="toc 2"/>
    <w:basedOn w:val="a2"/>
    <w:next w:val="a2"/>
    <w:autoRedefine/>
    <w:semiHidden/>
    <w:rsid w:val="001111E0"/>
    <w:pPr>
      <w:tabs>
        <w:tab w:val="left" w:leader="dot" w:pos="3500"/>
      </w:tabs>
      <w:ind w:firstLine="0"/>
      <w:jc w:val="left"/>
    </w:pPr>
    <w:rPr>
      <w:smallCaps/>
    </w:rPr>
  </w:style>
  <w:style w:type="paragraph" w:styleId="30">
    <w:name w:val="toc 3"/>
    <w:basedOn w:val="a2"/>
    <w:next w:val="a2"/>
    <w:autoRedefine/>
    <w:semiHidden/>
    <w:rsid w:val="001111E0"/>
    <w:pPr>
      <w:ind w:firstLine="709"/>
      <w:jc w:val="left"/>
    </w:pPr>
  </w:style>
  <w:style w:type="paragraph" w:styleId="40">
    <w:name w:val="toc 4"/>
    <w:basedOn w:val="a2"/>
    <w:next w:val="a2"/>
    <w:autoRedefine/>
    <w:semiHidden/>
    <w:rsid w:val="001111E0"/>
    <w:pPr>
      <w:tabs>
        <w:tab w:val="right" w:leader="dot" w:pos="9345"/>
      </w:tabs>
      <w:ind w:firstLine="709"/>
    </w:pPr>
    <w:rPr>
      <w:noProof/>
    </w:rPr>
  </w:style>
  <w:style w:type="paragraph" w:styleId="50">
    <w:name w:val="toc 5"/>
    <w:basedOn w:val="a2"/>
    <w:next w:val="a2"/>
    <w:autoRedefine/>
    <w:semiHidden/>
    <w:rsid w:val="001111E0"/>
    <w:pPr>
      <w:ind w:left="958" w:firstLine="709"/>
    </w:pPr>
  </w:style>
  <w:style w:type="paragraph" w:styleId="22">
    <w:name w:val="Body Text Indent 2"/>
    <w:basedOn w:val="a2"/>
    <w:rsid w:val="001111E0"/>
    <w:pPr>
      <w:shd w:val="clear" w:color="auto" w:fill="FFFFFF"/>
      <w:tabs>
        <w:tab w:val="left" w:pos="163"/>
      </w:tabs>
      <w:ind w:firstLine="360"/>
    </w:pPr>
  </w:style>
  <w:style w:type="paragraph" w:styleId="31">
    <w:name w:val="Body Text Indent 3"/>
    <w:basedOn w:val="a2"/>
    <w:rsid w:val="001111E0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table" w:styleId="af9">
    <w:name w:val="Table Grid"/>
    <w:basedOn w:val="a4"/>
    <w:rsid w:val="001111E0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a">
    <w:name w:val="содержание"/>
    <w:rsid w:val="001111E0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1111E0"/>
    <w:pPr>
      <w:numPr>
        <w:numId w:val="17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1111E0"/>
    <w:pPr>
      <w:numPr>
        <w:numId w:val="1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1111E0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rsid w:val="001111E0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rsid w:val="001111E0"/>
  </w:style>
  <w:style w:type="paragraph" w:customStyle="1" w:styleId="31250">
    <w:name w:val="Стиль Оглавление 3 + Слева:  125 см Первая строка:  0 см"/>
    <w:basedOn w:val="30"/>
    <w:autoRedefine/>
    <w:rsid w:val="001111E0"/>
    <w:rPr>
      <w:i/>
      <w:iCs/>
    </w:rPr>
  </w:style>
  <w:style w:type="paragraph" w:customStyle="1" w:styleId="afb">
    <w:name w:val="ТАБЛИЦА"/>
    <w:next w:val="a2"/>
    <w:autoRedefine/>
    <w:rsid w:val="001111E0"/>
    <w:pPr>
      <w:spacing w:line="360" w:lineRule="auto"/>
    </w:pPr>
    <w:rPr>
      <w:color w:val="000000"/>
    </w:rPr>
  </w:style>
  <w:style w:type="paragraph" w:customStyle="1" w:styleId="102">
    <w:name w:val="Стиль ТАБЛИЦА + 10 пт"/>
    <w:basedOn w:val="afb"/>
    <w:next w:val="a2"/>
    <w:autoRedefine/>
    <w:rsid w:val="001111E0"/>
  </w:style>
  <w:style w:type="paragraph" w:customStyle="1" w:styleId="afc">
    <w:name w:val="Стиль ТАБЛИЦА + Междустр.интервал:  полуторный"/>
    <w:basedOn w:val="afb"/>
    <w:rsid w:val="001111E0"/>
  </w:style>
  <w:style w:type="paragraph" w:customStyle="1" w:styleId="13">
    <w:name w:val="Стиль ТАБЛИЦА + Междустр.интервал:  полуторный1"/>
    <w:basedOn w:val="afb"/>
    <w:autoRedefine/>
    <w:rsid w:val="001111E0"/>
  </w:style>
  <w:style w:type="table" w:customStyle="1" w:styleId="14">
    <w:name w:val="Стиль таблицы1"/>
    <w:rsid w:val="001111E0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autoRedefine/>
    <w:rsid w:val="007275A8"/>
    <w:pPr>
      <w:jc w:val="center"/>
    </w:pPr>
    <w:rPr>
      <w:sz w:val="18"/>
      <w:szCs w:val="18"/>
    </w:rPr>
  </w:style>
  <w:style w:type="paragraph" w:styleId="afe">
    <w:name w:val="endnote text"/>
    <w:basedOn w:val="a2"/>
    <w:autoRedefine/>
    <w:semiHidden/>
    <w:rsid w:val="001111E0"/>
    <w:pPr>
      <w:ind w:firstLine="709"/>
    </w:pPr>
    <w:rPr>
      <w:sz w:val="20"/>
      <w:szCs w:val="20"/>
    </w:rPr>
  </w:style>
  <w:style w:type="paragraph" w:styleId="aff">
    <w:name w:val="footnote text"/>
    <w:basedOn w:val="a2"/>
    <w:link w:val="aff0"/>
    <w:autoRedefine/>
    <w:semiHidden/>
    <w:rsid w:val="001111E0"/>
    <w:pPr>
      <w:ind w:firstLine="709"/>
    </w:pPr>
    <w:rPr>
      <w:color w:val="000000"/>
      <w:sz w:val="20"/>
      <w:szCs w:val="20"/>
    </w:rPr>
  </w:style>
  <w:style w:type="character" w:customStyle="1" w:styleId="aff0">
    <w:name w:val="Текст виноски Знак"/>
    <w:basedOn w:val="a3"/>
    <w:link w:val="aff"/>
    <w:rsid w:val="001111E0"/>
    <w:rPr>
      <w:color w:val="000000"/>
      <w:lang w:val="ru-RU" w:eastAsia="ru-RU"/>
    </w:rPr>
  </w:style>
  <w:style w:type="paragraph" w:customStyle="1" w:styleId="aff1">
    <w:name w:val="титут"/>
    <w:autoRedefine/>
    <w:rsid w:val="001111E0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8.wmf"/><Relationship Id="rId42" Type="http://schemas.openxmlformats.org/officeDocument/2006/relationships/image" Target="media/image18.emf"/><Relationship Id="rId63" Type="http://schemas.openxmlformats.org/officeDocument/2006/relationships/image" Target="media/image28.wmf"/><Relationship Id="rId84" Type="http://schemas.openxmlformats.org/officeDocument/2006/relationships/image" Target="media/image38.wmf"/><Relationship Id="rId138" Type="http://schemas.openxmlformats.org/officeDocument/2006/relationships/image" Target="media/image62.wmf"/><Relationship Id="rId159" Type="http://schemas.openxmlformats.org/officeDocument/2006/relationships/oleObject" Target="embeddings/oleObject81.bin"/><Relationship Id="rId170" Type="http://schemas.openxmlformats.org/officeDocument/2006/relationships/image" Target="media/image78.wmf"/><Relationship Id="rId191" Type="http://schemas.openxmlformats.org/officeDocument/2006/relationships/image" Target="media/image87.wmf"/><Relationship Id="rId205" Type="http://schemas.openxmlformats.org/officeDocument/2006/relationships/oleObject" Target="embeddings/oleObject106.bin"/><Relationship Id="rId226" Type="http://schemas.openxmlformats.org/officeDocument/2006/relationships/oleObject" Target="embeddings/oleObject117.bin"/><Relationship Id="rId107" Type="http://schemas.openxmlformats.org/officeDocument/2006/relationships/image" Target="media/image49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3.wmf"/><Relationship Id="rId181" Type="http://schemas.openxmlformats.org/officeDocument/2006/relationships/oleObject" Target="embeddings/oleObject93.bin"/><Relationship Id="rId216" Type="http://schemas.openxmlformats.org/officeDocument/2006/relationships/oleObject" Target="embeddings/oleObject112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71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8.emf"/><Relationship Id="rId171" Type="http://schemas.openxmlformats.org/officeDocument/2006/relationships/oleObject" Target="embeddings/oleObject87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7.bin"/><Relationship Id="rId227" Type="http://schemas.openxmlformats.org/officeDocument/2006/relationships/header" Target="header1.xml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3.bin"/><Relationship Id="rId129" Type="http://schemas.openxmlformats.org/officeDocument/2006/relationships/image" Target="media/image59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6.bin"/><Relationship Id="rId96" Type="http://schemas.openxmlformats.org/officeDocument/2006/relationships/image" Target="media/image44.wmf"/><Relationship Id="rId140" Type="http://schemas.openxmlformats.org/officeDocument/2006/relationships/image" Target="media/image63.wmf"/><Relationship Id="rId161" Type="http://schemas.openxmlformats.org/officeDocument/2006/relationships/oleObject" Target="embeddings/oleObject82.bin"/><Relationship Id="rId182" Type="http://schemas.openxmlformats.org/officeDocument/2006/relationships/image" Target="media/image83.wmf"/><Relationship Id="rId217" Type="http://schemas.openxmlformats.org/officeDocument/2006/relationships/image" Target="media/image99.wmf"/><Relationship Id="rId6" Type="http://schemas.openxmlformats.org/officeDocument/2006/relationships/endnotes" Target="endnotes.xml"/><Relationship Id="rId23" Type="http://schemas.openxmlformats.org/officeDocument/2006/relationships/oleObject" Target="embeddings/oleObject9.bin"/><Relationship Id="rId119" Type="http://schemas.openxmlformats.org/officeDocument/2006/relationships/image" Target="media/image55.wmf"/><Relationship Id="rId44" Type="http://schemas.openxmlformats.org/officeDocument/2006/relationships/image" Target="media/image19.wmf"/><Relationship Id="rId65" Type="http://schemas.openxmlformats.org/officeDocument/2006/relationships/image" Target="media/image29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65.bin"/><Relationship Id="rId151" Type="http://schemas.openxmlformats.org/officeDocument/2006/relationships/oleObject" Target="embeddings/oleObject77.bin"/><Relationship Id="rId172" Type="http://schemas.openxmlformats.org/officeDocument/2006/relationships/oleObject" Target="embeddings/oleObject88.bin"/><Relationship Id="rId193" Type="http://schemas.openxmlformats.org/officeDocument/2006/relationships/image" Target="media/image88.wmf"/><Relationship Id="rId207" Type="http://schemas.openxmlformats.org/officeDocument/2006/relationships/image" Target="media/image94.wmf"/><Relationship Id="rId228" Type="http://schemas.openxmlformats.org/officeDocument/2006/relationships/footer" Target="footer1.xml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34" Type="http://schemas.openxmlformats.org/officeDocument/2006/relationships/image" Target="media/image14.wmf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9.bin"/><Relationship Id="rId141" Type="http://schemas.openxmlformats.org/officeDocument/2006/relationships/oleObject" Target="embeddings/oleObject72.bin"/><Relationship Id="rId7" Type="http://schemas.openxmlformats.org/officeDocument/2006/relationships/image" Target="media/image1.wmf"/><Relationship Id="rId162" Type="http://schemas.openxmlformats.org/officeDocument/2006/relationships/image" Target="media/image74.wmf"/><Relationship Id="rId183" Type="http://schemas.openxmlformats.org/officeDocument/2006/relationships/oleObject" Target="embeddings/oleObject94.bin"/><Relationship Id="rId218" Type="http://schemas.openxmlformats.org/officeDocument/2006/relationships/oleObject" Target="embeddings/oleObject113.bin"/><Relationship Id="rId24" Type="http://schemas.openxmlformats.org/officeDocument/2006/relationships/image" Target="media/image9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4.bin"/><Relationship Id="rId131" Type="http://schemas.openxmlformats.org/officeDocument/2006/relationships/image" Target="media/image60.wmf"/><Relationship Id="rId152" Type="http://schemas.openxmlformats.org/officeDocument/2006/relationships/image" Target="media/image69.wmf"/><Relationship Id="rId173" Type="http://schemas.openxmlformats.org/officeDocument/2006/relationships/image" Target="media/image79.wmf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8.bin"/><Relationship Id="rId229" Type="http://schemas.openxmlformats.org/officeDocument/2006/relationships/fontTable" Target="fontTable.xml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6.wmf"/><Relationship Id="rId8" Type="http://schemas.openxmlformats.org/officeDocument/2006/relationships/oleObject" Target="embeddings/oleObject1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83.bin"/><Relationship Id="rId184" Type="http://schemas.openxmlformats.org/officeDocument/2006/relationships/image" Target="media/image84.wmf"/><Relationship Id="rId219" Type="http://schemas.openxmlformats.org/officeDocument/2006/relationships/image" Target="media/image100.wmf"/><Relationship Id="rId230" Type="http://schemas.openxmlformats.org/officeDocument/2006/relationships/theme" Target="theme/theme1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70.bin"/><Relationship Id="rId158" Type="http://schemas.openxmlformats.org/officeDocument/2006/relationships/image" Target="media/image72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89.bin"/><Relationship Id="rId179" Type="http://schemas.openxmlformats.org/officeDocument/2006/relationships/oleObject" Target="embeddings/oleObject92.bin"/><Relationship Id="rId195" Type="http://schemas.openxmlformats.org/officeDocument/2006/relationships/image" Target="media/image89.wmf"/><Relationship Id="rId209" Type="http://schemas.openxmlformats.org/officeDocument/2006/relationships/image" Target="media/image95.wmf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wmf"/><Relationship Id="rId220" Type="http://schemas.openxmlformats.org/officeDocument/2006/relationships/oleObject" Target="embeddings/oleObject114.bin"/><Relationship Id="rId225" Type="http://schemas.openxmlformats.org/officeDocument/2006/relationships/image" Target="media/image103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3.bin"/><Relationship Id="rId148" Type="http://schemas.openxmlformats.org/officeDocument/2006/relationships/image" Target="media/image67.wmf"/><Relationship Id="rId164" Type="http://schemas.openxmlformats.org/officeDocument/2006/relationships/image" Target="media/image75.wmf"/><Relationship Id="rId169" Type="http://schemas.openxmlformats.org/officeDocument/2006/relationships/oleObject" Target="embeddings/oleObject86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2.wmf"/><Relationship Id="rId210" Type="http://schemas.openxmlformats.org/officeDocument/2006/relationships/oleObject" Target="embeddings/oleObject109.bin"/><Relationship Id="rId215" Type="http://schemas.openxmlformats.org/officeDocument/2006/relationships/image" Target="media/image98.wmf"/><Relationship Id="rId26" Type="http://schemas.openxmlformats.org/officeDocument/2006/relationships/image" Target="media/image10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33" Type="http://schemas.openxmlformats.org/officeDocument/2006/relationships/image" Target="media/image61.wmf"/><Relationship Id="rId154" Type="http://schemas.openxmlformats.org/officeDocument/2006/relationships/image" Target="media/image70.wmf"/><Relationship Id="rId175" Type="http://schemas.openxmlformats.org/officeDocument/2006/relationships/image" Target="media/image80.emf"/><Relationship Id="rId196" Type="http://schemas.openxmlformats.org/officeDocument/2006/relationships/oleObject" Target="embeddings/oleObject101.bin"/><Relationship Id="rId200" Type="http://schemas.openxmlformats.org/officeDocument/2006/relationships/image" Target="media/image91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1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7.wmf"/><Relationship Id="rId123" Type="http://schemas.openxmlformats.org/officeDocument/2006/relationships/image" Target="media/image57.wmf"/><Relationship Id="rId144" Type="http://schemas.openxmlformats.org/officeDocument/2006/relationships/image" Target="media/image65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5.emf"/><Relationship Id="rId211" Type="http://schemas.openxmlformats.org/officeDocument/2006/relationships/image" Target="media/image96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1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67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79.bin"/><Relationship Id="rId176" Type="http://schemas.openxmlformats.org/officeDocument/2006/relationships/oleObject" Target="embeddings/oleObject90.bin"/><Relationship Id="rId197" Type="http://schemas.openxmlformats.org/officeDocument/2006/relationships/oleObject" Target="embeddings/oleObject102.bin"/><Relationship Id="rId201" Type="http://schemas.openxmlformats.org/officeDocument/2006/relationships/oleObject" Target="embeddings/oleObject104.bin"/><Relationship Id="rId222" Type="http://schemas.openxmlformats.org/officeDocument/2006/relationships/oleObject" Target="embeddings/oleObject115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4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8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91.bin"/><Relationship Id="rId198" Type="http://schemas.openxmlformats.org/officeDocument/2006/relationships/image" Target="media/image90.wmf"/><Relationship Id="rId202" Type="http://schemas.openxmlformats.org/officeDocument/2006/relationships/image" Target="media/image92.wmf"/><Relationship Id="rId223" Type="http://schemas.openxmlformats.org/officeDocument/2006/relationships/image" Target="media/image102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1.bin"/><Relationship Id="rId125" Type="http://schemas.openxmlformats.org/officeDocument/2006/relationships/image" Target="media/image58.wmf"/><Relationship Id="rId146" Type="http://schemas.openxmlformats.org/officeDocument/2006/relationships/image" Target="media/image66.wmf"/><Relationship Id="rId167" Type="http://schemas.openxmlformats.org/officeDocument/2006/relationships/oleObject" Target="embeddings/oleObject85.bin"/><Relationship Id="rId188" Type="http://schemas.openxmlformats.org/officeDocument/2006/relationships/oleObject" Target="embeddings/oleObject97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2.wmf"/><Relationship Id="rId213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0" Type="http://schemas.openxmlformats.org/officeDocument/2006/relationships/image" Target="media/image17.wmf"/><Relationship Id="rId115" Type="http://schemas.openxmlformats.org/officeDocument/2006/relationships/image" Target="media/image53.wmf"/><Relationship Id="rId136" Type="http://schemas.openxmlformats.org/officeDocument/2006/relationships/oleObject" Target="embeddings/oleObject69.bin"/><Relationship Id="rId157" Type="http://schemas.openxmlformats.org/officeDocument/2006/relationships/oleObject" Target="embeddings/oleObject80.bin"/><Relationship Id="rId178" Type="http://schemas.openxmlformats.org/officeDocument/2006/relationships/image" Target="media/image81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6.bin"/><Relationship Id="rId30" Type="http://schemas.openxmlformats.org/officeDocument/2006/relationships/image" Target="media/image12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5.bin"/><Relationship Id="rId168" Type="http://schemas.openxmlformats.org/officeDocument/2006/relationships/image" Target="media/image77.wmf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6.wmf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2121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на курсовой проект</vt:lpstr>
    </vt:vector>
  </TitlesOfParts>
  <Company> </Company>
  <LinksUpToDate>false</LinksUpToDate>
  <CharactersWithSpaces>14188</CharactersWithSpaces>
  <SharedDoc>false</SharedDoc>
  <HLinks>
    <vt:vector size="30" baseType="variant"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_Toc269803947</vt:lpwstr>
      </vt:variant>
      <vt:variant>
        <vt:i4>1966130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_Toc269803946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_Toc269803945</vt:lpwstr>
      </vt:variant>
      <vt:variant>
        <vt:i4>1966130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_Toc269803944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_Toc269803943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на курсовой проект</dc:title>
  <dc:subject/>
  <dc:creator>Фадеев</dc:creator>
  <cp:keywords/>
  <dc:description/>
  <cp:lastModifiedBy>Irina</cp:lastModifiedBy>
  <cp:revision>2</cp:revision>
  <cp:lastPrinted>2004-10-18T18:25:00Z</cp:lastPrinted>
  <dcterms:created xsi:type="dcterms:W3CDTF">2014-08-13T11:18:00Z</dcterms:created>
  <dcterms:modified xsi:type="dcterms:W3CDTF">2014-08-13T11:18:00Z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